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108E" w14:textId="7342259F" w:rsidR="00417016" w:rsidRDefault="00417016" w:rsidP="00417016">
      <w:pPr>
        <w:pStyle w:val="Heading2"/>
        <w:rPr>
          <w:szCs w:val="28"/>
        </w:rPr>
      </w:pPr>
      <w:r>
        <w:rPr>
          <w:szCs w:val="28"/>
        </w:rPr>
        <w:t>DA</w:t>
      </w:r>
    </w:p>
    <w:p w14:paraId="093014A6" w14:textId="77777777" w:rsidR="00417016" w:rsidRDefault="00417016" w:rsidP="00417016">
      <w:pPr>
        <w:pStyle w:val="Heading3"/>
      </w:pPr>
      <w:r>
        <w:t>OV – 2NC</w:t>
      </w:r>
    </w:p>
    <w:p w14:paraId="5F22CC25" w14:textId="77777777" w:rsidR="009D5C1E" w:rsidRDefault="009D5C1E" w:rsidP="00417016">
      <w:pPr>
        <w:pStyle w:val="Analytic"/>
        <w:rPr>
          <w:bCs/>
          <w:iCs w:val="0"/>
        </w:rPr>
      </w:pPr>
    </w:p>
    <w:p w14:paraId="2CDF0890" w14:textId="77777777" w:rsidR="00417016" w:rsidRPr="00A209E5" w:rsidRDefault="00417016" w:rsidP="00417016">
      <w:pPr>
        <w:pStyle w:val="Heading4"/>
      </w:pPr>
      <w:r>
        <w:t>2. N</w:t>
      </w:r>
      <w:r w:rsidRPr="00A11655">
        <w:rPr>
          <w:rFonts w:hint="eastAsia"/>
        </w:rPr>
        <w:t>uclear</w:t>
      </w:r>
      <w:r w:rsidRPr="00A209E5">
        <w:rPr>
          <w:rFonts w:hint="eastAsia"/>
        </w:rPr>
        <w:t xml:space="preserve"> escalation is </w:t>
      </w:r>
      <w:r w:rsidRPr="00A209E5">
        <w:rPr>
          <w:rFonts w:hint="eastAsia"/>
          <w:u w:val="single"/>
        </w:rPr>
        <w:t>certain</w:t>
      </w:r>
      <w:r w:rsidRPr="00A209E5">
        <w:rPr>
          <w:rFonts w:hint="eastAsia"/>
        </w:rPr>
        <w:t>.</w:t>
      </w:r>
    </w:p>
    <w:p w14:paraId="035849A4" w14:textId="77777777" w:rsidR="00417016" w:rsidRPr="0092446B" w:rsidRDefault="00417016" w:rsidP="00417016">
      <w:r w:rsidRPr="0092446B">
        <w:rPr>
          <w:rStyle w:val="Style13ptBold"/>
        </w:rPr>
        <w:t>Holstein ’20</w:t>
      </w:r>
      <w:r w:rsidRPr="0092446B">
        <w:t xml:space="preserve"> </w:t>
      </w:r>
      <w:r w:rsidRPr="0092446B">
        <w:rPr>
          <w:rFonts w:hint="eastAsia"/>
        </w:rPr>
        <w:t xml:space="preserve">[Alex; 2020; </w:t>
      </w:r>
      <w:r w:rsidRPr="0092446B">
        <w:t>Managing Partner at Holstein-Gray, M.Sc. in Russian and Post-Soviet Studies from the London School of Economics</w:t>
      </w:r>
      <w:r w:rsidRPr="0092446B">
        <w:rPr>
          <w:rFonts w:hint="eastAsia"/>
        </w:rPr>
        <w:t xml:space="preserve">; Geopolitical Monitor, </w:t>
      </w:r>
      <w:r w:rsidRPr="0092446B">
        <w:t>“Invisible Warfare: NATO and the Geopolitical Storm on the Market Economy Horizon</w:t>
      </w:r>
      <w:r w:rsidRPr="0092446B">
        <w:rPr>
          <w:rFonts w:hint="eastAsia"/>
        </w:rPr>
        <w:t>,</w:t>
      </w:r>
      <w:r w:rsidRPr="0092446B">
        <w:t>”</w:t>
      </w:r>
      <w:r w:rsidRPr="0092446B">
        <w:rPr>
          <w:rFonts w:hint="eastAsia"/>
        </w:rPr>
        <w:t xml:space="preserve"> </w:t>
      </w:r>
      <w:r w:rsidRPr="0092446B">
        <w:t>https://www.geopoliticalmonitor.com/invisible-warfare-nato-and-the-geopolitical-storm-on-the-market-economy-horizon/</w:t>
      </w:r>
      <w:r w:rsidRPr="0092446B">
        <w:rPr>
          <w:rFonts w:hint="eastAsia"/>
        </w:rPr>
        <w:t>]</w:t>
      </w:r>
    </w:p>
    <w:p w14:paraId="6D0DDD6F" w14:textId="77777777" w:rsidR="00417016" w:rsidRPr="00D71769" w:rsidRDefault="00417016" w:rsidP="00417016">
      <w:pPr>
        <w:rPr>
          <w:sz w:val="16"/>
          <w:lang w:eastAsia="ko-KR"/>
        </w:rPr>
      </w:pPr>
      <w:r w:rsidRPr="00D71769">
        <w:rPr>
          <w:sz w:val="16"/>
          <w:lang w:eastAsia="ko-KR"/>
        </w:rPr>
        <w:t xml:space="preserve">Great Powers and non-state </w:t>
      </w:r>
      <w:r w:rsidRPr="004139D9">
        <w:rPr>
          <w:rStyle w:val="StyleUnderline"/>
          <w:highlight w:val="yellow"/>
        </w:rPr>
        <w:t>actors</w:t>
      </w:r>
      <w:r w:rsidRPr="00D71769">
        <w:rPr>
          <w:sz w:val="16"/>
          <w:lang w:eastAsia="ko-KR"/>
        </w:rPr>
        <w:t xml:space="preserve"> alike </w:t>
      </w:r>
      <w:r w:rsidRPr="00D71769">
        <w:rPr>
          <w:rStyle w:val="StyleUnderline"/>
        </w:rPr>
        <w:t xml:space="preserve">can now </w:t>
      </w:r>
      <w:r w:rsidRPr="004139D9">
        <w:rPr>
          <w:rStyle w:val="StyleUnderline"/>
          <w:highlight w:val="yellow"/>
        </w:rPr>
        <w:t>conduct</w:t>
      </w:r>
      <w:r w:rsidRPr="00D71769">
        <w:rPr>
          <w:sz w:val="16"/>
          <w:lang w:eastAsia="ko-KR"/>
        </w:rPr>
        <w:t xml:space="preserve"> non-kinetic </w:t>
      </w:r>
      <w:r w:rsidRPr="00D71769">
        <w:rPr>
          <w:rStyle w:val="Emphasis"/>
        </w:rPr>
        <w:t>attacks</w:t>
      </w:r>
      <w:r w:rsidRPr="00D71769">
        <w:rPr>
          <w:rStyle w:val="StyleUnderline"/>
        </w:rPr>
        <w:t xml:space="preserve"> just as </w:t>
      </w:r>
      <w:r w:rsidRPr="00D71769">
        <w:rPr>
          <w:rStyle w:val="Emphasis"/>
        </w:rPr>
        <w:t>devastating</w:t>
      </w:r>
      <w:r w:rsidRPr="00D71769">
        <w:rPr>
          <w:rStyle w:val="StyleUnderline"/>
        </w:rPr>
        <w:t xml:space="preserve"> as any </w:t>
      </w:r>
      <w:r w:rsidRPr="004139D9">
        <w:rPr>
          <w:rStyle w:val="Emphasis"/>
          <w:highlight w:val="yellow"/>
        </w:rPr>
        <w:t>nuc</w:t>
      </w:r>
      <w:r w:rsidRPr="00D71769">
        <w:rPr>
          <w:rStyle w:val="StyleUnderline"/>
        </w:rPr>
        <w:t xml:space="preserve">lear, </w:t>
      </w:r>
      <w:r w:rsidRPr="004139D9">
        <w:rPr>
          <w:rStyle w:val="Emphasis"/>
          <w:highlight w:val="yellow"/>
        </w:rPr>
        <w:t>bio</w:t>
      </w:r>
      <w:r w:rsidRPr="00D71769">
        <w:rPr>
          <w:rStyle w:val="StyleUnderline"/>
        </w:rPr>
        <w:t xml:space="preserve">logical or chemical </w:t>
      </w:r>
      <w:r w:rsidRPr="004139D9">
        <w:rPr>
          <w:rStyle w:val="Emphasis"/>
          <w:highlight w:val="yellow"/>
        </w:rPr>
        <w:t>WMD</w:t>
      </w:r>
      <w:r w:rsidRPr="004139D9">
        <w:rPr>
          <w:rStyle w:val="StyleUnderline"/>
          <w:highlight w:val="yellow"/>
        </w:rPr>
        <w:t xml:space="preserve">, resulting in </w:t>
      </w:r>
      <w:r w:rsidRPr="004139D9">
        <w:rPr>
          <w:rStyle w:val="Emphasis"/>
          <w:highlight w:val="yellow"/>
        </w:rPr>
        <w:t>millions</w:t>
      </w:r>
      <w:r w:rsidRPr="004139D9">
        <w:rPr>
          <w:rStyle w:val="StyleUnderline"/>
          <w:highlight w:val="yellow"/>
        </w:rPr>
        <w:t xml:space="preserve"> of </w:t>
      </w:r>
      <w:r w:rsidRPr="004139D9">
        <w:rPr>
          <w:rStyle w:val="Emphasis"/>
          <w:highlight w:val="yellow"/>
        </w:rPr>
        <w:t>deaths</w:t>
      </w:r>
      <w:r w:rsidRPr="004139D9">
        <w:rPr>
          <w:rStyle w:val="StyleUnderline"/>
          <w:highlight w:val="yellow"/>
        </w:rPr>
        <w:t xml:space="preserve"> and</w:t>
      </w:r>
      <w:r w:rsidRPr="00D71769">
        <w:rPr>
          <w:rStyle w:val="StyleUnderline"/>
        </w:rPr>
        <w:t xml:space="preserve"> the </w:t>
      </w:r>
      <w:r w:rsidRPr="004139D9">
        <w:rPr>
          <w:rStyle w:val="Emphasis"/>
          <w:highlight w:val="yellow"/>
        </w:rPr>
        <w:t>mass breakdown</w:t>
      </w:r>
      <w:r w:rsidRPr="00D71769">
        <w:rPr>
          <w:rStyle w:val="StyleUnderline"/>
        </w:rPr>
        <w:t xml:space="preserve"> of societies</w:t>
      </w:r>
      <w:r w:rsidRPr="00D71769">
        <w:rPr>
          <w:sz w:val="16"/>
          <w:lang w:eastAsia="ko-KR"/>
        </w:rPr>
        <w:t xml:space="preserve">, while in turn </w:t>
      </w:r>
      <w:r w:rsidRPr="004139D9">
        <w:rPr>
          <w:rStyle w:val="Emphasis"/>
          <w:highlight w:val="yellow"/>
        </w:rPr>
        <w:t>undermining</w:t>
      </w:r>
      <w:r w:rsidRPr="00D71769">
        <w:rPr>
          <w:rStyle w:val="StyleUnderline"/>
        </w:rPr>
        <w:t xml:space="preserve"> the doctrine of </w:t>
      </w:r>
      <w:r w:rsidRPr="004139D9">
        <w:rPr>
          <w:rStyle w:val="Emphasis"/>
          <w:highlight w:val="yellow"/>
        </w:rPr>
        <w:t>M</w:t>
      </w:r>
      <w:r w:rsidRPr="00D71769">
        <w:rPr>
          <w:rStyle w:val="StyleUnderline"/>
        </w:rPr>
        <w:t xml:space="preserve">utually </w:t>
      </w:r>
      <w:r w:rsidRPr="004139D9">
        <w:rPr>
          <w:rStyle w:val="Emphasis"/>
          <w:highlight w:val="yellow"/>
        </w:rPr>
        <w:t>A</w:t>
      </w:r>
      <w:r w:rsidRPr="00D71769">
        <w:rPr>
          <w:rStyle w:val="StyleUnderline"/>
        </w:rPr>
        <w:t xml:space="preserve">ssured </w:t>
      </w:r>
      <w:r w:rsidRPr="004139D9">
        <w:rPr>
          <w:rStyle w:val="Emphasis"/>
          <w:highlight w:val="yellow"/>
        </w:rPr>
        <w:t>D</w:t>
      </w:r>
      <w:r w:rsidRPr="00D71769">
        <w:rPr>
          <w:rStyle w:val="StyleUnderline"/>
        </w:rPr>
        <w:t xml:space="preserve">estruction </w:t>
      </w:r>
      <w:r w:rsidRPr="004139D9">
        <w:rPr>
          <w:rStyle w:val="StyleUnderline"/>
          <w:highlight w:val="yellow"/>
        </w:rPr>
        <w:t>and</w:t>
      </w:r>
      <w:r w:rsidRPr="00D71769">
        <w:rPr>
          <w:sz w:val="16"/>
          <w:lang w:eastAsia="ko-KR"/>
        </w:rPr>
        <w:t xml:space="preserve"> other </w:t>
      </w:r>
      <w:r w:rsidRPr="004139D9">
        <w:rPr>
          <w:rStyle w:val="Emphasis"/>
          <w:highlight w:val="yellow"/>
        </w:rPr>
        <w:t>deterrents</w:t>
      </w:r>
      <w:r w:rsidRPr="004139D9">
        <w:rPr>
          <w:rStyle w:val="StyleUnderline"/>
          <w:highlight w:val="yellow"/>
        </w:rPr>
        <w:t xml:space="preserve"> against </w:t>
      </w:r>
      <w:r w:rsidRPr="004139D9">
        <w:rPr>
          <w:rStyle w:val="Emphasis"/>
          <w:highlight w:val="yellow"/>
        </w:rPr>
        <w:t>nuc</w:t>
      </w:r>
      <w:r w:rsidRPr="00D71769">
        <w:rPr>
          <w:rStyle w:val="StyleUnderline"/>
        </w:rPr>
        <w:t xml:space="preserve">lear </w:t>
      </w:r>
      <w:r w:rsidRPr="004139D9">
        <w:rPr>
          <w:rStyle w:val="Emphasis"/>
          <w:highlight w:val="yellow"/>
        </w:rPr>
        <w:t>war</w:t>
      </w:r>
      <w:r w:rsidRPr="00D71769">
        <w:rPr>
          <w:sz w:val="16"/>
          <w:lang w:eastAsia="ko-KR"/>
        </w:rPr>
        <w:t xml:space="preserve">. But </w:t>
      </w:r>
      <w:r w:rsidRPr="00D71769">
        <w:rPr>
          <w:rStyle w:val="StyleUnderline"/>
        </w:rPr>
        <w:t xml:space="preserve">even </w:t>
      </w:r>
      <w:r w:rsidRPr="00D71769">
        <w:rPr>
          <w:rStyle w:val="Emphasis"/>
        </w:rPr>
        <w:t xml:space="preserve">contained </w:t>
      </w:r>
      <w:r w:rsidRPr="004139D9">
        <w:rPr>
          <w:rStyle w:val="Emphasis"/>
          <w:highlight w:val="yellow"/>
        </w:rPr>
        <w:t>instability</w:t>
      </w:r>
      <w:r w:rsidRPr="00D71769">
        <w:rPr>
          <w:sz w:val="16"/>
          <w:lang w:eastAsia="ko-KR"/>
        </w:rPr>
        <w:t xml:space="preserve"> within specific regions </w:t>
      </w:r>
      <w:r w:rsidRPr="00D71769">
        <w:rPr>
          <w:rStyle w:val="StyleUnderline"/>
        </w:rPr>
        <w:t>could</w:t>
      </w:r>
      <w:r w:rsidRPr="00D71769">
        <w:rPr>
          <w:sz w:val="16"/>
          <w:lang w:eastAsia="ko-KR"/>
        </w:rPr>
        <w:t xml:space="preserve"> still </w:t>
      </w:r>
      <w:r w:rsidRPr="004139D9">
        <w:rPr>
          <w:rStyle w:val="StyleUnderline"/>
          <w:highlight w:val="yellow"/>
        </w:rPr>
        <w:t>disrupt</w:t>
      </w:r>
      <w:r w:rsidRPr="00D71769">
        <w:rPr>
          <w:sz w:val="16"/>
          <w:lang w:eastAsia="ko-KR"/>
        </w:rPr>
        <w:t xml:space="preserve"> markets </w:t>
      </w:r>
      <w:r w:rsidRPr="00D71769">
        <w:rPr>
          <w:rStyle w:val="StyleUnderline"/>
        </w:rPr>
        <w:t xml:space="preserve">on a </w:t>
      </w:r>
      <w:r w:rsidRPr="004139D9">
        <w:rPr>
          <w:rStyle w:val="Emphasis"/>
          <w:highlight w:val="yellow"/>
        </w:rPr>
        <w:t>global scale</w:t>
      </w:r>
      <w:r w:rsidRPr="00D71769">
        <w:rPr>
          <w:sz w:val="16"/>
          <w:lang w:eastAsia="ko-KR"/>
        </w:rPr>
        <w:t xml:space="preserve">, whether </w:t>
      </w:r>
      <w:r w:rsidRPr="004139D9">
        <w:rPr>
          <w:rStyle w:val="Emphasis"/>
          <w:highlight w:val="yellow"/>
        </w:rPr>
        <w:t>directly targeting infra</w:t>
      </w:r>
      <w:r w:rsidRPr="00D71769">
        <w:rPr>
          <w:rStyle w:val="StyleUnderline"/>
        </w:rPr>
        <w:t xml:space="preserve">structure </w:t>
      </w:r>
      <w:r w:rsidRPr="004139D9">
        <w:rPr>
          <w:rStyle w:val="StyleUnderline"/>
          <w:highlight w:val="yellow"/>
        </w:rPr>
        <w:t>or</w:t>
      </w:r>
      <w:r w:rsidRPr="00D71769">
        <w:rPr>
          <w:rStyle w:val="StyleUnderline"/>
        </w:rPr>
        <w:t xml:space="preserve"> as a </w:t>
      </w:r>
      <w:r w:rsidRPr="004139D9">
        <w:rPr>
          <w:rStyle w:val="Emphasis"/>
          <w:highlight w:val="yellow"/>
        </w:rPr>
        <w:t>knock-on effect</w:t>
      </w:r>
      <w:r w:rsidRPr="00D71769">
        <w:rPr>
          <w:sz w:val="16"/>
          <w:lang w:eastAsia="ko-KR"/>
        </w:rPr>
        <w:t xml:space="preserve"> of a conventional engagement, as in the case of Nargono-Karabakh and the threat to Europe’s energy supplies. A European </w:t>
      </w:r>
      <w:r w:rsidRPr="004139D9">
        <w:rPr>
          <w:rStyle w:val="Emphasis"/>
          <w:highlight w:val="yellow"/>
        </w:rPr>
        <w:t>energy</w:t>
      </w:r>
      <w:r w:rsidRPr="00D71769">
        <w:rPr>
          <w:rStyle w:val="StyleUnderline"/>
        </w:rPr>
        <w:t xml:space="preserve"> crisis </w:t>
      </w:r>
      <w:r w:rsidRPr="004139D9">
        <w:rPr>
          <w:rStyle w:val="Emphasis"/>
          <w:highlight w:val="yellow"/>
        </w:rPr>
        <w:t>alone</w:t>
      </w:r>
      <w:r w:rsidRPr="00D71769">
        <w:rPr>
          <w:rStyle w:val="StyleUnderline"/>
        </w:rPr>
        <w:t xml:space="preserve"> could </w:t>
      </w:r>
      <w:r w:rsidRPr="004139D9">
        <w:rPr>
          <w:rStyle w:val="StyleUnderline"/>
          <w:highlight w:val="yellow"/>
        </w:rPr>
        <w:t>prove</w:t>
      </w:r>
      <w:r w:rsidRPr="00D71769">
        <w:rPr>
          <w:rStyle w:val="StyleUnderline"/>
        </w:rPr>
        <w:t xml:space="preserve"> the </w:t>
      </w:r>
      <w:r w:rsidRPr="004139D9">
        <w:rPr>
          <w:rStyle w:val="Emphasis"/>
          <w:highlight w:val="yellow"/>
        </w:rPr>
        <w:t>tipping point</w:t>
      </w:r>
      <w:r w:rsidRPr="004139D9">
        <w:rPr>
          <w:rStyle w:val="StyleUnderline"/>
          <w:highlight w:val="yellow"/>
        </w:rPr>
        <w:t xml:space="preserve"> toward</w:t>
      </w:r>
      <w:r w:rsidRPr="00D71769">
        <w:rPr>
          <w:rStyle w:val="StyleUnderline"/>
        </w:rPr>
        <w:t xml:space="preserve"> a </w:t>
      </w:r>
      <w:r w:rsidRPr="004139D9">
        <w:rPr>
          <w:rStyle w:val="Emphasis"/>
          <w:highlight w:val="yellow"/>
        </w:rPr>
        <w:t>wider war</w:t>
      </w:r>
      <w:r w:rsidRPr="00D71769">
        <w:rPr>
          <w:rStyle w:val="StyleUnderline"/>
        </w:rPr>
        <w:t xml:space="preserve">, or a </w:t>
      </w:r>
      <w:r w:rsidRPr="00D71769">
        <w:rPr>
          <w:rStyle w:val="Emphasis"/>
        </w:rPr>
        <w:t>societal breakdown</w:t>
      </w:r>
      <w:r w:rsidRPr="00D71769">
        <w:rPr>
          <w:sz w:val="16"/>
          <w:lang w:eastAsia="ko-KR"/>
        </w:rPr>
        <w:t>, without a single shot fired.</w:t>
      </w:r>
    </w:p>
    <w:p w14:paraId="47F4E8C1" w14:textId="77777777" w:rsidR="00417016" w:rsidRPr="00A11655" w:rsidRDefault="00417016" w:rsidP="00417016">
      <w:pPr>
        <w:pStyle w:val="Heading4"/>
      </w:pPr>
      <w:r>
        <w:t xml:space="preserve">AND </w:t>
      </w:r>
      <w:r>
        <w:rPr>
          <w:u w:val="single"/>
        </w:rPr>
        <w:t>scope</w:t>
      </w:r>
      <w:r>
        <w:t xml:space="preserve">---it turns hotspots </w:t>
      </w:r>
      <w:r>
        <w:rPr>
          <w:u w:val="single"/>
        </w:rPr>
        <w:t>globally</w:t>
      </w:r>
      <w:r>
        <w:t xml:space="preserve">. </w:t>
      </w:r>
    </w:p>
    <w:p w14:paraId="19921081" w14:textId="77777777" w:rsidR="00417016" w:rsidRPr="00FB3BF1" w:rsidRDefault="00417016" w:rsidP="00417016">
      <w:r>
        <w:rPr>
          <w:rStyle w:val="Style13ptBold"/>
        </w:rPr>
        <w:t>Guthrie ’24</w:t>
      </w:r>
      <w:r w:rsidRPr="00FB3BF1">
        <w:t xml:space="preserve"> [</w:t>
      </w:r>
      <w:r>
        <w:t>Brett; May 29; M.A. of Public and Private Management from the Yale School of Management, B.S. in mathematical economics; The Hill, “Securing our nation means securing our LNG future,” https://thehill.com/opinion/congress-blog/4690820-securing-our-nation-means-securing-our-lng-future/</w:t>
      </w:r>
      <w:r w:rsidRPr="00FB3BF1">
        <w:t>]</w:t>
      </w:r>
    </w:p>
    <w:p w14:paraId="138FD6EB" w14:textId="77777777" w:rsidR="00417016" w:rsidRPr="006A293B" w:rsidRDefault="00417016" w:rsidP="00417016">
      <w:pPr>
        <w:rPr>
          <w:sz w:val="16"/>
        </w:rPr>
      </w:pPr>
      <w:r w:rsidRPr="009758EB">
        <w:rPr>
          <w:rStyle w:val="StyleUnderline"/>
        </w:rPr>
        <w:t xml:space="preserve">American </w:t>
      </w:r>
      <w:r w:rsidRPr="00F76366">
        <w:rPr>
          <w:rStyle w:val="StyleUnderline"/>
        </w:rPr>
        <w:t xml:space="preserve">national security has </w:t>
      </w:r>
      <w:r w:rsidRPr="00F76366">
        <w:rPr>
          <w:rStyle w:val="Emphasis"/>
        </w:rPr>
        <w:t>increasingly</w:t>
      </w:r>
      <w:r w:rsidRPr="00F76366">
        <w:rPr>
          <w:rStyle w:val="StyleUnderline"/>
        </w:rPr>
        <w:t xml:space="preserve"> been </w:t>
      </w:r>
      <w:r w:rsidRPr="00F76366">
        <w:rPr>
          <w:rStyle w:val="Emphasis"/>
        </w:rPr>
        <w:t>tested</w:t>
      </w:r>
      <w:r w:rsidRPr="00F76366">
        <w:rPr>
          <w:rStyle w:val="StyleUnderline"/>
        </w:rPr>
        <w:t xml:space="preserve"> by</w:t>
      </w:r>
      <w:r w:rsidRPr="00F76366">
        <w:rPr>
          <w:sz w:val="16"/>
        </w:rPr>
        <w:t xml:space="preserve"> those</w:t>
      </w:r>
      <w:r w:rsidRPr="006A293B">
        <w:rPr>
          <w:sz w:val="16"/>
        </w:rPr>
        <w:t xml:space="preserve"> who wish to do our nation harm. From </w:t>
      </w:r>
      <w:r w:rsidRPr="009758EB">
        <w:rPr>
          <w:rStyle w:val="StyleUnderline"/>
        </w:rPr>
        <w:t xml:space="preserve">the </w:t>
      </w:r>
      <w:r w:rsidRPr="004139D9">
        <w:rPr>
          <w:rStyle w:val="Emphasis"/>
          <w:highlight w:val="yellow"/>
        </w:rPr>
        <w:t>Chinese</w:t>
      </w:r>
      <w:r w:rsidRPr="006A293B">
        <w:rPr>
          <w:sz w:val="16"/>
        </w:rPr>
        <w:t xml:space="preserve"> spy balloon that flew across the country last year, to </w:t>
      </w:r>
      <w:r w:rsidRPr="004139D9">
        <w:rPr>
          <w:rStyle w:val="Emphasis"/>
          <w:highlight w:val="yellow"/>
        </w:rPr>
        <w:t>Russia</w:t>
      </w:r>
      <w:r w:rsidRPr="006A293B">
        <w:rPr>
          <w:sz w:val="16"/>
        </w:rPr>
        <w:t xml:space="preserve">’s war in Ukraine, to </w:t>
      </w:r>
      <w:r w:rsidRPr="004139D9">
        <w:rPr>
          <w:rStyle w:val="Emphasis"/>
          <w:highlight w:val="yellow"/>
        </w:rPr>
        <w:t>Iran</w:t>
      </w:r>
      <w:r w:rsidRPr="006A293B">
        <w:rPr>
          <w:sz w:val="16"/>
        </w:rPr>
        <w:t xml:space="preserve"> funding </w:t>
      </w:r>
      <w:r w:rsidRPr="004139D9">
        <w:rPr>
          <w:rStyle w:val="Emphasis"/>
          <w:highlight w:val="yellow"/>
        </w:rPr>
        <w:t>terror</w:t>
      </w:r>
      <w:r w:rsidRPr="006A293B">
        <w:rPr>
          <w:sz w:val="16"/>
        </w:rPr>
        <w:t xml:space="preserve">ist organizations that attack Israel, our </w:t>
      </w:r>
      <w:r w:rsidRPr="009758EB">
        <w:rPr>
          <w:rStyle w:val="StyleUnderline"/>
        </w:rPr>
        <w:t xml:space="preserve">nation </w:t>
      </w:r>
      <w:r w:rsidRPr="00F76366">
        <w:rPr>
          <w:rStyle w:val="StyleUnderline"/>
        </w:rPr>
        <w:t>has</w:t>
      </w:r>
      <w:r w:rsidRPr="009758EB">
        <w:rPr>
          <w:rStyle w:val="StyleUnderline"/>
        </w:rPr>
        <w:t xml:space="preserve"> been under</w:t>
      </w:r>
      <w:r w:rsidRPr="006A293B">
        <w:rPr>
          <w:sz w:val="16"/>
        </w:rPr>
        <w:t xml:space="preserve"> near-</w:t>
      </w:r>
      <w:r w:rsidRPr="004139D9">
        <w:rPr>
          <w:rStyle w:val="Emphasis"/>
          <w:highlight w:val="yellow"/>
        </w:rPr>
        <w:t>constant threats</w:t>
      </w:r>
      <w:r w:rsidRPr="009758EB">
        <w:rPr>
          <w:rStyle w:val="StyleUnderline"/>
        </w:rPr>
        <w:t xml:space="preserve"> from foreign adversaries </w:t>
      </w:r>
      <w:r w:rsidRPr="004139D9">
        <w:rPr>
          <w:rStyle w:val="StyleUnderline"/>
          <w:highlight w:val="yellow"/>
        </w:rPr>
        <w:t>that</w:t>
      </w:r>
      <w:r w:rsidRPr="009758EB">
        <w:rPr>
          <w:rStyle w:val="StyleUnderline"/>
        </w:rPr>
        <w:t xml:space="preserve"> wish to </w:t>
      </w:r>
      <w:r w:rsidRPr="004139D9">
        <w:rPr>
          <w:rStyle w:val="Emphasis"/>
          <w:highlight w:val="yellow"/>
        </w:rPr>
        <w:t>threaten</w:t>
      </w:r>
      <w:r w:rsidRPr="006A293B">
        <w:rPr>
          <w:sz w:val="16"/>
        </w:rPr>
        <w:t xml:space="preserve"> our </w:t>
      </w:r>
      <w:r w:rsidRPr="004139D9">
        <w:rPr>
          <w:rStyle w:val="Emphasis"/>
          <w:highlight w:val="yellow"/>
        </w:rPr>
        <w:t>way</w:t>
      </w:r>
      <w:r w:rsidRPr="004139D9">
        <w:rPr>
          <w:rStyle w:val="StyleUnderline"/>
          <w:highlight w:val="yellow"/>
        </w:rPr>
        <w:t xml:space="preserve"> of </w:t>
      </w:r>
      <w:r w:rsidRPr="004139D9">
        <w:rPr>
          <w:rStyle w:val="Emphasis"/>
          <w:highlight w:val="yellow"/>
        </w:rPr>
        <w:t>life</w:t>
      </w:r>
      <w:r w:rsidRPr="006A293B">
        <w:rPr>
          <w:sz w:val="16"/>
        </w:rPr>
        <w:t>.</w:t>
      </w:r>
    </w:p>
    <w:p w14:paraId="1034B5BD" w14:textId="77777777" w:rsidR="00417016" w:rsidRPr="006A293B" w:rsidRDefault="00417016" w:rsidP="00417016">
      <w:pPr>
        <w:rPr>
          <w:sz w:val="16"/>
        </w:rPr>
      </w:pPr>
      <w:r w:rsidRPr="00566DD3">
        <w:rPr>
          <w:rStyle w:val="StyleUnderline"/>
        </w:rPr>
        <w:t xml:space="preserve">America’s </w:t>
      </w:r>
      <w:r w:rsidRPr="004139D9">
        <w:rPr>
          <w:rStyle w:val="Emphasis"/>
          <w:highlight w:val="yellow"/>
        </w:rPr>
        <w:t>status</w:t>
      </w:r>
      <w:r w:rsidRPr="004139D9">
        <w:rPr>
          <w:rStyle w:val="StyleUnderline"/>
          <w:highlight w:val="yellow"/>
        </w:rPr>
        <w:t xml:space="preserve"> as</w:t>
      </w:r>
      <w:r w:rsidRPr="00566DD3">
        <w:rPr>
          <w:rStyle w:val="StyleUnderline"/>
        </w:rPr>
        <w:t xml:space="preserve"> the </w:t>
      </w:r>
      <w:r w:rsidRPr="004139D9">
        <w:rPr>
          <w:rStyle w:val="StyleUnderline"/>
          <w:highlight w:val="yellow"/>
        </w:rPr>
        <w:t>world’s</w:t>
      </w:r>
      <w:r w:rsidRPr="006A293B">
        <w:rPr>
          <w:sz w:val="16"/>
        </w:rPr>
        <w:t xml:space="preserve"> leading democracy, military superpower and a </w:t>
      </w:r>
      <w:r w:rsidRPr="004139D9">
        <w:rPr>
          <w:rStyle w:val="Emphasis"/>
          <w:highlight w:val="yellow"/>
        </w:rPr>
        <w:t>leading energy exporter</w:t>
      </w:r>
      <w:r w:rsidRPr="00566DD3">
        <w:rPr>
          <w:rStyle w:val="StyleUnderline"/>
        </w:rPr>
        <w:t xml:space="preserve"> has been </w:t>
      </w:r>
      <w:r w:rsidRPr="004139D9">
        <w:rPr>
          <w:rStyle w:val="Emphasis"/>
          <w:highlight w:val="yellow"/>
        </w:rPr>
        <w:t>key</w:t>
      </w:r>
      <w:r w:rsidRPr="004139D9">
        <w:rPr>
          <w:rStyle w:val="StyleUnderline"/>
          <w:highlight w:val="yellow"/>
        </w:rPr>
        <w:t xml:space="preserve"> to protecting</w:t>
      </w:r>
      <w:r w:rsidRPr="00566DD3">
        <w:rPr>
          <w:rStyle w:val="StyleUnderline"/>
        </w:rPr>
        <w:t xml:space="preserve"> our </w:t>
      </w:r>
      <w:r w:rsidRPr="004139D9">
        <w:rPr>
          <w:rStyle w:val="Emphasis"/>
          <w:highlight w:val="yellow"/>
        </w:rPr>
        <w:t>homeland</w:t>
      </w:r>
      <w:r w:rsidRPr="004139D9">
        <w:rPr>
          <w:rStyle w:val="StyleUnderline"/>
          <w:highlight w:val="yellow"/>
        </w:rPr>
        <w:t xml:space="preserve"> and</w:t>
      </w:r>
      <w:r w:rsidRPr="00566DD3">
        <w:rPr>
          <w:rStyle w:val="StyleUnderline"/>
        </w:rPr>
        <w:t xml:space="preserve"> to </w:t>
      </w:r>
      <w:r w:rsidRPr="004139D9">
        <w:rPr>
          <w:rStyle w:val="Emphasis"/>
          <w:highlight w:val="yellow"/>
        </w:rPr>
        <w:t>defending</w:t>
      </w:r>
      <w:r w:rsidRPr="00566DD3">
        <w:rPr>
          <w:rStyle w:val="StyleUnderline"/>
        </w:rPr>
        <w:t xml:space="preserve"> our </w:t>
      </w:r>
      <w:r w:rsidRPr="004139D9">
        <w:rPr>
          <w:rStyle w:val="Emphasis"/>
          <w:highlight w:val="yellow"/>
        </w:rPr>
        <w:t>allies</w:t>
      </w:r>
      <w:r w:rsidRPr="00566DD3">
        <w:rPr>
          <w:rStyle w:val="StyleUnderline"/>
        </w:rPr>
        <w:t xml:space="preserve"> abroad. America’s </w:t>
      </w:r>
      <w:r w:rsidRPr="004139D9">
        <w:rPr>
          <w:rStyle w:val="StyleUnderline"/>
          <w:highlight w:val="yellow"/>
        </w:rPr>
        <w:t>leadership</w:t>
      </w:r>
      <w:r w:rsidRPr="00566DD3">
        <w:rPr>
          <w:rStyle w:val="StyleUnderline"/>
        </w:rPr>
        <w:t xml:space="preserve"> as an </w:t>
      </w:r>
      <w:r w:rsidRPr="003645E2">
        <w:rPr>
          <w:rStyle w:val="Emphasis"/>
        </w:rPr>
        <w:t>energy exporter</w:t>
      </w:r>
      <w:r w:rsidRPr="00566DD3">
        <w:rPr>
          <w:rStyle w:val="StyleUnderline"/>
        </w:rPr>
        <w:t xml:space="preserve"> has been </w:t>
      </w:r>
      <w:r w:rsidRPr="004139D9">
        <w:rPr>
          <w:rStyle w:val="StyleUnderline"/>
          <w:highlight w:val="yellow"/>
        </w:rPr>
        <w:t>crucial to ensuring</w:t>
      </w:r>
      <w:r w:rsidRPr="006A293B">
        <w:rPr>
          <w:sz w:val="16"/>
        </w:rPr>
        <w:t xml:space="preserve"> our </w:t>
      </w:r>
      <w:r w:rsidRPr="004139D9">
        <w:rPr>
          <w:rStyle w:val="Emphasis"/>
          <w:highlight w:val="yellow"/>
        </w:rPr>
        <w:t>NATO</w:t>
      </w:r>
      <w:r w:rsidRPr="00566DD3">
        <w:rPr>
          <w:rStyle w:val="StyleUnderline"/>
        </w:rPr>
        <w:t xml:space="preserve"> allies’ </w:t>
      </w:r>
      <w:r w:rsidRPr="004139D9">
        <w:rPr>
          <w:rStyle w:val="Emphasis"/>
          <w:highlight w:val="yellow"/>
        </w:rPr>
        <w:t>security</w:t>
      </w:r>
      <w:r w:rsidRPr="004139D9">
        <w:rPr>
          <w:rStyle w:val="StyleUnderline"/>
          <w:highlight w:val="yellow"/>
        </w:rPr>
        <w:t xml:space="preserve"> in</w:t>
      </w:r>
      <w:r w:rsidRPr="003645E2">
        <w:rPr>
          <w:rStyle w:val="StyleUnderline"/>
        </w:rPr>
        <w:t xml:space="preserve"> an increasingly </w:t>
      </w:r>
      <w:r w:rsidRPr="004139D9">
        <w:rPr>
          <w:rStyle w:val="Emphasis"/>
          <w:highlight w:val="yellow"/>
        </w:rPr>
        <w:t>uncertain</w:t>
      </w:r>
      <w:r w:rsidRPr="003645E2">
        <w:rPr>
          <w:rStyle w:val="StyleUnderline"/>
        </w:rPr>
        <w:t xml:space="preserve"> and </w:t>
      </w:r>
      <w:r w:rsidRPr="003645E2">
        <w:rPr>
          <w:rStyle w:val="Emphasis"/>
        </w:rPr>
        <w:t>dangerous</w:t>
      </w:r>
      <w:r w:rsidRPr="003645E2">
        <w:rPr>
          <w:rStyle w:val="StyleUnderline"/>
        </w:rPr>
        <w:t xml:space="preserve"> geopolitical </w:t>
      </w:r>
      <w:r w:rsidRPr="004139D9">
        <w:rPr>
          <w:rStyle w:val="Emphasis"/>
          <w:highlight w:val="yellow"/>
        </w:rPr>
        <w:t>environment</w:t>
      </w:r>
      <w:r w:rsidRPr="006A293B">
        <w:rPr>
          <w:sz w:val="16"/>
        </w:rPr>
        <w:t xml:space="preserve">. </w:t>
      </w:r>
    </w:p>
    <w:p w14:paraId="512CC842" w14:textId="77777777" w:rsidR="00417016" w:rsidRPr="006A293B" w:rsidRDefault="00417016" w:rsidP="00417016">
      <w:pPr>
        <w:rPr>
          <w:sz w:val="16"/>
        </w:rPr>
      </w:pPr>
      <w:r w:rsidRPr="006A293B">
        <w:rPr>
          <w:sz w:val="16"/>
        </w:rPr>
        <w:t>The Biden administration is squarely to blame for many of the challenges the U.S. and the world face today. Since Day One of his administration, President Biden has undermined our energy independence, instead prioritizing his green new deal agenda.</w:t>
      </w:r>
    </w:p>
    <w:p w14:paraId="3E0B7972" w14:textId="77777777" w:rsidR="00417016" w:rsidRPr="006A293B" w:rsidRDefault="00417016" w:rsidP="00417016">
      <w:pPr>
        <w:rPr>
          <w:sz w:val="16"/>
        </w:rPr>
      </w:pPr>
      <w:r w:rsidRPr="006A293B">
        <w:rPr>
          <w:sz w:val="16"/>
        </w:rPr>
        <w:t>On his first day in office, Biden cancelled the Keystone XL pipeline, eliminating American energy jobs and preventing hundreds of thousands of barrels of oil from reaching the American public each day.</w:t>
      </w:r>
    </w:p>
    <w:p w14:paraId="593EF2B7" w14:textId="77777777" w:rsidR="00417016" w:rsidRPr="006A293B" w:rsidRDefault="00417016" w:rsidP="00417016">
      <w:pPr>
        <w:rPr>
          <w:sz w:val="16"/>
        </w:rPr>
      </w:pPr>
      <w:r w:rsidRPr="006A293B">
        <w:rPr>
          <w:sz w:val="16"/>
        </w:rPr>
        <w:t>The Biden administration also cancelled leases in the Arctic National Wildlife Refuge as well as in the Gulf of Mexico in order to fulfill a campaign promise to “end all fossil fuels.” Meanwhile, Biden used our own Strategic Petroleum Reserve, an emergency tool to use in national security events, as a gimmick to lower gas prices that had skyrocketed because of their own misguided environmental policies.</w:t>
      </w:r>
    </w:p>
    <w:p w14:paraId="5EF22A53" w14:textId="77777777" w:rsidR="00417016" w:rsidRPr="006A293B" w:rsidRDefault="00417016" w:rsidP="00417016">
      <w:pPr>
        <w:rPr>
          <w:sz w:val="16"/>
        </w:rPr>
      </w:pPr>
      <w:r w:rsidRPr="006A293B">
        <w:rPr>
          <w:sz w:val="16"/>
        </w:rPr>
        <w:t>Despite surging energy prices since 2021 and global instability, the Biden administration doubled down on its war against American energy in January by halting liquified natural gas exports and permitting.</w:t>
      </w:r>
    </w:p>
    <w:p w14:paraId="0B4E95CF" w14:textId="77777777" w:rsidR="00417016" w:rsidRPr="006A293B" w:rsidRDefault="00417016" w:rsidP="00417016">
      <w:pPr>
        <w:rPr>
          <w:sz w:val="16"/>
        </w:rPr>
      </w:pPr>
      <w:r w:rsidRPr="006A293B">
        <w:rPr>
          <w:sz w:val="16"/>
        </w:rPr>
        <w:t xml:space="preserve">In 2023, </w:t>
      </w:r>
      <w:r w:rsidRPr="003645E2">
        <w:rPr>
          <w:rStyle w:val="StyleUnderline"/>
        </w:rPr>
        <w:t xml:space="preserve">the </w:t>
      </w:r>
      <w:r w:rsidRPr="004139D9">
        <w:rPr>
          <w:rStyle w:val="Emphasis"/>
          <w:highlight w:val="yellow"/>
        </w:rPr>
        <w:t>U</w:t>
      </w:r>
      <w:r w:rsidRPr="006A293B">
        <w:rPr>
          <w:sz w:val="16"/>
        </w:rPr>
        <w:t xml:space="preserve">nited </w:t>
      </w:r>
      <w:r w:rsidRPr="004139D9">
        <w:rPr>
          <w:rStyle w:val="Emphasis"/>
          <w:highlight w:val="yellow"/>
        </w:rPr>
        <w:t>S</w:t>
      </w:r>
      <w:r w:rsidRPr="006A293B">
        <w:rPr>
          <w:sz w:val="16"/>
        </w:rPr>
        <w:t xml:space="preserve">tates </w:t>
      </w:r>
      <w:r w:rsidRPr="003645E2">
        <w:rPr>
          <w:rStyle w:val="StyleUnderline"/>
        </w:rPr>
        <w:t xml:space="preserve">became the </w:t>
      </w:r>
      <w:r w:rsidRPr="003645E2">
        <w:rPr>
          <w:rStyle w:val="Emphasis"/>
        </w:rPr>
        <w:t xml:space="preserve">global </w:t>
      </w:r>
      <w:r w:rsidRPr="004139D9">
        <w:rPr>
          <w:rStyle w:val="Emphasis"/>
          <w:highlight w:val="yellow"/>
        </w:rPr>
        <w:t>leader</w:t>
      </w:r>
      <w:r w:rsidRPr="003645E2">
        <w:rPr>
          <w:rStyle w:val="StyleUnderline"/>
        </w:rPr>
        <w:t xml:space="preserve"> in LNG exports, </w:t>
      </w:r>
      <w:r w:rsidRPr="004139D9">
        <w:rPr>
          <w:rStyle w:val="StyleUnderline"/>
          <w:highlight w:val="yellow"/>
        </w:rPr>
        <w:t>with</w:t>
      </w:r>
      <w:r w:rsidRPr="006A293B">
        <w:rPr>
          <w:sz w:val="16"/>
        </w:rPr>
        <w:t xml:space="preserve"> more than </w:t>
      </w:r>
      <w:r w:rsidRPr="004139D9">
        <w:rPr>
          <w:rStyle w:val="Emphasis"/>
          <w:highlight w:val="yellow"/>
        </w:rPr>
        <w:t>87 percent</w:t>
      </w:r>
      <w:r w:rsidRPr="004139D9">
        <w:rPr>
          <w:rStyle w:val="StyleUnderline"/>
          <w:highlight w:val="yellow"/>
        </w:rPr>
        <w:t xml:space="preserve"> of</w:t>
      </w:r>
      <w:r w:rsidRPr="003645E2">
        <w:rPr>
          <w:rStyle w:val="StyleUnderline"/>
        </w:rPr>
        <w:t xml:space="preserve"> U.S. LNG </w:t>
      </w:r>
      <w:r w:rsidRPr="004139D9">
        <w:rPr>
          <w:rStyle w:val="StyleUnderline"/>
          <w:highlight w:val="yellow"/>
        </w:rPr>
        <w:t>exports going to</w:t>
      </w:r>
      <w:r w:rsidRPr="006A293B">
        <w:rPr>
          <w:sz w:val="16"/>
        </w:rPr>
        <w:t xml:space="preserve"> the </w:t>
      </w:r>
      <w:r w:rsidRPr="004139D9">
        <w:rPr>
          <w:rStyle w:val="Emphasis"/>
          <w:highlight w:val="yellow"/>
        </w:rPr>
        <w:t>Europe</w:t>
      </w:r>
      <w:r w:rsidRPr="006A293B">
        <w:rPr>
          <w:sz w:val="16"/>
        </w:rPr>
        <w:t xml:space="preserve">an Union, United Kingdom, </w:t>
      </w:r>
      <w:r w:rsidRPr="004139D9">
        <w:rPr>
          <w:rStyle w:val="StyleUnderline"/>
          <w:highlight w:val="yellow"/>
        </w:rPr>
        <w:t xml:space="preserve">or </w:t>
      </w:r>
      <w:r w:rsidRPr="004139D9">
        <w:rPr>
          <w:rStyle w:val="Emphasis"/>
          <w:highlight w:val="yellow"/>
        </w:rPr>
        <w:t>Asia</w:t>
      </w:r>
      <w:r w:rsidRPr="003645E2">
        <w:rPr>
          <w:rStyle w:val="StyleUnderline"/>
        </w:rPr>
        <w:t xml:space="preserve">n markets, helping to </w:t>
      </w:r>
      <w:r w:rsidRPr="004139D9">
        <w:rPr>
          <w:rStyle w:val="Emphasis"/>
          <w:highlight w:val="yellow"/>
        </w:rPr>
        <w:t>isolate</w:t>
      </w:r>
      <w:r w:rsidRPr="006A293B">
        <w:rPr>
          <w:sz w:val="16"/>
        </w:rPr>
        <w:t xml:space="preserve"> Russian President Vladimir </w:t>
      </w:r>
      <w:r w:rsidRPr="004139D9">
        <w:rPr>
          <w:rStyle w:val="Emphasis"/>
          <w:highlight w:val="yellow"/>
        </w:rPr>
        <w:t>Putin</w:t>
      </w:r>
      <w:r w:rsidRPr="003645E2">
        <w:rPr>
          <w:rStyle w:val="StyleUnderline"/>
        </w:rPr>
        <w:t xml:space="preserve"> and </w:t>
      </w:r>
      <w:r w:rsidRPr="003645E2">
        <w:rPr>
          <w:rStyle w:val="Emphasis"/>
        </w:rPr>
        <w:t>bringing down</w:t>
      </w:r>
      <w:r w:rsidRPr="003645E2">
        <w:rPr>
          <w:rStyle w:val="StyleUnderline"/>
        </w:rPr>
        <w:t xml:space="preserve"> energy </w:t>
      </w:r>
      <w:r w:rsidRPr="003645E2">
        <w:rPr>
          <w:rStyle w:val="Emphasis"/>
        </w:rPr>
        <w:t>costs worldwide</w:t>
      </w:r>
      <w:r w:rsidRPr="006A293B">
        <w:rPr>
          <w:sz w:val="16"/>
        </w:rPr>
        <w:t xml:space="preserve">. Contrary to popular belief, </w:t>
      </w:r>
      <w:r w:rsidRPr="003645E2">
        <w:rPr>
          <w:rStyle w:val="StyleUnderline"/>
        </w:rPr>
        <w:t xml:space="preserve">American </w:t>
      </w:r>
      <w:r w:rsidRPr="004139D9">
        <w:rPr>
          <w:rStyle w:val="StyleUnderline"/>
          <w:highlight w:val="yellow"/>
        </w:rPr>
        <w:t>LNG</w:t>
      </w:r>
      <w:r w:rsidRPr="003645E2">
        <w:rPr>
          <w:rStyle w:val="StyleUnderline"/>
        </w:rPr>
        <w:t xml:space="preserve"> has also </w:t>
      </w:r>
      <w:r w:rsidRPr="004139D9">
        <w:rPr>
          <w:rStyle w:val="Emphasis"/>
          <w:highlight w:val="yellow"/>
        </w:rPr>
        <w:t>driven down emissions</w:t>
      </w:r>
      <w:r w:rsidRPr="004139D9">
        <w:rPr>
          <w:rStyle w:val="StyleUnderline"/>
          <w:highlight w:val="yellow"/>
        </w:rPr>
        <w:t xml:space="preserve">, with </w:t>
      </w:r>
      <w:r w:rsidRPr="004139D9">
        <w:rPr>
          <w:rStyle w:val="Emphasis"/>
          <w:highlight w:val="yellow"/>
        </w:rPr>
        <w:t>40 percent lower</w:t>
      </w:r>
      <w:r w:rsidRPr="003645E2">
        <w:rPr>
          <w:rStyle w:val="Emphasis"/>
        </w:rPr>
        <w:t xml:space="preserve"> lifecycle</w:t>
      </w:r>
      <w:r w:rsidRPr="003645E2">
        <w:rPr>
          <w:rStyle w:val="StyleUnderline"/>
        </w:rPr>
        <w:t xml:space="preserve"> </w:t>
      </w:r>
      <w:r w:rsidRPr="004139D9">
        <w:rPr>
          <w:rStyle w:val="StyleUnderline"/>
          <w:highlight w:val="yellow"/>
        </w:rPr>
        <w:t>emissions than</w:t>
      </w:r>
      <w:r w:rsidRPr="003645E2">
        <w:rPr>
          <w:rStyle w:val="StyleUnderline"/>
        </w:rPr>
        <w:t xml:space="preserve"> its </w:t>
      </w:r>
      <w:r w:rsidRPr="003645E2">
        <w:rPr>
          <w:rStyle w:val="Emphasis"/>
        </w:rPr>
        <w:t xml:space="preserve">Russian </w:t>
      </w:r>
      <w:r w:rsidRPr="004139D9">
        <w:rPr>
          <w:rStyle w:val="Emphasis"/>
          <w:highlight w:val="yellow"/>
        </w:rPr>
        <w:t>counterparts</w:t>
      </w:r>
      <w:r w:rsidRPr="003645E2">
        <w:rPr>
          <w:rStyle w:val="StyleUnderline"/>
        </w:rPr>
        <w:t>. American LNG is</w:t>
      </w:r>
      <w:r w:rsidRPr="006A293B">
        <w:rPr>
          <w:sz w:val="16"/>
        </w:rPr>
        <w:t xml:space="preserve"> among </w:t>
      </w:r>
      <w:r w:rsidRPr="003645E2">
        <w:rPr>
          <w:rStyle w:val="StyleUnderline"/>
        </w:rPr>
        <w:t xml:space="preserve">the </w:t>
      </w:r>
      <w:r w:rsidRPr="003645E2">
        <w:rPr>
          <w:rStyle w:val="Emphasis"/>
        </w:rPr>
        <w:t>cleanest</w:t>
      </w:r>
      <w:r w:rsidRPr="003645E2">
        <w:rPr>
          <w:rStyle w:val="StyleUnderline"/>
        </w:rPr>
        <w:t xml:space="preserve"> in the world</w:t>
      </w:r>
      <w:r w:rsidRPr="006A293B">
        <w:rPr>
          <w:sz w:val="16"/>
        </w:rPr>
        <w:t>.</w:t>
      </w:r>
    </w:p>
    <w:p w14:paraId="60D5F000" w14:textId="77777777" w:rsidR="00417016" w:rsidRDefault="00417016" w:rsidP="00417016">
      <w:pPr>
        <w:rPr>
          <w:sz w:val="16"/>
        </w:rPr>
      </w:pPr>
      <w:r w:rsidRPr="006A293B">
        <w:rPr>
          <w:sz w:val="16"/>
        </w:rPr>
        <w:t xml:space="preserve">The Biden administration’s short-sighted decision fails to realize the global implications that this policy will have on our own national security for years to come. </w:t>
      </w:r>
      <w:r w:rsidRPr="00853CB6">
        <w:rPr>
          <w:rStyle w:val="StyleUnderline"/>
        </w:rPr>
        <w:t xml:space="preserve">U.S. </w:t>
      </w:r>
      <w:r w:rsidRPr="004139D9">
        <w:rPr>
          <w:rStyle w:val="StyleUnderline"/>
          <w:highlight w:val="yellow"/>
        </w:rPr>
        <w:t>LNG</w:t>
      </w:r>
      <w:r w:rsidRPr="00853CB6">
        <w:rPr>
          <w:rStyle w:val="StyleUnderline"/>
        </w:rPr>
        <w:t xml:space="preserve"> production</w:t>
      </w:r>
      <w:r w:rsidRPr="006A293B">
        <w:rPr>
          <w:sz w:val="16"/>
        </w:rPr>
        <w:t xml:space="preserve"> also </w:t>
      </w:r>
      <w:r w:rsidRPr="004139D9">
        <w:rPr>
          <w:rStyle w:val="Emphasis"/>
          <w:highlight w:val="yellow"/>
        </w:rPr>
        <w:t>enhances</w:t>
      </w:r>
      <w:r w:rsidRPr="00853CB6">
        <w:rPr>
          <w:rStyle w:val="StyleUnderline"/>
        </w:rPr>
        <w:t xml:space="preserve"> the energy </w:t>
      </w:r>
      <w:r w:rsidRPr="004139D9">
        <w:rPr>
          <w:rStyle w:val="StyleUnderline"/>
          <w:highlight w:val="yellow"/>
        </w:rPr>
        <w:t>security of</w:t>
      </w:r>
      <w:r w:rsidRPr="00853CB6">
        <w:rPr>
          <w:rStyle w:val="StyleUnderline"/>
        </w:rPr>
        <w:t xml:space="preserve"> our </w:t>
      </w:r>
      <w:r w:rsidRPr="004139D9">
        <w:rPr>
          <w:rStyle w:val="StyleUnderline"/>
          <w:highlight w:val="yellow"/>
        </w:rPr>
        <w:t>European allies, reducing</w:t>
      </w:r>
      <w:r w:rsidRPr="00853CB6">
        <w:rPr>
          <w:rStyle w:val="StyleUnderline"/>
        </w:rPr>
        <w:t xml:space="preserve"> their </w:t>
      </w:r>
      <w:r w:rsidRPr="004139D9">
        <w:rPr>
          <w:rStyle w:val="Emphasis"/>
          <w:highlight w:val="yellow"/>
        </w:rPr>
        <w:t>reliance</w:t>
      </w:r>
      <w:r w:rsidRPr="004139D9">
        <w:rPr>
          <w:rStyle w:val="StyleUnderline"/>
          <w:highlight w:val="yellow"/>
        </w:rPr>
        <w:t xml:space="preserve"> on </w:t>
      </w:r>
      <w:r w:rsidRPr="00F76366">
        <w:rPr>
          <w:rStyle w:val="Emphasis"/>
        </w:rPr>
        <w:t xml:space="preserve">foreign </w:t>
      </w:r>
      <w:r w:rsidRPr="004139D9">
        <w:rPr>
          <w:rStyle w:val="Emphasis"/>
          <w:highlight w:val="yellow"/>
        </w:rPr>
        <w:t>dictators</w:t>
      </w:r>
      <w:r w:rsidRPr="006A293B">
        <w:rPr>
          <w:sz w:val="16"/>
        </w:rPr>
        <w:t>. The longer this pause continues, we risk allowing foreign adversaries like Russia to rebound and force our partners in Europe to replace American-sourced supplies with exports from our adversaries.</w:t>
      </w:r>
    </w:p>
    <w:p w14:paraId="2C5CEDE4" w14:textId="77777777" w:rsidR="00417016" w:rsidRDefault="00417016" w:rsidP="00417016">
      <w:pPr>
        <w:rPr>
          <w:sz w:val="16"/>
        </w:rPr>
      </w:pPr>
    </w:p>
    <w:p w14:paraId="5B78219E" w14:textId="77777777" w:rsidR="00417016" w:rsidRDefault="00417016" w:rsidP="00417016">
      <w:pPr>
        <w:pStyle w:val="Heading3"/>
      </w:pPr>
      <w:r>
        <w:t>Independence---Impact---2NC</w:t>
      </w:r>
    </w:p>
    <w:p w14:paraId="2AAE8FA1" w14:textId="77777777" w:rsidR="00417016" w:rsidRPr="00D01C2B" w:rsidRDefault="00417016" w:rsidP="00417016">
      <w:pPr>
        <w:pStyle w:val="Heading4"/>
        <w:rPr>
          <w:rFonts w:cs="Calibri"/>
        </w:rPr>
      </w:pPr>
      <w:r w:rsidRPr="00D01C2B">
        <w:rPr>
          <w:rFonts w:cs="Calibri"/>
        </w:rPr>
        <w:t xml:space="preserve">It has </w:t>
      </w:r>
      <w:r w:rsidRPr="00D01C2B">
        <w:rPr>
          <w:rFonts w:cs="Calibri"/>
          <w:u w:val="single"/>
        </w:rPr>
        <w:t>empirically</w:t>
      </w:r>
      <w:r w:rsidRPr="00D01C2B">
        <w:rPr>
          <w:rFonts w:cs="Calibri"/>
        </w:rPr>
        <w:t xml:space="preserve"> stopped wars </w:t>
      </w:r>
      <w:r w:rsidRPr="00D01C2B">
        <w:rPr>
          <w:rFonts w:cs="Calibri"/>
          <w:u w:val="single"/>
        </w:rPr>
        <w:t>before</w:t>
      </w:r>
      <w:r w:rsidRPr="00D01C2B">
        <w:rPr>
          <w:rFonts w:cs="Calibri"/>
        </w:rPr>
        <w:t xml:space="preserve"> they started.</w:t>
      </w:r>
    </w:p>
    <w:p w14:paraId="05C8D62E" w14:textId="77777777" w:rsidR="00417016" w:rsidRPr="00D01C2B" w:rsidRDefault="00417016" w:rsidP="00417016">
      <w:r w:rsidRPr="00D01C2B">
        <w:rPr>
          <w:rStyle w:val="Style13ptBold"/>
        </w:rPr>
        <w:t>Chang ’25</w:t>
      </w:r>
      <w:r w:rsidRPr="00D01C2B">
        <w:t xml:space="preserve"> [Gordon G.; February 12; JD at Cornell; The Hill, "Tariffs or no tariffs, the world wants and needs America’s natural gas," https://thehill.com/opinion/energy-environment/5138106-china-tariff-american-lng/)]</w:t>
      </w:r>
    </w:p>
    <w:p w14:paraId="04CD4927" w14:textId="77777777" w:rsidR="00417016" w:rsidRPr="00D01C2B" w:rsidRDefault="00417016" w:rsidP="00417016">
      <w:pPr>
        <w:rPr>
          <w:rStyle w:val="StyleUnderline"/>
        </w:rPr>
      </w:pPr>
      <w:r w:rsidRPr="00D01C2B">
        <w:rPr>
          <w:rStyle w:val="StyleUnderline"/>
        </w:rPr>
        <w:t>Trump</w:t>
      </w:r>
      <w:r w:rsidRPr="00D01C2B">
        <w:rPr>
          <w:sz w:val="16"/>
        </w:rPr>
        <w:t xml:space="preserve"> not only understood that </w:t>
      </w:r>
      <w:r w:rsidRPr="004139D9">
        <w:rPr>
          <w:rStyle w:val="StyleUnderline"/>
          <w:highlight w:val="yellow"/>
        </w:rPr>
        <w:t>increased production</w:t>
      </w:r>
      <w:r w:rsidRPr="00D01C2B">
        <w:rPr>
          <w:sz w:val="16"/>
        </w:rPr>
        <w:t xml:space="preserve"> made America energy independent, but</w:t>
      </w:r>
      <w:r w:rsidRPr="00D01C2B">
        <w:rPr>
          <w:sz w:val="16"/>
          <w:szCs w:val="16"/>
        </w:rPr>
        <w:t xml:space="preserve"> he </w:t>
      </w:r>
      <w:r w:rsidRPr="00D01C2B">
        <w:rPr>
          <w:rStyle w:val="StyleUnderline"/>
        </w:rPr>
        <w:t xml:space="preserve">also realized that he had a tool to </w:t>
      </w:r>
      <w:r w:rsidRPr="00D01C2B">
        <w:rPr>
          <w:rStyle w:val="Emphasis"/>
        </w:rPr>
        <w:t>drive energy prices down</w:t>
      </w:r>
      <w:r w:rsidRPr="00D01C2B">
        <w:rPr>
          <w:rStyle w:val="StyleUnderline"/>
        </w:rPr>
        <w:t xml:space="preserve"> and </w:t>
      </w:r>
      <w:r w:rsidRPr="004139D9">
        <w:rPr>
          <w:rStyle w:val="Emphasis"/>
          <w:highlight w:val="yellow"/>
        </w:rPr>
        <w:t>deprive bad actors</w:t>
      </w:r>
      <w:r w:rsidRPr="004139D9">
        <w:rPr>
          <w:rStyle w:val="StyleUnderline"/>
          <w:highlight w:val="yellow"/>
        </w:rPr>
        <w:t xml:space="preserve"> of funds</w:t>
      </w:r>
      <w:r w:rsidRPr="00D01C2B">
        <w:rPr>
          <w:rStyle w:val="StyleUnderline"/>
        </w:rPr>
        <w:t>.</w:t>
      </w:r>
    </w:p>
    <w:p w14:paraId="527C179C" w14:textId="77777777" w:rsidR="00417016" w:rsidRPr="00D01C2B" w:rsidRDefault="00417016" w:rsidP="00417016">
      <w:pPr>
        <w:rPr>
          <w:sz w:val="16"/>
        </w:rPr>
      </w:pPr>
      <w:r w:rsidRPr="00D01C2B">
        <w:rPr>
          <w:sz w:val="16"/>
        </w:rPr>
        <w:t>“</w:t>
      </w:r>
      <w:r w:rsidRPr="00D01C2B">
        <w:rPr>
          <w:rStyle w:val="StyleUnderline"/>
        </w:rPr>
        <w:t xml:space="preserve">Lower prices meant </w:t>
      </w:r>
      <w:r w:rsidRPr="004139D9">
        <w:rPr>
          <w:rStyle w:val="StyleUnderline"/>
          <w:highlight w:val="yellow"/>
        </w:rPr>
        <w:t xml:space="preserve">Iran </w:t>
      </w:r>
      <w:r w:rsidRPr="004139D9">
        <w:rPr>
          <w:rStyle w:val="Emphasis"/>
          <w:highlight w:val="yellow"/>
        </w:rPr>
        <w:t>couldn’t pay</w:t>
      </w:r>
      <w:r w:rsidRPr="004139D9">
        <w:rPr>
          <w:rStyle w:val="StyleUnderline"/>
          <w:highlight w:val="yellow"/>
        </w:rPr>
        <w:t xml:space="preserve"> for </w:t>
      </w:r>
      <w:r w:rsidRPr="004139D9">
        <w:rPr>
          <w:rStyle w:val="Emphasis"/>
          <w:highlight w:val="yellow"/>
        </w:rPr>
        <w:t>proxy wars</w:t>
      </w:r>
      <w:r w:rsidRPr="00D01C2B">
        <w:rPr>
          <w:rStyle w:val="StyleUnderline"/>
        </w:rPr>
        <w:t xml:space="preserve"> against Israel </w:t>
      </w:r>
      <w:r w:rsidRPr="004139D9">
        <w:rPr>
          <w:rStyle w:val="StyleUnderline"/>
          <w:highlight w:val="yellow"/>
        </w:rPr>
        <w:t xml:space="preserve">and Russia </w:t>
      </w:r>
      <w:r w:rsidRPr="004139D9">
        <w:rPr>
          <w:rStyle w:val="Emphasis"/>
          <w:highlight w:val="yellow"/>
        </w:rPr>
        <w:t>couldn’t pay</w:t>
      </w:r>
      <w:r w:rsidRPr="004139D9">
        <w:rPr>
          <w:rStyle w:val="StyleUnderline"/>
          <w:highlight w:val="yellow"/>
        </w:rPr>
        <w:t xml:space="preserve"> for</w:t>
      </w:r>
      <w:r w:rsidRPr="00D01C2B">
        <w:rPr>
          <w:rStyle w:val="StyleUnderline"/>
        </w:rPr>
        <w:t xml:space="preserve"> </w:t>
      </w:r>
      <w:r w:rsidRPr="00D01C2B">
        <w:rPr>
          <w:rStyle w:val="Emphasis"/>
        </w:rPr>
        <w:t xml:space="preserve">war against </w:t>
      </w:r>
      <w:r w:rsidRPr="004139D9">
        <w:rPr>
          <w:rStyle w:val="Emphasis"/>
          <w:highlight w:val="yellow"/>
        </w:rPr>
        <w:t>Ukraine</w:t>
      </w:r>
      <w:r w:rsidRPr="00D01C2B">
        <w:rPr>
          <w:sz w:val="16"/>
        </w:rPr>
        <w:t>,” McFarland pointed out, referring to the absence of these conflicts during Trump’s first term. “</w:t>
      </w:r>
      <w:r w:rsidRPr="004139D9">
        <w:rPr>
          <w:rStyle w:val="StyleUnderline"/>
          <w:highlight w:val="yellow"/>
        </w:rPr>
        <w:t>Arab countries</w:t>
      </w:r>
      <w:r w:rsidRPr="00D01C2B">
        <w:rPr>
          <w:rStyle w:val="StyleUnderline"/>
        </w:rPr>
        <w:t xml:space="preserve"> realized they </w:t>
      </w:r>
      <w:r w:rsidRPr="004139D9">
        <w:rPr>
          <w:rStyle w:val="StyleUnderline"/>
          <w:highlight w:val="yellow"/>
        </w:rPr>
        <w:t>couldn’t count on high oil</w:t>
      </w:r>
      <w:r w:rsidRPr="00D01C2B">
        <w:rPr>
          <w:rStyle w:val="StyleUnderline"/>
        </w:rPr>
        <w:t xml:space="preserve"> revenues to fund their budgets, </w:t>
      </w:r>
      <w:r w:rsidRPr="004139D9">
        <w:rPr>
          <w:rStyle w:val="StyleUnderline"/>
          <w:highlight w:val="yellow"/>
        </w:rPr>
        <w:t xml:space="preserve">so they sought </w:t>
      </w:r>
      <w:r w:rsidRPr="004139D9">
        <w:rPr>
          <w:rStyle w:val="Emphasis"/>
          <w:highlight w:val="yellow"/>
        </w:rPr>
        <w:t>peace</w:t>
      </w:r>
      <w:r w:rsidRPr="004139D9">
        <w:rPr>
          <w:rStyle w:val="StyleUnderline"/>
          <w:highlight w:val="yellow"/>
        </w:rPr>
        <w:t xml:space="preserve"> with Israel</w:t>
      </w:r>
      <w:r w:rsidRPr="00D01C2B">
        <w:rPr>
          <w:rStyle w:val="StyleUnderline"/>
        </w:rPr>
        <w:t xml:space="preserve"> and </w:t>
      </w:r>
      <w:r w:rsidRPr="00D01C2B">
        <w:rPr>
          <w:rStyle w:val="Emphasis"/>
        </w:rPr>
        <w:t>signed</w:t>
      </w:r>
      <w:r w:rsidRPr="00D01C2B">
        <w:rPr>
          <w:sz w:val="16"/>
          <w:szCs w:val="16"/>
        </w:rPr>
        <w:t xml:space="preserve"> the </w:t>
      </w:r>
      <w:r w:rsidRPr="00D01C2B">
        <w:rPr>
          <w:rStyle w:val="Emphasis"/>
        </w:rPr>
        <w:t>Abraham Accords</w:t>
      </w:r>
      <w:r w:rsidRPr="00D01C2B">
        <w:rPr>
          <w:sz w:val="16"/>
        </w:rPr>
        <w:t xml:space="preserve">.” </w:t>
      </w:r>
    </w:p>
    <w:p w14:paraId="7DA2AF95" w14:textId="77777777" w:rsidR="00417016" w:rsidRPr="00D01C2B" w:rsidRDefault="00417016" w:rsidP="00417016">
      <w:pPr>
        <w:rPr>
          <w:sz w:val="16"/>
        </w:rPr>
      </w:pPr>
      <w:r w:rsidRPr="00D01C2B">
        <w:rPr>
          <w:rStyle w:val="StyleUnderline"/>
        </w:rPr>
        <w:t xml:space="preserve">Trump is </w:t>
      </w:r>
      <w:r w:rsidRPr="00D01C2B">
        <w:rPr>
          <w:rStyle w:val="Emphasis"/>
        </w:rPr>
        <w:t>dusting off this strategy</w:t>
      </w:r>
      <w:r w:rsidRPr="00D01C2B">
        <w:rPr>
          <w:rStyle w:val="StyleUnderline"/>
        </w:rPr>
        <w:t xml:space="preserve"> in his new term with his emphasis on opening areas for drilling</w:t>
      </w:r>
      <w:r w:rsidRPr="00D01C2B">
        <w:rPr>
          <w:sz w:val="16"/>
        </w:rPr>
        <w:t xml:space="preserve">. He also ended by executive order President Biden’s “pause” on the issuance of permits for new LNG export facilities. </w:t>
      </w:r>
    </w:p>
    <w:p w14:paraId="6536E741" w14:textId="77777777" w:rsidR="00417016" w:rsidRPr="00D01C2B" w:rsidRDefault="00417016" w:rsidP="00417016">
      <w:pPr>
        <w:rPr>
          <w:sz w:val="16"/>
        </w:rPr>
      </w:pPr>
      <w:r w:rsidRPr="00D01C2B">
        <w:rPr>
          <w:sz w:val="16"/>
        </w:rPr>
        <w:t xml:space="preserve">In fact, Trump’s strategy is that of President Ronald Reagan, who worked with Saudi Arabia in particular to reduce commodity prices and starve the Soviet Union of revenue. </w:t>
      </w:r>
    </w:p>
    <w:p w14:paraId="065299AF" w14:textId="77777777" w:rsidR="00417016" w:rsidRPr="00604C2F" w:rsidRDefault="00417016" w:rsidP="00417016">
      <w:pPr>
        <w:rPr>
          <w:sz w:val="16"/>
        </w:rPr>
      </w:pPr>
      <w:r w:rsidRPr="00D01C2B">
        <w:rPr>
          <w:sz w:val="16"/>
        </w:rPr>
        <w:t>“</w:t>
      </w:r>
      <w:r w:rsidRPr="004139D9">
        <w:rPr>
          <w:rStyle w:val="StyleUnderline"/>
          <w:highlight w:val="yellow"/>
        </w:rPr>
        <w:t xml:space="preserve">We can </w:t>
      </w:r>
      <w:r w:rsidRPr="004139D9">
        <w:rPr>
          <w:rStyle w:val="Emphasis"/>
          <w:highlight w:val="yellow"/>
        </w:rPr>
        <w:t xml:space="preserve">save the world </w:t>
      </w:r>
      <w:r w:rsidRPr="00D01C2B">
        <w:rPr>
          <w:rStyle w:val="Emphasis"/>
        </w:rPr>
        <w:t>again</w:t>
      </w:r>
      <w:r w:rsidRPr="00D01C2B">
        <w:rPr>
          <w:sz w:val="16"/>
        </w:rPr>
        <w:t>,” said Bass, “</w:t>
      </w:r>
      <w:r w:rsidRPr="00D01C2B">
        <w:rPr>
          <w:rStyle w:val="StyleUnderline"/>
        </w:rPr>
        <w:t xml:space="preserve">but this time </w:t>
      </w:r>
      <w:r w:rsidRPr="004139D9">
        <w:rPr>
          <w:rStyle w:val="StyleUnderline"/>
          <w:highlight w:val="yellow"/>
        </w:rPr>
        <w:t xml:space="preserve">by </w:t>
      </w:r>
      <w:r w:rsidRPr="004139D9">
        <w:rPr>
          <w:rStyle w:val="Emphasis"/>
          <w:highlight w:val="yellow"/>
        </w:rPr>
        <w:t>flooding</w:t>
      </w:r>
      <w:r w:rsidRPr="00D01C2B">
        <w:rPr>
          <w:rStyle w:val="StyleUnderline"/>
        </w:rPr>
        <w:t xml:space="preserve"> the </w:t>
      </w:r>
      <w:r w:rsidRPr="004139D9">
        <w:rPr>
          <w:rStyle w:val="Emphasis"/>
          <w:highlight w:val="yellow"/>
        </w:rPr>
        <w:t>planet with</w:t>
      </w:r>
      <w:r w:rsidRPr="00D01C2B">
        <w:rPr>
          <w:sz w:val="16"/>
        </w:rPr>
        <w:t xml:space="preserve"> good ole </w:t>
      </w:r>
      <w:r w:rsidRPr="004139D9">
        <w:rPr>
          <w:rStyle w:val="Emphasis"/>
          <w:highlight w:val="yellow"/>
        </w:rPr>
        <w:t>American LNG</w:t>
      </w:r>
      <w:r w:rsidRPr="00D01C2B">
        <w:rPr>
          <w:rStyle w:val="StyleUnderline"/>
        </w:rPr>
        <w:t xml:space="preserve">: Imagine what would happen </w:t>
      </w:r>
      <w:r w:rsidRPr="004139D9">
        <w:rPr>
          <w:rStyle w:val="StyleUnderline"/>
          <w:highlight w:val="yellow"/>
        </w:rPr>
        <w:t>if</w:t>
      </w:r>
      <w:r w:rsidRPr="00D01C2B">
        <w:rPr>
          <w:sz w:val="16"/>
        </w:rPr>
        <w:t xml:space="preserve"> Vladimir </w:t>
      </w:r>
      <w:r w:rsidRPr="004139D9">
        <w:rPr>
          <w:rStyle w:val="Emphasis"/>
          <w:highlight w:val="yellow"/>
        </w:rPr>
        <w:t>Putin</w:t>
      </w:r>
      <w:r w:rsidRPr="004139D9">
        <w:rPr>
          <w:rStyle w:val="StyleUnderline"/>
          <w:highlight w:val="yellow"/>
        </w:rPr>
        <w:t xml:space="preserve"> and</w:t>
      </w:r>
      <w:r w:rsidRPr="00D01C2B">
        <w:rPr>
          <w:rStyle w:val="StyleUnderline"/>
        </w:rPr>
        <w:t xml:space="preserve"> the ayatollahs in </w:t>
      </w:r>
      <w:r w:rsidRPr="004139D9">
        <w:rPr>
          <w:rStyle w:val="StyleUnderline"/>
          <w:highlight w:val="yellow"/>
        </w:rPr>
        <w:t xml:space="preserve">Tehran </w:t>
      </w:r>
      <w:r w:rsidRPr="004139D9">
        <w:rPr>
          <w:rStyle w:val="Emphasis"/>
          <w:highlight w:val="yellow"/>
        </w:rPr>
        <w:t>ran out of cash</w:t>
      </w:r>
      <w:r w:rsidRPr="00D01C2B">
        <w:rPr>
          <w:sz w:val="16"/>
        </w:rPr>
        <w:t xml:space="preserve">.” </w:t>
      </w:r>
    </w:p>
    <w:p w14:paraId="29DE85B9" w14:textId="77777777" w:rsidR="00417016" w:rsidRDefault="00417016" w:rsidP="00417016">
      <w:pPr>
        <w:pStyle w:val="Heading4"/>
      </w:pPr>
      <w:r>
        <w:t xml:space="preserve">Exports solve </w:t>
      </w:r>
      <w:r w:rsidRPr="00130163">
        <w:rPr>
          <w:u w:val="single"/>
        </w:rPr>
        <w:t>global energy wars</w:t>
      </w:r>
      <w:r>
        <w:t xml:space="preserve"> AND </w:t>
      </w:r>
      <w:r w:rsidRPr="00130163">
        <w:rPr>
          <w:u w:val="single"/>
        </w:rPr>
        <w:t>shore up alliances</w:t>
      </w:r>
      <w:r>
        <w:t>.</w:t>
      </w:r>
    </w:p>
    <w:p w14:paraId="58BCD80E" w14:textId="77777777" w:rsidR="00417016" w:rsidRPr="00FB3BF1" w:rsidRDefault="00417016" w:rsidP="00417016">
      <w:r>
        <w:rPr>
          <w:rStyle w:val="Style13ptBold"/>
        </w:rPr>
        <w:t>Guthrie ’24</w:t>
      </w:r>
      <w:r w:rsidRPr="00FB3BF1">
        <w:t xml:space="preserve"> [</w:t>
      </w:r>
      <w:r>
        <w:t>Brett; May 29; M.A. of Public and Private Management from the Yale School of Management, B.S. in mathematical economics; The Hill, “Securing our nation means securing our LNG future,” https://thehill.com/opinion/congress-blog/4690820-securing-our-nation-means-securing-our-lng-future/</w:t>
      </w:r>
      <w:r w:rsidRPr="00FB3BF1">
        <w:t>]</w:t>
      </w:r>
    </w:p>
    <w:p w14:paraId="5FB986B9" w14:textId="77777777" w:rsidR="00417016" w:rsidRPr="006A293B" w:rsidRDefault="00417016" w:rsidP="00417016">
      <w:pPr>
        <w:rPr>
          <w:sz w:val="16"/>
        </w:rPr>
      </w:pPr>
      <w:r w:rsidRPr="009758EB">
        <w:rPr>
          <w:rStyle w:val="StyleUnderline"/>
        </w:rPr>
        <w:t xml:space="preserve">American </w:t>
      </w:r>
      <w:r w:rsidRPr="00F76366">
        <w:rPr>
          <w:rStyle w:val="StyleUnderline"/>
        </w:rPr>
        <w:t xml:space="preserve">national security has </w:t>
      </w:r>
      <w:r w:rsidRPr="00F76366">
        <w:rPr>
          <w:rStyle w:val="Emphasis"/>
        </w:rPr>
        <w:t>increasingly</w:t>
      </w:r>
      <w:r w:rsidRPr="00F76366">
        <w:rPr>
          <w:rStyle w:val="StyleUnderline"/>
        </w:rPr>
        <w:t xml:space="preserve"> been </w:t>
      </w:r>
      <w:r w:rsidRPr="00F76366">
        <w:rPr>
          <w:rStyle w:val="Emphasis"/>
        </w:rPr>
        <w:t>tested</w:t>
      </w:r>
      <w:r w:rsidRPr="00F76366">
        <w:rPr>
          <w:rStyle w:val="StyleUnderline"/>
        </w:rPr>
        <w:t xml:space="preserve"> by</w:t>
      </w:r>
      <w:r w:rsidRPr="00F76366">
        <w:rPr>
          <w:sz w:val="16"/>
        </w:rPr>
        <w:t xml:space="preserve"> those</w:t>
      </w:r>
      <w:r w:rsidRPr="006A293B">
        <w:rPr>
          <w:sz w:val="16"/>
        </w:rPr>
        <w:t xml:space="preserve"> who wish to do our nation harm. From </w:t>
      </w:r>
      <w:r w:rsidRPr="009758EB">
        <w:rPr>
          <w:rStyle w:val="StyleUnderline"/>
        </w:rPr>
        <w:t xml:space="preserve">the </w:t>
      </w:r>
      <w:r w:rsidRPr="004139D9">
        <w:rPr>
          <w:rStyle w:val="Emphasis"/>
          <w:highlight w:val="yellow"/>
        </w:rPr>
        <w:t>Chinese</w:t>
      </w:r>
      <w:r w:rsidRPr="006A293B">
        <w:rPr>
          <w:sz w:val="16"/>
        </w:rPr>
        <w:t xml:space="preserve"> spy balloon that flew across the country last year, to </w:t>
      </w:r>
      <w:r w:rsidRPr="004139D9">
        <w:rPr>
          <w:rStyle w:val="Emphasis"/>
          <w:highlight w:val="yellow"/>
        </w:rPr>
        <w:t>Russia</w:t>
      </w:r>
      <w:r w:rsidRPr="006A293B">
        <w:rPr>
          <w:sz w:val="16"/>
        </w:rPr>
        <w:t xml:space="preserve">’s war in Ukraine, to </w:t>
      </w:r>
      <w:r w:rsidRPr="004139D9">
        <w:rPr>
          <w:rStyle w:val="Emphasis"/>
          <w:highlight w:val="yellow"/>
        </w:rPr>
        <w:t>Iran</w:t>
      </w:r>
      <w:r w:rsidRPr="006A293B">
        <w:rPr>
          <w:sz w:val="16"/>
        </w:rPr>
        <w:t xml:space="preserve"> funding </w:t>
      </w:r>
      <w:r w:rsidRPr="004139D9">
        <w:rPr>
          <w:rStyle w:val="Emphasis"/>
          <w:highlight w:val="yellow"/>
        </w:rPr>
        <w:t>terror</w:t>
      </w:r>
      <w:r w:rsidRPr="006A293B">
        <w:rPr>
          <w:sz w:val="16"/>
        </w:rPr>
        <w:t xml:space="preserve">ist organizations that attack Israel, our </w:t>
      </w:r>
      <w:r w:rsidRPr="009758EB">
        <w:rPr>
          <w:rStyle w:val="StyleUnderline"/>
        </w:rPr>
        <w:t xml:space="preserve">nation </w:t>
      </w:r>
      <w:r w:rsidRPr="00F76366">
        <w:rPr>
          <w:rStyle w:val="StyleUnderline"/>
        </w:rPr>
        <w:t>has</w:t>
      </w:r>
      <w:r w:rsidRPr="009758EB">
        <w:rPr>
          <w:rStyle w:val="StyleUnderline"/>
        </w:rPr>
        <w:t xml:space="preserve"> been under</w:t>
      </w:r>
      <w:r w:rsidRPr="006A293B">
        <w:rPr>
          <w:sz w:val="16"/>
        </w:rPr>
        <w:t xml:space="preserve"> near-</w:t>
      </w:r>
      <w:r w:rsidRPr="004139D9">
        <w:rPr>
          <w:rStyle w:val="Emphasis"/>
          <w:highlight w:val="yellow"/>
        </w:rPr>
        <w:t>constant threats</w:t>
      </w:r>
      <w:r w:rsidRPr="009758EB">
        <w:rPr>
          <w:rStyle w:val="StyleUnderline"/>
        </w:rPr>
        <w:t xml:space="preserve"> from foreign adversaries </w:t>
      </w:r>
      <w:r w:rsidRPr="004139D9">
        <w:rPr>
          <w:rStyle w:val="StyleUnderline"/>
          <w:highlight w:val="yellow"/>
        </w:rPr>
        <w:t>that</w:t>
      </w:r>
      <w:r w:rsidRPr="009758EB">
        <w:rPr>
          <w:rStyle w:val="StyleUnderline"/>
        </w:rPr>
        <w:t xml:space="preserve"> wish to </w:t>
      </w:r>
      <w:r w:rsidRPr="004139D9">
        <w:rPr>
          <w:rStyle w:val="Emphasis"/>
          <w:highlight w:val="yellow"/>
        </w:rPr>
        <w:t>threaten</w:t>
      </w:r>
      <w:r w:rsidRPr="006A293B">
        <w:rPr>
          <w:sz w:val="16"/>
        </w:rPr>
        <w:t xml:space="preserve"> our </w:t>
      </w:r>
      <w:r w:rsidRPr="004139D9">
        <w:rPr>
          <w:rStyle w:val="Emphasis"/>
          <w:highlight w:val="yellow"/>
        </w:rPr>
        <w:t>way</w:t>
      </w:r>
      <w:r w:rsidRPr="004139D9">
        <w:rPr>
          <w:rStyle w:val="StyleUnderline"/>
          <w:highlight w:val="yellow"/>
        </w:rPr>
        <w:t xml:space="preserve"> of </w:t>
      </w:r>
      <w:r w:rsidRPr="004139D9">
        <w:rPr>
          <w:rStyle w:val="Emphasis"/>
          <w:highlight w:val="yellow"/>
        </w:rPr>
        <w:t>life</w:t>
      </w:r>
      <w:r w:rsidRPr="006A293B">
        <w:rPr>
          <w:sz w:val="16"/>
        </w:rPr>
        <w:t>.</w:t>
      </w:r>
    </w:p>
    <w:p w14:paraId="6B7247CA" w14:textId="77777777" w:rsidR="00417016" w:rsidRPr="006A293B" w:rsidRDefault="00417016" w:rsidP="00417016">
      <w:pPr>
        <w:rPr>
          <w:sz w:val="16"/>
        </w:rPr>
      </w:pPr>
      <w:r w:rsidRPr="00566DD3">
        <w:rPr>
          <w:rStyle w:val="StyleUnderline"/>
        </w:rPr>
        <w:t xml:space="preserve">America’s </w:t>
      </w:r>
      <w:r w:rsidRPr="004139D9">
        <w:rPr>
          <w:rStyle w:val="Emphasis"/>
          <w:highlight w:val="yellow"/>
        </w:rPr>
        <w:t>status</w:t>
      </w:r>
      <w:r w:rsidRPr="004139D9">
        <w:rPr>
          <w:rStyle w:val="StyleUnderline"/>
          <w:highlight w:val="yellow"/>
        </w:rPr>
        <w:t xml:space="preserve"> as</w:t>
      </w:r>
      <w:r w:rsidRPr="00566DD3">
        <w:rPr>
          <w:rStyle w:val="StyleUnderline"/>
        </w:rPr>
        <w:t xml:space="preserve"> the </w:t>
      </w:r>
      <w:r w:rsidRPr="004139D9">
        <w:rPr>
          <w:rStyle w:val="StyleUnderline"/>
          <w:highlight w:val="yellow"/>
        </w:rPr>
        <w:t>world’s</w:t>
      </w:r>
      <w:r w:rsidRPr="006A293B">
        <w:rPr>
          <w:sz w:val="16"/>
        </w:rPr>
        <w:t xml:space="preserve"> leading democracy, military superpower and a </w:t>
      </w:r>
      <w:r w:rsidRPr="004139D9">
        <w:rPr>
          <w:rStyle w:val="Emphasis"/>
          <w:highlight w:val="yellow"/>
        </w:rPr>
        <w:t>leading energy exporter</w:t>
      </w:r>
      <w:r w:rsidRPr="00566DD3">
        <w:rPr>
          <w:rStyle w:val="StyleUnderline"/>
        </w:rPr>
        <w:t xml:space="preserve"> has been </w:t>
      </w:r>
      <w:r w:rsidRPr="004139D9">
        <w:rPr>
          <w:rStyle w:val="Emphasis"/>
          <w:highlight w:val="yellow"/>
        </w:rPr>
        <w:t>key</w:t>
      </w:r>
      <w:r w:rsidRPr="004139D9">
        <w:rPr>
          <w:rStyle w:val="StyleUnderline"/>
          <w:highlight w:val="yellow"/>
        </w:rPr>
        <w:t xml:space="preserve"> to protecting</w:t>
      </w:r>
      <w:r w:rsidRPr="00566DD3">
        <w:rPr>
          <w:rStyle w:val="StyleUnderline"/>
        </w:rPr>
        <w:t xml:space="preserve"> our </w:t>
      </w:r>
      <w:r w:rsidRPr="004139D9">
        <w:rPr>
          <w:rStyle w:val="Emphasis"/>
          <w:highlight w:val="yellow"/>
        </w:rPr>
        <w:t>homeland</w:t>
      </w:r>
      <w:r w:rsidRPr="004139D9">
        <w:rPr>
          <w:rStyle w:val="StyleUnderline"/>
          <w:highlight w:val="yellow"/>
        </w:rPr>
        <w:t xml:space="preserve"> and</w:t>
      </w:r>
      <w:r w:rsidRPr="00566DD3">
        <w:rPr>
          <w:rStyle w:val="StyleUnderline"/>
        </w:rPr>
        <w:t xml:space="preserve"> to </w:t>
      </w:r>
      <w:r w:rsidRPr="004139D9">
        <w:rPr>
          <w:rStyle w:val="Emphasis"/>
          <w:highlight w:val="yellow"/>
        </w:rPr>
        <w:t>defending</w:t>
      </w:r>
      <w:r w:rsidRPr="00566DD3">
        <w:rPr>
          <w:rStyle w:val="StyleUnderline"/>
        </w:rPr>
        <w:t xml:space="preserve"> our </w:t>
      </w:r>
      <w:r w:rsidRPr="004139D9">
        <w:rPr>
          <w:rStyle w:val="Emphasis"/>
          <w:highlight w:val="yellow"/>
        </w:rPr>
        <w:t>allies</w:t>
      </w:r>
      <w:r w:rsidRPr="00566DD3">
        <w:rPr>
          <w:rStyle w:val="StyleUnderline"/>
        </w:rPr>
        <w:t xml:space="preserve"> abroad. America’s </w:t>
      </w:r>
      <w:r w:rsidRPr="004139D9">
        <w:rPr>
          <w:rStyle w:val="StyleUnderline"/>
          <w:highlight w:val="yellow"/>
        </w:rPr>
        <w:t>leadership</w:t>
      </w:r>
      <w:r w:rsidRPr="00566DD3">
        <w:rPr>
          <w:rStyle w:val="StyleUnderline"/>
        </w:rPr>
        <w:t xml:space="preserve"> as an </w:t>
      </w:r>
      <w:r w:rsidRPr="003645E2">
        <w:rPr>
          <w:rStyle w:val="Emphasis"/>
        </w:rPr>
        <w:t>energy exporter</w:t>
      </w:r>
      <w:r w:rsidRPr="00566DD3">
        <w:rPr>
          <w:rStyle w:val="StyleUnderline"/>
        </w:rPr>
        <w:t xml:space="preserve"> has been </w:t>
      </w:r>
      <w:r w:rsidRPr="004139D9">
        <w:rPr>
          <w:rStyle w:val="StyleUnderline"/>
          <w:highlight w:val="yellow"/>
        </w:rPr>
        <w:t>crucial to ensuring</w:t>
      </w:r>
      <w:r w:rsidRPr="006A293B">
        <w:rPr>
          <w:sz w:val="16"/>
        </w:rPr>
        <w:t xml:space="preserve"> our </w:t>
      </w:r>
      <w:r w:rsidRPr="004139D9">
        <w:rPr>
          <w:rStyle w:val="Emphasis"/>
          <w:highlight w:val="yellow"/>
        </w:rPr>
        <w:t>NATO</w:t>
      </w:r>
      <w:r w:rsidRPr="00566DD3">
        <w:rPr>
          <w:rStyle w:val="StyleUnderline"/>
        </w:rPr>
        <w:t xml:space="preserve"> allies’ </w:t>
      </w:r>
      <w:r w:rsidRPr="004139D9">
        <w:rPr>
          <w:rStyle w:val="Emphasis"/>
          <w:highlight w:val="yellow"/>
        </w:rPr>
        <w:t>security</w:t>
      </w:r>
      <w:r w:rsidRPr="004139D9">
        <w:rPr>
          <w:rStyle w:val="StyleUnderline"/>
          <w:highlight w:val="yellow"/>
        </w:rPr>
        <w:t xml:space="preserve"> in</w:t>
      </w:r>
      <w:r w:rsidRPr="003645E2">
        <w:rPr>
          <w:rStyle w:val="StyleUnderline"/>
        </w:rPr>
        <w:t xml:space="preserve"> an increasingly </w:t>
      </w:r>
      <w:r w:rsidRPr="004139D9">
        <w:rPr>
          <w:rStyle w:val="Emphasis"/>
          <w:highlight w:val="yellow"/>
        </w:rPr>
        <w:t>uncertain</w:t>
      </w:r>
      <w:r w:rsidRPr="003645E2">
        <w:rPr>
          <w:rStyle w:val="StyleUnderline"/>
        </w:rPr>
        <w:t xml:space="preserve"> and </w:t>
      </w:r>
      <w:r w:rsidRPr="003645E2">
        <w:rPr>
          <w:rStyle w:val="Emphasis"/>
        </w:rPr>
        <w:t>dangerous</w:t>
      </w:r>
      <w:r w:rsidRPr="003645E2">
        <w:rPr>
          <w:rStyle w:val="StyleUnderline"/>
        </w:rPr>
        <w:t xml:space="preserve"> geopolitical </w:t>
      </w:r>
      <w:r w:rsidRPr="004139D9">
        <w:rPr>
          <w:rStyle w:val="Emphasis"/>
          <w:highlight w:val="yellow"/>
        </w:rPr>
        <w:t>environment</w:t>
      </w:r>
      <w:r w:rsidRPr="006A293B">
        <w:rPr>
          <w:sz w:val="16"/>
        </w:rPr>
        <w:t xml:space="preserve">. </w:t>
      </w:r>
    </w:p>
    <w:p w14:paraId="1A38EF65" w14:textId="77777777" w:rsidR="00417016" w:rsidRPr="006A293B" w:rsidRDefault="00417016" w:rsidP="00417016">
      <w:pPr>
        <w:rPr>
          <w:sz w:val="16"/>
        </w:rPr>
      </w:pPr>
      <w:r w:rsidRPr="006A293B">
        <w:rPr>
          <w:sz w:val="16"/>
        </w:rPr>
        <w:t>The Biden administration is squarely to blame for many of the challenges the U.S. and the world face today. Since Day One of his administration, President Biden has undermined our energy independence, instead prioritizing his green new deal agenda.</w:t>
      </w:r>
    </w:p>
    <w:p w14:paraId="1544B575" w14:textId="77777777" w:rsidR="00417016" w:rsidRPr="006A293B" w:rsidRDefault="00417016" w:rsidP="00417016">
      <w:pPr>
        <w:rPr>
          <w:sz w:val="16"/>
        </w:rPr>
      </w:pPr>
      <w:r w:rsidRPr="006A293B">
        <w:rPr>
          <w:sz w:val="16"/>
        </w:rPr>
        <w:t>On his first day in office, Biden cancelled the Keystone XL pipeline, eliminating American energy jobs and preventing hundreds of thousands of barrels of oil from reaching the American public each day.</w:t>
      </w:r>
    </w:p>
    <w:p w14:paraId="07F21316" w14:textId="77777777" w:rsidR="00417016" w:rsidRPr="006A293B" w:rsidRDefault="00417016" w:rsidP="00417016">
      <w:pPr>
        <w:rPr>
          <w:sz w:val="16"/>
        </w:rPr>
      </w:pPr>
      <w:r w:rsidRPr="006A293B">
        <w:rPr>
          <w:sz w:val="16"/>
        </w:rPr>
        <w:t>The Biden administration also cancelled leases in the Arctic National Wildlife Refuge as well as in the Gulf of Mexico in order to fulfill a campaign promise to “end all fossil fuels.” Meanwhile, Biden used our own Strategic Petroleum Reserve, an emergency tool to use in national security events, as a gimmick to lower gas prices that had skyrocketed because of their own misguided environmental policies.</w:t>
      </w:r>
    </w:p>
    <w:p w14:paraId="6CD2F4B4" w14:textId="77777777" w:rsidR="00417016" w:rsidRPr="006A293B" w:rsidRDefault="00417016" w:rsidP="00417016">
      <w:pPr>
        <w:rPr>
          <w:sz w:val="16"/>
        </w:rPr>
      </w:pPr>
      <w:r w:rsidRPr="006A293B">
        <w:rPr>
          <w:sz w:val="16"/>
        </w:rPr>
        <w:t>Despite surging energy prices since 2021 and global instability, the Biden administration doubled down on its war against American energy in January by halting liquified natural gas exports and permitting.</w:t>
      </w:r>
    </w:p>
    <w:p w14:paraId="740282B1" w14:textId="77777777" w:rsidR="00417016" w:rsidRPr="006A293B" w:rsidRDefault="00417016" w:rsidP="00417016">
      <w:pPr>
        <w:rPr>
          <w:sz w:val="16"/>
        </w:rPr>
      </w:pPr>
      <w:r w:rsidRPr="006A293B">
        <w:rPr>
          <w:sz w:val="16"/>
        </w:rPr>
        <w:t xml:space="preserve">In 2023, </w:t>
      </w:r>
      <w:r w:rsidRPr="003645E2">
        <w:rPr>
          <w:rStyle w:val="StyleUnderline"/>
        </w:rPr>
        <w:t xml:space="preserve">the </w:t>
      </w:r>
      <w:r w:rsidRPr="004139D9">
        <w:rPr>
          <w:rStyle w:val="Emphasis"/>
          <w:highlight w:val="yellow"/>
        </w:rPr>
        <w:t>U</w:t>
      </w:r>
      <w:r w:rsidRPr="006A293B">
        <w:rPr>
          <w:sz w:val="16"/>
        </w:rPr>
        <w:t xml:space="preserve">nited </w:t>
      </w:r>
      <w:r w:rsidRPr="004139D9">
        <w:rPr>
          <w:rStyle w:val="Emphasis"/>
          <w:highlight w:val="yellow"/>
        </w:rPr>
        <w:t>S</w:t>
      </w:r>
      <w:r w:rsidRPr="006A293B">
        <w:rPr>
          <w:sz w:val="16"/>
        </w:rPr>
        <w:t xml:space="preserve">tates </w:t>
      </w:r>
      <w:r w:rsidRPr="003645E2">
        <w:rPr>
          <w:rStyle w:val="StyleUnderline"/>
        </w:rPr>
        <w:t xml:space="preserve">became the </w:t>
      </w:r>
      <w:r w:rsidRPr="003645E2">
        <w:rPr>
          <w:rStyle w:val="Emphasis"/>
        </w:rPr>
        <w:t xml:space="preserve">global </w:t>
      </w:r>
      <w:r w:rsidRPr="004139D9">
        <w:rPr>
          <w:rStyle w:val="Emphasis"/>
          <w:highlight w:val="yellow"/>
        </w:rPr>
        <w:t>leader</w:t>
      </w:r>
      <w:r w:rsidRPr="003645E2">
        <w:rPr>
          <w:rStyle w:val="StyleUnderline"/>
        </w:rPr>
        <w:t xml:space="preserve"> in LNG exports, </w:t>
      </w:r>
      <w:r w:rsidRPr="004139D9">
        <w:rPr>
          <w:rStyle w:val="StyleUnderline"/>
          <w:highlight w:val="yellow"/>
        </w:rPr>
        <w:t>with</w:t>
      </w:r>
      <w:r w:rsidRPr="006A293B">
        <w:rPr>
          <w:sz w:val="16"/>
        </w:rPr>
        <w:t xml:space="preserve"> more than </w:t>
      </w:r>
      <w:r w:rsidRPr="004139D9">
        <w:rPr>
          <w:rStyle w:val="Emphasis"/>
          <w:highlight w:val="yellow"/>
        </w:rPr>
        <w:t>87 percent</w:t>
      </w:r>
      <w:r w:rsidRPr="004139D9">
        <w:rPr>
          <w:rStyle w:val="StyleUnderline"/>
          <w:highlight w:val="yellow"/>
        </w:rPr>
        <w:t xml:space="preserve"> of</w:t>
      </w:r>
      <w:r w:rsidRPr="003645E2">
        <w:rPr>
          <w:rStyle w:val="StyleUnderline"/>
        </w:rPr>
        <w:t xml:space="preserve"> U.S. LNG </w:t>
      </w:r>
      <w:r w:rsidRPr="004139D9">
        <w:rPr>
          <w:rStyle w:val="StyleUnderline"/>
          <w:highlight w:val="yellow"/>
        </w:rPr>
        <w:t>exports going to</w:t>
      </w:r>
      <w:r w:rsidRPr="006A293B">
        <w:rPr>
          <w:sz w:val="16"/>
        </w:rPr>
        <w:t xml:space="preserve"> the </w:t>
      </w:r>
      <w:r w:rsidRPr="004139D9">
        <w:rPr>
          <w:rStyle w:val="Emphasis"/>
          <w:highlight w:val="yellow"/>
        </w:rPr>
        <w:t>Europe</w:t>
      </w:r>
      <w:r w:rsidRPr="006A293B">
        <w:rPr>
          <w:sz w:val="16"/>
        </w:rPr>
        <w:t xml:space="preserve">an Union, United Kingdom, </w:t>
      </w:r>
      <w:r w:rsidRPr="004139D9">
        <w:rPr>
          <w:rStyle w:val="StyleUnderline"/>
          <w:highlight w:val="yellow"/>
        </w:rPr>
        <w:t xml:space="preserve">or </w:t>
      </w:r>
      <w:r w:rsidRPr="004139D9">
        <w:rPr>
          <w:rStyle w:val="Emphasis"/>
          <w:highlight w:val="yellow"/>
        </w:rPr>
        <w:t>Asia</w:t>
      </w:r>
      <w:r w:rsidRPr="003645E2">
        <w:rPr>
          <w:rStyle w:val="StyleUnderline"/>
        </w:rPr>
        <w:t xml:space="preserve">n markets, helping to </w:t>
      </w:r>
      <w:r w:rsidRPr="004139D9">
        <w:rPr>
          <w:rStyle w:val="Emphasis"/>
          <w:highlight w:val="yellow"/>
        </w:rPr>
        <w:t>isolate</w:t>
      </w:r>
      <w:r w:rsidRPr="006A293B">
        <w:rPr>
          <w:sz w:val="16"/>
        </w:rPr>
        <w:t xml:space="preserve"> Russian President Vladimir </w:t>
      </w:r>
      <w:r w:rsidRPr="004139D9">
        <w:rPr>
          <w:rStyle w:val="Emphasis"/>
          <w:highlight w:val="yellow"/>
        </w:rPr>
        <w:t>Putin</w:t>
      </w:r>
      <w:r w:rsidRPr="003645E2">
        <w:rPr>
          <w:rStyle w:val="StyleUnderline"/>
        </w:rPr>
        <w:t xml:space="preserve"> and </w:t>
      </w:r>
      <w:r w:rsidRPr="003645E2">
        <w:rPr>
          <w:rStyle w:val="Emphasis"/>
        </w:rPr>
        <w:t>bringing down</w:t>
      </w:r>
      <w:r w:rsidRPr="003645E2">
        <w:rPr>
          <w:rStyle w:val="StyleUnderline"/>
        </w:rPr>
        <w:t xml:space="preserve"> energy </w:t>
      </w:r>
      <w:r w:rsidRPr="003645E2">
        <w:rPr>
          <w:rStyle w:val="Emphasis"/>
        </w:rPr>
        <w:t>costs worldwide</w:t>
      </w:r>
      <w:r w:rsidRPr="006A293B">
        <w:rPr>
          <w:sz w:val="16"/>
        </w:rPr>
        <w:t xml:space="preserve">. Contrary to popular belief, </w:t>
      </w:r>
      <w:r w:rsidRPr="003645E2">
        <w:rPr>
          <w:rStyle w:val="StyleUnderline"/>
        </w:rPr>
        <w:t xml:space="preserve">American </w:t>
      </w:r>
      <w:r w:rsidRPr="004139D9">
        <w:rPr>
          <w:rStyle w:val="StyleUnderline"/>
          <w:highlight w:val="yellow"/>
        </w:rPr>
        <w:t>LNG</w:t>
      </w:r>
      <w:r w:rsidRPr="003645E2">
        <w:rPr>
          <w:rStyle w:val="StyleUnderline"/>
        </w:rPr>
        <w:t xml:space="preserve"> has also </w:t>
      </w:r>
      <w:r w:rsidRPr="004139D9">
        <w:rPr>
          <w:rStyle w:val="Emphasis"/>
          <w:highlight w:val="yellow"/>
        </w:rPr>
        <w:t>driven down emissions</w:t>
      </w:r>
      <w:r w:rsidRPr="004139D9">
        <w:rPr>
          <w:rStyle w:val="StyleUnderline"/>
          <w:highlight w:val="yellow"/>
        </w:rPr>
        <w:t xml:space="preserve">, with </w:t>
      </w:r>
      <w:r w:rsidRPr="004139D9">
        <w:rPr>
          <w:rStyle w:val="Emphasis"/>
          <w:highlight w:val="yellow"/>
        </w:rPr>
        <w:t>40 percent lower</w:t>
      </w:r>
      <w:r w:rsidRPr="003645E2">
        <w:rPr>
          <w:rStyle w:val="Emphasis"/>
        </w:rPr>
        <w:t xml:space="preserve"> lifecycle</w:t>
      </w:r>
      <w:r w:rsidRPr="003645E2">
        <w:rPr>
          <w:rStyle w:val="StyleUnderline"/>
        </w:rPr>
        <w:t xml:space="preserve"> </w:t>
      </w:r>
      <w:r w:rsidRPr="004139D9">
        <w:rPr>
          <w:rStyle w:val="StyleUnderline"/>
          <w:highlight w:val="yellow"/>
        </w:rPr>
        <w:t>emissions than</w:t>
      </w:r>
      <w:r w:rsidRPr="003645E2">
        <w:rPr>
          <w:rStyle w:val="StyleUnderline"/>
        </w:rPr>
        <w:t xml:space="preserve"> its </w:t>
      </w:r>
      <w:r w:rsidRPr="003645E2">
        <w:rPr>
          <w:rStyle w:val="Emphasis"/>
        </w:rPr>
        <w:t xml:space="preserve">Russian </w:t>
      </w:r>
      <w:r w:rsidRPr="004139D9">
        <w:rPr>
          <w:rStyle w:val="Emphasis"/>
          <w:highlight w:val="yellow"/>
        </w:rPr>
        <w:t>counterparts</w:t>
      </w:r>
      <w:r w:rsidRPr="003645E2">
        <w:rPr>
          <w:rStyle w:val="StyleUnderline"/>
        </w:rPr>
        <w:t>. American LNG is</w:t>
      </w:r>
      <w:r w:rsidRPr="006A293B">
        <w:rPr>
          <w:sz w:val="16"/>
        </w:rPr>
        <w:t xml:space="preserve"> among </w:t>
      </w:r>
      <w:r w:rsidRPr="003645E2">
        <w:rPr>
          <w:rStyle w:val="StyleUnderline"/>
        </w:rPr>
        <w:t xml:space="preserve">the </w:t>
      </w:r>
      <w:r w:rsidRPr="003645E2">
        <w:rPr>
          <w:rStyle w:val="Emphasis"/>
        </w:rPr>
        <w:t>cleanest</w:t>
      </w:r>
      <w:r w:rsidRPr="003645E2">
        <w:rPr>
          <w:rStyle w:val="StyleUnderline"/>
        </w:rPr>
        <w:t xml:space="preserve"> in the world</w:t>
      </w:r>
      <w:r w:rsidRPr="006A293B">
        <w:rPr>
          <w:sz w:val="16"/>
        </w:rPr>
        <w:t>.</w:t>
      </w:r>
    </w:p>
    <w:p w14:paraId="1F5CB052" w14:textId="77777777" w:rsidR="00417016" w:rsidRDefault="00417016" w:rsidP="00417016">
      <w:pPr>
        <w:rPr>
          <w:sz w:val="16"/>
        </w:rPr>
      </w:pPr>
      <w:r w:rsidRPr="006A293B">
        <w:rPr>
          <w:sz w:val="16"/>
        </w:rPr>
        <w:t xml:space="preserve">The Biden administration’s short-sighted decision fails to realize the global implications that this policy will have on our own national security for years to come. </w:t>
      </w:r>
      <w:r w:rsidRPr="00853CB6">
        <w:rPr>
          <w:rStyle w:val="StyleUnderline"/>
        </w:rPr>
        <w:t xml:space="preserve">U.S. </w:t>
      </w:r>
      <w:r w:rsidRPr="004139D9">
        <w:rPr>
          <w:rStyle w:val="StyleUnderline"/>
          <w:highlight w:val="yellow"/>
        </w:rPr>
        <w:t>LNG</w:t>
      </w:r>
      <w:r w:rsidRPr="00853CB6">
        <w:rPr>
          <w:rStyle w:val="StyleUnderline"/>
        </w:rPr>
        <w:t xml:space="preserve"> production</w:t>
      </w:r>
      <w:r w:rsidRPr="006A293B">
        <w:rPr>
          <w:sz w:val="16"/>
        </w:rPr>
        <w:t xml:space="preserve"> also </w:t>
      </w:r>
      <w:r w:rsidRPr="004139D9">
        <w:rPr>
          <w:rStyle w:val="Emphasis"/>
          <w:highlight w:val="yellow"/>
        </w:rPr>
        <w:t>enhances</w:t>
      </w:r>
      <w:r w:rsidRPr="00853CB6">
        <w:rPr>
          <w:rStyle w:val="StyleUnderline"/>
        </w:rPr>
        <w:t xml:space="preserve"> the energy </w:t>
      </w:r>
      <w:r w:rsidRPr="004139D9">
        <w:rPr>
          <w:rStyle w:val="StyleUnderline"/>
          <w:highlight w:val="yellow"/>
        </w:rPr>
        <w:t>security of</w:t>
      </w:r>
      <w:r w:rsidRPr="00853CB6">
        <w:rPr>
          <w:rStyle w:val="StyleUnderline"/>
        </w:rPr>
        <w:t xml:space="preserve"> our </w:t>
      </w:r>
      <w:r w:rsidRPr="004139D9">
        <w:rPr>
          <w:rStyle w:val="StyleUnderline"/>
          <w:highlight w:val="yellow"/>
        </w:rPr>
        <w:t>European allies, reducing</w:t>
      </w:r>
      <w:r w:rsidRPr="00853CB6">
        <w:rPr>
          <w:rStyle w:val="StyleUnderline"/>
        </w:rPr>
        <w:t xml:space="preserve"> their </w:t>
      </w:r>
      <w:r w:rsidRPr="004139D9">
        <w:rPr>
          <w:rStyle w:val="Emphasis"/>
          <w:highlight w:val="yellow"/>
        </w:rPr>
        <w:t>reliance</w:t>
      </w:r>
      <w:r w:rsidRPr="004139D9">
        <w:rPr>
          <w:rStyle w:val="StyleUnderline"/>
          <w:highlight w:val="yellow"/>
        </w:rPr>
        <w:t xml:space="preserve"> on </w:t>
      </w:r>
      <w:r w:rsidRPr="00F76366">
        <w:rPr>
          <w:rStyle w:val="Emphasis"/>
        </w:rPr>
        <w:t xml:space="preserve">foreign </w:t>
      </w:r>
      <w:r w:rsidRPr="004139D9">
        <w:rPr>
          <w:rStyle w:val="Emphasis"/>
          <w:highlight w:val="yellow"/>
        </w:rPr>
        <w:t>dictators</w:t>
      </w:r>
      <w:r w:rsidRPr="006A293B">
        <w:rPr>
          <w:sz w:val="16"/>
        </w:rPr>
        <w:t>. The longer this pause continues, we risk allowing foreign adversaries like Russia to rebound and force our partners in Europe to replace American-sourced supplies with exports from our adversaries.</w:t>
      </w:r>
    </w:p>
    <w:p w14:paraId="41E5028B" w14:textId="77777777" w:rsidR="00417016" w:rsidRDefault="00417016" w:rsidP="00417016">
      <w:pPr>
        <w:pStyle w:val="Heading4"/>
      </w:pPr>
      <w:r>
        <w:t xml:space="preserve">Domestic LNG is </w:t>
      </w:r>
      <w:r w:rsidRPr="005970FC">
        <w:rPr>
          <w:u w:val="single"/>
        </w:rPr>
        <w:t>key</w:t>
      </w:r>
      <w:r>
        <w:t xml:space="preserve"> to </w:t>
      </w:r>
      <w:r w:rsidRPr="005970FC">
        <w:rPr>
          <w:u w:val="single"/>
        </w:rPr>
        <w:t>successful NATO cohesion</w:t>
      </w:r>
      <w:r>
        <w:t xml:space="preserve"> and </w:t>
      </w:r>
      <w:r w:rsidRPr="005970FC">
        <w:rPr>
          <w:u w:val="single"/>
        </w:rPr>
        <w:t>deterrence</w:t>
      </w:r>
      <w:r>
        <w:t>.</w:t>
      </w:r>
    </w:p>
    <w:p w14:paraId="099F76A6" w14:textId="77777777" w:rsidR="00417016" w:rsidRPr="00495A14" w:rsidRDefault="00417016" w:rsidP="00417016">
      <w:r w:rsidRPr="00381208">
        <w:rPr>
          <w:rStyle w:val="Style13ptBold"/>
        </w:rPr>
        <w:t>Cohen ’24</w:t>
      </w:r>
      <w:r>
        <w:t xml:space="preserve"> [Ariel; July 9; Senior Fellow at the Atlantic Council and the Founding Principal of International Market Analysis, Ph.D. from the Tuft’s Fletcher School of Law and Diplomacy; Forbes, “America’s NATO Partners Anticipate U.S. LNG Supplies To Europe,” https://www.forbes.com/sites/arielcohen/2024/07/09/americas-nato-partners-anticipate-us-lng-supplies-to-europe/]</w:t>
      </w:r>
    </w:p>
    <w:p w14:paraId="45978436" w14:textId="77777777" w:rsidR="00417016" w:rsidRPr="005D4956" w:rsidRDefault="00417016" w:rsidP="00417016">
      <w:pPr>
        <w:rPr>
          <w:sz w:val="16"/>
        </w:rPr>
      </w:pPr>
      <w:r w:rsidRPr="005D4956">
        <w:rPr>
          <w:sz w:val="16"/>
        </w:rPr>
        <w:t xml:space="preserve">The 2024 NATO Summit, to be held this week in Washington, D.C., marks the trans-Atlantic Alliance’s 75th anniversary. NATO, which came to the U.S.’s aid after 9/11 and deployed a contingent to Afghanistan, guarantees not just strategic cooperation across the Atlantic but also bolsters the economic prosperity of its member states. </w:t>
      </w:r>
      <w:r w:rsidRPr="004139D9">
        <w:rPr>
          <w:rStyle w:val="StyleUnderline"/>
          <w:highlight w:val="yellow"/>
        </w:rPr>
        <w:t>America’s</w:t>
      </w:r>
      <w:r w:rsidRPr="009C16B4">
        <w:rPr>
          <w:rStyle w:val="StyleUnderline"/>
        </w:rPr>
        <w:t xml:space="preserve"> </w:t>
      </w:r>
      <w:r w:rsidRPr="009C16B4">
        <w:rPr>
          <w:rStyle w:val="Emphasis"/>
        </w:rPr>
        <w:t>abundant</w:t>
      </w:r>
      <w:r w:rsidRPr="009C16B4">
        <w:rPr>
          <w:rStyle w:val="StyleUnderline"/>
        </w:rPr>
        <w:t xml:space="preserve"> </w:t>
      </w:r>
      <w:r w:rsidRPr="004139D9">
        <w:rPr>
          <w:rStyle w:val="StyleUnderline"/>
          <w:highlight w:val="yellow"/>
        </w:rPr>
        <w:t>energy</w:t>
      </w:r>
      <w:r w:rsidRPr="009C16B4">
        <w:rPr>
          <w:rStyle w:val="StyleUnderline"/>
        </w:rPr>
        <w:t xml:space="preserve"> resources </w:t>
      </w:r>
      <w:r w:rsidRPr="004139D9">
        <w:rPr>
          <w:rStyle w:val="Emphasis"/>
          <w:highlight w:val="yellow"/>
        </w:rPr>
        <w:t>pair</w:t>
      </w:r>
      <w:r w:rsidRPr="009C16B4">
        <w:rPr>
          <w:rStyle w:val="Emphasis"/>
        </w:rPr>
        <w:t xml:space="preserve"> perfectly</w:t>
      </w:r>
      <w:r w:rsidRPr="009C16B4">
        <w:rPr>
          <w:rStyle w:val="StyleUnderline"/>
        </w:rPr>
        <w:t xml:space="preserve"> </w:t>
      </w:r>
      <w:r w:rsidRPr="004139D9">
        <w:rPr>
          <w:rStyle w:val="StyleUnderline"/>
          <w:highlight w:val="yellow"/>
        </w:rPr>
        <w:t xml:space="preserve">with Europe’s </w:t>
      </w:r>
      <w:r w:rsidRPr="004139D9">
        <w:rPr>
          <w:rStyle w:val="Emphasis"/>
          <w:highlight w:val="yellow"/>
        </w:rPr>
        <w:t>scarcity</w:t>
      </w:r>
      <w:r w:rsidRPr="009C16B4">
        <w:rPr>
          <w:rStyle w:val="StyleUnderline"/>
        </w:rPr>
        <w:t xml:space="preserve"> of oil and gas to create a </w:t>
      </w:r>
      <w:r w:rsidRPr="009C16B4">
        <w:rPr>
          <w:rStyle w:val="Emphasis"/>
        </w:rPr>
        <w:t>win-win partnership</w:t>
      </w:r>
      <w:r w:rsidRPr="009C16B4">
        <w:rPr>
          <w:rStyle w:val="StyleUnderline"/>
        </w:rPr>
        <w:t xml:space="preserve">, </w:t>
      </w:r>
      <w:r w:rsidRPr="004139D9">
        <w:rPr>
          <w:rStyle w:val="StyleUnderline"/>
          <w:highlight w:val="yellow"/>
        </w:rPr>
        <w:t>enabling Europe to avoid</w:t>
      </w:r>
      <w:r w:rsidRPr="009C16B4">
        <w:rPr>
          <w:rStyle w:val="StyleUnderline"/>
        </w:rPr>
        <w:t xml:space="preserve"> total energy </w:t>
      </w:r>
      <w:r w:rsidRPr="004139D9">
        <w:rPr>
          <w:rStyle w:val="StyleUnderline"/>
          <w:highlight w:val="yellow"/>
        </w:rPr>
        <w:t xml:space="preserve">dependence on </w:t>
      </w:r>
      <w:r w:rsidRPr="004139D9">
        <w:rPr>
          <w:rStyle w:val="Emphasis"/>
          <w:highlight w:val="yellow"/>
        </w:rPr>
        <w:t>authoritarian</w:t>
      </w:r>
      <w:r w:rsidRPr="009C16B4">
        <w:rPr>
          <w:rStyle w:val="StyleUnderline"/>
        </w:rPr>
        <w:t xml:space="preserve"> supplier</w:t>
      </w:r>
      <w:r w:rsidRPr="004139D9">
        <w:rPr>
          <w:rStyle w:val="Emphasis"/>
          <w:highlight w:val="yellow"/>
        </w:rPr>
        <w:t>s</w:t>
      </w:r>
      <w:r w:rsidRPr="009C16B4">
        <w:rPr>
          <w:rStyle w:val="StyleUnderline"/>
        </w:rPr>
        <w:t xml:space="preserve"> in </w:t>
      </w:r>
      <w:r w:rsidRPr="009C16B4">
        <w:rPr>
          <w:rStyle w:val="Emphasis"/>
        </w:rPr>
        <w:t>Russia</w:t>
      </w:r>
      <w:r w:rsidRPr="009C16B4">
        <w:rPr>
          <w:rStyle w:val="StyleUnderline"/>
        </w:rPr>
        <w:t xml:space="preserve"> and the </w:t>
      </w:r>
      <w:r w:rsidRPr="009C16B4">
        <w:rPr>
          <w:rStyle w:val="Emphasis"/>
        </w:rPr>
        <w:t>Mid</w:t>
      </w:r>
      <w:r w:rsidRPr="009C16B4">
        <w:rPr>
          <w:rStyle w:val="StyleUnderline"/>
        </w:rPr>
        <w:t xml:space="preserve">dle </w:t>
      </w:r>
      <w:r w:rsidRPr="009C16B4">
        <w:rPr>
          <w:rStyle w:val="Emphasis"/>
        </w:rPr>
        <w:t>East</w:t>
      </w:r>
      <w:r w:rsidRPr="005D4956">
        <w:rPr>
          <w:sz w:val="16"/>
        </w:rPr>
        <w:t>.</w:t>
      </w:r>
    </w:p>
    <w:p w14:paraId="60B7F783" w14:textId="77777777" w:rsidR="00417016" w:rsidRPr="005D4956" w:rsidRDefault="00417016" w:rsidP="00417016">
      <w:pPr>
        <w:rPr>
          <w:sz w:val="16"/>
        </w:rPr>
      </w:pPr>
      <w:r w:rsidRPr="005D4956">
        <w:rPr>
          <w:sz w:val="16"/>
        </w:rPr>
        <w:t>This partnership between American energy and European industry was placed in jeopardy after a January 2024 decision by the Biden administration placed a controversial pause on future LNG export permits. This pause was intended to secure Biden’s progressive flank within the Democratic Party in the heavily contested November 2024 presidential elections, albeit at the expense of American national priorities. It put Europe’s ability to purchase cheap and reliable American LNG in question when it was needed to replace sanctioned Russian piped natural gas and eventually not-yet-sanctioned Russian LNG. By placing the flow of US LNG to Europe at risk, Biden, who claims to bolster NATO, shook the energy security pillar of the alliance and may have jeopardized Ukraine, according to many observers.</w:t>
      </w:r>
    </w:p>
    <w:p w14:paraId="0C9F4C03" w14:textId="77777777" w:rsidR="00417016" w:rsidRPr="005D4956" w:rsidRDefault="00417016" w:rsidP="00417016">
      <w:pPr>
        <w:rPr>
          <w:sz w:val="16"/>
        </w:rPr>
      </w:pPr>
      <w:r w:rsidRPr="005D4956">
        <w:rPr>
          <w:sz w:val="16"/>
        </w:rPr>
        <w:t>The pause ended in early July after 16 states successfully sued the Biden administration, arguing that the export restrictions were unconstitutional. This came as a relief to European and East Asian allies, who were otherwise being torn between the necessity to decouple from Russian energy and the Administration’s domestic political play.</w:t>
      </w:r>
    </w:p>
    <w:p w14:paraId="5633C663" w14:textId="77777777" w:rsidR="00417016" w:rsidRPr="005D4956" w:rsidRDefault="00417016" w:rsidP="00417016">
      <w:pPr>
        <w:rPr>
          <w:sz w:val="16"/>
        </w:rPr>
      </w:pPr>
      <w:r w:rsidRPr="005D4956">
        <w:rPr>
          <w:sz w:val="16"/>
        </w:rPr>
        <w:t>Coincidentally, energy giant Shell signed a 10-year agreement to sell U.S. LNG to the Swiss-based energy company MET Group. The agreement will "help to ensure security of supply for its customers across Europe, ranging from its own gas-fired power plant demand to energy-intensive industrial companies, SMEs, and households,” MET announced. MET Group has one of the most geographically diversified LNG import structures in Europe. Tom Summers, Senior Vice President of Shell LNG Marketing and Trading, recognized the role agreements of this type play in bolstering security, noting, “</w:t>
      </w:r>
      <w:r w:rsidRPr="004139D9">
        <w:rPr>
          <w:rStyle w:val="StyleUnderline"/>
          <w:highlight w:val="yellow"/>
        </w:rPr>
        <w:t>LNG has</w:t>
      </w:r>
      <w:r w:rsidRPr="0057068C">
        <w:rPr>
          <w:rStyle w:val="StyleUnderline"/>
        </w:rPr>
        <w:t xml:space="preserve"> a </w:t>
      </w:r>
      <w:r w:rsidRPr="004139D9">
        <w:rPr>
          <w:rStyle w:val="Emphasis"/>
          <w:highlight w:val="yellow"/>
        </w:rPr>
        <w:t>crucial role</w:t>
      </w:r>
      <w:r w:rsidRPr="004139D9">
        <w:rPr>
          <w:rStyle w:val="StyleUnderline"/>
          <w:highlight w:val="yellow"/>
        </w:rPr>
        <w:t xml:space="preserve"> to</w:t>
      </w:r>
      <w:r w:rsidRPr="0057068C">
        <w:rPr>
          <w:rStyle w:val="StyleUnderline"/>
        </w:rPr>
        <w:t xml:space="preserve"> play in </w:t>
      </w:r>
      <w:r w:rsidRPr="004139D9">
        <w:rPr>
          <w:rStyle w:val="Emphasis"/>
          <w:highlight w:val="yellow"/>
        </w:rPr>
        <w:t>delivering</w:t>
      </w:r>
      <w:r w:rsidRPr="0057068C">
        <w:rPr>
          <w:rStyle w:val="StyleUnderline"/>
        </w:rPr>
        <w:t xml:space="preserve"> energy </w:t>
      </w:r>
      <w:r w:rsidRPr="004139D9">
        <w:rPr>
          <w:rStyle w:val="StyleUnderline"/>
          <w:highlight w:val="yellow"/>
        </w:rPr>
        <w:t xml:space="preserve">security, and </w:t>
      </w:r>
      <w:r w:rsidRPr="004139D9">
        <w:rPr>
          <w:rStyle w:val="Emphasis"/>
          <w:highlight w:val="yellow"/>
        </w:rPr>
        <w:t>agreements</w:t>
      </w:r>
      <w:r w:rsidRPr="0057068C">
        <w:rPr>
          <w:rStyle w:val="StyleUnderline"/>
        </w:rPr>
        <w:t xml:space="preserve"> such as this are </w:t>
      </w:r>
      <w:r w:rsidRPr="0057068C">
        <w:rPr>
          <w:rStyle w:val="Emphasis"/>
        </w:rPr>
        <w:t>instrumental</w:t>
      </w:r>
      <w:r w:rsidRPr="0057068C">
        <w:rPr>
          <w:rStyle w:val="StyleUnderline"/>
        </w:rPr>
        <w:t xml:space="preserve"> in achieving that</w:t>
      </w:r>
      <w:r w:rsidRPr="005D4956">
        <w:rPr>
          <w:sz w:val="16"/>
        </w:rPr>
        <w:t>.”</w:t>
      </w:r>
    </w:p>
    <w:p w14:paraId="1B4E9FC1" w14:textId="77777777" w:rsidR="00417016" w:rsidRPr="005D4956" w:rsidRDefault="00417016" w:rsidP="00417016">
      <w:pPr>
        <w:rPr>
          <w:sz w:val="16"/>
        </w:rPr>
      </w:pPr>
      <w:r w:rsidRPr="005D4956">
        <w:rPr>
          <w:sz w:val="16"/>
        </w:rPr>
        <w:t xml:space="preserve">György Vargha, CEO of MET International AG, said, “The long-term FOB source fits perfectly into MET’s LNG strategy. We have a </w:t>
      </w:r>
      <w:r w:rsidRPr="00B84535">
        <w:rPr>
          <w:rStyle w:val="StyleUnderline"/>
        </w:rPr>
        <w:t xml:space="preserve">diverse European downstream position building on a </w:t>
      </w:r>
      <w:r w:rsidRPr="000E3BE2">
        <w:rPr>
          <w:rStyle w:val="Emphasis"/>
        </w:rPr>
        <w:t>regasification capacity portfolio</w:t>
      </w:r>
      <w:r w:rsidRPr="00B84535">
        <w:rPr>
          <w:rStyle w:val="StyleUnderline"/>
        </w:rPr>
        <w:t xml:space="preserve"> </w:t>
      </w:r>
      <w:r w:rsidRPr="000E3BE2">
        <w:rPr>
          <w:rStyle w:val="StyleUnderline"/>
        </w:rPr>
        <w:t xml:space="preserve">around Europe, optimizing our downstream </w:t>
      </w:r>
      <w:r w:rsidRPr="000E3BE2">
        <w:rPr>
          <w:rStyle w:val="Emphasis"/>
        </w:rPr>
        <w:t>requirements</w:t>
      </w:r>
      <w:r w:rsidRPr="000E3BE2">
        <w:rPr>
          <w:rStyle w:val="StyleUnderline"/>
        </w:rPr>
        <w:t xml:space="preserve"> with </w:t>
      </w:r>
      <w:r w:rsidRPr="000E3BE2">
        <w:rPr>
          <w:rStyle w:val="Emphasis"/>
        </w:rPr>
        <w:t>flexible</w:t>
      </w:r>
      <w:r w:rsidRPr="000E3BE2">
        <w:rPr>
          <w:rStyle w:val="StyleUnderline"/>
        </w:rPr>
        <w:t xml:space="preserve"> supply sources</w:t>
      </w:r>
      <w:r w:rsidRPr="005D4956">
        <w:rPr>
          <w:sz w:val="16"/>
        </w:rPr>
        <w:t>. As a natural next step, we have entered a long-term FOB position enabling diversification to the global LNG markets.”</w:t>
      </w:r>
    </w:p>
    <w:p w14:paraId="32537625" w14:textId="77777777" w:rsidR="00417016" w:rsidRPr="005D4956" w:rsidRDefault="00417016" w:rsidP="00417016">
      <w:pPr>
        <w:rPr>
          <w:sz w:val="16"/>
        </w:rPr>
      </w:pPr>
      <w:r w:rsidRPr="00033911">
        <w:rPr>
          <w:rStyle w:val="StyleUnderline"/>
        </w:rPr>
        <w:t xml:space="preserve">The </w:t>
      </w:r>
      <w:r w:rsidRPr="004139D9">
        <w:rPr>
          <w:rStyle w:val="Emphasis"/>
          <w:highlight w:val="yellow"/>
        </w:rPr>
        <w:t>long-term</w:t>
      </w:r>
      <w:r w:rsidRPr="004139D9">
        <w:rPr>
          <w:rStyle w:val="StyleUnderline"/>
          <w:highlight w:val="yellow"/>
        </w:rPr>
        <w:t xml:space="preserve"> relationship between</w:t>
      </w:r>
      <w:r w:rsidRPr="00033911">
        <w:rPr>
          <w:rStyle w:val="StyleUnderline"/>
        </w:rPr>
        <w:t xml:space="preserve"> the </w:t>
      </w:r>
      <w:r w:rsidRPr="004139D9">
        <w:rPr>
          <w:rStyle w:val="Emphasis"/>
          <w:highlight w:val="yellow"/>
        </w:rPr>
        <w:t>U</w:t>
      </w:r>
      <w:r w:rsidRPr="005D4956">
        <w:rPr>
          <w:sz w:val="16"/>
        </w:rPr>
        <w:t xml:space="preserve">nited </w:t>
      </w:r>
      <w:r w:rsidRPr="004139D9">
        <w:rPr>
          <w:rStyle w:val="Emphasis"/>
          <w:highlight w:val="yellow"/>
        </w:rPr>
        <w:t>S</w:t>
      </w:r>
      <w:r w:rsidRPr="005D4956">
        <w:rPr>
          <w:sz w:val="16"/>
        </w:rPr>
        <w:t xml:space="preserve">tates </w:t>
      </w:r>
      <w:r w:rsidRPr="004139D9">
        <w:rPr>
          <w:rStyle w:val="StyleUnderline"/>
          <w:highlight w:val="yellow"/>
        </w:rPr>
        <w:t>and</w:t>
      </w:r>
      <w:r w:rsidRPr="00033911">
        <w:rPr>
          <w:rStyle w:val="StyleUnderline"/>
        </w:rPr>
        <w:t xml:space="preserve"> its </w:t>
      </w:r>
      <w:r w:rsidRPr="004139D9">
        <w:rPr>
          <w:rStyle w:val="Emphasis"/>
          <w:highlight w:val="yellow"/>
        </w:rPr>
        <w:t>Europe</w:t>
      </w:r>
      <w:r w:rsidRPr="00033911">
        <w:rPr>
          <w:rStyle w:val="StyleUnderline"/>
        </w:rPr>
        <w:t xml:space="preserve">an allies is </w:t>
      </w:r>
      <w:r w:rsidRPr="004139D9">
        <w:rPr>
          <w:rStyle w:val="Emphasis"/>
          <w:highlight w:val="yellow"/>
        </w:rPr>
        <w:t>enhanced</w:t>
      </w:r>
      <w:r w:rsidRPr="00033911">
        <w:rPr>
          <w:rStyle w:val="StyleUnderline"/>
        </w:rPr>
        <w:t xml:space="preserve"> and </w:t>
      </w:r>
      <w:r w:rsidRPr="00033911">
        <w:rPr>
          <w:rStyle w:val="Emphasis"/>
        </w:rPr>
        <w:t>strengthened</w:t>
      </w:r>
      <w:r w:rsidRPr="00033911">
        <w:rPr>
          <w:rStyle w:val="StyleUnderline"/>
        </w:rPr>
        <w:t xml:space="preserve"> by the </w:t>
      </w:r>
      <w:r w:rsidRPr="004139D9">
        <w:rPr>
          <w:rStyle w:val="Emphasis"/>
          <w:highlight w:val="yellow"/>
        </w:rPr>
        <w:t>stability</w:t>
      </w:r>
      <w:r w:rsidRPr="00033911">
        <w:rPr>
          <w:rStyle w:val="StyleUnderline"/>
        </w:rPr>
        <w:t xml:space="preserve"> afforded by American LNG</w:t>
      </w:r>
      <w:r w:rsidRPr="005D4956">
        <w:rPr>
          <w:sz w:val="16"/>
        </w:rPr>
        <w:t xml:space="preserve">. In a Forbes interview with the veteran energy journalist Llewellyn King, Benjamin Lakatos, CEO of MET Group, remarked, “In the middle of the heavy turbulence, </w:t>
      </w:r>
      <w:r w:rsidRPr="00033911">
        <w:rPr>
          <w:rStyle w:val="StyleUnderline"/>
        </w:rPr>
        <w:t xml:space="preserve">the </w:t>
      </w:r>
      <w:r w:rsidRPr="004139D9">
        <w:rPr>
          <w:rStyle w:val="StyleUnderline"/>
          <w:highlight w:val="yellow"/>
        </w:rPr>
        <w:t>U.S. had</w:t>
      </w:r>
      <w:r w:rsidRPr="00033911">
        <w:rPr>
          <w:rStyle w:val="StyleUnderline"/>
        </w:rPr>
        <w:t xml:space="preserve"> a </w:t>
      </w:r>
      <w:r w:rsidRPr="004139D9">
        <w:rPr>
          <w:rStyle w:val="Emphasis"/>
          <w:highlight w:val="yellow"/>
        </w:rPr>
        <w:t>stabilizing effect</w:t>
      </w:r>
      <w:r w:rsidRPr="004139D9">
        <w:rPr>
          <w:rStyle w:val="StyleUnderline"/>
          <w:highlight w:val="yellow"/>
        </w:rPr>
        <w:t xml:space="preserve"> on </w:t>
      </w:r>
      <w:r w:rsidRPr="004139D9">
        <w:rPr>
          <w:rStyle w:val="Emphasis"/>
          <w:highlight w:val="yellow"/>
        </w:rPr>
        <w:t>global</w:t>
      </w:r>
      <w:r w:rsidRPr="00033911">
        <w:rPr>
          <w:rStyle w:val="StyleUnderline"/>
        </w:rPr>
        <w:t xml:space="preserve"> gas </w:t>
      </w:r>
      <w:r w:rsidRPr="004139D9">
        <w:rPr>
          <w:rStyle w:val="Emphasis"/>
          <w:highlight w:val="yellow"/>
        </w:rPr>
        <w:t>prices</w:t>
      </w:r>
      <w:r w:rsidRPr="005D4956">
        <w:rPr>
          <w:sz w:val="16"/>
        </w:rPr>
        <w:t xml:space="preserve">.” </w:t>
      </w:r>
      <w:r w:rsidRPr="00033911">
        <w:rPr>
          <w:rStyle w:val="StyleUnderline"/>
        </w:rPr>
        <w:t xml:space="preserve">By acting as a </w:t>
      </w:r>
      <w:r w:rsidRPr="00033911">
        <w:rPr>
          <w:rStyle w:val="Emphasis"/>
        </w:rPr>
        <w:t>reliable</w:t>
      </w:r>
      <w:r w:rsidRPr="00033911">
        <w:rPr>
          <w:rStyle w:val="StyleUnderline"/>
        </w:rPr>
        <w:t xml:space="preserve"> </w:t>
      </w:r>
      <w:r w:rsidRPr="004139D9">
        <w:rPr>
          <w:rStyle w:val="StyleUnderline"/>
          <w:highlight w:val="yellow"/>
        </w:rPr>
        <w:t>energy</w:t>
      </w:r>
      <w:r w:rsidRPr="00033911">
        <w:rPr>
          <w:rStyle w:val="StyleUnderline"/>
        </w:rPr>
        <w:t xml:space="preserve"> source, the U.S. can </w:t>
      </w:r>
      <w:r w:rsidRPr="004139D9">
        <w:rPr>
          <w:rStyle w:val="Emphasis"/>
          <w:highlight w:val="yellow"/>
        </w:rPr>
        <w:t>reinforce</w:t>
      </w:r>
      <w:r w:rsidRPr="00033911">
        <w:rPr>
          <w:rStyle w:val="StyleUnderline"/>
        </w:rPr>
        <w:t xml:space="preserve"> its </w:t>
      </w:r>
      <w:r w:rsidRPr="004139D9">
        <w:rPr>
          <w:rStyle w:val="Emphasis"/>
          <w:highlight w:val="yellow"/>
        </w:rPr>
        <w:t>reputation</w:t>
      </w:r>
      <w:r w:rsidRPr="004139D9">
        <w:rPr>
          <w:rStyle w:val="StyleUnderline"/>
          <w:highlight w:val="yellow"/>
        </w:rPr>
        <w:t xml:space="preserve"> in Europe and support </w:t>
      </w:r>
      <w:r w:rsidRPr="004139D9">
        <w:rPr>
          <w:rStyle w:val="Emphasis"/>
          <w:highlight w:val="yellow"/>
        </w:rPr>
        <w:t>trans-Atlantic stability</w:t>
      </w:r>
      <w:r w:rsidRPr="004139D9">
        <w:rPr>
          <w:rStyle w:val="StyleUnderline"/>
          <w:highlight w:val="yellow"/>
        </w:rPr>
        <w:t xml:space="preserve"> and </w:t>
      </w:r>
      <w:r w:rsidRPr="004139D9">
        <w:rPr>
          <w:rStyle w:val="Emphasis"/>
          <w:highlight w:val="yellow"/>
        </w:rPr>
        <w:t>coop</w:t>
      </w:r>
      <w:r w:rsidRPr="00033911">
        <w:rPr>
          <w:rStyle w:val="StyleUnderline"/>
        </w:rPr>
        <w:t xml:space="preserve">eration with some of its </w:t>
      </w:r>
      <w:r w:rsidRPr="00033911">
        <w:rPr>
          <w:rStyle w:val="Emphasis"/>
        </w:rPr>
        <w:t>most important</w:t>
      </w:r>
      <w:r w:rsidRPr="00033911">
        <w:rPr>
          <w:rStyle w:val="StyleUnderline"/>
        </w:rPr>
        <w:t xml:space="preserve"> allies</w:t>
      </w:r>
      <w:r w:rsidRPr="005D4956">
        <w:rPr>
          <w:sz w:val="16"/>
        </w:rPr>
        <w:t>.</w:t>
      </w:r>
    </w:p>
    <w:p w14:paraId="46E84AC6" w14:textId="77777777" w:rsidR="00417016" w:rsidRPr="005D4956" w:rsidRDefault="00417016" w:rsidP="00417016">
      <w:pPr>
        <w:rPr>
          <w:sz w:val="16"/>
        </w:rPr>
      </w:pPr>
      <w:r w:rsidRPr="00507D71">
        <w:rPr>
          <w:rStyle w:val="StyleUnderline"/>
        </w:rPr>
        <w:t xml:space="preserve">A </w:t>
      </w:r>
      <w:r w:rsidRPr="004139D9">
        <w:rPr>
          <w:rStyle w:val="StyleUnderline"/>
          <w:highlight w:val="yellow"/>
        </w:rPr>
        <w:t>strong energy</w:t>
      </w:r>
      <w:r w:rsidRPr="00507D71">
        <w:rPr>
          <w:rStyle w:val="StyleUnderline"/>
        </w:rPr>
        <w:t xml:space="preserve"> supply is </w:t>
      </w:r>
      <w:r w:rsidRPr="004139D9">
        <w:rPr>
          <w:rStyle w:val="Emphasis"/>
          <w:highlight w:val="yellow"/>
        </w:rPr>
        <w:t>essential</w:t>
      </w:r>
      <w:r w:rsidRPr="004139D9">
        <w:rPr>
          <w:rStyle w:val="StyleUnderline"/>
          <w:highlight w:val="yellow"/>
        </w:rPr>
        <w:t xml:space="preserve"> for NATO’s</w:t>
      </w:r>
      <w:r w:rsidRPr="00507D71">
        <w:rPr>
          <w:rStyle w:val="StyleUnderline"/>
        </w:rPr>
        <w:t xml:space="preserve"> </w:t>
      </w:r>
      <w:r w:rsidRPr="00507D71">
        <w:rPr>
          <w:rStyle w:val="Emphasis"/>
        </w:rPr>
        <w:t xml:space="preserve">future </w:t>
      </w:r>
      <w:r w:rsidRPr="004139D9">
        <w:rPr>
          <w:rStyle w:val="Emphasis"/>
          <w:highlight w:val="yellow"/>
        </w:rPr>
        <w:t>goals</w:t>
      </w:r>
      <w:r w:rsidRPr="005D4956">
        <w:rPr>
          <w:sz w:val="16"/>
        </w:rPr>
        <w:t xml:space="preserve">. This week’s summit will discuss </w:t>
      </w:r>
      <w:r w:rsidRPr="004139D9">
        <w:rPr>
          <w:rStyle w:val="Emphasis"/>
          <w:highlight w:val="yellow"/>
        </w:rPr>
        <w:t>deterrence</w:t>
      </w:r>
      <w:r w:rsidRPr="004139D9">
        <w:rPr>
          <w:rStyle w:val="StyleUnderline"/>
          <w:highlight w:val="yellow"/>
        </w:rPr>
        <w:t xml:space="preserve">, </w:t>
      </w:r>
      <w:r w:rsidRPr="004139D9">
        <w:rPr>
          <w:rStyle w:val="Emphasis"/>
          <w:highlight w:val="yellow"/>
        </w:rPr>
        <w:t>defense</w:t>
      </w:r>
      <w:r w:rsidRPr="004139D9">
        <w:rPr>
          <w:rStyle w:val="StyleUnderline"/>
          <w:highlight w:val="yellow"/>
        </w:rPr>
        <w:t xml:space="preserve">, and </w:t>
      </w:r>
      <w:r w:rsidRPr="004139D9">
        <w:rPr>
          <w:rStyle w:val="Emphasis"/>
          <w:highlight w:val="yellow"/>
        </w:rPr>
        <w:t>assistance</w:t>
      </w:r>
      <w:r w:rsidRPr="00507D71">
        <w:rPr>
          <w:rStyle w:val="StyleUnderline"/>
        </w:rPr>
        <w:t xml:space="preserve"> to Ukraine. These depend on </w:t>
      </w:r>
      <w:r w:rsidRPr="00507D71">
        <w:rPr>
          <w:rStyle w:val="Emphasis"/>
        </w:rPr>
        <w:t>reliable</w:t>
      </w:r>
      <w:r w:rsidRPr="00507D71">
        <w:rPr>
          <w:rStyle w:val="StyleUnderline"/>
        </w:rPr>
        <w:t xml:space="preserve"> energy </w:t>
      </w:r>
      <w:r w:rsidRPr="00507D71">
        <w:rPr>
          <w:rStyle w:val="Emphasis"/>
        </w:rPr>
        <w:t>flows</w:t>
      </w:r>
      <w:r w:rsidRPr="00507D71">
        <w:rPr>
          <w:rStyle w:val="StyleUnderline"/>
        </w:rPr>
        <w:t xml:space="preserve"> from the U.S. to Europe</w:t>
      </w:r>
      <w:r w:rsidRPr="005D4956">
        <w:rPr>
          <w:sz w:val="16"/>
        </w:rPr>
        <w:t>, including Ukraine.</w:t>
      </w:r>
    </w:p>
    <w:p w14:paraId="588965E5" w14:textId="77777777" w:rsidR="00417016" w:rsidRPr="005D4956" w:rsidRDefault="00417016" w:rsidP="00417016">
      <w:pPr>
        <w:rPr>
          <w:sz w:val="16"/>
        </w:rPr>
      </w:pPr>
      <w:r w:rsidRPr="00E32979">
        <w:rPr>
          <w:rStyle w:val="StyleUnderline"/>
        </w:rPr>
        <w:t xml:space="preserve">As Russia continues its invasion of </w:t>
      </w:r>
      <w:r w:rsidRPr="00E32979">
        <w:rPr>
          <w:rStyle w:val="Emphasis"/>
        </w:rPr>
        <w:t>Ukraine</w:t>
      </w:r>
      <w:r w:rsidRPr="00E32979">
        <w:rPr>
          <w:rStyle w:val="StyleUnderline"/>
        </w:rPr>
        <w:t xml:space="preserve"> and is reportedly </w:t>
      </w:r>
      <w:r w:rsidRPr="00E32979">
        <w:rPr>
          <w:rStyle w:val="Emphasis"/>
        </w:rPr>
        <w:t>conducting hybrid op</w:t>
      </w:r>
      <w:r w:rsidRPr="00E32979">
        <w:rPr>
          <w:rStyle w:val="StyleUnderline"/>
        </w:rPr>
        <w:t>eration</w:t>
      </w:r>
      <w:r w:rsidRPr="00E32979">
        <w:rPr>
          <w:rStyle w:val="Emphasis"/>
        </w:rPr>
        <w:t>s</w:t>
      </w:r>
      <w:r w:rsidRPr="00E32979">
        <w:rPr>
          <w:rStyle w:val="StyleUnderline"/>
        </w:rPr>
        <w:t xml:space="preserve"> in other European states</w:t>
      </w:r>
      <w:r w:rsidRPr="005D4956">
        <w:rPr>
          <w:sz w:val="16"/>
        </w:rPr>
        <w:t xml:space="preserve"> as well, </w:t>
      </w:r>
      <w:r w:rsidRPr="00E32979">
        <w:rPr>
          <w:rStyle w:val="StyleUnderline"/>
        </w:rPr>
        <w:t xml:space="preserve">its role as an </w:t>
      </w:r>
      <w:r w:rsidRPr="004139D9">
        <w:rPr>
          <w:rStyle w:val="StyleUnderline"/>
          <w:highlight w:val="yellow"/>
        </w:rPr>
        <w:t>LNG</w:t>
      </w:r>
      <w:r w:rsidRPr="00E32979">
        <w:rPr>
          <w:rStyle w:val="StyleUnderline"/>
        </w:rPr>
        <w:t xml:space="preserve"> supplier </w:t>
      </w:r>
      <w:r w:rsidRPr="004139D9">
        <w:rPr>
          <w:rStyle w:val="StyleUnderline"/>
          <w:highlight w:val="yellow"/>
        </w:rPr>
        <w:t>remains</w:t>
      </w:r>
      <w:r w:rsidRPr="00E32979">
        <w:rPr>
          <w:rStyle w:val="StyleUnderline"/>
        </w:rPr>
        <w:t xml:space="preserve"> one of the </w:t>
      </w:r>
      <w:r w:rsidRPr="004139D9">
        <w:rPr>
          <w:rStyle w:val="Emphasis"/>
          <w:highlight w:val="yellow"/>
        </w:rPr>
        <w:t>most significant</w:t>
      </w:r>
      <w:r w:rsidRPr="004139D9">
        <w:rPr>
          <w:rStyle w:val="StyleUnderline"/>
          <w:highlight w:val="yellow"/>
        </w:rPr>
        <w:t xml:space="preserve"> sources of </w:t>
      </w:r>
      <w:r w:rsidRPr="004139D9">
        <w:rPr>
          <w:rStyle w:val="Emphasis"/>
          <w:highlight w:val="yellow"/>
        </w:rPr>
        <w:t>leverage</w:t>
      </w:r>
      <w:r w:rsidRPr="004139D9">
        <w:rPr>
          <w:rStyle w:val="StyleUnderline"/>
          <w:highlight w:val="yellow"/>
        </w:rPr>
        <w:t xml:space="preserve"> over </w:t>
      </w:r>
      <w:r w:rsidRPr="004139D9">
        <w:rPr>
          <w:rStyle w:val="Emphasis"/>
          <w:highlight w:val="yellow"/>
        </w:rPr>
        <w:t>NATO</w:t>
      </w:r>
      <w:r w:rsidRPr="00E32979">
        <w:rPr>
          <w:rStyle w:val="Emphasis"/>
        </w:rPr>
        <w:t xml:space="preserve"> members</w:t>
      </w:r>
      <w:r w:rsidRPr="00E32979">
        <w:rPr>
          <w:rStyle w:val="StyleUnderline"/>
        </w:rPr>
        <w:t xml:space="preserve"> </w:t>
      </w:r>
      <w:r w:rsidRPr="004139D9">
        <w:rPr>
          <w:rStyle w:val="StyleUnderline"/>
          <w:highlight w:val="yellow"/>
        </w:rPr>
        <w:t>and</w:t>
      </w:r>
      <w:r w:rsidRPr="00E32979">
        <w:rPr>
          <w:rStyle w:val="StyleUnderline"/>
        </w:rPr>
        <w:t xml:space="preserve"> a </w:t>
      </w:r>
      <w:r w:rsidRPr="004139D9">
        <w:rPr>
          <w:rStyle w:val="Emphasis"/>
          <w:highlight w:val="yellow"/>
        </w:rPr>
        <w:t>primary</w:t>
      </w:r>
      <w:r w:rsidRPr="00E32979">
        <w:rPr>
          <w:rStyle w:val="Emphasis"/>
        </w:rPr>
        <w:t xml:space="preserve"> source</w:t>
      </w:r>
      <w:r w:rsidRPr="00E32979">
        <w:rPr>
          <w:rStyle w:val="StyleUnderline"/>
        </w:rPr>
        <w:t xml:space="preserve"> of </w:t>
      </w:r>
      <w:r w:rsidRPr="004139D9">
        <w:rPr>
          <w:rStyle w:val="Emphasis"/>
          <w:highlight w:val="yellow"/>
        </w:rPr>
        <w:t>funding</w:t>
      </w:r>
      <w:r w:rsidRPr="004139D9">
        <w:rPr>
          <w:rStyle w:val="StyleUnderline"/>
          <w:highlight w:val="yellow"/>
        </w:rPr>
        <w:t xml:space="preserve"> for</w:t>
      </w:r>
      <w:r w:rsidRPr="00E32979">
        <w:rPr>
          <w:rStyle w:val="StyleUnderline"/>
        </w:rPr>
        <w:t xml:space="preserve"> its </w:t>
      </w:r>
      <w:r w:rsidRPr="00D11590">
        <w:rPr>
          <w:rStyle w:val="Emphasis"/>
        </w:rPr>
        <w:t xml:space="preserve">war </w:t>
      </w:r>
      <w:r w:rsidRPr="004139D9">
        <w:rPr>
          <w:rStyle w:val="Emphasis"/>
          <w:highlight w:val="yellow"/>
        </w:rPr>
        <w:t>effort</w:t>
      </w:r>
      <w:r w:rsidRPr="005D4956">
        <w:rPr>
          <w:sz w:val="16"/>
        </w:rPr>
        <w:t xml:space="preserve">. Though the EU recently took action to begin weaning itself off Russian LNG in its 14th sanctions package, its </w:t>
      </w:r>
      <w:r w:rsidRPr="00D11590">
        <w:rPr>
          <w:rStyle w:val="StyleUnderline"/>
        </w:rPr>
        <w:t xml:space="preserve">penalties against Moscow will remain </w:t>
      </w:r>
      <w:r w:rsidRPr="00D11590">
        <w:rPr>
          <w:rStyle w:val="Emphasis"/>
        </w:rPr>
        <w:t>limited</w:t>
      </w:r>
      <w:r w:rsidRPr="00D11590">
        <w:rPr>
          <w:rStyle w:val="StyleUnderline"/>
        </w:rPr>
        <w:t xml:space="preserve"> unless the U.S. </w:t>
      </w:r>
      <w:r w:rsidRPr="00D11590">
        <w:rPr>
          <w:rStyle w:val="Emphasis"/>
        </w:rPr>
        <w:t>steps up</w:t>
      </w:r>
      <w:r w:rsidRPr="00D11590">
        <w:rPr>
          <w:rStyle w:val="StyleUnderline"/>
        </w:rPr>
        <w:t xml:space="preserve"> to the plate as an </w:t>
      </w:r>
      <w:r w:rsidRPr="00D11590">
        <w:rPr>
          <w:rStyle w:val="Emphasis"/>
        </w:rPr>
        <w:t>alternative supplier</w:t>
      </w:r>
      <w:r w:rsidRPr="00723284">
        <w:rPr>
          <w:rStyle w:val="StyleUnderline"/>
        </w:rPr>
        <w:t xml:space="preserve">. </w:t>
      </w:r>
      <w:r w:rsidRPr="004139D9">
        <w:rPr>
          <w:rStyle w:val="StyleUnderline"/>
          <w:highlight w:val="yellow"/>
        </w:rPr>
        <w:t xml:space="preserve">To </w:t>
      </w:r>
      <w:r w:rsidRPr="004139D9">
        <w:rPr>
          <w:rStyle w:val="Emphasis"/>
          <w:highlight w:val="yellow"/>
        </w:rPr>
        <w:t>truly maximize</w:t>
      </w:r>
      <w:r w:rsidRPr="004139D9">
        <w:rPr>
          <w:rStyle w:val="StyleUnderline"/>
          <w:highlight w:val="yellow"/>
        </w:rPr>
        <w:t xml:space="preserve"> NATO</w:t>
      </w:r>
      <w:r w:rsidRPr="00723284">
        <w:rPr>
          <w:rStyle w:val="StyleUnderline"/>
        </w:rPr>
        <w:t xml:space="preserve">’s commitment to </w:t>
      </w:r>
      <w:r w:rsidRPr="00723284">
        <w:rPr>
          <w:rStyle w:val="Emphasis"/>
        </w:rPr>
        <w:t xml:space="preserve">assisting </w:t>
      </w:r>
      <w:r w:rsidRPr="004139D9">
        <w:rPr>
          <w:rStyle w:val="Emphasis"/>
          <w:highlight w:val="yellow"/>
        </w:rPr>
        <w:t>Ukraine</w:t>
      </w:r>
      <w:r w:rsidRPr="004139D9">
        <w:rPr>
          <w:rStyle w:val="StyleUnderline"/>
          <w:highlight w:val="yellow"/>
        </w:rPr>
        <w:t xml:space="preserve"> and </w:t>
      </w:r>
      <w:r w:rsidRPr="004139D9">
        <w:rPr>
          <w:rStyle w:val="Emphasis"/>
          <w:highlight w:val="yellow"/>
        </w:rPr>
        <w:t>deterring</w:t>
      </w:r>
      <w:r w:rsidRPr="00723284">
        <w:rPr>
          <w:rStyle w:val="StyleUnderline"/>
        </w:rPr>
        <w:t xml:space="preserve"> the </w:t>
      </w:r>
      <w:r w:rsidRPr="004139D9">
        <w:rPr>
          <w:rStyle w:val="Emphasis"/>
          <w:highlight w:val="yellow"/>
        </w:rPr>
        <w:t>conflicts</w:t>
      </w:r>
      <w:r w:rsidRPr="00723284">
        <w:rPr>
          <w:rStyle w:val="StyleUnderline"/>
        </w:rPr>
        <w:t xml:space="preserve"> being </w:t>
      </w:r>
      <w:r w:rsidRPr="00723284">
        <w:rPr>
          <w:rStyle w:val="Emphasis"/>
        </w:rPr>
        <w:t>incited</w:t>
      </w:r>
      <w:r w:rsidRPr="00723284">
        <w:rPr>
          <w:rStyle w:val="StyleUnderline"/>
        </w:rPr>
        <w:t xml:space="preserve"> by Russia, </w:t>
      </w:r>
      <w:r w:rsidRPr="004139D9">
        <w:rPr>
          <w:rStyle w:val="StyleUnderline"/>
          <w:highlight w:val="yellow"/>
        </w:rPr>
        <w:t>American LNG must</w:t>
      </w:r>
      <w:r w:rsidRPr="00723284">
        <w:rPr>
          <w:rStyle w:val="StyleUnderline"/>
        </w:rPr>
        <w:t xml:space="preserve"> be able to </w:t>
      </w:r>
      <w:r w:rsidRPr="004139D9">
        <w:rPr>
          <w:rStyle w:val="Emphasis"/>
          <w:highlight w:val="yellow"/>
        </w:rPr>
        <w:t>replace</w:t>
      </w:r>
      <w:r w:rsidRPr="004139D9">
        <w:rPr>
          <w:rStyle w:val="StyleUnderline"/>
          <w:highlight w:val="yellow"/>
        </w:rPr>
        <w:t xml:space="preserve"> Russian</w:t>
      </w:r>
      <w:r w:rsidRPr="00723284">
        <w:rPr>
          <w:rStyle w:val="StyleUnderline"/>
        </w:rPr>
        <w:t xml:space="preserve"> LNG, </w:t>
      </w:r>
      <w:r w:rsidRPr="00723284">
        <w:rPr>
          <w:rStyle w:val="Emphasis"/>
        </w:rPr>
        <w:t>nullifying</w:t>
      </w:r>
      <w:r w:rsidRPr="00723284">
        <w:rPr>
          <w:rStyle w:val="StyleUnderline"/>
        </w:rPr>
        <w:t xml:space="preserve"> it as a </w:t>
      </w:r>
      <w:r w:rsidRPr="00723284">
        <w:rPr>
          <w:rStyle w:val="Emphasis"/>
        </w:rPr>
        <w:t>source</w:t>
      </w:r>
      <w:r w:rsidRPr="00723284">
        <w:rPr>
          <w:rStyle w:val="StyleUnderline"/>
        </w:rPr>
        <w:t xml:space="preserve"> of </w:t>
      </w:r>
      <w:r w:rsidRPr="00723284">
        <w:rPr>
          <w:rStyle w:val="Emphasis"/>
        </w:rPr>
        <w:t>influence</w:t>
      </w:r>
      <w:r w:rsidRPr="00723284">
        <w:rPr>
          <w:rStyle w:val="StyleUnderline"/>
        </w:rPr>
        <w:t xml:space="preserve"> and </w:t>
      </w:r>
      <w:r w:rsidRPr="00723284">
        <w:rPr>
          <w:rStyle w:val="Emphasis"/>
        </w:rPr>
        <w:t>income</w:t>
      </w:r>
      <w:r w:rsidRPr="005D4956">
        <w:rPr>
          <w:sz w:val="16"/>
        </w:rPr>
        <w:t>.</w:t>
      </w:r>
    </w:p>
    <w:p w14:paraId="2A16E579" w14:textId="77777777" w:rsidR="00417016" w:rsidRPr="005D4956" w:rsidRDefault="00417016" w:rsidP="00417016">
      <w:pPr>
        <w:rPr>
          <w:sz w:val="16"/>
        </w:rPr>
      </w:pPr>
      <w:r w:rsidRPr="005D4956">
        <w:rPr>
          <w:sz w:val="16"/>
        </w:rPr>
        <w:t>In addition to the diplomatic advantages the U.S. gains through LNG trade with Europe, it also benefits economically. LNG projects support increased demand from Europe and create scores of American jobs.</w:t>
      </w:r>
    </w:p>
    <w:p w14:paraId="4B6E2048" w14:textId="77777777" w:rsidR="00417016" w:rsidRPr="005D4956" w:rsidRDefault="00417016" w:rsidP="00417016">
      <w:pPr>
        <w:rPr>
          <w:sz w:val="16"/>
        </w:rPr>
      </w:pPr>
      <w:r w:rsidRPr="004139D9">
        <w:rPr>
          <w:rStyle w:val="StyleUnderline"/>
          <w:highlight w:val="yellow"/>
        </w:rPr>
        <w:t>Energy</w:t>
      </w:r>
      <w:r w:rsidRPr="00B8184F">
        <w:rPr>
          <w:rStyle w:val="StyleUnderline"/>
        </w:rPr>
        <w:t xml:space="preserve"> security</w:t>
      </w:r>
      <w:r w:rsidRPr="005D4956">
        <w:rPr>
          <w:sz w:val="16"/>
        </w:rPr>
        <w:t xml:space="preserve"> will be </w:t>
      </w:r>
      <w:r w:rsidRPr="00B8184F">
        <w:rPr>
          <w:rStyle w:val="StyleUnderline"/>
        </w:rPr>
        <w:t xml:space="preserve">at the </w:t>
      </w:r>
      <w:r w:rsidRPr="004139D9">
        <w:rPr>
          <w:rStyle w:val="Emphasis"/>
          <w:highlight w:val="yellow"/>
        </w:rPr>
        <w:t>forefront</w:t>
      </w:r>
      <w:r w:rsidRPr="004139D9">
        <w:rPr>
          <w:rStyle w:val="StyleUnderline"/>
          <w:highlight w:val="yellow"/>
        </w:rPr>
        <w:t xml:space="preserve"> of</w:t>
      </w:r>
      <w:r w:rsidRPr="005D4956">
        <w:rPr>
          <w:sz w:val="16"/>
        </w:rPr>
        <w:t xml:space="preserve"> this week's </w:t>
      </w:r>
      <w:r w:rsidRPr="004139D9">
        <w:rPr>
          <w:rStyle w:val="Emphasis"/>
          <w:highlight w:val="yellow"/>
        </w:rPr>
        <w:t>NATO summit</w:t>
      </w:r>
      <w:r w:rsidRPr="00B8184F">
        <w:rPr>
          <w:rStyle w:val="StyleUnderline"/>
        </w:rPr>
        <w:t xml:space="preserve"> discussions</w:t>
      </w:r>
      <w:r w:rsidRPr="005D4956">
        <w:rPr>
          <w:sz w:val="16"/>
        </w:rPr>
        <w:t xml:space="preserve">. Thankfully, </w:t>
      </w:r>
      <w:r w:rsidRPr="004139D9">
        <w:rPr>
          <w:rStyle w:val="Emphasis"/>
          <w:highlight w:val="yellow"/>
        </w:rPr>
        <w:t>renewed</w:t>
      </w:r>
      <w:r w:rsidRPr="00B8184F">
        <w:rPr>
          <w:rStyle w:val="StyleUnderline"/>
        </w:rPr>
        <w:t xml:space="preserve"> American LNG exports to Europe provide a </w:t>
      </w:r>
      <w:r w:rsidRPr="004139D9">
        <w:rPr>
          <w:rStyle w:val="Emphasis"/>
          <w:highlight w:val="yellow"/>
        </w:rPr>
        <w:t>stable anchor</w:t>
      </w:r>
      <w:r w:rsidRPr="00B8184F">
        <w:rPr>
          <w:rStyle w:val="StyleUnderline"/>
        </w:rPr>
        <w:t xml:space="preserve"> in our </w:t>
      </w:r>
      <w:r w:rsidRPr="00B8184F">
        <w:rPr>
          <w:rStyle w:val="Emphasis"/>
        </w:rPr>
        <w:t>chaotic world</w:t>
      </w:r>
      <w:r w:rsidRPr="005D4956">
        <w:rPr>
          <w:sz w:val="16"/>
        </w:rPr>
        <w:t>, so long as American leaders have the good sense to allow them to continue.</w:t>
      </w:r>
    </w:p>
    <w:p w14:paraId="384C2019" w14:textId="6EBE92E0" w:rsidR="00417016" w:rsidRDefault="00417016" w:rsidP="00417016">
      <w:pPr>
        <w:pStyle w:val="Heading3"/>
      </w:pPr>
      <w:r>
        <w:t>Turns Climate</w:t>
      </w:r>
    </w:p>
    <w:p w14:paraId="4BF5FBD7" w14:textId="77777777" w:rsidR="00417016" w:rsidRPr="004E5DDC" w:rsidRDefault="00417016" w:rsidP="00417016">
      <w:pPr>
        <w:pStyle w:val="Heading4"/>
      </w:pPr>
      <w:r>
        <w:t xml:space="preserve">Permitting reform prevents </w:t>
      </w:r>
      <w:r>
        <w:rPr>
          <w:u w:val="single"/>
        </w:rPr>
        <w:t>existential climate catastrophe</w:t>
      </w:r>
      <w:r>
        <w:t xml:space="preserve">. </w:t>
      </w:r>
    </w:p>
    <w:p w14:paraId="36CB31E3" w14:textId="77777777" w:rsidR="00417016" w:rsidRDefault="00417016" w:rsidP="00417016">
      <w:r>
        <w:t xml:space="preserve">Nicholas </w:t>
      </w:r>
      <w:r>
        <w:rPr>
          <w:rStyle w:val="Style13ptBold"/>
        </w:rPr>
        <w:t>Monck 2/13</w:t>
      </w:r>
      <w:r>
        <w:t>, Monck is graduate of University of Colorado Law School with Energy Environmental and Natural Resources Law and Policy Certificate, "An Environmental Case for Permitting Reform," Medium, 02/13/2026, https://nicholasmonck.medium.com/an-environmental-case-for-permitting-reform-0e17c7dfe6e3</w:t>
      </w:r>
    </w:p>
    <w:p w14:paraId="2C458F95" w14:textId="77777777" w:rsidR="00417016" w:rsidRDefault="00417016" w:rsidP="00417016">
      <w:r>
        <w:rPr>
          <w:sz w:val="16"/>
        </w:rPr>
        <w:t xml:space="preserve">For more than half a century, the National Environmental Policy Act — </w:t>
      </w:r>
      <w:r w:rsidRPr="004139D9">
        <w:rPr>
          <w:rStyle w:val="StyleUnderline"/>
          <w:highlight w:val="yellow"/>
        </w:rPr>
        <w:t>NEPA</w:t>
      </w:r>
      <w:r>
        <w:rPr>
          <w:sz w:val="16"/>
        </w:rPr>
        <w:t xml:space="preserve"> — </w:t>
      </w:r>
      <w:r>
        <w:rPr>
          <w:rStyle w:val="StyleUnderline"/>
        </w:rPr>
        <w:t xml:space="preserve">has been the </w:t>
      </w:r>
      <w:r>
        <w:rPr>
          <w:rStyle w:val="Emphasis"/>
        </w:rPr>
        <w:t>backbone</w:t>
      </w:r>
      <w:r>
        <w:rPr>
          <w:rStyle w:val="StyleUnderline"/>
        </w:rPr>
        <w:t xml:space="preserve"> of federal </w:t>
      </w:r>
      <w:r>
        <w:rPr>
          <w:rStyle w:val="Emphasis"/>
        </w:rPr>
        <w:t>environmental protection</w:t>
      </w:r>
      <w:r>
        <w:rPr>
          <w:sz w:val="16"/>
        </w:rPr>
        <w:t xml:space="preserve"> in the United States. Enacted in 1970, </w:t>
      </w:r>
      <w:r>
        <w:rPr>
          <w:rStyle w:val="StyleUnderline"/>
        </w:rPr>
        <w:t>it was a simple, elegant idea: before federal agencies take actions that could significantly affect the environment, they must pause, study</w:t>
      </w:r>
      <w:r>
        <w:rPr>
          <w:sz w:val="16"/>
        </w:rPr>
        <w:t xml:space="preserve"> the </w:t>
      </w:r>
      <w:r>
        <w:rPr>
          <w:rStyle w:val="StyleUnderline"/>
        </w:rPr>
        <w:t>consequences, consider alternatives, and disclose</w:t>
      </w:r>
      <w:r>
        <w:rPr>
          <w:sz w:val="16"/>
        </w:rPr>
        <w:t xml:space="preserve"> their </w:t>
      </w:r>
      <w:r>
        <w:rPr>
          <w:rStyle w:val="StyleUnderline"/>
        </w:rPr>
        <w:t>findings</w:t>
      </w:r>
      <w:r>
        <w:rPr>
          <w:sz w:val="16"/>
        </w:rPr>
        <w:t xml:space="preserve"> to the public. When first passed, </w:t>
      </w:r>
      <w:r>
        <w:rPr>
          <w:rStyle w:val="StyleUnderline"/>
        </w:rPr>
        <w:t xml:space="preserve">NEPA was hailed as the </w:t>
      </w:r>
      <w:r>
        <w:rPr>
          <w:rStyle w:val="Emphasis"/>
        </w:rPr>
        <w:t>Magna Carta</w:t>
      </w:r>
      <w:r>
        <w:rPr>
          <w:rStyle w:val="StyleUnderline"/>
        </w:rPr>
        <w:t xml:space="preserve"> of the </w:t>
      </w:r>
      <w:r>
        <w:rPr>
          <w:rStyle w:val="Emphasis"/>
        </w:rPr>
        <w:t>American environmental movement</w:t>
      </w:r>
      <w:r>
        <w:rPr>
          <w:sz w:val="16"/>
        </w:rPr>
        <w:t xml:space="preserve">. For decades, it served as a vital shield, ensuring that federal agencies took a “hard look” at the environmental consequences of highways, dams, and oil pipelines before breaking ground. It empowered communities to voice their concerns and forced the government to consider the long-term health of our ecosystems. </w:t>
      </w:r>
      <w:r>
        <w:rPr>
          <w:rStyle w:val="StyleUnderline"/>
        </w:rPr>
        <w:t>But as we navigate the mid-2020s</w:t>
      </w:r>
      <w:r>
        <w:rPr>
          <w:sz w:val="16"/>
        </w:rPr>
        <w:t xml:space="preserve">, a </w:t>
      </w:r>
      <w:r>
        <w:rPr>
          <w:rStyle w:val="StyleUnderline"/>
        </w:rPr>
        <w:t xml:space="preserve">profound irony has emerged: the very tool we built to protect our environment </w:t>
      </w:r>
      <w:r w:rsidRPr="004139D9">
        <w:rPr>
          <w:rStyle w:val="StyleUnderline"/>
          <w:highlight w:val="yellow"/>
        </w:rPr>
        <w:t>has become</w:t>
      </w:r>
      <w:r>
        <w:rPr>
          <w:rStyle w:val="StyleUnderline"/>
        </w:rPr>
        <w:t xml:space="preserve"> one of </w:t>
      </w:r>
      <w:r w:rsidRPr="004139D9">
        <w:rPr>
          <w:rStyle w:val="StyleUnderline"/>
          <w:highlight w:val="yellow"/>
        </w:rPr>
        <w:t xml:space="preserve">the </w:t>
      </w:r>
      <w:r w:rsidRPr="004139D9">
        <w:rPr>
          <w:rStyle w:val="Emphasis"/>
          <w:highlight w:val="yellow"/>
        </w:rPr>
        <w:t>greatest barrier</w:t>
      </w:r>
      <w:r>
        <w:rPr>
          <w:rStyle w:val="Emphasis"/>
        </w:rPr>
        <w:t>s</w:t>
      </w:r>
      <w:r>
        <w:rPr>
          <w:rStyle w:val="StyleUnderline"/>
        </w:rPr>
        <w:t xml:space="preserve"> </w:t>
      </w:r>
      <w:r w:rsidRPr="004139D9">
        <w:rPr>
          <w:rStyle w:val="StyleUnderline"/>
          <w:highlight w:val="yellow"/>
        </w:rPr>
        <w:t>to saving</w:t>
      </w:r>
      <w:r>
        <w:rPr>
          <w:rStyle w:val="StyleUnderline"/>
        </w:rPr>
        <w:t xml:space="preserve"> it </w:t>
      </w:r>
      <w:r w:rsidRPr="004139D9">
        <w:rPr>
          <w:rStyle w:val="StyleUnderline"/>
          <w:highlight w:val="yellow"/>
        </w:rPr>
        <w:t>from</w:t>
      </w:r>
      <w:r>
        <w:rPr>
          <w:rStyle w:val="StyleUnderline"/>
        </w:rPr>
        <w:t xml:space="preserve"> the </w:t>
      </w:r>
      <w:r w:rsidRPr="004139D9">
        <w:rPr>
          <w:rStyle w:val="Emphasis"/>
          <w:highlight w:val="yellow"/>
        </w:rPr>
        <w:t>existential</w:t>
      </w:r>
      <w:r>
        <w:rPr>
          <w:rStyle w:val="Emphasis"/>
        </w:rPr>
        <w:t xml:space="preserve"> threat</w:t>
      </w:r>
      <w:r>
        <w:rPr>
          <w:rStyle w:val="StyleUnderline"/>
        </w:rPr>
        <w:t xml:space="preserve"> of </w:t>
      </w:r>
      <w:r w:rsidRPr="004139D9">
        <w:rPr>
          <w:rStyle w:val="Emphasis"/>
          <w:highlight w:val="yellow"/>
        </w:rPr>
        <w:t>climate change</w:t>
      </w:r>
      <w:r>
        <w:rPr>
          <w:sz w:val="16"/>
        </w:rPr>
        <w:t>.</w:t>
      </w:r>
    </w:p>
    <w:p w14:paraId="03A210DD" w14:textId="77777777" w:rsidR="00417016" w:rsidRPr="004E5DDC" w:rsidRDefault="00417016" w:rsidP="00417016">
      <w:pPr>
        <w:rPr>
          <w:sz w:val="16"/>
        </w:rPr>
      </w:pPr>
      <w:r w:rsidRPr="004E5DDC">
        <w:rPr>
          <w:sz w:val="16"/>
        </w:rPr>
        <w:t>In theory, NEPA guaranteed transparency and accountability. In practice, however, the law’s implementation has drifted far from its original purpose. What once functioned as a tool for informed environmental decision-making has become, in many cases, a tangle of bureaucracy, politicization, and unpredictability.</w:t>
      </w:r>
    </w:p>
    <w:p w14:paraId="7B6D9791" w14:textId="77777777" w:rsidR="00417016" w:rsidRDefault="00417016" w:rsidP="00417016">
      <w:r>
        <w:rPr>
          <w:sz w:val="16"/>
        </w:rPr>
        <w:t xml:space="preserve">Today, </w:t>
      </w:r>
      <w:r>
        <w:rPr>
          <w:rStyle w:val="StyleUnderline"/>
        </w:rPr>
        <w:t>few public policies demonstrate the tension between environmental stewardship and administrative dysfunction more clearly than NEPA</w:t>
      </w:r>
      <w:r>
        <w:rPr>
          <w:sz w:val="16"/>
        </w:rPr>
        <w:t xml:space="preserve">. For all the mythology — good and bad — that has grown around it, the truth is simpler: </w:t>
      </w:r>
      <w:r>
        <w:rPr>
          <w:rStyle w:val="StyleUnderline"/>
        </w:rPr>
        <w:t xml:space="preserve">NEPA is </w:t>
      </w:r>
      <w:r>
        <w:rPr>
          <w:rStyle w:val="Emphasis"/>
        </w:rPr>
        <w:t>not working</w:t>
      </w:r>
      <w:r>
        <w:rPr>
          <w:rStyle w:val="StyleUnderline"/>
        </w:rPr>
        <w:t xml:space="preserve"> as it should. Climate change is </w:t>
      </w:r>
      <w:r>
        <w:rPr>
          <w:rStyle w:val="Emphasis"/>
        </w:rPr>
        <w:t>accelerating</w:t>
      </w:r>
      <w:r>
        <w:rPr>
          <w:rStyle w:val="StyleUnderline"/>
        </w:rPr>
        <w:t xml:space="preserve">, environmental risks are </w:t>
      </w:r>
      <w:r>
        <w:rPr>
          <w:rStyle w:val="Emphasis"/>
        </w:rPr>
        <w:t>compounding</w:t>
      </w:r>
      <w:r>
        <w:rPr>
          <w:rStyle w:val="StyleUnderline"/>
        </w:rPr>
        <w:t xml:space="preserve">, and communities are </w:t>
      </w:r>
      <w:r>
        <w:rPr>
          <w:rStyle w:val="Emphasis"/>
        </w:rPr>
        <w:t>suffering</w:t>
      </w:r>
      <w:r>
        <w:rPr>
          <w:rStyle w:val="StyleUnderline"/>
        </w:rPr>
        <w:t xml:space="preserve"> the immediate consequences of </w:t>
      </w:r>
      <w:r>
        <w:rPr>
          <w:rStyle w:val="Emphasis"/>
        </w:rPr>
        <w:t>extreme heat</w:t>
      </w:r>
      <w:r>
        <w:rPr>
          <w:rStyle w:val="StyleUnderline"/>
        </w:rPr>
        <w:t xml:space="preserve">, </w:t>
      </w:r>
      <w:r>
        <w:rPr>
          <w:rStyle w:val="Emphasis"/>
        </w:rPr>
        <w:t>storms</w:t>
      </w:r>
      <w:r>
        <w:rPr>
          <w:rStyle w:val="StyleUnderline"/>
        </w:rPr>
        <w:t xml:space="preserve">, </w:t>
      </w:r>
      <w:r>
        <w:rPr>
          <w:rStyle w:val="Emphasis"/>
        </w:rPr>
        <w:t>floods</w:t>
      </w:r>
      <w:r>
        <w:rPr>
          <w:rStyle w:val="StyleUnderline"/>
        </w:rPr>
        <w:t xml:space="preserve">, </w:t>
      </w:r>
      <w:r>
        <w:rPr>
          <w:rStyle w:val="Emphasis"/>
        </w:rPr>
        <w:t>fires</w:t>
      </w:r>
      <w:r>
        <w:rPr>
          <w:rStyle w:val="StyleUnderline"/>
        </w:rPr>
        <w:t xml:space="preserve">, and </w:t>
      </w:r>
      <w:r>
        <w:rPr>
          <w:rStyle w:val="Emphasis"/>
        </w:rPr>
        <w:t>drought</w:t>
      </w:r>
      <w:r>
        <w:rPr>
          <w:sz w:val="16"/>
        </w:rPr>
        <w:t xml:space="preserve">. Meanwhile, </w:t>
      </w:r>
      <w:r>
        <w:rPr>
          <w:rStyle w:val="StyleUnderline"/>
        </w:rPr>
        <w:t xml:space="preserve">the </w:t>
      </w:r>
      <w:r w:rsidRPr="004E5DDC">
        <w:rPr>
          <w:rStyle w:val="StyleUnderline"/>
        </w:rPr>
        <w:t xml:space="preserve">very </w:t>
      </w:r>
      <w:r w:rsidRPr="004E5DDC">
        <w:rPr>
          <w:rStyle w:val="Emphasis"/>
        </w:rPr>
        <w:t>infrastructure needed</w:t>
      </w:r>
      <w:r w:rsidRPr="004E5DDC">
        <w:rPr>
          <w:rStyle w:val="StyleUnderline"/>
        </w:rPr>
        <w:t xml:space="preserve"> to fight these problems —</w:t>
      </w:r>
      <w:r>
        <w:rPr>
          <w:rStyle w:val="StyleUnderline"/>
        </w:rPr>
        <w:t xml:space="preserve"> </w:t>
      </w:r>
      <w:r w:rsidRPr="004139D9">
        <w:rPr>
          <w:rStyle w:val="Emphasis"/>
          <w:highlight w:val="yellow"/>
        </w:rPr>
        <w:t>clean energy</w:t>
      </w:r>
      <w:r>
        <w:rPr>
          <w:rStyle w:val="Emphasis"/>
        </w:rPr>
        <w:t xml:space="preserve"> projects</w:t>
      </w:r>
      <w:r>
        <w:rPr>
          <w:rStyle w:val="StyleUnderline"/>
        </w:rPr>
        <w:t xml:space="preserve">, </w:t>
      </w:r>
      <w:r w:rsidRPr="004139D9">
        <w:rPr>
          <w:rStyle w:val="Emphasis"/>
          <w:highlight w:val="yellow"/>
        </w:rPr>
        <w:t>grid upgrades</w:t>
      </w:r>
      <w:r>
        <w:rPr>
          <w:rStyle w:val="Emphasis"/>
        </w:rPr>
        <w:t xml:space="preserve">, public </w:t>
      </w:r>
      <w:r w:rsidRPr="004139D9">
        <w:rPr>
          <w:rStyle w:val="Emphasis"/>
          <w:highlight w:val="yellow"/>
        </w:rPr>
        <w:t>transit</w:t>
      </w:r>
      <w:r>
        <w:rPr>
          <w:rStyle w:val="StyleUnderline"/>
        </w:rPr>
        <w:t xml:space="preserve">, climate-resilient infrastructure — </w:t>
      </w:r>
      <w:r w:rsidRPr="004139D9">
        <w:rPr>
          <w:rStyle w:val="Emphasis"/>
          <w:highlight w:val="yellow"/>
        </w:rPr>
        <w:t>struggle</w:t>
      </w:r>
      <w:r w:rsidRPr="004E5DDC">
        <w:rPr>
          <w:rStyle w:val="StyleUnderline"/>
        </w:rPr>
        <w:t xml:space="preserve">s </w:t>
      </w:r>
      <w:r w:rsidRPr="004139D9">
        <w:rPr>
          <w:rStyle w:val="StyleUnderline"/>
          <w:highlight w:val="yellow"/>
        </w:rPr>
        <w:t>to move through</w:t>
      </w:r>
      <w:r>
        <w:rPr>
          <w:rStyle w:val="StyleUnderline"/>
        </w:rPr>
        <w:t xml:space="preserve"> the </w:t>
      </w:r>
      <w:r>
        <w:rPr>
          <w:rStyle w:val="Emphasis"/>
        </w:rPr>
        <w:t>labyrinth</w:t>
      </w:r>
      <w:r>
        <w:rPr>
          <w:rStyle w:val="StyleUnderline"/>
        </w:rPr>
        <w:t xml:space="preserve"> of </w:t>
      </w:r>
      <w:r>
        <w:rPr>
          <w:rStyle w:val="Emphasis"/>
        </w:rPr>
        <w:t xml:space="preserve">environmental </w:t>
      </w:r>
      <w:r w:rsidRPr="004139D9">
        <w:rPr>
          <w:rStyle w:val="Emphasis"/>
          <w:highlight w:val="yellow"/>
        </w:rPr>
        <w:t>reviews</w:t>
      </w:r>
      <w:r>
        <w:rPr>
          <w:sz w:val="16"/>
        </w:rPr>
        <w:t xml:space="preserve">. The </w:t>
      </w:r>
      <w:r w:rsidRPr="004139D9">
        <w:rPr>
          <w:rStyle w:val="Emphasis"/>
          <w:highlight w:val="yellow"/>
        </w:rPr>
        <w:t>permitting</w:t>
      </w:r>
      <w:r>
        <w:rPr>
          <w:sz w:val="16"/>
        </w:rPr>
        <w:t xml:space="preserve"> process </w:t>
      </w:r>
      <w:r>
        <w:rPr>
          <w:rStyle w:val="StyleUnderline"/>
        </w:rPr>
        <w:t xml:space="preserve">now </w:t>
      </w:r>
      <w:r w:rsidRPr="004139D9">
        <w:rPr>
          <w:rStyle w:val="StyleUnderline"/>
          <w:highlight w:val="yellow"/>
        </w:rPr>
        <w:t>threatens</w:t>
      </w:r>
      <w:r>
        <w:rPr>
          <w:rStyle w:val="StyleUnderline"/>
        </w:rPr>
        <w:t xml:space="preserve"> our ability to </w:t>
      </w:r>
      <w:r>
        <w:rPr>
          <w:rStyle w:val="Emphasis"/>
        </w:rPr>
        <w:t>build</w:t>
      </w:r>
      <w:r>
        <w:rPr>
          <w:rStyle w:val="StyleUnderline"/>
        </w:rPr>
        <w:t xml:space="preserve"> the </w:t>
      </w:r>
      <w:r>
        <w:rPr>
          <w:rStyle w:val="Emphasis"/>
        </w:rPr>
        <w:t>infrastructure</w:t>
      </w:r>
      <w:r>
        <w:rPr>
          <w:rStyle w:val="StyleUnderline"/>
        </w:rPr>
        <w:t xml:space="preserve"> required for </w:t>
      </w:r>
      <w:r w:rsidRPr="004139D9">
        <w:rPr>
          <w:rStyle w:val="Emphasis"/>
          <w:highlight w:val="yellow"/>
        </w:rPr>
        <w:t>decarbonization</w:t>
      </w:r>
      <w:r>
        <w:rPr>
          <w:rStyle w:val="StyleUnderline"/>
        </w:rPr>
        <w:t xml:space="preserve"> and </w:t>
      </w:r>
      <w:r>
        <w:rPr>
          <w:rStyle w:val="Emphasis"/>
        </w:rPr>
        <w:t>resilience</w:t>
      </w:r>
      <w:r>
        <w:rPr>
          <w:rStyle w:val="StyleUnderline"/>
        </w:rPr>
        <w:t>. This</w:t>
      </w:r>
      <w:r>
        <w:rPr>
          <w:sz w:val="16"/>
        </w:rPr>
        <w:t xml:space="preserve"> growing acknowledgment </w:t>
      </w:r>
      <w:r>
        <w:rPr>
          <w:rStyle w:val="StyleUnderline"/>
        </w:rPr>
        <w:t xml:space="preserve">is reflected </w:t>
      </w:r>
      <w:r w:rsidRPr="004139D9">
        <w:rPr>
          <w:rStyle w:val="StyleUnderline"/>
          <w:highlight w:val="yellow"/>
        </w:rPr>
        <w:t>across</w:t>
      </w:r>
      <w:r>
        <w:rPr>
          <w:rStyle w:val="StyleUnderline"/>
        </w:rPr>
        <w:t xml:space="preserve"> </w:t>
      </w:r>
      <w:r>
        <w:rPr>
          <w:rStyle w:val="Emphasis"/>
        </w:rPr>
        <w:t xml:space="preserve">multiple </w:t>
      </w:r>
      <w:r w:rsidRPr="004139D9">
        <w:rPr>
          <w:rStyle w:val="Emphasis"/>
          <w:highlight w:val="yellow"/>
        </w:rPr>
        <w:t>sectors</w:t>
      </w:r>
      <w:r>
        <w:rPr>
          <w:rStyle w:val="Emphasis"/>
        </w:rPr>
        <w:t>: transmission</w:t>
      </w:r>
      <w:r w:rsidRPr="004E5DDC">
        <w:rPr>
          <w:rStyle w:val="StyleUnderline"/>
        </w:rPr>
        <w:t xml:space="preserve"> </w:t>
      </w:r>
      <w:r w:rsidRPr="004139D9">
        <w:rPr>
          <w:rStyle w:val="StyleUnderline"/>
          <w:highlight w:val="yellow"/>
        </w:rPr>
        <w:t xml:space="preserve">developers </w:t>
      </w:r>
      <w:r w:rsidRPr="004139D9">
        <w:rPr>
          <w:rStyle w:val="Emphasis"/>
          <w:highlight w:val="yellow"/>
        </w:rPr>
        <w:t>waiting years</w:t>
      </w:r>
      <w:r>
        <w:rPr>
          <w:rStyle w:val="StyleUnderline"/>
        </w:rPr>
        <w:t xml:space="preserve"> just </w:t>
      </w:r>
      <w:r w:rsidRPr="004139D9">
        <w:rPr>
          <w:rStyle w:val="StyleUnderline"/>
          <w:highlight w:val="yellow"/>
        </w:rPr>
        <w:t xml:space="preserve">for </w:t>
      </w:r>
      <w:r w:rsidRPr="004139D9">
        <w:rPr>
          <w:rStyle w:val="Emphasis"/>
          <w:highlight w:val="yellow"/>
        </w:rPr>
        <w:t>interconnection studies</w:t>
      </w:r>
      <w:r>
        <w:rPr>
          <w:rStyle w:val="StyleUnderline"/>
        </w:rPr>
        <w:t xml:space="preserve">; </w:t>
      </w:r>
      <w:r w:rsidRPr="004139D9">
        <w:rPr>
          <w:rStyle w:val="StyleUnderline"/>
          <w:highlight w:val="yellow"/>
        </w:rPr>
        <w:t>renewable</w:t>
      </w:r>
      <w:r>
        <w:rPr>
          <w:rStyle w:val="StyleUnderline"/>
        </w:rPr>
        <w:t xml:space="preserve"> energy </w:t>
      </w:r>
      <w:r w:rsidRPr="004139D9">
        <w:rPr>
          <w:rStyle w:val="StyleUnderline"/>
          <w:highlight w:val="yellow"/>
        </w:rPr>
        <w:t xml:space="preserve">projects being </w:t>
      </w:r>
      <w:r w:rsidRPr="004139D9">
        <w:rPr>
          <w:rStyle w:val="Emphasis"/>
          <w:highlight w:val="yellow"/>
        </w:rPr>
        <w:t>sued</w:t>
      </w:r>
      <w:r>
        <w:rPr>
          <w:rStyle w:val="StyleUnderline"/>
        </w:rPr>
        <w:t xml:space="preserve"> under the </w:t>
      </w:r>
      <w:r>
        <w:rPr>
          <w:rStyle w:val="Emphasis"/>
        </w:rPr>
        <w:t>same statute</w:t>
      </w:r>
      <w:r>
        <w:rPr>
          <w:rStyle w:val="StyleUnderline"/>
        </w:rPr>
        <w:t xml:space="preserve"> meant to protect the environment; </w:t>
      </w:r>
      <w:r w:rsidRPr="004139D9">
        <w:rPr>
          <w:rStyle w:val="StyleUnderline"/>
          <w:highlight w:val="yellow"/>
        </w:rPr>
        <w:t>and</w:t>
      </w:r>
      <w:r>
        <w:rPr>
          <w:rStyle w:val="StyleUnderline"/>
        </w:rPr>
        <w:t xml:space="preserve"> long-planned </w:t>
      </w:r>
      <w:r>
        <w:rPr>
          <w:rStyle w:val="Emphasis"/>
        </w:rPr>
        <w:t xml:space="preserve">climate-critical </w:t>
      </w:r>
      <w:r w:rsidRPr="004139D9">
        <w:rPr>
          <w:rStyle w:val="Emphasis"/>
          <w:highlight w:val="yellow"/>
        </w:rPr>
        <w:t>facilities</w:t>
      </w:r>
      <w:r>
        <w:rPr>
          <w:rStyle w:val="Emphasis"/>
        </w:rPr>
        <w:t xml:space="preserve"> being </w:t>
      </w:r>
      <w:r w:rsidRPr="004139D9">
        <w:rPr>
          <w:rStyle w:val="Emphasis"/>
          <w:highlight w:val="yellow"/>
        </w:rPr>
        <w:t>abandoned</w:t>
      </w:r>
      <w:r w:rsidRPr="004139D9">
        <w:rPr>
          <w:rStyle w:val="StyleUnderline"/>
          <w:highlight w:val="yellow"/>
        </w:rPr>
        <w:t xml:space="preserve"> because of </w:t>
      </w:r>
      <w:r w:rsidRPr="004139D9">
        <w:rPr>
          <w:rStyle w:val="Emphasis"/>
          <w:highlight w:val="yellow"/>
        </w:rPr>
        <w:t>uncertainty</w:t>
      </w:r>
      <w:r>
        <w:rPr>
          <w:rStyle w:val="Emphasis"/>
        </w:rPr>
        <w:t xml:space="preserve"> in timing</w:t>
      </w:r>
      <w:r>
        <w:rPr>
          <w:rStyle w:val="StyleUnderline"/>
        </w:rPr>
        <w:t xml:space="preserve"> and </w:t>
      </w:r>
      <w:r>
        <w:rPr>
          <w:rStyle w:val="Emphasis"/>
        </w:rPr>
        <w:t>cost</w:t>
      </w:r>
      <w:r>
        <w:rPr>
          <w:sz w:val="16"/>
        </w:rPr>
        <w:t>.</w:t>
      </w:r>
    </w:p>
    <w:p w14:paraId="365C991A" w14:textId="77777777" w:rsidR="00417016" w:rsidRPr="004E5DDC" w:rsidRDefault="00417016" w:rsidP="00417016">
      <w:r>
        <w:rPr>
          <w:sz w:val="16"/>
        </w:rPr>
        <w:t xml:space="preserve">The </w:t>
      </w:r>
      <w:r>
        <w:rPr>
          <w:rStyle w:val="Emphasis"/>
        </w:rPr>
        <w:t>data</w:t>
      </w:r>
      <w:r>
        <w:rPr>
          <w:rStyle w:val="StyleUnderline"/>
        </w:rPr>
        <w:t xml:space="preserve"> tells a sobering sto</w:t>
      </w:r>
      <w:r w:rsidRPr="004E5DDC">
        <w:rPr>
          <w:rStyle w:val="StyleUnderline"/>
        </w:rPr>
        <w:t xml:space="preserve">ry of delay. On average, it takes nearly </w:t>
      </w:r>
      <w:r w:rsidRPr="004E5DDC">
        <w:rPr>
          <w:rStyle w:val="Emphasis"/>
        </w:rPr>
        <w:t>five years</w:t>
      </w:r>
      <w:r w:rsidRPr="004E5DDC">
        <w:rPr>
          <w:rStyle w:val="StyleUnderline"/>
        </w:rPr>
        <w:t xml:space="preserve"> to complete an Environmental Impact Statement for major infrastructure projects.</w:t>
      </w:r>
      <w:r>
        <w:rPr>
          <w:rStyle w:val="StyleUnderline"/>
        </w:rPr>
        <w:t xml:space="preserve"> </w:t>
      </w:r>
      <w:r w:rsidRPr="004139D9">
        <w:rPr>
          <w:rStyle w:val="StyleUnderline"/>
          <w:highlight w:val="yellow"/>
        </w:rPr>
        <w:t xml:space="preserve">For </w:t>
      </w:r>
      <w:r w:rsidRPr="004139D9">
        <w:rPr>
          <w:rStyle w:val="Emphasis"/>
          <w:highlight w:val="yellow"/>
        </w:rPr>
        <w:t>green</w:t>
      </w:r>
      <w:r>
        <w:rPr>
          <w:rStyle w:val="Emphasis"/>
        </w:rPr>
        <w:t xml:space="preserve"> energy </w:t>
      </w:r>
      <w:r w:rsidRPr="004139D9">
        <w:rPr>
          <w:rStyle w:val="Emphasis"/>
          <w:highlight w:val="yellow"/>
        </w:rPr>
        <w:t>projects</w:t>
      </w:r>
      <w:r w:rsidRPr="004139D9">
        <w:rPr>
          <w:rStyle w:val="StyleUnderline"/>
          <w:highlight w:val="yellow"/>
        </w:rPr>
        <w:t>, these</w:t>
      </w:r>
      <w:r>
        <w:rPr>
          <w:rStyle w:val="StyleUnderline"/>
        </w:rPr>
        <w:t xml:space="preserve"> timelines </w:t>
      </w:r>
      <w:r w:rsidRPr="004139D9">
        <w:rPr>
          <w:rStyle w:val="StyleUnderline"/>
          <w:highlight w:val="yellow"/>
        </w:rPr>
        <w:t>are</w:t>
      </w:r>
      <w:r>
        <w:rPr>
          <w:rStyle w:val="StyleUnderline"/>
        </w:rPr>
        <w:t xml:space="preserve"> effectively </w:t>
      </w:r>
      <w:r w:rsidRPr="004139D9">
        <w:rPr>
          <w:rStyle w:val="StyleUnderline"/>
          <w:highlight w:val="yellow"/>
        </w:rPr>
        <w:t xml:space="preserve">a </w:t>
      </w:r>
      <w:r w:rsidRPr="004139D9">
        <w:rPr>
          <w:rStyle w:val="Emphasis"/>
          <w:highlight w:val="yellow"/>
        </w:rPr>
        <w:t>death sentence</w:t>
      </w:r>
      <w:r>
        <w:rPr>
          <w:sz w:val="16"/>
        </w:rPr>
        <w:t xml:space="preserve">. The Lawrence Berkeley National Laboratory has pointed to </w:t>
      </w:r>
      <w:r w:rsidRPr="004139D9">
        <w:rPr>
          <w:rStyle w:val="Emphasis"/>
          <w:highlight w:val="yellow"/>
        </w:rPr>
        <w:t>grid</w:t>
      </w:r>
      <w:r w:rsidRPr="004E5DDC">
        <w:rPr>
          <w:rStyle w:val="Emphasis"/>
        </w:rPr>
        <w:t xml:space="preserve"> connection</w:t>
      </w:r>
      <w:r w:rsidRPr="004E5DDC">
        <w:rPr>
          <w:rStyle w:val="StyleUnderline"/>
        </w:rPr>
        <w:t xml:space="preserve"> </w:t>
      </w:r>
      <w:r w:rsidRPr="004139D9">
        <w:rPr>
          <w:rStyle w:val="StyleUnderline"/>
          <w:highlight w:val="yellow"/>
        </w:rPr>
        <w:t>barriers</w:t>
      </w:r>
      <w:r>
        <w:rPr>
          <w:sz w:val="16"/>
        </w:rPr>
        <w:t xml:space="preserve"> as </w:t>
      </w:r>
      <w:r w:rsidRPr="004139D9">
        <w:rPr>
          <w:rStyle w:val="StyleUnderline"/>
          <w:highlight w:val="yellow"/>
        </w:rPr>
        <w:t xml:space="preserve">the </w:t>
      </w:r>
      <w:r w:rsidRPr="004139D9">
        <w:rPr>
          <w:rStyle w:val="Emphasis"/>
          <w:highlight w:val="yellow"/>
        </w:rPr>
        <w:t>primary bottleneck</w:t>
      </w:r>
      <w:r>
        <w:rPr>
          <w:rStyle w:val="StyleUnderline"/>
        </w:rPr>
        <w:t xml:space="preserve"> for new power plants, </w:t>
      </w:r>
      <w:r w:rsidRPr="004139D9">
        <w:rPr>
          <w:rStyle w:val="StyleUnderline"/>
          <w:highlight w:val="yellow"/>
        </w:rPr>
        <w:t xml:space="preserve">with </w:t>
      </w:r>
      <w:r w:rsidRPr="004139D9">
        <w:rPr>
          <w:rStyle w:val="Emphasis"/>
          <w:highlight w:val="yellow"/>
        </w:rPr>
        <w:t>thousands of gigawatts</w:t>
      </w:r>
      <w:r>
        <w:rPr>
          <w:rStyle w:val="Emphasis"/>
        </w:rPr>
        <w:t xml:space="preserve"> of clean energy</w:t>
      </w:r>
      <w:r>
        <w:rPr>
          <w:rStyle w:val="StyleUnderline"/>
        </w:rPr>
        <w:t xml:space="preserve"> </w:t>
      </w:r>
      <w:r w:rsidRPr="004139D9">
        <w:rPr>
          <w:rStyle w:val="StyleUnderline"/>
          <w:highlight w:val="yellow"/>
        </w:rPr>
        <w:t>sitting in</w:t>
      </w:r>
      <w:r>
        <w:rPr>
          <w:rStyle w:val="StyleUnderline"/>
        </w:rPr>
        <w:t xml:space="preserve"> “</w:t>
      </w:r>
      <w:r>
        <w:rPr>
          <w:rStyle w:val="Emphasis"/>
        </w:rPr>
        <w:t xml:space="preserve">interconnection </w:t>
      </w:r>
      <w:r w:rsidRPr="004139D9">
        <w:rPr>
          <w:rStyle w:val="Emphasis"/>
          <w:highlight w:val="yellow"/>
        </w:rPr>
        <w:t>queues</w:t>
      </w:r>
      <w:r w:rsidRPr="004E5DDC">
        <w:rPr>
          <w:rStyle w:val="Emphasis"/>
        </w:rPr>
        <w:t xml:space="preserve">” </w:t>
      </w:r>
      <w:r w:rsidRPr="004E5DDC">
        <w:rPr>
          <w:rStyle w:val="StyleUnderline"/>
        </w:rPr>
        <w:t xml:space="preserve">waiting for the </w:t>
      </w:r>
      <w:r w:rsidRPr="004E5DDC">
        <w:rPr>
          <w:rStyle w:val="Emphasis"/>
        </w:rPr>
        <w:t>transmission lines</w:t>
      </w:r>
      <w:r w:rsidRPr="004E5DDC">
        <w:rPr>
          <w:rStyle w:val="StyleUnderline"/>
        </w:rPr>
        <w:t xml:space="preserve"> that </w:t>
      </w:r>
      <w:r w:rsidRPr="004E5DDC">
        <w:rPr>
          <w:rStyle w:val="Emphasis"/>
        </w:rPr>
        <w:t>NEPA</w:t>
      </w:r>
      <w:r w:rsidRPr="004E5DDC">
        <w:rPr>
          <w:rStyle w:val="StyleUnderline"/>
        </w:rPr>
        <w:t xml:space="preserve"> can </w:t>
      </w:r>
      <w:r w:rsidRPr="004E5DDC">
        <w:rPr>
          <w:rStyle w:val="Emphasis"/>
        </w:rPr>
        <w:t>stall</w:t>
      </w:r>
      <w:r w:rsidRPr="004E5DDC">
        <w:rPr>
          <w:rStyle w:val="StyleUnderline"/>
        </w:rPr>
        <w:t xml:space="preserve"> for a </w:t>
      </w:r>
      <w:r w:rsidRPr="004E5DDC">
        <w:rPr>
          <w:rStyle w:val="Emphasis"/>
        </w:rPr>
        <w:t>decade or more</w:t>
      </w:r>
      <w:r w:rsidRPr="004E5DDC">
        <w:rPr>
          <w:sz w:val="16"/>
        </w:rPr>
        <w:t>. Even when reviews are finished, the threat of litigation looms large.</w:t>
      </w:r>
    </w:p>
    <w:p w14:paraId="196A44DA" w14:textId="77777777" w:rsidR="00417016" w:rsidRPr="004E5DDC" w:rsidRDefault="00417016" w:rsidP="00417016">
      <w:pPr>
        <w:rPr>
          <w:sz w:val="16"/>
        </w:rPr>
      </w:pPr>
      <w:r w:rsidRPr="004E5DDC">
        <w:rPr>
          <w:sz w:val="16"/>
        </w:rPr>
        <w:t>Those delays — combined with escalating upgrade costs — stall renewable energy development at precisely the moment when the nation needs to accelerate it. In an era when climate models show that emissions must plunge quickly to avoid catastrophic warming, the United States finds itself unable to build power lines fast enough to connect new wind and solar plants. Once the leader in energy research and development of new technologies, today the United States finds itself falling behind in energy storage and offshore wind production. Mass transit costs two to four times more to build in the United States compared to Europe and Asia. McKinsey &amp; Company recently estimated that permitting delays have reduced mass transit usage in the United States by 130 million rides and increased CO2 emissions by 80–120 million metric tons per year — the equivalent of 17–26 million gas powered vehicles.</w:t>
      </w:r>
    </w:p>
    <w:p w14:paraId="1CE020D6" w14:textId="77777777" w:rsidR="00417016" w:rsidRPr="004E5DDC" w:rsidRDefault="00417016" w:rsidP="00417016">
      <w:pPr>
        <w:rPr>
          <w:sz w:val="16"/>
        </w:rPr>
      </w:pPr>
      <w:r w:rsidRPr="004E5DDC">
        <w:rPr>
          <w:sz w:val="16"/>
        </w:rPr>
        <w:t>NEPA is not the sole cause of this failure, but the complexities and uncertainties of NEPA reviews often amplify the delays, adding layers of time and expense that push projects beyond feasibility. Various groups have celebrated “reductions” in the time it takes to complete an Environmental Impact Statement under NEPA, noting that, in 2024, it took on average 2 years and 2 months to complete an EIS, an improvement from three years, 9 months in 2019. This is not good enough.</w:t>
      </w:r>
    </w:p>
    <w:p w14:paraId="5D5869B6" w14:textId="77777777" w:rsidR="00417016" w:rsidRPr="004E5DDC" w:rsidRDefault="00417016" w:rsidP="00417016">
      <w:pPr>
        <w:rPr>
          <w:sz w:val="16"/>
        </w:rPr>
      </w:pPr>
      <w:r w:rsidRPr="004E5DDC">
        <w:rPr>
          <w:sz w:val="16"/>
        </w:rPr>
        <w:t>NEPA rightly includes an avenue for judicial review, giving the public the ability to challenge government actions that violate the statute. But over time that mechanism has often been exploited as a weapon to block projects unrelated to environmental harm. Courts have seen lawsuits targeting renewable energy installations, transmission lines, and offshore wind development — projects that are themselves essential to mitigating climate change. These suits frequently fail on the merits, but even unsuccessful litigation can impose years of delay and millions of dollars in costs. The threat of litigation alone encourages agencies to produce needlessly long, hyper-technical reviews not because the law demands it, but because they fear nearly inevitable lawsuits. Researchers studying infrastructure spending have noted that governments often over-prepare environmental documents, layering on studies and analyses out of litigation anxiety rather than environmental necessity. This phenomenon raises costs and slows progress — not in the service of environmental protection, but in dread of court challenges.</w:t>
      </w:r>
    </w:p>
    <w:p w14:paraId="23DC5F42" w14:textId="77777777" w:rsidR="00417016" w:rsidRDefault="00417016" w:rsidP="00417016">
      <w:r>
        <w:rPr>
          <w:sz w:val="16"/>
        </w:rPr>
        <w:t xml:space="preserve">Yet </w:t>
      </w:r>
      <w:r>
        <w:rPr>
          <w:rStyle w:val="StyleUnderline"/>
        </w:rPr>
        <w:t xml:space="preserve">outright </w:t>
      </w:r>
      <w:r>
        <w:rPr>
          <w:rStyle w:val="Emphasis"/>
        </w:rPr>
        <w:t>dismantling NEPA</w:t>
      </w:r>
      <w:r>
        <w:rPr>
          <w:rStyle w:val="StyleUnderline"/>
        </w:rPr>
        <w:t xml:space="preserve"> is </w:t>
      </w:r>
      <w:r>
        <w:rPr>
          <w:rStyle w:val="Emphasis"/>
        </w:rPr>
        <w:t>no solution</w:t>
      </w:r>
      <w:r>
        <w:rPr>
          <w:rStyle w:val="StyleUnderline"/>
        </w:rPr>
        <w:t>. A return to</w:t>
      </w:r>
      <w:r>
        <w:rPr>
          <w:sz w:val="16"/>
        </w:rPr>
        <w:t xml:space="preserve"> the </w:t>
      </w:r>
      <w:r>
        <w:rPr>
          <w:rStyle w:val="Emphasis"/>
        </w:rPr>
        <w:t>environmental lawlessness</w:t>
      </w:r>
      <w:r>
        <w:rPr>
          <w:sz w:val="16"/>
        </w:rPr>
        <w:t xml:space="preserve"> of the </w:t>
      </w:r>
      <w:r>
        <w:rPr>
          <w:rStyle w:val="Emphasis"/>
        </w:rPr>
        <w:t>pre-NEPA</w:t>
      </w:r>
      <w:r>
        <w:rPr>
          <w:sz w:val="16"/>
        </w:rPr>
        <w:t xml:space="preserve"> era </w:t>
      </w:r>
      <w:r>
        <w:rPr>
          <w:rStyle w:val="StyleUnderline"/>
        </w:rPr>
        <w:t xml:space="preserve">would leave ecosystems </w:t>
      </w:r>
      <w:r>
        <w:rPr>
          <w:rStyle w:val="Emphasis"/>
        </w:rPr>
        <w:t>unprotected</w:t>
      </w:r>
      <w:r>
        <w:rPr>
          <w:rStyle w:val="StyleUnderline"/>
        </w:rPr>
        <w:t xml:space="preserve"> and communities exposed. What </w:t>
      </w:r>
      <w:r w:rsidRPr="004139D9">
        <w:rPr>
          <w:rStyle w:val="StyleUnderline"/>
          <w:highlight w:val="yellow"/>
        </w:rPr>
        <w:t>the U</w:t>
      </w:r>
      <w:r>
        <w:rPr>
          <w:sz w:val="16"/>
        </w:rPr>
        <w:t xml:space="preserve">nited </w:t>
      </w:r>
      <w:r w:rsidRPr="004139D9">
        <w:rPr>
          <w:rStyle w:val="StyleUnderline"/>
          <w:highlight w:val="yellow"/>
        </w:rPr>
        <w:t>S</w:t>
      </w:r>
      <w:r>
        <w:rPr>
          <w:sz w:val="16"/>
        </w:rPr>
        <w:t xml:space="preserve">tates </w:t>
      </w:r>
      <w:r w:rsidRPr="004139D9">
        <w:rPr>
          <w:rStyle w:val="StyleUnderline"/>
          <w:highlight w:val="yellow"/>
        </w:rPr>
        <w:t>needs</w:t>
      </w:r>
      <w:r>
        <w:rPr>
          <w:rStyle w:val="StyleUnderline"/>
        </w:rPr>
        <w:t xml:space="preserve"> is </w:t>
      </w:r>
      <w:r w:rsidRPr="004139D9">
        <w:rPr>
          <w:rStyle w:val="Emphasis"/>
          <w:highlight w:val="yellow"/>
        </w:rPr>
        <w:t>reform</w:t>
      </w:r>
      <w:r>
        <w:rPr>
          <w:rStyle w:val="StyleUnderline"/>
        </w:rPr>
        <w:t xml:space="preserve"> </w:t>
      </w:r>
      <w:r w:rsidRPr="004E5DDC">
        <w:rPr>
          <w:rStyle w:val="StyleUnderline"/>
        </w:rPr>
        <w:t xml:space="preserve">— </w:t>
      </w:r>
      <w:r w:rsidRPr="004E5DDC">
        <w:rPr>
          <w:rStyle w:val="Emphasis"/>
        </w:rPr>
        <w:t>not abandonment</w:t>
      </w:r>
      <w:r w:rsidRPr="004E5DDC">
        <w:rPr>
          <w:rStyle w:val="StyleUnderline"/>
        </w:rPr>
        <w:t xml:space="preserve">. NEPA can be </w:t>
      </w:r>
      <w:r w:rsidRPr="004E5DDC">
        <w:rPr>
          <w:rStyle w:val="Emphasis"/>
        </w:rPr>
        <w:t xml:space="preserve">restored </w:t>
      </w:r>
      <w:r w:rsidRPr="004E5DDC">
        <w:rPr>
          <w:rStyle w:val="StyleUnderline"/>
        </w:rPr>
        <w:t xml:space="preserve">to its </w:t>
      </w:r>
      <w:r w:rsidRPr="004E5DDC">
        <w:rPr>
          <w:rStyle w:val="Emphasis"/>
        </w:rPr>
        <w:t>original purpose</w:t>
      </w:r>
      <w:r w:rsidRPr="004E5DDC">
        <w:rPr>
          <w:rStyle w:val="StyleUnderline"/>
        </w:rPr>
        <w:t xml:space="preserve"> and </w:t>
      </w:r>
      <w:r w:rsidRPr="004E5DDC">
        <w:rPr>
          <w:rStyle w:val="Emphasis"/>
        </w:rPr>
        <w:t>adapted</w:t>
      </w:r>
      <w:r w:rsidRPr="004E5DDC">
        <w:rPr>
          <w:rStyle w:val="StyleUnderline"/>
        </w:rPr>
        <w:t xml:space="preserve"> to</w:t>
      </w:r>
      <w:r w:rsidRPr="004E5DDC">
        <w:rPr>
          <w:sz w:val="16"/>
        </w:rPr>
        <w:t xml:space="preserve"> the needs of </w:t>
      </w:r>
      <w:r w:rsidRPr="004E5DDC">
        <w:rPr>
          <w:rStyle w:val="Emphasis"/>
        </w:rPr>
        <w:t>modern climate policy</w:t>
      </w:r>
      <w:r w:rsidRPr="004E5DDC">
        <w:rPr>
          <w:sz w:val="16"/>
        </w:rPr>
        <w:t>. But this requires a thoughtful, deliberate approach that neither glorifies the status quo nor replaces environmental scrutiny with reckless deregulation.</w:t>
      </w:r>
    </w:p>
    <w:p w14:paraId="583F2F48" w14:textId="77777777" w:rsidR="00417016" w:rsidRPr="004E5DDC" w:rsidRDefault="00417016" w:rsidP="00417016">
      <w:pPr>
        <w:rPr>
          <w:sz w:val="16"/>
        </w:rPr>
      </w:pPr>
      <w:r w:rsidRPr="004E5DDC">
        <w:rPr>
          <w:sz w:val="16"/>
        </w:rPr>
        <w:t>Meaningful NEPA reform must begin by restoring climate and cumulative impact analysis as foundational elements of environmental review. Climate change is not a peripheral issue — it is a central determinant of environmental outcomes. Federal actions should be evaluated not only for their immediate consequences, but for their long-term contributions to greenhouse gas emissions, climate vulnerabilities, and community resilience. When agencies fail to consider cumulative impacts, the harms of pollution, ecological loss, and climate instability compound across generations. Proper reform must insist that climate science becomes a routine, required aspect of environmental decision-making. Imposing penalties for filling frivolous lawsuits to stall development would reduce the weaponization of NEPA and minimize the lawsuit risk for meritorious projects.</w:t>
      </w:r>
    </w:p>
    <w:p w14:paraId="0B05C1DD" w14:textId="77777777" w:rsidR="00417016" w:rsidRPr="004E5DDC" w:rsidRDefault="00417016" w:rsidP="00417016">
      <w:pPr>
        <w:rPr>
          <w:sz w:val="16"/>
        </w:rPr>
      </w:pPr>
      <w:r>
        <w:rPr>
          <w:sz w:val="16"/>
        </w:rPr>
        <w:t xml:space="preserve">The first, and </w:t>
      </w:r>
      <w:r w:rsidRPr="004139D9">
        <w:rPr>
          <w:rStyle w:val="Emphasis"/>
          <w:highlight w:val="yellow"/>
        </w:rPr>
        <w:t>most important</w:t>
      </w:r>
      <w:r>
        <w:rPr>
          <w:rStyle w:val="Emphasis"/>
        </w:rPr>
        <w:t>, action</w:t>
      </w:r>
      <w:r>
        <w:rPr>
          <w:sz w:val="16"/>
        </w:rPr>
        <w:t xml:space="preserve"> which can be taken </w:t>
      </w:r>
      <w:r>
        <w:rPr>
          <w:rStyle w:val="StyleUnderline"/>
        </w:rPr>
        <w:t xml:space="preserve">to ensure new clean energy projects and infrastructure upgrades can be </w:t>
      </w:r>
      <w:r>
        <w:rPr>
          <w:rStyle w:val="Emphasis"/>
        </w:rPr>
        <w:t>rapidly</w:t>
      </w:r>
      <w:r>
        <w:rPr>
          <w:rStyle w:val="StyleUnderline"/>
        </w:rPr>
        <w:t xml:space="preserve"> and </w:t>
      </w:r>
      <w:r>
        <w:rPr>
          <w:rStyle w:val="Emphasis"/>
        </w:rPr>
        <w:t>cheaply</w:t>
      </w:r>
      <w:r>
        <w:rPr>
          <w:rStyle w:val="StyleUnderline"/>
        </w:rPr>
        <w:t xml:space="preserve"> built </w:t>
      </w:r>
      <w:r w:rsidRPr="004139D9">
        <w:rPr>
          <w:rStyle w:val="StyleUnderline"/>
          <w:highlight w:val="yellow"/>
        </w:rPr>
        <w:t xml:space="preserve">is to </w:t>
      </w:r>
      <w:r w:rsidRPr="004139D9">
        <w:rPr>
          <w:rStyle w:val="Emphasis"/>
          <w:highlight w:val="yellow"/>
        </w:rPr>
        <w:t>streamline permitting</w:t>
      </w:r>
      <w:r>
        <w:rPr>
          <w:sz w:val="16"/>
        </w:rPr>
        <w:t xml:space="preserve">. </w:t>
      </w:r>
      <w:r w:rsidRPr="004E5DDC">
        <w:rPr>
          <w:sz w:val="16"/>
        </w:rPr>
        <w:t>Currently, NEPA is only one aspect of the required federal environmental review new projects are subject to. Frequently, new projects must also undergo time-consuming and expensive reviews to ensure compliance with the Endangered Species Act, the Clean Water Act, the Clean Air Act, and, depending on their location, various marine mammal or migratory-bird protection acts. Additional state and local permits are often also required. Consolidating these reviews into a single federal office would substantially ease the regulatory burden for new projects.</w:t>
      </w:r>
    </w:p>
    <w:p w14:paraId="76EAF38E" w14:textId="77777777" w:rsidR="00417016" w:rsidRPr="004E5DDC" w:rsidRDefault="00417016" w:rsidP="00417016">
      <w:pPr>
        <w:rPr>
          <w:sz w:val="16"/>
        </w:rPr>
      </w:pPr>
      <w:r w:rsidRPr="004E5DDC">
        <w:rPr>
          <w:sz w:val="16"/>
        </w:rPr>
        <w:t>Building a presumption of permissibility into certain projects could also be hugely beneficial to new alternative energy developments and projects to decarbonize the American economy. NEPA timelines should be strictly enforced with projects granted regulatory approval unless their environmental harm can be demonstrated within a reasonable specified set timeframe. NEPA reviews cannot take five years when the nation needs renewable energy, transmission infrastructure, and climate-resilient systems built now. Additionally, the threshold triggering NEPA review should be increased. Under current rules, even small and temporary projects require extensive, costly, and time-consuming permits and environmental review. The United States could also designate certain pro-growth areas where the environmental impact of new projects is deemed minimal and permit requirements are preemptively waived.</w:t>
      </w:r>
    </w:p>
    <w:p w14:paraId="2E8E783C" w14:textId="77777777" w:rsidR="00417016" w:rsidRPr="004E5DDC" w:rsidRDefault="00417016" w:rsidP="00417016">
      <w:pPr>
        <w:rPr>
          <w:sz w:val="16"/>
        </w:rPr>
      </w:pPr>
      <w:r w:rsidRPr="004E5DDC">
        <w:rPr>
          <w:sz w:val="16"/>
        </w:rPr>
        <w:t>We must also confront the reality of “Green NIMBYism.” In many cases, NEPA has been warped into a tool for endless lawsuits used by wealthy landowners to block offshore wind or solar farms because they claim it ruins a view or alters a local landscape. This is not true environmentalism; it is obstructionism that ignores the global stakes. However, in our haste to build, we cannot abandon the communities that have historically borne the brunt of industrial pollution. Reform must be surgical, focusing on shortening the statutes of limitations for filing lawsuits so projects aren’t blindsided years into development, and empowering agencies with more staff to prevent the “hollowed-out agency” trap where reviews take years simply because there is no one to read the paperwork.</w:t>
      </w:r>
    </w:p>
    <w:p w14:paraId="2AA773FC" w14:textId="77777777" w:rsidR="00417016" w:rsidRDefault="00417016" w:rsidP="00417016">
      <w:r>
        <w:rPr>
          <w:sz w:val="16"/>
        </w:rPr>
        <w:t xml:space="preserve">The </w:t>
      </w:r>
      <w:r w:rsidRPr="004139D9">
        <w:rPr>
          <w:rStyle w:val="StyleUnderline"/>
          <w:highlight w:val="yellow"/>
        </w:rPr>
        <w:t>consequences</w:t>
      </w:r>
      <w:r>
        <w:rPr>
          <w:rStyle w:val="StyleUnderline"/>
        </w:rPr>
        <w:t xml:space="preserve"> of </w:t>
      </w:r>
      <w:r w:rsidRPr="004E5DDC">
        <w:rPr>
          <w:rStyle w:val="Emphasis"/>
        </w:rPr>
        <w:t>failing to reform NEPA</w:t>
      </w:r>
      <w:r>
        <w:rPr>
          <w:rStyle w:val="Emphasis"/>
        </w:rPr>
        <w:t xml:space="preserve"> is not theoretical</w:t>
      </w:r>
      <w:r>
        <w:rPr>
          <w:rStyle w:val="StyleUnderline"/>
        </w:rPr>
        <w:t xml:space="preserve">. They </w:t>
      </w:r>
      <w:r w:rsidRPr="004139D9">
        <w:rPr>
          <w:rStyle w:val="StyleUnderline"/>
          <w:highlight w:val="yellow"/>
        </w:rPr>
        <w:t xml:space="preserve">are </w:t>
      </w:r>
      <w:r w:rsidRPr="004139D9">
        <w:rPr>
          <w:rStyle w:val="Emphasis"/>
          <w:highlight w:val="yellow"/>
        </w:rPr>
        <w:t>immediate</w:t>
      </w:r>
      <w:r>
        <w:rPr>
          <w:rStyle w:val="Emphasis"/>
        </w:rPr>
        <w:t xml:space="preserve"> and visible</w:t>
      </w:r>
      <w:r>
        <w:rPr>
          <w:rStyle w:val="StyleUnderline"/>
        </w:rPr>
        <w:t xml:space="preserve"> </w:t>
      </w:r>
      <w:r w:rsidRPr="004139D9">
        <w:rPr>
          <w:rStyle w:val="StyleUnderline"/>
          <w:highlight w:val="yellow"/>
        </w:rPr>
        <w:t>in the</w:t>
      </w:r>
      <w:r>
        <w:rPr>
          <w:rStyle w:val="StyleUnderline"/>
        </w:rPr>
        <w:t xml:space="preserve"> </w:t>
      </w:r>
      <w:r>
        <w:rPr>
          <w:rStyle w:val="Emphasis"/>
        </w:rPr>
        <w:t xml:space="preserve">increasingly </w:t>
      </w:r>
      <w:r w:rsidRPr="004139D9">
        <w:rPr>
          <w:rStyle w:val="Emphasis"/>
          <w:highlight w:val="yellow"/>
        </w:rPr>
        <w:t>destructive cascade</w:t>
      </w:r>
      <w:r w:rsidRPr="004139D9">
        <w:rPr>
          <w:rStyle w:val="StyleUnderline"/>
          <w:highlight w:val="yellow"/>
        </w:rPr>
        <w:t xml:space="preserve"> of </w:t>
      </w:r>
      <w:r w:rsidRPr="004139D9">
        <w:rPr>
          <w:rStyle w:val="Emphasis"/>
          <w:highlight w:val="yellow"/>
        </w:rPr>
        <w:t>climate impacts</w:t>
      </w:r>
      <w:r>
        <w:rPr>
          <w:rStyle w:val="Emphasis"/>
        </w:rPr>
        <w:t xml:space="preserve"> sweeping the country. </w:t>
      </w:r>
      <w:r w:rsidRPr="004139D9">
        <w:rPr>
          <w:rStyle w:val="Emphasis"/>
          <w:highlight w:val="yellow"/>
        </w:rPr>
        <w:t>Floods</w:t>
      </w:r>
      <w:r>
        <w:rPr>
          <w:rStyle w:val="StyleUnderline"/>
        </w:rPr>
        <w:t xml:space="preserve"> devastate communities that lacked resilient infrastructure. </w:t>
      </w:r>
      <w:r w:rsidRPr="004139D9">
        <w:rPr>
          <w:rStyle w:val="Emphasis"/>
          <w:highlight w:val="yellow"/>
        </w:rPr>
        <w:t>Wildfires</w:t>
      </w:r>
      <w:r>
        <w:rPr>
          <w:rStyle w:val="StyleUnderline"/>
        </w:rPr>
        <w:t xml:space="preserve"> destroy towns and choke cities with smoke. </w:t>
      </w:r>
      <w:r w:rsidRPr="004139D9">
        <w:rPr>
          <w:rStyle w:val="Emphasis"/>
          <w:highlight w:val="yellow"/>
        </w:rPr>
        <w:t>Extreme heat</w:t>
      </w:r>
      <w:r>
        <w:rPr>
          <w:rStyle w:val="StyleUnderline"/>
        </w:rPr>
        <w:t xml:space="preserve"> kills hundreds</w:t>
      </w:r>
      <w:r>
        <w:rPr>
          <w:sz w:val="16"/>
        </w:rPr>
        <w:t xml:space="preserve"> of Americans </w:t>
      </w:r>
      <w:r>
        <w:rPr>
          <w:rStyle w:val="StyleUnderline"/>
        </w:rPr>
        <w:t xml:space="preserve">every year. </w:t>
      </w:r>
      <w:r w:rsidRPr="004139D9">
        <w:rPr>
          <w:rStyle w:val="Emphasis"/>
          <w:highlight w:val="yellow"/>
        </w:rPr>
        <w:t>Droughts</w:t>
      </w:r>
      <w:r w:rsidRPr="004139D9">
        <w:rPr>
          <w:rStyle w:val="StyleUnderline"/>
          <w:highlight w:val="yellow"/>
        </w:rPr>
        <w:t xml:space="preserve"> cripple </w:t>
      </w:r>
      <w:r w:rsidRPr="004139D9">
        <w:rPr>
          <w:rStyle w:val="Emphasis"/>
          <w:highlight w:val="yellow"/>
        </w:rPr>
        <w:t>ag</w:t>
      </w:r>
      <w:r>
        <w:rPr>
          <w:rStyle w:val="StyleUnderline"/>
        </w:rPr>
        <w:t xml:space="preserve">riculture </w:t>
      </w:r>
      <w:r w:rsidRPr="004139D9">
        <w:rPr>
          <w:rStyle w:val="StyleUnderline"/>
          <w:highlight w:val="yellow"/>
        </w:rPr>
        <w:t>and</w:t>
      </w:r>
      <w:r>
        <w:rPr>
          <w:rStyle w:val="StyleUnderline"/>
        </w:rPr>
        <w:t xml:space="preserve"> threaten </w:t>
      </w:r>
      <w:r w:rsidRPr="004139D9">
        <w:rPr>
          <w:rStyle w:val="Emphasis"/>
          <w:highlight w:val="yellow"/>
        </w:rPr>
        <w:t>water</w:t>
      </w:r>
      <w:r>
        <w:rPr>
          <w:rStyle w:val="StyleUnderline"/>
        </w:rPr>
        <w:t xml:space="preserve"> supplies</w:t>
      </w:r>
      <w:r>
        <w:rPr>
          <w:sz w:val="16"/>
        </w:rPr>
        <w:t xml:space="preserve">. Climate scientists warn that </w:t>
      </w:r>
      <w:r>
        <w:rPr>
          <w:rStyle w:val="StyleUnderline"/>
        </w:rPr>
        <w:t xml:space="preserve">these </w:t>
      </w:r>
      <w:r w:rsidRPr="004139D9">
        <w:rPr>
          <w:rStyle w:val="StyleUnderline"/>
          <w:highlight w:val="yellow"/>
        </w:rPr>
        <w:t>disasters</w:t>
      </w:r>
      <w:r>
        <w:rPr>
          <w:rStyle w:val="StyleUnderline"/>
        </w:rPr>
        <w:t xml:space="preserve"> will </w:t>
      </w:r>
      <w:r w:rsidRPr="004139D9">
        <w:rPr>
          <w:rStyle w:val="Emphasis"/>
          <w:highlight w:val="yellow"/>
        </w:rPr>
        <w:t>intensify</w:t>
      </w:r>
      <w:r w:rsidRPr="004E5DDC">
        <w:rPr>
          <w:rStyle w:val="StyleUnderline"/>
        </w:rPr>
        <w:t xml:space="preserve"> as</w:t>
      </w:r>
      <w:r>
        <w:rPr>
          <w:rStyle w:val="StyleUnderline"/>
        </w:rPr>
        <w:t xml:space="preserve"> </w:t>
      </w:r>
      <w:r>
        <w:rPr>
          <w:rStyle w:val="Emphasis"/>
        </w:rPr>
        <w:t>fossil fuel emissions</w:t>
      </w:r>
      <w:r>
        <w:rPr>
          <w:rStyle w:val="StyleUnderline"/>
        </w:rPr>
        <w:t xml:space="preserve"> continue, and they have </w:t>
      </w:r>
      <w:r>
        <w:rPr>
          <w:rStyle w:val="Emphasis"/>
        </w:rPr>
        <w:t>reaffirmed</w:t>
      </w:r>
      <w:r>
        <w:rPr>
          <w:rStyle w:val="StyleUnderline"/>
        </w:rPr>
        <w:t xml:space="preserve"> the </w:t>
      </w:r>
      <w:r w:rsidRPr="004139D9">
        <w:rPr>
          <w:rStyle w:val="Emphasis"/>
          <w:highlight w:val="yellow"/>
        </w:rPr>
        <w:t>scientific consensus</w:t>
      </w:r>
      <w:r>
        <w:rPr>
          <w:rStyle w:val="StyleUnderline"/>
        </w:rPr>
        <w:t xml:space="preserve"> that </w:t>
      </w:r>
      <w:r>
        <w:rPr>
          <w:rStyle w:val="Emphasis"/>
        </w:rPr>
        <w:t>weakening environmental regulation</w:t>
      </w:r>
      <w:r>
        <w:rPr>
          <w:rStyle w:val="StyleUnderline"/>
        </w:rPr>
        <w:t xml:space="preserve"> undermines </w:t>
      </w:r>
      <w:r>
        <w:rPr>
          <w:rStyle w:val="Emphasis"/>
        </w:rPr>
        <w:t>public health</w:t>
      </w:r>
      <w:r>
        <w:rPr>
          <w:rStyle w:val="StyleUnderline"/>
        </w:rPr>
        <w:t xml:space="preserve"> and </w:t>
      </w:r>
      <w:r>
        <w:rPr>
          <w:rStyle w:val="Emphasis"/>
        </w:rPr>
        <w:t>safety</w:t>
      </w:r>
      <w:r>
        <w:rPr>
          <w:sz w:val="16"/>
        </w:rPr>
        <w:t xml:space="preserve">. The stakes could not be clearer: </w:t>
      </w:r>
      <w:r>
        <w:rPr>
          <w:rStyle w:val="StyleUnderline"/>
        </w:rPr>
        <w:t xml:space="preserve">failing to renew environmental review in the climate era </w:t>
      </w:r>
      <w:r w:rsidRPr="004139D9">
        <w:rPr>
          <w:rStyle w:val="StyleUnderline"/>
          <w:highlight w:val="yellow"/>
        </w:rPr>
        <w:t>puts</w:t>
      </w:r>
      <w:r>
        <w:rPr>
          <w:rStyle w:val="StyleUnderline"/>
        </w:rPr>
        <w:t xml:space="preserve"> </w:t>
      </w:r>
      <w:r>
        <w:rPr>
          <w:rStyle w:val="Emphasis"/>
        </w:rPr>
        <w:t xml:space="preserve">communities </w:t>
      </w:r>
      <w:r w:rsidRPr="004139D9">
        <w:rPr>
          <w:rStyle w:val="Emphasis"/>
          <w:highlight w:val="yellow"/>
        </w:rPr>
        <w:t>at risk</w:t>
      </w:r>
      <w:r>
        <w:rPr>
          <w:rStyle w:val="StyleUnderline"/>
        </w:rPr>
        <w:t xml:space="preserve"> and </w:t>
      </w:r>
      <w:r>
        <w:rPr>
          <w:rStyle w:val="Emphasis"/>
        </w:rPr>
        <w:t xml:space="preserve">jeopardizes </w:t>
      </w:r>
      <w:r w:rsidRPr="004139D9">
        <w:rPr>
          <w:rStyle w:val="Emphasis"/>
          <w:highlight w:val="yellow"/>
        </w:rPr>
        <w:t>national resilience</w:t>
      </w:r>
      <w:r>
        <w:rPr>
          <w:sz w:val="16"/>
        </w:rPr>
        <w:t>.</w:t>
      </w:r>
    </w:p>
    <w:p w14:paraId="75194A62" w14:textId="77777777" w:rsidR="00417016" w:rsidRPr="004E5DDC" w:rsidRDefault="00417016" w:rsidP="00417016">
      <w:pPr>
        <w:rPr>
          <w:sz w:val="16"/>
        </w:rPr>
      </w:pPr>
      <w:r w:rsidRPr="004E5DDC">
        <w:rPr>
          <w:sz w:val="16"/>
        </w:rPr>
        <w:t>The path forward requires a new “pro-build” environmentalism. To reform NEPA for the climate era is to recognize that protecting the environment and building essential infrastructure are not opposing objectives. They are interdependent. Clean energy projects, transmission lines, public transportation systems, water infrastructure, wildfire mitigation efforts, and climate-resilient construction are all necessary to safeguard the environment. A modern NEPA must facilitate these projects, not hinder them, while still preventing harmful development and ensuring that impacted communities have a voice.</w:t>
      </w:r>
    </w:p>
    <w:p w14:paraId="66478883" w14:textId="77777777" w:rsidR="00417016" w:rsidRPr="004E5DDC" w:rsidRDefault="00417016" w:rsidP="00417016">
      <w:r>
        <w:rPr>
          <w:sz w:val="16"/>
        </w:rPr>
        <w:t xml:space="preserve">In the end, NEPA should be neither a bureaucratic obstacle nor a political weapon. It should be what Congress intended: a framework for informed, transparent, and scientifically grounded environmental decision-making. Achieving that vision requires reform that strengthens environmental protection while improving efficiency and accountability. </w:t>
      </w:r>
      <w:r w:rsidRPr="004139D9">
        <w:rPr>
          <w:rStyle w:val="StyleUnderline"/>
          <w:highlight w:val="yellow"/>
        </w:rPr>
        <w:t xml:space="preserve">A </w:t>
      </w:r>
      <w:r w:rsidRPr="004139D9">
        <w:rPr>
          <w:rStyle w:val="Emphasis"/>
          <w:highlight w:val="yellow"/>
        </w:rPr>
        <w:t>smarter</w:t>
      </w:r>
      <w:r>
        <w:rPr>
          <w:rStyle w:val="Emphasis"/>
        </w:rPr>
        <w:t xml:space="preserve">, more coherent </w:t>
      </w:r>
      <w:r w:rsidRPr="004139D9">
        <w:rPr>
          <w:rStyle w:val="Emphasis"/>
          <w:highlight w:val="yellow"/>
        </w:rPr>
        <w:t>NEPA</w:t>
      </w:r>
      <w:r w:rsidRPr="004139D9">
        <w:rPr>
          <w:rStyle w:val="StyleUnderline"/>
          <w:highlight w:val="yellow"/>
        </w:rPr>
        <w:t xml:space="preserve"> can </w:t>
      </w:r>
      <w:r w:rsidRPr="004139D9">
        <w:rPr>
          <w:rStyle w:val="Emphasis"/>
          <w:highlight w:val="yellow"/>
        </w:rPr>
        <w:t>speed</w:t>
      </w:r>
      <w:r w:rsidRPr="004E5DDC">
        <w:rPr>
          <w:rStyle w:val="Emphasis"/>
        </w:rPr>
        <w:t xml:space="preserve"> up</w:t>
      </w:r>
      <w:r>
        <w:rPr>
          <w:rStyle w:val="Emphasis"/>
        </w:rPr>
        <w:t xml:space="preserve"> the </w:t>
      </w:r>
      <w:r w:rsidRPr="004139D9">
        <w:rPr>
          <w:rStyle w:val="Emphasis"/>
          <w:highlight w:val="yellow"/>
        </w:rPr>
        <w:t>infrastructure</w:t>
      </w:r>
      <w:r w:rsidRPr="004E5DDC">
        <w:rPr>
          <w:rStyle w:val="StyleUnderline"/>
        </w:rPr>
        <w:t xml:space="preserve"> needed </w:t>
      </w:r>
      <w:r w:rsidRPr="004139D9">
        <w:rPr>
          <w:rStyle w:val="StyleUnderline"/>
          <w:highlight w:val="yellow"/>
        </w:rPr>
        <w:t xml:space="preserve">to </w:t>
      </w:r>
      <w:r w:rsidRPr="004139D9">
        <w:rPr>
          <w:rStyle w:val="Emphasis"/>
          <w:highlight w:val="yellow"/>
        </w:rPr>
        <w:t>confront climate change</w:t>
      </w:r>
      <w:r>
        <w:rPr>
          <w:rStyle w:val="StyleUnderline"/>
        </w:rPr>
        <w:t xml:space="preserve">, </w:t>
      </w:r>
      <w:r>
        <w:rPr>
          <w:rStyle w:val="Emphasis"/>
        </w:rPr>
        <w:t>protect vulnerable communities</w:t>
      </w:r>
      <w:r>
        <w:rPr>
          <w:rStyle w:val="StyleUnderline"/>
        </w:rPr>
        <w:t xml:space="preserve">, </w:t>
      </w:r>
      <w:r w:rsidRPr="004139D9">
        <w:rPr>
          <w:rStyle w:val="StyleUnderline"/>
          <w:highlight w:val="yellow"/>
        </w:rPr>
        <w:t xml:space="preserve">and </w:t>
      </w:r>
      <w:r w:rsidRPr="004139D9">
        <w:rPr>
          <w:rStyle w:val="Emphasis"/>
          <w:highlight w:val="yellow"/>
        </w:rPr>
        <w:t>preserve</w:t>
      </w:r>
      <w:r>
        <w:rPr>
          <w:rStyle w:val="Emphasis"/>
        </w:rPr>
        <w:t xml:space="preserve"> ecosystems</w:t>
      </w:r>
      <w:r>
        <w:rPr>
          <w:rStyle w:val="StyleUnderline"/>
        </w:rPr>
        <w:t xml:space="preserve"> for </w:t>
      </w:r>
      <w:r w:rsidRPr="004139D9">
        <w:rPr>
          <w:rStyle w:val="Emphasis"/>
          <w:highlight w:val="yellow"/>
        </w:rPr>
        <w:t>generations to come</w:t>
      </w:r>
      <w:r>
        <w:rPr>
          <w:sz w:val="16"/>
        </w:rPr>
        <w:t>.</w:t>
      </w:r>
    </w:p>
    <w:p w14:paraId="3D1DE211" w14:textId="77777777" w:rsidR="00417016" w:rsidRPr="004E5DDC" w:rsidRDefault="00417016" w:rsidP="00417016">
      <w:pPr>
        <w:pStyle w:val="Heading4"/>
        <w:rPr>
          <w:rFonts w:eastAsia="Times New Roman"/>
        </w:rPr>
      </w:pPr>
      <w:bookmarkStart w:id="0" w:name="_Hlk175152750"/>
      <w:r w:rsidRPr="004E5DDC">
        <w:t xml:space="preserve">Permitting reform realizes latent potential in green tech, spurring </w:t>
      </w:r>
      <w:r w:rsidRPr="004E5DDC">
        <w:rPr>
          <w:u w:val="single"/>
        </w:rPr>
        <w:t>innovation</w:t>
      </w:r>
      <w:r w:rsidRPr="004E5DDC">
        <w:t xml:space="preserve"> and </w:t>
      </w:r>
      <w:r w:rsidRPr="004E5DDC">
        <w:rPr>
          <w:u w:val="single"/>
        </w:rPr>
        <w:t>renewable price drops</w:t>
      </w:r>
      <w:r w:rsidRPr="004E5DDC">
        <w:t xml:space="preserve">. </w:t>
      </w:r>
    </w:p>
    <w:p w14:paraId="3E768795" w14:textId="77777777" w:rsidR="00417016" w:rsidRPr="00A236FE" w:rsidRDefault="00417016" w:rsidP="00417016">
      <w:pPr>
        <w:rPr>
          <w:rFonts w:eastAsia="Aptos"/>
        </w:rPr>
      </w:pPr>
      <w:r w:rsidRPr="00A236FE">
        <w:t xml:space="preserve">Stefan </w:t>
      </w:r>
      <w:r w:rsidRPr="00A236FE">
        <w:rPr>
          <w:rStyle w:val="Style13ptBold"/>
          <w:bCs w:val="0"/>
        </w:rPr>
        <w:t>Koester 22</w:t>
      </w:r>
      <w:r w:rsidRPr="00A236FE">
        <w:t>, former senior policy analyst with ITIF’s Center for Clean Energy Innovation and currently Senior Associate at Synapse Energy Economics, 9-23-2022, "To Innovate, We Need To Build: Permitting Reform Is Innovation Policy", https://itif.org/publications/2022/09/23/to-innovate-we-need-to-build-permitting-reform-is-innovation-policy/</w:t>
      </w:r>
    </w:p>
    <w:p w14:paraId="643C3E10" w14:textId="77777777" w:rsidR="00417016" w:rsidRPr="00A236FE" w:rsidRDefault="00417016" w:rsidP="00417016">
      <w:pPr>
        <w:rPr>
          <w:rFonts w:eastAsia="Aptos"/>
          <w:sz w:val="16"/>
          <w:szCs w:val="16"/>
        </w:rPr>
      </w:pPr>
      <w:r w:rsidRPr="00A236FE">
        <w:rPr>
          <w:rStyle w:val="StyleUnderline"/>
        </w:rPr>
        <w:t xml:space="preserve">With billions on the way to support large-scale clean energy demonstration projects and first-of-a-kind deployments, </w:t>
      </w:r>
      <w:r w:rsidRPr="004139D9">
        <w:rPr>
          <w:rStyle w:val="StyleUnderline"/>
          <w:highlight w:val="yellow"/>
        </w:rPr>
        <w:t>permitting</w:t>
      </w:r>
      <w:r w:rsidRPr="00A236FE">
        <w:rPr>
          <w:rStyle w:val="StyleUnderline"/>
        </w:rPr>
        <w:t xml:space="preserve"> these projects will now become a major </w:t>
      </w:r>
      <w:r w:rsidRPr="004139D9">
        <w:rPr>
          <w:rStyle w:val="StyleUnderline"/>
          <w:highlight w:val="yellow"/>
        </w:rPr>
        <w:t xml:space="preserve">obstacle to </w:t>
      </w:r>
      <w:r w:rsidRPr="00A236FE">
        <w:rPr>
          <w:rStyle w:val="StyleUnderline"/>
        </w:rPr>
        <w:t xml:space="preserve">vital climate </w:t>
      </w:r>
      <w:r w:rsidRPr="004139D9">
        <w:rPr>
          <w:rStyle w:val="StyleUnderline"/>
          <w:highlight w:val="yellow"/>
        </w:rPr>
        <w:t>innovation</w:t>
      </w:r>
      <w:r w:rsidRPr="00A236FE">
        <w:rPr>
          <w:rStyle w:val="StyleUnderline"/>
        </w:rPr>
        <w:t xml:space="preserve">. It takes too long to get projects sited and built. And each </w:t>
      </w:r>
      <w:r w:rsidRPr="004139D9">
        <w:rPr>
          <w:rStyle w:val="StyleUnderline"/>
          <w:highlight w:val="yellow"/>
        </w:rPr>
        <w:t>delay</w:t>
      </w:r>
      <w:r w:rsidRPr="00A236FE">
        <w:rPr>
          <w:rStyle w:val="StyleUnderline"/>
        </w:rPr>
        <w:t xml:space="preserve"> not only </w:t>
      </w:r>
      <w:r w:rsidRPr="004139D9">
        <w:rPr>
          <w:rStyle w:val="StyleUnderline"/>
          <w:highlight w:val="yellow"/>
        </w:rPr>
        <w:t>impacts</w:t>
      </w:r>
      <w:r w:rsidRPr="00A236FE">
        <w:rPr>
          <w:rStyle w:val="StyleUnderline"/>
        </w:rPr>
        <w:t xml:space="preserve"> that project, but </w:t>
      </w:r>
      <w:r w:rsidRPr="004139D9">
        <w:rPr>
          <w:rStyle w:val="StyleUnderline"/>
          <w:highlight w:val="yellow"/>
        </w:rPr>
        <w:t>each subsequent project, sacrificing</w:t>
      </w:r>
      <w:r w:rsidRPr="00A236FE">
        <w:rPr>
          <w:rStyle w:val="StyleUnderline"/>
        </w:rPr>
        <w:t xml:space="preserve"> potential </w:t>
      </w:r>
      <w:r w:rsidRPr="004139D9">
        <w:rPr>
          <w:rStyle w:val="StyleUnderline"/>
          <w:highlight w:val="yellow"/>
        </w:rPr>
        <w:t>learning, cost reductions, and first mover advantages</w:t>
      </w:r>
      <w:r w:rsidRPr="00A236FE">
        <w:rPr>
          <w:rStyle w:val="StyleUnderline"/>
        </w:rPr>
        <w:t>.</w:t>
      </w:r>
      <w:r w:rsidRPr="00A236FE">
        <w:t xml:space="preserve"> </w:t>
      </w:r>
      <w:r w:rsidRPr="00A236FE">
        <w:rPr>
          <w:sz w:val="16"/>
          <w:szCs w:val="16"/>
        </w:rPr>
        <w:t>Congress must not miss this opportunity to leverage the billions in clean energy funding by reforming cumbersome permitting requirements.</w:t>
      </w:r>
    </w:p>
    <w:p w14:paraId="7625CAF8" w14:textId="77777777" w:rsidR="00417016" w:rsidRPr="00A236FE" w:rsidRDefault="00417016" w:rsidP="00417016">
      <w:pPr>
        <w:rPr>
          <w:rFonts w:eastAsia="Aptos"/>
          <w:u w:val="single"/>
        </w:rPr>
      </w:pPr>
      <w:r w:rsidRPr="00921E94">
        <w:rPr>
          <w:rStyle w:val="StyleUnderline"/>
        </w:rPr>
        <w:t>Congress has</w:t>
      </w:r>
      <w:r w:rsidRPr="00A236FE">
        <w:rPr>
          <w:rStyle w:val="StyleUnderline"/>
        </w:rPr>
        <w:t xml:space="preserve"> been busy passing a bevy of legislation to support American climate technology innovation and deployment. There’s </w:t>
      </w:r>
      <w:r w:rsidRPr="004139D9">
        <w:rPr>
          <w:rStyle w:val="StyleUnderline"/>
          <w:highlight w:val="yellow"/>
        </w:rPr>
        <w:t>$369 billion</w:t>
      </w:r>
      <w:r w:rsidRPr="00A236FE">
        <w:rPr>
          <w:rStyle w:val="StyleUnderline"/>
        </w:rPr>
        <w:t xml:space="preserve"> in funding over ten years for everything from heat pumps to battery storage to hydrogen and offshore wind </w:t>
      </w:r>
      <w:r w:rsidRPr="004139D9">
        <w:rPr>
          <w:rStyle w:val="StyleUnderline"/>
          <w:highlight w:val="yellow"/>
        </w:rPr>
        <w:t>in the</w:t>
      </w:r>
      <w:r w:rsidRPr="00A236FE">
        <w:rPr>
          <w:rStyle w:val="StyleUnderline"/>
        </w:rPr>
        <w:t xml:space="preserve"> recently-passed Inflation Reduction Act (</w:t>
      </w:r>
      <w:r w:rsidRPr="004139D9">
        <w:rPr>
          <w:rStyle w:val="StyleUnderline"/>
          <w:highlight w:val="yellow"/>
        </w:rPr>
        <w:t>IRA</w:t>
      </w:r>
      <w:r w:rsidRPr="00A236FE">
        <w:rPr>
          <w:rStyle w:val="StyleUnderline"/>
        </w:rPr>
        <w:t xml:space="preserve">). Another </w:t>
      </w:r>
      <w:r w:rsidRPr="004139D9">
        <w:rPr>
          <w:rStyle w:val="StyleUnderline"/>
          <w:highlight w:val="yellow"/>
        </w:rPr>
        <w:t>$62 billion</w:t>
      </w:r>
      <w:r w:rsidRPr="00A236FE">
        <w:rPr>
          <w:rStyle w:val="StyleUnderline"/>
        </w:rPr>
        <w:t xml:space="preserve"> over five years was invested </w:t>
      </w:r>
      <w:r w:rsidRPr="004139D9">
        <w:rPr>
          <w:rStyle w:val="StyleUnderline"/>
          <w:highlight w:val="yellow"/>
        </w:rPr>
        <w:t>in</w:t>
      </w:r>
      <w:r w:rsidRPr="00A236FE">
        <w:rPr>
          <w:rStyle w:val="StyleUnderline"/>
        </w:rPr>
        <w:t xml:space="preserve"> climate-tech in last year’s Infrastructure Investment and Jobs Act (</w:t>
      </w:r>
      <w:r w:rsidRPr="004139D9">
        <w:rPr>
          <w:rStyle w:val="StyleUnderline"/>
          <w:highlight w:val="yellow"/>
        </w:rPr>
        <w:t>IIJA</w:t>
      </w:r>
      <w:r w:rsidRPr="00A236FE">
        <w:rPr>
          <w:rStyle w:val="StyleUnderline"/>
        </w:rPr>
        <w:t xml:space="preserve">). </w:t>
      </w:r>
      <w:r w:rsidRPr="004139D9">
        <w:rPr>
          <w:rStyle w:val="StyleUnderline"/>
          <w:highlight w:val="yellow"/>
        </w:rPr>
        <w:t>And</w:t>
      </w:r>
      <w:r w:rsidRPr="00A236FE">
        <w:rPr>
          <w:rStyle w:val="StyleUnderline"/>
        </w:rPr>
        <w:t xml:space="preserve"> more than </w:t>
      </w:r>
      <w:r w:rsidRPr="004139D9">
        <w:rPr>
          <w:rStyle w:val="StyleUnderline"/>
          <w:highlight w:val="yellow"/>
        </w:rPr>
        <w:t>$50 billion</w:t>
      </w:r>
      <w:r w:rsidRPr="00A236FE">
        <w:rPr>
          <w:rStyle w:val="StyleUnderline"/>
        </w:rPr>
        <w:t xml:space="preserve"> was </w:t>
      </w:r>
      <w:r w:rsidRPr="004139D9">
        <w:rPr>
          <w:rStyle w:val="StyleUnderline"/>
          <w:highlight w:val="yellow"/>
        </w:rPr>
        <w:t>authorized</w:t>
      </w:r>
      <w:r w:rsidRPr="00A236FE">
        <w:rPr>
          <w:rStyle w:val="StyleUnderline"/>
        </w:rPr>
        <w:t xml:space="preserve"> on a continuing basis </w:t>
      </w:r>
      <w:r w:rsidRPr="004139D9">
        <w:rPr>
          <w:rStyle w:val="StyleUnderline"/>
          <w:highlight w:val="yellow"/>
        </w:rPr>
        <w:t>by</w:t>
      </w:r>
      <w:r w:rsidRPr="00A236FE">
        <w:rPr>
          <w:rStyle w:val="StyleUnderline"/>
        </w:rPr>
        <w:t xml:space="preserve"> the </w:t>
      </w:r>
      <w:r w:rsidRPr="004139D9">
        <w:rPr>
          <w:rStyle w:val="StyleUnderline"/>
          <w:highlight w:val="yellow"/>
        </w:rPr>
        <w:t>CHIPS</w:t>
      </w:r>
      <w:r w:rsidRPr="00A236FE">
        <w:rPr>
          <w:rStyle w:val="StyleUnderline"/>
        </w:rPr>
        <w:t xml:space="preserve"> and Science Act.</w:t>
      </w:r>
    </w:p>
    <w:p w14:paraId="22E88029" w14:textId="77777777" w:rsidR="00417016" w:rsidRPr="00A236FE" w:rsidRDefault="00417016" w:rsidP="00417016">
      <w:pPr>
        <w:rPr>
          <w:rFonts w:eastAsia="Aptos"/>
          <w:u w:val="single"/>
        </w:rPr>
      </w:pPr>
      <w:r w:rsidRPr="00A236FE">
        <w:rPr>
          <w:rStyle w:val="StyleUnderline"/>
        </w:rPr>
        <w:t xml:space="preserve">This </w:t>
      </w:r>
      <w:r w:rsidRPr="004139D9">
        <w:rPr>
          <w:rStyle w:val="StyleUnderline"/>
          <w:highlight w:val="yellow"/>
        </w:rPr>
        <w:t>massive</w:t>
      </w:r>
      <w:r w:rsidRPr="00A236FE">
        <w:rPr>
          <w:rStyle w:val="StyleUnderline"/>
        </w:rPr>
        <w:t xml:space="preserve"> new federal </w:t>
      </w:r>
      <w:r w:rsidRPr="004139D9">
        <w:rPr>
          <w:rStyle w:val="StyleUnderline"/>
          <w:highlight w:val="yellow"/>
        </w:rPr>
        <w:t>funding</w:t>
      </w:r>
      <w:r w:rsidRPr="00A236FE">
        <w:rPr>
          <w:rStyle w:val="StyleUnderline"/>
        </w:rPr>
        <w:t xml:space="preserve"> could </w:t>
      </w:r>
      <w:r w:rsidRPr="004139D9">
        <w:rPr>
          <w:rStyle w:val="StyleUnderline"/>
          <w:highlight w:val="yellow"/>
        </w:rPr>
        <w:t>jumpstart</w:t>
      </w:r>
      <w:r w:rsidRPr="00A236FE">
        <w:rPr>
          <w:rStyle w:val="StyleUnderline"/>
        </w:rPr>
        <w:t xml:space="preserve"> critical domestic </w:t>
      </w:r>
      <w:r w:rsidRPr="004139D9">
        <w:rPr>
          <w:rStyle w:val="StyleUnderline"/>
          <w:highlight w:val="yellow"/>
        </w:rPr>
        <w:t>industries</w:t>
      </w:r>
      <w:r w:rsidRPr="00A236FE">
        <w:rPr>
          <w:rStyle w:val="StyleUnderline"/>
        </w:rPr>
        <w:t xml:space="preserve"> needed </w:t>
      </w:r>
      <w:r w:rsidRPr="004139D9">
        <w:rPr>
          <w:rStyle w:val="StyleUnderline"/>
          <w:highlight w:val="yellow"/>
        </w:rPr>
        <w:t>to meet</w:t>
      </w:r>
      <w:r w:rsidRPr="00A236FE">
        <w:rPr>
          <w:rStyle w:val="StyleUnderline"/>
        </w:rPr>
        <w:t xml:space="preserve"> ambitious economy-wide </w:t>
      </w:r>
      <w:r w:rsidRPr="004139D9">
        <w:rPr>
          <w:rStyle w:val="StyleUnderline"/>
          <w:highlight w:val="yellow"/>
        </w:rPr>
        <w:t>net-zero</w:t>
      </w:r>
      <w:r w:rsidRPr="00A236FE">
        <w:rPr>
          <w:rStyle w:val="StyleUnderline"/>
        </w:rPr>
        <w:t xml:space="preserve"> targets, while developing much-needed new technologies.</w:t>
      </w:r>
      <w:r w:rsidRPr="00A236FE">
        <w:t xml:space="preserve"> </w:t>
      </w:r>
      <w:r w:rsidRPr="00A236FE">
        <w:rPr>
          <w:sz w:val="16"/>
          <w:szCs w:val="16"/>
        </w:rPr>
        <w:t xml:space="preserve">Estimates of the emissions impact of the IRA and IIJA found that together they could reduce emissions roughly 42 percent below 2005 levels, keeping the U.S. in line with its Paris Agreement target. </w:t>
      </w:r>
      <w:r w:rsidRPr="00A236FE">
        <w:rPr>
          <w:rStyle w:val="StyleUnderline"/>
        </w:rPr>
        <w:t xml:space="preserve">That could </w:t>
      </w:r>
      <w:r w:rsidRPr="004139D9">
        <w:rPr>
          <w:rStyle w:val="StyleUnderline"/>
          <w:highlight w:val="yellow"/>
        </w:rPr>
        <w:t>happen,</w:t>
      </w:r>
      <w:r w:rsidRPr="00A236FE">
        <w:rPr>
          <w:rStyle w:val="StyleUnderline"/>
        </w:rPr>
        <w:t xml:space="preserve"> but </w:t>
      </w:r>
      <w:r w:rsidRPr="004139D9">
        <w:rPr>
          <w:rStyle w:val="StyleUnderline"/>
          <w:highlight w:val="yellow"/>
        </w:rPr>
        <w:t>only if</w:t>
      </w:r>
      <w:r w:rsidRPr="00A236FE">
        <w:rPr>
          <w:rStyle w:val="StyleUnderline"/>
        </w:rPr>
        <w:t xml:space="preserve"> all those </w:t>
      </w:r>
      <w:r w:rsidRPr="004139D9">
        <w:rPr>
          <w:rStyle w:val="StyleUnderline"/>
          <w:highlight w:val="yellow"/>
        </w:rPr>
        <w:t>projects can be sited, permitted, and built.</w:t>
      </w:r>
    </w:p>
    <w:p w14:paraId="4C89664E" w14:textId="77777777" w:rsidR="00417016" w:rsidRPr="00A236FE" w:rsidRDefault="00417016" w:rsidP="00417016">
      <w:pPr>
        <w:rPr>
          <w:rFonts w:eastAsia="Aptos"/>
          <w:u w:val="single"/>
        </w:rPr>
      </w:pPr>
      <w:r w:rsidRPr="00A236FE">
        <w:rPr>
          <w:rStyle w:val="StyleUnderline"/>
        </w:rPr>
        <w:t xml:space="preserve">Clean energy and climate innovation to make products cheaper, cleaner, and better, </w:t>
      </w:r>
      <w:r w:rsidRPr="004139D9">
        <w:rPr>
          <w:rStyle w:val="StyleUnderline"/>
          <w:highlight w:val="yellow"/>
        </w:rPr>
        <w:t>requires</w:t>
      </w:r>
      <w:r w:rsidRPr="00A236FE">
        <w:rPr>
          <w:rStyle w:val="StyleUnderline"/>
        </w:rPr>
        <w:t xml:space="preserve"> policy </w:t>
      </w:r>
      <w:r w:rsidRPr="004139D9">
        <w:rPr>
          <w:rStyle w:val="StyleUnderline"/>
          <w:highlight w:val="yellow"/>
        </w:rPr>
        <w:t>support</w:t>
      </w:r>
      <w:r w:rsidRPr="00A236FE">
        <w:rPr>
          <w:rStyle w:val="StyleUnderline"/>
        </w:rPr>
        <w:t xml:space="preserve"> to continue </w:t>
      </w:r>
      <w:r w:rsidRPr="004139D9">
        <w:rPr>
          <w:rStyle w:val="StyleUnderline"/>
          <w:highlight w:val="yellow"/>
        </w:rPr>
        <w:t>through</w:t>
      </w:r>
      <w:r w:rsidRPr="00A236FE">
        <w:rPr>
          <w:rStyle w:val="StyleUnderline"/>
        </w:rPr>
        <w:t xml:space="preserve"> the </w:t>
      </w:r>
      <w:r w:rsidRPr="004139D9">
        <w:rPr>
          <w:rStyle w:val="StyleUnderline"/>
          <w:highlight w:val="yellow"/>
        </w:rPr>
        <w:t>early</w:t>
      </w:r>
      <w:r w:rsidRPr="00A236FE">
        <w:rPr>
          <w:rStyle w:val="StyleUnderline"/>
        </w:rPr>
        <w:t xml:space="preserve"> phases of </w:t>
      </w:r>
      <w:r w:rsidRPr="004139D9">
        <w:rPr>
          <w:rStyle w:val="StyleUnderline"/>
          <w:highlight w:val="yellow"/>
        </w:rPr>
        <w:t>deployment</w:t>
      </w:r>
      <w:r w:rsidRPr="00A236FE">
        <w:rPr>
          <w:rStyle w:val="StyleUnderline"/>
        </w:rPr>
        <w:t xml:space="preserve">, while </w:t>
      </w:r>
      <w:r w:rsidRPr="004139D9">
        <w:rPr>
          <w:rStyle w:val="StyleUnderline"/>
          <w:highlight w:val="yellow"/>
        </w:rPr>
        <w:t>private investment</w:t>
      </w:r>
      <w:r w:rsidRPr="00A236FE">
        <w:rPr>
          <w:rStyle w:val="StyleUnderline"/>
        </w:rPr>
        <w:t xml:space="preserve"> ramps up and ultimately </w:t>
      </w:r>
      <w:r w:rsidRPr="004139D9">
        <w:rPr>
          <w:rStyle w:val="StyleUnderline"/>
          <w:highlight w:val="yellow"/>
        </w:rPr>
        <w:t>takes over</w:t>
      </w:r>
      <w:r w:rsidRPr="00A236FE">
        <w:rPr>
          <w:rStyle w:val="StyleUnderline"/>
        </w:rPr>
        <w:t xml:space="preserve"> entirely. </w:t>
      </w:r>
      <w:r w:rsidRPr="004139D9">
        <w:rPr>
          <w:rStyle w:val="StyleUnderline"/>
          <w:highlight w:val="yellow"/>
        </w:rPr>
        <w:t>Hydrogen, c</w:t>
      </w:r>
      <w:r w:rsidRPr="00A236FE">
        <w:rPr>
          <w:rStyle w:val="StyleUnderline"/>
          <w:szCs w:val="18"/>
        </w:rPr>
        <w:t>arbon</w:t>
      </w:r>
      <w:r w:rsidRPr="004139D9">
        <w:rPr>
          <w:rStyle w:val="StyleUnderline"/>
          <w:highlight w:val="yellow"/>
        </w:rPr>
        <w:t xml:space="preserve"> c</w:t>
      </w:r>
      <w:r w:rsidRPr="00A236FE">
        <w:rPr>
          <w:rStyle w:val="StyleUnderline"/>
          <w:szCs w:val="18"/>
        </w:rPr>
        <w:t xml:space="preserve">apture and </w:t>
      </w:r>
      <w:r w:rsidRPr="004139D9">
        <w:rPr>
          <w:rStyle w:val="StyleUnderline"/>
          <w:highlight w:val="yellow"/>
        </w:rPr>
        <w:t>s</w:t>
      </w:r>
      <w:r w:rsidRPr="00A236FE">
        <w:rPr>
          <w:rStyle w:val="StyleUnderline"/>
          <w:szCs w:val="18"/>
        </w:rPr>
        <w:t>torage</w:t>
      </w:r>
      <w:r w:rsidRPr="00A236FE">
        <w:rPr>
          <w:rStyle w:val="StyleUnderline"/>
        </w:rPr>
        <w:t xml:space="preserve">, </w:t>
      </w:r>
      <w:r w:rsidRPr="004139D9">
        <w:rPr>
          <w:rStyle w:val="StyleUnderline"/>
          <w:highlight w:val="yellow"/>
        </w:rPr>
        <w:t>advanced nuclear, and next gen</w:t>
      </w:r>
      <w:r w:rsidRPr="00A236FE">
        <w:rPr>
          <w:rStyle w:val="StyleUnderline"/>
        </w:rPr>
        <w:t xml:space="preserve">eration </w:t>
      </w:r>
      <w:r w:rsidRPr="004139D9">
        <w:rPr>
          <w:rStyle w:val="StyleUnderline"/>
          <w:highlight w:val="yellow"/>
        </w:rPr>
        <w:t>renewables</w:t>
      </w:r>
      <w:r w:rsidRPr="00A236FE">
        <w:rPr>
          <w:rStyle w:val="StyleUnderline"/>
        </w:rPr>
        <w:t xml:space="preserve"> like floating wind-turbines are among the technologies where the </w:t>
      </w:r>
      <w:r w:rsidRPr="004139D9">
        <w:rPr>
          <w:rStyle w:val="StyleUnderline"/>
          <w:highlight w:val="yellow"/>
        </w:rPr>
        <w:t>feedback between deployment and innovation to drive down costs</w:t>
      </w:r>
      <w:r w:rsidRPr="00A236FE">
        <w:rPr>
          <w:rStyle w:val="StyleUnderline"/>
        </w:rPr>
        <w:t xml:space="preserve"> will be </w:t>
      </w:r>
      <w:r w:rsidRPr="004139D9">
        <w:rPr>
          <w:rStyle w:val="StyleUnderline"/>
          <w:highlight w:val="yellow"/>
        </w:rPr>
        <w:t>vital</w:t>
      </w:r>
      <w:r w:rsidRPr="00A236FE">
        <w:rPr>
          <w:rStyle w:val="StyleUnderline"/>
        </w:rPr>
        <w:t>.</w:t>
      </w:r>
    </w:p>
    <w:p w14:paraId="4E26AE21" w14:textId="77777777" w:rsidR="00417016" w:rsidRPr="00A236FE" w:rsidRDefault="00417016" w:rsidP="00417016">
      <w:pPr>
        <w:rPr>
          <w:rFonts w:eastAsia="Aptos"/>
          <w:u w:val="single"/>
        </w:rPr>
      </w:pPr>
      <w:r w:rsidRPr="00A236FE">
        <w:rPr>
          <w:rStyle w:val="StyleUnderline"/>
        </w:rPr>
        <w:t xml:space="preserve">Today, a major </w:t>
      </w:r>
      <w:r w:rsidRPr="004139D9">
        <w:rPr>
          <w:rStyle w:val="StyleUnderline"/>
          <w:highlight w:val="yellow"/>
        </w:rPr>
        <w:t>hurdle</w:t>
      </w:r>
      <w:r w:rsidRPr="00A236FE">
        <w:rPr>
          <w:rStyle w:val="StyleUnderline"/>
        </w:rPr>
        <w:t xml:space="preserve"> to getting many of these projects built </w:t>
      </w:r>
      <w:r w:rsidRPr="004139D9">
        <w:rPr>
          <w:rStyle w:val="StyleUnderline"/>
          <w:highlight w:val="yellow"/>
        </w:rPr>
        <w:t>is not tech</w:t>
      </w:r>
      <w:r w:rsidRPr="00A236FE">
        <w:rPr>
          <w:rStyle w:val="StyleUnderline"/>
        </w:rPr>
        <w:t xml:space="preserve">nology, </w:t>
      </w:r>
      <w:r w:rsidRPr="004139D9">
        <w:rPr>
          <w:rStyle w:val="StyleUnderline"/>
          <w:highlight w:val="yellow"/>
        </w:rPr>
        <w:t>financing, or cost</w:t>
      </w:r>
      <w:r w:rsidRPr="00A236FE">
        <w:rPr>
          <w:rStyle w:val="StyleUnderline"/>
        </w:rPr>
        <w:t xml:space="preserve"> uncertainty, </w:t>
      </w:r>
      <w:r w:rsidRPr="004139D9">
        <w:rPr>
          <w:rStyle w:val="StyleUnderline"/>
          <w:highlight w:val="yellow"/>
        </w:rPr>
        <w:t>but regulatory</w:t>
      </w:r>
      <w:r w:rsidRPr="00A236FE">
        <w:rPr>
          <w:rStyle w:val="StyleUnderline"/>
        </w:rPr>
        <w:t xml:space="preserve"> and permitting </w:t>
      </w:r>
      <w:r w:rsidRPr="004139D9">
        <w:rPr>
          <w:rStyle w:val="StyleUnderline"/>
          <w:highlight w:val="yellow"/>
        </w:rPr>
        <w:t>hurdles</w:t>
      </w:r>
      <w:r w:rsidRPr="00A236FE">
        <w:rPr>
          <w:rStyle w:val="StyleUnderline"/>
        </w:rPr>
        <w:t xml:space="preserve"> that can delay projects for years or scuttle them entirely. Many of these delays can be </w:t>
      </w:r>
      <w:r w:rsidRPr="004139D9">
        <w:rPr>
          <w:rStyle w:val="StyleUnderline"/>
          <w:highlight w:val="yellow"/>
        </w:rPr>
        <w:t>attributed to</w:t>
      </w:r>
      <w:r w:rsidRPr="00A236FE">
        <w:rPr>
          <w:rStyle w:val="StyleUnderline"/>
        </w:rPr>
        <w:t xml:space="preserve"> the procedural requirements of the National Environmental Protection Act (</w:t>
      </w:r>
      <w:r w:rsidRPr="004139D9">
        <w:rPr>
          <w:rStyle w:val="StyleUnderline"/>
          <w:highlight w:val="yellow"/>
        </w:rPr>
        <w:t>NEPA</w:t>
      </w:r>
      <w:r w:rsidRPr="00A236FE">
        <w:rPr>
          <w:rStyle w:val="StyleUnderline"/>
        </w:rPr>
        <w:t>), which was enacted in 1970, a very different era in American history.</w:t>
      </w:r>
    </w:p>
    <w:p w14:paraId="3CF30221" w14:textId="77777777" w:rsidR="00417016" w:rsidRPr="00662BFA" w:rsidRDefault="00417016" w:rsidP="00417016">
      <w:pPr>
        <w:rPr>
          <w:rFonts w:eastAsia="Aptos"/>
          <w:sz w:val="18"/>
          <w:szCs w:val="18"/>
        </w:rPr>
      </w:pPr>
      <w:r w:rsidRPr="00A236FE">
        <w:rPr>
          <w:rStyle w:val="StyleUnderline"/>
        </w:rPr>
        <w:t xml:space="preserve">NEPA </w:t>
      </w:r>
      <w:r w:rsidRPr="004139D9">
        <w:rPr>
          <w:rStyle w:val="StyleUnderline"/>
          <w:highlight w:val="yellow"/>
        </w:rPr>
        <w:t>requires</w:t>
      </w:r>
      <w:r w:rsidRPr="00A236FE">
        <w:rPr>
          <w:rStyle w:val="StyleUnderline"/>
        </w:rPr>
        <w:t xml:space="preserve"> federally-funded projects to go through a detailed, </w:t>
      </w:r>
      <w:r w:rsidRPr="004139D9">
        <w:rPr>
          <w:rStyle w:val="StyleUnderline"/>
          <w:highlight w:val="yellow"/>
        </w:rPr>
        <w:t>arduous, and expensive</w:t>
      </w:r>
      <w:r w:rsidRPr="00A236FE">
        <w:rPr>
          <w:rStyle w:val="StyleUnderline"/>
        </w:rPr>
        <w:t xml:space="preserve"> environmental review </w:t>
      </w:r>
      <w:r w:rsidRPr="004139D9">
        <w:rPr>
          <w:rStyle w:val="StyleUnderline"/>
          <w:highlight w:val="yellow"/>
        </w:rPr>
        <w:t xml:space="preserve">process. </w:t>
      </w:r>
      <w:r w:rsidRPr="00662BFA">
        <w:rPr>
          <w:szCs w:val="18"/>
        </w:rPr>
        <w:t>Offshore wind farms, carbon capture facilities and pipelines, transmission lines to bring renewables to population centers, and more will all require the difficult process of writing and developing environmental impact statements (EIS).</w:t>
      </w:r>
    </w:p>
    <w:bookmarkEnd w:id="0"/>
    <w:p w14:paraId="33D164F0" w14:textId="77777777" w:rsidR="00417016" w:rsidRPr="004E5DDC" w:rsidRDefault="00417016" w:rsidP="00417016">
      <w:pPr>
        <w:pStyle w:val="Heading4"/>
        <w:rPr>
          <w:rFonts w:eastAsia="Times New Roman"/>
        </w:rPr>
      </w:pPr>
      <w:r w:rsidRPr="004E5DDC">
        <w:t xml:space="preserve">Permitting reform realizes latent potential in green tech, spurring </w:t>
      </w:r>
      <w:r w:rsidRPr="004E5DDC">
        <w:rPr>
          <w:u w:val="single"/>
        </w:rPr>
        <w:t>innovation</w:t>
      </w:r>
      <w:r w:rsidRPr="004E5DDC">
        <w:t xml:space="preserve"> and </w:t>
      </w:r>
      <w:r w:rsidRPr="004E5DDC">
        <w:rPr>
          <w:u w:val="single"/>
        </w:rPr>
        <w:t>renewable price drops</w:t>
      </w:r>
      <w:r w:rsidRPr="004E5DDC">
        <w:t xml:space="preserve">. </w:t>
      </w:r>
    </w:p>
    <w:p w14:paraId="031A0FFA" w14:textId="77777777" w:rsidR="00417016" w:rsidRPr="00A236FE" w:rsidRDefault="00417016" w:rsidP="00417016">
      <w:pPr>
        <w:rPr>
          <w:rFonts w:eastAsia="Aptos"/>
        </w:rPr>
      </w:pPr>
      <w:r w:rsidRPr="00A236FE">
        <w:t xml:space="preserve">Stefan </w:t>
      </w:r>
      <w:r w:rsidRPr="00A236FE">
        <w:rPr>
          <w:rStyle w:val="Style13ptBold"/>
          <w:bCs w:val="0"/>
        </w:rPr>
        <w:t>Koester 22</w:t>
      </w:r>
      <w:r w:rsidRPr="00A236FE">
        <w:t>, former senior policy analyst with ITIF’s Center for Clean Energy Innovation and currently Senior Associate at Synapse Energy Economics, 9-23-2022, "To Innovate, We Need To Build: Permitting Reform Is Innovation Policy", https://itif.org/publications/2022/09/23/to-innovate-we-need-to-build-permitting-reform-is-innovation-policy/</w:t>
      </w:r>
    </w:p>
    <w:p w14:paraId="19E3938F" w14:textId="77777777" w:rsidR="00417016" w:rsidRPr="00A236FE" w:rsidRDefault="00417016" w:rsidP="00417016">
      <w:pPr>
        <w:rPr>
          <w:rFonts w:eastAsia="Aptos"/>
          <w:sz w:val="16"/>
          <w:szCs w:val="16"/>
        </w:rPr>
      </w:pPr>
      <w:r w:rsidRPr="00A236FE">
        <w:rPr>
          <w:rStyle w:val="StyleUnderline"/>
        </w:rPr>
        <w:t xml:space="preserve">With billions on the way to support large-scale clean energy demonstration projects and first-of-a-kind deployments, </w:t>
      </w:r>
      <w:r w:rsidRPr="004139D9">
        <w:rPr>
          <w:rStyle w:val="StyleUnderline"/>
          <w:highlight w:val="yellow"/>
        </w:rPr>
        <w:t>permitting</w:t>
      </w:r>
      <w:r w:rsidRPr="00A236FE">
        <w:rPr>
          <w:rStyle w:val="StyleUnderline"/>
        </w:rPr>
        <w:t xml:space="preserve"> these projects will now become a major </w:t>
      </w:r>
      <w:r w:rsidRPr="004139D9">
        <w:rPr>
          <w:rStyle w:val="StyleUnderline"/>
          <w:highlight w:val="yellow"/>
        </w:rPr>
        <w:t xml:space="preserve">obstacle to </w:t>
      </w:r>
      <w:r w:rsidRPr="00A236FE">
        <w:rPr>
          <w:rStyle w:val="StyleUnderline"/>
        </w:rPr>
        <w:t xml:space="preserve">vital climate </w:t>
      </w:r>
      <w:r w:rsidRPr="004139D9">
        <w:rPr>
          <w:rStyle w:val="StyleUnderline"/>
          <w:highlight w:val="yellow"/>
        </w:rPr>
        <w:t>innovation</w:t>
      </w:r>
      <w:r w:rsidRPr="00A236FE">
        <w:rPr>
          <w:rStyle w:val="StyleUnderline"/>
        </w:rPr>
        <w:t xml:space="preserve">. It takes too long to get projects sited and built. And each </w:t>
      </w:r>
      <w:r w:rsidRPr="004139D9">
        <w:rPr>
          <w:rStyle w:val="StyleUnderline"/>
          <w:highlight w:val="yellow"/>
        </w:rPr>
        <w:t>delay</w:t>
      </w:r>
      <w:r w:rsidRPr="00A236FE">
        <w:rPr>
          <w:rStyle w:val="StyleUnderline"/>
        </w:rPr>
        <w:t xml:space="preserve"> not only </w:t>
      </w:r>
      <w:r w:rsidRPr="004139D9">
        <w:rPr>
          <w:rStyle w:val="StyleUnderline"/>
          <w:highlight w:val="yellow"/>
        </w:rPr>
        <w:t>impacts</w:t>
      </w:r>
      <w:r w:rsidRPr="00A236FE">
        <w:rPr>
          <w:rStyle w:val="StyleUnderline"/>
        </w:rPr>
        <w:t xml:space="preserve"> that project, but </w:t>
      </w:r>
      <w:r w:rsidRPr="004139D9">
        <w:rPr>
          <w:rStyle w:val="StyleUnderline"/>
          <w:highlight w:val="yellow"/>
        </w:rPr>
        <w:t>each subsequent project, sacrificing</w:t>
      </w:r>
      <w:r w:rsidRPr="00A236FE">
        <w:rPr>
          <w:rStyle w:val="StyleUnderline"/>
        </w:rPr>
        <w:t xml:space="preserve"> potential </w:t>
      </w:r>
      <w:r w:rsidRPr="004139D9">
        <w:rPr>
          <w:rStyle w:val="StyleUnderline"/>
          <w:highlight w:val="yellow"/>
        </w:rPr>
        <w:t>learning, cost reductions, and first mover advantages</w:t>
      </w:r>
      <w:r w:rsidRPr="00A236FE">
        <w:rPr>
          <w:rStyle w:val="StyleUnderline"/>
        </w:rPr>
        <w:t>.</w:t>
      </w:r>
      <w:r w:rsidRPr="00A236FE">
        <w:t xml:space="preserve"> </w:t>
      </w:r>
      <w:r w:rsidRPr="00A236FE">
        <w:rPr>
          <w:sz w:val="16"/>
          <w:szCs w:val="16"/>
        </w:rPr>
        <w:t>Congress must not miss this opportunity to leverage the billions in clean energy funding by reforming cumbersome permitting requirements.</w:t>
      </w:r>
    </w:p>
    <w:p w14:paraId="4AA08F18" w14:textId="77777777" w:rsidR="00417016" w:rsidRPr="00A236FE" w:rsidRDefault="00417016" w:rsidP="00417016">
      <w:pPr>
        <w:rPr>
          <w:rFonts w:eastAsia="Aptos"/>
          <w:u w:val="single"/>
        </w:rPr>
      </w:pPr>
      <w:r w:rsidRPr="00921E94">
        <w:rPr>
          <w:rStyle w:val="StyleUnderline"/>
        </w:rPr>
        <w:t>Congress has</w:t>
      </w:r>
      <w:r w:rsidRPr="00A236FE">
        <w:rPr>
          <w:rStyle w:val="StyleUnderline"/>
        </w:rPr>
        <w:t xml:space="preserve"> been busy passing a bevy of legislation to support American climate technology innovation and deployment. There’s </w:t>
      </w:r>
      <w:r w:rsidRPr="004139D9">
        <w:rPr>
          <w:rStyle w:val="StyleUnderline"/>
          <w:highlight w:val="yellow"/>
        </w:rPr>
        <w:t>$369 billion</w:t>
      </w:r>
      <w:r w:rsidRPr="00A236FE">
        <w:rPr>
          <w:rStyle w:val="StyleUnderline"/>
        </w:rPr>
        <w:t xml:space="preserve"> in funding over ten years for everything from heat pumps to battery storage to hydrogen and offshore wind </w:t>
      </w:r>
      <w:r w:rsidRPr="004139D9">
        <w:rPr>
          <w:rStyle w:val="StyleUnderline"/>
          <w:highlight w:val="yellow"/>
        </w:rPr>
        <w:t>in the</w:t>
      </w:r>
      <w:r w:rsidRPr="00A236FE">
        <w:rPr>
          <w:rStyle w:val="StyleUnderline"/>
        </w:rPr>
        <w:t xml:space="preserve"> recently-passed Inflation Reduction Act (</w:t>
      </w:r>
      <w:r w:rsidRPr="004139D9">
        <w:rPr>
          <w:rStyle w:val="StyleUnderline"/>
          <w:highlight w:val="yellow"/>
        </w:rPr>
        <w:t>IRA</w:t>
      </w:r>
      <w:r w:rsidRPr="00A236FE">
        <w:rPr>
          <w:rStyle w:val="StyleUnderline"/>
        </w:rPr>
        <w:t xml:space="preserve">). Another </w:t>
      </w:r>
      <w:r w:rsidRPr="004139D9">
        <w:rPr>
          <w:rStyle w:val="StyleUnderline"/>
          <w:highlight w:val="yellow"/>
        </w:rPr>
        <w:t>$62 billion</w:t>
      </w:r>
      <w:r w:rsidRPr="00A236FE">
        <w:rPr>
          <w:rStyle w:val="StyleUnderline"/>
        </w:rPr>
        <w:t xml:space="preserve"> over five years was invested </w:t>
      </w:r>
      <w:r w:rsidRPr="004139D9">
        <w:rPr>
          <w:rStyle w:val="StyleUnderline"/>
          <w:highlight w:val="yellow"/>
        </w:rPr>
        <w:t>in</w:t>
      </w:r>
      <w:r w:rsidRPr="00A236FE">
        <w:rPr>
          <w:rStyle w:val="StyleUnderline"/>
        </w:rPr>
        <w:t xml:space="preserve"> climate-tech in last year’s Infrastructure Investment and Jobs Act (</w:t>
      </w:r>
      <w:r w:rsidRPr="004139D9">
        <w:rPr>
          <w:rStyle w:val="StyleUnderline"/>
          <w:highlight w:val="yellow"/>
        </w:rPr>
        <w:t>IIJA</w:t>
      </w:r>
      <w:r w:rsidRPr="00A236FE">
        <w:rPr>
          <w:rStyle w:val="StyleUnderline"/>
        </w:rPr>
        <w:t xml:space="preserve">). </w:t>
      </w:r>
      <w:r w:rsidRPr="004139D9">
        <w:rPr>
          <w:rStyle w:val="StyleUnderline"/>
          <w:highlight w:val="yellow"/>
        </w:rPr>
        <w:t>And</w:t>
      </w:r>
      <w:r w:rsidRPr="00A236FE">
        <w:rPr>
          <w:rStyle w:val="StyleUnderline"/>
        </w:rPr>
        <w:t xml:space="preserve"> more than </w:t>
      </w:r>
      <w:r w:rsidRPr="004139D9">
        <w:rPr>
          <w:rStyle w:val="StyleUnderline"/>
          <w:highlight w:val="yellow"/>
        </w:rPr>
        <w:t>$50 billion</w:t>
      </w:r>
      <w:r w:rsidRPr="00A236FE">
        <w:rPr>
          <w:rStyle w:val="StyleUnderline"/>
        </w:rPr>
        <w:t xml:space="preserve"> was </w:t>
      </w:r>
      <w:r w:rsidRPr="004139D9">
        <w:rPr>
          <w:rStyle w:val="StyleUnderline"/>
          <w:highlight w:val="yellow"/>
        </w:rPr>
        <w:t>authorized</w:t>
      </w:r>
      <w:r w:rsidRPr="00A236FE">
        <w:rPr>
          <w:rStyle w:val="StyleUnderline"/>
        </w:rPr>
        <w:t xml:space="preserve"> on a continuing basis </w:t>
      </w:r>
      <w:r w:rsidRPr="004139D9">
        <w:rPr>
          <w:rStyle w:val="StyleUnderline"/>
          <w:highlight w:val="yellow"/>
        </w:rPr>
        <w:t>by</w:t>
      </w:r>
      <w:r w:rsidRPr="00A236FE">
        <w:rPr>
          <w:rStyle w:val="StyleUnderline"/>
        </w:rPr>
        <w:t xml:space="preserve"> the </w:t>
      </w:r>
      <w:r w:rsidRPr="004139D9">
        <w:rPr>
          <w:rStyle w:val="StyleUnderline"/>
          <w:highlight w:val="yellow"/>
        </w:rPr>
        <w:t>CHIPS</w:t>
      </w:r>
      <w:r w:rsidRPr="00A236FE">
        <w:rPr>
          <w:rStyle w:val="StyleUnderline"/>
        </w:rPr>
        <w:t xml:space="preserve"> and Science Act.</w:t>
      </w:r>
    </w:p>
    <w:p w14:paraId="0C9E7AC4" w14:textId="77777777" w:rsidR="00417016" w:rsidRPr="00A236FE" w:rsidRDefault="00417016" w:rsidP="00417016">
      <w:pPr>
        <w:rPr>
          <w:rFonts w:eastAsia="Aptos"/>
          <w:u w:val="single"/>
        </w:rPr>
      </w:pPr>
      <w:r w:rsidRPr="00A236FE">
        <w:rPr>
          <w:rStyle w:val="StyleUnderline"/>
        </w:rPr>
        <w:t xml:space="preserve">This </w:t>
      </w:r>
      <w:r w:rsidRPr="004139D9">
        <w:rPr>
          <w:rStyle w:val="StyleUnderline"/>
          <w:highlight w:val="yellow"/>
        </w:rPr>
        <w:t>massive</w:t>
      </w:r>
      <w:r w:rsidRPr="00A236FE">
        <w:rPr>
          <w:rStyle w:val="StyleUnderline"/>
        </w:rPr>
        <w:t xml:space="preserve"> new federal </w:t>
      </w:r>
      <w:r w:rsidRPr="004139D9">
        <w:rPr>
          <w:rStyle w:val="StyleUnderline"/>
          <w:highlight w:val="yellow"/>
        </w:rPr>
        <w:t>funding</w:t>
      </w:r>
      <w:r w:rsidRPr="00A236FE">
        <w:rPr>
          <w:rStyle w:val="StyleUnderline"/>
        </w:rPr>
        <w:t xml:space="preserve"> could </w:t>
      </w:r>
      <w:r w:rsidRPr="004139D9">
        <w:rPr>
          <w:rStyle w:val="StyleUnderline"/>
          <w:highlight w:val="yellow"/>
        </w:rPr>
        <w:t>jumpstart</w:t>
      </w:r>
      <w:r w:rsidRPr="00A236FE">
        <w:rPr>
          <w:rStyle w:val="StyleUnderline"/>
        </w:rPr>
        <w:t xml:space="preserve"> critical domestic </w:t>
      </w:r>
      <w:r w:rsidRPr="004139D9">
        <w:rPr>
          <w:rStyle w:val="StyleUnderline"/>
          <w:highlight w:val="yellow"/>
        </w:rPr>
        <w:t>industries</w:t>
      </w:r>
      <w:r w:rsidRPr="00A236FE">
        <w:rPr>
          <w:rStyle w:val="StyleUnderline"/>
        </w:rPr>
        <w:t xml:space="preserve"> needed </w:t>
      </w:r>
      <w:r w:rsidRPr="004139D9">
        <w:rPr>
          <w:rStyle w:val="StyleUnderline"/>
          <w:highlight w:val="yellow"/>
        </w:rPr>
        <w:t>to meet</w:t>
      </w:r>
      <w:r w:rsidRPr="00A236FE">
        <w:rPr>
          <w:rStyle w:val="StyleUnderline"/>
        </w:rPr>
        <w:t xml:space="preserve"> ambitious economy-wide </w:t>
      </w:r>
      <w:r w:rsidRPr="004139D9">
        <w:rPr>
          <w:rStyle w:val="StyleUnderline"/>
          <w:highlight w:val="yellow"/>
        </w:rPr>
        <w:t>net-zero</w:t>
      </w:r>
      <w:r w:rsidRPr="00A236FE">
        <w:rPr>
          <w:rStyle w:val="StyleUnderline"/>
        </w:rPr>
        <w:t xml:space="preserve"> targets, while developing much-needed new technologies.</w:t>
      </w:r>
      <w:r w:rsidRPr="00A236FE">
        <w:t xml:space="preserve"> </w:t>
      </w:r>
      <w:r w:rsidRPr="00A236FE">
        <w:rPr>
          <w:sz w:val="16"/>
          <w:szCs w:val="16"/>
        </w:rPr>
        <w:t xml:space="preserve">Estimates of the emissions impact of the IRA and IIJA found that together they could reduce emissions roughly 42 percent below 2005 levels, keeping the U.S. in line with its Paris Agreement target. </w:t>
      </w:r>
      <w:r w:rsidRPr="00A236FE">
        <w:rPr>
          <w:rStyle w:val="StyleUnderline"/>
        </w:rPr>
        <w:t xml:space="preserve">That could </w:t>
      </w:r>
      <w:r w:rsidRPr="004139D9">
        <w:rPr>
          <w:rStyle w:val="StyleUnderline"/>
          <w:highlight w:val="yellow"/>
        </w:rPr>
        <w:t>happen,</w:t>
      </w:r>
      <w:r w:rsidRPr="00A236FE">
        <w:rPr>
          <w:rStyle w:val="StyleUnderline"/>
        </w:rPr>
        <w:t xml:space="preserve"> but </w:t>
      </w:r>
      <w:r w:rsidRPr="004139D9">
        <w:rPr>
          <w:rStyle w:val="StyleUnderline"/>
          <w:highlight w:val="yellow"/>
        </w:rPr>
        <w:t>only if</w:t>
      </w:r>
      <w:r w:rsidRPr="00A236FE">
        <w:rPr>
          <w:rStyle w:val="StyleUnderline"/>
        </w:rPr>
        <w:t xml:space="preserve"> all those </w:t>
      </w:r>
      <w:r w:rsidRPr="004139D9">
        <w:rPr>
          <w:rStyle w:val="StyleUnderline"/>
          <w:highlight w:val="yellow"/>
        </w:rPr>
        <w:t>projects can be sited, permitted, and built.</w:t>
      </w:r>
    </w:p>
    <w:p w14:paraId="36D86C06" w14:textId="77777777" w:rsidR="00417016" w:rsidRPr="00A236FE" w:rsidRDefault="00417016" w:rsidP="00417016">
      <w:pPr>
        <w:rPr>
          <w:rFonts w:eastAsia="Aptos"/>
          <w:u w:val="single"/>
        </w:rPr>
      </w:pPr>
      <w:r w:rsidRPr="00A236FE">
        <w:rPr>
          <w:rStyle w:val="StyleUnderline"/>
        </w:rPr>
        <w:t xml:space="preserve">Clean energy and climate innovation to make products cheaper, cleaner, and better, </w:t>
      </w:r>
      <w:r w:rsidRPr="004139D9">
        <w:rPr>
          <w:rStyle w:val="StyleUnderline"/>
          <w:highlight w:val="yellow"/>
        </w:rPr>
        <w:t>requires</w:t>
      </w:r>
      <w:r w:rsidRPr="00A236FE">
        <w:rPr>
          <w:rStyle w:val="StyleUnderline"/>
        </w:rPr>
        <w:t xml:space="preserve"> policy </w:t>
      </w:r>
      <w:r w:rsidRPr="004139D9">
        <w:rPr>
          <w:rStyle w:val="StyleUnderline"/>
          <w:highlight w:val="yellow"/>
        </w:rPr>
        <w:t>support</w:t>
      </w:r>
      <w:r w:rsidRPr="00A236FE">
        <w:rPr>
          <w:rStyle w:val="StyleUnderline"/>
        </w:rPr>
        <w:t xml:space="preserve"> to continue </w:t>
      </w:r>
      <w:r w:rsidRPr="004139D9">
        <w:rPr>
          <w:rStyle w:val="StyleUnderline"/>
          <w:highlight w:val="yellow"/>
        </w:rPr>
        <w:t>through</w:t>
      </w:r>
      <w:r w:rsidRPr="00A236FE">
        <w:rPr>
          <w:rStyle w:val="StyleUnderline"/>
        </w:rPr>
        <w:t xml:space="preserve"> the </w:t>
      </w:r>
      <w:r w:rsidRPr="004139D9">
        <w:rPr>
          <w:rStyle w:val="StyleUnderline"/>
          <w:highlight w:val="yellow"/>
        </w:rPr>
        <w:t>early</w:t>
      </w:r>
      <w:r w:rsidRPr="00A236FE">
        <w:rPr>
          <w:rStyle w:val="StyleUnderline"/>
        </w:rPr>
        <w:t xml:space="preserve"> phases of </w:t>
      </w:r>
      <w:r w:rsidRPr="004139D9">
        <w:rPr>
          <w:rStyle w:val="StyleUnderline"/>
          <w:highlight w:val="yellow"/>
        </w:rPr>
        <w:t>deployment</w:t>
      </w:r>
      <w:r w:rsidRPr="00A236FE">
        <w:rPr>
          <w:rStyle w:val="StyleUnderline"/>
        </w:rPr>
        <w:t xml:space="preserve">, while </w:t>
      </w:r>
      <w:r w:rsidRPr="004139D9">
        <w:rPr>
          <w:rStyle w:val="StyleUnderline"/>
          <w:highlight w:val="yellow"/>
        </w:rPr>
        <w:t>private investment</w:t>
      </w:r>
      <w:r w:rsidRPr="00A236FE">
        <w:rPr>
          <w:rStyle w:val="StyleUnderline"/>
        </w:rPr>
        <w:t xml:space="preserve"> ramps up and ultimately </w:t>
      </w:r>
      <w:r w:rsidRPr="004139D9">
        <w:rPr>
          <w:rStyle w:val="StyleUnderline"/>
          <w:highlight w:val="yellow"/>
        </w:rPr>
        <w:t>takes over</w:t>
      </w:r>
      <w:r w:rsidRPr="00A236FE">
        <w:rPr>
          <w:rStyle w:val="StyleUnderline"/>
        </w:rPr>
        <w:t xml:space="preserve"> entirely. </w:t>
      </w:r>
      <w:r w:rsidRPr="004139D9">
        <w:rPr>
          <w:rStyle w:val="StyleUnderline"/>
          <w:highlight w:val="yellow"/>
        </w:rPr>
        <w:t>Hydrogen, c</w:t>
      </w:r>
      <w:r w:rsidRPr="00A236FE">
        <w:rPr>
          <w:rStyle w:val="StyleUnderline"/>
          <w:szCs w:val="18"/>
        </w:rPr>
        <w:t>arbon</w:t>
      </w:r>
      <w:r w:rsidRPr="004139D9">
        <w:rPr>
          <w:rStyle w:val="StyleUnderline"/>
          <w:highlight w:val="yellow"/>
        </w:rPr>
        <w:t xml:space="preserve"> c</w:t>
      </w:r>
      <w:r w:rsidRPr="00A236FE">
        <w:rPr>
          <w:rStyle w:val="StyleUnderline"/>
          <w:szCs w:val="18"/>
        </w:rPr>
        <w:t xml:space="preserve">apture and </w:t>
      </w:r>
      <w:r w:rsidRPr="004139D9">
        <w:rPr>
          <w:rStyle w:val="StyleUnderline"/>
          <w:highlight w:val="yellow"/>
        </w:rPr>
        <w:t>s</w:t>
      </w:r>
      <w:r w:rsidRPr="00A236FE">
        <w:rPr>
          <w:rStyle w:val="StyleUnderline"/>
          <w:szCs w:val="18"/>
        </w:rPr>
        <w:t>torage</w:t>
      </w:r>
      <w:r w:rsidRPr="00A236FE">
        <w:rPr>
          <w:rStyle w:val="StyleUnderline"/>
        </w:rPr>
        <w:t xml:space="preserve">, </w:t>
      </w:r>
      <w:r w:rsidRPr="004139D9">
        <w:rPr>
          <w:rStyle w:val="StyleUnderline"/>
          <w:highlight w:val="yellow"/>
        </w:rPr>
        <w:t>advanced nuclear, and next gen</w:t>
      </w:r>
      <w:r w:rsidRPr="00A236FE">
        <w:rPr>
          <w:rStyle w:val="StyleUnderline"/>
        </w:rPr>
        <w:t xml:space="preserve">eration </w:t>
      </w:r>
      <w:r w:rsidRPr="004139D9">
        <w:rPr>
          <w:rStyle w:val="StyleUnderline"/>
          <w:highlight w:val="yellow"/>
        </w:rPr>
        <w:t>renewables</w:t>
      </w:r>
      <w:r w:rsidRPr="00A236FE">
        <w:rPr>
          <w:rStyle w:val="StyleUnderline"/>
        </w:rPr>
        <w:t xml:space="preserve"> like floating wind-turbines are among the technologies where the </w:t>
      </w:r>
      <w:r w:rsidRPr="004139D9">
        <w:rPr>
          <w:rStyle w:val="StyleUnderline"/>
          <w:highlight w:val="yellow"/>
        </w:rPr>
        <w:t>feedback between deployment and innovation to drive down costs</w:t>
      </w:r>
      <w:r w:rsidRPr="00A236FE">
        <w:rPr>
          <w:rStyle w:val="StyleUnderline"/>
        </w:rPr>
        <w:t xml:space="preserve"> will be </w:t>
      </w:r>
      <w:r w:rsidRPr="004139D9">
        <w:rPr>
          <w:rStyle w:val="StyleUnderline"/>
          <w:highlight w:val="yellow"/>
        </w:rPr>
        <w:t>vital</w:t>
      </w:r>
      <w:r w:rsidRPr="00A236FE">
        <w:rPr>
          <w:rStyle w:val="StyleUnderline"/>
        </w:rPr>
        <w:t>.</w:t>
      </w:r>
    </w:p>
    <w:p w14:paraId="27B4EC36" w14:textId="77777777" w:rsidR="00417016" w:rsidRPr="00A236FE" w:rsidRDefault="00417016" w:rsidP="00417016">
      <w:pPr>
        <w:rPr>
          <w:rFonts w:eastAsia="Aptos"/>
          <w:u w:val="single"/>
        </w:rPr>
      </w:pPr>
      <w:r w:rsidRPr="00A236FE">
        <w:rPr>
          <w:rStyle w:val="StyleUnderline"/>
        </w:rPr>
        <w:t xml:space="preserve">Today, a major </w:t>
      </w:r>
      <w:r w:rsidRPr="004139D9">
        <w:rPr>
          <w:rStyle w:val="StyleUnderline"/>
          <w:highlight w:val="yellow"/>
        </w:rPr>
        <w:t>hurdle</w:t>
      </w:r>
      <w:r w:rsidRPr="00A236FE">
        <w:rPr>
          <w:rStyle w:val="StyleUnderline"/>
        </w:rPr>
        <w:t xml:space="preserve"> to getting many of these projects built </w:t>
      </w:r>
      <w:r w:rsidRPr="004139D9">
        <w:rPr>
          <w:rStyle w:val="StyleUnderline"/>
          <w:highlight w:val="yellow"/>
        </w:rPr>
        <w:t>is not tech</w:t>
      </w:r>
      <w:r w:rsidRPr="00A236FE">
        <w:rPr>
          <w:rStyle w:val="StyleUnderline"/>
        </w:rPr>
        <w:t xml:space="preserve">nology, </w:t>
      </w:r>
      <w:r w:rsidRPr="004139D9">
        <w:rPr>
          <w:rStyle w:val="StyleUnderline"/>
          <w:highlight w:val="yellow"/>
        </w:rPr>
        <w:t>financing, or cost</w:t>
      </w:r>
      <w:r w:rsidRPr="00A236FE">
        <w:rPr>
          <w:rStyle w:val="StyleUnderline"/>
        </w:rPr>
        <w:t xml:space="preserve"> uncertainty, </w:t>
      </w:r>
      <w:r w:rsidRPr="004139D9">
        <w:rPr>
          <w:rStyle w:val="StyleUnderline"/>
          <w:highlight w:val="yellow"/>
        </w:rPr>
        <w:t>but regulatory</w:t>
      </w:r>
      <w:r w:rsidRPr="00A236FE">
        <w:rPr>
          <w:rStyle w:val="StyleUnderline"/>
        </w:rPr>
        <w:t xml:space="preserve"> and permitting </w:t>
      </w:r>
      <w:r w:rsidRPr="004139D9">
        <w:rPr>
          <w:rStyle w:val="StyleUnderline"/>
          <w:highlight w:val="yellow"/>
        </w:rPr>
        <w:t>hurdles</w:t>
      </w:r>
      <w:r w:rsidRPr="00A236FE">
        <w:rPr>
          <w:rStyle w:val="StyleUnderline"/>
        </w:rPr>
        <w:t xml:space="preserve"> that can delay projects for years or scuttle them entirely. Many of these delays can be </w:t>
      </w:r>
      <w:r w:rsidRPr="004139D9">
        <w:rPr>
          <w:rStyle w:val="StyleUnderline"/>
          <w:highlight w:val="yellow"/>
        </w:rPr>
        <w:t>attributed to</w:t>
      </w:r>
      <w:r w:rsidRPr="00A236FE">
        <w:rPr>
          <w:rStyle w:val="StyleUnderline"/>
        </w:rPr>
        <w:t xml:space="preserve"> the procedural requirements of the National Environmental Protection Act (</w:t>
      </w:r>
      <w:r w:rsidRPr="004139D9">
        <w:rPr>
          <w:rStyle w:val="StyleUnderline"/>
          <w:highlight w:val="yellow"/>
        </w:rPr>
        <w:t>NEPA</w:t>
      </w:r>
      <w:r w:rsidRPr="00A236FE">
        <w:rPr>
          <w:rStyle w:val="StyleUnderline"/>
        </w:rPr>
        <w:t>), which was enacted in 1970, a very different era in American history.</w:t>
      </w:r>
    </w:p>
    <w:p w14:paraId="62D698C6" w14:textId="77777777" w:rsidR="00417016" w:rsidRPr="00662BFA" w:rsidRDefault="00417016" w:rsidP="00417016">
      <w:pPr>
        <w:rPr>
          <w:rFonts w:eastAsia="Aptos"/>
          <w:sz w:val="18"/>
          <w:szCs w:val="18"/>
        </w:rPr>
      </w:pPr>
      <w:r w:rsidRPr="00A236FE">
        <w:rPr>
          <w:rStyle w:val="StyleUnderline"/>
        </w:rPr>
        <w:t xml:space="preserve">NEPA </w:t>
      </w:r>
      <w:r w:rsidRPr="004139D9">
        <w:rPr>
          <w:rStyle w:val="StyleUnderline"/>
          <w:highlight w:val="yellow"/>
        </w:rPr>
        <w:t>requires</w:t>
      </w:r>
      <w:r w:rsidRPr="00A236FE">
        <w:rPr>
          <w:rStyle w:val="StyleUnderline"/>
        </w:rPr>
        <w:t xml:space="preserve"> federally-funded projects to go through a detailed, </w:t>
      </w:r>
      <w:r w:rsidRPr="004139D9">
        <w:rPr>
          <w:rStyle w:val="StyleUnderline"/>
          <w:highlight w:val="yellow"/>
        </w:rPr>
        <w:t>arduous, and expensive</w:t>
      </w:r>
      <w:r w:rsidRPr="00A236FE">
        <w:rPr>
          <w:rStyle w:val="StyleUnderline"/>
        </w:rPr>
        <w:t xml:space="preserve"> environmental review </w:t>
      </w:r>
      <w:r w:rsidRPr="004139D9">
        <w:rPr>
          <w:rStyle w:val="StyleUnderline"/>
          <w:highlight w:val="yellow"/>
        </w:rPr>
        <w:t xml:space="preserve">process. </w:t>
      </w:r>
      <w:r w:rsidRPr="00662BFA">
        <w:rPr>
          <w:szCs w:val="18"/>
        </w:rPr>
        <w:t>Offshore wind farms, carbon capture facilities and pipelines, transmission lines to bring renewables to population centers, and more will all require the difficult process of writing and developing environmental impact statements (EIS).</w:t>
      </w:r>
    </w:p>
    <w:p w14:paraId="71346F1E" w14:textId="77777777" w:rsidR="00417016" w:rsidRPr="00865466" w:rsidRDefault="00417016" w:rsidP="00417016">
      <w:pPr>
        <w:pStyle w:val="Heading4"/>
      </w:pPr>
      <w:r w:rsidRPr="00865466">
        <w:t xml:space="preserve">Even the threat of NEPA discourages risk taking and innovation. </w:t>
      </w:r>
    </w:p>
    <w:p w14:paraId="0397B9C1" w14:textId="77777777" w:rsidR="00417016" w:rsidRPr="00865466" w:rsidRDefault="00417016" w:rsidP="00417016">
      <w:r w:rsidRPr="00865466">
        <w:t xml:space="preserve">Aidan </w:t>
      </w:r>
      <w:r w:rsidRPr="00865466">
        <w:rPr>
          <w:rStyle w:val="Style13ptBold"/>
        </w:rPr>
        <w:t>Mackenzie and</w:t>
      </w:r>
      <w:r w:rsidRPr="00865466">
        <w:t xml:space="preserve"> Santi </w:t>
      </w:r>
      <w:r w:rsidRPr="00865466">
        <w:rPr>
          <w:rStyle w:val="Style13ptBold"/>
        </w:rPr>
        <w:t>Ruiz 23</w:t>
      </w:r>
      <w:r w:rsidRPr="00865466">
        <w:t>, Mackenzie (Infrastructure Fellow at Institute for Progress), Ruiz (Senior Editor at Institute for Progress and author of the Statecraft newsletter), 8-17-2023, "No, NEPA Really Is a Problem for Clean Energy", https://ifp.org/no-nepa-really-is-a-problem-for-clean-energy/</w:t>
      </w:r>
    </w:p>
    <w:p w14:paraId="6EBDD6AF" w14:textId="77777777" w:rsidR="00417016" w:rsidRPr="00865466" w:rsidRDefault="00417016" w:rsidP="00417016">
      <w:pPr>
        <w:rPr>
          <w:sz w:val="16"/>
          <w:szCs w:val="16"/>
        </w:rPr>
      </w:pPr>
      <w:r w:rsidRPr="00865466">
        <w:rPr>
          <w:sz w:val="16"/>
          <w:szCs w:val="16"/>
        </w:rPr>
        <w:t>The invisible graveyard of clean energy infrastructure</w:t>
      </w:r>
    </w:p>
    <w:p w14:paraId="03E1F2E9" w14:textId="77777777" w:rsidR="00417016" w:rsidRPr="00865466" w:rsidRDefault="00417016" w:rsidP="00417016">
      <w:pPr>
        <w:rPr>
          <w:u w:val="single"/>
        </w:rPr>
      </w:pPr>
      <w:r w:rsidRPr="00865466">
        <w:rPr>
          <w:sz w:val="16"/>
          <w:szCs w:val="16"/>
        </w:rPr>
        <w:t xml:space="preserve">During Covid-19, economist Alex Tabarrok described the “invisible graveyard” caused by the FDA’s inaction. </w:t>
      </w:r>
      <w:r w:rsidRPr="00865466">
        <w:rPr>
          <w:rStyle w:val="StyleUnderline"/>
        </w:rPr>
        <w:t xml:space="preserve">It’s a useful image: we never directly observe harms caused by inaction. NEPA has its own </w:t>
      </w:r>
      <w:r w:rsidRPr="004139D9">
        <w:rPr>
          <w:rStyle w:val="StyleUnderline"/>
          <w:highlight w:val="yellow"/>
        </w:rPr>
        <w:t xml:space="preserve">invisible graveyard of </w:t>
      </w:r>
      <w:r w:rsidRPr="00921E94">
        <w:rPr>
          <w:rStyle w:val="StyleUnderline"/>
        </w:rPr>
        <w:t xml:space="preserve">clean energy </w:t>
      </w:r>
      <w:r w:rsidRPr="004139D9">
        <w:rPr>
          <w:rStyle w:val="StyleUnderline"/>
          <w:highlight w:val="yellow"/>
        </w:rPr>
        <w:t>projects</w:t>
      </w:r>
      <w:r w:rsidRPr="00865466">
        <w:rPr>
          <w:rStyle w:val="StyleUnderline"/>
        </w:rPr>
        <w:t xml:space="preserve"> that are </w:t>
      </w:r>
      <w:r w:rsidRPr="00921E94">
        <w:rPr>
          <w:rStyle w:val="StyleUnderline"/>
        </w:rPr>
        <w:t>never even begun</w:t>
      </w:r>
      <w:r w:rsidRPr="00865466">
        <w:rPr>
          <w:rStyle w:val="StyleUnderline"/>
        </w:rPr>
        <w:t>.</w:t>
      </w:r>
    </w:p>
    <w:p w14:paraId="0E308760" w14:textId="77777777" w:rsidR="00417016" w:rsidRPr="00865466" w:rsidRDefault="00417016" w:rsidP="00417016">
      <w:pPr>
        <w:rPr>
          <w:u w:val="single"/>
        </w:rPr>
      </w:pPr>
      <w:r w:rsidRPr="00865466">
        <w:rPr>
          <w:rStyle w:val="StyleUnderline"/>
        </w:rPr>
        <w:t xml:space="preserve">Beyond blocking existing projects, NEPA </w:t>
      </w:r>
      <w:r w:rsidRPr="004139D9">
        <w:rPr>
          <w:rStyle w:val="StyleUnderline"/>
          <w:highlight w:val="yellow"/>
        </w:rPr>
        <w:t>delays discourage developers and investors from attempting</w:t>
      </w:r>
      <w:r w:rsidRPr="00865466">
        <w:rPr>
          <w:rStyle w:val="StyleUnderline"/>
        </w:rPr>
        <w:t xml:space="preserve"> energy </w:t>
      </w:r>
      <w:r w:rsidRPr="004139D9">
        <w:rPr>
          <w:rStyle w:val="StyleUnderline"/>
          <w:highlight w:val="yellow"/>
        </w:rPr>
        <w:t>projects</w:t>
      </w:r>
      <w:r w:rsidRPr="00865466">
        <w:rPr>
          <w:rStyle w:val="StyleUnderline"/>
        </w:rPr>
        <w:t xml:space="preserve"> in the first place. Since </w:t>
      </w:r>
      <w:r w:rsidRPr="00921E94">
        <w:rPr>
          <w:rStyle w:val="StyleUnderline"/>
        </w:rPr>
        <w:t>waiting multiple years for potential returns to investment is</w:t>
      </w:r>
      <w:r w:rsidRPr="00865466">
        <w:rPr>
          <w:rStyle w:val="StyleUnderline"/>
        </w:rPr>
        <w:t xml:space="preserve"> </w:t>
      </w:r>
      <w:r w:rsidRPr="004139D9">
        <w:rPr>
          <w:rStyle w:val="StyleUnderline"/>
          <w:highlight w:val="yellow"/>
        </w:rPr>
        <w:t xml:space="preserve">riskier than </w:t>
      </w:r>
      <w:r w:rsidRPr="00865466">
        <w:rPr>
          <w:rStyle w:val="StyleUnderline"/>
        </w:rPr>
        <w:t xml:space="preserve">investing in </w:t>
      </w:r>
      <w:r w:rsidRPr="004139D9">
        <w:rPr>
          <w:rStyle w:val="StyleUnderline"/>
          <w:highlight w:val="yellow"/>
        </w:rPr>
        <w:t>established industries</w:t>
      </w:r>
      <w:r w:rsidRPr="00865466">
        <w:rPr>
          <w:rStyle w:val="StyleUnderline"/>
        </w:rPr>
        <w:t xml:space="preserve">, investors and developers shy away from projects, or </w:t>
      </w:r>
      <w:r w:rsidRPr="004139D9">
        <w:rPr>
          <w:rStyle w:val="StyleUnderline"/>
          <w:highlight w:val="yellow"/>
        </w:rPr>
        <w:t>limit</w:t>
      </w:r>
      <w:r w:rsidRPr="00865466">
        <w:rPr>
          <w:rStyle w:val="StyleUnderline"/>
        </w:rPr>
        <w:t xml:space="preserve"> the scope of </w:t>
      </w:r>
      <w:r w:rsidRPr="004139D9">
        <w:rPr>
          <w:rStyle w:val="StyleUnderline"/>
          <w:highlight w:val="yellow"/>
        </w:rPr>
        <w:t>their own initiatives</w:t>
      </w:r>
      <w:r w:rsidRPr="00865466">
        <w:rPr>
          <w:rStyle w:val="StyleUnderline"/>
        </w:rPr>
        <w:t xml:space="preserve"> to avoid the most burdensome NEPA reviews. Investor uncertainty causes </w:t>
      </w:r>
      <w:r w:rsidRPr="004139D9">
        <w:rPr>
          <w:rStyle w:val="StyleUnderline"/>
          <w:highlight w:val="yellow"/>
        </w:rPr>
        <w:t>fewer innovative</w:t>
      </w:r>
      <w:r w:rsidRPr="00865466">
        <w:rPr>
          <w:rStyle w:val="StyleUnderline"/>
        </w:rPr>
        <w:t xml:space="preserve"> clean energy </w:t>
      </w:r>
      <w:r w:rsidRPr="004139D9">
        <w:rPr>
          <w:rStyle w:val="StyleUnderline"/>
          <w:highlight w:val="yellow"/>
        </w:rPr>
        <w:t>projects</w:t>
      </w:r>
      <w:r w:rsidRPr="00865466">
        <w:rPr>
          <w:rStyle w:val="StyleUnderline"/>
        </w:rPr>
        <w:t xml:space="preserve">, which </w:t>
      </w:r>
      <w:r w:rsidRPr="004139D9">
        <w:rPr>
          <w:rStyle w:val="StyleUnderline"/>
          <w:highlight w:val="yellow"/>
        </w:rPr>
        <w:t>keeps cost</w:t>
      </w:r>
      <w:r w:rsidRPr="00865466">
        <w:rPr>
          <w:rStyle w:val="StyleUnderline"/>
        </w:rPr>
        <w:t xml:space="preserve"> curves </w:t>
      </w:r>
      <w:r w:rsidRPr="004139D9">
        <w:rPr>
          <w:rStyle w:val="StyleUnderline"/>
          <w:highlight w:val="yellow"/>
        </w:rPr>
        <w:t>high</w:t>
      </w:r>
      <w:r w:rsidRPr="00865466">
        <w:rPr>
          <w:rStyle w:val="StyleUnderline"/>
        </w:rPr>
        <w:t xml:space="preserve"> (in fact, solar and wind costs are up 30-60% from their pre-pandemic low). </w:t>
      </w:r>
      <w:r w:rsidRPr="004139D9">
        <w:rPr>
          <w:rStyle w:val="StyleUnderline"/>
          <w:highlight w:val="yellow"/>
        </w:rPr>
        <w:t>Clean energy will only outcompete fossil fuels</w:t>
      </w:r>
      <w:r w:rsidRPr="00865466">
        <w:rPr>
          <w:rStyle w:val="StyleUnderline"/>
        </w:rPr>
        <w:t xml:space="preserve"> in price and reliability </w:t>
      </w:r>
      <w:r w:rsidRPr="004139D9">
        <w:rPr>
          <w:rStyle w:val="StyleUnderline"/>
          <w:highlight w:val="yellow"/>
        </w:rPr>
        <w:t>if we see</w:t>
      </w:r>
      <w:r w:rsidRPr="00865466">
        <w:rPr>
          <w:rStyle w:val="StyleUnderline"/>
        </w:rPr>
        <w:t xml:space="preserve"> industry </w:t>
      </w:r>
      <w:r w:rsidRPr="004139D9">
        <w:rPr>
          <w:rStyle w:val="StyleUnderline"/>
          <w:highlight w:val="yellow"/>
        </w:rPr>
        <w:t>deployment at scale.</w:t>
      </w:r>
    </w:p>
    <w:p w14:paraId="76C62039" w14:textId="77777777" w:rsidR="00417016" w:rsidRPr="00865466" w:rsidRDefault="00417016" w:rsidP="00417016">
      <w:pPr>
        <w:rPr>
          <w:u w:val="single"/>
        </w:rPr>
      </w:pPr>
      <w:r w:rsidRPr="00865466">
        <w:rPr>
          <w:rStyle w:val="StyleUnderline"/>
        </w:rPr>
        <w:t xml:space="preserve">There are steps </w:t>
      </w:r>
      <w:r w:rsidRPr="004139D9">
        <w:rPr>
          <w:rStyle w:val="StyleUnderline"/>
          <w:highlight w:val="yellow"/>
        </w:rPr>
        <w:t>we could</w:t>
      </w:r>
      <w:r w:rsidRPr="00865466">
        <w:rPr>
          <w:rStyle w:val="StyleUnderline"/>
        </w:rPr>
        <w:t xml:space="preserve"> take today to reform NEPA: create a time </w:t>
      </w:r>
      <w:r w:rsidRPr="004139D9">
        <w:rPr>
          <w:rStyle w:val="StyleUnderline"/>
          <w:highlight w:val="yellow"/>
        </w:rPr>
        <w:t xml:space="preserve">limit </w:t>
      </w:r>
      <w:r w:rsidRPr="00865466">
        <w:rPr>
          <w:rStyle w:val="StyleUnderline"/>
        </w:rPr>
        <w:t xml:space="preserve">on injunctive </w:t>
      </w:r>
      <w:r w:rsidRPr="004139D9">
        <w:rPr>
          <w:rStyle w:val="StyleUnderline"/>
          <w:highlight w:val="yellow"/>
        </w:rPr>
        <w:t>relief</w:t>
      </w:r>
      <w:r w:rsidRPr="00865466">
        <w:rPr>
          <w:rStyle w:val="StyleUnderline"/>
        </w:rPr>
        <w:t xml:space="preserve"> to cut off obstructionists, reform environmental assessments to </w:t>
      </w:r>
      <w:r w:rsidRPr="00921E94">
        <w:rPr>
          <w:rStyle w:val="StyleUnderline"/>
        </w:rPr>
        <w:t>limit</w:t>
      </w:r>
      <w:r w:rsidRPr="00865466">
        <w:rPr>
          <w:rStyle w:val="StyleUnderline"/>
        </w:rPr>
        <w:t xml:space="preserve"> </w:t>
      </w:r>
      <w:r w:rsidRPr="004139D9">
        <w:rPr>
          <w:rStyle w:val="StyleUnderline"/>
          <w:highlight w:val="yellow"/>
        </w:rPr>
        <w:t>unnecessary review, and define</w:t>
      </w:r>
      <w:r w:rsidRPr="00865466">
        <w:rPr>
          <w:rStyle w:val="StyleUnderline"/>
        </w:rPr>
        <w:t xml:space="preserve"> major federal </w:t>
      </w:r>
      <w:r w:rsidRPr="004139D9">
        <w:rPr>
          <w:rStyle w:val="StyleUnderline"/>
          <w:highlight w:val="yellow"/>
        </w:rPr>
        <w:t>action</w:t>
      </w:r>
      <w:r w:rsidRPr="00865466">
        <w:rPr>
          <w:rStyle w:val="StyleUnderline"/>
        </w:rPr>
        <w:t xml:space="preserve"> to avoid NEPA review altogether for minor projects.</w:t>
      </w:r>
    </w:p>
    <w:p w14:paraId="29CF2D4F" w14:textId="77777777" w:rsidR="00417016" w:rsidRDefault="00417016" w:rsidP="00417016">
      <w:pPr>
        <w:rPr>
          <w:u w:val="single"/>
        </w:rPr>
      </w:pPr>
      <w:r w:rsidRPr="00865466">
        <w:rPr>
          <w:sz w:val="16"/>
          <w:szCs w:val="16"/>
        </w:rPr>
        <w:t xml:space="preserve">We have no way of measuring the cost of not building — only the cost of slowing and killing projects that have already started. </w:t>
      </w:r>
      <w:r w:rsidRPr="00865466">
        <w:rPr>
          <w:rStyle w:val="StyleUnderline"/>
        </w:rPr>
        <w:t xml:space="preserve">But an honest look at the </w:t>
      </w:r>
      <w:r w:rsidRPr="004139D9">
        <w:rPr>
          <w:rStyle w:val="StyleUnderline"/>
          <w:highlight w:val="yellow"/>
        </w:rPr>
        <w:t>data</w:t>
      </w:r>
      <w:r w:rsidRPr="00865466">
        <w:rPr>
          <w:rStyle w:val="StyleUnderline"/>
        </w:rPr>
        <w:t xml:space="preserve"> we have </w:t>
      </w:r>
      <w:r w:rsidRPr="004139D9">
        <w:rPr>
          <w:rStyle w:val="StyleUnderline"/>
          <w:highlight w:val="yellow"/>
        </w:rPr>
        <w:t>makes an overwhelming case</w:t>
      </w:r>
      <w:r w:rsidRPr="00865466">
        <w:rPr>
          <w:rStyle w:val="StyleUnderline"/>
        </w:rPr>
        <w:t xml:space="preserve"> for reforming NEPA. If we want to see a clean energy transition in our lifetimes, we’ll need to let the infrastructure be built.</w:t>
      </w:r>
    </w:p>
    <w:p w14:paraId="5DD40D19" w14:textId="77777777" w:rsidR="00417016" w:rsidRPr="00417016" w:rsidRDefault="00417016" w:rsidP="00417016"/>
    <w:p w14:paraId="48BC669E" w14:textId="77777777" w:rsidR="00417016" w:rsidRDefault="00417016" w:rsidP="002D001A"/>
    <w:p w14:paraId="3103B24F" w14:textId="77777777" w:rsidR="00417016" w:rsidRDefault="00417016" w:rsidP="00417016">
      <w:pPr>
        <w:pStyle w:val="Heading2"/>
        <w:rPr>
          <w:szCs w:val="28"/>
        </w:rPr>
      </w:pPr>
    </w:p>
    <w:p w14:paraId="1A2B5C64" w14:textId="7EB997DB" w:rsidR="00417016" w:rsidRPr="004C7D45" w:rsidRDefault="00417016" w:rsidP="00417016">
      <w:pPr>
        <w:pStyle w:val="Heading2"/>
        <w:rPr>
          <w:szCs w:val="28"/>
        </w:rPr>
      </w:pPr>
      <w:r>
        <w:rPr>
          <w:szCs w:val="28"/>
        </w:rPr>
        <w:t>CP</w:t>
      </w:r>
    </w:p>
    <w:p w14:paraId="3D9927B8" w14:textId="77777777" w:rsidR="00417016" w:rsidRDefault="00417016" w:rsidP="00417016">
      <w:pPr>
        <w:pStyle w:val="Heading3"/>
      </w:pPr>
      <w:r>
        <w:lastRenderedPageBreak/>
        <w:t>OV – 2NC</w:t>
      </w:r>
    </w:p>
    <w:p w14:paraId="54FE8AA6" w14:textId="77777777" w:rsidR="009D5C1E" w:rsidRDefault="009D5C1E" w:rsidP="00417016">
      <w:pPr>
        <w:pStyle w:val="Analytic"/>
      </w:pPr>
    </w:p>
    <w:p w14:paraId="39DC5D15" w14:textId="77777777" w:rsidR="00417016" w:rsidRDefault="00417016" w:rsidP="00417016">
      <w:pPr>
        <w:pStyle w:val="Heading3"/>
      </w:pPr>
      <w:r w:rsidRPr="004C7D45">
        <w:t>Solvency – Offense</w:t>
      </w:r>
    </w:p>
    <w:p w14:paraId="55EBB92E" w14:textId="77777777" w:rsidR="00417016" w:rsidRPr="00153A44" w:rsidRDefault="00417016" w:rsidP="00417016">
      <w:pPr>
        <w:pStyle w:val="Heading4"/>
      </w:pPr>
      <w:r>
        <w:t xml:space="preserve">Allowing the plan to </w:t>
      </w:r>
      <w:r>
        <w:rPr>
          <w:u w:val="single"/>
        </w:rPr>
        <w:t>customize</w:t>
      </w:r>
      <w:r>
        <w:t xml:space="preserve"> based on </w:t>
      </w:r>
      <w:r>
        <w:rPr>
          <w:u w:val="single"/>
        </w:rPr>
        <w:t>locality</w:t>
      </w:r>
      <w:r>
        <w:t xml:space="preserve"> in compliance with a </w:t>
      </w:r>
      <w:r>
        <w:rPr>
          <w:u w:val="single"/>
        </w:rPr>
        <w:t>centrally determined mission</w:t>
      </w:r>
      <w:r>
        <w:t xml:space="preserve"> is the </w:t>
      </w:r>
      <w:r>
        <w:rPr>
          <w:u w:val="single"/>
        </w:rPr>
        <w:t>only way</w:t>
      </w:r>
      <w:r>
        <w:t xml:space="preserve"> to achieve success. </w:t>
      </w:r>
    </w:p>
    <w:p w14:paraId="4F2C0FA6" w14:textId="77777777" w:rsidR="00417016" w:rsidRDefault="00417016" w:rsidP="00417016">
      <w:r>
        <w:t xml:space="preserve">Mariana </w:t>
      </w:r>
      <w:r w:rsidRPr="005A39BA">
        <w:rPr>
          <w:rStyle w:val="Style13ptBold"/>
        </w:rPr>
        <w:t>Mazzucato et al. 24</w:t>
      </w:r>
      <w:r>
        <w:t>, Mazzucato is Professor in the Economics of Innovation and Public Value at University College London, Founding Director of UCL Institute for Innovation &amp; Public Purpose, Grande Ufficiale Ordine al Merito della Repubblica Italiana, John von Neumann Award, All European Academies Madame de Staël Prize for Cultural Values, Leontief Prize for Advancing the Frontiers of Economic Thought, "Mission-Oriented Industrial Strategy: Global Insights," UCL Institute for Innovation &amp; Public Purpose, 07/2024, ISBN 978-1-917384-01-8, https://www.ucl.ac.uk/bartlett/public-purpose/policy-report-2024-09</w:t>
      </w:r>
    </w:p>
    <w:p w14:paraId="68612965" w14:textId="77777777" w:rsidR="00417016" w:rsidRPr="00313B5E" w:rsidRDefault="00417016" w:rsidP="00417016">
      <w:pPr>
        <w:rPr>
          <w:sz w:val="16"/>
        </w:rPr>
      </w:pPr>
      <w:r w:rsidRPr="00313B5E">
        <w:rPr>
          <w:sz w:val="16"/>
        </w:rPr>
        <w:t>3.3.2 Participation and co-creation</w:t>
      </w:r>
    </w:p>
    <w:p w14:paraId="727DFC94" w14:textId="77777777" w:rsidR="00417016" w:rsidRPr="00313B5E" w:rsidRDefault="00417016" w:rsidP="00417016">
      <w:pPr>
        <w:rPr>
          <w:sz w:val="16"/>
        </w:rPr>
      </w:pPr>
      <w:r w:rsidRPr="00313B5E">
        <w:rPr>
          <w:sz w:val="16"/>
        </w:rPr>
        <w:t xml:space="preserve">Importantly, missions should not be understood as a top-down or prescriptive approach to policy making. While the goals must be clear and bold, and play a coordinating function, </w:t>
      </w:r>
      <w:r w:rsidRPr="00313B5E">
        <w:rPr>
          <w:rStyle w:val="StyleUnderline"/>
        </w:rPr>
        <w:t xml:space="preserve">it is important for governments </w:t>
      </w:r>
      <w:r w:rsidRPr="002A74E7">
        <w:rPr>
          <w:rStyle w:val="StyleUnderline"/>
          <w:highlight w:val="cyan"/>
        </w:rPr>
        <w:t>to leave</w:t>
      </w:r>
      <w:r w:rsidRPr="002A74E7">
        <w:rPr>
          <w:sz w:val="16"/>
          <w:highlight w:val="cyan"/>
        </w:rPr>
        <w:t xml:space="preserve"> </w:t>
      </w:r>
      <w:r w:rsidRPr="002A74E7">
        <w:rPr>
          <w:rStyle w:val="Emphasis"/>
          <w:highlight w:val="cyan"/>
        </w:rPr>
        <w:t>open</w:t>
      </w:r>
      <w:r w:rsidRPr="00313B5E">
        <w:rPr>
          <w:sz w:val="16"/>
        </w:rPr>
        <w:t xml:space="preserve"> </w:t>
      </w:r>
      <w:r w:rsidRPr="00313B5E">
        <w:rPr>
          <w:rStyle w:val="StyleUnderline"/>
        </w:rPr>
        <w:t xml:space="preserve">how they </w:t>
      </w:r>
      <w:r w:rsidRPr="002A74E7">
        <w:rPr>
          <w:rStyle w:val="StyleUnderline"/>
          <w:highlight w:val="cyan"/>
        </w:rPr>
        <w:t>will</w:t>
      </w:r>
      <w:r w:rsidRPr="00313B5E">
        <w:rPr>
          <w:sz w:val="16"/>
        </w:rPr>
        <w:t xml:space="preserve"> be achieved to </w:t>
      </w:r>
      <w:r w:rsidRPr="002A74E7">
        <w:rPr>
          <w:rStyle w:val="StyleUnderline"/>
          <w:highlight w:val="cyan"/>
        </w:rPr>
        <w:t xml:space="preserve">foster </w:t>
      </w:r>
      <w:r w:rsidRPr="002A74E7">
        <w:rPr>
          <w:rStyle w:val="Emphasis"/>
          <w:highlight w:val="cyan"/>
        </w:rPr>
        <w:t>innovation</w:t>
      </w:r>
      <w:r w:rsidRPr="002A74E7">
        <w:rPr>
          <w:rStyle w:val="StyleUnderline"/>
          <w:highlight w:val="cyan"/>
        </w:rPr>
        <w:t xml:space="preserve"> and engage a</w:t>
      </w:r>
      <w:r w:rsidRPr="00313B5E">
        <w:rPr>
          <w:rStyle w:val="StyleUnderline"/>
        </w:rPr>
        <w:t xml:space="preserve"> </w:t>
      </w:r>
      <w:r w:rsidRPr="00313B5E">
        <w:rPr>
          <w:rStyle w:val="Emphasis"/>
        </w:rPr>
        <w:t xml:space="preserve">wide </w:t>
      </w:r>
      <w:r w:rsidRPr="002A74E7">
        <w:rPr>
          <w:rStyle w:val="Emphasis"/>
          <w:highlight w:val="cyan"/>
        </w:rPr>
        <w:t>array of actors</w:t>
      </w:r>
      <w:r w:rsidRPr="002A74E7">
        <w:rPr>
          <w:sz w:val="16"/>
          <w:highlight w:val="cyan"/>
        </w:rPr>
        <w:t xml:space="preserve"> </w:t>
      </w:r>
      <w:r w:rsidRPr="002A74E7">
        <w:rPr>
          <w:rStyle w:val="StyleUnderline"/>
          <w:highlight w:val="cyan"/>
        </w:rPr>
        <w:t>in an</w:t>
      </w:r>
      <w:r w:rsidRPr="002A74E7">
        <w:rPr>
          <w:sz w:val="16"/>
          <w:highlight w:val="cyan"/>
        </w:rPr>
        <w:t xml:space="preserve"> </w:t>
      </w:r>
      <w:r w:rsidRPr="002A74E7">
        <w:rPr>
          <w:rStyle w:val="Emphasis"/>
          <w:highlight w:val="cyan"/>
        </w:rPr>
        <w:t>outcomes-oriented way</w:t>
      </w:r>
      <w:r w:rsidRPr="00313B5E">
        <w:rPr>
          <w:sz w:val="16"/>
        </w:rPr>
        <w:t xml:space="preserve">. Ideally, the </w:t>
      </w:r>
      <w:r w:rsidRPr="002A74E7">
        <w:rPr>
          <w:rStyle w:val="Emphasis"/>
          <w:highlight w:val="cyan"/>
        </w:rPr>
        <w:t>goals</w:t>
      </w:r>
      <w:r w:rsidRPr="00313B5E">
        <w:rPr>
          <w:sz w:val="16"/>
        </w:rPr>
        <w:t xml:space="preserve"> </w:t>
      </w:r>
      <w:r w:rsidRPr="00313B5E">
        <w:rPr>
          <w:rStyle w:val="StyleUnderline"/>
        </w:rPr>
        <w:t xml:space="preserve">should </w:t>
      </w:r>
      <w:r w:rsidRPr="002A74E7">
        <w:rPr>
          <w:rStyle w:val="StyleUnderline"/>
          <w:highlight w:val="cyan"/>
        </w:rPr>
        <w:t>address</w:t>
      </w:r>
      <w:r w:rsidRPr="002A74E7">
        <w:rPr>
          <w:sz w:val="16"/>
          <w:highlight w:val="cyan"/>
        </w:rPr>
        <w:t xml:space="preserve"> </w:t>
      </w:r>
      <w:r w:rsidRPr="002A74E7">
        <w:rPr>
          <w:rStyle w:val="Emphasis"/>
          <w:highlight w:val="cyan"/>
        </w:rPr>
        <w:t>society-wide challenges</w:t>
      </w:r>
      <w:r w:rsidRPr="00313B5E">
        <w:rPr>
          <w:sz w:val="16"/>
        </w:rPr>
        <w:t xml:space="preserve"> and resonate with a wide range of people, speaking to priorities that people care about in their day-to-day lives, building excitement, and sparking the development of bottom-up solutions informed by different expertise and lived experience.</w:t>
      </w:r>
    </w:p>
    <w:p w14:paraId="664FA164" w14:textId="77777777" w:rsidR="00417016" w:rsidRPr="00313B5E" w:rsidRDefault="00417016" w:rsidP="00417016">
      <w:pPr>
        <w:rPr>
          <w:sz w:val="16"/>
        </w:rPr>
      </w:pPr>
      <w:r w:rsidRPr="00313B5E">
        <w:rPr>
          <w:sz w:val="16"/>
        </w:rPr>
        <w:t xml:space="preserve">Vitally, </w:t>
      </w:r>
      <w:r w:rsidRPr="00313B5E">
        <w:rPr>
          <w:rStyle w:val="Emphasis"/>
        </w:rPr>
        <w:t xml:space="preserve">labour </w:t>
      </w:r>
      <w:r w:rsidRPr="002A74E7">
        <w:rPr>
          <w:rStyle w:val="Emphasis"/>
          <w:highlight w:val="cyan"/>
        </w:rPr>
        <w:t>unions</w:t>
      </w:r>
      <w:r w:rsidRPr="002A74E7">
        <w:rPr>
          <w:sz w:val="16"/>
          <w:highlight w:val="cyan"/>
        </w:rPr>
        <w:t xml:space="preserve"> </w:t>
      </w:r>
      <w:r w:rsidRPr="002A74E7">
        <w:rPr>
          <w:rStyle w:val="StyleUnderline"/>
          <w:highlight w:val="cyan"/>
        </w:rPr>
        <w:t>must be given a</w:t>
      </w:r>
      <w:r w:rsidRPr="00313B5E">
        <w:rPr>
          <w:sz w:val="16"/>
        </w:rPr>
        <w:t xml:space="preserve"> </w:t>
      </w:r>
      <w:r w:rsidRPr="00313B5E">
        <w:rPr>
          <w:rStyle w:val="Emphasis"/>
        </w:rPr>
        <w:t xml:space="preserve">meaningful </w:t>
      </w:r>
      <w:r w:rsidRPr="002A74E7">
        <w:rPr>
          <w:rStyle w:val="Emphasis"/>
          <w:highlight w:val="cyan"/>
        </w:rPr>
        <w:t>seat</w:t>
      </w:r>
      <w:r w:rsidRPr="00313B5E">
        <w:rPr>
          <w:rStyle w:val="Emphasis"/>
        </w:rPr>
        <w:t xml:space="preserve"> at the table</w:t>
      </w:r>
      <w:r w:rsidRPr="00313B5E">
        <w:rPr>
          <w:sz w:val="16"/>
        </w:rPr>
        <w:t xml:space="preserve"> in shaping industrial strategy. A successful industrial strategy will have transformative impacts on the economy, potentially leading to growth and new jobs in some areas, and contraction in others. How this change is managed is critical. The </w:t>
      </w:r>
      <w:r w:rsidRPr="002A74E7">
        <w:rPr>
          <w:rStyle w:val="Emphasis"/>
          <w:highlight w:val="cyan"/>
        </w:rPr>
        <w:t>success</w:t>
      </w:r>
      <w:r w:rsidRPr="00313B5E">
        <w:rPr>
          <w:sz w:val="16"/>
        </w:rPr>
        <w:t xml:space="preserve"> of industrial strategy </w:t>
      </w:r>
      <w:r w:rsidRPr="002A74E7">
        <w:rPr>
          <w:rStyle w:val="Emphasis"/>
          <w:highlight w:val="cyan"/>
        </w:rPr>
        <w:t>depends</w:t>
      </w:r>
      <w:r w:rsidRPr="002A74E7">
        <w:rPr>
          <w:sz w:val="16"/>
          <w:highlight w:val="cyan"/>
        </w:rPr>
        <w:t xml:space="preserve"> </w:t>
      </w:r>
      <w:r w:rsidRPr="002A74E7">
        <w:rPr>
          <w:rStyle w:val="StyleUnderline"/>
          <w:highlight w:val="cyan"/>
        </w:rPr>
        <w:t>on giving</w:t>
      </w:r>
      <w:r w:rsidRPr="00313B5E">
        <w:rPr>
          <w:rStyle w:val="StyleUnderline"/>
        </w:rPr>
        <w:t xml:space="preserve"> labour </w:t>
      </w:r>
      <w:r w:rsidRPr="002A74E7">
        <w:rPr>
          <w:rStyle w:val="StyleUnderline"/>
          <w:highlight w:val="cyan"/>
        </w:rPr>
        <w:t>unions</w:t>
      </w:r>
      <w:r w:rsidRPr="00313B5E">
        <w:rPr>
          <w:rStyle w:val="StyleUnderline"/>
        </w:rPr>
        <w:t xml:space="preserve"> a</w:t>
      </w:r>
      <w:r w:rsidRPr="00313B5E">
        <w:rPr>
          <w:sz w:val="16"/>
        </w:rPr>
        <w:t xml:space="preserve"> </w:t>
      </w:r>
      <w:r w:rsidRPr="00313B5E">
        <w:rPr>
          <w:rStyle w:val="Emphasis"/>
        </w:rPr>
        <w:t xml:space="preserve">strong </w:t>
      </w:r>
      <w:r w:rsidRPr="002A74E7">
        <w:rPr>
          <w:rStyle w:val="Emphasis"/>
          <w:highlight w:val="cyan"/>
        </w:rPr>
        <w:t>voice</w:t>
      </w:r>
      <w:r w:rsidRPr="002A74E7">
        <w:rPr>
          <w:sz w:val="16"/>
          <w:highlight w:val="cyan"/>
        </w:rPr>
        <w:t xml:space="preserve"> </w:t>
      </w:r>
      <w:r w:rsidRPr="002A74E7">
        <w:rPr>
          <w:rStyle w:val="StyleUnderline"/>
          <w:highlight w:val="cyan"/>
        </w:rPr>
        <w:t>in</w:t>
      </w:r>
      <w:r w:rsidRPr="00313B5E">
        <w:rPr>
          <w:rStyle w:val="StyleUnderline"/>
        </w:rPr>
        <w:t xml:space="preserve"> shaping the </w:t>
      </w:r>
      <w:r w:rsidRPr="00313B5E">
        <w:rPr>
          <w:rStyle w:val="Emphasis"/>
        </w:rPr>
        <w:t>nature of the jobs</w:t>
      </w:r>
      <w:r w:rsidRPr="00313B5E">
        <w:rPr>
          <w:sz w:val="16"/>
        </w:rPr>
        <w:t xml:space="preserve"> </w:t>
      </w:r>
      <w:r w:rsidRPr="00313B5E">
        <w:rPr>
          <w:rStyle w:val="StyleUnderline"/>
        </w:rPr>
        <w:t>that result, the role of</w:t>
      </w:r>
      <w:r w:rsidRPr="00313B5E">
        <w:rPr>
          <w:sz w:val="16"/>
        </w:rPr>
        <w:t xml:space="preserve"> </w:t>
      </w:r>
      <w:r w:rsidRPr="00313B5E">
        <w:rPr>
          <w:rStyle w:val="Emphasis"/>
        </w:rPr>
        <w:t>workers</w:t>
      </w:r>
      <w:r w:rsidRPr="00313B5E">
        <w:rPr>
          <w:sz w:val="16"/>
        </w:rPr>
        <w:t xml:space="preserve"> </w:t>
      </w:r>
      <w:r w:rsidRPr="00313B5E">
        <w:rPr>
          <w:rStyle w:val="StyleUnderline"/>
        </w:rPr>
        <w:t>in</w:t>
      </w:r>
      <w:r w:rsidRPr="00313B5E">
        <w:rPr>
          <w:sz w:val="16"/>
        </w:rPr>
        <w:t xml:space="preserve"> </w:t>
      </w:r>
      <w:r w:rsidRPr="002A74E7">
        <w:rPr>
          <w:rStyle w:val="Emphasis"/>
          <w:highlight w:val="cyan"/>
        </w:rPr>
        <w:t>participatory innovation</w:t>
      </w:r>
      <w:r w:rsidRPr="00313B5E">
        <w:rPr>
          <w:rStyle w:val="StyleUnderline"/>
        </w:rPr>
        <w:t>, and the</w:t>
      </w:r>
      <w:r w:rsidRPr="00313B5E">
        <w:rPr>
          <w:sz w:val="16"/>
        </w:rPr>
        <w:t xml:space="preserve"> </w:t>
      </w:r>
      <w:r w:rsidRPr="00313B5E">
        <w:rPr>
          <w:rStyle w:val="Emphasis"/>
        </w:rPr>
        <w:t>support available</w:t>
      </w:r>
      <w:r w:rsidRPr="00313B5E">
        <w:rPr>
          <w:sz w:val="16"/>
        </w:rPr>
        <w:t xml:space="preserve"> to workers whose jobs may be disrupted.</w:t>
      </w:r>
    </w:p>
    <w:p w14:paraId="17EF5B43" w14:textId="77777777" w:rsidR="00417016" w:rsidRPr="00313B5E" w:rsidRDefault="00417016" w:rsidP="00417016">
      <w:pPr>
        <w:rPr>
          <w:sz w:val="16"/>
        </w:rPr>
      </w:pPr>
      <w:r w:rsidRPr="00313B5E">
        <w:rPr>
          <w:sz w:val="16"/>
        </w:rPr>
        <w:t>Governments can prioritise civil society, community and labour union participation in mission-oriented industrial strategy in various ways.</w:t>
      </w:r>
    </w:p>
    <w:p w14:paraId="548CDC53" w14:textId="77777777" w:rsidR="00417016" w:rsidRPr="00313B5E" w:rsidRDefault="00417016" w:rsidP="00417016">
      <w:pPr>
        <w:rPr>
          <w:sz w:val="16"/>
        </w:rPr>
      </w:pPr>
      <w:r w:rsidRPr="00313B5E">
        <w:rPr>
          <w:rStyle w:val="StyleUnderline"/>
        </w:rPr>
        <w:t>Strong</w:t>
      </w:r>
      <w:r w:rsidRPr="00313B5E">
        <w:rPr>
          <w:sz w:val="16"/>
        </w:rPr>
        <w:t xml:space="preserve"> </w:t>
      </w:r>
      <w:r w:rsidRPr="002A74E7">
        <w:rPr>
          <w:rStyle w:val="Emphasis"/>
          <w:highlight w:val="cyan"/>
        </w:rPr>
        <w:t>labour protections</w:t>
      </w:r>
      <w:r w:rsidRPr="00313B5E">
        <w:rPr>
          <w:sz w:val="16"/>
        </w:rPr>
        <w:t xml:space="preserve">, education and welfare provisions </w:t>
      </w:r>
      <w:r w:rsidRPr="002A74E7">
        <w:rPr>
          <w:rStyle w:val="StyleUnderline"/>
          <w:highlight w:val="cyan"/>
        </w:rPr>
        <w:t>are</w:t>
      </w:r>
      <w:r w:rsidRPr="00313B5E">
        <w:rPr>
          <w:rStyle w:val="StyleUnderline"/>
        </w:rPr>
        <w:t xml:space="preserve"> a</w:t>
      </w:r>
      <w:r w:rsidRPr="00313B5E">
        <w:rPr>
          <w:sz w:val="16"/>
        </w:rPr>
        <w:t xml:space="preserve"> </w:t>
      </w:r>
      <w:r w:rsidRPr="002A74E7">
        <w:rPr>
          <w:rStyle w:val="Emphasis"/>
          <w:highlight w:val="cyan"/>
        </w:rPr>
        <w:t>necessary</w:t>
      </w:r>
      <w:r w:rsidRPr="00313B5E">
        <w:rPr>
          <w:rStyle w:val="Emphasis"/>
        </w:rPr>
        <w:t xml:space="preserve"> foundation</w:t>
      </w:r>
      <w:r w:rsidRPr="00313B5E">
        <w:rPr>
          <w:sz w:val="16"/>
        </w:rPr>
        <w:t xml:space="preserve"> upon which mission-oriented industrial strategy should rest. </w:t>
      </w:r>
      <w:r w:rsidRPr="00313B5E">
        <w:rPr>
          <w:rStyle w:val="StyleUnderline"/>
        </w:rPr>
        <w:t>Tools such as</w:t>
      </w:r>
      <w:r w:rsidRPr="00313B5E">
        <w:rPr>
          <w:sz w:val="16"/>
        </w:rPr>
        <w:t xml:space="preserve"> </w:t>
      </w:r>
      <w:r w:rsidRPr="00313B5E">
        <w:rPr>
          <w:rStyle w:val="Emphasis"/>
        </w:rPr>
        <w:t>sectoral bargaining</w:t>
      </w:r>
      <w:r w:rsidRPr="00313B5E">
        <w:rPr>
          <w:rStyle w:val="StyleUnderline"/>
        </w:rPr>
        <w:t>, which allows labour standards to be negotiated with an</w:t>
      </w:r>
      <w:r w:rsidRPr="00313B5E">
        <w:rPr>
          <w:sz w:val="16"/>
        </w:rPr>
        <w:t xml:space="preserve"> </w:t>
      </w:r>
      <w:r w:rsidRPr="00313B5E">
        <w:rPr>
          <w:rStyle w:val="Emphasis"/>
        </w:rPr>
        <w:t>entire sector</w:t>
      </w:r>
      <w:r w:rsidRPr="00313B5E">
        <w:rPr>
          <w:sz w:val="16"/>
        </w:rPr>
        <w:t xml:space="preserve"> </w:t>
      </w:r>
      <w:r w:rsidRPr="00313B5E">
        <w:rPr>
          <w:rStyle w:val="StyleUnderline"/>
        </w:rPr>
        <w:t xml:space="preserve">rather than with each company individually, can lead to improvements in job quality that extend to </w:t>
      </w:r>
      <w:r w:rsidRPr="00313B5E">
        <w:rPr>
          <w:rStyle w:val="Emphasis"/>
        </w:rPr>
        <w:t>many</w:t>
      </w:r>
      <w:r w:rsidRPr="00313B5E">
        <w:rPr>
          <w:rStyle w:val="StyleUnderline"/>
        </w:rPr>
        <w:t xml:space="preserve"> firms, not only those receiving government support</w:t>
      </w:r>
      <w:r w:rsidRPr="00313B5E">
        <w:rPr>
          <w:sz w:val="16"/>
        </w:rPr>
        <w:t xml:space="preserve">. Building on these foundations, conditions on access to public funding and other benefits can further require firms that benefit from government support to pay fair wages; provide jobs that are safe, secure and benefit from important social protections; invest in worker training; and commit to neutrality or to providing a safe environment for </w:t>
      </w:r>
      <w:r w:rsidRPr="00313B5E">
        <w:rPr>
          <w:rStyle w:val="StyleUnderline"/>
        </w:rPr>
        <w:t>union organising</w:t>
      </w:r>
      <w:r w:rsidRPr="00313B5E">
        <w:rPr>
          <w:sz w:val="16"/>
        </w:rPr>
        <w:t xml:space="preserve">. They can also require different forms of community engagement and investment. Ideally, such requirements </w:t>
      </w:r>
      <w:r w:rsidRPr="00313B5E">
        <w:rPr>
          <w:rStyle w:val="StyleUnderline"/>
        </w:rPr>
        <w:t xml:space="preserve">should be established in a </w:t>
      </w:r>
      <w:r w:rsidRPr="00313B5E">
        <w:rPr>
          <w:rStyle w:val="Emphasis"/>
        </w:rPr>
        <w:t>consultative</w:t>
      </w:r>
      <w:r w:rsidRPr="00313B5E">
        <w:rPr>
          <w:rStyle w:val="StyleUnderline"/>
        </w:rPr>
        <w:t xml:space="preserve">, </w:t>
      </w:r>
      <w:r w:rsidRPr="00313B5E">
        <w:rPr>
          <w:rStyle w:val="Emphasis"/>
        </w:rPr>
        <w:t>transparent</w:t>
      </w:r>
      <w:r w:rsidRPr="00313B5E">
        <w:rPr>
          <w:sz w:val="16"/>
        </w:rPr>
        <w:t xml:space="preserve"> </w:t>
      </w:r>
      <w:r w:rsidRPr="00313B5E">
        <w:rPr>
          <w:rStyle w:val="StyleUnderline"/>
        </w:rPr>
        <w:t>and</w:t>
      </w:r>
      <w:r w:rsidRPr="00313B5E">
        <w:rPr>
          <w:sz w:val="16"/>
        </w:rPr>
        <w:t xml:space="preserve"> </w:t>
      </w:r>
      <w:r w:rsidRPr="00313B5E">
        <w:rPr>
          <w:rStyle w:val="Emphasis"/>
        </w:rPr>
        <w:t>accountable way</w:t>
      </w:r>
      <w:r w:rsidRPr="00313B5E">
        <w:rPr>
          <w:sz w:val="16"/>
        </w:rPr>
        <w:t>. Community benefit agreements are one tool for empowering communities to advocate for terms that align with their needs.</w:t>
      </w:r>
    </w:p>
    <w:p w14:paraId="3AED44D4" w14:textId="77777777" w:rsidR="00417016" w:rsidRPr="00153A44" w:rsidRDefault="00417016" w:rsidP="00417016">
      <w:pPr>
        <w:rPr>
          <w:sz w:val="16"/>
        </w:rPr>
      </w:pPr>
      <w:r w:rsidRPr="002A74E7">
        <w:rPr>
          <w:rStyle w:val="StyleUnderline"/>
          <w:highlight w:val="cyan"/>
        </w:rPr>
        <w:t>A</w:t>
      </w:r>
      <w:r w:rsidRPr="002A74E7">
        <w:rPr>
          <w:sz w:val="16"/>
          <w:highlight w:val="cyan"/>
        </w:rPr>
        <w:t xml:space="preserve"> </w:t>
      </w:r>
      <w:r w:rsidRPr="002A74E7">
        <w:rPr>
          <w:rStyle w:val="Emphasis"/>
          <w:highlight w:val="cyan"/>
        </w:rPr>
        <w:t>place-based lens</w:t>
      </w:r>
      <w:r w:rsidRPr="002A74E7">
        <w:rPr>
          <w:rStyle w:val="StyleUnderline"/>
          <w:highlight w:val="cyan"/>
        </w:rPr>
        <w:t>, supported by</w:t>
      </w:r>
      <w:r w:rsidRPr="00313B5E">
        <w:rPr>
          <w:sz w:val="16"/>
        </w:rPr>
        <w:t xml:space="preserve"> strong national to </w:t>
      </w:r>
      <w:r w:rsidRPr="002A74E7">
        <w:rPr>
          <w:rStyle w:val="Emphasis"/>
          <w:highlight w:val="cyan"/>
        </w:rPr>
        <w:t>local collaboration</w:t>
      </w:r>
      <w:r w:rsidRPr="002A74E7">
        <w:rPr>
          <w:rStyle w:val="StyleUnderline"/>
          <w:highlight w:val="cyan"/>
        </w:rPr>
        <w:t>, is</w:t>
      </w:r>
      <w:r w:rsidRPr="00313B5E">
        <w:rPr>
          <w:sz w:val="16"/>
        </w:rPr>
        <w:t xml:space="preserve"> also </w:t>
      </w:r>
      <w:r w:rsidRPr="002A74E7">
        <w:rPr>
          <w:rStyle w:val="Emphasis"/>
          <w:highlight w:val="cyan"/>
        </w:rPr>
        <w:t>critical</w:t>
      </w:r>
      <w:r w:rsidRPr="00313B5E">
        <w:rPr>
          <w:rStyle w:val="StyleUnderline"/>
        </w:rPr>
        <w:t xml:space="preserve">. It is important </w:t>
      </w:r>
      <w:r w:rsidRPr="002A74E7">
        <w:rPr>
          <w:rStyle w:val="StyleUnderline"/>
          <w:highlight w:val="cyan"/>
        </w:rPr>
        <w:t>for</w:t>
      </w:r>
      <w:r w:rsidRPr="00313B5E">
        <w:rPr>
          <w:sz w:val="16"/>
        </w:rPr>
        <w:t xml:space="preserve"> solutions to benefit from local-level and user-based insights, for progress to be visible, and for </w:t>
      </w:r>
      <w:r w:rsidRPr="00313B5E">
        <w:rPr>
          <w:rStyle w:val="StyleUnderline"/>
        </w:rPr>
        <w:t xml:space="preserve">policy </w:t>
      </w:r>
      <w:r w:rsidRPr="002A74E7">
        <w:rPr>
          <w:rStyle w:val="StyleUnderline"/>
          <w:highlight w:val="cyan"/>
        </w:rPr>
        <w:t>instruments</w:t>
      </w:r>
      <w:r w:rsidRPr="00313B5E">
        <w:rPr>
          <w:rStyle w:val="StyleUnderline"/>
        </w:rPr>
        <w:t xml:space="preserve"> that fall </w:t>
      </w:r>
      <w:r w:rsidRPr="002A74E7">
        <w:rPr>
          <w:rStyle w:val="StyleUnderline"/>
          <w:highlight w:val="cyan"/>
        </w:rPr>
        <w:t xml:space="preserve">within the remit of </w:t>
      </w:r>
      <w:r w:rsidRPr="002A74E7">
        <w:rPr>
          <w:rStyle w:val="Emphasis"/>
          <w:highlight w:val="cyan"/>
        </w:rPr>
        <w:t>different tiers</w:t>
      </w:r>
      <w:r w:rsidRPr="00313B5E">
        <w:rPr>
          <w:rStyle w:val="StyleUnderline"/>
        </w:rPr>
        <w:t xml:space="preserve"> of government </w:t>
      </w:r>
      <w:r w:rsidRPr="002A74E7">
        <w:rPr>
          <w:rStyle w:val="StyleUnderline"/>
          <w:highlight w:val="cyan"/>
        </w:rPr>
        <w:t>to</w:t>
      </w:r>
      <w:r w:rsidRPr="00313B5E">
        <w:rPr>
          <w:sz w:val="16"/>
        </w:rPr>
        <w:t xml:space="preserve"> </w:t>
      </w:r>
      <w:r w:rsidRPr="00313B5E">
        <w:rPr>
          <w:rStyle w:val="StyleUnderline"/>
        </w:rPr>
        <w:t>be</w:t>
      </w:r>
      <w:r w:rsidRPr="00313B5E">
        <w:rPr>
          <w:sz w:val="16"/>
        </w:rPr>
        <w:t xml:space="preserve"> </w:t>
      </w:r>
      <w:r w:rsidRPr="002A74E7">
        <w:rPr>
          <w:rStyle w:val="Emphasis"/>
          <w:highlight w:val="cyan"/>
        </w:rPr>
        <w:t>join</w:t>
      </w:r>
      <w:r w:rsidRPr="00A457A5">
        <w:rPr>
          <w:rStyle w:val="StyleUnderline"/>
        </w:rPr>
        <w:t xml:space="preserve">ed </w:t>
      </w:r>
      <w:r w:rsidRPr="002A74E7">
        <w:rPr>
          <w:rStyle w:val="Emphasis"/>
          <w:highlight w:val="cyan"/>
        </w:rPr>
        <w:t>up</w:t>
      </w:r>
      <w:r w:rsidRPr="00313B5E">
        <w:rPr>
          <w:sz w:val="16"/>
        </w:rPr>
        <w:t xml:space="preserve">. Cities or </w:t>
      </w:r>
      <w:r w:rsidRPr="002A74E7">
        <w:rPr>
          <w:rStyle w:val="Emphasis"/>
          <w:highlight w:val="cyan"/>
        </w:rPr>
        <w:t>regions</w:t>
      </w:r>
      <w:r w:rsidRPr="00313B5E">
        <w:rPr>
          <w:sz w:val="16"/>
        </w:rPr>
        <w:t xml:space="preserve"> </w:t>
      </w:r>
      <w:r w:rsidRPr="00313B5E">
        <w:rPr>
          <w:rStyle w:val="StyleUnderline"/>
        </w:rPr>
        <w:t>may</w:t>
      </w:r>
      <w:r w:rsidRPr="00313B5E">
        <w:rPr>
          <w:sz w:val="16"/>
        </w:rPr>
        <w:t xml:space="preserve"> also opt to </w:t>
      </w:r>
      <w:r w:rsidRPr="002A74E7">
        <w:rPr>
          <w:rStyle w:val="StyleUnderline"/>
          <w:highlight w:val="cyan"/>
        </w:rPr>
        <w:t>become</w:t>
      </w:r>
      <w:r w:rsidRPr="002A74E7">
        <w:rPr>
          <w:sz w:val="16"/>
          <w:highlight w:val="cyan"/>
        </w:rPr>
        <w:t xml:space="preserve"> </w:t>
      </w:r>
      <w:r w:rsidRPr="002A74E7">
        <w:rPr>
          <w:rStyle w:val="Emphasis"/>
          <w:highlight w:val="cyan"/>
        </w:rPr>
        <w:t>test beds</w:t>
      </w:r>
      <w:r w:rsidRPr="002A74E7">
        <w:rPr>
          <w:sz w:val="16"/>
          <w:highlight w:val="cyan"/>
        </w:rPr>
        <w:t xml:space="preserve"> </w:t>
      </w:r>
      <w:r w:rsidRPr="002A74E7">
        <w:rPr>
          <w:rStyle w:val="StyleUnderline"/>
          <w:highlight w:val="cyan"/>
        </w:rPr>
        <w:t>for</w:t>
      </w:r>
      <w:r w:rsidRPr="002A74E7">
        <w:rPr>
          <w:sz w:val="16"/>
          <w:highlight w:val="cyan"/>
        </w:rPr>
        <w:t xml:space="preserve"> </w:t>
      </w:r>
      <w:r w:rsidRPr="002A74E7">
        <w:rPr>
          <w:rStyle w:val="Emphasis"/>
          <w:highlight w:val="cyan"/>
        </w:rPr>
        <w:t>innovative</w:t>
      </w:r>
      <w:r w:rsidRPr="00313B5E">
        <w:rPr>
          <w:sz w:val="16"/>
        </w:rPr>
        <w:t xml:space="preserve"> demonstration </w:t>
      </w:r>
      <w:r w:rsidRPr="002A74E7">
        <w:rPr>
          <w:rStyle w:val="Emphasis"/>
          <w:highlight w:val="cyan"/>
        </w:rPr>
        <w:t>projects</w:t>
      </w:r>
      <w:r w:rsidRPr="002A74E7">
        <w:rPr>
          <w:sz w:val="16"/>
          <w:highlight w:val="cyan"/>
        </w:rPr>
        <w:t xml:space="preserve"> </w:t>
      </w:r>
      <w:r w:rsidRPr="002A74E7">
        <w:rPr>
          <w:rStyle w:val="StyleUnderline"/>
          <w:highlight w:val="cyan"/>
        </w:rPr>
        <w:t>that can</w:t>
      </w:r>
      <w:r w:rsidRPr="00313B5E">
        <w:rPr>
          <w:rStyle w:val="StyleUnderline"/>
        </w:rPr>
        <w:t xml:space="preserve"> subsequently be </w:t>
      </w:r>
      <w:r w:rsidRPr="002A74E7">
        <w:rPr>
          <w:rStyle w:val="Emphasis"/>
          <w:highlight w:val="cyan"/>
        </w:rPr>
        <w:t>scale</w:t>
      </w:r>
      <w:r w:rsidRPr="00A457A5">
        <w:rPr>
          <w:rStyle w:val="StyleUnderline"/>
        </w:rPr>
        <w:t xml:space="preserve">d up. </w:t>
      </w:r>
      <w:r w:rsidRPr="002A74E7">
        <w:rPr>
          <w:rStyle w:val="StyleUnderline"/>
          <w:highlight w:val="cyan"/>
        </w:rPr>
        <w:t xml:space="preserve">How a mission </w:t>
      </w:r>
      <w:r w:rsidRPr="002A74E7">
        <w:rPr>
          <w:rStyle w:val="Emphasis"/>
          <w:highlight w:val="cyan"/>
        </w:rPr>
        <w:t>translates</w:t>
      </w:r>
      <w:r w:rsidRPr="00313B5E">
        <w:rPr>
          <w:rStyle w:val="StyleUnderline"/>
        </w:rPr>
        <w:t xml:space="preserve"> into implementation </w:t>
      </w:r>
      <w:r w:rsidRPr="002A74E7">
        <w:rPr>
          <w:rStyle w:val="StyleUnderline"/>
          <w:highlight w:val="cyan"/>
        </w:rPr>
        <w:t>will</w:t>
      </w:r>
      <w:r w:rsidRPr="002A74E7">
        <w:rPr>
          <w:sz w:val="16"/>
          <w:highlight w:val="cyan"/>
        </w:rPr>
        <w:t xml:space="preserve"> </w:t>
      </w:r>
      <w:r w:rsidRPr="002A74E7">
        <w:rPr>
          <w:rStyle w:val="Emphasis"/>
          <w:highlight w:val="cyan"/>
        </w:rPr>
        <w:t>vary</w:t>
      </w:r>
      <w:r w:rsidRPr="00313B5E">
        <w:rPr>
          <w:rStyle w:val="Emphasis"/>
        </w:rPr>
        <w:t xml:space="preserve"> from </w:t>
      </w:r>
      <w:r w:rsidRPr="002A74E7">
        <w:rPr>
          <w:rStyle w:val="Emphasis"/>
          <w:highlight w:val="cyan"/>
        </w:rPr>
        <w:t>place to place</w:t>
      </w:r>
      <w:r w:rsidRPr="002A74E7">
        <w:rPr>
          <w:rStyle w:val="StyleUnderline"/>
          <w:highlight w:val="cyan"/>
        </w:rPr>
        <w:t>, as will</w:t>
      </w:r>
      <w:r w:rsidRPr="00313B5E">
        <w:rPr>
          <w:rStyle w:val="StyleUnderline"/>
        </w:rPr>
        <w:t xml:space="preserve"> the</w:t>
      </w:r>
      <w:r w:rsidRPr="00313B5E">
        <w:rPr>
          <w:sz w:val="16"/>
        </w:rPr>
        <w:t xml:space="preserve"> </w:t>
      </w:r>
      <w:r w:rsidRPr="002A74E7">
        <w:rPr>
          <w:rStyle w:val="Emphasis"/>
          <w:highlight w:val="cyan"/>
        </w:rPr>
        <w:t>specific</w:t>
      </w:r>
      <w:r w:rsidRPr="00313B5E">
        <w:rPr>
          <w:sz w:val="16"/>
        </w:rPr>
        <w:t xml:space="preserve"> support and </w:t>
      </w:r>
      <w:r w:rsidRPr="002A74E7">
        <w:rPr>
          <w:rStyle w:val="Emphasis"/>
          <w:highlight w:val="cyan"/>
        </w:rPr>
        <w:t>policy</w:t>
      </w:r>
      <w:r w:rsidRPr="00313B5E">
        <w:rPr>
          <w:rStyle w:val="Emphasis"/>
        </w:rPr>
        <w:t xml:space="preserve"> measures</w:t>
      </w:r>
      <w:r w:rsidRPr="00313B5E">
        <w:rPr>
          <w:sz w:val="16"/>
        </w:rPr>
        <w:t xml:space="preserve"> required to enable implementation, depending on local-level realities (Mazzucato et al., 2024). </w:t>
      </w:r>
      <w:r w:rsidRPr="00313B5E">
        <w:rPr>
          <w:rStyle w:val="StyleUnderline"/>
        </w:rPr>
        <w:t xml:space="preserve">Lessons should be </w:t>
      </w:r>
      <w:r w:rsidRPr="00313B5E">
        <w:rPr>
          <w:rStyle w:val="Emphasis"/>
        </w:rPr>
        <w:t>captured</w:t>
      </w:r>
      <w:r w:rsidRPr="00313B5E">
        <w:rPr>
          <w:sz w:val="16"/>
        </w:rPr>
        <w:t xml:space="preserve"> </w:t>
      </w:r>
      <w:r w:rsidRPr="00313B5E">
        <w:rPr>
          <w:rStyle w:val="StyleUnderline"/>
        </w:rPr>
        <w:t>and</w:t>
      </w:r>
      <w:r w:rsidRPr="00313B5E">
        <w:rPr>
          <w:sz w:val="16"/>
        </w:rPr>
        <w:t xml:space="preserve"> </w:t>
      </w:r>
      <w:r w:rsidRPr="00313B5E">
        <w:rPr>
          <w:rStyle w:val="Emphasis"/>
        </w:rPr>
        <w:t>shared</w:t>
      </w:r>
      <w:r w:rsidRPr="00313B5E">
        <w:rPr>
          <w:sz w:val="16"/>
        </w:rPr>
        <w:t xml:space="preserve"> across regions and nations, </w:t>
      </w:r>
      <w:r w:rsidRPr="00313B5E">
        <w:rPr>
          <w:rStyle w:val="StyleUnderline"/>
        </w:rPr>
        <w:t>through</w:t>
      </w:r>
      <w:r w:rsidRPr="00313B5E">
        <w:rPr>
          <w:sz w:val="16"/>
        </w:rPr>
        <w:t xml:space="preserve"> </w:t>
      </w:r>
      <w:r w:rsidRPr="00313B5E">
        <w:rPr>
          <w:rStyle w:val="Emphasis"/>
        </w:rPr>
        <w:t>feedback loops</w:t>
      </w:r>
      <w:r w:rsidRPr="00313B5E">
        <w:rPr>
          <w:sz w:val="16"/>
        </w:rPr>
        <w:t xml:space="preserve"> </w:t>
      </w:r>
      <w:r w:rsidRPr="00313B5E">
        <w:rPr>
          <w:rStyle w:val="StyleUnderline"/>
        </w:rPr>
        <w:t>that</w:t>
      </w:r>
      <w:r w:rsidRPr="00313B5E">
        <w:rPr>
          <w:sz w:val="16"/>
        </w:rPr>
        <w:t xml:space="preserve"> </w:t>
      </w:r>
      <w:r w:rsidRPr="00313B5E">
        <w:rPr>
          <w:rStyle w:val="Emphasis"/>
        </w:rPr>
        <w:t>facilitate learning</w:t>
      </w:r>
      <w:r w:rsidRPr="00313B5E">
        <w:rPr>
          <w:sz w:val="16"/>
        </w:rPr>
        <w:t>. US industrial strategy includes a strong focus on place-based investment, notably prioritising investment in economically distressed regions, which requires state and local-level capacity for implementation to ensure that funds are flowing where they need to go and are structured to have their intended benefit. However, despite strong progress on macroeconomic indicators, implementation is running into challenges at the local level and many Americans do not feel that US industrial strategy benefits them (Gangitano, 2023).</w:t>
      </w:r>
    </w:p>
    <w:p w14:paraId="3B764957" w14:textId="77777777" w:rsidR="00417016" w:rsidRPr="00CE616C" w:rsidRDefault="00417016" w:rsidP="00417016">
      <w:pPr>
        <w:pStyle w:val="Heading4"/>
        <w:rPr>
          <w:u w:val="single"/>
        </w:rPr>
      </w:pPr>
      <w:r>
        <w:lastRenderedPageBreak/>
        <w:t xml:space="preserve">Only labor experimentation solves </w:t>
      </w:r>
      <w:r>
        <w:rPr>
          <w:u w:val="single"/>
        </w:rPr>
        <w:t>union power</w:t>
      </w:r>
      <w:r w:rsidRPr="00B05ADB">
        <w:t xml:space="preserve"> </w:t>
      </w:r>
      <w:r>
        <w:t xml:space="preserve">and </w:t>
      </w:r>
      <w:r>
        <w:rPr>
          <w:u w:val="single"/>
        </w:rPr>
        <w:t>density</w:t>
      </w:r>
      <w:r>
        <w:t xml:space="preserve">. The NLRA is </w:t>
      </w:r>
      <w:r>
        <w:rPr>
          <w:u w:val="single"/>
        </w:rPr>
        <w:t>structurally ossified</w:t>
      </w:r>
      <w:r>
        <w:t xml:space="preserve">. </w:t>
      </w:r>
    </w:p>
    <w:p w14:paraId="43E85DA8" w14:textId="77777777" w:rsidR="00417016" w:rsidRDefault="00417016" w:rsidP="00417016">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445DC1B5" w14:textId="77777777" w:rsidR="00417016" w:rsidRPr="002A0690" w:rsidRDefault="00417016" w:rsidP="00417016">
      <w:pPr>
        <w:rPr>
          <w:sz w:val="16"/>
        </w:rPr>
      </w:pPr>
      <w:r w:rsidRPr="001A4E6A">
        <w:rPr>
          <w:rStyle w:val="StyleUnderline"/>
        </w:rPr>
        <w:t xml:space="preserve">In 2023, </w:t>
      </w:r>
      <w:r w:rsidRPr="002A74E7">
        <w:rPr>
          <w:rStyle w:val="Emphasis"/>
          <w:highlight w:val="cyan"/>
        </w:rPr>
        <w:t>in</w:t>
      </w:r>
      <w:r w:rsidRPr="001A4E6A">
        <w:rPr>
          <w:rStyle w:val="StyleUnderline"/>
        </w:rPr>
        <w:t xml:space="preserve"> what was called </w:t>
      </w:r>
      <w:r w:rsidRPr="002A74E7">
        <w:rPr>
          <w:rStyle w:val="Emphasis"/>
          <w:highlight w:val="cyan"/>
        </w:rPr>
        <w:t>a “banner year</w:t>
      </w:r>
      <w:r w:rsidRPr="002A74E7">
        <w:rPr>
          <w:rStyle w:val="StyleUnderline"/>
          <w:highlight w:val="cyan"/>
        </w:rPr>
        <w:t>” for</w:t>
      </w:r>
      <w:r w:rsidRPr="001A4E6A">
        <w:rPr>
          <w:rStyle w:val="StyleUnderline"/>
        </w:rPr>
        <w:t xml:space="preserve"> the </w:t>
      </w:r>
      <w:r w:rsidRPr="002A74E7">
        <w:rPr>
          <w:rStyle w:val="StyleUnderline"/>
          <w:highlight w:val="cyan"/>
        </w:rPr>
        <w:t>labor</w:t>
      </w:r>
      <w:r w:rsidRPr="001A4E6A">
        <w:rPr>
          <w:rStyle w:val="StyleUnderline"/>
        </w:rPr>
        <w:t xml:space="preserve"> movement,</w:t>
      </w:r>
      <w:r w:rsidRPr="002A0690">
        <w:rPr>
          <w:sz w:val="16"/>
        </w:rPr>
        <w:t xml:space="preserve"> </w:t>
      </w:r>
      <w:r w:rsidRPr="00A457A5">
        <w:rPr>
          <w:rStyle w:val="StyleUnderline"/>
        </w:rPr>
        <w:t>99,</w:t>
      </w:r>
      <w:r w:rsidRPr="00CE616C">
        <w:rPr>
          <w:rStyle w:val="StyleUnderline"/>
        </w:rPr>
        <w:t>116 workers were organized</w:t>
      </w:r>
      <w:r w:rsidRPr="001A4E6A">
        <w:rPr>
          <w:rStyle w:val="StyleUnderline"/>
        </w:rPr>
        <w:t xml:space="preserve"> in NLRB representation elections</w:t>
      </w:r>
      <w:r w:rsidRPr="002A0690">
        <w:rPr>
          <w:sz w:val="16"/>
        </w:rPr>
        <w:t xml:space="preserve">, </w:t>
      </w:r>
      <w:r w:rsidRPr="001A4E6A">
        <w:rPr>
          <w:rStyle w:val="StyleUnderline"/>
        </w:rPr>
        <w:t>and 115,551 voted in elections</w:t>
      </w:r>
      <w:r w:rsidRPr="002A0690">
        <w:rPr>
          <w:sz w:val="16"/>
        </w:rPr>
        <w:t xml:space="preserve">. </w:t>
      </w:r>
      <w:r w:rsidRPr="001A4E6A">
        <w:rPr>
          <w:rStyle w:val="StyleUnderline"/>
        </w:rPr>
        <w:t>That’s a great win/loss proportion,</w:t>
      </w:r>
      <w:r w:rsidRPr="002A0690">
        <w:rPr>
          <w:sz w:val="16"/>
        </w:rPr>
        <w:t xml:space="preserve"> </w:t>
      </w:r>
      <w:r w:rsidRPr="001A4E6A">
        <w:rPr>
          <w:rStyle w:val="StyleUnderline"/>
        </w:rPr>
        <w:t xml:space="preserve">but the </w:t>
      </w:r>
      <w:r w:rsidRPr="002A74E7">
        <w:rPr>
          <w:rStyle w:val="StyleUnderline"/>
          <w:highlight w:val="cyan"/>
        </w:rPr>
        <w:t xml:space="preserve">numbers are a </w:t>
      </w:r>
      <w:r w:rsidRPr="002A74E7">
        <w:rPr>
          <w:rStyle w:val="Emphasis"/>
          <w:highlight w:val="cyan"/>
        </w:rPr>
        <w:t>mere fraction</w:t>
      </w:r>
      <w:r w:rsidRPr="002A74E7">
        <w:rPr>
          <w:sz w:val="16"/>
          <w:highlight w:val="cyan"/>
        </w:rPr>
        <w:t xml:space="preserve"> </w:t>
      </w:r>
      <w:r w:rsidRPr="002A74E7">
        <w:rPr>
          <w:rStyle w:val="StyleUnderline"/>
          <w:highlight w:val="cyan"/>
        </w:rPr>
        <w:t>of what would be required</w:t>
      </w:r>
      <w:r w:rsidRPr="001A4E6A">
        <w:rPr>
          <w:rStyle w:val="StyleUnderline"/>
        </w:rPr>
        <w:t xml:space="preserve"> even </w:t>
      </w:r>
      <w:r w:rsidRPr="002A74E7">
        <w:rPr>
          <w:rStyle w:val="StyleUnderline"/>
          <w:highlight w:val="cyan"/>
        </w:rPr>
        <w:t xml:space="preserve">to </w:t>
      </w:r>
      <w:r w:rsidRPr="002A74E7">
        <w:rPr>
          <w:rStyle w:val="Emphasis"/>
          <w:highlight w:val="cyan"/>
        </w:rPr>
        <w:t>keep up</w:t>
      </w:r>
      <w:r w:rsidRPr="002A74E7">
        <w:rPr>
          <w:rStyle w:val="StyleUnderline"/>
          <w:highlight w:val="cyan"/>
        </w:rPr>
        <w:t xml:space="preserve"> with</w:t>
      </w:r>
      <w:r w:rsidRPr="001A4E6A">
        <w:rPr>
          <w:rStyle w:val="StyleUnderline"/>
        </w:rPr>
        <w:t xml:space="preserve"> labor </w:t>
      </w:r>
      <w:r w:rsidRPr="002A74E7">
        <w:rPr>
          <w:rStyle w:val="StyleUnderline"/>
          <w:highlight w:val="cyan"/>
        </w:rPr>
        <w:t>market growth</w:t>
      </w:r>
      <w:r w:rsidRPr="002A74E7">
        <w:rPr>
          <w:sz w:val="16"/>
          <w:highlight w:val="cyan"/>
        </w:rPr>
        <w:t xml:space="preserve">. </w:t>
      </w:r>
      <w:r w:rsidRPr="002A74E7">
        <w:rPr>
          <w:rStyle w:val="StyleUnderline"/>
          <w:highlight w:val="cyan"/>
        </w:rPr>
        <w:t xml:space="preserve">Even were </w:t>
      </w:r>
      <w:r w:rsidRPr="002A74E7">
        <w:rPr>
          <w:rStyle w:val="Emphasis"/>
          <w:highlight w:val="cyan"/>
        </w:rPr>
        <w:t>unions</w:t>
      </w:r>
      <w:r w:rsidRPr="002A74E7">
        <w:rPr>
          <w:rStyle w:val="StyleUnderline"/>
          <w:highlight w:val="cyan"/>
        </w:rPr>
        <w:t xml:space="preserve"> willing</w:t>
      </w:r>
      <w:r w:rsidRPr="001A4E6A">
        <w:rPr>
          <w:rStyle w:val="StyleUnderline"/>
        </w:rPr>
        <w:t xml:space="preserve"> and able to resource an effort </w:t>
      </w:r>
      <w:r w:rsidRPr="001A4E6A">
        <w:rPr>
          <w:rStyle w:val="Emphasis"/>
        </w:rPr>
        <w:t xml:space="preserve">ten times this size </w:t>
      </w:r>
      <w:r w:rsidRPr="002A0690">
        <w:rPr>
          <w:sz w:val="16"/>
        </w:rPr>
        <w:t>(</w:t>
      </w:r>
      <w:r w:rsidRPr="001A4E6A">
        <w:rPr>
          <w:rStyle w:val="StyleUnderline"/>
        </w:rPr>
        <w:t>again</w:t>
      </w:r>
      <w:r w:rsidRPr="002A0690">
        <w:rPr>
          <w:sz w:val="16"/>
        </w:rPr>
        <w:t xml:space="preserve">, </w:t>
      </w:r>
      <w:r w:rsidRPr="00A457A5">
        <w:rPr>
          <w:rStyle w:val="StyleUnderline"/>
        </w:rPr>
        <w:t xml:space="preserve">the </w:t>
      </w:r>
      <w:r w:rsidRPr="00A457A5">
        <w:rPr>
          <w:rStyle w:val="Emphasis"/>
        </w:rPr>
        <w:t>bare minimum</w:t>
      </w:r>
      <w:r w:rsidRPr="002A0690">
        <w:rPr>
          <w:sz w:val="16"/>
        </w:rPr>
        <w:t xml:space="preserve"> </w:t>
      </w:r>
      <w:r w:rsidRPr="001A4E6A">
        <w:rPr>
          <w:rStyle w:val="StyleUnderline"/>
        </w:rPr>
        <w:t xml:space="preserve">required for a possible </w:t>
      </w:r>
      <w:r w:rsidRPr="001A4E6A">
        <w:rPr>
          <w:rStyle w:val="Emphasis"/>
        </w:rPr>
        <w:t>1 percent increase</w:t>
      </w:r>
      <w:r w:rsidRPr="002A0690">
        <w:rPr>
          <w:sz w:val="16"/>
        </w:rPr>
        <w:t xml:space="preserve"> </w:t>
      </w:r>
      <w:r w:rsidRPr="001A4E6A">
        <w:rPr>
          <w:rStyle w:val="StyleUnderline"/>
        </w:rPr>
        <w:t>in union density</w:t>
      </w:r>
      <w:r w:rsidRPr="002A0690">
        <w:rPr>
          <w:sz w:val="16"/>
        </w:rPr>
        <w:t xml:space="preserve">), </w:t>
      </w:r>
      <w:r w:rsidRPr="001A4E6A">
        <w:rPr>
          <w:rStyle w:val="StyleUnderline"/>
        </w:rPr>
        <w:t xml:space="preserve">the </w:t>
      </w:r>
      <w:r w:rsidRPr="002A74E7">
        <w:rPr>
          <w:rStyle w:val="Emphasis"/>
          <w:highlight w:val="cyan"/>
        </w:rPr>
        <w:t>legal constraints</w:t>
      </w:r>
      <w:r w:rsidRPr="001A4E6A">
        <w:rPr>
          <w:rStyle w:val="StyleUnderline"/>
        </w:rPr>
        <w:t xml:space="preserve"> on new organizing efforts </w:t>
      </w:r>
      <w:r w:rsidRPr="002A74E7">
        <w:rPr>
          <w:rStyle w:val="StyleUnderline"/>
          <w:highlight w:val="cyan"/>
        </w:rPr>
        <w:t xml:space="preserve">would </w:t>
      </w:r>
      <w:r w:rsidRPr="002A74E7">
        <w:rPr>
          <w:rStyle w:val="Emphasis"/>
          <w:highlight w:val="cyan"/>
        </w:rPr>
        <w:t>limit</w:t>
      </w:r>
      <w:r w:rsidRPr="001A4E6A">
        <w:rPr>
          <w:rStyle w:val="StyleUnderline"/>
        </w:rPr>
        <w:t xml:space="preserve"> the </w:t>
      </w:r>
      <w:r w:rsidRPr="001A4E6A">
        <w:rPr>
          <w:rStyle w:val="Emphasis"/>
        </w:rPr>
        <w:t xml:space="preserve">fruits of such </w:t>
      </w:r>
      <w:r w:rsidRPr="002A74E7">
        <w:rPr>
          <w:rStyle w:val="Emphasis"/>
          <w:highlight w:val="cyan"/>
        </w:rPr>
        <w:t>expenditures</w:t>
      </w:r>
      <w:r w:rsidRPr="002A0690">
        <w:rPr>
          <w:sz w:val="16"/>
        </w:rPr>
        <w:t xml:space="preserve">. In addition, </w:t>
      </w:r>
      <w:r w:rsidRPr="002A74E7">
        <w:rPr>
          <w:rStyle w:val="StyleUnderline"/>
          <w:highlight w:val="cyan"/>
        </w:rPr>
        <w:t>the</w:t>
      </w:r>
      <w:r w:rsidRPr="001A4E6A">
        <w:rPr>
          <w:rStyle w:val="StyleUnderline"/>
        </w:rPr>
        <w:t xml:space="preserve"> perpetually </w:t>
      </w:r>
      <w:r w:rsidRPr="002A74E7">
        <w:rPr>
          <w:rStyle w:val="Emphasis"/>
          <w:highlight w:val="cyan"/>
        </w:rPr>
        <w:t>underfunded NLRB</w:t>
      </w:r>
      <w:r w:rsidRPr="002A74E7">
        <w:rPr>
          <w:sz w:val="16"/>
          <w:highlight w:val="cyan"/>
        </w:rPr>
        <w:t xml:space="preserve"> </w:t>
      </w:r>
      <w:r w:rsidRPr="002A74E7">
        <w:rPr>
          <w:rStyle w:val="StyleUnderline"/>
          <w:highlight w:val="cyan"/>
        </w:rPr>
        <w:t>would not</w:t>
      </w:r>
      <w:r w:rsidRPr="001A4E6A">
        <w:rPr>
          <w:rStyle w:val="StyleUnderline"/>
        </w:rPr>
        <w:t xml:space="preserve"> be in a place to </w:t>
      </w:r>
      <w:r w:rsidRPr="002A74E7">
        <w:rPr>
          <w:rStyle w:val="Emphasis"/>
          <w:highlight w:val="cyan"/>
        </w:rPr>
        <w:t>process all</w:t>
      </w:r>
      <w:r w:rsidRPr="001A4E6A">
        <w:rPr>
          <w:rStyle w:val="Emphasis"/>
        </w:rPr>
        <w:t xml:space="preserve"> of those </w:t>
      </w:r>
      <w:r w:rsidRPr="002A74E7">
        <w:rPr>
          <w:rStyle w:val="Emphasis"/>
          <w:highlight w:val="cyan"/>
        </w:rPr>
        <w:t>elections</w:t>
      </w:r>
      <w:r w:rsidRPr="002A0690">
        <w:rPr>
          <w:sz w:val="16"/>
        </w:rPr>
        <w:t>, even under a friendly Democratic administration. Organized labor’s problems are thus structural, extending far beyond the incoming Trump administration.</w:t>
      </w:r>
    </w:p>
    <w:p w14:paraId="5BDD2820" w14:textId="77777777" w:rsidR="00417016" w:rsidRPr="002A0690" w:rsidRDefault="00417016" w:rsidP="00417016">
      <w:pPr>
        <w:rPr>
          <w:sz w:val="16"/>
        </w:rPr>
      </w:pPr>
      <w:r w:rsidRPr="002A0690">
        <w:rPr>
          <w:rStyle w:val="StyleUnderline"/>
        </w:rPr>
        <w:t>The NLRA</w:t>
      </w:r>
      <w:r w:rsidRPr="002A0690">
        <w:rPr>
          <w:sz w:val="16"/>
        </w:rPr>
        <w:t xml:space="preserve"> was a great victory for the ascendant labor movement of the 1930s, and it’s a historical tragedy that, as labor law professor Ahmed White told me, “a law that was</w:t>
      </w:r>
      <w:r w:rsidRPr="001A4E6A">
        <w:rPr>
          <w:rStyle w:val="StyleUnderline"/>
        </w:rPr>
        <w:t xml:space="preserve"> initially enacted for the purpose of expanding workers’ rights</w:t>
      </w:r>
      <w:r w:rsidRPr="002A0690">
        <w:rPr>
          <w:sz w:val="16"/>
        </w:rPr>
        <w:t xml:space="preserve">… </w:t>
      </w:r>
      <w:r w:rsidRPr="001A4E6A">
        <w:rPr>
          <w:rStyle w:val="StyleUnderline"/>
        </w:rPr>
        <w:t xml:space="preserve">now works as a shackle, a </w:t>
      </w:r>
      <w:r w:rsidRPr="001A4E6A">
        <w:rPr>
          <w:rStyle w:val="Emphasis"/>
        </w:rPr>
        <w:t>prison for unions</w:t>
      </w:r>
      <w:r w:rsidRPr="002A0690">
        <w:rPr>
          <w:sz w:val="16"/>
        </w:rPr>
        <w:t>.” I would only add that it is a shackle under both Democratic and Republican administrations. While the former might be friendlier to labor’s cause in certain ways, they have also consistently balked at even modest labor law reform over the past few decades.</w:t>
      </w:r>
    </w:p>
    <w:p w14:paraId="4E5938A1" w14:textId="77777777" w:rsidR="00417016" w:rsidRPr="002A0690" w:rsidRDefault="00417016" w:rsidP="00417016">
      <w:pPr>
        <w:rPr>
          <w:sz w:val="16"/>
        </w:rPr>
      </w:pPr>
      <w:r w:rsidRPr="001A4E6A">
        <w:rPr>
          <w:rStyle w:val="StyleUnderline"/>
        </w:rPr>
        <w:t xml:space="preserve">What the threats from Musk and DOGE should prompt labor to </w:t>
      </w:r>
      <w:r w:rsidRPr="002A74E7">
        <w:rPr>
          <w:rStyle w:val="StyleUnderline"/>
          <w:highlight w:val="cyan"/>
        </w:rPr>
        <w:t>do</w:t>
      </w:r>
      <w:r w:rsidRPr="002A0690">
        <w:rPr>
          <w:sz w:val="16"/>
        </w:rPr>
        <w:t xml:space="preserve">, then, </w:t>
      </w:r>
      <w:r w:rsidRPr="001A4E6A">
        <w:rPr>
          <w:rStyle w:val="StyleUnderline"/>
        </w:rPr>
        <w:t xml:space="preserve">is </w:t>
      </w:r>
      <w:r w:rsidRPr="002A74E7">
        <w:rPr>
          <w:rStyle w:val="Emphasis"/>
          <w:highlight w:val="cyan"/>
        </w:rPr>
        <w:t>not to hold out hope</w:t>
      </w:r>
      <w:r w:rsidRPr="002A0690">
        <w:rPr>
          <w:sz w:val="16"/>
        </w:rPr>
        <w:t xml:space="preserve"> </w:t>
      </w:r>
      <w:r w:rsidRPr="001A4E6A">
        <w:rPr>
          <w:rStyle w:val="StyleUnderline"/>
        </w:rPr>
        <w:t xml:space="preserve">for a </w:t>
      </w:r>
      <w:r w:rsidRPr="001A4E6A">
        <w:rPr>
          <w:rStyle w:val="Emphasis"/>
        </w:rPr>
        <w:t>revamped Democratic Party</w:t>
      </w:r>
      <w:r w:rsidRPr="002A0690">
        <w:rPr>
          <w:sz w:val="16"/>
        </w:rPr>
        <w:t xml:space="preserve"> </w:t>
      </w:r>
      <w:r w:rsidRPr="002A74E7">
        <w:rPr>
          <w:rStyle w:val="StyleUnderline"/>
          <w:highlight w:val="cyan"/>
        </w:rPr>
        <w:t>but rather</w:t>
      </w:r>
      <w:r w:rsidRPr="001A4E6A">
        <w:rPr>
          <w:rStyle w:val="StyleUnderline"/>
        </w:rPr>
        <w:t xml:space="preserve"> to </w:t>
      </w:r>
      <w:r w:rsidRPr="002A74E7">
        <w:rPr>
          <w:rStyle w:val="StyleUnderline"/>
          <w:highlight w:val="cyan"/>
        </w:rPr>
        <w:t>seek</w:t>
      </w:r>
      <w:r w:rsidRPr="001A4E6A">
        <w:rPr>
          <w:rStyle w:val="StyleUnderline"/>
        </w:rPr>
        <w:t xml:space="preserve"> out </w:t>
      </w:r>
      <w:r w:rsidRPr="002A0690">
        <w:rPr>
          <w:sz w:val="16"/>
        </w:rPr>
        <w:t xml:space="preserve">new forms of leverage and invest in </w:t>
      </w:r>
      <w:r w:rsidRPr="002A74E7">
        <w:rPr>
          <w:rStyle w:val="Emphasis"/>
          <w:highlight w:val="cyan"/>
        </w:rPr>
        <w:t>new</w:t>
      </w:r>
      <w:r w:rsidRPr="002A74E7">
        <w:rPr>
          <w:rStyle w:val="StyleUnderline"/>
          <w:highlight w:val="cyan"/>
        </w:rPr>
        <w:t xml:space="preserve"> </w:t>
      </w:r>
      <w:r w:rsidRPr="002A74E7">
        <w:rPr>
          <w:rStyle w:val="Emphasis"/>
          <w:highlight w:val="cyan"/>
        </w:rPr>
        <w:t>strategies</w:t>
      </w:r>
      <w:r w:rsidRPr="002A74E7">
        <w:rPr>
          <w:rStyle w:val="StyleUnderline"/>
          <w:highlight w:val="cyan"/>
        </w:rPr>
        <w:t xml:space="preserve"> for</w:t>
      </w:r>
      <w:r w:rsidRPr="001A4E6A">
        <w:rPr>
          <w:rStyle w:val="StyleUnderline"/>
        </w:rPr>
        <w:t xml:space="preserve"> </w:t>
      </w:r>
      <w:r w:rsidRPr="001A4E6A">
        <w:rPr>
          <w:rStyle w:val="Emphasis"/>
        </w:rPr>
        <w:t xml:space="preserve">worker </w:t>
      </w:r>
      <w:r w:rsidRPr="002A74E7">
        <w:rPr>
          <w:rStyle w:val="Emphasis"/>
          <w:highlight w:val="cyan"/>
        </w:rPr>
        <w:t>empowerment</w:t>
      </w:r>
      <w:r w:rsidRPr="002A74E7">
        <w:rPr>
          <w:sz w:val="16"/>
          <w:highlight w:val="cyan"/>
        </w:rPr>
        <w:t xml:space="preserve"> </w:t>
      </w:r>
      <w:r w:rsidRPr="002A74E7">
        <w:rPr>
          <w:rStyle w:val="Emphasis"/>
          <w:highlight w:val="cyan"/>
        </w:rPr>
        <w:t>outside</w:t>
      </w:r>
      <w:r w:rsidRPr="001A4E6A">
        <w:rPr>
          <w:rStyle w:val="Emphasis"/>
        </w:rPr>
        <w:t xml:space="preserve"> of </w:t>
      </w:r>
      <w:r w:rsidRPr="002A74E7">
        <w:rPr>
          <w:rStyle w:val="Emphasis"/>
          <w:highlight w:val="cyan"/>
        </w:rPr>
        <w:t>the</w:t>
      </w:r>
      <w:r w:rsidRPr="001A4E6A">
        <w:rPr>
          <w:rStyle w:val="Emphasis"/>
        </w:rPr>
        <w:t xml:space="preserve"> </w:t>
      </w:r>
      <w:r w:rsidRPr="001A4E6A">
        <w:rPr>
          <w:rStyle w:val="StyleUnderline"/>
        </w:rPr>
        <w:t>constraining</w:t>
      </w:r>
      <w:r w:rsidRPr="002A0690">
        <w:rPr>
          <w:sz w:val="16"/>
        </w:rPr>
        <w:t xml:space="preserve"> </w:t>
      </w:r>
      <w:r w:rsidRPr="002A0690">
        <w:rPr>
          <w:rStyle w:val="Emphasis"/>
        </w:rPr>
        <w:t xml:space="preserve">boundaries of the </w:t>
      </w:r>
      <w:r w:rsidRPr="002A74E7">
        <w:rPr>
          <w:rStyle w:val="Emphasis"/>
          <w:highlight w:val="cyan"/>
        </w:rPr>
        <w:t>NLRA</w:t>
      </w:r>
      <w:r w:rsidRPr="002A0690">
        <w:rPr>
          <w:sz w:val="16"/>
        </w:rPr>
        <w:t>. Where it’s possible to win NLRA-sanctioned union recognition and collective bargaining, a representation election is still the surest path to worker empowerment in the United States. But it is this path for such a small percentage of workers every year that it behooves the labor movement to find new forms of strategic and organizational leverage, even if only to make the NLRB election process a more viable one.</w:t>
      </w:r>
    </w:p>
    <w:p w14:paraId="4FDE4CA2" w14:textId="77777777" w:rsidR="00417016" w:rsidRPr="002A0690" w:rsidRDefault="00417016" w:rsidP="00417016">
      <w:pPr>
        <w:rPr>
          <w:sz w:val="16"/>
        </w:rPr>
      </w:pPr>
      <w:r w:rsidRPr="002A0690">
        <w:rPr>
          <w:sz w:val="16"/>
        </w:rPr>
        <w:t xml:space="preserve">In a new report from the Center for Work and Democracy at Arizona State University, my coauthors and I examine contemporary efforts to do just that. </w:t>
      </w:r>
      <w:r w:rsidRPr="001A4E6A">
        <w:rPr>
          <w:rStyle w:val="StyleUnderline"/>
        </w:rPr>
        <w:t xml:space="preserve">We found many </w:t>
      </w:r>
      <w:r w:rsidRPr="002A74E7">
        <w:rPr>
          <w:rStyle w:val="Emphasis"/>
          <w:highlight w:val="cyan"/>
        </w:rPr>
        <w:t>promising experiments</w:t>
      </w:r>
      <w:r w:rsidRPr="002A0690">
        <w:rPr>
          <w:sz w:val="16"/>
        </w:rPr>
        <w:t xml:space="preserve"> </w:t>
      </w:r>
      <w:r w:rsidRPr="001A4E6A">
        <w:rPr>
          <w:rStyle w:val="StyleUnderline"/>
        </w:rPr>
        <w:t>out there</w:t>
      </w:r>
      <w:r w:rsidRPr="002A0690">
        <w:rPr>
          <w:sz w:val="16"/>
        </w:rPr>
        <w:t xml:space="preserve">: </w:t>
      </w:r>
      <w:r w:rsidRPr="001A4E6A">
        <w:rPr>
          <w:rStyle w:val="StyleUnderline"/>
        </w:rPr>
        <w:t>in California</w:t>
      </w:r>
      <w:r w:rsidRPr="002A0690">
        <w:rPr>
          <w:sz w:val="16"/>
        </w:rPr>
        <w:t xml:space="preserve">, </w:t>
      </w:r>
      <w:r w:rsidRPr="001A4E6A">
        <w:rPr>
          <w:rStyle w:val="StyleUnderline"/>
        </w:rPr>
        <w:t xml:space="preserve">a recently established Fast Food Council could create the </w:t>
      </w:r>
      <w:r w:rsidRPr="001A4E6A">
        <w:rPr>
          <w:rStyle w:val="Emphasis"/>
        </w:rPr>
        <w:t>regulatory conditions</w:t>
      </w:r>
      <w:r w:rsidRPr="002A0690">
        <w:rPr>
          <w:sz w:val="16"/>
        </w:rPr>
        <w:t xml:space="preserve"> </w:t>
      </w:r>
      <w:r w:rsidRPr="001A4E6A">
        <w:rPr>
          <w:rStyle w:val="StyleUnderline"/>
        </w:rPr>
        <w:t xml:space="preserve">for </w:t>
      </w:r>
      <w:r w:rsidRPr="001A4E6A">
        <w:rPr>
          <w:rStyle w:val="Emphasis"/>
        </w:rPr>
        <w:t>state-level sectoral bargaining</w:t>
      </w:r>
      <w:r w:rsidRPr="002A0690">
        <w:rPr>
          <w:sz w:val="16"/>
        </w:rPr>
        <w:t xml:space="preserve">. </w:t>
      </w:r>
      <w:r w:rsidRPr="001A4E6A">
        <w:rPr>
          <w:rStyle w:val="StyleUnderline"/>
        </w:rPr>
        <w:t>In Arizona, health care workers have formed an</w:t>
      </w:r>
      <w:r w:rsidRPr="002A0690">
        <w:rPr>
          <w:sz w:val="16"/>
        </w:rPr>
        <w:t xml:space="preserve"> </w:t>
      </w:r>
      <w:r w:rsidRPr="001A4E6A">
        <w:rPr>
          <w:rStyle w:val="StyleUnderline"/>
        </w:rPr>
        <w:t>organization of 2,000 dues-paying members around the</w:t>
      </w:r>
      <w:r w:rsidRPr="001A4E6A">
        <w:rPr>
          <w:rStyle w:val="Emphasis"/>
        </w:rPr>
        <w:t xml:space="preserve"> citizen-</w:t>
      </w:r>
      <w:r w:rsidRPr="00CE616C">
        <w:rPr>
          <w:rStyle w:val="Emphasis"/>
        </w:rPr>
        <w:t>driven ballot</w:t>
      </w:r>
      <w:r w:rsidRPr="001A4E6A">
        <w:rPr>
          <w:rStyle w:val="Emphasis"/>
        </w:rPr>
        <w:t xml:space="preserve"> initiative</w:t>
      </w:r>
      <w:r w:rsidRPr="00CE616C">
        <w:rPr>
          <w:rStyle w:val="StyleUnderline"/>
        </w:rPr>
        <w:t xml:space="preserve"> process</w:t>
      </w:r>
      <w:r w:rsidRPr="002A0690">
        <w:rPr>
          <w:sz w:val="16"/>
        </w:rPr>
        <w:t xml:space="preserve">. In Minneapolis, </w:t>
      </w:r>
      <w:r w:rsidRPr="001A4E6A">
        <w:rPr>
          <w:rStyle w:val="StyleUnderline"/>
        </w:rPr>
        <w:t>a</w:t>
      </w:r>
      <w:r w:rsidRPr="002A0690">
        <w:rPr>
          <w:sz w:val="16"/>
        </w:rPr>
        <w:t xml:space="preserve"> </w:t>
      </w:r>
      <w:r w:rsidRPr="001A4E6A">
        <w:rPr>
          <w:rStyle w:val="Emphasis"/>
        </w:rPr>
        <w:t>worker center</w:t>
      </w:r>
      <w:r w:rsidRPr="002A0690">
        <w:rPr>
          <w:sz w:val="16"/>
        </w:rPr>
        <w:t xml:space="preserve"> </w:t>
      </w:r>
      <w:r w:rsidRPr="001A4E6A">
        <w:rPr>
          <w:rStyle w:val="StyleUnderline"/>
        </w:rPr>
        <w:t xml:space="preserve">is partnering with unions in a </w:t>
      </w:r>
      <w:r w:rsidRPr="001A4E6A">
        <w:rPr>
          <w:rStyle w:val="Emphasis"/>
        </w:rPr>
        <w:t>novel use</w:t>
      </w:r>
      <w:r w:rsidRPr="001A4E6A">
        <w:rPr>
          <w:rStyle w:val="StyleUnderline"/>
        </w:rPr>
        <w:t xml:space="preserve"> of a labor standards</w:t>
      </w:r>
      <w:r w:rsidRPr="002A0690">
        <w:rPr>
          <w:sz w:val="16"/>
        </w:rPr>
        <w:t xml:space="preserve"> </w:t>
      </w:r>
      <w:r w:rsidRPr="001A4E6A">
        <w:rPr>
          <w:rStyle w:val="StyleUnderline"/>
        </w:rPr>
        <w:t>council</w:t>
      </w:r>
      <w:r w:rsidRPr="002A0690">
        <w:rPr>
          <w:sz w:val="16"/>
        </w:rPr>
        <w:t xml:space="preserve"> </w:t>
      </w:r>
      <w:r w:rsidRPr="001A4E6A">
        <w:rPr>
          <w:rStyle w:val="StyleUnderline"/>
        </w:rPr>
        <w:t xml:space="preserve">in the </w:t>
      </w:r>
      <w:r w:rsidRPr="001A4E6A">
        <w:rPr>
          <w:rStyle w:val="Emphasis"/>
        </w:rPr>
        <w:t>construction industry</w:t>
      </w:r>
      <w:r w:rsidRPr="002A0690">
        <w:rPr>
          <w:sz w:val="16"/>
        </w:rPr>
        <w:t>.</w:t>
      </w:r>
    </w:p>
    <w:p w14:paraId="1E2EBC05" w14:textId="77777777" w:rsidR="00417016" w:rsidRPr="002A0690" w:rsidRDefault="00417016" w:rsidP="00417016">
      <w:pPr>
        <w:rPr>
          <w:sz w:val="16"/>
        </w:rPr>
      </w:pPr>
      <w:r w:rsidRPr="002A0690">
        <w:rPr>
          <w:sz w:val="16"/>
        </w:rPr>
        <w:t>It behooves the labor movement to find new forms of strategic and organizational leverage, even if only to make the NLRB election process a more viable one.</w:t>
      </w:r>
    </w:p>
    <w:p w14:paraId="01EFC524" w14:textId="77777777" w:rsidR="00417016" w:rsidRPr="002A0690" w:rsidRDefault="00417016" w:rsidP="00417016">
      <w:pPr>
        <w:rPr>
          <w:sz w:val="16"/>
        </w:rPr>
      </w:pPr>
      <w:r w:rsidRPr="001A4E6A">
        <w:rPr>
          <w:rStyle w:val="StyleUnderline"/>
        </w:rPr>
        <w:t xml:space="preserve">These experiments and many more are seeking to </w:t>
      </w:r>
      <w:r w:rsidRPr="002A74E7">
        <w:rPr>
          <w:rStyle w:val="Emphasis"/>
          <w:highlight w:val="cyan"/>
        </w:rPr>
        <w:t>empower workers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redistribute wealth outside</w:t>
      </w:r>
      <w:r w:rsidRPr="002A0690">
        <w:rPr>
          <w:rStyle w:val="Emphasis"/>
        </w:rPr>
        <w:t xml:space="preserve"> of </w:t>
      </w:r>
      <w:r w:rsidRPr="002A74E7">
        <w:rPr>
          <w:rStyle w:val="Emphasis"/>
          <w:highlight w:val="cyan"/>
        </w:rPr>
        <w:t>the NLRA</w:t>
      </w:r>
      <w:r w:rsidRPr="001A4E6A">
        <w:rPr>
          <w:rStyle w:val="StyleUnderline"/>
        </w:rPr>
        <w:t xml:space="preserve"> framework</w:t>
      </w:r>
      <w:r w:rsidRPr="002A0690">
        <w:rPr>
          <w:sz w:val="16"/>
        </w:rPr>
        <w:t xml:space="preserve">. </w:t>
      </w:r>
      <w:r w:rsidRPr="001A4E6A">
        <w:rPr>
          <w:rStyle w:val="StyleUnderline"/>
        </w:rPr>
        <w:t>Some are changing conditions in certain industries so as to make</w:t>
      </w:r>
      <w:r w:rsidRPr="002A0690">
        <w:rPr>
          <w:sz w:val="16"/>
        </w:rPr>
        <w:t xml:space="preserve"> </w:t>
      </w:r>
      <w:r w:rsidRPr="001A4E6A">
        <w:rPr>
          <w:rStyle w:val="StyleUnderline"/>
        </w:rPr>
        <w:t xml:space="preserve">the NLRB </w:t>
      </w:r>
      <w:r w:rsidRPr="001A4E6A">
        <w:rPr>
          <w:rStyle w:val="Emphasis"/>
        </w:rPr>
        <w:t>election process</w:t>
      </w:r>
      <w:r w:rsidRPr="001A4E6A">
        <w:rPr>
          <w:rStyle w:val="StyleUnderline"/>
        </w:rPr>
        <w:t xml:space="preserve"> a </w:t>
      </w:r>
      <w:r w:rsidRPr="001A4E6A">
        <w:rPr>
          <w:rStyle w:val="Emphasis"/>
        </w:rPr>
        <w:t>more feasible</w:t>
      </w:r>
      <w:r w:rsidRPr="001A4E6A">
        <w:rPr>
          <w:rStyle w:val="StyleUnderline"/>
        </w:rPr>
        <w:t xml:space="preserve"> one</w:t>
      </w:r>
      <w:r w:rsidRPr="002A0690">
        <w:rPr>
          <w:sz w:val="16"/>
        </w:rPr>
        <w:t xml:space="preserve">. </w:t>
      </w:r>
      <w:r w:rsidRPr="001A4E6A">
        <w:rPr>
          <w:rStyle w:val="StyleUnderline"/>
        </w:rPr>
        <w:t xml:space="preserve">Many have </w:t>
      </w:r>
      <w:r w:rsidRPr="002A74E7">
        <w:rPr>
          <w:rStyle w:val="Emphasis"/>
          <w:highlight w:val="cyan"/>
        </w:rPr>
        <w:t>notable successes</w:t>
      </w:r>
      <w:r w:rsidRPr="002A0690">
        <w:rPr>
          <w:sz w:val="16"/>
        </w:rPr>
        <w:t xml:space="preserve"> </w:t>
      </w:r>
      <w:r w:rsidRPr="001A4E6A">
        <w:rPr>
          <w:rStyle w:val="StyleUnderline"/>
        </w:rPr>
        <w:t xml:space="preserve">to their name and </w:t>
      </w:r>
      <w:r w:rsidRPr="002A74E7">
        <w:rPr>
          <w:rStyle w:val="StyleUnderline"/>
          <w:highlight w:val="cyan"/>
        </w:rPr>
        <w:t xml:space="preserve">could scale and become </w:t>
      </w:r>
      <w:r w:rsidRPr="002A74E7">
        <w:rPr>
          <w:rStyle w:val="Emphasis"/>
          <w:highlight w:val="cyan"/>
        </w:rPr>
        <w:t>sustainable</w:t>
      </w:r>
      <w:r w:rsidRPr="001A4E6A">
        <w:rPr>
          <w:rStyle w:val="Emphasis"/>
        </w:rPr>
        <w:t xml:space="preserve"> under certain conditions</w:t>
      </w:r>
      <w:r w:rsidRPr="002A0690">
        <w:rPr>
          <w:sz w:val="16"/>
        </w:rPr>
        <w:t xml:space="preserve">. None offers the key to labor movement revitalization in the United States, and labor is likely going to have to push much more directly against the tactical and organizational constraints of the NLRA to really be successful. </w:t>
      </w:r>
      <w:r w:rsidRPr="001A4E6A">
        <w:rPr>
          <w:rStyle w:val="StyleUnderline"/>
        </w:rPr>
        <w:t xml:space="preserve">But these cases at least point in the direction of a more </w:t>
      </w:r>
      <w:r w:rsidRPr="001A4E6A">
        <w:rPr>
          <w:rStyle w:val="Emphasis"/>
        </w:rPr>
        <w:t>eclectic</w:t>
      </w:r>
      <w:r w:rsidRPr="001A4E6A">
        <w:rPr>
          <w:rStyle w:val="StyleUnderline"/>
        </w:rPr>
        <w:t xml:space="preserve"> and</w:t>
      </w:r>
      <w:r w:rsidRPr="002A0690">
        <w:rPr>
          <w:sz w:val="16"/>
        </w:rPr>
        <w:t xml:space="preserve"> </w:t>
      </w:r>
      <w:r w:rsidRPr="001A4E6A">
        <w:rPr>
          <w:rStyle w:val="Emphasis"/>
        </w:rPr>
        <w:t>experimental labor movement</w:t>
      </w:r>
      <w:r w:rsidRPr="002A0690">
        <w:rPr>
          <w:sz w:val="16"/>
        </w:rPr>
        <w:t xml:space="preserve"> </w:t>
      </w:r>
      <w:r w:rsidRPr="001A4E6A">
        <w:rPr>
          <w:rStyle w:val="StyleUnderline"/>
        </w:rPr>
        <w:t xml:space="preserve">that is willing to </w:t>
      </w:r>
      <w:r w:rsidRPr="001A4E6A">
        <w:rPr>
          <w:rStyle w:val="Emphasis"/>
        </w:rPr>
        <w:t>confront its own strategic impasse</w:t>
      </w:r>
      <w:r w:rsidRPr="002A0690">
        <w:rPr>
          <w:sz w:val="16"/>
        </w:rPr>
        <w:t>.</w:t>
      </w:r>
    </w:p>
    <w:p w14:paraId="666AA7D4" w14:textId="77777777" w:rsidR="00417016" w:rsidRPr="00AB1876" w:rsidRDefault="00417016" w:rsidP="00417016">
      <w:pPr>
        <w:pStyle w:val="Heading4"/>
        <w:rPr>
          <w:szCs w:val="26"/>
          <w:u w:val="single"/>
        </w:rPr>
      </w:pPr>
      <w:r w:rsidRPr="00AB1876">
        <w:rPr>
          <w:szCs w:val="26"/>
        </w:rPr>
        <w:lastRenderedPageBreak/>
        <w:t xml:space="preserve">Waivers solve </w:t>
      </w:r>
      <w:r w:rsidRPr="00AB1876">
        <w:rPr>
          <w:szCs w:val="26"/>
          <w:u w:val="single"/>
        </w:rPr>
        <w:t>better</w:t>
      </w:r>
      <w:r w:rsidRPr="00AB1876">
        <w:rPr>
          <w:szCs w:val="26"/>
        </w:rPr>
        <w:t xml:space="preserve"> – they spur </w:t>
      </w:r>
      <w:r w:rsidRPr="00AB1876">
        <w:rPr>
          <w:szCs w:val="26"/>
          <w:u w:val="single"/>
        </w:rPr>
        <w:t>low-cost</w:t>
      </w:r>
      <w:r w:rsidRPr="00AB1876">
        <w:rPr>
          <w:szCs w:val="26"/>
        </w:rPr>
        <w:t xml:space="preserve"> experimentation, region-specific approaches, and </w:t>
      </w:r>
      <w:r w:rsidRPr="00AB1876">
        <w:rPr>
          <w:szCs w:val="26"/>
          <w:u w:val="single"/>
        </w:rPr>
        <w:t>federal</w:t>
      </w:r>
      <w:r w:rsidRPr="00AB1876">
        <w:rPr>
          <w:szCs w:val="26"/>
        </w:rPr>
        <w:t xml:space="preserve"> </w:t>
      </w:r>
      <w:r w:rsidRPr="00AB1876">
        <w:rPr>
          <w:szCs w:val="26"/>
          <w:u w:val="single"/>
        </w:rPr>
        <w:t>follow-on</w:t>
      </w:r>
      <w:r w:rsidRPr="00AB1876">
        <w:rPr>
          <w:szCs w:val="26"/>
        </w:rPr>
        <w:t xml:space="preserve">. </w:t>
      </w:r>
    </w:p>
    <w:p w14:paraId="24B5613D" w14:textId="77777777" w:rsidR="00417016" w:rsidRDefault="00417016" w:rsidP="00417016">
      <w:pPr>
        <w:rPr>
          <w:rStyle w:val="Style13ptBold"/>
        </w:rPr>
      </w:pPr>
      <w:r w:rsidRPr="00F67B3A">
        <w:t>Terri</w:t>
      </w:r>
      <w:r>
        <w:rPr>
          <w:rStyle w:val="Style13ptBold"/>
        </w:rPr>
        <w:t xml:space="preserve"> Gerstein 20 </w:t>
      </w:r>
      <w:r w:rsidRPr="00F67B3A">
        <w:t>- Director of the State and Local Enforcement Project at the Harvard Labor and Worklife Program, Senior Fellow at the Economic Policy Institute, Labor Bureau Chief in the New York State Attorney General's Office, Deputy Commissioner in the New York State Department of Labor, J.D. from Harvard Law School. “State and Local Workers' Rights Innovations: New Players, New Laws, New Methods of Enforcement,” Fall 2020, Saint Louis University Law Journal 65(1), pp. 45-92.</w:t>
      </w:r>
    </w:p>
    <w:p w14:paraId="5D6016E2" w14:textId="77777777" w:rsidR="00417016" w:rsidRPr="003C7409" w:rsidRDefault="00417016" w:rsidP="00417016">
      <w:pPr>
        <w:rPr>
          <w:sz w:val="16"/>
        </w:rPr>
      </w:pPr>
      <w:r w:rsidRPr="00F849A7">
        <w:rPr>
          <w:sz w:val="16"/>
        </w:rPr>
        <w:t xml:space="preserve">As the above discussion demonstrates, </w:t>
      </w:r>
      <w:r w:rsidRPr="002E1878">
        <w:rPr>
          <w:rStyle w:val="StyleUnderline"/>
        </w:rPr>
        <w:t>there has been an upsurge of activity among states</w:t>
      </w:r>
      <w:r w:rsidRPr="00F849A7">
        <w:rPr>
          <w:sz w:val="16"/>
        </w:rPr>
        <w:t xml:space="preserve"> and localities </w:t>
      </w:r>
      <w:r w:rsidRPr="002E1878">
        <w:rPr>
          <w:rStyle w:val="StyleUnderline"/>
        </w:rPr>
        <w:t>in protecting workers' rights in recent years</w:t>
      </w:r>
      <w:r w:rsidRPr="00491C53">
        <w:rPr>
          <w:sz w:val="16"/>
        </w:rPr>
        <w:t xml:space="preserve">, with new government players, new laws, and new methods of enforcement, </w:t>
      </w:r>
      <w:r w:rsidRPr="00F849A7">
        <w:rPr>
          <w:sz w:val="16"/>
        </w:rPr>
        <w:t>particularly in jurisdictions with progressive leadership. This activity is in part the result of many workers' rights activists turning their attention closer to home, particularly because of Senate opposition to worker-friendly policies (preceding the Trump administration</w:t>
      </w:r>
      <w:r w:rsidRPr="003C7409">
        <w:rPr>
          <w:sz w:val="16"/>
        </w:rPr>
        <w:t>), as well as the Trump administration's own anti-labor positions.</w:t>
      </w:r>
    </w:p>
    <w:p w14:paraId="4A5ABF02" w14:textId="77777777" w:rsidR="00417016" w:rsidRPr="00F849A7" w:rsidRDefault="00417016" w:rsidP="00417016">
      <w:pPr>
        <w:rPr>
          <w:sz w:val="16"/>
        </w:rPr>
      </w:pPr>
      <w:r w:rsidRPr="003C7409">
        <w:rPr>
          <w:rStyle w:val="StyleUnderline"/>
        </w:rPr>
        <w:t>State</w:t>
      </w:r>
      <w:r w:rsidRPr="003C7409">
        <w:rPr>
          <w:sz w:val="16"/>
        </w:rPr>
        <w:t xml:space="preserve"> and local </w:t>
      </w:r>
      <w:r w:rsidRPr="003C7409">
        <w:rPr>
          <w:rStyle w:val="StyleUnderline"/>
        </w:rPr>
        <w:t>action has been critical for safeguarding workers' rights during this challenging time. However, this action at the state and local level can and should continue even in light of the Biden administration's welcome proworker approach</w:t>
      </w:r>
      <w:r w:rsidRPr="003C7409">
        <w:rPr>
          <w:sz w:val="16"/>
        </w:rPr>
        <w:t>. Sustained</w:t>
      </w:r>
      <w:r w:rsidRPr="00F849A7">
        <w:rPr>
          <w:sz w:val="16"/>
        </w:rPr>
        <w:t xml:space="preserve"> and even increased momentum among states and localities is important, for various reasons.</w:t>
      </w:r>
    </w:p>
    <w:p w14:paraId="165E8094" w14:textId="77777777" w:rsidR="00417016" w:rsidRDefault="00417016" w:rsidP="00417016">
      <w:pPr>
        <w:rPr>
          <w:sz w:val="16"/>
        </w:rPr>
      </w:pPr>
      <w:r w:rsidRPr="00F849A7">
        <w:rPr>
          <w:sz w:val="16"/>
        </w:rPr>
        <w:t xml:space="preserve">First, as Justice Brandeis wrote: "It is one of the happy incidents of the federal system that </w:t>
      </w:r>
      <w:r w:rsidRPr="002A74E7">
        <w:rPr>
          <w:rStyle w:val="StyleUnderline"/>
          <w:highlight w:val="cyan"/>
        </w:rPr>
        <w:t>a single</w:t>
      </w:r>
      <w:r w:rsidRPr="002E1878">
        <w:rPr>
          <w:rStyle w:val="StyleUnderline"/>
        </w:rPr>
        <w:t xml:space="preserve"> courageous </w:t>
      </w:r>
      <w:r w:rsidRPr="002A74E7">
        <w:rPr>
          <w:rStyle w:val="StyleUnderline"/>
          <w:highlight w:val="cyan"/>
        </w:rPr>
        <w:t>state may</w:t>
      </w:r>
      <w:r w:rsidRPr="00F849A7">
        <w:rPr>
          <w:sz w:val="16"/>
        </w:rPr>
        <w:t xml:space="preserve">, if its citizens choose, </w:t>
      </w:r>
      <w:r w:rsidRPr="002E1878">
        <w:rPr>
          <w:rStyle w:val="StyleUnderline"/>
        </w:rPr>
        <w:t>serve as a laboratory</w:t>
      </w:r>
      <w:r w:rsidRPr="00F849A7">
        <w:rPr>
          <w:sz w:val="16"/>
        </w:rPr>
        <w:t xml:space="preserve">; </w:t>
      </w:r>
      <w:r w:rsidRPr="002E1878">
        <w:rPr>
          <w:rStyle w:val="StyleUnderline"/>
        </w:rPr>
        <w:t xml:space="preserve">and </w:t>
      </w:r>
      <w:r w:rsidRPr="003C7409">
        <w:rPr>
          <w:rStyle w:val="StyleUnderline"/>
        </w:rPr>
        <w:t>try novel</w:t>
      </w:r>
      <w:r w:rsidRPr="002E1878">
        <w:rPr>
          <w:rStyle w:val="StyleUnderline"/>
        </w:rPr>
        <w:t xml:space="preserve"> social and economic </w:t>
      </w:r>
      <w:r w:rsidRPr="002A74E7">
        <w:rPr>
          <w:rStyle w:val="StyleUnderline"/>
          <w:highlight w:val="cyan"/>
        </w:rPr>
        <w:t>experiment</w:t>
      </w:r>
      <w:r w:rsidRPr="003C7409">
        <w:rPr>
          <w:rStyle w:val="StyleUnderline"/>
        </w:rPr>
        <w:t xml:space="preserve">s </w:t>
      </w:r>
      <w:r w:rsidRPr="002A74E7">
        <w:rPr>
          <w:rStyle w:val="StyleUnderline"/>
          <w:highlight w:val="cyan"/>
        </w:rPr>
        <w:t>without risk to the</w:t>
      </w:r>
      <w:r w:rsidRPr="002E1878">
        <w:rPr>
          <w:rStyle w:val="StyleUnderline"/>
        </w:rPr>
        <w:t xml:space="preserve"> rest of the </w:t>
      </w:r>
      <w:r w:rsidRPr="002A74E7">
        <w:rPr>
          <w:rStyle w:val="StyleUnderline"/>
          <w:highlight w:val="cyan"/>
        </w:rPr>
        <w:t>country</w:t>
      </w:r>
      <w:r w:rsidRPr="00F849A7">
        <w:rPr>
          <w:sz w:val="16"/>
        </w:rPr>
        <w:t xml:space="preserve">." 221 This concept of </w:t>
      </w:r>
      <w:r w:rsidRPr="002A74E7">
        <w:rPr>
          <w:rStyle w:val="StyleUnderline"/>
          <w:highlight w:val="cyan"/>
        </w:rPr>
        <w:t>states</w:t>
      </w:r>
      <w:r w:rsidRPr="00F849A7">
        <w:rPr>
          <w:sz w:val="16"/>
        </w:rPr>
        <w:t xml:space="preserve"> (and now localities too) </w:t>
      </w:r>
      <w:r w:rsidRPr="002E1878">
        <w:rPr>
          <w:rStyle w:val="StyleUnderline"/>
        </w:rPr>
        <w:t xml:space="preserve">serving </w:t>
      </w:r>
      <w:r w:rsidRPr="002A74E7">
        <w:rPr>
          <w:rStyle w:val="StyleUnderline"/>
          <w:highlight w:val="cyan"/>
        </w:rPr>
        <w:t xml:space="preserve">as </w:t>
      </w:r>
      <w:r w:rsidRPr="002A74E7">
        <w:rPr>
          <w:rStyle w:val="Emphasis"/>
          <w:highlight w:val="cyan"/>
        </w:rPr>
        <w:t>laboratories of democracy</w:t>
      </w:r>
      <w:r w:rsidRPr="002E1878">
        <w:rPr>
          <w:rStyle w:val="StyleUnderline"/>
        </w:rPr>
        <w:t xml:space="preserve"> has </w:t>
      </w:r>
      <w:r w:rsidRPr="002A74E7">
        <w:rPr>
          <w:rStyle w:val="StyleUnderline"/>
          <w:highlight w:val="cyan"/>
        </w:rPr>
        <w:t xml:space="preserve">allowed </w:t>
      </w:r>
      <w:r w:rsidRPr="002A74E7">
        <w:rPr>
          <w:rStyle w:val="Emphasis"/>
          <w:highlight w:val="cyan"/>
        </w:rPr>
        <w:t>experimentation</w:t>
      </w:r>
      <w:r w:rsidRPr="002A74E7">
        <w:rPr>
          <w:rStyle w:val="StyleUnderline"/>
          <w:highlight w:val="cyan"/>
        </w:rPr>
        <w:t xml:space="preserve"> and </w:t>
      </w:r>
      <w:r w:rsidRPr="002A74E7">
        <w:rPr>
          <w:rStyle w:val="Emphasis"/>
          <w:highlight w:val="cyan"/>
        </w:rPr>
        <w:t>advancement</w:t>
      </w:r>
      <w:r w:rsidRPr="002A74E7">
        <w:rPr>
          <w:rStyle w:val="StyleUnderline"/>
          <w:highlight w:val="cyan"/>
        </w:rPr>
        <w:t xml:space="preserve"> in</w:t>
      </w:r>
      <w:r w:rsidRPr="002E1878">
        <w:rPr>
          <w:rStyle w:val="StyleUnderline"/>
        </w:rPr>
        <w:t xml:space="preserve"> laws and rights in a number of areas, not least among them </w:t>
      </w:r>
      <w:r w:rsidRPr="002A74E7">
        <w:rPr>
          <w:rStyle w:val="Emphasis"/>
          <w:highlight w:val="cyan"/>
        </w:rPr>
        <w:t>worker protection laws</w:t>
      </w:r>
      <w:r w:rsidRPr="002E1878">
        <w:rPr>
          <w:rStyle w:val="StyleUnderline"/>
        </w:rPr>
        <w:t xml:space="preserve">. </w:t>
      </w:r>
      <w:r w:rsidRPr="00491C53">
        <w:rPr>
          <w:sz w:val="16"/>
        </w:rPr>
        <w:t xml:space="preserve">Paid sick days and paid family leave are both examples of this </w:t>
      </w:r>
      <w:r w:rsidRPr="00724223">
        <w:rPr>
          <w:sz w:val="16"/>
        </w:rPr>
        <w:t xml:space="preserve">phenomenon: paid sick days began in one city, and </w:t>
      </w:r>
      <w:r w:rsidRPr="002A74E7">
        <w:rPr>
          <w:rStyle w:val="StyleUnderline"/>
          <w:highlight w:val="cyan"/>
        </w:rPr>
        <w:t xml:space="preserve">paid family and medical leave </w:t>
      </w:r>
      <w:r w:rsidRPr="002A74E7">
        <w:rPr>
          <w:rStyle w:val="Emphasis"/>
          <w:highlight w:val="cyan"/>
        </w:rPr>
        <w:t>began in one state</w:t>
      </w:r>
      <w:r w:rsidRPr="00CB1AA4">
        <w:rPr>
          <w:rStyle w:val="StyleUnderline"/>
        </w:rPr>
        <w:t xml:space="preserve">, </w:t>
      </w:r>
      <w:r w:rsidRPr="002A74E7">
        <w:rPr>
          <w:rStyle w:val="StyleUnderline"/>
          <w:highlight w:val="cyan"/>
        </w:rPr>
        <w:t>but</w:t>
      </w:r>
      <w:r w:rsidRPr="00CB1AA4">
        <w:rPr>
          <w:rStyle w:val="StyleUnderline"/>
        </w:rPr>
        <w:t xml:space="preserve"> </w:t>
      </w:r>
      <w:r w:rsidRPr="002E1878">
        <w:rPr>
          <w:rStyle w:val="StyleUnderline"/>
        </w:rPr>
        <w:t xml:space="preserve">both have now </w:t>
      </w:r>
      <w:r w:rsidRPr="002A74E7">
        <w:rPr>
          <w:rStyle w:val="StyleUnderline"/>
          <w:highlight w:val="cyan"/>
        </w:rPr>
        <w:t>grown</w:t>
      </w:r>
      <w:r w:rsidRPr="002E1878">
        <w:rPr>
          <w:rStyle w:val="StyleUnderline"/>
        </w:rPr>
        <w:t xml:space="preserve"> to cover millions of workers </w:t>
      </w:r>
      <w:r w:rsidRPr="002A74E7">
        <w:rPr>
          <w:rStyle w:val="StyleUnderline"/>
          <w:highlight w:val="cyan"/>
        </w:rPr>
        <w:t>nationwide</w:t>
      </w:r>
      <w:r w:rsidRPr="002E1878">
        <w:rPr>
          <w:rStyle w:val="StyleUnderline"/>
        </w:rPr>
        <w:t xml:space="preserve"> in a number of different places. </w:t>
      </w:r>
      <w:r w:rsidRPr="002A74E7">
        <w:rPr>
          <w:rStyle w:val="StyleUnderline"/>
          <w:highlight w:val="cyan"/>
        </w:rPr>
        <w:t xml:space="preserve">With </w:t>
      </w:r>
      <w:r w:rsidRPr="002A74E7">
        <w:rPr>
          <w:rStyle w:val="Emphasis"/>
          <w:highlight w:val="cyan"/>
        </w:rPr>
        <w:t>years of evidence</w:t>
      </w:r>
      <w:r w:rsidRPr="002E1878">
        <w:rPr>
          <w:rStyle w:val="StyleUnderline"/>
        </w:rPr>
        <w:t xml:space="preserve"> from multiple jurisdictions </w:t>
      </w:r>
      <w:r w:rsidRPr="002A74E7">
        <w:rPr>
          <w:rStyle w:val="StyleUnderline"/>
          <w:highlight w:val="cyan"/>
        </w:rPr>
        <w:t>of</w:t>
      </w:r>
      <w:r w:rsidRPr="002E1878">
        <w:rPr>
          <w:rStyle w:val="StyleUnderline"/>
        </w:rPr>
        <w:t xml:space="preserve"> their </w:t>
      </w:r>
      <w:r w:rsidRPr="002A74E7">
        <w:rPr>
          <w:rStyle w:val="StyleUnderline"/>
          <w:highlight w:val="cyan"/>
        </w:rPr>
        <w:t>feasibility</w:t>
      </w:r>
      <w:r w:rsidRPr="002E1878">
        <w:rPr>
          <w:rStyle w:val="StyleUnderline"/>
        </w:rPr>
        <w:t xml:space="preserve">, </w:t>
      </w:r>
      <w:r w:rsidRPr="002A74E7">
        <w:rPr>
          <w:rStyle w:val="StyleUnderline"/>
          <w:highlight w:val="cyan"/>
        </w:rPr>
        <w:t>positive impact for workers, and lack of harm to employers</w:t>
      </w:r>
      <w:r w:rsidRPr="002E1878">
        <w:rPr>
          <w:rStyle w:val="StyleUnderline"/>
        </w:rPr>
        <w:t>,</w:t>
      </w:r>
      <w:r w:rsidRPr="00F849A7">
        <w:rPr>
          <w:sz w:val="16"/>
        </w:rPr>
        <w:t xml:space="preserve"> 222 </w:t>
      </w:r>
      <w:r w:rsidRPr="002A74E7">
        <w:rPr>
          <w:rStyle w:val="Emphasis"/>
          <w:highlight w:val="cyan"/>
        </w:rPr>
        <w:t>national consensus</w:t>
      </w:r>
      <w:r w:rsidRPr="002A74E7">
        <w:rPr>
          <w:rStyle w:val="StyleUnderline"/>
          <w:highlight w:val="cyan"/>
        </w:rPr>
        <w:t xml:space="preserve"> has grown</w:t>
      </w:r>
      <w:r w:rsidRPr="002E1878">
        <w:rPr>
          <w:rStyle w:val="StyleUnderline"/>
        </w:rPr>
        <w:t xml:space="preserve"> that </w:t>
      </w:r>
      <w:r w:rsidRPr="002A74E7">
        <w:rPr>
          <w:rStyle w:val="StyleUnderline"/>
          <w:highlight w:val="cyan"/>
        </w:rPr>
        <w:t xml:space="preserve">these laws should be passed at the </w:t>
      </w:r>
      <w:r w:rsidRPr="002A74E7">
        <w:rPr>
          <w:rStyle w:val="Emphasis"/>
          <w:highlight w:val="cyan"/>
        </w:rPr>
        <w:t>federal level</w:t>
      </w:r>
      <w:r w:rsidRPr="00F849A7">
        <w:rPr>
          <w:sz w:val="16"/>
        </w:rPr>
        <w:t xml:space="preserve">, 223 </w:t>
      </w:r>
      <w:r w:rsidRPr="002A74E7">
        <w:rPr>
          <w:rStyle w:val="StyleUnderline"/>
          <w:highlight w:val="cyan"/>
        </w:rPr>
        <w:t xml:space="preserve">with </w:t>
      </w:r>
      <w:r w:rsidRPr="002A74E7">
        <w:rPr>
          <w:rStyle w:val="Emphasis"/>
          <w:highlight w:val="cyan"/>
        </w:rPr>
        <w:t>conservatives agreeing</w:t>
      </w:r>
      <w:r w:rsidRPr="002E1878">
        <w:rPr>
          <w:rStyle w:val="StyleUnderline"/>
        </w:rPr>
        <w:t xml:space="preserve"> to the concept of at least paid parental leave, even though their proposals are generally lackluster</w:t>
      </w:r>
      <w:r w:rsidRPr="00F849A7">
        <w:rPr>
          <w:sz w:val="16"/>
        </w:rPr>
        <w:t xml:space="preserve">.224 </w:t>
      </w:r>
      <w:r w:rsidRPr="006057AF">
        <w:rPr>
          <w:rStyle w:val="StyleUnderline"/>
        </w:rPr>
        <w:t xml:space="preserve">Creativity in state </w:t>
      </w:r>
      <w:r w:rsidRPr="00724223">
        <w:rPr>
          <w:sz w:val="16"/>
        </w:rPr>
        <w:t>and local</w:t>
      </w:r>
      <w:r w:rsidRPr="00724223">
        <w:rPr>
          <w:rStyle w:val="StyleUnderline"/>
          <w:sz w:val="16"/>
        </w:rPr>
        <w:t xml:space="preserve"> </w:t>
      </w:r>
      <w:r w:rsidRPr="006057AF">
        <w:rPr>
          <w:rStyle w:val="StyleUnderline"/>
        </w:rPr>
        <w:t xml:space="preserve">worker protection legislation enables the development of </w:t>
      </w:r>
      <w:r w:rsidRPr="00724223">
        <w:rPr>
          <w:rStyle w:val="Emphasis"/>
        </w:rPr>
        <w:t>cutting-edge approaches</w:t>
      </w:r>
      <w:r w:rsidRPr="006057AF">
        <w:rPr>
          <w:rStyle w:val="StyleUnderline"/>
        </w:rPr>
        <w:t xml:space="preserve"> that address new developments in workplace challenges, including those emerging from new business models or from technological changes. </w:t>
      </w:r>
      <w:r w:rsidRPr="00CB1AA4">
        <w:rPr>
          <w:rStyle w:val="StyleUnderline"/>
        </w:rPr>
        <w:t>States</w:t>
      </w:r>
      <w:r w:rsidRPr="006057AF">
        <w:rPr>
          <w:rStyle w:val="StyleUnderline"/>
        </w:rPr>
        <w:t xml:space="preserve"> and localities can test policies that are not yet within the</w:t>
      </w:r>
      <w:r w:rsidRPr="00F849A7">
        <w:rPr>
          <w:sz w:val="16"/>
        </w:rPr>
        <w:t xml:space="preserve"> Overton window of the </w:t>
      </w:r>
      <w:r w:rsidRPr="006057AF">
        <w:rPr>
          <w:rStyle w:val="StyleUnderline"/>
        </w:rPr>
        <w:t>national conversation</w:t>
      </w:r>
      <w:r w:rsidRPr="00F849A7">
        <w:rPr>
          <w:sz w:val="16"/>
        </w:rPr>
        <w:t xml:space="preserve">, on which there is not yet a national consensus. Even in prior eras with worker-friendly leaders at the federal level, </w:t>
      </w:r>
      <w:r w:rsidRPr="006057AF">
        <w:rPr>
          <w:rStyle w:val="StyleUnderline"/>
        </w:rPr>
        <w:t xml:space="preserve">states and localities have often taken the lead on important workplace </w:t>
      </w:r>
      <w:r w:rsidRPr="00491C53">
        <w:rPr>
          <w:sz w:val="16"/>
        </w:rPr>
        <w:t>and other policy</w:t>
      </w:r>
      <w:r w:rsidRPr="00491C53">
        <w:rPr>
          <w:rStyle w:val="StyleUnderline"/>
          <w:sz w:val="16"/>
        </w:rPr>
        <w:t xml:space="preserve"> </w:t>
      </w:r>
      <w:r w:rsidRPr="006057AF">
        <w:rPr>
          <w:rStyle w:val="StyleUnderline"/>
        </w:rPr>
        <w:t xml:space="preserve">issues, while </w:t>
      </w:r>
      <w:r w:rsidRPr="002A74E7">
        <w:rPr>
          <w:rStyle w:val="StyleUnderline"/>
          <w:highlight w:val="cyan"/>
        </w:rPr>
        <w:t>the federal government</w:t>
      </w:r>
      <w:r w:rsidRPr="006057AF">
        <w:rPr>
          <w:rStyle w:val="StyleUnderline"/>
        </w:rPr>
        <w:t xml:space="preserve"> later, </w:t>
      </w:r>
      <w:r w:rsidRPr="002A74E7">
        <w:rPr>
          <w:rStyle w:val="StyleUnderline"/>
          <w:highlight w:val="cyan"/>
        </w:rPr>
        <w:t xml:space="preserve">with </w:t>
      </w:r>
      <w:r w:rsidRPr="002A74E7">
        <w:rPr>
          <w:rStyle w:val="Emphasis"/>
          <w:highlight w:val="cyan"/>
        </w:rPr>
        <w:t>proof of concept</w:t>
      </w:r>
      <w:r w:rsidRPr="002A74E7">
        <w:rPr>
          <w:rStyle w:val="StyleUnderline"/>
          <w:highlight w:val="cyan"/>
        </w:rPr>
        <w:t>, follows</w:t>
      </w:r>
      <w:r w:rsidRPr="00F849A7">
        <w:rPr>
          <w:sz w:val="16"/>
        </w:rPr>
        <w:t>. 225</w:t>
      </w:r>
    </w:p>
    <w:p w14:paraId="427760DE" w14:textId="77777777" w:rsidR="00417016" w:rsidRDefault="00417016" w:rsidP="00417016">
      <w:pPr>
        <w:rPr>
          <w:sz w:val="16"/>
        </w:rPr>
      </w:pPr>
      <w:r w:rsidRPr="007419C7">
        <w:rPr>
          <w:rStyle w:val="StyleUnderline"/>
        </w:rPr>
        <w:t>Another benefit of state</w:t>
      </w:r>
      <w:r w:rsidRPr="00491C53">
        <w:rPr>
          <w:sz w:val="16"/>
        </w:rPr>
        <w:t xml:space="preserve"> and local </w:t>
      </w:r>
      <w:r w:rsidRPr="007419C7">
        <w:rPr>
          <w:rStyle w:val="StyleUnderline"/>
        </w:rPr>
        <w:t>involvement in workers' rights is their</w:t>
      </w:r>
      <w:r w:rsidRPr="00491C53">
        <w:rPr>
          <w:sz w:val="16"/>
        </w:rPr>
        <w:t xml:space="preserve"> </w:t>
      </w:r>
      <w:r w:rsidRPr="007419C7">
        <w:rPr>
          <w:rStyle w:val="Emphasis"/>
        </w:rPr>
        <w:t>closeness to their constituents</w:t>
      </w:r>
      <w:r w:rsidRPr="00491C53">
        <w:rPr>
          <w:sz w:val="16"/>
        </w:rPr>
        <w:t xml:space="preserve">: </w:t>
      </w:r>
      <w:r w:rsidRPr="007419C7">
        <w:rPr>
          <w:rStyle w:val="StyleUnderline"/>
        </w:rPr>
        <w:t xml:space="preserve">they can </w:t>
      </w:r>
      <w:r w:rsidRPr="007419C7">
        <w:rPr>
          <w:rStyle w:val="Emphasis"/>
        </w:rPr>
        <w:t>easily partner</w:t>
      </w:r>
      <w:r w:rsidRPr="007419C7">
        <w:rPr>
          <w:rStyle w:val="StyleUnderline"/>
        </w:rPr>
        <w:t xml:space="preserve"> with</w:t>
      </w:r>
      <w:r w:rsidRPr="00491C53">
        <w:rPr>
          <w:sz w:val="16"/>
        </w:rPr>
        <w:t xml:space="preserve"> </w:t>
      </w:r>
      <w:r w:rsidRPr="007419C7">
        <w:rPr>
          <w:rStyle w:val="StyleUnderline"/>
        </w:rPr>
        <w:t>local organizations</w:t>
      </w:r>
      <w:r w:rsidRPr="00491C53">
        <w:rPr>
          <w:sz w:val="16"/>
        </w:rPr>
        <w:t xml:space="preserve"> and identify </w:t>
      </w:r>
      <w:r w:rsidRPr="007419C7">
        <w:rPr>
          <w:rStyle w:val="StyleUnderline"/>
        </w:rPr>
        <w:t xml:space="preserve">and address problems </w:t>
      </w:r>
      <w:r w:rsidRPr="007419C7">
        <w:rPr>
          <w:rStyle w:val="Emphasis"/>
        </w:rPr>
        <w:t>specific to their workforce</w:t>
      </w:r>
      <w:r w:rsidRPr="00491C53">
        <w:rPr>
          <w:sz w:val="16"/>
        </w:rPr>
        <w:t xml:space="preserve"> </w:t>
      </w:r>
      <w:r w:rsidRPr="007419C7">
        <w:rPr>
          <w:rStyle w:val="StyleUnderline"/>
        </w:rPr>
        <w:t>and</w:t>
      </w:r>
      <w:r w:rsidRPr="00491C53">
        <w:rPr>
          <w:sz w:val="16"/>
        </w:rPr>
        <w:t xml:space="preserve"> </w:t>
      </w:r>
      <w:r w:rsidRPr="007419C7">
        <w:rPr>
          <w:rStyle w:val="Emphasis"/>
        </w:rPr>
        <w:t>industries</w:t>
      </w:r>
      <w:r w:rsidRPr="00491C53">
        <w:rPr>
          <w:sz w:val="16"/>
        </w:rPr>
        <w:t xml:space="preserve">; </w:t>
      </w:r>
      <w:r w:rsidRPr="007419C7">
        <w:t>they</w:t>
      </w:r>
      <w:r w:rsidRPr="00491C53">
        <w:rPr>
          <w:sz w:val="16"/>
        </w:rPr>
        <w:t xml:space="preserve"> can also incorporate enforcement into other state and local functions, like granting of licenses (or Santa Clara County's dining out app). States and localities are also often nimbler than the federal government, </w:t>
      </w:r>
      <w:r w:rsidRPr="007419C7">
        <w:rPr>
          <w:rStyle w:val="StyleUnderline"/>
        </w:rPr>
        <w:t xml:space="preserve">with the ability to roll out </w:t>
      </w:r>
      <w:r w:rsidRPr="007419C7">
        <w:rPr>
          <w:rStyle w:val="Emphasis"/>
        </w:rPr>
        <w:t>new policies</w:t>
      </w:r>
      <w:r w:rsidRPr="00491C53">
        <w:rPr>
          <w:sz w:val="16"/>
        </w:rPr>
        <w:t xml:space="preserve"> </w:t>
      </w:r>
      <w:r w:rsidRPr="007419C7">
        <w:rPr>
          <w:rStyle w:val="StyleUnderline"/>
        </w:rPr>
        <w:t>more</w:t>
      </w:r>
      <w:r w:rsidRPr="00491C53">
        <w:rPr>
          <w:sz w:val="16"/>
        </w:rPr>
        <w:t xml:space="preserve"> </w:t>
      </w:r>
      <w:r w:rsidRPr="007419C7">
        <w:rPr>
          <w:rStyle w:val="Emphasis"/>
        </w:rPr>
        <w:t>quickly</w:t>
      </w:r>
      <w:r w:rsidRPr="00491C53">
        <w:rPr>
          <w:sz w:val="16"/>
        </w:rPr>
        <w:t xml:space="preserve"> </w:t>
      </w:r>
      <w:r w:rsidRPr="007419C7">
        <w:rPr>
          <w:rStyle w:val="StyleUnderline"/>
        </w:rPr>
        <w:t xml:space="preserve">given the </w:t>
      </w:r>
      <w:r w:rsidRPr="007419C7">
        <w:rPr>
          <w:rStyle w:val="Emphasis"/>
        </w:rPr>
        <w:t>smaller size of government</w:t>
      </w:r>
      <w:r w:rsidRPr="00491C53">
        <w:rPr>
          <w:sz w:val="16"/>
        </w:rPr>
        <w:t xml:space="preserve"> </w:t>
      </w:r>
      <w:r w:rsidRPr="007419C7">
        <w:rPr>
          <w:rStyle w:val="StyleUnderline"/>
        </w:rPr>
        <w:t xml:space="preserve">and the </w:t>
      </w:r>
      <w:r w:rsidRPr="007419C7">
        <w:rPr>
          <w:rStyle w:val="Emphasis"/>
        </w:rPr>
        <w:t>smaller</w:t>
      </w:r>
      <w:r w:rsidRPr="007419C7">
        <w:rPr>
          <w:rStyle w:val="StyleUnderline"/>
        </w:rPr>
        <w:t xml:space="preserve"> regulated </w:t>
      </w:r>
      <w:r w:rsidRPr="007419C7">
        <w:rPr>
          <w:rStyle w:val="Emphasis"/>
        </w:rPr>
        <w:t>community</w:t>
      </w:r>
      <w:r w:rsidRPr="007419C7">
        <w:rPr>
          <w:rStyle w:val="StyleUnderline"/>
        </w:rPr>
        <w:t xml:space="preserve"> at play</w:t>
      </w:r>
      <w:r w:rsidRPr="00491C53">
        <w:rPr>
          <w:sz w:val="16"/>
        </w:rPr>
        <w:t>.</w:t>
      </w:r>
    </w:p>
    <w:p w14:paraId="78CBF9D7" w14:textId="77777777" w:rsidR="00417016" w:rsidRPr="00AB1876" w:rsidRDefault="00417016" w:rsidP="00417016">
      <w:pPr>
        <w:pStyle w:val="Heading4"/>
        <w:rPr>
          <w:szCs w:val="26"/>
        </w:rPr>
      </w:pPr>
      <w:r w:rsidRPr="00AB1876">
        <w:rPr>
          <w:szCs w:val="26"/>
        </w:rPr>
        <w:t xml:space="preserve">Studies prove unions fare </w:t>
      </w:r>
      <w:r w:rsidRPr="00AB1876">
        <w:rPr>
          <w:szCs w:val="26"/>
          <w:u w:val="single"/>
        </w:rPr>
        <w:t>better</w:t>
      </w:r>
      <w:r w:rsidRPr="00AB1876">
        <w:rPr>
          <w:szCs w:val="26"/>
        </w:rPr>
        <w:t xml:space="preserve"> under the CP. Preemption causes </w:t>
      </w:r>
      <w:r w:rsidRPr="00AB1876">
        <w:rPr>
          <w:szCs w:val="26"/>
          <w:u w:val="single"/>
        </w:rPr>
        <w:t>labor law ossification</w:t>
      </w:r>
      <w:r w:rsidRPr="00AB1876">
        <w:rPr>
          <w:szCs w:val="26"/>
        </w:rPr>
        <w:t>.</w:t>
      </w:r>
    </w:p>
    <w:p w14:paraId="443C9B1A" w14:textId="77777777" w:rsidR="00417016" w:rsidRPr="004C7D45" w:rsidRDefault="00417016" w:rsidP="00417016">
      <w:r w:rsidRPr="004C7D45">
        <w:t xml:space="preserve">Benjamin </w:t>
      </w:r>
      <w:r w:rsidRPr="00BA4DD1">
        <w:rPr>
          <w:rStyle w:val="Style13ptBold"/>
        </w:rPr>
        <w:t>Sachs</w:t>
      </w:r>
      <w:r w:rsidRPr="004C7D45">
        <w:t xml:space="preserve"> &amp; Sharon </w:t>
      </w:r>
      <w:r w:rsidRPr="00BA4DD1">
        <w:rPr>
          <w:rStyle w:val="Style13ptBold"/>
        </w:rPr>
        <w:t>Block 17</w:t>
      </w:r>
      <w:r w:rsidRPr="004C7D45">
        <w:t xml:space="preserve">, Sachs is the Kestnbaum Professor of Labor and Industry at Harvard Law School and a leading expert in the field of labor law and labor relations; Block is a </w:t>
      </w:r>
      <w:r w:rsidRPr="004C7D45">
        <w:lastRenderedPageBreak/>
        <w:t>Professor of Practice and the Executive Director of the Center for Labor and a Just Economy at Harvard Law School, "Is it Time to End Labor Preemption?" OnLabor, 9/11/2017, https://onlabor.org/is-it-time-to-end-labor-preemption/</w:t>
      </w:r>
    </w:p>
    <w:p w14:paraId="641700CC" w14:textId="77777777" w:rsidR="00417016" w:rsidRPr="004C7D45" w:rsidRDefault="00417016" w:rsidP="00417016">
      <w:pPr>
        <w:rPr>
          <w:rStyle w:val="StyleUnderline"/>
        </w:rPr>
      </w:pPr>
      <w:r w:rsidRPr="002A74E7">
        <w:rPr>
          <w:rStyle w:val="Emphasis"/>
          <w:highlight w:val="cyan"/>
        </w:rPr>
        <w:t>Serious thinking</w:t>
      </w:r>
      <w:r w:rsidRPr="002A74E7">
        <w:rPr>
          <w:sz w:val="16"/>
          <w:highlight w:val="cyan"/>
        </w:rPr>
        <w:t xml:space="preserve"> </w:t>
      </w:r>
      <w:r w:rsidRPr="002A74E7">
        <w:rPr>
          <w:rStyle w:val="StyleUnderline"/>
          <w:highlight w:val="cyan"/>
        </w:rPr>
        <w:t>about labor</w:t>
      </w:r>
      <w:r w:rsidRPr="00A457A5">
        <w:rPr>
          <w:rStyle w:val="StyleUnderline"/>
        </w:rPr>
        <w:t xml:space="preserve"> law </w:t>
      </w:r>
      <w:r w:rsidRPr="002A74E7">
        <w:rPr>
          <w:rStyle w:val="StyleUnderline"/>
          <w:highlight w:val="cyan"/>
        </w:rPr>
        <w:t xml:space="preserve">reform seems to be </w:t>
      </w:r>
      <w:r w:rsidRPr="002A74E7">
        <w:rPr>
          <w:rStyle w:val="Emphasis"/>
          <w:highlight w:val="cyan"/>
        </w:rPr>
        <w:t>coalescing</w:t>
      </w:r>
      <w:r w:rsidRPr="002A74E7">
        <w:rPr>
          <w:rStyle w:val="StyleUnderline"/>
          <w:highlight w:val="cyan"/>
        </w:rPr>
        <w:t xml:space="preserve"> around</w:t>
      </w:r>
      <w:r w:rsidRPr="00A457A5">
        <w:rPr>
          <w:rStyle w:val="StyleUnderline"/>
        </w:rPr>
        <w:t xml:space="preserve"> a few themes.</w:t>
      </w:r>
      <w:r w:rsidRPr="00A457A5">
        <w:rPr>
          <w:sz w:val="16"/>
        </w:rPr>
        <w:t xml:space="preserve"> </w:t>
      </w:r>
      <w:r w:rsidRPr="00A457A5">
        <w:rPr>
          <w:rStyle w:val="StyleUnderline"/>
        </w:rPr>
        <w:t xml:space="preserve">One of these is the possibility of </w:t>
      </w:r>
      <w:r w:rsidRPr="00A457A5">
        <w:rPr>
          <w:rStyle w:val="Emphasis"/>
        </w:rPr>
        <w:t xml:space="preserve">allowing </w:t>
      </w:r>
      <w:r w:rsidRPr="002A74E7">
        <w:rPr>
          <w:rStyle w:val="Emphasis"/>
          <w:highlight w:val="cyan"/>
        </w:rPr>
        <w:t>state</w:t>
      </w:r>
      <w:r w:rsidRPr="00A457A5">
        <w:rPr>
          <w:sz w:val="16"/>
        </w:rPr>
        <w:t xml:space="preserve"> and local </w:t>
      </w:r>
      <w:r w:rsidRPr="002A74E7">
        <w:rPr>
          <w:rStyle w:val="Emphasis"/>
          <w:highlight w:val="cyan"/>
        </w:rPr>
        <w:t>intervention</w:t>
      </w:r>
      <w:r w:rsidRPr="00A457A5">
        <w:rPr>
          <w:sz w:val="16"/>
        </w:rPr>
        <w:t xml:space="preserve"> </w:t>
      </w:r>
      <w:r w:rsidRPr="00A457A5">
        <w:rPr>
          <w:rStyle w:val="StyleUnderline"/>
        </w:rPr>
        <w:t>into the rules of union organizing and collective bargaining</w:t>
      </w:r>
      <w:r w:rsidRPr="00A457A5">
        <w:rPr>
          <w:sz w:val="16"/>
        </w:rPr>
        <w:t xml:space="preserve">. </w:t>
      </w:r>
      <w:r w:rsidRPr="00A457A5">
        <w:rPr>
          <w:rStyle w:val="StyleUnderline"/>
        </w:rPr>
        <w:t xml:space="preserve">Pursuing that goal would mean </w:t>
      </w:r>
      <w:r w:rsidRPr="00A457A5">
        <w:rPr>
          <w:rStyle w:val="Emphasis"/>
        </w:rPr>
        <w:t>reconsidering</w:t>
      </w:r>
      <w:r w:rsidRPr="00A457A5">
        <w:rPr>
          <w:rStyle w:val="StyleUnderline"/>
        </w:rPr>
        <w:t xml:space="preserve"> the</w:t>
      </w:r>
      <w:r w:rsidRPr="00A457A5">
        <w:rPr>
          <w:sz w:val="16"/>
        </w:rPr>
        <w:t xml:space="preserve"> </w:t>
      </w:r>
      <w:r w:rsidRPr="00A457A5">
        <w:rPr>
          <w:rStyle w:val="Emphasis"/>
        </w:rPr>
        <w:t>preemptive effect</w:t>
      </w:r>
      <w:r w:rsidRPr="00A457A5">
        <w:rPr>
          <w:rStyle w:val="StyleUnderline"/>
        </w:rPr>
        <w:t xml:space="preserve"> of federal labor law.</w:t>
      </w:r>
    </w:p>
    <w:p w14:paraId="61866F78" w14:textId="77777777" w:rsidR="00417016" w:rsidRPr="004C7D45" w:rsidRDefault="00417016" w:rsidP="00417016">
      <w:pPr>
        <w:rPr>
          <w:sz w:val="16"/>
        </w:rPr>
      </w:pPr>
      <w:r w:rsidRPr="004C7D45">
        <w:rPr>
          <w:sz w:val="16"/>
        </w:rPr>
        <w:t xml:space="preserve">This theme was clearly reflected in our Labor Day opinion writing wrap up. Newsweek published Sharon’s op-ed in which she argued that the debate over </w:t>
      </w:r>
      <w:r w:rsidRPr="002A74E7">
        <w:rPr>
          <w:rStyle w:val="StyleUnderline"/>
          <w:highlight w:val="cyan"/>
        </w:rPr>
        <w:t>bold</w:t>
      </w:r>
      <w:r w:rsidRPr="004C7D45">
        <w:rPr>
          <w:rStyle w:val="StyleUnderline"/>
        </w:rPr>
        <w:t xml:space="preserve"> labor </w:t>
      </w:r>
      <w:r w:rsidRPr="002A74E7">
        <w:rPr>
          <w:rStyle w:val="StyleUnderline"/>
          <w:highlight w:val="cyan"/>
        </w:rPr>
        <w:t>law reform has to</w:t>
      </w:r>
      <w:r w:rsidRPr="00A457A5">
        <w:rPr>
          <w:rStyle w:val="StyleUnderline"/>
        </w:rPr>
        <w:t xml:space="preserve"> include</w:t>
      </w:r>
      <w:r w:rsidRPr="004C7D45">
        <w:rPr>
          <w:rStyle w:val="StyleUnderline"/>
        </w:rPr>
        <w:t xml:space="preserve"> </w:t>
      </w:r>
      <w:r w:rsidRPr="002A74E7">
        <w:rPr>
          <w:rStyle w:val="Emphasis"/>
          <w:highlight w:val="cyan"/>
        </w:rPr>
        <w:t>consider</w:t>
      </w:r>
      <w:r w:rsidRPr="004C7D45">
        <w:rPr>
          <w:rStyle w:val="StyleUnderline"/>
        </w:rPr>
        <w:t xml:space="preserve">ation of </w:t>
      </w:r>
      <w:r w:rsidRPr="002A74E7">
        <w:rPr>
          <w:rStyle w:val="Emphasis"/>
          <w:highlight w:val="cyan"/>
        </w:rPr>
        <w:t>preemption</w:t>
      </w:r>
      <w:r w:rsidRPr="004C7D45">
        <w:rPr>
          <w:rStyle w:val="StyleUnderline"/>
        </w:rPr>
        <w:t xml:space="preserve"> rules</w:t>
      </w:r>
      <w:r w:rsidRPr="004C7D45">
        <w:rPr>
          <w:sz w:val="16"/>
        </w:rPr>
        <w:t xml:space="preserve">. The New York Times ran an op-ed by Brishen Rogers and Willy Forbath in which they recommended that </w:t>
      </w:r>
      <w:r w:rsidRPr="002A74E7">
        <w:rPr>
          <w:rStyle w:val="StyleUnderline"/>
          <w:highlight w:val="cyan"/>
        </w:rPr>
        <w:t xml:space="preserve">the NLRA be amended to </w:t>
      </w:r>
      <w:r w:rsidRPr="002A74E7">
        <w:rPr>
          <w:rStyle w:val="Emphasis"/>
          <w:highlight w:val="cyan"/>
        </w:rPr>
        <w:t>allow state</w:t>
      </w:r>
      <w:r w:rsidRPr="004C7D45">
        <w:rPr>
          <w:sz w:val="16"/>
        </w:rPr>
        <w:t xml:space="preserve"> and local </w:t>
      </w:r>
      <w:r w:rsidRPr="002A74E7">
        <w:rPr>
          <w:rStyle w:val="Emphasis"/>
          <w:highlight w:val="cyan"/>
        </w:rPr>
        <w:t>governments</w:t>
      </w:r>
      <w:r w:rsidRPr="002A74E7">
        <w:rPr>
          <w:sz w:val="16"/>
          <w:highlight w:val="cyan"/>
        </w:rPr>
        <w:t xml:space="preserve"> </w:t>
      </w:r>
      <w:r w:rsidRPr="002A74E7">
        <w:rPr>
          <w:rStyle w:val="StyleUnderline"/>
          <w:highlight w:val="cyan"/>
        </w:rPr>
        <w:t>to legislate</w:t>
      </w:r>
      <w:r w:rsidRPr="004C7D45">
        <w:rPr>
          <w:rStyle w:val="StyleUnderline"/>
        </w:rPr>
        <w:t xml:space="preserve"> new models of collective bargaining</w:t>
      </w:r>
      <w:r w:rsidRPr="004C7D45">
        <w:rPr>
          <w:sz w:val="16"/>
        </w:rPr>
        <w:t xml:space="preserve"> </w:t>
      </w:r>
      <w:r w:rsidRPr="002A74E7">
        <w:rPr>
          <w:rStyle w:val="Emphasis"/>
          <w:highlight w:val="cyan"/>
        </w:rPr>
        <w:t>above the floor of the NLRA</w:t>
      </w:r>
      <w:r w:rsidRPr="004C7D45">
        <w:rPr>
          <w:sz w:val="16"/>
        </w:rPr>
        <w:t xml:space="preserve">. </w:t>
      </w:r>
      <w:r w:rsidRPr="004C7D45">
        <w:rPr>
          <w:rStyle w:val="StyleUnderline"/>
        </w:rPr>
        <w:t xml:space="preserve">Moshe Marvit made the case in the American Prospect that the Supreme Court should revisit its precedent regarding NLRA preemption in order </w:t>
      </w:r>
      <w:r w:rsidRPr="002A74E7">
        <w:rPr>
          <w:rStyle w:val="StyleUnderline"/>
          <w:highlight w:val="cyan"/>
        </w:rPr>
        <w:t xml:space="preserve">to </w:t>
      </w:r>
      <w:r w:rsidRPr="002A74E7">
        <w:rPr>
          <w:rStyle w:val="Emphasis"/>
          <w:highlight w:val="cyan"/>
        </w:rPr>
        <w:t>allow more experimentation</w:t>
      </w:r>
      <w:r w:rsidRPr="004C7D45">
        <w:rPr>
          <w:sz w:val="16"/>
        </w:rPr>
        <w:t xml:space="preserve"> </w:t>
      </w:r>
      <w:r w:rsidRPr="004C7D45">
        <w:rPr>
          <w:rStyle w:val="StyleUnderline"/>
        </w:rPr>
        <w:t>at the state and local level</w:t>
      </w:r>
      <w:r w:rsidRPr="004C7D45">
        <w:rPr>
          <w:sz w:val="16"/>
        </w:rPr>
        <w:t>.</w:t>
      </w:r>
    </w:p>
    <w:p w14:paraId="7D6F34DE" w14:textId="77777777" w:rsidR="00417016" w:rsidRPr="004C7D45" w:rsidRDefault="00417016" w:rsidP="00417016">
      <w:pPr>
        <w:rPr>
          <w:sz w:val="16"/>
        </w:rPr>
      </w:pPr>
      <w:r w:rsidRPr="004C7D45">
        <w:rPr>
          <w:rStyle w:val="StyleUnderline"/>
        </w:rPr>
        <w:t xml:space="preserve">The question of whether </w:t>
      </w:r>
      <w:r w:rsidRPr="002A74E7">
        <w:rPr>
          <w:rStyle w:val="StyleUnderline"/>
          <w:highlight w:val="cyan"/>
        </w:rPr>
        <w:t>preemption</w:t>
      </w:r>
      <w:r w:rsidRPr="004C7D45">
        <w:rPr>
          <w:rStyle w:val="StyleUnderline"/>
        </w:rPr>
        <w:t xml:space="preserve"> advances the NLRA’s purpose</w:t>
      </w:r>
      <w:r w:rsidRPr="004C7D45">
        <w:rPr>
          <w:sz w:val="16"/>
        </w:rPr>
        <w:t xml:space="preserve"> of “promoting the practice and procedure of collective bargaining” </w:t>
      </w:r>
      <w:r w:rsidRPr="004C7D45">
        <w:rPr>
          <w:rStyle w:val="StyleUnderline"/>
        </w:rPr>
        <w:t>is not</w:t>
      </w:r>
      <w:r w:rsidRPr="004C7D45">
        <w:rPr>
          <w:sz w:val="16"/>
        </w:rPr>
        <w:t xml:space="preserve">, of course, </w:t>
      </w:r>
      <w:r w:rsidRPr="004C7D45">
        <w:rPr>
          <w:rStyle w:val="StyleUnderline"/>
        </w:rPr>
        <w:t>a new one</w:t>
      </w:r>
      <w:r w:rsidRPr="004C7D45">
        <w:rPr>
          <w:sz w:val="16"/>
        </w:rPr>
        <w:t xml:space="preserve">. In 2002, </w:t>
      </w:r>
      <w:r w:rsidRPr="004C7D45">
        <w:rPr>
          <w:rStyle w:val="StyleUnderline"/>
        </w:rPr>
        <w:t xml:space="preserve">Cynthia Estlund famously identified preemption as one of the </w:t>
      </w:r>
      <w:r w:rsidRPr="002A74E7">
        <w:rPr>
          <w:rStyle w:val="Emphasis"/>
          <w:highlight w:val="cyan"/>
        </w:rPr>
        <w:t>causes</w:t>
      </w:r>
      <w:r w:rsidRPr="004C7D45">
        <w:rPr>
          <w:rStyle w:val="Emphasis"/>
        </w:rPr>
        <w:t xml:space="preserve"> of </w:t>
      </w:r>
      <w:r w:rsidRPr="002A74E7">
        <w:rPr>
          <w:rStyle w:val="Emphasis"/>
          <w:highlight w:val="cyan"/>
        </w:rPr>
        <w:t>labor law</w:t>
      </w:r>
      <w:r w:rsidRPr="004C7D45">
        <w:rPr>
          <w:rStyle w:val="Emphasis"/>
        </w:rPr>
        <w:t xml:space="preserve">’s </w:t>
      </w:r>
      <w:r w:rsidRPr="002A74E7">
        <w:rPr>
          <w:rStyle w:val="Emphasis"/>
          <w:highlight w:val="cyan"/>
        </w:rPr>
        <w:t>ossification</w:t>
      </w:r>
      <w:r w:rsidRPr="004C7D45">
        <w:rPr>
          <w:sz w:val="16"/>
        </w:rPr>
        <w:t xml:space="preserve">. In 2006, </w:t>
      </w:r>
      <w:r w:rsidRPr="004C7D45">
        <w:rPr>
          <w:rStyle w:val="StyleUnderline"/>
        </w:rPr>
        <w:t xml:space="preserve">our colleague Richard Freeman took </w:t>
      </w:r>
      <w:r w:rsidRPr="002A74E7">
        <w:rPr>
          <w:rStyle w:val="StyleUnderline"/>
          <w:highlight w:val="cyan"/>
        </w:rPr>
        <w:t xml:space="preserve">a </w:t>
      </w:r>
      <w:r w:rsidRPr="002A74E7">
        <w:rPr>
          <w:rStyle w:val="Emphasis"/>
          <w:highlight w:val="cyan"/>
        </w:rPr>
        <w:t>quantitative approach</w:t>
      </w:r>
      <w:r w:rsidRPr="004C7D45">
        <w:rPr>
          <w:sz w:val="16"/>
        </w:rPr>
        <w:t xml:space="preserve"> </w:t>
      </w:r>
      <w:r w:rsidRPr="004C7D45">
        <w:rPr>
          <w:rStyle w:val="StyleUnderline"/>
        </w:rPr>
        <w:t xml:space="preserve">to </w:t>
      </w:r>
      <w:r w:rsidRPr="002A74E7">
        <w:rPr>
          <w:rStyle w:val="Emphasis"/>
          <w:highlight w:val="cyan"/>
        </w:rPr>
        <w:t>answer</w:t>
      </w:r>
      <w:r w:rsidRPr="004C7D45">
        <w:rPr>
          <w:rStyle w:val="StyleUnderline"/>
        </w:rPr>
        <w:t xml:space="preserve">ing the question of whether </w:t>
      </w:r>
      <w:r w:rsidRPr="002A74E7">
        <w:rPr>
          <w:rStyle w:val="StyleUnderline"/>
          <w:highlight w:val="cyan"/>
        </w:rPr>
        <w:t xml:space="preserve">unions would fare </w:t>
      </w:r>
      <w:r w:rsidRPr="002A74E7">
        <w:rPr>
          <w:rStyle w:val="Emphasis"/>
          <w:highlight w:val="cyan"/>
        </w:rPr>
        <w:t>better without preemption</w:t>
      </w:r>
      <w:r w:rsidRPr="004C7D45">
        <w:rPr>
          <w:sz w:val="16"/>
        </w:rPr>
        <w:t xml:space="preserve"> </w:t>
      </w:r>
      <w:r w:rsidRPr="004C7D45">
        <w:rPr>
          <w:rStyle w:val="StyleUnderline"/>
        </w:rPr>
        <w:t xml:space="preserve">and came up with a </w:t>
      </w:r>
      <w:r w:rsidRPr="004C7D45">
        <w:rPr>
          <w:rStyle w:val="Emphasis"/>
        </w:rPr>
        <w:t>definite opinion</w:t>
      </w:r>
      <w:r w:rsidRPr="004C7D45">
        <w:rPr>
          <w:sz w:val="16"/>
        </w:rPr>
        <w:t xml:space="preserve">: </w:t>
      </w:r>
      <w:r w:rsidRPr="004C7D45">
        <w:rPr>
          <w:rStyle w:val="Emphasis"/>
        </w:rPr>
        <w:t>yes</w:t>
      </w:r>
      <w:r w:rsidRPr="004C7D45">
        <w:rPr>
          <w:sz w:val="16"/>
        </w:rPr>
        <w:t xml:space="preserve">. In 2011, </w:t>
      </w:r>
      <w:r w:rsidRPr="004C7D45">
        <w:rPr>
          <w:rStyle w:val="StyleUnderline"/>
        </w:rPr>
        <w:t xml:space="preserve">Ben observed that the chokehold NLRA preemption put on state and local level innovation led to </w:t>
      </w:r>
      <w:r w:rsidRPr="004C7D45">
        <w:rPr>
          <w:rStyle w:val="Emphasis"/>
        </w:rPr>
        <w:t>tripartite end runs</w:t>
      </w:r>
      <w:r w:rsidRPr="004C7D45">
        <w:rPr>
          <w:sz w:val="16"/>
        </w:rPr>
        <w:t xml:space="preserve"> </w:t>
      </w:r>
      <w:r w:rsidRPr="004C7D45">
        <w:rPr>
          <w:rStyle w:val="StyleUnderline"/>
        </w:rPr>
        <w:t>around preemption doctrine that</w:t>
      </w:r>
      <w:r w:rsidRPr="004C7D45">
        <w:rPr>
          <w:sz w:val="16"/>
        </w:rPr>
        <w:t xml:space="preserve">, while facilitating organizing, also </w:t>
      </w:r>
      <w:r w:rsidRPr="004C7D45">
        <w:rPr>
          <w:rStyle w:val="StyleUnderline"/>
        </w:rPr>
        <w:t>raised accountability and opacity issues</w:t>
      </w:r>
      <w:r w:rsidRPr="004C7D45">
        <w:rPr>
          <w:sz w:val="16"/>
        </w:rPr>
        <w:t>.</w:t>
      </w:r>
    </w:p>
    <w:p w14:paraId="2E4C2688" w14:textId="77777777" w:rsidR="00417016" w:rsidRDefault="00417016" w:rsidP="00417016">
      <w:pPr>
        <w:rPr>
          <w:sz w:val="16"/>
        </w:rPr>
      </w:pPr>
      <w:r w:rsidRPr="004C7D45">
        <w:rPr>
          <w:sz w:val="16"/>
        </w:rPr>
        <w:t xml:space="preserve">We believe that </w:t>
      </w:r>
      <w:r w:rsidRPr="004C7D45">
        <w:rPr>
          <w:rStyle w:val="StyleUnderline"/>
        </w:rPr>
        <w:t>the time is right to reopen the debate over NLRA preemption in earnest</w:t>
      </w:r>
      <w:r w:rsidRPr="004C7D45">
        <w:rPr>
          <w:sz w:val="16"/>
        </w:rPr>
        <w:t>. As part of this effort, we’ve invited leading labor scholars and practitioners to Harvard Law later this month. We hope to pursue several key questions:</w:t>
      </w:r>
    </w:p>
    <w:p w14:paraId="3A6EE8E0" w14:textId="77777777" w:rsidR="00417016" w:rsidRPr="00AB1876" w:rsidRDefault="00417016" w:rsidP="00417016">
      <w:pPr>
        <w:pStyle w:val="Heading4"/>
        <w:rPr>
          <w:szCs w:val="26"/>
        </w:rPr>
      </w:pPr>
      <w:r w:rsidRPr="00AB1876">
        <w:rPr>
          <w:szCs w:val="26"/>
          <w:u w:val="single"/>
        </w:rPr>
        <w:t>Complex</w:t>
      </w:r>
      <w:r w:rsidRPr="00AB1876">
        <w:rPr>
          <w:szCs w:val="26"/>
        </w:rPr>
        <w:t xml:space="preserve"> and varied management systems </w:t>
      </w:r>
      <w:r w:rsidRPr="00AB1876">
        <w:rPr>
          <w:szCs w:val="26"/>
          <w:u w:val="single"/>
        </w:rPr>
        <w:t>require</w:t>
      </w:r>
      <w:r w:rsidRPr="00AB1876">
        <w:rPr>
          <w:szCs w:val="26"/>
        </w:rPr>
        <w:t xml:space="preserve"> decentralized labor law. </w:t>
      </w:r>
    </w:p>
    <w:p w14:paraId="4BE8BF6D" w14:textId="77777777" w:rsidR="00417016" w:rsidRPr="004C7D45" w:rsidRDefault="00417016" w:rsidP="00417016">
      <w:r w:rsidRPr="004C7D45">
        <w:t xml:space="preserve">Janice </w:t>
      </w:r>
      <w:r w:rsidRPr="00F6574A">
        <w:rPr>
          <w:rStyle w:val="Style13ptBold"/>
        </w:rPr>
        <w:t>Fine &amp; Michael Piore 21</w:t>
      </w:r>
      <w:r w:rsidRPr="004C7D45">
        <w:t>, Fine is Ph.D. from MIT in Political Science and is a Professor in the Department of Labor Studies and Employment Relations; Piore is David W. Skinner Professor of Political Economy, Emeritus, at MIT, "The New Labor Federalism," https://smlr.rutgers.edu/sites/default/files/Documents/Centers/WJL/Fine%26PioreILR2021.pdf</w:t>
      </w:r>
    </w:p>
    <w:p w14:paraId="3B04A193" w14:textId="77777777" w:rsidR="00417016" w:rsidRPr="004C7D45" w:rsidRDefault="00417016" w:rsidP="00417016">
      <w:pPr>
        <w:rPr>
          <w:sz w:val="16"/>
        </w:rPr>
      </w:pPr>
      <w:r w:rsidRPr="004C7D45">
        <w:rPr>
          <w:rStyle w:val="StyleUnderline"/>
        </w:rPr>
        <w:t xml:space="preserve">While </w:t>
      </w:r>
      <w:r w:rsidRPr="002A74E7">
        <w:rPr>
          <w:rStyle w:val="StyleUnderline"/>
          <w:highlight w:val="cyan"/>
        </w:rPr>
        <w:t xml:space="preserve">the </w:t>
      </w:r>
      <w:r w:rsidRPr="002A74E7">
        <w:rPr>
          <w:rStyle w:val="Emphasis"/>
          <w:highlight w:val="cyan"/>
        </w:rPr>
        <w:t>turn away from</w:t>
      </w:r>
      <w:r w:rsidRPr="002A74E7">
        <w:rPr>
          <w:rStyle w:val="StyleUnderline"/>
          <w:highlight w:val="cyan"/>
        </w:rPr>
        <w:t xml:space="preserve"> a </w:t>
      </w:r>
      <w:r w:rsidRPr="002A74E7">
        <w:rPr>
          <w:rStyle w:val="Emphasis"/>
          <w:highlight w:val="cyan"/>
        </w:rPr>
        <w:t>single national model</w:t>
      </w:r>
      <w:r w:rsidRPr="004C7D45">
        <w:rPr>
          <w:sz w:val="16"/>
        </w:rPr>
        <w:t xml:space="preserve"> </w:t>
      </w:r>
      <w:r w:rsidRPr="004C7D45">
        <w:rPr>
          <w:rStyle w:val="StyleUnderline"/>
        </w:rPr>
        <w:t xml:space="preserve">appears to have been largely a reaction to the </w:t>
      </w:r>
      <w:r w:rsidRPr="004C7D45">
        <w:rPr>
          <w:rStyle w:val="Emphasis"/>
        </w:rPr>
        <w:t>failure</w:t>
      </w:r>
      <w:r w:rsidRPr="004C7D45">
        <w:rPr>
          <w:sz w:val="16"/>
        </w:rPr>
        <w:t xml:space="preserve"> </w:t>
      </w:r>
      <w:r w:rsidRPr="004C7D45">
        <w:rPr>
          <w:rStyle w:val="StyleUnderline"/>
        </w:rPr>
        <w:t>of efforts to strengthen worker welfare</w:t>
      </w:r>
      <w:r w:rsidRPr="004C7D45">
        <w:rPr>
          <w:sz w:val="16"/>
        </w:rPr>
        <w:t xml:space="preserve"> </w:t>
      </w:r>
      <w:r w:rsidRPr="004C7D45">
        <w:rPr>
          <w:rStyle w:val="Emphasis"/>
        </w:rPr>
        <w:t>at the national level</w:t>
      </w:r>
      <w:r w:rsidRPr="004C7D45">
        <w:rPr>
          <w:sz w:val="16"/>
        </w:rPr>
        <w:t xml:space="preserve">, </w:t>
      </w:r>
      <w:r w:rsidRPr="004C7D45">
        <w:rPr>
          <w:rStyle w:val="StyleUnderline"/>
        </w:rPr>
        <w:t>changes in the social and</w:t>
      </w:r>
      <w:r w:rsidRPr="004C7D45">
        <w:rPr>
          <w:sz w:val="16"/>
        </w:rPr>
        <w:t xml:space="preserve"> </w:t>
      </w:r>
      <w:r w:rsidRPr="004C7D45">
        <w:rPr>
          <w:rStyle w:val="StyleUnderline"/>
        </w:rPr>
        <w:t xml:space="preserve">economic environment have </w:t>
      </w:r>
      <w:r w:rsidRPr="004C7D45">
        <w:rPr>
          <w:rStyle w:val="Emphasis"/>
        </w:rPr>
        <w:t>facilitated these developments</w:t>
      </w:r>
      <w:r w:rsidRPr="004C7D45">
        <w:rPr>
          <w:sz w:val="16"/>
        </w:rPr>
        <w:t xml:space="preserve">. </w:t>
      </w:r>
      <w:r w:rsidRPr="004C7D45">
        <w:rPr>
          <w:rStyle w:val="StyleUnderline"/>
        </w:rPr>
        <w:t>Four of these are of particular salience</w:t>
      </w:r>
      <w:r w:rsidRPr="004C7D45">
        <w:rPr>
          <w:sz w:val="16"/>
        </w:rPr>
        <w:t xml:space="preserve">. First the decline of manufacturing and the growing importance of personal services, second the decentralization of production, third the explosion of technology that has facilitated work for hire/gig arrangements and through GPS, a higher level of surveillance--centralization of control but decentralization of production, and fourth, as previously noted, the growing centrality of women and immigrants in the labor market. </w:t>
      </w:r>
    </w:p>
    <w:p w14:paraId="3BB74A3C" w14:textId="77777777" w:rsidR="00417016" w:rsidRPr="004C7D45" w:rsidRDefault="00417016" w:rsidP="00417016">
      <w:pPr>
        <w:rPr>
          <w:sz w:val="16"/>
        </w:rPr>
      </w:pPr>
      <w:r w:rsidRPr="004C7D45">
        <w:rPr>
          <w:rStyle w:val="StyleUnderline"/>
        </w:rPr>
        <w:t>The increased</w:t>
      </w:r>
      <w:r w:rsidRPr="004C7D45">
        <w:rPr>
          <w:sz w:val="16"/>
        </w:rPr>
        <w:t xml:space="preserve"> </w:t>
      </w:r>
      <w:r w:rsidRPr="004C7D45">
        <w:rPr>
          <w:rStyle w:val="Emphasis"/>
        </w:rPr>
        <w:t>importance of services</w:t>
      </w:r>
      <w:r w:rsidRPr="004C7D45">
        <w:rPr>
          <w:sz w:val="16"/>
        </w:rPr>
        <w:t xml:space="preserve"> </w:t>
      </w:r>
      <w:r w:rsidRPr="004C7D45">
        <w:rPr>
          <w:rStyle w:val="StyleUnderline"/>
        </w:rPr>
        <w:t>relative to manufacturing</w:t>
      </w:r>
      <w:r w:rsidRPr="004C7D45">
        <w:rPr>
          <w:sz w:val="16"/>
        </w:rPr>
        <w:t xml:space="preserve"> </w:t>
      </w:r>
      <w:r w:rsidRPr="002A74E7">
        <w:rPr>
          <w:rStyle w:val="StyleUnderline"/>
          <w:highlight w:val="cyan"/>
        </w:rPr>
        <w:t xml:space="preserve">has </w:t>
      </w:r>
      <w:r w:rsidRPr="002A74E7">
        <w:rPr>
          <w:rStyle w:val="Emphasis"/>
          <w:highlight w:val="cyan"/>
        </w:rPr>
        <w:t>shifted</w:t>
      </w:r>
      <w:r w:rsidRPr="004C7D45">
        <w:rPr>
          <w:rStyle w:val="Emphasis"/>
        </w:rPr>
        <w:t xml:space="preserve"> the </w:t>
      </w:r>
      <w:r w:rsidRPr="002A74E7">
        <w:rPr>
          <w:rStyle w:val="Emphasis"/>
          <w:highlight w:val="cyan"/>
        </w:rPr>
        <w:t>terrain of action</w:t>
      </w:r>
      <w:r w:rsidRPr="004C7D45">
        <w:rPr>
          <w:sz w:val="16"/>
        </w:rPr>
        <w:t xml:space="preserve">. </w:t>
      </w:r>
      <w:r w:rsidRPr="002A74E7">
        <w:rPr>
          <w:rStyle w:val="StyleUnderline"/>
          <w:highlight w:val="cyan"/>
        </w:rPr>
        <w:t>Because</w:t>
      </w:r>
      <w:r w:rsidRPr="004C7D45">
        <w:rPr>
          <w:rStyle w:val="StyleUnderline"/>
        </w:rPr>
        <w:t xml:space="preserve"> manufactured </w:t>
      </w:r>
      <w:r w:rsidRPr="002A74E7">
        <w:rPr>
          <w:rStyle w:val="StyleUnderline"/>
          <w:highlight w:val="cyan"/>
        </w:rPr>
        <w:t>goods are mobile</w:t>
      </w:r>
      <w:r w:rsidRPr="004C7D45">
        <w:rPr>
          <w:rStyle w:val="StyleUnderline"/>
        </w:rPr>
        <w:t xml:space="preserve"> and manufacturing firms must compete in the national, and now increasingly international marketplace, </w:t>
      </w:r>
      <w:r w:rsidRPr="002A74E7">
        <w:rPr>
          <w:rStyle w:val="StyleUnderline"/>
          <w:highlight w:val="cyan"/>
        </w:rPr>
        <w:t>workers’ gains are possible</w:t>
      </w:r>
      <w:r w:rsidRPr="004C7D45">
        <w:rPr>
          <w:rStyle w:val="StyleUnderline"/>
        </w:rPr>
        <w:t xml:space="preserve"> only if the in</w:t>
      </w:r>
      <w:r w:rsidRPr="004C7D45">
        <w:rPr>
          <w:sz w:val="16"/>
        </w:rPr>
        <w:t xml:space="preserve">dustry as a whole can be organized and this has historically led to broad national unions (Commons 1935, Ullman 1955, Kaufman 2003). The range of activities which can be performed remotely has been greatly expanded by digital technology, the web, and the experience of remote working arrangements in response to the Covid crisis but </w:t>
      </w:r>
      <w:r w:rsidRPr="004C7D45">
        <w:rPr>
          <w:rStyle w:val="StyleUnderline"/>
        </w:rPr>
        <w:t>the market for services</w:t>
      </w:r>
      <w:r w:rsidRPr="004C7D45">
        <w:rPr>
          <w:sz w:val="16"/>
        </w:rPr>
        <w:t xml:space="preserve">, </w:t>
      </w:r>
      <w:r w:rsidRPr="004C7D45">
        <w:rPr>
          <w:rStyle w:val="StyleUnderline"/>
        </w:rPr>
        <w:t>including retail trade</w:t>
      </w:r>
      <w:r w:rsidRPr="004C7D45">
        <w:rPr>
          <w:sz w:val="16"/>
        </w:rPr>
        <w:t xml:space="preserve">, </w:t>
      </w:r>
      <w:r w:rsidRPr="004C7D45">
        <w:rPr>
          <w:rStyle w:val="StyleUnderline"/>
        </w:rPr>
        <w:t>leisure and hospitality</w:t>
      </w:r>
      <w:r w:rsidRPr="004C7D45">
        <w:rPr>
          <w:sz w:val="16"/>
        </w:rPr>
        <w:t xml:space="preserve">, </w:t>
      </w:r>
      <w:r w:rsidRPr="004C7D45">
        <w:rPr>
          <w:rStyle w:val="StyleUnderline"/>
        </w:rPr>
        <w:t>food services</w:t>
      </w:r>
      <w:r w:rsidRPr="004C7D45">
        <w:rPr>
          <w:sz w:val="16"/>
        </w:rPr>
        <w:t xml:space="preserve">, </w:t>
      </w:r>
      <w:r w:rsidRPr="004C7D45">
        <w:rPr>
          <w:rStyle w:val="StyleUnderline"/>
        </w:rPr>
        <w:t>healthcare and social assistance and the</w:t>
      </w:r>
      <w:r w:rsidRPr="004C7D45">
        <w:rPr>
          <w:sz w:val="16"/>
        </w:rPr>
        <w:t xml:space="preserve"> </w:t>
      </w:r>
      <w:r w:rsidRPr="004C7D45">
        <w:rPr>
          <w:rStyle w:val="StyleUnderline"/>
        </w:rPr>
        <w:t>array of personal services which require</w:t>
      </w:r>
      <w:r w:rsidRPr="004C7D45">
        <w:rPr>
          <w:sz w:val="16"/>
        </w:rPr>
        <w:t xml:space="preserve"> direct </w:t>
      </w:r>
      <w:r w:rsidRPr="004C7D45">
        <w:rPr>
          <w:rStyle w:val="StyleUnderline"/>
        </w:rPr>
        <w:t>physical contact between</w:t>
      </w:r>
      <w:r w:rsidRPr="004C7D45">
        <w:rPr>
          <w:sz w:val="16"/>
        </w:rPr>
        <w:t xml:space="preserve"> </w:t>
      </w:r>
      <w:r w:rsidRPr="004C7D45">
        <w:rPr>
          <w:rStyle w:val="Emphasis"/>
        </w:rPr>
        <w:t>provider and client</w:t>
      </w:r>
      <w:r w:rsidRPr="004C7D45">
        <w:rPr>
          <w:sz w:val="16"/>
        </w:rPr>
        <w:t xml:space="preserve">, </w:t>
      </w:r>
      <w:r w:rsidRPr="004C7D45">
        <w:rPr>
          <w:rStyle w:val="StyleUnderline"/>
        </w:rPr>
        <w:t xml:space="preserve">is </w:t>
      </w:r>
      <w:r w:rsidRPr="004C7D45">
        <w:rPr>
          <w:rStyle w:val="Emphasis"/>
        </w:rPr>
        <w:t>inherently local</w:t>
      </w:r>
      <w:r w:rsidRPr="004C7D45">
        <w:rPr>
          <w:sz w:val="16"/>
        </w:rPr>
        <w:t xml:space="preserve"> </w:t>
      </w:r>
      <w:r w:rsidRPr="004C7D45">
        <w:rPr>
          <w:rStyle w:val="StyleUnderline"/>
        </w:rPr>
        <w:t xml:space="preserve">and some gains can be made </w:t>
      </w:r>
      <w:r w:rsidRPr="002A74E7">
        <w:rPr>
          <w:rStyle w:val="StyleUnderline"/>
          <w:highlight w:val="cyan"/>
        </w:rPr>
        <w:t>on the</w:t>
      </w:r>
      <w:r w:rsidRPr="004C7D45">
        <w:rPr>
          <w:sz w:val="16"/>
        </w:rPr>
        <w:t xml:space="preserve"> </w:t>
      </w:r>
      <w:r w:rsidRPr="004C7D45">
        <w:rPr>
          <w:rStyle w:val="Emphasis"/>
        </w:rPr>
        <w:t xml:space="preserve">purely </w:t>
      </w:r>
      <w:r w:rsidRPr="002A74E7">
        <w:rPr>
          <w:rStyle w:val="Emphasis"/>
          <w:highlight w:val="cyan"/>
        </w:rPr>
        <w:t>local level</w:t>
      </w:r>
      <w:r w:rsidRPr="004C7D45">
        <w:rPr>
          <w:sz w:val="16"/>
        </w:rPr>
        <w:t xml:space="preserve"> without organizing in other places.  </w:t>
      </w:r>
    </w:p>
    <w:p w14:paraId="01A7C4BB" w14:textId="77777777" w:rsidR="00417016" w:rsidRPr="004C7D45" w:rsidRDefault="00417016" w:rsidP="00417016">
      <w:pPr>
        <w:rPr>
          <w:sz w:val="16"/>
        </w:rPr>
      </w:pPr>
      <w:r w:rsidRPr="004C7D45">
        <w:rPr>
          <w:sz w:val="16"/>
        </w:rPr>
        <w:lastRenderedPageBreak/>
        <w:t xml:space="preserve">A second trend in the socio-economic environment which has encouraged federalism is the decentralization of production, what David Weil has termed fissuring, and, relatedly but separately, a dramatic move toward what is labeled “independent contracting” by its proponents but “misclassification” by its detractors (Carre and Wilson 2004, Weil 2014, Weil and Goldman 2020). Both involve the dispersion of work once performed in a single enterprise to a variety of subcontractors or, in the case of independent contracting, individuals. This is particularly problematic for collective bargaining under the Wagner Act which excluded independent contractors and certified unions on the basis of majority vote in a workplace or establishment. Workers employed in such a unit were barred from expressing an interest in conditions of work outside their own bargaining unit or bringing to bear economic pressure in the form of a strike or boycott. The act made exceptions for certain industries which have historically been organized in this way, most notably garment and construction, but in recent years, as production processes have dispersed, these exceptions have not been expanded nor has their rationale been extended to other industries. Indeed, beginning with the Taft-Harley amendments to the original NLRA in 1947 and then through progressive reinterpretation by the courts in favor of employers, the reach of the NLRA has been increasingly narrowed and restricted even as employment practices in firms and industries have continued to evolve over time. </w:t>
      </w:r>
    </w:p>
    <w:p w14:paraId="1C32E0C0" w14:textId="77777777" w:rsidR="00417016" w:rsidRPr="004C7D45" w:rsidRDefault="00417016" w:rsidP="00417016">
      <w:pPr>
        <w:rPr>
          <w:sz w:val="16"/>
        </w:rPr>
      </w:pPr>
      <w:r w:rsidRPr="004C7D45">
        <w:rPr>
          <w:sz w:val="16"/>
        </w:rPr>
        <w:t xml:space="preserve">The specific reasons why the decentralization of labor standards accelerated are complex and vary across states and localities. In his insightful paper on the evolution of the construction industry in this volume, Mark Erlich brings these complexities to light in a powerful indictment of the industry and regulators alike. Erlich shows how the dynamics of this industry are a precursor to the lack of regulation in the current gig economy. He traces the evolution of contracting in the construction industry and distinguishes the way in which it was originally accommodated in the industry from its current use as an instrument for the evasion of collective bargaining altogether. In a fresh take on the issue, Gali Racabi’s paper asks whether independent contractor organizing might actually be a way of evading the rigidities of the Wagner Act and constructing a system of employment relations at the municipal level, comparing different approaches to the local regulation and organization of Uber drivers in Seattle and New York City. </w:t>
      </w:r>
    </w:p>
    <w:p w14:paraId="66E4DCAC" w14:textId="77777777" w:rsidR="00417016" w:rsidRPr="004C7D45" w:rsidRDefault="00417016" w:rsidP="00417016">
      <w:pPr>
        <w:rPr>
          <w:sz w:val="16"/>
        </w:rPr>
      </w:pPr>
      <w:r w:rsidRPr="002A74E7">
        <w:rPr>
          <w:rStyle w:val="Emphasis"/>
          <w:highlight w:val="cyan"/>
        </w:rPr>
        <w:t>Tech</w:t>
      </w:r>
      <w:r w:rsidRPr="004C7D45">
        <w:rPr>
          <w:rStyle w:val="StyleUnderline"/>
        </w:rPr>
        <w:t xml:space="preserve">nological </w:t>
      </w:r>
      <w:r w:rsidRPr="002A74E7">
        <w:rPr>
          <w:rStyle w:val="StyleUnderline"/>
          <w:highlight w:val="cyan"/>
        </w:rPr>
        <w:t>changes</w:t>
      </w:r>
      <w:r w:rsidRPr="004C7D45">
        <w:rPr>
          <w:rStyle w:val="StyleUnderline"/>
        </w:rPr>
        <w:t xml:space="preserve"> have also </w:t>
      </w:r>
      <w:r w:rsidRPr="002A74E7">
        <w:rPr>
          <w:rStyle w:val="Emphasis"/>
          <w:highlight w:val="cyan"/>
        </w:rPr>
        <w:t>encouraged decentralization</w:t>
      </w:r>
      <w:r w:rsidRPr="004C7D45">
        <w:rPr>
          <w:sz w:val="16"/>
        </w:rPr>
        <w:t xml:space="preserve">: </w:t>
      </w:r>
      <w:r w:rsidRPr="004C7D45">
        <w:rPr>
          <w:rStyle w:val="StyleUnderline"/>
        </w:rPr>
        <w:t>digitalization</w:t>
      </w:r>
      <w:r w:rsidRPr="004C7D45">
        <w:rPr>
          <w:sz w:val="16"/>
        </w:rPr>
        <w:t xml:space="preserve"> </w:t>
      </w:r>
      <w:r w:rsidRPr="004C7D45">
        <w:rPr>
          <w:rStyle w:val="StyleUnderline"/>
        </w:rPr>
        <w:t xml:space="preserve">and GPS make it possible </w:t>
      </w:r>
      <w:r w:rsidRPr="002A74E7">
        <w:rPr>
          <w:rStyle w:val="StyleUnderline"/>
          <w:highlight w:val="cyan"/>
        </w:rPr>
        <w:t>to</w:t>
      </w:r>
      <w:r w:rsidRPr="004C7D45">
        <w:rPr>
          <w:rStyle w:val="StyleUnderline"/>
        </w:rPr>
        <w:t xml:space="preserve"> monitor and </w:t>
      </w:r>
      <w:r w:rsidRPr="002A74E7">
        <w:rPr>
          <w:rStyle w:val="StyleUnderline"/>
          <w:highlight w:val="cyan"/>
        </w:rPr>
        <w:t xml:space="preserve">control a </w:t>
      </w:r>
      <w:r w:rsidRPr="002A74E7">
        <w:rPr>
          <w:rStyle w:val="Emphasis"/>
          <w:highlight w:val="cyan"/>
        </w:rPr>
        <w:t>dispersed labor force</w:t>
      </w:r>
      <w:r w:rsidRPr="004C7D45">
        <w:rPr>
          <w:sz w:val="16"/>
        </w:rPr>
        <w:t xml:space="preserve"> </w:t>
      </w:r>
      <w:r w:rsidRPr="004C7D45">
        <w:rPr>
          <w:rStyle w:val="StyleUnderline"/>
        </w:rPr>
        <w:t>in a way which used to be possible only through direct supervision</w:t>
      </w:r>
      <w:r w:rsidRPr="004C7D45">
        <w:rPr>
          <w:sz w:val="16"/>
        </w:rPr>
        <w:t xml:space="preserve">. </w:t>
      </w:r>
      <w:r w:rsidRPr="002A74E7">
        <w:rPr>
          <w:rStyle w:val="StyleUnderline"/>
          <w:highlight w:val="cyan"/>
        </w:rPr>
        <w:t>The</w:t>
      </w:r>
      <w:r w:rsidRPr="002A74E7">
        <w:rPr>
          <w:sz w:val="16"/>
          <w:highlight w:val="cyan"/>
        </w:rPr>
        <w:t xml:space="preserve"> </w:t>
      </w:r>
      <w:r w:rsidRPr="002A74E7">
        <w:rPr>
          <w:rStyle w:val="StyleUnderline"/>
          <w:highlight w:val="cyan"/>
        </w:rPr>
        <w:t xml:space="preserve">emergence of </w:t>
      </w:r>
      <w:r w:rsidRPr="002A74E7">
        <w:rPr>
          <w:rStyle w:val="Emphasis"/>
          <w:highlight w:val="cyan"/>
        </w:rPr>
        <w:t>platform economies</w:t>
      </w:r>
      <w:r w:rsidRPr="004C7D45">
        <w:rPr>
          <w:sz w:val="16"/>
        </w:rPr>
        <w:t xml:space="preserve"> </w:t>
      </w:r>
      <w:r w:rsidRPr="004C7D45">
        <w:rPr>
          <w:rStyle w:val="StyleUnderline"/>
        </w:rPr>
        <w:t>building on the new technology</w:t>
      </w:r>
      <w:r w:rsidRPr="004C7D45">
        <w:rPr>
          <w:sz w:val="16"/>
        </w:rPr>
        <w:t xml:space="preserve"> </w:t>
      </w:r>
      <w:r w:rsidRPr="004C7D45">
        <w:rPr>
          <w:rStyle w:val="StyleUnderline"/>
        </w:rPr>
        <w:t xml:space="preserve">have adopted independent contracting as their </w:t>
      </w:r>
      <w:r w:rsidRPr="004C7D45">
        <w:rPr>
          <w:rStyle w:val="Emphasis"/>
        </w:rPr>
        <w:t>preferred organization of work</w:t>
      </w:r>
      <w:r w:rsidRPr="004C7D45">
        <w:rPr>
          <w:sz w:val="16"/>
        </w:rPr>
        <w:t xml:space="preserve"> and built not only their human resource management, but arguably their whole business model around organizing work in this way. </w:t>
      </w:r>
      <w:r w:rsidRPr="004C7D45">
        <w:rPr>
          <w:rStyle w:val="StyleUnderline"/>
        </w:rPr>
        <w:t xml:space="preserve">The </w:t>
      </w:r>
      <w:r w:rsidRPr="002A74E7">
        <w:rPr>
          <w:rStyle w:val="Emphasis"/>
          <w:highlight w:val="cyan"/>
        </w:rPr>
        <w:t>complexity of</w:t>
      </w:r>
      <w:r w:rsidRPr="004C7D45">
        <w:rPr>
          <w:rStyle w:val="StyleUnderline"/>
        </w:rPr>
        <w:t xml:space="preserve"> these </w:t>
      </w:r>
      <w:r w:rsidRPr="002A74E7">
        <w:rPr>
          <w:rStyle w:val="Emphasis"/>
          <w:highlight w:val="cyan"/>
        </w:rPr>
        <w:t>new management systems</w:t>
      </w:r>
      <w:r w:rsidRPr="002A74E7">
        <w:rPr>
          <w:sz w:val="16"/>
          <w:highlight w:val="cyan"/>
        </w:rPr>
        <w:t xml:space="preserve"> </w:t>
      </w:r>
      <w:r w:rsidRPr="002A74E7">
        <w:rPr>
          <w:rStyle w:val="StyleUnderline"/>
          <w:highlight w:val="cyan"/>
        </w:rPr>
        <w:t>and</w:t>
      </w:r>
      <w:r w:rsidRPr="004C7D45">
        <w:rPr>
          <w:rStyle w:val="StyleUnderline"/>
        </w:rPr>
        <w:t xml:space="preserve"> the </w:t>
      </w:r>
      <w:r w:rsidRPr="002A74E7">
        <w:rPr>
          <w:rStyle w:val="StyleUnderline"/>
          <w:highlight w:val="cyan"/>
        </w:rPr>
        <w:t xml:space="preserve">desire to </w:t>
      </w:r>
      <w:r w:rsidRPr="002A74E7">
        <w:rPr>
          <w:rStyle w:val="Emphasis"/>
          <w:highlight w:val="cyan"/>
        </w:rPr>
        <w:t>protect working conditions</w:t>
      </w:r>
      <w:r w:rsidRPr="002A74E7">
        <w:rPr>
          <w:sz w:val="16"/>
          <w:highlight w:val="cyan"/>
        </w:rPr>
        <w:t xml:space="preserve"> </w:t>
      </w:r>
      <w:r w:rsidRPr="002A74E7">
        <w:rPr>
          <w:rStyle w:val="StyleUnderline"/>
          <w:highlight w:val="cyan"/>
        </w:rPr>
        <w:t>without</w:t>
      </w:r>
      <w:r w:rsidRPr="002A74E7">
        <w:rPr>
          <w:sz w:val="16"/>
          <w:highlight w:val="cyan"/>
        </w:rPr>
        <w:t xml:space="preserve"> </w:t>
      </w:r>
      <w:r w:rsidRPr="002A74E7">
        <w:rPr>
          <w:rStyle w:val="Emphasis"/>
          <w:highlight w:val="cyan"/>
        </w:rPr>
        <w:t>blocking</w:t>
      </w:r>
      <w:r w:rsidRPr="004C7D45">
        <w:rPr>
          <w:rStyle w:val="Emphasis"/>
        </w:rPr>
        <w:t xml:space="preserve"> technological </w:t>
      </w:r>
      <w:r w:rsidRPr="002A74E7">
        <w:rPr>
          <w:rStyle w:val="Emphasis"/>
          <w:highlight w:val="cyan"/>
        </w:rPr>
        <w:t>progress</w:t>
      </w:r>
      <w:r w:rsidRPr="002A74E7">
        <w:rPr>
          <w:sz w:val="16"/>
          <w:highlight w:val="cyan"/>
        </w:rPr>
        <w:t xml:space="preserve"> </w:t>
      </w:r>
      <w:r w:rsidRPr="002A74E7">
        <w:rPr>
          <w:rStyle w:val="StyleUnderline"/>
          <w:highlight w:val="cyan"/>
        </w:rPr>
        <w:t>suggest the advantage of</w:t>
      </w:r>
      <w:r w:rsidRPr="004C7D45">
        <w:rPr>
          <w:rStyle w:val="StyleUnderline"/>
        </w:rPr>
        <w:t xml:space="preserve"> a </w:t>
      </w:r>
      <w:r w:rsidRPr="002A74E7">
        <w:rPr>
          <w:rStyle w:val="Emphasis"/>
          <w:highlight w:val="cyan"/>
        </w:rPr>
        <w:t>decentralized</w:t>
      </w:r>
      <w:r w:rsidRPr="004C7D45">
        <w:rPr>
          <w:rStyle w:val="Emphasis"/>
        </w:rPr>
        <w:t xml:space="preserve"> local </w:t>
      </w:r>
      <w:r w:rsidRPr="002A74E7">
        <w:rPr>
          <w:rStyle w:val="Emphasis"/>
          <w:highlight w:val="cyan"/>
        </w:rPr>
        <w:t>regulatory process</w:t>
      </w:r>
      <w:r w:rsidRPr="004C7D45">
        <w:rPr>
          <w:rStyle w:val="StyleUnderline"/>
        </w:rPr>
        <w:t xml:space="preserve"> in which a </w:t>
      </w:r>
      <w:r w:rsidRPr="004C7D45">
        <w:rPr>
          <w:rStyle w:val="Emphasis"/>
        </w:rPr>
        <w:t>variety of different approaches</w:t>
      </w:r>
      <w:r w:rsidRPr="004C7D45">
        <w:rPr>
          <w:sz w:val="16"/>
        </w:rPr>
        <w:t xml:space="preserve"> </w:t>
      </w:r>
      <w:r w:rsidRPr="004C7D45">
        <w:rPr>
          <w:rStyle w:val="StyleUnderline"/>
        </w:rPr>
        <w:t>can be developed</w:t>
      </w:r>
      <w:r w:rsidRPr="004C7D45">
        <w:rPr>
          <w:sz w:val="16"/>
        </w:rPr>
        <w:t xml:space="preserve"> but </w:t>
      </w:r>
      <w:r w:rsidRPr="004C7D45">
        <w:rPr>
          <w:rStyle w:val="StyleUnderline"/>
        </w:rPr>
        <w:t xml:space="preserve">to realize this advantage would require a system for </w:t>
      </w:r>
      <w:r w:rsidRPr="004C7D45">
        <w:rPr>
          <w:rStyle w:val="Emphasis"/>
        </w:rPr>
        <w:t>sharing experiences</w:t>
      </w:r>
      <w:r w:rsidRPr="004C7D45">
        <w:rPr>
          <w:sz w:val="16"/>
        </w:rPr>
        <w:t xml:space="preserve"> and comparing them across different localities, </w:t>
      </w:r>
      <w:r w:rsidRPr="004C7D45">
        <w:rPr>
          <w:rStyle w:val="StyleUnderline"/>
        </w:rPr>
        <w:t>the mechanisms for which do not currently exist.</w:t>
      </w:r>
      <w:r w:rsidRPr="004C7D45">
        <w:rPr>
          <w:sz w:val="16"/>
        </w:rPr>
        <w:t xml:space="preserve"> The movement toward decentralization has received further impetus in the Covid crisis as the practice, and technology, of work at home has expanded in ways which are bound to extend the bounds of independent contracting, but how much and in what directions are as yet unclear. We have already alluded to the role of women and immigrants in the move toward localism. </w:t>
      </w:r>
    </w:p>
    <w:p w14:paraId="3744D35F" w14:textId="77777777" w:rsidR="00417016" w:rsidRPr="004C7D45" w:rsidRDefault="00417016" w:rsidP="00417016">
      <w:pPr>
        <w:pStyle w:val="Heading3"/>
      </w:pPr>
      <w:bookmarkStart w:id="1" w:name="_Hlk206972444"/>
      <w:r w:rsidRPr="004C7D45">
        <w:lastRenderedPageBreak/>
        <w:t>Solvency – Offense – Antitrust Uncertainty</w:t>
      </w:r>
    </w:p>
    <w:p w14:paraId="666DB6D4" w14:textId="77777777" w:rsidR="00417016" w:rsidRPr="00AB1876" w:rsidRDefault="00417016" w:rsidP="00417016">
      <w:pPr>
        <w:pStyle w:val="Heading4"/>
        <w:rPr>
          <w:szCs w:val="26"/>
        </w:rPr>
      </w:pPr>
      <w:r w:rsidRPr="00AB1876">
        <w:rPr>
          <w:szCs w:val="26"/>
        </w:rPr>
        <w:t xml:space="preserve">Federal guidance removes </w:t>
      </w:r>
      <w:r w:rsidRPr="00AB1876">
        <w:rPr>
          <w:szCs w:val="26"/>
          <w:u w:val="single"/>
        </w:rPr>
        <w:t>antitrust liability</w:t>
      </w:r>
      <w:r w:rsidRPr="00AB1876">
        <w:rPr>
          <w:szCs w:val="26"/>
        </w:rPr>
        <w:t xml:space="preserve"> which minimizes worker and employer uncertainty. </w:t>
      </w:r>
    </w:p>
    <w:p w14:paraId="1A0BE29F" w14:textId="77777777" w:rsidR="00417016" w:rsidRPr="004C7D45" w:rsidRDefault="00417016" w:rsidP="00417016">
      <w:r w:rsidRPr="004C7D45">
        <w:t>Eugene K</w:t>
      </w:r>
      <w:r w:rsidRPr="00AB1876">
        <w:rPr>
          <w:rStyle w:val="Style13ptBold"/>
          <w:szCs w:val="26"/>
        </w:rPr>
        <w:t xml:space="preserve"> Kim 20 </w:t>
      </w:r>
      <w:r w:rsidRPr="004C7D45">
        <w:t>– J.D. candidate at Yale Law School, 2020. “Labor's Antitrust Problem: A Case for Worker Welfare,” November 2020, Yale Law Journal 130(2), pg 428-477.</w:t>
      </w:r>
    </w:p>
    <w:p w14:paraId="5501AE0D" w14:textId="77777777" w:rsidR="00417016" w:rsidRPr="004C7D45" w:rsidRDefault="00417016" w:rsidP="00417016">
      <w:pPr>
        <w:rPr>
          <w:rStyle w:val="StyleUnderline"/>
        </w:rPr>
      </w:pPr>
      <w:r w:rsidRPr="004C7D45">
        <w:rPr>
          <w:sz w:val="16"/>
        </w:rPr>
        <w:t xml:space="preserve">The proposal for </w:t>
      </w:r>
      <w:r w:rsidRPr="002A74E7">
        <w:rPr>
          <w:rStyle w:val="StyleUnderline"/>
          <w:highlight w:val="cyan"/>
        </w:rPr>
        <w:t>federal guidance and state legislation</w:t>
      </w:r>
      <w:r w:rsidRPr="004C7D45">
        <w:rPr>
          <w:sz w:val="16"/>
        </w:rPr>
        <w:t xml:space="preserve"> described above </w:t>
      </w:r>
      <w:r w:rsidRPr="004C7D45">
        <w:rPr>
          <w:rStyle w:val="StyleUnderline"/>
        </w:rPr>
        <w:t xml:space="preserve">would be </w:t>
      </w:r>
      <w:r w:rsidRPr="002A74E7">
        <w:rPr>
          <w:rStyle w:val="Emphasis"/>
          <w:highlight w:val="cyan"/>
        </w:rPr>
        <w:t>most effective</w:t>
      </w:r>
      <w:r w:rsidRPr="002A74E7">
        <w:rPr>
          <w:rStyle w:val="StyleUnderline"/>
          <w:highlight w:val="cyan"/>
        </w:rPr>
        <w:t xml:space="preserve"> if</w:t>
      </w:r>
      <w:r w:rsidRPr="004C7D45">
        <w:rPr>
          <w:rStyle w:val="StyleUnderline"/>
        </w:rPr>
        <w:t xml:space="preserve"> the two were adopted </w:t>
      </w:r>
      <w:r w:rsidRPr="002A74E7">
        <w:rPr>
          <w:rStyle w:val="Emphasis"/>
          <w:highlight w:val="cyan"/>
        </w:rPr>
        <w:t>in tandem</w:t>
      </w:r>
      <w:r w:rsidRPr="002A74E7">
        <w:rPr>
          <w:rStyle w:val="StyleUnderline"/>
          <w:highlight w:val="cyan"/>
        </w:rPr>
        <w:t xml:space="preserve">: </w:t>
      </w:r>
      <w:r w:rsidRPr="002A74E7">
        <w:rPr>
          <w:rStyle w:val="Emphasis"/>
          <w:highlight w:val="cyan"/>
        </w:rPr>
        <w:t>nonenforcement</w:t>
      </w:r>
      <w:r w:rsidRPr="002A74E7">
        <w:rPr>
          <w:rStyle w:val="StyleUnderline"/>
          <w:highlight w:val="cyan"/>
        </w:rPr>
        <w:t xml:space="preserve"> by </w:t>
      </w:r>
      <w:r w:rsidRPr="002A74E7">
        <w:rPr>
          <w:rStyle w:val="Emphasis"/>
          <w:highlight w:val="cyan"/>
        </w:rPr>
        <w:t>federal agencies</w:t>
      </w:r>
      <w:r w:rsidRPr="004C7D45">
        <w:rPr>
          <w:rStyle w:val="Emphasis"/>
        </w:rPr>
        <w:t xml:space="preserve"> </w:t>
      </w:r>
      <w:r w:rsidRPr="004C7D45">
        <w:rPr>
          <w:rStyle w:val="StyleUnderline"/>
        </w:rPr>
        <w:t xml:space="preserve">would </w:t>
      </w:r>
      <w:r w:rsidRPr="002A74E7">
        <w:rPr>
          <w:rStyle w:val="StyleUnderline"/>
          <w:highlight w:val="cyan"/>
        </w:rPr>
        <w:t>remove</w:t>
      </w:r>
      <w:r w:rsidRPr="004C7D45">
        <w:rPr>
          <w:rStyle w:val="StyleUnderline"/>
        </w:rPr>
        <w:t xml:space="preserve"> a </w:t>
      </w:r>
      <w:r w:rsidRPr="002A74E7">
        <w:rPr>
          <w:rStyle w:val="StyleUnderline"/>
          <w:highlight w:val="cyan"/>
        </w:rPr>
        <w:t>significant</w:t>
      </w:r>
      <w:r w:rsidRPr="004C7D45">
        <w:rPr>
          <w:rStyle w:val="StyleUnderline"/>
        </w:rPr>
        <w:t xml:space="preserve"> source of </w:t>
      </w:r>
      <w:r w:rsidRPr="002A74E7">
        <w:rPr>
          <w:rStyle w:val="StyleUnderline"/>
          <w:highlight w:val="cyan"/>
        </w:rPr>
        <w:t>antitrust liability</w:t>
      </w:r>
      <w:r w:rsidRPr="004C7D45">
        <w:rPr>
          <w:rStyle w:val="StyleUnderline"/>
        </w:rPr>
        <w:t xml:space="preserve"> for workers' organizations, </w:t>
      </w:r>
      <w:r w:rsidRPr="002A74E7">
        <w:rPr>
          <w:rStyle w:val="StyleUnderline"/>
          <w:highlight w:val="cyan"/>
        </w:rPr>
        <w:t xml:space="preserve">and </w:t>
      </w:r>
      <w:r w:rsidRPr="002A74E7">
        <w:rPr>
          <w:rStyle w:val="Emphasis"/>
          <w:highlight w:val="cyan"/>
        </w:rPr>
        <w:t>legislation</w:t>
      </w:r>
      <w:r w:rsidRPr="002A74E7">
        <w:rPr>
          <w:rStyle w:val="StyleUnderline"/>
          <w:highlight w:val="cyan"/>
        </w:rPr>
        <w:t xml:space="preserve"> in </w:t>
      </w:r>
      <w:r w:rsidRPr="002A74E7">
        <w:rPr>
          <w:rStyle w:val="Emphasis"/>
          <w:highlight w:val="cyan"/>
        </w:rPr>
        <w:t>individual states</w:t>
      </w:r>
      <w:r w:rsidRPr="004C7D45">
        <w:rPr>
          <w:rStyle w:val="StyleUnderline"/>
        </w:rPr>
        <w:t xml:space="preserve"> would </w:t>
      </w:r>
      <w:r w:rsidRPr="002A74E7">
        <w:rPr>
          <w:rStyle w:val="StyleUnderline"/>
          <w:highlight w:val="cyan"/>
        </w:rPr>
        <w:t>shield</w:t>
      </w:r>
      <w:r w:rsidRPr="004C7D45">
        <w:rPr>
          <w:rStyle w:val="StyleUnderline"/>
        </w:rPr>
        <w:t xml:space="preserve"> workers in those states </w:t>
      </w:r>
      <w:r w:rsidRPr="002A74E7">
        <w:rPr>
          <w:rStyle w:val="StyleUnderline"/>
          <w:highlight w:val="cyan"/>
        </w:rPr>
        <w:t>from</w:t>
      </w:r>
      <w:r w:rsidRPr="004C7D45">
        <w:rPr>
          <w:sz w:val="16"/>
        </w:rPr>
        <w:t xml:space="preserve"> both private and state-government </w:t>
      </w:r>
      <w:r w:rsidRPr="002A74E7">
        <w:rPr>
          <w:rStyle w:val="StyleUnderline"/>
          <w:highlight w:val="cyan"/>
        </w:rPr>
        <w:t>lawsuits</w:t>
      </w:r>
      <w:r w:rsidRPr="004C7D45">
        <w:rPr>
          <w:sz w:val="16"/>
        </w:rPr>
        <w:t xml:space="preserve">. But </w:t>
      </w:r>
      <w:r w:rsidRPr="004C7D45">
        <w:rPr>
          <w:rStyle w:val="StyleUnderline"/>
        </w:rPr>
        <w:t xml:space="preserve">in a world with only the proposed federal guidance, workers' organizations would </w:t>
      </w:r>
      <w:r w:rsidRPr="004C7D45">
        <w:rPr>
          <w:rStyle w:val="Emphasis"/>
        </w:rPr>
        <w:t>not be shielded</w:t>
      </w:r>
      <w:r w:rsidRPr="004C7D45">
        <w:rPr>
          <w:rStyle w:val="StyleUnderline"/>
        </w:rPr>
        <w:t xml:space="preserve"> from private lawsuits</w:t>
      </w:r>
      <w:r w:rsidRPr="004C7D45">
        <w:rPr>
          <w:sz w:val="16"/>
        </w:rPr>
        <w:t xml:space="preserve">.24 And </w:t>
      </w:r>
      <w:r w:rsidRPr="004C7D45">
        <w:rPr>
          <w:rStyle w:val="StyleUnderline"/>
        </w:rPr>
        <w:t xml:space="preserve">in a world with only state legislation, workers </w:t>
      </w:r>
      <w:r w:rsidRPr="004C7D45">
        <w:rPr>
          <w:rStyle w:val="Emphasis"/>
        </w:rPr>
        <w:t>could be investigated</w:t>
      </w:r>
      <w:r w:rsidRPr="004C7D45">
        <w:rPr>
          <w:rStyle w:val="StyleUnderline"/>
        </w:rPr>
        <w:t xml:space="preserve"> by the federal government in states that had not adopted processes for collective bargaining. If states and federal antitrust agencies are able to cooperate, </w:t>
      </w:r>
      <w:r w:rsidRPr="002A74E7">
        <w:rPr>
          <w:rStyle w:val="StyleUnderline"/>
          <w:highlight w:val="cyan"/>
        </w:rPr>
        <w:t>the</w:t>
      </w:r>
      <w:r w:rsidRPr="004C7D45">
        <w:rPr>
          <w:rStyle w:val="StyleUnderline"/>
        </w:rPr>
        <w:t xml:space="preserve"> resulting </w:t>
      </w:r>
      <w:r w:rsidRPr="002A74E7">
        <w:rPr>
          <w:rStyle w:val="StyleUnderline"/>
          <w:highlight w:val="cyan"/>
        </w:rPr>
        <w:t xml:space="preserve">regulatory regime would </w:t>
      </w:r>
      <w:r w:rsidRPr="002A74E7">
        <w:rPr>
          <w:rStyle w:val="Emphasis"/>
          <w:highlight w:val="cyan"/>
        </w:rPr>
        <w:t>combine the strengths</w:t>
      </w:r>
      <w:r w:rsidRPr="002A74E7">
        <w:rPr>
          <w:rStyle w:val="StyleUnderline"/>
          <w:highlight w:val="cyan"/>
        </w:rPr>
        <w:t xml:space="preserve"> of both approaches.</w:t>
      </w:r>
    </w:p>
    <w:p w14:paraId="3C7EFCB8" w14:textId="77777777" w:rsidR="00417016" w:rsidRPr="004C7D45" w:rsidRDefault="00417016" w:rsidP="00417016">
      <w:pPr>
        <w:rPr>
          <w:sz w:val="16"/>
        </w:rPr>
      </w:pPr>
      <w:r w:rsidRPr="004C7D45">
        <w:rPr>
          <w:rStyle w:val="StyleUnderline"/>
        </w:rPr>
        <w:t xml:space="preserve">Antitrust enforcement has </w:t>
      </w:r>
      <w:r w:rsidRPr="004C7D45">
        <w:rPr>
          <w:rStyle w:val="Emphasis"/>
        </w:rPr>
        <w:t>historically relied on cooperation</w:t>
      </w:r>
      <w:r w:rsidRPr="004C7D45">
        <w:rPr>
          <w:rStyle w:val="StyleUnderline"/>
        </w:rPr>
        <w:t xml:space="preserve"> among federal and state authorities</w:t>
      </w:r>
      <w:r w:rsidRPr="004C7D45">
        <w:rPr>
          <w:sz w:val="16"/>
        </w:rPr>
        <w:t>: agencies at both levels routinely share information, expertise, and resources, and they often file antitrust actions jointly or in parallel. 24 But the history of state-federal antitrust cooperation suggests that cooperation is often driven by aligned political interests and not just an interest in cooperation per se. Rather than fall in line for the sake of falling in line, states have often pursued aggressive antitrust agendas when federal enforcement has been lacking, precisely because federal enforcement has been lacking, and have developed independent agendas that have sometimes converged with and at other times diverged from the federal agenda. 247 The Trump administration has been a period of divergence, marked by visible conflicts between federal and state authorities: most notably, state authorities filed suit against the merger of T-Mobile and Sprint after the DOJ had cleared it, and the DOJ intervened to suggest a more defendant-friendly standard in state prosecutions of franchise no-poach agreements.24' The question of whether these conflicts will continue, or cooperation will be restored, seems like it will in large part depend on politics.</w:t>
      </w:r>
    </w:p>
    <w:p w14:paraId="6EB1EA12" w14:textId="77777777" w:rsidR="00417016" w:rsidRPr="004C7D45" w:rsidRDefault="00417016" w:rsidP="00417016">
      <w:pPr>
        <w:rPr>
          <w:rStyle w:val="StyleUnderline"/>
        </w:rPr>
      </w:pPr>
      <w:r w:rsidRPr="004C7D45">
        <w:rPr>
          <w:rStyle w:val="StyleUnderline"/>
        </w:rPr>
        <w:t xml:space="preserve">But these conflicts between state and federal antitrust authorities illustrate how </w:t>
      </w:r>
      <w:r w:rsidRPr="002A74E7">
        <w:rPr>
          <w:rStyle w:val="StyleUnderline"/>
          <w:highlight w:val="cyan"/>
        </w:rPr>
        <w:t xml:space="preserve">state authorities are </w:t>
      </w:r>
      <w:r w:rsidRPr="002A74E7">
        <w:rPr>
          <w:rStyle w:val="Emphasis"/>
          <w:highlight w:val="cyan"/>
        </w:rPr>
        <w:t>willing to be leaders</w:t>
      </w:r>
      <w:r w:rsidRPr="002A74E7">
        <w:rPr>
          <w:rStyle w:val="StyleUnderline"/>
          <w:highlight w:val="cyan"/>
        </w:rPr>
        <w:t xml:space="preserve"> in antitrust enforcement when the federal government does not go far enough</w:t>
      </w:r>
      <w:r w:rsidRPr="004C7D45">
        <w:rPr>
          <w:rStyle w:val="StyleUnderline"/>
        </w:rPr>
        <w:t xml:space="preserve">. By paying extra attention to nopoach agreements or particular mergers, </w:t>
      </w:r>
      <w:r w:rsidRPr="002A74E7">
        <w:rPr>
          <w:rStyle w:val="StyleUnderline"/>
          <w:highlight w:val="cyan"/>
        </w:rPr>
        <w:t xml:space="preserve">states </w:t>
      </w:r>
      <w:r w:rsidRPr="004C7D45">
        <w:rPr>
          <w:rStyle w:val="StyleUnderline"/>
        </w:rPr>
        <w:t xml:space="preserve">have </w:t>
      </w:r>
      <w:r w:rsidRPr="002A74E7">
        <w:rPr>
          <w:rStyle w:val="Emphasis"/>
          <w:highlight w:val="cyan"/>
        </w:rPr>
        <w:t>shaped the national dialogue</w:t>
      </w:r>
      <w:r w:rsidRPr="004C7D45">
        <w:rPr>
          <w:rStyle w:val="Emphasis"/>
        </w:rPr>
        <w:t xml:space="preserve"> </w:t>
      </w:r>
      <w:r w:rsidRPr="004C7D45">
        <w:rPr>
          <w:rStyle w:val="StyleUnderline"/>
        </w:rPr>
        <w:t xml:space="preserve">around those issues. This is true </w:t>
      </w:r>
      <w:r w:rsidRPr="002A74E7">
        <w:rPr>
          <w:rStyle w:val="StyleUnderline"/>
          <w:highlight w:val="cyan"/>
        </w:rPr>
        <w:t xml:space="preserve">within </w:t>
      </w:r>
      <w:r w:rsidRPr="002A74E7">
        <w:rPr>
          <w:rStyle w:val="Emphasis"/>
          <w:highlight w:val="cyan"/>
        </w:rPr>
        <w:t>labor law</w:t>
      </w:r>
      <w:r w:rsidRPr="004C7D45">
        <w:rPr>
          <w:rStyle w:val="StyleUnderline"/>
        </w:rPr>
        <w:t xml:space="preserve"> as well</w:t>
      </w:r>
      <w:r w:rsidRPr="004C7D45">
        <w:rPr>
          <w:sz w:val="16"/>
        </w:rPr>
        <w:t xml:space="preserve">: in February 2020, </w:t>
      </w:r>
      <w:r w:rsidRPr="004C7D45">
        <w:rPr>
          <w:rStyle w:val="StyleUnderline"/>
        </w:rPr>
        <w:t xml:space="preserve">the House passed the Protecting the Right to Organize Act, which would nationalize provisions in California's AB5 legislation, suggesting that moves at the state level are </w:t>
      </w:r>
      <w:r w:rsidRPr="002A74E7">
        <w:rPr>
          <w:rStyle w:val="Emphasis"/>
          <w:highlight w:val="cyan"/>
        </w:rPr>
        <w:t>impacting legislative discussions</w:t>
      </w:r>
      <w:r w:rsidRPr="002A74E7">
        <w:rPr>
          <w:rStyle w:val="StyleUnderline"/>
          <w:highlight w:val="cyan"/>
        </w:rPr>
        <w:t xml:space="preserve"> at the federal level</w:t>
      </w:r>
      <w:r w:rsidRPr="004C7D45">
        <w:rPr>
          <w:sz w:val="16"/>
        </w:rPr>
        <w:t xml:space="preserve">.249 While a federal structure of government presents opportunities for conflict between state and federal regulation, it also presents opportunities for moves at one level to influence policymakers at the other. Further, </w:t>
      </w:r>
      <w:r w:rsidRPr="004C7D45">
        <w:rPr>
          <w:rStyle w:val="StyleUnderline"/>
        </w:rPr>
        <w:t xml:space="preserve">despite public conflicts between state and federal antitrust authorities in recent years, both seem </w:t>
      </w:r>
      <w:r w:rsidRPr="004C7D45">
        <w:rPr>
          <w:rStyle w:val="Emphasis"/>
        </w:rPr>
        <w:t>increasingly aware</w:t>
      </w:r>
      <w:r w:rsidRPr="004C7D45">
        <w:rPr>
          <w:rStyle w:val="StyleUnderline"/>
        </w:rPr>
        <w:t xml:space="preserve"> of the impact that </w:t>
      </w:r>
      <w:r w:rsidRPr="004C7D45">
        <w:rPr>
          <w:rStyle w:val="Emphasis"/>
        </w:rPr>
        <w:t>antitrust</w:t>
      </w:r>
      <w:r w:rsidRPr="004C7D45">
        <w:rPr>
          <w:rStyle w:val="StyleUnderline"/>
        </w:rPr>
        <w:t xml:space="preserve"> can </w:t>
      </w:r>
      <w:r w:rsidRPr="004C7D45">
        <w:rPr>
          <w:rStyle w:val="Emphasis"/>
        </w:rPr>
        <w:t>have on labor</w:t>
      </w:r>
      <w:r w:rsidRPr="004C7D45">
        <w:rPr>
          <w:rStyle w:val="StyleUnderline"/>
        </w:rPr>
        <w:t xml:space="preserve">: even if states and the federal government disagree on the extent to which no-poach agreements should be prosecuted, they </w:t>
      </w:r>
      <w:r w:rsidRPr="004C7D45">
        <w:rPr>
          <w:rStyle w:val="Emphasis"/>
        </w:rPr>
        <w:t>agree</w:t>
      </w:r>
      <w:r w:rsidRPr="004C7D45">
        <w:rPr>
          <w:rStyle w:val="StyleUnderline"/>
        </w:rPr>
        <w:t xml:space="preserve"> that such agreements should be </w:t>
      </w:r>
      <w:r w:rsidRPr="004C7D45">
        <w:rPr>
          <w:rStyle w:val="Emphasis"/>
        </w:rPr>
        <w:t>subject to scrutiny</w:t>
      </w:r>
      <w:r w:rsidRPr="004C7D45">
        <w:rPr>
          <w:rStyle w:val="StyleUnderline"/>
        </w:rPr>
        <w:t xml:space="preserve">. The </w:t>
      </w:r>
      <w:r w:rsidRPr="002A74E7">
        <w:rPr>
          <w:rStyle w:val="Emphasis"/>
          <w:highlight w:val="cyan"/>
        </w:rPr>
        <w:t>renewed interest</w:t>
      </w:r>
      <w:r w:rsidRPr="002A74E7">
        <w:rPr>
          <w:rStyle w:val="StyleUnderline"/>
          <w:highlight w:val="cyan"/>
        </w:rPr>
        <w:t xml:space="preserve"> in labor</w:t>
      </w:r>
      <w:r w:rsidRPr="004C7D45">
        <w:rPr>
          <w:rStyle w:val="StyleUnderline"/>
        </w:rPr>
        <w:t xml:space="preserve"> from antitrust enforcers </w:t>
      </w:r>
      <w:r w:rsidRPr="002A74E7">
        <w:rPr>
          <w:rStyle w:val="StyleUnderline"/>
          <w:highlight w:val="cyan"/>
        </w:rPr>
        <w:t>suggests</w:t>
      </w:r>
      <w:r w:rsidRPr="004C7D45">
        <w:rPr>
          <w:rStyle w:val="StyleUnderline"/>
        </w:rPr>
        <w:t xml:space="preserve"> that </w:t>
      </w:r>
      <w:r w:rsidRPr="002A74E7">
        <w:rPr>
          <w:rStyle w:val="StyleUnderline"/>
          <w:highlight w:val="cyan"/>
        </w:rPr>
        <w:t xml:space="preserve">they are beginning to see their duties </w:t>
      </w:r>
      <w:r w:rsidRPr="002A74E7">
        <w:rPr>
          <w:rStyle w:val="Emphasis"/>
          <w:highlight w:val="cyan"/>
        </w:rPr>
        <w:t>more broadly</w:t>
      </w:r>
      <w:r w:rsidRPr="002A74E7">
        <w:rPr>
          <w:rStyle w:val="StyleUnderline"/>
          <w:highlight w:val="cyan"/>
        </w:rPr>
        <w:t>.</w:t>
      </w:r>
    </w:p>
    <w:p w14:paraId="3A6D9C77" w14:textId="77777777" w:rsidR="00417016" w:rsidRPr="004C7D45" w:rsidRDefault="00417016" w:rsidP="00417016"/>
    <w:p w14:paraId="1A1858AD" w14:textId="77777777" w:rsidR="00417016" w:rsidRPr="004C7D45" w:rsidRDefault="00417016" w:rsidP="00417016">
      <w:pPr>
        <w:pStyle w:val="Heading3"/>
      </w:pPr>
      <w:r w:rsidRPr="004C7D45">
        <w:lastRenderedPageBreak/>
        <w:t>Solvency – Follow-On – 2NC</w:t>
      </w:r>
    </w:p>
    <w:p w14:paraId="330E975A" w14:textId="77777777" w:rsidR="00417016" w:rsidRPr="00AB1876" w:rsidRDefault="00417016" w:rsidP="00417016">
      <w:pPr>
        <w:pStyle w:val="Heading4"/>
        <w:rPr>
          <w:szCs w:val="26"/>
        </w:rPr>
      </w:pPr>
      <w:r w:rsidRPr="00AB1876">
        <w:rPr>
          <w:szCs w:val="26"/>
        </w:rPr>
        <w:t xml:space="preserve">The CP spurs </w:t>
      </w:r>
      <w:r w:rsidRPr="00AB1876">
        <w:rPr>
          <w:szCs w:val="26"/>
          <w:u w:val="single"/>
        </w:rPr>
        <w:t>horizontal</w:t>
      </w:r>
      <w:r w:rsidRPr="00AB1876">
        <w:rPr>
          <w:szCs w:val="26"/>
        </w:rPr>
        <w:t xml:space="preserve"> and </w:t>
      </w:r>
      <w:r w:rsidRPr="00AB1876">
        <w:rPr>
          <w:szCs w:val="26"/>
          <w:u w:val="single"/>
        </w:rPr>
        <w:t>vertical</w:t>
      </w:r>
      <w:r w:rsidRPr="00AB1876">
        <w:rPr>
          <w:szCs w:val="26"/>
        </w:rPr>
        <w:t xml:space="preserve"> follow-on through </w:t>
      </w:r>
      <w:r w:rsidRPr="00AB1876">
        <w:rPr>
          <w:szCs w:val="26"/>
          <w:u w:val="single"/>
        </w:rPr>
        <w:t>proof-of-concept</w:t>
      </w:r>
      <w:r w:rsidRPr="00AB1876">
        <w:rPr>
          <w:szCs w:val="26"/>
        </w:rPr>
        <w:t xml:space="preserve"> and </w:t>
      </w:r>
      <w:r w:rsidRPr="00AB1876">
        <w:rPr>
          <w:szCs w:val="26"/>
          <w:u w:val="single"/>
        </w:rPr>
        <w:t>compounding</w:t>
      </w:r>
      <w:r w:rsidRPr="00AB1876">
        <w:rPr>
          <w:szCs w:val="26"/>
        </w:rPr>
        <w:t xml:space="preserve"> worker power.</w:t>
      </w:r>
    </w:p>
    <w:p w14:paraId="51D11B81" w14:textId="77777777" w:rsidR="00417016" w:rsidRPr="0077390D" w:rsidRDefault="00417016" w:rsidP="00417016">
      <w:r w:rsidRPr="0077390D">
        <w:t>Kate</w:t>
      </w:r>
      <w:r>
        <w:rPr>
          <w:rStyle w:val="Style13ptBold"/>
        </w:rPr>
        <w:t xml:space="preserve"> Andrias 24 </w:t>
      </w:r>
      <w:r w:rsidRPr="0077390D">
        <w:t xml:space="preserve">- Patricia D. and R. Paul Yetter Professor of Law at Columbia Law School, director of Columbia Law School Center for Constitutional Governance and the Columbia Labor Lab."Constitutional and Administrative Innovation through State Labor Law,” 2024, Wisconsin Law Review 2024(5), pg. 1467-1512. </w:t>
      </w:r>
    </w:p>
    <w:p w14:paraId="5E190C76" w14:textId="77777777" w:rsidR="00417016" w:rsidRPr="007E5481" w:rsidRDefault="00417016" w:rsidP="00417016">
      <w:pPr>
        <w:rPr>
          <w:sz w:val="16"/>
        </w:rPr>
      </w:pPr>
      <w:r w:rsidRPr="007E5481">
        <w:rPr>
          <w:sz w:val="16"/>
        </w:rPr>
        <w:t xml:space="preserve">Yet, </w:t>
      </w:r>
      <w:r w:rsidRPr="002A74E7">
        <w:rPr>
          <w:rStyle w:val="StyleUnderline"/>
          <w:highlight w:val="cyan"/>
        </w:rPr>
        <w:t>federalism can</w:t>
      </w:r>
      <w:r w:rsidRPr="00D81051">
        <w:rPr>
          <w:rStyle w:val="StyleUnderline"/>
        </w:rPr>
        <w:t xml:space="preserve"> also </w:t>
      </w:r>
      <w:r w:rsidRPr="002A74E7">
        <w:rPr>
          <w:rStyle w:val="StyleUnderline"/>
          <w:highlight w:val="cyan"/>
        </w:rPr>
        <w:t xml:space="preserve">be a tool for achieving </w:t>
      </w:r>
      <w:r w:rsidRPr="002A74E7">
        <w:rPr>
          <w:rStyle w:val="Emphasis"/>
          <w:highlight w:val="cyan"/>
        </w:rPr>
        <w:t>progressive change</w:t>
      </w:r>
      <w:r w:rsidRPr="002A74E7">
        <w:rPr>
          <w:rStyle w:val="StyleUnderline"/>
          <w:highlight w:val="cyan"/>
        </w:rPr>
        <w:t xml:space="preserve"> </w:t>
      </w:r>
      <w:r w:rsidRPr="00F809A4">
        <w:rPr>
          <w:rStyle w:val="StyleUnderline"/>
        </w:rPr>
        <w:t>when reform is blocked at the federal level</w:t>
      </w:r>
      <w:r w:rsidRPr="007E5481">
        <w:rPr>
          <w:sz w:val="16"/>
        </w:rPr>
        <w:t>.46 The California fast-food example discussed above illustrates one way in which unions and worker advocates are engaged in significant innovation at the state and local level, albeit constrained by principles of federal preemption.4 7</w:t>
      </w:r>
    </w:p>
    <w:p w14:paraId="01FFFA97" w14:textId="77777777" w:rsidR="00417016" w:rsidRPr="007E5481" w:rsidRDefault="00417016" w:rsidP="00417016">
      <w:pPr>
        <w:rPr>
          <w:sz w:val="16"/>
        </w:rPr>
      </w:pPr>
      <w:r w:rsidRPr="007E5481">
        <w:rPr>
          <w:sz w:val="16"/>
        </w:rPr>
        <w:t xml:space="preserve">Frequently, </w:t>
      </w:r>
      <w:r w:rsidRPr="002A74E7">
        <w:rPr>
          <w:rStyle w:val="StyleUnderline"/>
          <w:highlight w:val="cyan"/>
        </w:rPr>
        <w:t>worker movements that lack power</w:t>
      </w:r>
      <w:r w:rsidRPr="00D81051">
        <w:rPr>
          <w:rStyle w:val="StyleUnderline"/>
        </w:rPr>
        <w:t xml:space="preserve"> </w:t>
      </w:r>
      <w:r w:rsidRPr="00B33F2E">
        <w:rPr>
          <w:sz w:val="16"/>
        </w:rPr>
        <w:t>to enact legislation</w:t>
      </w:r>
      <w:r w:rsidRPr="00B33F2E">
        <w:rPr>
          <w:rStyle w:val="StyleUnderline"/>
          <w:sz w:val="16"/>
        </w:rPr>
        <w:t xml:space="preserve"> </w:t>
      </w:r>
      <w:r w:rsidRPr="002A74E7">
        <w:rPr>
          <w:rStyle w:val="StyleUnderline"/>
          <w:highlight w:val="cyan"/>
        </w:rPr>
        <w:t>at the national level</w:t>
      </w:r>
      <w:r w:rsidRPr="00D81051">
        <w:rPr>
          <w:rStyle w:val="StyleUnderline"/>
        </w:rPr>
        <w:t xml:space="preserve"> nonetheless </w:t>
      </w:r>
      <w:r w:rsidRPr="002A74E7">
        <w:rPr>
          <w:rStyle w:val="StyleUnderline"/>
          <w:highlight w:val="cyan"/>
        </w:rPr>
        <w:t xml:space="preserve">possess </w:t>
      </w:r>
      <w:r w:rsidRPr="002A74E7">
        <w:rPr>
          <w:rStyle w:val="Emphasis"/>
          <w:highlight w:val="cyan"/>
        </w:rPr>
        <w:t xml:space="preserve">enough </w:t>
      </w:r>
      <w:r w:rsidRPr="00F809A4">
        <w:rPr>
          <w:rStyle w:val="Emphasis"/>
        </w:rPr>
        <w:t xml:space="preserve">legislative </w:t>
      </w:r>
      <w:r w:rsidRPr="002A74E7">
        <w:rPr>
          <w:rStyle w:val="Emphasis"/>
          <w:highlight w:val="cyan"/>
        </w:rPr>
        <w:t>influence</w:t>
      </w:r>
      <w:r w:rsidRPr="002A74E7">
        <w:rPr>
          <w:rStyle w:val="StyleUnderline"/>
          <w:highlight w:val="cyan"/>
        </w:rPr>
        <w:t xml:space="preserve"> in </w:t>
      </w:r>
      <w:r w:rsidRPr="00F809A4">
        <w:rPr>
          <w:rStyle w:val="StyleUnderline"/>
        </w:rPr>
        <w:t xml:space="preserve">some </w:t>
      </w:r>
      <w:r w:rsidRPr="002A74E7">
        <w:rPr>
          <w:rStyle w:val="StyleUnderline"/>
          <w:highlight w:val="cyan"/>
        </w:rPr>
        <w:t>states</w:t>
      </w:r>
      <w:r w:rsidRPr="00D81051">
        <w:rPr>
          <w:rStyle w:val="StyleUnderline"/>
        </w:rPr>
        <w:t xml:space="preserve"> </w:t>
      </w:r>
      <w:r w:rsidRPr="00B33F2E">
        <w:rPr>
          <w:sz w:val="16"/>
        </w:rPr>
        <w:t>and localities</w:t>
      </w:r>
      <w:r w:rsidRPr="00B33F2E">
        <w:rPr>
          <w:rStyle w:val="StyleUnderline"/>
          <w:sz w:val="16"/>
        </w:rPr>
        <w:t xml:space="preserve"> </w:t>
      </w:r>
      <w:r w:rsidRPr="002A74E7">
        <w:rPr>
          <w:rStyle w:val="StyleUnderline"/>
          <w:highlight w:val="cyan"/>
        </w:rPr>
        <w:t xml:space="preserve">to take advantage of a </w:t>
      </w:r>
      <w:r w:rsidRPr="002A74E7">
        <w:rPr>
          <w:rStyle w:val="Emphasis"/>
          <w:highlight w:val="cyan"/>
        </w:rPr>
        <w:t>very different political economy</w:t>
      </w:r>
      <w:r w:rsidRPr="007E5481">
        <w:rPr>
          <w:sz w:val="16"/>
        </w:rPr>
        <w:t xml:space="preserve">. 48 In particular, </w:t>
      </w:r>
      <w:r w:rsidRPr="00D81051">
        <w:rPr>
          <w:rStyle w:val="StyleUnderline"/>
        </w:rPr>
        <w:t xml:space="preserve">due to geographic sorting of the population, </w:t>
      </w:r>
      <w:r w:rsidRPr="00F809A4">
        <w:rPr>
          <w:rStyle w:val="StyleUnderline"/>
        </w:rPr>
        <w:t xml:space="preserve">states are more likely to have </w:t>
      </w:r>
      <w:r w:rsidRPr="00F809A4">
        <w:rPr>
          <w:rStyle w:val="Emphasis"/>
        </w:rPr>
        <w:t>unified party control</w:t>
      </w:r>
      <w:r w:rsidRPr="007E5481">
        <w:rPr>
          <w:sz w:val="16"/>
        </w:rPr>
        <w:t xml:space="preserve">: Eighty percent of the states as of January 2024 were controlled by a single political party. </w:t>
      </w:r>
      <w:r w:rsidRPr="00B33F2E">
        <w:rPr>
          <w:sz w:val="16"/>
        </w:rPr>
        <w:t xml:space="preserve">49 In jurisdictions </w:t>
      </w:r>
      <w:r w:rsidRPr="00D81051">
        <w:rPr>
          <w:rStyle w:val="StyleUnderline"/>
        </w:rPr>
        <w:t xml:space="preserve">where control is Democratic, pro-worker reforms are </w:t>
      </w:r>
      <w:r w:rsidRPr="00F97456">
        <w:rPr>
          <w:rStyle w:val="Emphasis"/>
        </w:rPr>
        <w:t>easier</w:t>
      </w:r>
      <w:r w:rsidRPr="00D81051">
        <w:rPr>
          <w:rStyle w:val="StyleUnderline"/>
        </w:rPr>
        <w:t xml:space="preserve"> to achieve</w:t>
      </w:r>
      <w:r w:rsidRPr="007E5481">
        <w:rPr>
          <w:sz w:val="16"/>
        </w:rPr>
        <w:t xml:space="preserve">, although by no means guaranteed.50 </w:t>
      </w:r>
      <w:r w:rsidRPr="00D81051">
        <w:rPr>
          <w:rStyle w:val="StyleUnderline"/>
        </w:rPr>
        <w:t xml:space="preserve">States also have governance systems that are </w:t>
      </w:r>
      <w:r w:rsidRPr="00F97456">
        <w:rPr>
          <w:rStyle w:val="Emphasis"/>
        </w:rPr>
        <w:t>more majoritarian</w:t>
      </w:r>
      <w:r w:rsidRPr="00B33F2E">
        <w:rPr>
          <w:sz w:val="16"/>
        </w:rPr>
        <w:t xml:space="preserve">: Only seven states have processes equivalent to the filibuster; many have mechanisms for ballot initiatives or referenda; and many have elected judiciaries and constitutions that are easier to amend.51 Finally, while racial inequality remains pervasive and </w:t>
      </w:r>
      <w:r w:rsidRPr="007E5481">
        <w:rPr>
          <w:sz w:val="16"/>
        </w:rPr>
        <w:t>intractable in many states, other states and localities have taken affirmative steps to undo the effects of systemic racism.52</w:t>
      </w:r>
    </w:p>
    <w:p w14:paraId="543D1FA9" w14:textId="77777777" w:rsidR="00417016" w:rsidRPr="00D81051" w:rsidRDefault="00417016" w:rsidP="00417016">
      <w:pPr>
        <w:rPr>
          <w:rStyle w:val="StyleUnderline"/>
        </w:rPr>
      </w:pPr>
      <w:r w:rsidRPr="007E5481">
        <w:rPr>
          <w:sz w:val="16"/>
        </w:rPr>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w:t>
      </w:r>
      <w:r w:rsidRPr="002A74E7">
        <w:rPr>
          <w:rStyle w:val="StyleUnderline"/>
          <w:highlight w:val="cyan"/>
        </w:rPr>
        <w:t xml:space="preserve">in blue states, </w:t>
      </w:r>
      <w:r w:rsidRPr="00F809A4">
        <w:rPr>
          <w:rStyle w:val="StyleUnderline"/>
        </w:rPr>
        <w:t>the</w:t>
      </w:r>
      <w:r w:rsidRPr="00D81051">
        <w:rPr>
          <w:rStyle w:val="StyleUnderline"/>
        </w:rPr>
        <w:t xml:space="preserve"> combination of geographic sorting and fewer veto points, a differently constituted judiciary, and a less entrenched racial hierarchy means that </w:t>
      </w:r>
      <w:r w:rsidRPr="002A74E7">
        <w:rPr>
          <w:rStyle w:val="StyleUnderline"/>
          <w:highlight w:val="cyan"/>
        </w:rPr>
        <w:t>more pro-worker legislation</w:t>
      </w:r>
      <w:r w:rsidRPr="00D81051">
        <w:rPr>
          <w:rStyle w:val="StyleUnderline"/>
        </w:rPr>
        <w:t xml:space="preserve"> and constitutional law </w:t>
      </w:r>
      <w:r w:rsidRPr="002A74E7">
        <w:rPr>
          <w:rStyle w:val="StyleUnderline"/>
          <w:highlight w:val="cyan"/>
        </w:rPr>
        <w:t>is possible. In "red" states</w:t>
      </w:r>
      <w:r w:rsidRPr="007E5481">
        <w:rPr>
          <w:sz w:val="16"/>
        </w:rPr>
        <w:t xml:space="preserve">, reform tends to be decidedly anti-worker, but even in those environments, </w:t>
      </w:r>
      <w:r w:rsidRPr="002A74E7">
        <w:rPr>
          <w:rStyle w:val="StyleUnderline"/>
          <w:highlight w:val="cyan"/>
        </w:rPr>
        <w:t>there are</w:t>
      </w:r>
      <w:r w:rsidRPr="00D81051">
        <w:rPr>
          <w:rStyle w:val="StyleUnderline"/>
        </w:rPr>
        <w:t xml:space="preserve"> openings for popular pro-worker reform using </w:t>
      </w:r>
      <w:r w:rsidRPr="002A74E7">
        <w:rPr>
          <w:rStyle w:val="Emphasis"/>
          <w:highlight w:val="cyan"/>
        </w:rPr>
        <w:t>direct democracy</w:t>
      </w:r>
      <w:r w:rsidRPr="002A74E7">
        <w:rPr>
          <w:rStyle w:val="StyleUnderline"/>
          <w:highlight w:val="cyan"/>
        </w:rPr>
        <w:t xml:space="preserve"> mechanisms</w:t>
      </w:r>
      <w:r w:rsidRPr="007E5481">
        <w:rPr>
          <w:sz w:val="16"/>
        </w:rPr>
        <w:t>. For example,</w:t>
      </w:r>
      <w:r w:rsidRPr="00D81051">
        <w:rPr>
          <w:rStyle w:val="StyleUnderline"/>
        </w:rPr>
        <w:t xml:space="preserve"> </w:t>
      </w:r>
      <w:r w:rsidRPr="002A74E7">
        <w:rPr>
          <w:rStyle w:val="StyleUnderline"/>
          <w:highlight w:val="cyan"/>
        </w:rPr>
        <w:t>numerous conservative states</w:t>
      </w:r>
      <w:r w:rsidRPr="00D81051">
        <w:rPr>
          <w:rStyle w:val="StyleUnderline"/>
        </w:rPr>
        <w:t xml:space="preserve"> have </w:t>
      </w:r>
      <w:r w:rsidRPr="002A74E7">
        <w:rPr>
          <w:rStyle w:val="StyleUnderline"/>
          <w:highlight w:val="cyan"/>
        </w:rPr>
        <w:t xml:space="preserve">increased their minimum wage via ballot initiative, despite staunch </w:t>
      </w:r>
      <w:r w:rsidRPr="00F809A4">
        <w:rPr>
          <w:rStyle w:val="StyleUnderline"/>
        </w:rPr>
        <w:t xml:space="preserve">Republican </w:t>
      </w:r>
      <w:r w:rsidRPr="002A74E7">
        <w:rPr>
          <w:rStyle w:val="StyleUnderline"/>
          <w:highlight w:val="cyan"/>
        </w:rPr>
        <w:t>opposition</w:t>
      </w:r>
      <w:r w:rsidRPr="007E5481">
        <w:rPr>
          <w:sz w:val="16"/>
        </w:rPr>
        <w:t xml:space="preserve"> in state legislatures.54 In any event, </w:t>
      </w:r>
      <w:r w:rsidRPr="00D81051">
        <w:rPr>
          <w:rStyle w:val="StyleUnderline"/>
        </w:rPr>
        <w:t xml:space="preserve">in </w:t>
      </w:r>
      <w:r w:rsidRPr="00F97456">
        <w:rPr>
          <w:rStyle w:val="Emphasis"/>
        </w:rPr>
        <w:t>both red and blue states</w:t>
      </w:r>
      <w:r w:rsidRPr="00D81051">
        <w:rPr>
          <w:rStyle w:val="StyleUnderline"/>
        </w:rPr>
        <w:t xml:space="preserve">, </w:t>
      </w:r>
      <w:r w:rsidRPr="00F809A4">
        <w:rPr>
          <w:rStyle w:val="StyleUnderline"/>
        </w:rPr>
        <w:t xml:space="preserve">the legal regime is </w:t>
      </w:r>
      <w:r w:rsidRPr="00F809A4">
        <w:rPr>
          <w:rStyle w:val="Emphasis"/>
        </w:rPr>
        <w:t>far less ossified</w:t>
      </w:r>
      <w:r w:rsidRPr="00F809A4">
        <w:rPr>
          <w:rStyle w:val="StyleUnderline"/>
        </w:rPr>
        <w:t xml:space="preserve"> than at the federal level</w:t>
      </w:r>
      <w:r w:rsidRPr="00D81051">
        <w:rPr>
          <w:rStyle w:val="StyleUnderline"/>
        </w:rPr>
        <w:t>.</w:t>
      </w:r>
    </w:p>
    <w:p w14:paraId="47F48810" w14:textId="77777777" w:rsidR="00417016" w:rsidRPr="007E5481" w:rsidRDefault="00417016" w:rsidP="00417016">
      <w:pPr>
        <w:rPr>
          <w:sz w:val="16"/>
        </w:rPr>
      </w:pPr>
      <w:r w:rsidRPr="007E5481">
        <w:rPr>
          <w:sz w:val="16"/>
        </w:rPr>
        <w:t xml:space="preserve">Critically, </w:t>
      </w:r>
      <w:r w:rsidRPr="00F809A4">
        <w:rPr>
          <w:rStyle w:val="StyleUnderline"/>
        </w:rPr>
        <w:t xml:space="preserve">reforms at the state level can be transported to other states or to the </w:t>
      </w:r>
      <w:r w:rsidRPr="00F809A4">
        <w:rPr>
          <w:rStyle w:val="Emphasis"/>
        </w:rPr>
        <w:t>national level</w:t>
      </w:r>
      <w:r w:rsidRPr="00F809A4">
        <w:rPr>
          <w:rStyle w:val="StyleUnderline"/>
        </w:rPr>
        <w:t>.</w:t>
      </w:r>
      <w:r w:rsidRPr="00D81051">
        <w:rPr>
          <w:rStyle w:val="StyleUnderline"/>
        </w:rPr>
        <w:t xml:space="preserve"> This is an important feature of federalism</w:t>
      </w:r>
      <w:r w:rsidRPr="007E5481">
        <w:rPr>
          <w:sz w:val="16"/>
        </w:rPr>
        <w:t xml:space="preserve"> generally, as Jessica Bulman-Pozen has explored.55 </w:t>
      </w:r>
      <w:r w:rsidRPr="002A74E7">
        <w:rPr>
          <w:rStyle w:val="StyleUnderline"/>
          <w:highlight w:val="cyan"/>
        </w:rPr>
        <w:t>Legislation</w:t>
      </w:r>
      <w:r w:rsidRPr="00D81051">
        <w:rPr>
          <w:rStyle w:val="StyleUnderline"/>
        </w:rPr>
        <w:t xml:space="preserve"> enacted in one state can </w:t>
      </w:r>
      <w:r w:rsidRPr="002A74E7">
        <w:rPr>
          <w:rStyle w:val="StyleUnderline"/>
          <w:highlight w:val="cyan"/>
        </w:rPr>
        <w:t>demonstrate</w:t>
      </w:r>
      <w:r w:rsidRPr="00D81051">
        <w:rPr>
          <w:rStyle w:val="StyleUnderline"/>
        </w:rPr>
        <w:t xml:space="preserve"> the efficacy and </w:t>
      </w:r>
      <w:r w:rsidRPr="002A74E7">
        <w:rPr>
          <w:rStyle w:val="StyleUnderline"/>
          <w:highlight w:val="cyan"/>
        </w:rPr>
        <w:t>plausibility</w:t>
      </w:r>
      <w:r w:rsidRPr="00D81051">
        <w:rPr>
          <w:rStyle w:val="StyleUnderline"/>
        </w:rPr>
        <w:t xml:space="preserve"> of reform, create administrative capacity, </w:t>
      </w:r>
      <w:r w:rsidRPr="002A74E7">
        <w:rPr>
          <w:rStyle w:val="StyleUnderline"/>
          <w:highlight w:val="cyan"/>
        </w:rPr>
        <w:t xml:space="preserve">and </w:t>
      </w:r>
      <w:r w:rsidRPr="002A74E7">
        <w:rPr>
          <w:rStyle w:val="Emphasis"/>
          <w:highlight w:val="cyan"/>
        </w:rPr>
        <w:t>expand supportive constituencies</w:t>
      </w:r>
      <w:r w:rsidRPr="00D81051">
        <w:rPr>
          <w:rStyle w:val="StyleUnderline"/>
        </w:rPr>
        <w:t xml:space="preserve"> in ways </w:t>
      </w:r>
      <w:r w:rsidRPr="002A74E7">
        <w:rPr>
          <w:rStyle w:val="StyleUnderline"/>
          <w:highlight w:val="cyan"/>
        </w:rPr>
        <w:t xml:space="preserve">that increase </w:t>
      </w:r>
      <w:r w:rsidRPr="00F809A4">
        <w:rPr>
          <w:rStyle w:val="StyleUnderline"/>
        </w:rPr>
        <w:t xml:space="preserve">the likelihood of </w:t>
      </w:r>
      <w:r w:rsidRPr="002A74E7">
        <w:rPr>
          <w:rStyle w:val="StyleUnderline"/>
          <w:highlight w:val="cyan"/>
        </w:rPr>
        <w:t>reform</w:t>
      </w:r>
      <w:r w:rsidRPr="00D81051">
        <w:rPr>
          <w:rStyle w:val="StyleUnderline"/>
        </w:rPr>
        <w:t xml:space="preserve"> both </w:t>
      </w:r>
      <w:r w:rsidRPr="002A74E7">
        <w:rPr>
          <w:rStyle w:val="StyleUnderline"/>
          <w:highlight w:val="cyan"/>
        </w:rPr>
        <w:t xml:space="preserve">in </w:t>
      </w:r>
      <w:r w:rsidRPr="002A74E7">
        <w:rPr>
          <w:rStyle w:val="Emphasis"/>
          <w:highlight w:val="cyan"/>
        </w:rPr>
        <w:t>other states</w:t>
      </w:r>
      <w:r w:rsidRPr="002A74E7">
        <w:rPr>
          <w:rStyle w:val="StyleUnderline"/>
          <w:highlight w:val="cyan"/>
        </w:rPr>
        <w:t xml:space="preserve"> and</w:t>
      </w:r>
      <w:r w:rsidRPr="00D81051">
        <w:rPr>
          <w:rStyle w:val="StyleUnderline"/>
        </w:rPr>
        <w:t xml:space="preserve"> at </w:t>
      </w:r>
      <w:r w:rsidRPr="002A74E7">
        <w:rPr>
          <w:rStyle w:val="StyleUnderline"/>
          <w:highlight w:val="cyan"/>
        </w:rPr>
        <w:t xml:space="preserve">the </w:t>
      </w:r>
      <w:r w:rsidRPr="002A74E7">
        <w:rPr>
          <w:rStyle w:val="Emphasis"/>
          <w:highlight w:val="cyan"/>
        </w:rPr>
        <w:t>national level</w:t>
      </w:r>
      <w:r w:rsidRPr="007E5481">
        <w:rPr>
          <w:sz w:val="16"/>
        </w:rPr>
        <w:t>.56</w:t>
      </w:r>
    </w:p>
    <w:p w14:paraId="0B14AD5A" w14:textId="77777777" w:rsidR="00417016" w:rsidRDefault="00417016" w:rsidP="00417016">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2A74E7">
        <w:rPr>
          <w:rStyle w:val="StyleUnderline"/>
          <w:highlight w:val="cyan"/>
        </w:rPr>
        <w:t>unions</w:t>
      </w:r>
      <w:r w:rsidRPr="00D81051">
        <w:rPr>
          <w:rStyle w:val="StyleUnderline"/>
        </w:rPr>
        <w:t xml:space="preserve"> and their allies </w:t>
      </w:r>
      <w:r w:rsidRPr="002A74E7">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2A74E7">
        <w:rPr>
          <w:rStyle w:val="StyleUnderline"/>
          <w:highlight w:val="cyan"/>
        </w:rPr>
        <w:t xml:space="preserve">to </w:t>
      </w:r>
      <w:r w:rsidRPr="002A74E7">
        <w:rPr>
          <w:rStyle w:val="Emphasis"/>
          <w:highlight w:val="cyan"/>
        </w:rPr>
        <w:t>build organization</w:t>
      </w:r>
      <w:r w:rsidRPr="002A74E7">
        <w:rPr>
          <w:rStyle w:val="StyleUnderline"/>
          <w:highlight w:val="cyan"/>
        </w:rPr>
        <w:t>, and</w:t>
      </w:r>
      <w:r w:rsidRPr="007E5481">
        <w:rPr>
          <w:rStyle w:val="StyleUnderline"/>
        </w:rPr>
        <w:t xml:space="preserve"> therefore </w:t>
      </w:r>
      <w:r w:rsidRPr="002A74E7">
        <w:rPr>
          <w:rStyle w:val="Emphasis"/>
          <w:highlight w:val="cyan"/>
        </w:rPr>
        <w:t>political and economic power</w:t>
      </w:r>
      <w:r w:rsidRPr="007E5481">
        <w:rPr>
          <w:sz w:val="16"/>
        </w:rPr>
        <w:t xml:space="preserve">.5 7 </w:t>
      </w:r>
      <w:r w:rsidRPr="002A74E7">
        <w:rPr>
          <w:rStyle w:val="StyleUnderline"/>
          <w:highlight w:val="cyan"/>
        </w:rPr>
        <w:t xml:space="preserve">They </w:t>
      </w:r>
      <w:r w:rsidRPr="00F809A4">
        <w:rPr>
          <w:rStyle w:val="StyleUnderline"/>
        </w:rPr>
        <w:t xml:space="preserve">then can </w:t>
      </w:r>
      <w:r w:rsidRPr="002A74E7">
        <w:rPr>
          <w:rStyle w:val="StyleUnderline"/>
          <w:highlight w:val="cyan"/>
        </w:rPr>
        <w:t xml:space="preserve">export that power </w:t>
      </w:r>
      <w:r w:rsidRPr="002A74E7">
        <w:rPr>
          <w:rStyle w:val="Emphasis"/>
          <w:highlight w:val="cyan"/>
        </w:rPr>
        <w:t>across jurisdictional lines</w:t>
      </w:r>
      <w:r w:rsidRPr="007E5481">
        <w:rPr>
          <w:rStyle w:val="StyleUnderline"/>
        </w:rPr>
        <w:t xml:space="preserve">, potentially to enact similar laws in other states or cities-and ultimately at the federal level </w:t>
      </w:r>
      <w:r w:rsidRPr="002A74E7">
        <w:rPr>
          <w:rStyle w:val="StyleUnderline"/>
          <w:highlight w:val="cyan"/>
        </w:rPr>
        <w:t>where</w:t>
      </w:r>
      <w:r w:rsidRPr="007E5481">
        <w:rPr>
          <w:rStyle w:val="StyleUnderline"/>
        </w:rPr>
        <w:t xml:space="preserve">, to date, </w:t>
      </w:r>
      <w:r w:rsidRPr="002A74E7">
        <w:rPr>
          <w:rStyle w:val="StyleUnderline"/>
          <w:highlight w:val="cyan"/>
        </w:rPr>
        <w:t>they have been too weak</w:t>
      </w:r>
      <w:r w:rsidRPr="007E5481">
        <w:rPr>
          <w:sz w:val="16"/>
        </w:rPr>
        <w:t xml:space="preserve">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34AF983" w14:textId="77777777" w:rsidR="00417016" w:rsidRPr="004C7D45" w:rsidRDefault="00417016" w:rsidP="00417016">
      <w:pPr>
        <w:pStyle w:val="Heading3"/>
      </w:pPr>
      <w:r w:rsidRPr="004C7D45">
        <w:lastRenderedPageBreak/>
        <w:t>Solvency – Follow-On – Extra</w:t>
      </w:r>
    </w:p>
    <w:p w14:paraId="5E52E9AF" w14:textId="77777777" w:rsidR="00417016" w:rsidRPr="00AB1876" w:rsidRDefault="00417016" w:rsidP="00417016">
      <w:pPr>
        <w:pStyle w:val="Heading4"/>
        <w:rPr>
          <w:szCs w:val="26"/>
        </w:rPr>
      </w:pPr>
      <w:r w:rsidRPr="00AB1876">
        <w:rPr>
          <w:szCs w:val="26"/>
        </w:rPr>
        <w:t xml:space="preserve">The CP </w:t>
      </w:r>
      <w:r w:rsidRPr="00AB1876">
        <w:rPr>
          <w:szCs w:val="26"/>
          <w:u w:val="single"/>
        </w:rPr>
        <w:t>results</w:t>
      </w:r>
      <w:r w:rsidRPr="00AB1876">
        <w:rPr>
          <w:szCs w:val="26"/>
        </w:rPr>
        <w:t xml:space="preserve"> in eventual federal adoption of the </w:t>
      </w:r>
      <w:r w:rsidRPr="00AB1876">
        <w:rPr>
          <w:szCs w:val="26"/>
          <w:u w:val="single"/>
        </w:rPr>
        <w:t>best version</w:t>
      </w:r>
      <w:r w:rsidRPr="00AB1876">
        <w:rPr>
          <w:szCs w:val="26"/>
        </w:rPr>
        <w:t xml:space="preserve"> of the plan.</w:t>
      </w:r>
    </w:p>
    <w:p w14:paraId="2DDBC946" w14:textId="77777777" w:rsidR="00417016" w:rsidRPr="004C7D45" w:rsidRDefault="00417016" w:rsidP="00417016">
      <w:r w:rsidRPr="004C7D45">
        <w:t>Kirsten H.</w:t>
      </w:r>
      <w:r w:rsidRPr="00AB1876">
        <w:rPr>
          <w:rStyle w:val="Style13ptBold"/>
          <w:szCs w:val="26"/>
        </w:rPr>
        <w:t xml:space="preserve"> Engel 16</w:t>
      </w:r>
      <w:r w:rsidRPr="004C7D45">
        <w:t>, "Policy Innovation Under Dynamic, Adaptative Federalism and Democratic Experimentalism Compared: Lessons for Federalism and Climate Change Adaptation Policy," SSRN Electronic Journal, 01/01/2016, https://papers.ssrn.com/sol3/papers.cfm?abstract_id=2710760</w:t>
      </w:r>
    </w:p>
    <w:p w14:paraId="63C54F14" w14:textId="77777777" w:rsidR="00417016" w:rsidRPr="004C7D45" w:rsidRDefault="00417016" w:rsidP="00417016">
      <w:r w:rsidRPr="004C7D45">
        <w:t>Policy experimentalism democratic experimentalism article</w:t>
      </w:r>
    </w:p>
    <w:p w14:paraId="2377AB80" w14:textId="77777777" w:rsidR="00417016" w:rsidRPr="004C7D45" w:rsidRDefault="00417016" w:rsidP="00417016">
      <w:r w:rsidRPr="004C7D45">
        <w:t>Environmental regulation, and especially the recent history of state and local level climate change regulation, contains many examples of interaction, copying and regulation-adoption between the states and the federal government.  According to many of these examples, the states generate new policies, which are then picked up by the federal government and then embodied in national regulation applicable to the nation as whole.  But according to other examples, it is the federal government that is the original source of a given policy, which is then picked up by the states and applied either on the state level or on a regional level.  Hence the dialogue has the capacity to work in both directions – from down (state or local) to up (federal level) and across (applicable to all states), and from up (national) down (states and local authorities).  It also has the capacity to be iterative, i.e., for the states and the federal government to go back and forth in a virtual “dialogue” of standard-setting.</w:t>
      </w:r>
    </w:p>
    <w:p w14:paraId="40FB234B" w14:textId="77777777" w:rsidR="00417016" w:rsidRPr="004C7D45" w:rsidRDefault="00417016" w:rsidP="00417016">
      <w:r w:rsidRPr="004C7D45">
        <w:t xml:space="preserve">Another example is provided by brownfields legislation.  In part because of the broad liability net cast by the federal Superfund law for abandoned hazardous waste disposal sites, developers were scared away from desirable sites, thus leaving those sites abandoned.  EPA first addressed this problem by providing letters to potential developers that waived the developer’s liability at the site where its involvement was limited to cleaning up the site.  This idea caught fire in the states, and multiple states enacted brownfields legislation, providing some sort of waiver to prospective purchasers lacking any past association with the site.  The “baton” of regulation was thereafter passed back to Congress, which subsequently enacted federal legislation, the Small Business Liability Relief and Brownfields Revitalization Act of 2002, which provided a statutory liability waiver to prospective purchasers of a brownfield site.   </w:t>
      </w:r>
    </w:p>
    <w:p w14:paraId="7D85CD42" w14:textId="77777777" w:rsidR="00417016" w:rsidRPr="004C7D45" w:rsidRDefault="00417016" w:rsidP="00417016">
      <w:r w:rsidRPr="004C7D45">
        <w:t>Ann Carlson discusses a related dynamic, which she labels “iterative federalism.”32  Under this, the federal government, through legislation, bestows special regulatory power upon a single state or group of states.  These states in turn develop the first round of policy responses.  These policy responses are in turn adopted by higher and lower levels of government in an iterative process.  Examples of this are found in many of the transportation – air pollution related areas.  These include California’s greenhouse gas emissions standards for motor vehicles, the Regional Greenhouse Gas Initiative adopted by northeastern states and the Ozone Transport Commission.33</w:t>
      </w:r>
    </w:p>
    <w:p w14:paraId="11205517" w14:textId="77777777" w:rsidR="00417016" w:rsidRPr="004C7D45" w:rsidRDefault="00417016" w:rsidP="00417016">
      <w:r w:rsidRPr="004C7D45">
        <w:t>For example, Congress enacted the first national cap and trade program for sulfur dioxide emissions from power plants under the 1990 Amendments to the Clean Air Act after a group of northeastern states enacted measures to reduce sulfur dioxide on a regional basis.  Subsequently, the cap and trade program adopted by Congress in the Clean Air Act’s Acid Rain program served as the model for the regional grouping of states now engaged in the Regional Greenhouse Gas Emissions program.  This program caps the amount of greenhouse gases capable of emission by each fossil fuel fired power plant in the region, but provides that plants can purchase emissions allowances from other plants to meet their mandatory caps.</w:t>
      </w:r>
    </w:p>
    <w:p w14:paraId="206D0D6D" w14:textId="77777777" w:rsidR="00417016" w:rsidRPr="004C7D45" w:rsidRDefault="00417016" w:rsidP="00417016">
      <w:r w:rsidRPr="004C7D45">
        <w:t xml:space="preserve">Why does policy bounce back and forth between the states and between the states and the federal government?  There are multiple explanations. Under the “domino effect,” regulation at the state and local level can prompt burdened interest groups to appeal to higher jurisdictional regulators for relief from </w:t>
      </w:r>
      <w:r w:rsidRPr="004C7D45">
        <w:lastRenderedPageBreak/>
        <w:t>the costs of inconsistent lower-level regulation.  It can also result from a search for larger markets by substitute product producers, or from a decision to use a market-based mechanism, such as a tradable permit scheme, to regulate the problem.34</w:t>
      </w:r>
    </w:p>
    <w:p w14:paraId="12A8DFAC" w14:textId="77777777" w:rsidR="00417016" w:rsidRPr="00AB1876" w:rsidRDefault="00417016" w:rsidP="00417016">
      <w:pPr>
        <w:pStyle w:val="Heading4"/>
        <w:rPr>
          <w:szCs w:val="26"/>
        </w:rPr>
      </w:pPr>
      <w:r w:rsidRPr="00AB1876">
        <w:rPr>
          <w:szCs w:val="26"/>
        </w:rPr>
        <w:t>Creates conservative buy-in.</w:t>
      </w:r>
    </w:p>
    <w:p w14:paraId="7399917D" w14:textId="77777777" w:rsidR="00417016" w:rsidRPr="00AB1876" w:rsidRDefault="00417016" w:rsidP="00417016">
      <w:pPr>
        <w:rPr>
          <w:rStyle w:val="Style13ptBold"/>
          <w:szCs w:val="26"/>
        </w:rPr>
      </w:pPr>
      <w:r w:rsidRPr="004C7D45">
        <w:t>Terri</w:t>
      </w:r>
      <w:r w:rsidRPr="00AB1876">
        <w:rPr>
          <w:rStyle w:val="Style13ptBold"/>
          <w:szCs w:val="26"/>
        </w:rPr>
        <w:t xml:space="preserve"> Gerstein 20 </w:t>
      </w:r>
      <w:r w:rsidRPr="004C7D45">
        <w:t>- Director of the State and Local Enforcement Project at the Harvard Labor and Worklife Program, Senior Fellow at the Economic Policy Institute, Labor Bureau Chief in the New York State Attorney General's Office, Deputy Commissioner in the New York State Department of Labor, J.D. from Harvard Law School. “State and Local Workers' Rights Innovations: New Players, New Laws, New Methods of Enforcement,” Fall 2020, Saint Louis University Law Journal 65(1), pp. 45-92.</w:t>
      </w:r>
    </w:p>
    <w:p w14:paraId="656F579A" w14:textId="77777777" w:rsidR="00417016" w:rsidRPr="004C7D45" w:rsidRDefault="00417016" w:rsidP="00417016">
      <w:pPr>
        <w:rPr>
          <w:sz w:val="16"/>
        </w:rPr>
      </w:pPr>
      <w:r w:rsidRPr="004C7D45">
        <w:rPr>
          <w:sz w:val="16"/>
        </w:rPr>
        <w:t xml:space="preserve">As the above discussion demonstrates, </w:t>
      </w:r>
      <w:r w:rsidRPr="004C7D45">
        <w:rPr>
          <w:rStyle w:val="StyleUnderline"/>
        </w:rPr>
        <w:t>there has been an upsurge of activity among states</w:t>
      </w:r>
      <w:r w:rsidRPr="004C7D45">
        <w:rPr>
          <w:sz w:val="16"/>
        </w:rPr>
        <w:t xml:space="preserve"> and localities </w:t>
      </w:r>
      <w:r w:rsidRPr="004C7D45">
        <w:rPr>
          <w:rStyle w:val="StyleUnderline"/>
        </w:rPr>
        <w:t>in protecting workers' rights in recent years</w:t>
      </w:r>
      <w:r w:rsidRPr="004C7D45">
        <w:rPr>
          <w:sz w:val="16"/>
        </w:rPr>
        <w:t>, with new government players, new laws, and new methods of enforcement, particularly in jurisdictions with progressive leadership. This activity is in part the result of many workers' rights activists turning their attention closer to home, particularly because of Senate opposition to worker-friendly policies (preceding the Trump administration), as well as the Trump administration's own anti-labor positions.</w:t>
      </w:r>
    </w:p>
    <w:p w14:paraId="7B809E10" w14:textId="77777777" w:rsidR="00417016" w:rsidRPr="004C7D45" w:rsidRDefault="00417016" w:rsidP="00417016">
      <w:pPr>
        <w:rPr>
          <w:sz w:val="16"/>
        </w:rPr>
      </w:pPr>
      <w:r w:rsidRPr="004C7D45">
        <w:rPr>
          <w:rStyle w:val="StyleUnderline"/>
        </w:rPr>
        <w:t>State</w:t>
      </w:r>
      <w:r w:rsidRPr="004C7D45">
        <w:rPr>
          <w:sz w:val="16"/>
        </w:rPr>
        <w:t xml:space="preserve"> and local </w:t>
      </w:r>
      <w:r w:rsidRPr="004C7D45">
        <w:rPr>
          <w:rStyle w:val="StyleUnderline"/>
        </w:rPr>
        <w:t>action has been critical for safeguarding workers' rights during this challenging time. However, this action at the state and local level can and should continue even in light of the Biden administration's welcome proworker approach</w:t>
      </w:r>
      <w:r w:rsidRPr="004C7D45">
        <w:rPr>
          <w:sz w:val="16"/>
        </w:rPr>
        <w:t>. Sustained and even increased momentum among states and localities is important, for various reasons.</w:t>
      </w:r>
    </w:p>
    <w:p w14:paraId="103CB3F7" w14:textId="77777777" w:rsidR="00417016" w:rsidRPr="004C7D45" w:rsidRDefault="00417016" w:rsidP="00417016">
      <w:pPr>
        <w:rPr>
          <w:sz w:val="16"/>
        </w:rPr>
      </w:pPr>
      <w:r w:rsidRPr="004C7D45">
        <w:rPr>
          <w:sz w:val="16"/>
        </w:rPr>
        <w:t xml:space="preserve">First, as Justice Brandeis wrote: "It is one of the happy incidents of the federal system that </w:t>
      </w:r>
      <w:r w:rsidRPr="002A74E7">
        <w:rPr>
          <w:rStyle w:val="StyleUnderline"/>
          <w:highlight w:val="cyan"/>
        </w:rPr>
        <w:t>a single</w:t>
      </w:r>
      <w:r w:rsidRPr="004C7D45">
        <w:rPr>
          <w:rStyle w:val="StyleUnderline"/>
        </w:rPr>
        <w:t xml:space="preserve"> courageous </w:t>
      </w:r>
      <w:r w:rsidRPr="002A74E7">
        <w:rPr>
          <w:rStyle w:val="StyleUnderline"/>
          <w:highlight w:val="cyan"/>
        </w:rPr>
        <w:t>state may</w:t>
      </w:r>
      <w:r w:rsidRPr="004C7D45">
        <w:rPr>
          <w:sz w:val="16"/>
        </w:rPr>
        <w:t xml:space="preserve">, if its citizens choose, </w:t>
      </w:r>
      <w:r w:rsidRPr="004C7D45">
        <w:rPr>
          <w:rStyle w:val="StyleUnderline"/>
        </w:rPr>
        <w:t>serve as a laboratory</w:t>
      </w:r>
      <w:r w:rsidRPr="004C7D45">
        <w:rPr>
          <w:sz w:val="16"/>
        </w:rPr>
        <w:t xml:space="preserve">; </w:t>
      </w:r>
      <w:r w:rsidRPr="004C7D45">
        <w:rPr>
          <w:rStyle w:val="StyleUnderline"/>
        </w:rPr>
        <w:t xml:space="preserve">and try novel social and economic </w:t>
      </w:r>
      <w:r w:rsidRPr="002A74E7">
        <w:rPr>
          <w:rStyle w:val="StyleUnderline"/>
          <w:highlight w:val="cyan"/>
        </w:rPr>
        <w:t>experiment</w:t>
      </w:r>
      <w:r w:rsidRPr="004C7D45">
        <w:rPr>
          <w:rStyle w:val="StyleUnderline"/>
        </w:rPr>
        <w:t xml:space="preserve">s </w:t>
      </w:r>
      <w:r w:rsidRPr="002A74E7">
        <w:rPr>
          <w:rStyle w:val="StyleUnderline"/>
          <w:highlight w:val="cyan"/>
        </w:rPr>
        <w:t>without risk to the</w:t>
      </w:r>
      <w:r w:rsidRPr="004C7D45">
        <w:rPr>
          <w:rStyle w:val="StyleUnderline"/>
        </w:rPr>
        <w:t xml:space="preserve"> rest of the </w:t>
      </w:r>
      <w:r w:rsidRPr="002A74E7">
        <w:rPr>
          <w:rStyle w:val="StyleUnderline"/>
          <w:highlight w:val="cyan"/>
        </w:rPr>
        <w:t>country</w:t>
      </w:r>
      <w:r w:rsidRPr="004C7D45">
        <w:rPr>
          <w:sz w:val="16"/>
        </w:rPr>
        <w:t xml:space="preserve">." 221 This concept of </w:t>
      </w:r>
      <w:r w:rsidRPr="002A74E7">
        <w:rPr>
          <w:rStyle w:val="StyleUnderline"/>
          <w:highlight w:val="cyan"/>
        </w:rPr>
        <w:t>states</w:t>
      </w:r>
      <w:r w:rsidRPr="004C7D45">
        <w:rPr>
          <w:sz w:val="16"/>
        </w:rPr>
        <w:t xml:space="preserve"> (and now localities too) </w:t>
      </w:r>
      <w:r w:rsidRPr="004C7D45">
        <w:rPr>
          <w:rStyle w:val="StyleUnderline"/>
        </w:rPr>
        <w:t xml:space="preserve">serving </w:t>
      </w:r>
      <w:r w:rsidRPr="002A74E7">
        <w:rPr>
          <w:rStyle w:val="StyleUnderline"/>
          <w:highlight w:val="cyan"/>
        </w:rPr>
        <w:t xml:space="preserve">as </w:t>
      </w:r>
      <w:r w:rsidRPr="002A74E7">
        <w:rPr>
          <w:rStyle w:val="Emphasis"/>
          <w:highlight w:val="cyan"/>
        </w:rPr>
        <w:t>laboratories of democracy</w:t>
      </w:r>
      <w:r w:rsidRPr="004C7D45">
        <w:rPr>
          <w:rStyle w:val="StyleUnderline"/>
        </w:rPr>
        <w:t xml:space="preserve"> has </w:t>
      </w:r>
      <w:r w:rsidRPr="002A74E7">
        <w:rPr>
          <w:rStyle w:val="StyleUnderline"/>
          <w:highlight w:val="cyan"/>
        </w:rPr>
        <w:t xml:space="preserve">allowed </w:t>
      </w:r>
      <w:r w:rsidRPr="002A74E7">
        <w:rPr>
          <w:rStyle w:val="Emphasis"/>
          <w:highlight w:val="cyan"/>
        </w:rPr>
        <w:t>experimentation</w:t>
      </w:r>
      <w:r w:rsidRPr="002A74E7">
        <w:rPr>
          <w:rStyle w:val="StyleUnderline"/>
          <w:highlight w:val="cyan"/>
        </w:rPr>
        <w:t xml:space="preserve"> and </w:t>
      </w:r>
      <w:r w:rsidRPr="002A74E7">
        <w:rPr>
          <w:rStyle w:val="Emphasis"/>
          <w:highlight w:val="cyan"/>
        </w:rPr>
        <w:t>advancement</w:t>
      </w:r>
      <w:r w:rsidRPr="002A74E7">
        <w:rPr>
          <w:rStyle w:val="StyleUnderline"/>
          <w:highlight w:val="cyan"/>
        </w:rPr>
        <w:t xml:space="preserve"> in</w:t>
      </w:r>
      <w:r w:rsidRPr="004C7D45">
        <w:rPr>
          <w:rStyle w:val="StyleUnderline"/>
        </w:rPr>
        <w:t xml:space="preserve"> laws and rights in a number of areas, not least among them </w:t>
      </w:r>
      <w:r w:rsidRPr="002A74E7">
        <w:rPr>
          <w:rStyle w:val="Emphasis"/>
          <w:highlight w:val="cyan"/>
        </w:rPr>
        <w:t>worker protection laws</w:t>
      </w:r>
      <w:r w:rsidRPr="004C7D45">
        <w:rPr>
          <w:rStyle w:val="StyleUnderline"/>
        </w:rPr>
        <w:t xml:space="preserve">. </w:t>
      </w:r>
      <w:r w:rsidRPr="004C7D45">
        <w:rPr>
          <w:sz w:val="16"/>
        </w:rPr>
        <w:t xml:space="preserve">Paid sick days and paid family leave are both examples of this phenomenon: paid sick days began in one city, and </w:t>
      </w:r>
      <w:r w:rsidRPr="002A74E7">
        <w:rPr>
          <w:rStyle w:val="StyleUnderline"/>
          <w:highlight w:val="cyan"/>
        </w:rPr>
        <w:t xml:space="preserve">paid family and medical leave </w:t>
      </w:r>
      <w:r w:rsidRPr="002A74E7">
        <w:rPr>
          <w:rStyle w:val="Emphasis"/>
          <w:highlight w:val="cyan"/>
        </w:rPr>
        <w:t>began in one state</w:t>
      </w:r>
      <w:r w:rsidRPr="004C7D45">
        <w:rPr>
          <w:rStyle w:val="StyleUnderline"/>
        </w:rPr>
        <w:t xml:space="preserve">, </w:t>
      </w:r>
      <w:r w:rsidRPr="002A74E7">
        <w:rPr>
          <w:rStyle w:val="StyleUnderline"/>
          <w:highlight w:val="cyan"/>
        </w:rPr>
        <w:t>but</w:t>
      </w:r>
      <w:r w:rsidRPr="004C7D45">
        <w:rPr>
          <w:rStyle w:val="StyleUnderline"/>
        </w:rPr>
        <w:t xml:space="preserve"> both have now </w:t>
      </w:r>
      <w:r w:rsidRPr="002A74E7">
        <w:rPr>
          <w:rStyle w:val="StyleUnderline"/>
          <w:highlight w:val="cyan"/>
        </w:rPr>
        <w:t>grown</w:t>
      </w:r>
      <w:r w:rsidRPr="004C7D45">
        <w:rPr>
          <w:rStyle w:val="StyleUnderline"/>
        </w:rPr>
        <w:t xml:space="preserve"> to cover millions of workers </w:t>
      </w:r>
      <w:r w:rsidRPr="002A74E7">
        <w:rPr>
          <w:rStyle w:val="StyleUnderline"/>
          <w:highlight w:val="cyan"/>
        </w:rPr>
        <w:t>nationwide</w:t>
      </w:r>
      <w:r w:rsidRPr="004C7D45">
        <w:rPr>
          <w:rStyle w:val="StyleUnderline"/>
        </w:rPr>
        <w:t xml:space="preserve"> in a number of different places. </w:t>
      </w:r>
      <w:r w:rsidRPr="002A74E7">
        <w:rPr>
          <w:rStyle w:val="StyleUnderline"/>
          <w:highlight w:val="cyan"/>
        </w:rPr>
        <w:t xml:space="preserve">With </w:t>
      </w:r>
      <w:r w:rsidRPr="002A74E7">
        <w:rPr>
          <w:rStyle w:val="Emphasis"/>
          <w:highlight w:val="cyan"/>
        </w:rPr>
        <w:t>years of evidence</w:t>
      </w:r>
      <w:r w:rsidRPr="004C7D45">
        <w:rPr>
          <w:rStyle w:val="StyleUnderline"/>
        </w:rPr>
        <w:t xml:space="preserve"> from multiple jurisdictions </w:t>
      </w:r>
      <w:r w:rsidRPr="002A74E7">
        <w:rPr>
          <w:rStyle w:val="StyleUnderline"/>
          <w:highlight w:val="cyan"/>
        </w:rPr>
        <w:t>of</w:t>
      </w:r>
      <w:r w:rsidRPr="004C7D45">
        <w:rPr>
          <w:rStyle w:val="StyleUnderline"/>
        </w:rPr>
        <w:t xml:space="preserve"> their </w:t>
      </w:r>
      <w:r w:rsidRPr="002A74E7">
        <w:rPr>
          <w:rStyle w:val="StyleUnderline"/>
          <w:highlight w:val="cyan"/>
        </w:rPr>
        <w:t>feasibility</w:t>
      </w:r>
      <w:r w:rsidRPr="004C7D45">
        <w:rPr>
          <w:rStyle w:val="StyleUnderline"/>
        </w:rPr>
        <w:t xml:space="preserve">, </w:t>
      </w:r>
      <w:r w:rsidRPr="002A74E7">
        <w:rPr>
          <w:rStyle w:val="StyleUnderline"/>
          <w:highlight w:val="cyan"/>
        </w:rPr>
        <w:t>positive impact for workers, and lack of harm to employers</w:t>
      </w:r>
      <w:r w:rsidRPr="004C7D45">
        <w:rPr>
          <w:rStyle w:val="StyleUnderline"/>
        </w:rPr>
        <w:t>,</w:t>
      </w:r>
      <w:r w:rsidRPr="004C7D45">
        <w:rPr>
          <w:sz w:val="16"/>
        </w:rPr>
        <w:t xml:space="preserve"> 222 </w:t>
      </w:r>
      <w:r w:rsidRPr="002A74E7">
        <w:rPr>
          <w:rStyle w:val="Emphasis"/>
          <w:highlight w:val="cyan"/>
        </w:rPr>
        <w:t>national consensus</w:t>
      </w:r>
      <w:r w:rsidRPr="002A74E7">
        <w:rPr>
          <w:rStyle w:val="StyleUnderline"/>
          <w:highlight w:val="cyan"/>
        </w:rPr>
        <w:t xml:space="preserve"> has grown</w:t>
      </w:r>
      <w:r w:rsidRPr="004C7D45">
        <w:rPr>
          <w:rStyle w:val="StyleUnderline"/>
        </w:rPr>
        <w:t xml:space="preserve"> that </w:t>
      </w:r>
      <w:r w:rsidRPr="002A74E7">
        <w:rPr>
          <w:rStyle w:val="StyleUnderline"/>
          <w:highlight w:val="cyan"/>
        </w:rPr>
        <w:t xml:space="preserve">these laws should be passed at the </w:t>
      </w:r>
      <w:r w:rsidRPr="002A74E7">
        <w:rPr>
          <w:rStyle w:val="Emphasis"/>
          <w:highlight w:val="cyan"/>
        </w:rPr>
        <w:t>federal level</w:t>
      </w:r>
      <w:r w:rsidRPr="004C7D45">
        <w:rPr>
          <w:sz w:val="16"/>
        </w:rPr>
        <w:t xml:space="preserve">, 223 </w:t>
      </w:r>
      <w:r w:rsidRPr="002A74E7">
        <w:rPr>
          <w:rStyle w:val="StyleUnderline"/>
          <w:highlight w:val="cyan"/>
        </w:rPr>
        <w:t xml:space="preserve">with </w:t>
      </w:r>
      <w:r w:rsidRPr="002A74E7">
        <w:rPr>
          <w:rStyle w:val="Emphasis"/>
          <w:highlight w:val="cyan"/>
        </w:rPr>
        <w:t>conservatives agreeing</w:t>
      </w:r>
      <w:r w:rsidRPr="004C7D45">
        <w:rPr>
          <w:rStyle w:val="StyleUnderline"/>
        </w:rPr>
        <w:t xml:space="preserve"> to the concept of at least paid parental leave, even though their proposals are generally lackluster</w:t>
      </w:r>
      <w:r w:rsidRPr="004C7D45">
        <w:rPr>
          <w:sz w:val="16"/>
        </w:rPr>
        <w:t xml:space="preserve">.224 </w:t>
      </w:r>
      <w:r w:rsidRPr="004C7D45">
        <w:rPr>
          <w:rStyle w:val="StyleUnderline"/>
        </w:rPr>
        <w:t xml:space="preserve">Creativity in state </w:t>
      </w:r>
      <w:r w:rsidRPr="004C7D45">
        <w:rPr>
          <w:sz w:val="16"/>
        </w:rPr>
        <w:t>and local</w:t>
      </w:r>
      <w:r w:rsidRPr="004C7D45">
        <w:rPr>
          <w:rStyle w:val="StyleUnderline"/>
          <w:sz w:val="16"/>
        </w:rPr>
        <w:t xml:space="preserve"> </w:t>
      </w:r>
      <w:r w:rsidRPr="004C7D45">
        <w:rPr>
          <w:rStyle w:val="StyleUnderline"/>
        </w:rPr>
        <w:t xml:space="preserve">worker protection legislation enables the development of </w:t>
      </w:r>
      <w:r w:rsidRPr="004C7D45">
        <w:rPr>
          <w:rStyle w:val="Emphasis"/>
        </w:rPr>
        <w:t>cutting-edge approaches</w:t>
      </w:r>
      <w:r w:rsidRPr="004C7D45">
        <w:rPr>
          <w:rStyle w:val="StyleUnderline"/>
        </w:rPr>
        <w:t xml:space="preserve"> that address new developments in workplace challenges, including those emerging from new business models or from technological changes. States and localities can test policies that are not yet within the</w:t>
      </w:r>
      <w:r w:rsidRPr="004C7D45">
        <w:rPr>
          <w:sz w:val="16"/>
        </w:rPr>
        <w:t xml:space="preserve"> Overton window of the </w:t>
      </w:r>
      <w:r w:rsidRPr="004C7D45">
        <w:rPr>
          <w:rStyle w:val="StyleUnderline"/>
        </w:rPr>
        <w:t>national conversation</w:t>
      </w:r>
      <w:r w:rsidRPr="004C7D45">
        <w:rPr>
          <w:sz w:val="16"/>
        </w:rPr>
        <w:t xml:space="preserve">, on which there is not yet a national consensus. Even in prior eras with worker-friendly leaders at the federal level, </w:t>
      </w:r>
      <w:r w:rsidRPr="004C7D45">
        <w:rPr>
          <w:rStyle w:val="StyleUnderline"/>
        </w:rPr>
        <w:t xml:space="preserve">states and localities have often taken the lead on important workplace </w:t>
      </w:r>
      <w:r w:rsidRPr="004C7D45">
        <w:rPr>
          <w:sz w:val="16"/>
        </w:rPr>
        <w:t>and other policy</w:t>
      </w:r>
      <w:r w:rsidRPr="004C7D45">
        <w:rPr>
          <w:rStyle w:val="StyleUnderline"/>
          <w:sz w:val="16"/>
        </w:rPr>
        <w:t xml:space="preserve"> </w:t>
      </w:r>
      <w:r w:rsidRPr="004C7D45">
        <w:rPr>
          <w:rStyle w:val="StyleUnderline"/>
        </w:rPr>
        <w:t xml:space="preserve">issues, while </w:t>
      </w:r>
      <w:r w:rsidRPr="002A74E7">
        <w:rPr>
          <w:rStyle w:val="StyleUnderline"/>
          <w:highlight w:val="cyan"/>
        </w:rPr>
        <w:t>the federal government</w:t>
      </w:r>
      <w:r w:rsidRPr="004C7D45">
        <w:rPr>
          <w:rStyle w:val="StyleUnderline"/>
        </w:rPr>
        <w:t xml:space="preserve"> later, </w:t>
      </w:r>
      <w:r w:rsidRPr="002A74E7">
        <w:rPr>
          <w:rStyle w:val="StyleUnderline"/>
          <w:highlight w:val="cyan"/>
        </w:rPr>
        <w:t xml:space="preserve">with </w:t>
      </w:r>
      <w:r w:rsidRPr="002A74E7">
        <w:rPr>
          <w:rStyle w:val="Emphasis"/>
          <w:highlight w:val="cyan"/>
        </w:rPr>
        <w:t>proof of concept</w:t>
      </w:r>
      <w:r w:rsidRPr="002A74E7">
        <w:rPr>
          <w:rStyle w:val="StyleUnderline"/>
          <w:highlight w:val="cyan"/>
        </w:rPr>
        <w:t>, follows</w:t>
      </w:r>
      <w:r w:rsidRPr="004C7D45">
        <w:rPr>
          <w:sz w:val="16"/>
        </w:rPr>
        <w:t>. 225</w:t>
      </w:r>
    </w:p>
    <w:p w14:paraId="03D0D0A4" w14:textId="77777777" w:rsidR="00417016" w:rsidRPr="004C7D45" w:rsidRDefault="00417016" w:rsidP="00417016">
      <w:pPr>
        <w:rPr>
          <w:sz w:val="16"/>
        </w:rPr>
      </w:pPr>
      <w:r w:rsidRPr="004C7D45">
        <w:rPr>
          <w:sz w:val="16"/>
        </w:rPr>
        <w:t>Another benefit of state and local involvement in workers' rights is their closeness to their constituents: they can easily partner with local organizations and identify and address problems specific to their workforce and industries; they can also incorporate enforcement into other state and local functions, like granting of licenses (or Santa Clara County's dining out app). States and localities are also often nimbler than the federal government, with the ability to roll out new policies more quickly given the smaller size of government and the smaller regulated community at play.</w:t>
      </w:r>
    </w:p>
    <w:p w14:paraId="0554E46A" w14:textId="77777777" w:rsidR="00417016" w:rsidRPr="004C7D45" w:rsidRDefault="00417016" w:rsidP="00417016">
      <w:pPr>
        <w:pStyle w:val="Heading3"/>
      </w:pPr>
      <w:r w:rsidRPr="004C7D45">
        <w:lastRenderedPageBreak/>
        <w:t>Solvency – Say Yes</w:t>
      </w:r>
    </w:p>
    <w:p w14:paraId="24CB669D" w14:textId="77777777" w:rsidR="00417016" w:rsidRPr="00AB1876" w:rsidRDefault="00417016" w:rsidP="00417016">
      <w:pPr>
        <w:pStyle w:val="Heading4"/>
        <w:rPr>
          <w:szCs w:val="26"/>
        </w:rPr>
      </w:pPr>
      <w:r>
        <w:rPr>
          <w:szCs w:val="26"/>
        </w:rPr>
        <w:t xml:space="preserve">1. </w:t>
      </w:r>
      <w:r w:rsidRPr="00AB1876">
        <w:rPr>
          <w:szCs w:val="26"/>
          <w:u w:val="single"/>
        </w:rPr>
        <w:t>Financial</w:t>
      </w:r>
      <w:r w:rsidRPr="00AB1876">
        <w:rPr>
          <w:szCs w:val="26"/>
        </w:rPr>
        <w:t xml:space="preserve"> and </w:t>
      </w:r>
      <w:r w:rsidRPr="00AB1876">
        <w:rPr>
          <w:szCs w:val="26"/>
          <w:u w:val="single"/>
        </w:rPr>
        <w:t>jurisdictional</w:t>
      </w:r>
      <w:r w:rsidRPr="00AB1876">
        <w:rPr>
          <w:szCs w:val="26"/>
        </w:rPr>
        <w:t xml:space="preserve"> carrots and sticks guarantee buy-in.</w:t>
      </w:r>
    </w:p>
    <w:p w14:paraId="2A2C600A" w14:textId="77777777" w:rsidR="00417016" w:rsidRPr="004C7D45" w:rsidRDefault="00417016" w:rsidP="00417016">
      <w:r w:rsidRPr="004C7D45">
        <w:t xml:space="preserve">Erin </w:t>
      </w:r>
      <w:r w:rsidRPr="00AB1876">
        <w:rPr>
          <w:rStyle w:val="Style13ptBold"/>
          <w:szCs w:val="26"/>
        </w:rPr>
        <w:t>Ryan 17</w:t>
      </w:r>
      <w:r w:rsidRPr="004C7D45">
        <w:t>, Elizabeth C. and Clyde W. Atkinson Professor of Law, Florida State University School of Law; J.D., Harvard Law School, M.A., Wesleyan University, B.A., Harvard University, "Negotiating Environmental Federalism: Dynamic Federalism as a Strategy for Good Governance," Wisconsin Law Review Forward 2017, 2017, pp. 17-39</w:t>
      </w:r>
    </w:p>
    <w:p w14:paraId="036D32A8" w14:textId="77777777" w:rsidR="00417016" w:rsidRPr="004C7D45" w:rsidRDefault="00417016" w:rsidP="00417016">
      <w:pPr>
        <w:rPr>
          <w:sz w:val="16"/>
        </w:rPr>
      </w:pPr>
      <w:r w:rsidRPr="004C7D45">
        <w:rPr>
          <w:sz w:val="16"/>
        </w:rPr>
        <w:t xml:space="preserve">Other environmental </w:t>
      </w:r>
      <w:r w:rsidRPr="002A74E7">
        <w:rPr>
          <w:rStyle w:val="StyleUnderline"/>
          <w:highlight w:val="cyan"/>
        </w:rPr>
        <w:t>federalism partnerships offer states greater</w:t>
      </w:r>
      <w:r w:rsidRPr="004C7D45">
        <w:rPr>
          <w:sz w:val="16"/>
        </w:rPr>
        <w:t xml:space="preserve"> </w:t>
      </w:r>
      <w:r w:rsidRPr="004C7D45">
        <w:rPr>
          <w:rStyle w:val="Emphasis"/>
        </w:rPr>
        <w:t xml:space="preserve">regulatory </w:t>
      </w:r>
      <w:r w:rsidRPr="002A74E7">
        <w:rPr>
          <w:rStyle w:val="Emphasis"/>
          <w:highlight w:val="cyan"/>
        </w:rPr>
        <w:t>choices</w:t>
      </w:r>
      <w:r w:rsidRPr="004C7D45">
        <w:rPr>
          <w:sz w:val="16"/>
        </w:rPr>
        <w:t xml:space="preserve"> in more developed programs of interaction. </w:t>
      </w:r>
      <w:r w:rsidRPr="002A74E7">
        <w:rPr>
          <w:rStyle w:val="StyleUnderline"/>
          <w:highlight w:val="cyan"/>
        </w:rPr>
        <w:t>In</w:t>
      </w:r>
      <w:r w:rsidRPr="004C7D45">
        <w:rPr>
          <w:rStyle w:val="StyleUnderline"/>
        </w:rPr>
        <w:t xml:space="preserve"> programs of </w:t>
      </w:r>
      <w:r w:rsidRPr="002A74E7">
        <w:rPr>
          <w:rStyle w:val="Emphasis"/>
          <w:highlight w:val="cyan"/>
        </w:rPr>
        <w:t>federally-supported</w:t>
      </w:r>
      <w:r w:rsidRPr="004C7D45">
        <w:rPr>
          <w:rStyle w:val="Emphasis"/>
        </w:rPr>
        <w:t xml:space="preserve"> </w:t>
      </w:r>
      <w:r w:rsidRPr="002A74E7">
        <w:rPr>
          <w:rStyle w:val="Emphasis"/>
          <w:highlight w:val="cyan"/>
        </w:rPr>
        <w:t>state implementation</w:t>
      </w:r>
      <w:r w:rsidRPr="004C7D45">
        <w:rPr>
          <w:sz w:val="16"/>
        </w:rPr>
        <w:t xml:space="preserve">, </w:t>
      </w:r>
      <w:r w:rsidRPr="002A74E7">
        <w:rPr>
          <w:rStyle w:val="StyleUnderline"/>
          <w:highlight w:val="cyan"/>
        </w:rPr>
        <w:t xml:space="preserve">Congress offers </w:t>
      </w:r>
      <w:r w:rsidRPr="002A74E7">
        <w:rPr>
          <w:rStyle w:val="Emphasis"/>
          <w:highlight w:val="cyan"/>
        </w:rPr>
        <w:t>financial</w:t>
      </w:r>
      <w:r w:rsidRPr="004C7D45">
        <w:rPr>
          <w:sz w:val="16"/>
        </w:rPr>
        <w:t xml:space="preserve"> </w:t>
      </w:r>
      <w:r w:rsidRPr="004C7D45">
        <w:rPr>
          <w:rStyle w:val="StyleUnderline"/>
        </w:rPr>
        <w:t>and</w:t>
      </w:r>
      <w:r w:rsidRPr="004C7D45">
        <w:rPr>
          <w:sz w:val="16"/>
        </w:rPr>
        <w:t xml:space="preserve"> </w:t>
      </w:r>
      <w:r w:rsidRPr="004C7D45">
        <w:rPr>
          <w:rStyle w:val="Emphasis"/>
        </w:rPr>
        <w:t xml:space="preserve">technical </w:t>
      </w:r>
      <w:r w:rsidRPr="002A74E7">
        <w:rPr>
          <w:rStyle w:val="Emphasis"/>
          <w:highlight w:val="cyan"/>
        </w:rPr>
        <w:t>resources</w:t>
      </w:r>
      <w:r w:rsidRPr="004C7D45">
        <w:rPr>
          <w:sz w:val="16"/>
        </w:rPr>
        <w:t xml:space="preserve"> </w:t>
      </w:r>
      <w:r w:rsidRPr="004C7D45">
        <w:rPr>
          <w:rStyle w:val="StyleUnderline"/>
        </w:rPr>
        <w:t xml:space="preserve">to states </w:t>
      </w:r>
      <w:r w:rsidRPr="002A74E7">
        <w:rPr>
          <w:rStyle w:val="StyleUnderline"/>
          <w:highlight w:val="cyan"/>
        </w:rPr>
        <w:t>in exchange for</w:t>
      </w:r>
      <w:r w:rsidRPr="004C7D45">
        <w:rPr>
          <w:rStyle w:val="StyleUnderline"/>
        </w:rPr>
        <w:t xml:space="preserve"> their help</w:t>
      </w:r>
      <w:r w:rsidRPr="004C7D45">
        <w:rPr>
          <w:sz w:val="16"/>
        </w:rPr>
        <w:t xml:space="preserve"> </w:t>
      </w:r>
      <w:r w:rsidRPr="002A74E7">
        <w:rPr>
          <w:rStyle w:val="Emphasis"/>
          <w:highlight w:val="cyan"/>
        </w:rPr>
        <w:t>implementing federal goals</w:t>
      </w:r>
      <w:r w:rsidRPr="004C7D45">
        <w:rPr>
          <w:sz w:val="16"/>
        </w:rPr>
        <w:t xml:space="preserve">. </w:t>
      </w:r>
      <w:r w:rsidRPr="004C7D45">
        <w:rPr>
          <w:rStyle w:val="StyleUnderline"/>
        </w:rPr>
        <w:t>These laws assign local and national actors</w:t>
      </w:r>
      <w:r w:rsidRPr="004C7D45">
        <w:rPr>
          <w:sz w:val="16"/>
        </w:rPr>
        <w:t xml:space="preserve"> </w:t>
      </w:r>
      <w:r w:rsidRPr="004C7D45">
        <w:rPr>
          <w:rStyle w:val="Emphasis"/>
        </w:rPr>
        <w:t>complementary roles</w:t>
      </w:r>
      <w:r w:rsidRPr="004C7D45">
        <w:rPr>
          <w:sz w:val="16"/>
        </w:rPr>
        <w:t xml:space="preserve"> </w:t>
      </w:r>
      <w:r w:rsidRPr="004C7D45">
        <w:rPr>
          <w:rStyle w:val="StyleUnderline"/>
        </w:rPr>
        <w:t>with different relative strengths</w:t>
      </w:r>
      <w:r w:rsidRPr="004C7D45">
        <w:rPr>
          <w:sz w:val="16"/>
        </w:rPr>
        <w:t xml:space="preserve">. For example, </w:t>
      </w:r>
      <w:r w:rsidRPr="004C7D45">
        <w:rPr>
          <w:rStyle w:val="StyleUnderline"/>
        </w:rPr>
        <w:t>the Coastal Zone Management Act provides</w:t>
      </w:r>
      <w:r w:rsidRPr="004C7D45">
        <w:rPr>
          <w:sz w:val="16"/>
        </w:rPr>
        <w:t xml:space="preserve"> </w:t>
      </w:r>
      <w:r w:rsidRPr="004C7D45">
        <w:rPr>
          <w:rStyle w:val="StyleUnderline"/>
        </w:rPr>
        <w:t xml:space="preserve">assistance for states to create </w:t>
      </w:r>
      <w:r w:rsidRPr="004C7D45">
        <w:rPr>
          <w:sz w:val="16"/>
        </w:rPr>
        <w:t xml:space="preserve">coastal management </w:t>
      </w:r>
      <w:r w:rsidRPr="004C7D45">
        <w:rPr>
          <w:rStyle w:val="StyleUnderline"/>
        </w:rPr>
        <w:t>plans</w:t>
      </w:r>
      <w:r w:rsidRPr="004C7D45">
        <w:rPr>
          <w:sz w:val="16"/>
        </w:rPr>
        <w:t xml:space="preserve"> that are </w:t>
      </w:r>
      <w:r w:rsidRPr="004C7D45">
        <w:rPr>
          <w:rStyle w:val="StyleUnderline"/>
        </w:rPr>
        <w:t>approved by federal regulators</w:t>
      </w:r>
      <w:r w:rsidRPr="004C7D45">
        <w:rPr>
          <w:sz w:val="16"/>
        </w:rPr>
        <w:t>, but it then constrains federal decision-making in conformity with the state plan in regulated coastal areas. 0 7 These plans encourage coordinated decision making, but the state maintains the discretion whether to participate. 08</w:t>
      </w:r>
    </w:p>
    <w:p w14:paraId="0F3D1467" w14:textId="77777777" w:rsidR="00417016" w:rsidRPr="004C7D45" w:rsidRDefault="00417016" w:rsidP="00417016">
      <w:pPr>
        <w:rPr>
          <w:sz w:val="16"/>
        </w:rPr>
      </w:pPr>
      <w:r w:rsidRPr="004C7D45">
        <w:rPr>
          <w:sz w:val="16"/>
        </w:rPr>
        <w:t xml:space="preserve">Other programs create an even stronger federal role. </w:t>
      </w:r>
      <w:r w:rsidRPr="002A74E7">
        <w:rPr>
          <w:rStyle w:val="StyleUnderline"/>
          <w:highlight w:val="cyan"/>
        </w:rPr>
        <w:t>In</w:t>
      </w:r>
      <w:r w:rsidRPr="004C7D45">
        <w:rPr>
          <w:rStyle w:val="StyleUnderline"/>
        </w:rPr>
        <w:t xml:space="preserve"> the </w:t>
      </w:r>
      <w:r w:rsidRPr="002A74E7">
        <w:rPr>
          <w:rStyle w:val="Emphasis"/>
          <w:highlight w:val="cyan"/>
        </w:rPr>
        <w:t>Conditional Preemption</w:t>
      </w:r>
      <w:r w:rsidRPr="004C7D45">
        <w:rPr>
          <w:rStyle w:val="Emphasis"/>
        </w:rPr>
        <w:t xml:space="preserve"> model</w:t>
      </w:r>
      <w:r w:rsidRPr="004C7D45">
        <w:rPr>
          <w:sz w:val="16"/>
        </w:rPr>
        <w:t xml:space="preserve"> </w:t>
      </w:r>
      <w:r w:rsidRPr="004C7D45">
        <w:rPr>
          <w:rStyle w:val="StyleUnderline"/>
        </w:rPr>
        <w:t>pioneered in environmental law</w:t>
      </w:r>
      <w:r w:rsidRPr="004C7D45">
        <w:rPr>
          <w:sz w:val="16"/>
        </w:rPr>
        <w:t xml:space="preserve">, </w:t>
      </w:r>
      <w:r w:rsidRPr="002A74E7">
        <w:rPr>
          <w:rStyle w:val="StyleUnderline"/>
          <w:highlight w:val="cyan"/>
        </w:rPr>
        <w:t>states choose between</w:t>
      </w:r>
      <w:r w:rsidRPr="002A74E7">
        <w:rPr>
          <w:sz w:val="16"/>
          <w:highlight w:val="cyan"/>
        </w:rPr>
        <w:t xml:space="preserve"> </w:t>
      </w:r>
      <w:r w:rsidRPr="002A74E7">
        <w:rPr>
          <w:rStyle w:val="Emphasis"/>
          <w:highlight w:val="cyan"/>
        </w:rPr>
        <w:t>implementing</w:t>
      </w:r>
      <w:r w:rsidRPr="004C7D45">
        <w:rPr>
          <w:sz w:val="16"/>
        </w:rPr>
        <w:t xml:space="preserve"> </w:t>
      </w:r>
      <w:r w:rsidRPr="004C7D45">
        <w:rPr>
          <w:rStyle w:val="StyleUnderline"/>
        </w:rPr>
        <w:t>federal</w:t>
      </w:r>
      <w:r w:rsidRPr="004C7D45">
        <w:rPr>
          <w:sz w:val="16"/>
        </w:rPr>
        <w:t xml:space="preserve"> </w:t>
      </w:r>
      <w:r w:rsidRPr="002A74E7">
        <w:rPr>
          <w:rStyle w:val="Emphasis"/>
          <w:highlight w:val="cyan"/>
        </w:rPr>
        <w:t>standards</w:t>
      </w:r>
      <w:r w:rsidRPr="004C7D45">
        <w:rPr>
          <w:rStyle w:val="Emphasis"/>
        </w:rPr>
        <w:t xml:space="preserve"> themselves</w:t>
      </w:r>
      <w:r w:rsidRPr="004C7D45">
        <w:rPr>
          <w:sz w:val="16"/>
        </w:rPr>
        <w:t xml:space="preserve"> </w:t>
      </w:r>
      <w:r w:rsidRPr="002A74E7">
        <w:rPr>
          <w:rStyle w:val="StyleUnderline"/>
          <w:highlight w:val="cyan"/>
        </w:rPr>
        <w:t xml:space="preserve">or </w:t>
      </w:r>
      <w:r w:rsidRPr="002A74E7">
        <w:rPr>
          <w:rStyle w:val="Emphasis"/>
          <w:highlight w:val="cyan"/>
        </w:rPr>
        <w:t>accepting federal regulation</w:t>
      </w:r>
      <w:r w:rsidRPr="004C7D45">
        <w:rPr>
          <w:rStyle w:val="StyleUnderline"/>
        </w:rPr>
        <w:t xml:space="preserve"> of</w:t>
      </w:r>
      <w:r w:rsidRPr="004C7D45">
        <w:rPr>
          <w:sz w:val="16"/>
        </w:rPr>
        <w:t xml:space="preserve"> </w:t>
      </w:r>
      <w:r w:rsidRPr="004C7D45">
        <w:rPr>
          <w:rStyle w:val="StyleUnderline"/>
        </w:rPr>
        <w:t>in-state activity</w:t>
      </w:r>
      <w:r w:rsidRPr="004C7D45">
        <w:rPr>
          <w:sz w:val="16"/>
        </w:rPr>
        <w:t xml:space="preserve"> to meet federal standards.1 09 State and federal actors follow this model in sharing supervision of </w:t>
      </w:r>
      <w:r w:rsidRPr="004C7D45">
        <w:rPr>
          <w:rStyle w:val="StyleUnderline"/>
        </w:rPr>
        <w:t>the</w:t>
      </w:r>
      <w:r w:rsidRPr="004C7D45">
        <w:rPr>
          <w:sz w:val="16"/>
        </w:rPr>
        <w:t xml:space="preserve"> Clean Water Act's National Pollution Discharge Elimination System, which prohibits pollution discharges into protected water bodies without a permit (under permitting systems required by federal law but usually managed by the states)."10 </w:t>
      </w:r>
      <w:r w:rsidRPr="004C7D45">
        <w:rPr>
          <w:rStyle w:val="StyleUnderline"/>
        </w:rPr>
        <w:t xml:space="preserve">Some environmental </w:t>
      </w:r>
      <w:r w:rsidRPr="002A74E7">
        <w:rPr>
          <w:rStyle w:val="StyleUnderline"/>
          <w:highlight w:val="cyan"/>
        </w:rPr>
        <w:t xml:space="preserve">laws </w:t>
      </w:r>
      <w:r w:rsidRPr="002A74E7">
        <w:rPr>
          <w:rStyle w:val="Emphasis"/>
          <w:highlight w:val="cyan"/>
        </w:rPr>
        <w:t>merge</w:t>
      </w:r>
      <w:r w:rsidRPr="002A74E7">
        <w:rPr>
          <w:rStyle w:val="StyleUnderline"/>
          <w:highlight w:val="cyan"/>
        </w:rPr>
        <w:t xml:space="preserve"> the carrot of</w:t>
      </w:r>
      <w:r w:rsidRPr="004C7D45">
        <w:rPr>
          <w:sz w:val="16"/>
        </w:rPr>
        <w:t xml:space="preserve"> </w:t>
      </w:r>
      <w:r w:rsidRPr="002A74E7">
        <w:rPr>
          <w:rStyle w:val="Emphasis"/>
          <w:highlight w:val="cyan"/>
        </w:rPr>
        <w:t>federal</w:t>
      </w:r>
      <w:r w:rsidRPr="004C7D45">
        <w:rPr>
          <w:rStyle w:val="Emphasis"/>
        </w:rPr>
        <w:t>ly-</w:t>
      </w:r>
      <w:r w:rsidRPr="002A74E7">
        <w:rPr>
          <w:rStyle w:val="Emphasis"/>
          <w:highlight w:val="cyan"/>
        </w:rPr>
        <w:t>support</w:t>
      </w:r>
      <w:r w:rsidRPr="004C7D45">
        <w:rPr>
          <w:rStyle w:val="Emphasis"/>
        </w:rPr>
        <w:t>ed state implementation</w:t>
      </w:r>
      <w:r w:rsidRPr="004C7D45">
        <w:rPr>
          <w:sz w:val="16"/>
        </w:rPr>
        <w:t xml:space="preserve"> </w:t>
      </w:r>
      <w:r w:rsidRPr="002A74E7">
        <w:rPr>
          <w:rStyle w:val="StyleUnderline"/>
          <w:highlight w:val="cyan"/>
        </w:rPr>
        <w:t>with the stick</w:t>
      </w:r>
      <w:r w:rsidRPr="004C7D45">
        <w:rPr>
          <w:rStyle w:val="StyleUnderline"/>
        </w:rPr>
        <w:t xml:space="preserve"> </w:t>
      </w:r>
      <w:r w:rsidRPr="002A74E7">
        <w:rPr>
          <w:rStyle w:val="StyleUnderline"/>
          <w:highlight w:val="cyan"/>
        </w:rPr>
        <w:t xml:space="preserve">of </w:t>
      </w:r>
      <w:r w:rsidRPr="002A74E7">
        <w:rPr>
          <w:rStyle w:val="Emphasis"/>
          <w:highlight w:val="cyan"/>
        </w:rPr>
        <w:t>conditional</w:t>
      </w:r>
      <w:r w:rsidRPr="002A74E7">
        <w:rPr>
          <w:sz w:val="16"/>
          <w:highlight w:val="cyan"/>
        </w:rPr>
        <w:t xml:space="preserve"> </w:t>
      </w:r>
      <w:r w:rsidRPr="002A74E7">
        <w:rPr>
          <w:rStyle w:val="Emphasis"/>
          <w:highlight w:val="cyan"/>
        </w:rPr>
        <w:t>preemption</w:t>
      </w:r>
      <w:r w:rsidRPr="004C7D45">
        <w:rPr>
          <w:sz w:val="16"/>
        </w:rPr>
        <w:t xml:space="preserve">. For example, </w:t>
      </w:r>
      <w:r w:rsidRPr="004C7D45">
        <w:rPr>
          <w:rStyle w:val="StyleUnderline"/>
        </w:rPr>
        <w:t>the Clean Air Act</w:t>
      </w:r>
      <w:r w:rsidRPr="004C7D45">
        <w:rPr>
          <w:sz w:val="16"/>
        </w:rPr>
        <w:t xml:space="preserve">"' </w:t>
      </w:r>
      <w:r w:rsidRPr="004C7D45">
        <w:rPr>
          <w:rStyle w:val="StyleUnderline"/>
        </w:rPr>
        <w:t xml:space="preserve">combines federal </w:t>
      </w:r>
      <w:r w:rsidRPr="004C7D45">
        <w:rPr>
          <w:rStyle w:val="Emphasis"/>
        </w:rPr>
        <w:t>standard setting</w:t>
      </w:r>
      <w:r w:rsidRPr="004C7D45">
        <w:rPr>
          <w:sz w:val="16"/>
        </w:rPr>
        <w:t xml:space="preserve"> </w:t>
      </w:r>
      <w:r w:rsidRPr="004C7D45">
        <w:rPr>
          <w:rStyle w:val="StyleUnderline"/>
        </w:rPr>
        <w:t>with</w:t>
      </w:r>
      <w:r w:rsidRPr="004C7D45">
        <w:rPr>
          <w:sz w:val="16"/>
        </w:rPr>
        <w:t xml:space="preserve"> </w:t>
      </w:r>
      <w:r w:rsidRPr="002A74E7">
        <w:rPr>
          <w:rStyle w:val="Emphasis"/>
          <w:highlight w:val="cyan"/>
        </w:rPr>
        <w:t>state implementation</w:t>
      </w:r>
      <w:r w:rsidRPr="004C7D45">
        <w:rPr>
          <w:sz w:val="16"/>
        </w:rPr>
        <w:t xml:space="preserve"> that is </w:t>
      </w:r>
      <w:r w:rsidRPr="002A74E7">
        <w:rPr>
          <w:rStyle w:val="StyleUnderline"/>
          <w:highlight w:val="cyan"/>
        </w:rPr>
        <w:t xml:space="preserve">required to </w:t>
      </w:r>
      <w:r w:rsidRPr="002A74E7">
        <w:rPr>
          <w:rStyle w:val="Emphasis"/>
          <w:highlight w:val="cyan"/>
        </w:rPr>
        <w:t>avoid</w:t>
      </w:r>
      <w:r w:rsidRPr="004C7D45">
        <w:rPr>
          <w:rStyle w:val="Emphasis"/>
        </w:rPr>
        <w:t xml:space="preserve"> </w:t>
      </w:r>
      <w:r w:rsidRPr="002A74E7">
        <w:rPr>
          <w:rStyle w:val="Emphasis"/>
          <w:highlight w:val="cyan"/>
        </w:rPr>
        <w:t>penalties</w:t>
      </w:r>
      <w:r w:rsidRPr="004C7D45">
        <w:rPr>
          <w:sz w:val="16"/>
        </w:rPr>
        <w:t xml:space="preserve"> </w:t>
      </w:r>
      <w:r w:rsidRPr="004C7D45">
        <w:rPr>
          <w:rStyle w:val="StyleUnderline"/>
        </w:rPr>
        <w:t>associated with various sanctions</w:t>
      </w:r>
      <w:r w:rsidRPr="004C7D45">
        <w:rPr>
          <w:sz w:val="16"/>
        </w:rPr>
        <w:t xml:space="preserve">, </w:t>
      </w:r>
      <w:r w:rsidRPr="002A74E7">
        <w:rPr>
          <w:rStyle w:val="StyleUnderline"/>
          <w:highlight w:val="cyan"/>
        </w:rPr>
        <w:t>including</w:t>
      </w:r>
      <w:r w:rsidRPr="004C7D45">
        <w:rPr>
          <w:rStyle w:val="StyleUnderline"/>
        </w:rPr>
        <w:t xml:space="preserve"> the potential </w:t>
      </w:r>
      <w:r w:rsidRPr="002A74E7">
        <w:rPr>
          <w:rStyle w:val="Emphasis"/>
          <w:highlight w:val="cyan"/>
        </w:rPr>
        <w:t>loss of federal highway funds</w:t>
      </w:r>
      <w:r w:rsidRPr="004C7D45">
        <w:rPr>
          <w:sz w:val="16"/>
        </w:rPr>
        <w:t>.112</w:t>
      </w:r>
    </w:p>
    <w:p w14:paraId="35445DD4" w14:textId="77777777" w:rsidR="00417016" w:rsidRPr="004C7D45" w:rsidRDefault="00417016" w:rsidP="00417016">
      <w:pPr>
        <w:rPr>
          <w:sz w:val="16"/>
        </w:rPr>
      </w:pPr>
      <w:r w:rsidRPr="004C7D45">
        <w:rPr>
          <w:sz w:val="16"/>
        </w:rPr>
        <w:t xml:space="preserve">Environmental law has also pioneered the use of general permitting programs to coordinate state and federal authority in realms of jurisdictional overlap." 3 General </w:t>
      </w:r>
      <w:r w:rsidRPr="002A74E7">
        <w:rPr>
          <w:rStyle w:val="StyleUnderline"/>
          <w:highlight w:val="cyan"/>
        </w:rPr>
        <w:t>permits</w:t>
      </w:r>
      <w:r w:rsidRPr="004C7D45">
        <w:rPr>
          <w:rStyle w:val="StyleUnderline"/>
        </w:rPr>
        <w:t xml:space="preserve"> have been used to </w:t>
      </w:r>
      <w:r w:rsidRPr="002A74E7">
        <w:rPr>
          <w:rStyle w:val="StyleUnderline"/>
          <w:highlight w:val="cyan"/>
        </w:rPr>
        <w:t>harmonize</w:t>
      </w:r>
      <w:r w:rsidRPr="002A74E7">
        <w:rPr>
          <w:sz w:val="16"/>
          <w:highlight w:val="cyan"/>
        </w:rPr>
        <w:t xml:space="preserve"> </w:t>
      </w:r>
      <w:r w:rsidRPr="002A74E7">
        <w:rPr>
          <w:rStyle w:val="Emphasis"/>
          <w:highlight w:val="cyan"/>
        </w:rPr>
        <w:t>state activity with federal goals</w:t>
      </w:r>
      <w:r w:rsidRPr="004C7D45">
        <w:rPr>
          <w:sz w:val="16"/>
        </w:rPr>
        <w:t xml:space="preserve"> </w:t>
      </w:r>
      <w:r w:rsidRPr="004C7D45">
        <w:rPr>
          <w:rStyle w:val="StyleUnderline"/>
        </w:rPr>
        <w:t xml:space="preserve">when a federal agency wishes to </w:t>
      </w:r>
      <w:r w:rsidRPr="004C7D45">
        <w:rPr>
          <w:rStyle w:val="Emphasis"/>
        </w:rPr>
        <w:t>maximize state discretion</w:t>
      </w:r>
      <w:r w:rsidRPr="004C7D45">
        <w:rPr>
          <w:sz w:val="16"/>
        </w:rPr>
        <w:t xml:space="preserve"> and minimize the regulatory burden for permit applicants. Applicants receive permission to engage in a federally regulated enterprise by following a general set of instructions that provide guidance about acceptable and unacceptable activity. For example, the Army Corps of Engineers uses a general permit to govern the filling of wetlands protected by Section 404 of the Clean Water Act, allowing countless actors nationwide to obtain permission to fill wetlands in accordance with federal guidance, and with state input. 114 </w:t>
      </w:r>
      <w:r w:rsidRPr="004C7D45">
        <w:rPr>
          <w:rStyle w:val="StyleUnderline"/>
        </w:rPr>
        <w:t xml:space="preserve">Environmental scholars have recognized the </w:t>
      </w:r>
      <w:r w:rsidRPr="002A74E7">
        <w:rPr>
          <w:rStyle w:val="StyleUnderline"/>
          <w:highlight w:val="cyan"/>
        </w:rPr>
        <w:t>potential for</w:t>
      </w:r>
      <w:r w:rsidRPr="004C7D45">
        <w:rPr>
          <w:rStyle w:val="StyleUnderline"/>
        </w:rPr>
        <w:t xml:space="preserve"> this </w:t>
      </w:r>
      <w:r w:rsidRPr="002A74E7">
        <w:rPr>
          <w:rStyle w:val="Emphasis"/>
          <w:highlight w:val="cyan"/>
        </w:rPr>
        <w:t>innovative regulatory tool</w:t>
      </w:r>
      <w:r w:rsidRPr="004C7D45">
        <w:rPr>
          <w:sz w:val="16"/>
        </w:rPr>
        <w:t xml:space="preserve"> </w:t>
      </w:r>
      <w:r w:rsidRPr="004C7D45">
        <w:rPr>
          <w:rStyle w:val="StyleUnderline"/>
        </w:rPr>
        <w:t xml:space="preserve">in future efforts </w:t>
      </w:r>
      <w:r w:rsidRPr="002A74E7">
        <w:rPr>
          <w:rStyle w:val="StyleUnderline"/>
          <w:highlight w:val="cyan"/>
        </w:rPr>
        <w:t>to regulate</w:t>
      </w:r>
      <w:r w:rsidRPr="004C7D45">
        <w:rPr>
          <w:rStyle w:val="StyleUnderline"/>
        </w:rPr>
        <w:t xml:space="preserve"> the cumulative impacts of </w:t>
      </w:r>
      <w:r w:rsidRPr="002A74E7">
        <w:rPr>
          <w:rStyle w:val="StyleUnderline"/>
          <w:highlight w:val="cyan"/>
        </w:rPr>
        <w:t xml:space="preserve">activity </w:t>
      </w:r>
      <w:r w:rsidRPr="002A74E7">
        <w:rPr>
          <w:rStyle w:val="Emphasis"/>
          <w:highlight w:val="cyan"/>
        </w:rPr>
        <w:t>with</w:t>
      </w:r>
      <w:r w:rsidRPr="004C7D45">
        <w:rPr>
          <w:rStyle w:val="StyleUnderline"/>
        </w:rPr>
        <w:t xml:space="preserve"> unwieldly </w:t>
      </w:r>
      <w:r w:rsidRPr="002A74E7">
        <w:rPr>
          <w:rStyle w:val="Emphasis"/>
          <w:highlight w:val="cyan"/>
        </w:rPr>
        <w:t>numerous participants</w:t>
      </w:r>
      <w:r w:rsidRPr="004C7D45">
        <w:rPr>
          <w:sz w:val="16"/>
        </w:rPr>
        <w:t>, such as greenhouse gas production."'</w:t>
      </w:r>
    </w:p>
    <w:p w14:paraId="1AD06084" w14:textId="77777777" w:rsidR="00417016" w:rsidRPr="004C7D45" w:rsidRDefault="00417016" w:rsidP="00417016">
      <w:pPr>
        <w:rPr>
          <w:sz w:val="16"/>
        </w:rPr>
      </w:pPr>
      <w:r w:rsidRPr="004C7D45">
        <w:rPr>
          <w:sz w:val="16"/>
        </w:rPr>
        <w:t xml:space="preserve">This very brief introduction to the technology of environmental governance shows that each type facilitates interjurisdictional decision making in different ways. </w:t>
      </w:r>
      <w:r w:rsidRPr="002A74E7">
        <w:rPr>
          <w:rStyle w:val="StyleUnderline"/>
          <w:highlight w:val="cyan"/>
        </w:rPr>
        <w:t>The</w:t>
      </w:r>
      <w:r w:rsidRPr="004C7D45">
        <w:rPr>
          <w:rStyle w:val="StyleUnderline"/>
        </w:rPr>
        <w:t xml:space="preserve"> usual </w:t>
      </w:r>
      <w:r w:rsidRPr="002A74E7">
        <w:rPr>
          <w:rStyle w:val="StyleUnderline"/>
          <w:highlight w:val="cyan"/>
        </w:rPr>
        <w:t>model prioritizes</w:t>
      </w:r>
      <w:r w:rsidRPr="004C7D45">
        <w:rPr>
          <w:sz w:val="16"/>
        </w:rPr>
        <w:t xml:space="preserve"> </w:t>
      </w:r>
      <w:r w:rsidRPr="002A74E7">
        <w:rPr>
          <w:rStyle w:val="Emphasis"/>
          <w:highlight w:val="cyan"/>
        </w:rPr>
        <w:t>national judgment</w:t>
      </w:r>
      <w:r w:rsidRPr="002A74E7">
        <w:rPr>
          <w:sz w:val="16"/>
          <w:highlight w:val="cyan"/>
        </w:rPr>
        <w:t xml:space="preserve"> </w:t>
      </w:r>
      <w:r w:rsidRPr="002A74E7">
        <w:rPr>
          <w:rStyle w:val="StyleUnderline"/>
          <w:highlight w:val="cyan"/>
        </w:rPr>
        <w:t>in</w:t>
      </w:r>
      <w:r w:rsidRPr="004C7D45">
        <w:rPr>
          <w:rStyle w:val="StyleUnderline"/>
        </w:rPr>
        <w:t xml:space="preserve"> setting </w:t>
      </w:r>
      <w:r w:rsidRPr="002A74E7">
        <w:rPr>
          <w:rStyle w:val="Emphasis"/>
          <w:highlight w:val="cyan"/>
        </w:rPr>
        <w:t>goals</w:t>
      </w:r>
      <w:r w:rsidRPr="004C7D45">
        <w:rPr>
          <w:rStyle w:val="Emphasis"/>
        </w:rPr>
        <w:t xml:space="preserve"> and standards</w:t>
      </w:r>
      <w:r w:rsidRPr="004C7D45">
        <w:rPr>
          <w:sz w:val="16"/>
        </w:rPr>
        <w:t xml:space="preserve">, </w:t>
      </w:r>
      <w:r w:rsidRPr="002A74E7">
        <w:rPr>
          <w:rStyle w:val="StyleUnderline"/>
          <w:highlight w:val="cyan"/>
        </w:rPr>
        <w:t xml:space="preserve">while allowing </w:t>
      </w:r>
      <w:r w:rsidRPr="002A74E7">
        <w:rPr>
          <w:rStyle w:val="Emphasis"/>
          <w:highlight w:val="cyan"/>
        </w:rPr>
        <w:t>local judgment</w:t>
      </w:r>
      <w:r w:rsidRPr="004C7D45">
        <w:rPr>
          <w:sz w:val="16"/>
        </w:rPr>
        <w:t xml:space="preserve"> </w:t>
      </w:r>
      <w:r w:rsidRPr="004C7D45">
        <w:rPr>
          <w:rStyle w:val="StyleUnderline"/>
        </w:rPr>
        <w:t xml:space="preserve">to lead </w:t>
      </w:r>
      <w:r w:rsidRPr="002A74E7">
        <w:rPr>
          <w:rStyle w:val="StyleUnderline"/>
          <w:highlight w:val="cyan"/>
        </w:rPr>
        <w:t>on</w:t>
      </w:r>
      <w:r w:rsidRPr="004C7D45">
        <w:rPr>
          <w:rStyle w:val="StyleUnderline"/>
        </w:rPr>
        <w:t xml:space="preserve"> </w:t>
      </w:r>
      <w:r w:rsidRPr="002A74E7">
        <w:rPr>
          <w:rStyle w:val="Emphasis"/>
          <w:highlight w:val="cyan"/>
        </w:rPr>
        <w:t>design</w:t>
      </w:r>
      <w:r w:rsidRPr="004C7D45">
        <w:rPr>
          <w:rStyle w:val="StyleUnderline"/>
        </w:rPr>
        <w:t xml:space="preserve"> and </w:t>
      </w:r>
      <w:r w:rsidRPr="004C7D45">
        <w:rPr>
          <w:rStyle w:val="Emphasis"/>
        </w:rPr>
        <w:t>implementation</w:t>
      </w:r>
      <w:r w:rsidRPr="004C7D45">
        <w:rPr>
          <w:sz w:val="16"/>
        </w:rPr>
        <w:t xml:space="preserve">. 116 However, </w:t>
      </w:r>
      <w:r w:rsidRPr="004C7D45">
        <w:rPr>
          <w:rStyle w:val="StyleUnderline"/>
        </w:rPr>
        <w:t xml:space="preserve">each seeks a different </w:t>
      </w:r>
      <w:r w:rsidRPr="004C7D45">
        <w:rPr>
          <w:rStyle w:val="Emphasis"/>
        </w:rPr>
        <w:t>valence of contribution</w:t>
      </w:r>
      <w:r w:rsidRPr="004C7D45">
        <w:rPr>
          <w:sz w:val="16"/>
        </w:rPr>
        <w:t xml:space="preserve"> </w:t>
      </w:r>
      <w:r w:rsidRPr="004C7D45">
        <w:rPr>
          <w:rStyle w:val="StyleUnderline"/>
        </w:rPr>
        <w:t>from regulatory partners,</w:t>
      </w:r>
      <w:r w:rsidRPr="004C7D45">
        <w:rPr>
          <w:sz w:val="16"/>
        </w:rPr>
        <w:t xml:space="preserve"> some more cooperatively and others more competitively, adjusting for the unique demands of each substantive area of law.i1 7 </w:t>
      </w:r>
      <w:r w:rsidRPr="004C7D45">
        <w:rPr>
          <w:rStyle w:val="StyleUnderline"/>
        </w:rPr>
        <w:t xml:space="preserve">The resulting decisions incorporate </w:t>
      </w:r>
      <w:r w:rsidRPr="002A74E7">
        <w:rPr>
          <w:rStyle w:val="Emphasis"/>
          <w:highlight w:val="cyan"/>
        </w:rPr>
        <w:t>multiscalar input</w:t>
      </w:r>
      <w:r w:rsidRPr="002A74E7">
        <w:rPr>
          <w:sz w:val="16"/>
          <w:highlight w:val="cyan"/>
        </w:rPr>
        <w:t xml:space="preserve"> </w:t>
      </w:r>
      <w:r w:rsidRPr="004C7D45">
        <w:rPr>
          <w:rStyle w:val="StyleUnderline"/>
        </w:rPr>
        <w:t xml:space="preserve">in ways that </w:t>
      </w:r>
      <w:r w:rsidRPr="002A74E7">
        <w:rPr>
          <w:rStyle w:val="Emphasis"/>
          <w:highlight w:val="cyan"/>
        </w:rPr>
        <w:t>serve</w:t>
      </w:r>
      <w:r w:rsidRPr="004C7D45">
        <w:rPr>
          <w:rStyle w:val="StyleUnderline"/>
        </w:rPr>
        <w:t xml:space="preserve"> </w:t>
      </w:r>
      <w:r w:rsidRPr="004C7D45">
        <w:rPr>
          <w:sz w:val="16"/>
        </w:rPr>
        <w:t xml:space="preserve">environmental </w:t>
      </w:r>
      <w:r w:rsidRPr="002A74E7">
        <w:rPr>
          <w:rStyle w:val="Emphasis"/>
          <w:highlight w:val="cyan"/>
        </w:rPr>
        <w:t>governance well</w:t>
      </w:r>
      <w:r w:rsidRPr="004C7D45">
        <w:rPr>
          <w:sz w:val="16"/>
        </w:rPr>
        <w:t>, and some models of collaborative environmental governance might prove useful in other areas of law as well.</w:t>
      </w:r>
    </w:p>
    <w:p w14:paraId="47135AE7" w14:textId="77777777" w:rsidR="00417016" w:rsidRPr="004C7D45" w:rsidRDefault="00417016" w:rsidP="00417016">
      <w:pPr>
        <w:rPr>
          <w:sz w:val="16"/>
        </w:rPr>
      </w:pPr>
      <w:r w:rsidRPr="004C7D45">
        <w:rPr>
          <w:rStyle w:val="StyleUnderline"/>
        </w:rPr>
        <w:t>CONCLUSION</w:t>
      </w:r>
      <w:r w:rsidRPr="004C7D45">
        <w:rPr>
          <w:sz w:val="16"/>
        </w:rPr>
        <w:t xml:space="preserve">: </w:t>
      </w:r>
      <w:r w:rsidRPr="004C7D45">
        <w:rPr>
          <w:rStyle w:val="Emphasis"/>
        </w:rPr>
        <w:t>NOT A ZERO-SUM GAME</w:t>
      </w:r>
    </w:p>
    <w:p w14:paraId="4C933D8A" w14:textId="77777777" w:rsidR="00417016" w:rsidRPr="004C7D45" w:rsidRDefault="00417016" w:rsidP="00417016">
      <w:pPr>
        <w:rPr>
          <w:sz w:val="16"/>
        </w:rPr>
      </w:pPr>
      <w:r w:rsidRPr="004C7D45">
        <w:rPr>
          <w:sz w:val="16"/>
        </w:rPr>
        <w:t xml:space="preserve">This essay has summarized a large body of work in a small space, but I hope it has inspired you to reflect on three core ideas: (1) federalism forces us to grapple with inevitable conflicts among underlying good governance values; (2) which can be especially exacerbated in contexts of environmental law; and (3) </w:t>
      </w:r>
      <w:r w:rsidRPr="004C7D45">
        <w:rPr>
          <w:rStyle w:val="Emphasis"/>
        </w:rPr>
        <w:t>negotiated governance</w:t>
      </w:r>
      <w:r w:rsidRPr="004C7D45">
        <w:rPr>
          <w:sz w:val="16"/>
        </w:rPr>
        <w:t xml:space="preserve"> </w:t>
      </w:r>
      <w:r w:rsidRPr="004C7D45">
        <w:rPr>
          <w:rStyle w:val="StyleUnderline"/>
        </w:rPr>
        <w:t>can be a useful way of managing</w:t>
      </w:r>
      <w:r w:rsidRPr="004C7D45">
        <w:rPr>
          <w:sz w:val="16"/>
        </w:rPr>
        <w:t xml:space="preserve"> the resulting problems of </w:t>
      </w:r>
      <w:r w:rsidRPr="004C7D45">
        <w:rPr>
          <w:rStyle w:val="StyleUnderline"/>
        </w:rPr>
        <w:lastRenderedPageBreak/>
        <w:t>jurisdictional uncertainty</w:t>
      </w:r>
      <w:r w:rsidRPr="004C7D45">
        <w:rPr>
          <w:sz w:val="16"/>
        </w:rPr>
        <w:t xml:space="preserve">. As I conclude now, I would like to leave you with a fourth idea, perhaps the most important point of all: that </w:t>
      </w:r>
      <w:r w:rsidRPr="004C7D45">
        <w:rPr>
          <w:rStyle w:val="StyleUnderline"/>
        </w:rPr>
        <w:t xml:space="preserve">federalism is </w:t>
      </w:r>
      <w:r w:rsidRPr="004C7D45">
        <w:rPr>
          <w:rStyle w:val="Emphasis"/>
        </w:rPr>
        <w:t>not a zero</w:t>
      </w:r>
      <w:r w:rsidRPr="002A74E7">
        <w:rPr>
          <w:rStyle w:val="Emphasis"/>
          <w:highlight w:val="cyan"/>
        </w:rPr>
        <w:t>-</w:t>
      </w:r>
      <w:r w:rsidRPr="004C7D45">
        <w:rPr>
          <w:rStyle w:val="Emphasis"/>
        </w:rPr>
        <w:t>sum game</w:t>
      </w:r>
      <w:r w:rsidRPr="004C7D45">
        <w:rPr>
          <w:sz w:val="16"/>
        </w:rPr>
        <w:t>.</w:t>
      </w:r>
    </w:p>
    <w:p w14:paraId="47ACA702" w14:textId="77777777" w:rsidR="00417016" w:rsidRPr="004C7D45" w:rsidRDefault="00417016" w:rsidP="00417016">
      <w:pPr>
        <w:rPr>
          <w:sz w:val="16"/>
        </w:rPr>
      </w:pPr>
      <w:r w:rsidRPr="004C7D45">
        <w:rPr>
          <w:sz w:val="16"/>
        </w:rPr>
        <w:t xml:space="preserve">This is a big lift because </w:t>
      </w:r>
      <w:r w:rsidRPr="004C7D45">
        <w:rPr>
          <w:rStyle w:val="StyleUnderline"/>
        </w:rPr>
        <w:t xml:space="preserve">the </w:t>
      </w:r>
      <w:r w:rsidRPr="002A74E7">
        <w:rPr>
          <w:rStyle w:val="StyleUnderline"/>
          <w:highlight w:val="cyan"/>
        </w:rPr>
        <w:t>constitutional discourse</w:t>
      </w:r>
      <w:r w:rsidRPr="004C7D45">
        <w:rPr>
          <w:rStyle w:val="StyleUnderline"/>
        </w:rPr>
        <w:t xml:space="preserve"> has historically </w:t>
      </w:r>
      <w:r w:rsidRPr="002A74E7">
        <w:rPr>
          <w:rStyle w:val="StyleUnderline"/>
          <w:highlight w:val="cyan"/>
        </w:rPr>
        <w:t>presented federalism as</w:t>
      </w:r>
      <w:r w:rsidRPr="004C7D45">
        <w:rPr>
          <w:sz w:val="16"/>
        </w:rPr>
        <w:t xml:space="preserve"> exactly that-</w:t>
      </w:r>
      <w:r w:rsidRPr="004C7D45">
        <w:rPr>
          <w:rStyle w:val="StyleUnderline"/>
        </w:rPr>
        <w:t>an</w:t>
      </w:r>
      <w:r w:rsidRPr="004C7D45">
        <w:rPr>
          <w:sz w:val="16"/>
        </w:rPr>
        <w:t xml:space="preserve"> </w:t>
      </w:r>
      <w:r w:rsidRPr="002A74E7">
        <w:rPr>
          <w:rStyle w:val="Emphasis"/>
          <w:highlight w:val="cyan"/>
        </w:rPr>
        <w:t>epic power</w:t>
      </w:r>
      <w:r w:rsidRPr="002A74E7">
        <w:rPr>
          <w:rStyle w:val="StyleUnderline"/>
          <w:highlight w:val="cyan"/>
        </w:rPr>
        <w:t xml:space="preserve"> </w:t>
      </w:r>
      <w:r w:rsidRPr="002A74E7">
        <w:rPr>
          <w:rStyle w:val="Emphasis"/>
          <w:highlight w:val="cyan"/>
        </w:rPr>
        <w:t>struggle</w:t>
      </w:r>
      <w:r w:rsidRPr="004C7D45">
        <w:rPr>
          <w:rStyle w:val="StyleUnderline"/>
        </w:rPr>
        <w:t xml:space="preserve"> between state and federal actors</w:t>
      </w:r>
      <w:r w:rsidRPr="004C7D45">
        <w:rPr>
          <w:sz w:val="16"/>
        </w:rPr>
        <w:t xml:space="preserve"> in which every gain for one side is a loss for the other.11 9 </w:t>
      </w:r>
      <w:r w:rsidRPr="004C7D45">
        <w:rPr>
          <w:rStyle w:val="StyleUnderline"/>
        </w:rPr>
        <w:t>However</w:t>
      </w:r>
      <w:r w:rsidRPr="004C7D45">
        <w:rPr>
          <w:sz w:val="16"/>
        </w:rPr>
        <w:t xml:space="preserve">, </w:t>
      </w:r>
      <w:r w:rsidRPr="004C7D45">
        <w:rPr>
          <w:rStyle w:val="StyleUnderline"/>
        </w:rPr>
        <w:t xml:space="preserve">my research and that of others has revealed that the </w:t>
      </w:r>
      <w:r w:rsidRPr="004C7D45">
        <w:rPr>
          <w:rStyle w:val="Emphasis"/>
        </w:rPr>
        <w:t>boundary</w:t>
      </w:r>
      <w:r w:rsidRPr="004C7D45">
        <w:rPr>
          <w:sz w:val="16"/>
        </w:rPr>
        <w:t xml:space="preserve"> </w:t>
      </w:r>
      <w:r w:rsidRPr="004C7D45">
        <w:rPr>
          <w:rStyle w:val="StyleUnderline"/>
        </w:rPr>
        <w:t>between state and federal power in the gray area</w:t>
      </w:r>
      <w:r w:rsidRPr="004C7D45">
        <w:rPr>
          <w:sz w:val="16"/>
        </w:rPr>
        <w:t xml:space="preserve"> </w:t>
      </w:r>
      <w:r w:rsidRPr="004C7D45">
        <w:rPr>
          <w:rStyle w:val="StyleUnderline"/>
        </w:rPr>
        <w:t>is itself an</w:t>
      </w:r>
      <w:r w:rsidRPr="004C7D45">
        <w:rPr>
          <w:sz w:val="16"/>
        </w:rPr>
        <w:t xml:space="preserve"> </w:t>
      </w:r>
      <w:r w:rsidRPr="004C7D45">
        <w:rPr>
          <w:rStyle w:val="StyleUnderline"/>
        </w:rPr>
        <w:t>ongoing</w:t>
      </w:r>
      <w:r w:rsidRPr="004C7D45">
        <w:rPr>
          <w:sz w:val="16"/>
        </w:rPr>
        <w:t xml:space="preserve"> </w:t>
      </w:r>
      <w:r w:rsidRPr="004C7D45">
        <w:rPr>
          <w:rStyle w:val="Emphasis"/>
        </w:rPr>
        <w:t xml:space="preserve">project of </w:t>
      </w:r>
      <w:r w:rsidRPr="002A74E7">
        <w:rPr>
          <w:rStyle w:val="Emphasis"/>
          <w:highlight w:val="cyan"/>
        </w:rPr>
        <w:t>negotiation</w:t>
      </w:r>
      <w:r w:rsidRPr="004C7D45">
        <w:rPr>
          <w:sz w:val="16"/>
        </w:rPr>
        <w:t xml:space="preserve">, </w:t>
      </w:r>
      <w:r w:rsidRPr="004C7D45">
        <w:rPr>
          <w:rStyle w:val="StyleUnderline"/>
        </w:rPr>
        <w:t xml:space="preserve">and one that creates many opportunities to </w:t>
      </w:r>
      <w:r w:rsidRPr="002A74E7">
        <w:rPr>
          <w:rStyle w:val="Emphasis"/>
          <w:highlight w:val="cyan"/>
        </w:rPr>
        <w:t>avoid zero-sum distributions of power</w:t>
      </w:r>
      <w:r w:rsidRPr="004C7D45">
        <w:rPr>
          <w:sz w:val="16"/>
        </w:rPr>
        <w:t xml:space="preserve">. Deployed wisely, </w:t>
      </w:r>
      <w:r w:rsidRPr="004C7D45">
        <w:rPr>
          <w:rStyle w:val="Emphasis"/>
        </w:rPr>
        <w:t xml:space="preserve">both </w:t>
      </w:r>
      <w:r w:rsidRPr="002A74E7">
        <w:rPr>
          <w:rStyle w:val="Emphasis"/>
          <w:highlight w:val="cyan"/>
        </w:rPr>
        <w:t>collaborative</w:t>
      </w:r>
      <w:r w:rsidRPr="004C7D45">
        <w:rPr>
          <w:rStyle w:val="StyleUnderline"/>
        </w:rPr>
        <w:t xml:space="preserve"> and </w:t>
      </w:r>
      <w:r w:rsidRPr="004C7D45">
        <w:rPr>
          <w:rStyle w:val="Emphasis"/>
        </w:rPr>
        <w:t>competitive</w:t>
      </w:r>
      <w:r w:rsidRPr="004C7D45">
        <w:rPr>
          <w:rStyle w:val="StyleUnderline"/>
        </w:rPr>
        <w:t xml:space="preserve"> means of joint </w:t>
      </w:r>
      <w:r w:rsidRPr="002A74E7">
        <w:rPr>
          <w:rStyle w:val="StyleUnderline"/>
          <w:highlight w:val="cyan"/>
        </w:rPr>
        <w:t>decision making</w:t>
      </w:r>
      <w:r w:rsidRPr="004C7D45">
        <w:rPr>
          <w:rStyle w:val="StyleUnderline"/>
        </w:rPr>
        <w:t xml:space="preserve"> can </w:t>
      </w:r>
      <w:r w:rsidRPr="002A74E7">
        <w:rPr>
          <w:rStyle w:val="Emphasis"/>
          <w:highlight w:val="cyan"/>
        </w:rPr>
        <w:t>empower both sides</w:t>
      </w:r>
      <w:r w:rsidRPr="004C7D45">
        <w:rPr>
          <w:sz w:val="16"/>
        </w:rPr>
        <w:t xml:space="preserve">-and more importantly, effective interjurisdictional governance-if for no other reason, </w:t>
      </w:r>
      <w:r w:rsidRPr="004C7D45">
        <w:rPr>
          <w:rStyle w:val="StyleUnderline"/>
        </w:rPr>
        <w:t>by ensuring that the ultimate policy is</w:t>
      </w:r>
      <w:r w:rsidRPr="004C7D45">
        <w:rPr>
          <w:sz w:val="16"/>
        </w:rPr>
        <w:t xml:space="preserve"> </w:t>
      </w:r>
      <w:r w:rsidRPr="004C7D45">
        <w:rPr>
          <w:rStyle w:val="StyleUnderline"/>
        </w:rPr>
        <w:t xml:space="preserve">informed by </w:t>
      </w:r>
      <w:r w:rsidRPr="004C7D45">
        <w:rPr>
          <w:sz w:val="16"/>
        </w:rPr>
        <w:t xml:space="preserve">the concerns and wisdom of </w:t>
      </w:r>
      <w:r w:rsidRPr="004C7D45">
        <w:rPr>
          <w:rStyle w:val="Emphasis"/>
        </w:rPr>
        <w:t>all levels of government</w:t>
      </w:r>
      <w:r w:rsidRPr="004C7D45">
        <w:rPr>
          <w:sz w:val="16"/>
        </w:rPr>
        <w:t xml:space="preserve"> </w:t>
      </w:r>
      <w:r w:rsidRPr="004C7D45">
        <w:rPr>
          <w:rStyle w:val="StyleUnderline"/>
        </w:rPr>
        <w:t>within our multiscalar system</w:t>
      </w:r>
      <w:r w:rsidRPr="004C7D45">
        <w:rPr>
          <w:sz w:val="16"/>
        </w:rPr>
        <w:t>.</w:t>
      </w:r>
    </w:p>
    <w:p w14:paraId="458FC354" w14:textId="77777777" w:rsidR="00417016" w:rsidRPr="00AB1876" w:rsidRDefault="00417016" w:rsidP="00417016">
      <w:pPr>
        <w:pStyle w:val="Heading4"/>
        <w:rPr>
          <w:szCs w:val="26"/>
        </w:rPr>
      </w:pPr>
      <w:r>
        <w:rPr>
          <w:szCs w:val="26"/>
        </w:rPr>
        <w:t>2</w:t>
      </w:r>
      <w:r w:rsidRPr="00AB1876">
        <w:rPr>
          <w:szCs w:val="26"/>
        </w:rPr>
        <w:t>. Regulatory flexibility means its no cost.</w:t>
      </w:r>
    </w:p>
    <w:p w14:paraId="374551EC" w14:textId="77777777" w:rsidR="00417016" w:rsidRPr="004C7D45" w:rsidRDefault="00417016" w:rsidP="00417016">
      <w:r w:rsidRPr="004C7D45">
        <w:t xml:space="preserve">Kristin </w:t>
      </w:r>
      <w:r w:rsidRPr="00AB1876">
        <w:rPr>
          <w:rStyle w:val="Style13ptBold"/>
          <w:szCs w:val="26"/>
        </w:rPr>
        <w:t>Madison 14</w:t>
      </w:r>
      <w:r w:rsidRPr="004C7D45">
        <w:t>, Professor of Law and Health Sciences, University of California, Berkeley, BA 1992, Yale University, JD 2000, Stanford University, PhD 2001, "Building a Better Laboratory: The Federal Role in Promoting Health System Experimentation," Pepperdine Law Review, vol. 41, 04/01/2014, pp. 765</w:t>
      </w:r>
    </w:p>
    <w:p w14:paraId="79648D7E" w14:textId="77777777" w:rsidR="00417016" w:rsidRPr="004C7D45" w:rsidRDefault="00417016" w:rsidP="00417016">
      <w:pPr>
        <w:rPr>
          <w:sz w:val="16"/>
        </w:rPr>
      </w:pPr>
      <w:r w:rsidRPr="004C7D45">
        <w:rPr>
          <w:sz w:val="16"/>
        </w:rPr>
        <w:t xml:space="preserve">IV. </w:t>
      </w:r>
      <w:r w:rsidRPr="004C7D45">
        <w:rPr>
          <w:rStyle w:val="StyleUnderline"/>
        </w:rPr>
        <w:t xml:space="preserve">BUILDING A BETTER </w:t>
      </w:r>
      <w:r w:rsidRPr="004C7D45">
        <w:rPr>
          <w:rStyle w:val="Emphasis"/>
        </w:rPr>
        <w:t>FEDERAL LABORATORY</w:t>
      </w:r>
    </w:p>
    <w:p w14:paraId="219514E9" w14:textId="77777777" w:rsidR="00417016" w:rsidRPr="004C7D45" w:rsidRDefault="00417016" w:rsidP="00417016">
      <w:pPr>
        <w:rPr>
          <w:sz w:val="16"/>
        </w:rPr>
      </w:pPr>
      <w:r w:rsidRPr="00260E03">
        <w:rPr>
          <w:rStyle w:val="StyleUnderline"/>
        </w:rPr>
        <w:t>Permitting</w:t>
      </w:r>
      <w:r w:rsidRPr="00260E03">
        <w:rPr>
          <w:sz w:val="16"/>
        </w:rPr>
        <w:t xml:space="preserve"> </w:t>
      </w:r>
      <w:r w:rsidRPr="0083521E">
        <w:rPr>
          <w:rStyle w:val="Emphasis"/>
        </w:rPr>
        <w:t>state policy variation</w:t>
      </w:r>
      <w:r w:rsidRPr="0083521E">
        <w:rPr>
          <w:sz w:val="16"/>
        </w:rPr>
        <w:t xml:space="preserve">, financing and conducting demonstration projects, addressing market information failures, and altering provider payment mechanisms </w:t>
      </w:r>
      <w:r w:rsidRPr="0083521E">
        <w:rPr>
          <w:rStyle w:val="StyleUnderline"/>
        </w:rPr>
        <w:t>are</w:t>
      </w:r>
      <w:r w:rsidRPr="0083521E">
        <w:rPr>
          <w:sz w:val="16"/>
        </w:rPr>
        <w:t xml:space="preserve"> all </w:t>
      </w:r>
      <w:r w:rsidRPr="0083521E">
        <w:rPr>
          <w:rStyle w:val="StyleUnderline"/>
        </w:rPr>
        <w:t xml:space="preserve">good ways to foster </w:t>
      </w:r>
      <w:r w:rsidRPr="0083521E">
        <w:rPr>
          <w:rStyle w:val="Emphasis"/>
        </w:rPr>
        <w:t>innovation</w:t>
      </w:r>
      <w:r w:rsidRPr="004C7D45">
        <w:rPr>
          <w:sz w:val="16"/>
        </w:rPr>
        <w:t xml:space="preserve"> and evaluation in the health care system. </w:t>
      </w:r>
      <w:r w:rsidRPr="0083521E">
        <w:rPr>
          <w:rStyle w:val="StyleUnderline"/>
        </w:rPr>
        <w:t>The federal government</w:t>
      </w:r>
      <w:r w:rsidRPr="0083521E">
        <w:rPr>
          <w:sz w:val="16"/>
        </w:rPr>
        <w:t xml:space="preserve"> </w:t>
      </w:r>
      <w:r w:rsidRPr="0083521E">
        <w:rPr>
          <w:rStyle w:val="StyleUnderline"/>
        </w:rPr>
        <w:t>could do more,</w:t>
      </w:r>
      <w:r w:rsidRPr="0083521E">
        <w:rPr>
          <w:sz w:val="16"/>
        </w:rPr>
        <w:t xml:space="preserve"> </w:t>
      </w:r>
      <w:r w:rsidRPr="0083521E">
        <w:rPr>
          <w:rStyle w:val="StyleUnderline"/>
        </w:rPr>
        <w:t>however</w:t>
      </w:r>
      <w:r w:rsidRPr="0083521E">
        <w:rPr>
          <w:sz w:val="16"/>
        </w:rPr>
        <w:t xml:space="preserve">, </w:t>
      </w:r>
      <w:r w:rsidRPr="0083521E">
        <w:rPr>
          <w:rStyle w:val="StyleUnderline"/>
        </w:rPr>
        <w:t>to</w:t>
      </w:r>
      <w:r w:rsidRPr="0083521E">
        <w:rPr>
          <w:sz w:val="16"/>
        </w:rPr>
        <w:t xml:space="preserve"> </w:t>
      </w:r>
      <w:r w:rsidRPr="0083521E">
        <w:rPr>
          <w:rStyle w:val="Emphasis"/>
        </w:rPr>
        <w:t>build a federal laboratory</w:t>
      </w:r>
      <w:r w:rsidRPr="004C7D45">
        <w:rPr>
          <w:sz w:val="16"/>
        </w:rPr>
        <w:t>. This Part explores additional approaches to encouraging the development, evaluation, and diffusion of policies and practices that increase health care access, reduce cost, and enhance quality.</w:t>
      </w:r>
    </w:p>
    <w:p w14:paraId="6F4FE4F7" w14:textId="77777777" w:rsidR="00417016" w:rsidRPr="004C7D45" w:rsidRDefault="00417016" w:rsidP="00417016">
      <w:pPr>
        <w:rPr>
          <w:sz w:val="16"/>
        </w:rPr>
      </w:pPr>
      <w:r w:rsidRPr="004C7D45">
        <w:rPr>
          <w:sz w:val="16"/>
        </w:rPr>
        <w:t xml:space="preserve"> A. </w:t>
      </w:r>
      <w:r w:rsidRPr="004C7D45">
        <w:rPr>
          <w:rStyle w:val="Emphasis"/>
        </w:rPr>
        <w:t>Policy Incentives</w:t>
      </w:r>
    </w:p>
    <w:p w14:paraId="670FCC04" w14:textId="77777777" w:rsidR="00417016" w:rsidRPr="004C7D45" w:rsidRDefault="00417016" w:rsidP="00417016">
      <w:pPr>
        <w:rPr>
          <w:sz w:val="16"/>
        </w:rPr>
      </w:pPr>
      <w:r w:rsidRPr="004C7D45">
        <w:rPr>
          <w:sz w:val="16"/>
        </w:rPr>
        <w:t>Building on several years of federal experience with quality reporting and value-based purchasing, the ACA relies heavily on payment mechanisms to encourage delivery system reform. By altering payment formulas, it incentivizes providers to identify and implement strategies for increasing efficiency or improving the quality of care.</w:t>
      </w:r>
    </w:p>
    <w:p w14:paraId="6412B20F" w14:textId="77777777" w:rsidR="00417016" w:rsidRPr="004C7D45" w:rsidRDefault="00417016" w:rsidP="00417016">
      <w:pPr>
        <w:rPr>
          <w:sz w:val="16"/>
        </w:rPr>
      </w:pPr>
      <w:r w:rsidRPr="004C7D45">
        <w:rPr>
          <w:sz w:val="16"/>
        </w:rPr>
        <w:t xml:space="preserve">In theory, similar sorts of </w:t>
      </w:r>
      <w:r w:rsidRPr="002A74E7">
        <w:rPr>
          <w:rStyle w:val="Emphasis"/>
          <w:highlight w:val="cyan"/>
        </w:rPr>
        <w:t>incentives</w:t>
      </w:r>
      <w:r w:rsidRPr="004C7D45">
        <w:rPr>
          <w:sz w:val="16"/>
        </w:rPr>
        <w:t xml:space="preserve"> </w:t>
      </w:r>
      <w:r w:rsidRPr="004C7D45">
        <w:rPr>
          <w:rStyle w:val="StyleUnderline"/>
        </w:rPr>
        <w:t xml:space="preserve">could be used to </w:t>
      </w:r>
      <w:r w:rsidRPr="002A74E7">
        <w:rPr>
          <w:rStyle w:val="Emphasis"/>
          <w:highlight w:val="cyan"/>
        </w:rPr>
        <w:t xml:space="preserve">encourage </w:t>
      </w:r>
      <w:r w:rsidRPr="0083521E">
        <w:rPr>
          <w:rStyle w:val="Emphasis"/>
        </w:rPr>
        <w:t xml:space="preserve">more </w:t>
      </w:r>
      <w:r w:rsidRPr="002A74E7">
        <w:rPr>
          <w:rStyle w:val="Emphasis"/>
          <w:highlight w:val="cyan"/>
        </w:rPr>
        <w:t>innovation</w:t>
      </w:r>
      <w:r w:rsidRPr="004C7D45">
        <w:rPr>
          <w:sz w:val="16"/>
        </w:rPr>
        <w:t xml:space="preserve"> </w:t>
      </w:r>
      <w:r w:rsidRPr="004C7D45">
        <w:rPr>
          <w:rStyle w:val="StyleUnderline"/>
        </w:rPr>
        <w:t>in state</w:t>
      </w:r>
      <w:r w:rsidRPr="004C7D45">
        <w:rPr>
          <w:sz w:val="16"/>
        </w:rPr>
        <w:t xml:space="preserve"> health </w:t>
      </w:r>
      <w:r w:rsidRPr="004C7D45">
        <w:rPr>
          <w:rStyle w:val="StyleUnderline"/>
        </w:rPr>
        <w:t>policy</w:t>
      </w:r>
      <w:r w:rsidRPr="004C7D45">
        <w:rPr>
          <w:sz w:val="16"/>
        </w:rPr>
        <w:t>. Congress has often promoted the adoption of particular policies through its funding formulas. One well-known example is its withholding of a portion of highway funds from states that permit the purchase of alcohol by people under the age of twenty-one.'' Structurally, this sort of program could be said to resemble value-based purchasing programs that rely on process measures of quality. The hospital value-based purchasing program incentivizes timely administration of antibiotics, a step that might improve treatment outcomes;s2 the highway funding program incentivizes the adoption of a policy prohibiting alcohol sales to those under twenty-one, a step that might reduce highway accidents. This sort of program makes the most sense when the federal government has identified a policy change that it believes will benefit the public, but for some reason states have failed to adopt it on their own.</w:t>
      </w:r>
    </w:p>
    <w:p w14:paraId="3C45C5E9" w14:textId="77777777" w:rsidR="00417016" w:rsidRPr="004C7D45" w:rsidRDefault="00417016" w:rsidP="00417016">
      <w:pPr>
        <w:rPr>
          <w:sz w:val="16"/>
        </w:rPr>
      </w:pPr>
      <w:r w:rsidRPr="0083521E">
        <w:rPr>
          <w:rStyle w:val="StyleUnderline"/>
        </w:rPr>
        <w:t xml:space="preserve">When the </w:t>
      </w:r>
      <w:r w:rsidRPr="0083521E">
        <w:rPr>
          <w:rStyle w:val="Emphasis"/>
        </w:rPr>
        <w:t>best approach</w:t>
      </w:r>
      <w:r w:rsidRPr="0083521E">
        <w:rPr>
          <w:rStyle w:val="StyleUnderline"/>
        </w:rPr>
        <w:t xml:space="preserve"> to achieving a policy objective </w:t>
      </w:r>
      <w:r w:rsidRPr="0083521E">
        <w:rPr>
          <w:rStyle w:val="Emphasis"/>
        </w:rPr>
        <w:t>is unclear</w:t>
      </w:r>
      <w:r w:rsidRPr="0083521E">
        <w:rPr>
          <w:sz w:val="16"/>
        </w:rPr>
        <w:t xml:space="preserve">, </w:t>
      </w:r>
      <w:r w:rsidRPr="0083521E">
        <w:rPr>
          <w:rStyle w:val="StyleUnderline"/>
        </w:rPr>
        <w:t xml:space="preserve">or when it </w:t>
      </w:r>
      <w:r w:rsidRPr="0083521E">
        <w:rPr>
          <w:rStyle w:val="Emphasis"/>
        </w:rPr>
        <w:t>varies across states</w:t>
      </w:r>
      <w:r w:rsidRPr="0083521E">
        <w:rPr>
          <w:sz w:val="16"/>
        </w:rPr>
        <w:t xml:space="preserve">, </w:t>
      </w:r>
      <w:r w:rsidRPr="0083521E">
        <w:rPr>
          <w:rStyle w:val="StyleUnderline"/>
        </w:rPr>
        <w:t xml:space="preserve">financial incentives tied to </w:t>
      </w:r>
      <w:r w:rsidRPr="0083521E">
        <w:rPr>
          <w:rStyle w:val="Emphasis"/>
        </w:rPr>
        <w:t>policy outcomes</w:t>
      </w:r>
      <w:r w:rsidRPr="0083521E">
        <w:rPr>
          <w:sz w:val="16"/>
        </w:rPr>
        <w:t xml:space="preserve"> </w:t>
      </w:r>
      <w:r w:rsidRPr="0083521E">
        <w:rPr>
          <w:rStyle w:val="StyleUnderline"/>
        </w:rPr>
        <w:t>may be more appropriate</w:t>
      </w:r>
      <w:r w:rsidRPr="004C7D45">
        <w:rPr>
          <w:sz w:val="16"/>
        </w:rPr>
        <w:t xml:space="preserve">. </w:t>
      </w:r>
      <w:r w:rsidRPr="004C7D45">
        <w:rPr>
          <w:rStyle w:val="StyleUnderline"/>
        </w:rPr>
        <w:t xml:space="preserve">One illustration of an </w:t>
      </w:r>
      <w:r w:rsidRPr="004C7D45">
        <w:rPr>
          <w:rStyle w:val="Emphasis"/>
        </w:rPr>
        <w:t>outcome-based incentive</w:t>
      </w:r>
      <w:r w:rsidRPr="004C7D45">
        <w:rPr>
          <w:sz w:val="16"/>
        </w:rPr>
        <w:t xml:space="preserve"> </w:t>
      </w:r>
      <w:r w:rsidRPr="004C7D45">
        <w:rPr>
          <w:rStyle w:val="StyleUnderline"/>
        </w:rPr>
        <w:t>can be found within the Race to the Top program for educational reform</w:t>
      </w:r>
      <w:r w:rsidRPr="004C7D45">
        <w:rPr>
          <w:sz w:val="16"/>
        </w:rPr>
        <w:t xml:space="preserve">. Financed by the American Recovery and Reinvestment Act of 2009, </w:t>
      </w:r>
      <w:r w:rsidRPr="004C7D45">
        <w:rPr>
          <w:rStyle w:val="StyleUnderline"/>
        </w:rPr>
        <w:t xml:space="preserve">the </w:t>
      </w:r>
      <w:r w:rsidRPr="002A74E7">
        <w:rPr>
          <w:rStyle w:val="StyleUnderline"/>
          <w:highlight w:val="cyan"/>
        </w:rPr>
        <w:t>Race to the Top</w:t>
      </w:r>
      <w:r w:rsidRPr="004C7D45">
        <w:rPr>
          <w:rStyle w:val="StyleUnderline"/>
        </w:rPr>
        <w:t xml:space="preserve"> program </w:t>
      </w:r>
      <w:r w:rsidRPr="0083521E">
        <w:rPr>
          <w:rStyle w:val="StyleUnderline"/>
        </w:rPr>
        <w:t xml:space="preserve">offers over four billion dollars in </w:t>
      </w:r>
      <w:r w:rsidRPr="0083521E">
        <w:rPr>
          <w:rStyle w:val="Emphasis"/>
        </w:rPr>
        <w:t>grants to states</w:t>
      </w:r>
      <w:r w:rsidRPr="0083521E">
        <w:rPr>
          <w:sz w:val="16"/>
        </w:rPr>
        <w:t xml:space="preserve"> </w:t>
      </w:r>
      <w:r w:rsidRPr="0083521E">
        <w:rPr>
          <w:rStyle w:val="StyleUnderline"/>
        </w:rPr>
        <w:t xml:space="preserve">choosing to adopt </w:t>
      </w:r>
      <w:r w:rsidRPr="0083521E">
        <w:rPr>
          <w:rStyle w:val="Emphasis"/>
        </w:rPr>
        <w:t>innovative programs</w:t>
      </w:r>
      <w:r w:rsidRPr="0083521E">
        <w:rPr>
          <w:sz w:val="16"/>
        </w:rPr>
        <w:t xml:space="preserve"> </w:t>
      </w:r>
      <w:r w:rsidRPr="0083521E">
        <w:rPr>
          <w:rStyle w:val="StyleUnderline"/>
        </w:rPr>
        <w:t xml:space="preserve">to </w:t>
      </w:r>
      <w:r w:rsidRPr="0083521E">
        <w:rPr>
          <w:rStyle w:val="Emphasis"/>
        </w:rPr>
        <w:t>improve education</w:t>
      </w:r>
      <w:r w:rsidRPr="004C7D45">
        <w:rPr>
          <w:sz w:val="16"/>
        </w:rPr>
        <w:t xml:space="preserve">. </w:t>
      </w:r>
      <w:r w:rsidRPr="004C7D45">
        <w:rPr>
          <w:rStyle w:val="StyleUnderline"/>
        </w:rPr>
        <w:t xml:space="preserve">The application </w:t>
      </w:r>
      <w:r w:rsidRPr="00F6157F">
        <w:rPr>
          <w:rStyle w:val="StyleUnderline"/>
        </w:rPr>
        <w:t>guidelines</w:t>
      </w:r>
      <w:r w:rsidRPr="004C7D45">
        <w:rPr>
          <w:sz w:val="16"/>
        </w:rPr>
        <w:t xml:space="preserve"> for the competitive grant program </w:t>
      </w:r>
      <w:r w:rsidRPr="002A74E7">
        <w:rPr>
          <w:rStyle w:val="StyleUnderline"/>
          <w:highlight w:val="cyan"/>
        </w:rPr>
        <w:t>specify</w:t>
      </w:r>
      <w:r w:rsidRPr="004C7D45">
        <w:rPr>
          <w:rStyle w:val="StyleUnderline"/>
        </w:rPr>
        <w:t xml:space="preserve"> a variety of </w:t>
      </w:r>
      <w:r w:rsidRPr="004C7D45">
        <w:rPr>
          <w:sz w:val="16"/>
        </w:rPr>
        <w:t xml:space="preserve">selection criteria. Most are the equivalent of </w:t>
      </w:r>
      <w:r w:rsidRPr="004C7D45">
        <w:rPr>
          <w:rStyle w:val="StyleUnderline"/>
        </w:rPr>
        <w:t xml:space="preserve">structure or process </w:t>
      </w:r>
      <w:r w:rsidRPr="002A74E7">
        <w:rPr>
          <w:rStyle w:val="Emphasis"/>
          <w:highlight w:val="cyan"/>
        </w:rPr>
        <w:t>quality measures</w:t>
      </w:r>
      <w:r w:rsidRPr="002A74E7">
        <w:rPr>
          <w:sz w:val="16"/>
          <w:highlight w:val="cyan"/>
        </w:rPr>
        <w:t xml:space="preserve">, </w:t>
      </w:r>
      <w:r w:rsidRPr="002A74E7">
        <w:rPr>
          <w:rStyle w:val="StyleUnderline"/>
          <w:highlight w:val="cyan"/>
        </w:rPr>
        <w:t>although</w:t>
      </w:r>
      <w:r w:rsidRPr="009D498D">
        <w:rPr>
          <w:sz w:val="16"/>
        </w:rPr>
        <w:t xml:space="preserve"> </w:t>
      </w:r>
      <w:r w:rsidRPr="009D498D">
        <w:rPr>
          <w:rStyle w:val="StyleUnderline"/>
        </w:rPr>
        <w:t>the</w:t>
      </w:r>
      <w:r w:rsidRPr="004C7D45">
        <w:rPr>
          <w:rStyle w:val="StyleUnderline"/>
        </w:rPr>
        <w:t xml:space="preserve"> application </w:t>
      </w:r>
      <w:r w:rsidRPr="002A74E7">
        <w:rPr>
          <w:rStyle w:val="Emphasis"/>
          <w:highlight w:val="cyan"/>
        </w:rPr>
        <w:t>does not delineate specific steps</w:t>
      </w:r>
      <w:r w:rsidRPr="004C7D45">
        <w:rPr>
          <w:sz w:val="16"/>
        </w:rPr>
        <w:t xml:space="preserve"> </w:t>
      </w:r>
      <w:r w:rsidRPr="004C7D45">
        <w:rPr>
          <w:rStyle w:val="StyleUnderline"/>
        </w:rPr>
        <w:t xml:space="preserve">that </w:t>
      </w:r>
      <w:r w:rsidRPr="0083521E">
        <w:rPr>
          <w:rStyle w:val="StyleUnderline"/>
        </w:rPr>
        <w:t>states must take</w:t>
      </w:r>
      <w:r w:rsidRPr="004C7D45">
        <w:rPr>
          <w:sz w:val="16"/>
        </w:rPr>
        <w:t xml:space="preserve">. For example, points are allotted for "[flully implementing a statewide longitudinal data system" and "[i]ntervening in the lowest-achieving schools."" </w:t>
      </w:r>
      <w:r w:rsidRPr="004C7D45">
        <w:rPr>
          <w:rStyle w:val="StyleUnderline"/>
        </w:rPr>
        <w:t xml:space="preserve">The application </w:t>
      </w:r>
      <w:r w:rsidRPr="004C7D45">
        <w:rPr>
          <w:sz w:val="16"/>
        </w:rPr>
        <w:t>also</w:t>
      </w:r>
      <w:r w:rsidRPr="004C7D45">
        <w:rPr>
          <w:rStyle w:val="StyleUnderline"/>
        </w:rPr>
        <w:t xml:space="preserve"> refers to </w:t>
      </w:r>
      <w:r w:rsidRPr="0083521E">
        <w:rPr>
          <w:rStyle w:val="Emphasis"/>
        </w:rPr>
        <w:t>outcome measures</w:t>
      </w:r>
      <w:r w:rsidRPr="004C7D45">
        <w:rPr>
          <w:sz w:val="16"/>
        </w:rPr>
        <w:t>: 30 of 500 possible points are allotted for "[</w:t>
      </w:r>
      <w:r w:rsidRPr="0083521E">
        <w:rPr>
          <w:rStyle w:val="StyleUnderline"/>
        </w:rPr>
        <w:t>demonstrating</w:t>
      </w:r>
      <w:r w:rsidRPr="0083521E">
        <w:rPr>
          <w:sz w:val="16"/>
        </w:rPr>
        <w:t xml:space="preserve"> </w:t>
      </w:r>
      <w:r w:rsidRPr="0083521E">
        <w:rPr>
          <w:rStyle w:val="Emphasis"/>
        </w:rPr>
        <w:lastRenderedPageBreak/>
        <w:t>significant progress</w:t>
      </w:r>
      <w:r w:rsidRPr="0083521E">
        <w:rPr>
          <w:sz w:val="16"/>
        </w:rPr>
        <w:t xml:space="preserve"> </w:t>
      </w:r>
      <w:r w:rsidRPr="0083521E">
        <w:rPr>
          <w:rStyle w:val="StyleUnderline"/>
        </w:rPr>
        <w:t xml:space="preserve">in </w:t>
      </w:r>
      <w:r w:rsidRPr="0083521E">
        <w:rPr>
          <w:rStyle w:val="Emphasis"/>
        </w:rPr>
        <w:t>raising achievement</w:t>
      </w:r>
      <w:r w:rsidRPr="0083521E">
        <w:rPr>
          <w:sz w:val="16"/>
        </w:rPr>
        <w:t xml:space="preserve"> </w:t>
      </w:r>
      <w:r w:rsidRPr="0083521E">
        <w:rPr>
          <w:rStyle w:val="StyleUnderline"/>
        </w:rPr>
        <w:t>and</w:t>
      </w:r>
      <w:r w:rsidRPr="0083521E">
        <w:rPr>
          <w:sz w:val="16"/>
        </w:rPr>
        <w:t xml:space="preserve"> </w:t>
      </w:r>
      <w:r w:rsidRPr="0083521E">
        <w:rPr>
          <w:rStyle w:val="Emphasis"/>
        </w:rPr>
        <w:t>closing gaps</w:t>
      </w:r>
      <w:r w:rsidRPr="004C7D45">
        <w:rPr>
          <w:sz w:val="16"/>
        </w:rPr>
        <w:t xml:space="preserve">" </w:t>
      </w:r>
      <w:r w:rsidRPr="004C7D45">
        <w:rPr>
          <w:rStyle w:val="StyleUnderline"/>
        </w:rPr>
        <w:t xml:space="preserve">based on measures such as high school </w:t>
      </w:r>
      <w:r w:rsidRPr="004C7D45">
        <w:rPr>
          <w:rStyle w:val="Emphasis"/>
        </w:rPr>
        <w:t>graduation rates</w:t>
      </w:r>
      <w:r w:rsidRPr="004C7D45">
        <w:rPr>
          <w:sz w:val="16"/>
        </w:rPr>
        <w:t xml:space="preserve"> </w:t>
      </w:r>
      <w:r w:rsidRPr="004C7D45">
        <w:rPr>
          <w:rStyle w:val="StyleUnderline"/>
        </w:rPr>
        <w:t>and</w:t>
      </w:r>
      <w:r w:rsidRPr="004C7D45">
        <w:rPr>
          <w:sz w:val="16"/>
        </w:rPr>
        <w:t xml:space="preserve"> </w:t>
      </w:r>
      <w:r w:rsidRPr="004C7D45">
        <w:rPr>
          <w:rStyle w:val="StyleUnderline"/>
        </w:rPr>
        <w:t xml:space="preserve">national </w:t>
      </w:r>
      <w:r w:rsidRPr="004C7D45">
        <w:rPr>
          <w:rStyle w:val="Emphasis"/>
        </w:rPr>
        <w:t>testing results</w:t>
      </w:r>
      <w:r w:rsidRPr="004C7D45">
        <w:rPr>
          <w:sz w:val="16"/>
        </w:rPr>
        <w:t xml:space="preserve">.5 In short, </w:t>
      </w:r>
      <w:r w:rsidRPr="002A74E7">
        <w:rPr>
          <w:rStyle w:val="StyleUnderline"/>
          <w:highlight w:val="cyan"/>
        </w:rPr>
        <w:t>the</w:t>
      </w:r>
      <w:r w:rsidRPr="004C7D45">
        <w:rPr>
          <w:rStyle w:val="StyleUnderline"/>
        </w:rPr>
        <w:t xml:space="preserve"> </w:t>
      </w:r>
      <w:r w:rsidRPr="00F6157F">
        <w:rPr>
          <w:rStyle w:val="StyleUnderline"/>
        </w:rPr>
        <w:t xml:space="preserve">Race to the Top </w:t>
      </w:r>
      <w:r w:rsidRPr="002A74E7">
        <w:rPr>
          <w:rStyle w:val="StyleUnderline"/>
          <w:highlight w:val="cyan"/>
        </w:rPr>
        <w:t>program offers</w:t>
      </w:r>
      <w:r w:rsidRPr="004C7D45">
        <w:rPr>
          <w:rStyle w:val="StyleUnderline"/>
        </w:rPr>
        <w:t xml:space="preserve"> to state policymakers financial </w:t>
      </w:r>
      <w:r w:rsidRPr="002A74E7">
        <w:rPr>
          <w:rStyle w:val="StyleUnderline"/>
          <w:highlight w:val="cyan"/>
        </w:rPr>
        <w:t>incentives based on</w:t>
      </w:r>
      <w:r w:rsidRPr="004C7D45">
        <w:rPr>
          <w:rStyle w:val="StyleUnderline"/>
        </w:rPr>
        <w:t xml:space="preserve"> structure</w:t>
      </w:r>
      <w:r w:rsidRPr="004C7D45">
        <w:rPr>
          <w:sz w:val="16"/>
        </w:rPr>
        <w:t xml:space="preserve">, </w:t>
      </w:r>
      <w:r w:rsidRPr="004C7D45">
        <w:rPr>
          <w:rStyle w:val="StyleUnderline"/>
        </w:rPr>
        <w:t>process</w:t>
      </w:r>
      <w:r w:rsidRPr="004C7D45">
        <w:rPr>
          <w:sz w:val="16"/>
        </w:rPr>
        <w:t xml:space="preserve">, </w:t>
      </w:r>
      <w:r w:rsidRPr="004C7D45">
        <w:rPr>
          <w:rStyle w:val="StyleUnderline"/>
        </w:rPr>
        <w:t>and</w:t>
      </w:r>
      <w:r w:rsidRPr="004C7D45">
        <w:rPr>
          <w:sz w:val="16"/>
        </w:rPr>
        <w:t xml:space="preserve"> </w:t>
      </w:r>
      <w:r w:rsidRPr="002A74E7">
        <w:rPr>
          <w:rStyle w:val="StyleUnderline"/>
          <w:highlight w:val="cyan"/>
        </w:rPr>
        <w:t xml:space="preserve">outcome </w:t>
      </w:r>
      <w:r w:rsidRPr="002A74E7">
        <w:rPr>
          <w:rStyle w:val="Emphasis"/>
          <w:highlight w:val="cyan"/>
        </w:rPr>
        <w:t>measures of</w:t>
      </w:r>
      <w:r w:rsidRPr="002A74E7">
        <w:rPr>
          <w:sz w:val="16"/>
          <w:highlight w:val="cyan"/>
        </w:rPr>
        <w:t xml:space="preserve"> </w:t>
      </w:r>
      <w:r w:rsidRPr="002A74E7">
        <w:rPr>
          <w:rStyle w:val="StyleUnderline"/>
          <w:highlight w:val="cyan"/>
        </w:rPr>
        <w:t>educational</w:t>
      </w:r>
      <w:r w:rsidRPr="002A74E7">
        <w:rPr>
          <w:sz w:val="16"/>
          <w:highlight w:val="cyan"/>
        </w:rPr>
        <w:t xml:space="preserve"> </w:t>
      </w:r>
      <w:r w:rsidRPr="002A74E7">
        <w:rPr>
          <w:rStyle w:val="Emphasis"/>
          <w:highlight w:val="cyan"/>
        </w:rPr>
        <w:t>quality</w:t>
      </w:r>
      <w:r w:rsidRPr="004C7D45">
        <w:rPr>
          <w:sz w:val="16"/>
        </w:rPr>
        <w:t>.</w:t>
      </w:r>
    </w:p>
    <w:p w14:paraId="5BC65B07" w14:textId="77777777" w:rsidR="00417016" w:rsidRPr="004C7D45" w:rsidRDefault="00417016" w:rsidP="00417016">
      <w:pPr>
        <w:rPr>
          <w:sz w:val="16"/>
        </w:rPr>
      </w:pPr>
      <w:r w:rsidRPr="004C7D45">
        <w:rPr>
          <w:sz w:val="16"/>
        </w:rPr>
        <w:t xml:space="preserve">Within the health care area, </w:t>
      </w:r>
      <w:r w:rsidRPr="004C7D45">
        <w:rPr>
          <w:rStyle w:val="StyleUnderline"/>
        </w:rPr>
        <w:t>the Children's Health Insurance Program Reauthorization Act</w:t>
      </w:r>
      <w:r w:rsidRPr="004C7D45">
        <w:rPr>
          <w:sz w:val="16"/>
        </w:rPr>
        <w:t xml:space="preserve"> of 2009 (CHIPRA) </w:t>
      </w:r>
      <w:r w:rsidRPr="004C7D45">
        <w:rPr>
          <w:rStyle w:val="StyleUnderline"/>
        </w:rPr>
        <w:t>offers a similar sort of</w:t>
      </w:r>
      <w:r w:rsidRPr="004C7D45">
        <w:rPr>
          <w:sz w:val="16"/>
        </w:rPr>
        <w:t xml:space="preserve"> </w:t>
      </w:r>
      <w:r w:rsidRPr="004C7D45">
        <w:rPr>
          <w:rStyle w:val="Emphasis"/>
        </w:rPr>
        <w:t>performance bonus to states</w:t>
      </w:r>
      <w:r w:rsidRPr="004C7D45">
        <w:rPr>
          <w:sz w:val="16"/>
        </w:rPr>
        <w:t xml:space="preserve">.'" To encourage greater enrollment of uninsured children in Medicaid, </w:t>
      </w:r>
      <w:r w:rsidRPr="004C7D45">
        <w:rPr>
          <w:rStyle w:val="StyleUnderline"/>
        </w:rPr>
        <w:t xml:space="preserve">the </w:t>
      </w:r>
      <w:r w:rsidRPr="002A74E7">
        <w:rPr>
          <w:rStyle w:val="StyleUnderline"/>
          <w:highlight w:val="cyan"/>
        </w:rPr>
        <w:t xml:space="preserve">legislation </w:t>
      </w:r>
      <w:r w:rsidRPr="002A74E7">
        <w:rPr>
          <w:rStyle w:val="Emphasis"/>
          <w:highlight w:val="cyan"/>
        </w:rPr>
        <w:t>tied</w:t>
      </w:r>
      <w:r w:rsidRPr="002A74E7">
        <w:rPr>
          <w:rStyle w:val="StyleUnderline"/>
          <w:highlight w:val="cyan"/>
        </w:rPr>
        <w:t xml:space="preserve"> financial </w:t>
      </w:r>
      <w:r w:rsidRPr="002A74E7">
        <w:rPr>
          <w:rStyle w:val="Emphasis"/>
          <w:highlight w:val="cyan"/>
        </w:rPr>
        <w:t>incentives</w:t>
      </w:r>
      <w:r w:rsidRPr="004C7D45">
        <w:rPr>
          <w:sz w:val="16"/>
        </w:rPr>
        <w:t xml:space="preserve"> both to the adoption of particular practices intended to increase enrollment and</w:t>
      </w:r>
      <w:r w:rsidRPr="004C7D45">
        <w:rPr>
          <w:rStyle w:val="StyleUnderline"/>
        </w:rPr>
        <w:t xml:space="preserve"> </w:t>
      </w:r>
      <w:r w:rsidRPr="002A74E7">
        <w:rPr>
          <w:rStyle w:val="StyleUnderline"/>
          <w:highlight w:val="cyan"/>
        </w:rPr>
        <w:t>to</w:t>
      </w:r>
      <w:r w:rsidRPr="004C7D45">
        <w:rPr>
          <w:rStyle w:val="StyleUnderline"/>
        </w:rPr>
        <w:t xml:space="preserve"> the </w:t>
      </w:r>
      <w:r w:rsidRPr="004C7D45">
        <w:rPr>
          <w:rStyle w:val="Emphasis"/>
        </w:rPr>
        <w:t xml:space="preserve">achievement of </w:t>
      </w:r>
      <w:r w:rsidRPr="002A74E7">
        <w:rPr>
          <w:rStyle w:val="Emphasis"/>
          <w:highlight w:val="cyan"/>
        </w:rPr>
        <w:t>enrollment targets</w:t>
      </w:r>
      <w:r w:rsidRPr="004C7D45">
        <w:rPr>
          <w:sz w:val="16"/>
        </w:rPr>
        <w:t xml:space="preserve">.'15 Federal officials have described this incentive as a "first-of-its-kind payment incentive for states ... </w:t>
      </w:r>
      <w:r w:rsidRPr="002A74E7">
        <w:rPr>
          <w:rStyle w:val="StyleUnderline"/>
          <w:highlight w:val="cyan"/>
        </w:rPr>
        <w:t>that offset[s]</w:t>
      </w:r>
      <w:r w:rsidRPr="004C7D45">
        <w:rPr>
          <w:rStyle w:val="StyleUnderline"/>
        </w:rPr>
        <w:t xml:space="preserve"> </w:t>
      </w:r>
      <w:r w:rsidRPr="004C7D45">
        <w:rPr>
          <w:sz w:val="16"/>
        </w:rPr>
        <w:t xml:space="preserve">some of the </w:t>
      </w:r>
      <w:r w:rsidRPr="002A74E7">
        <w:rPr>
          <w:rStyle w:val="Emphasis"/>
          <w:highlight w:val="cyan"/>
        </w:rPr>
        <w:t>costs associated with</w:t>
      </w:r>
      <w:r w:rsidRPr="004C7D45">
        <w:rPr>
          <w:sz w:val="16"/>
        </w:rPr>
        <w:t xml:space="preserve"> </w:t>
      </w:r>
      <w:r w:rsidRPr="004C7D45">
        <w:rPr>
          <w:rStyle w:val="StyleUnderline"/>
        </w:rPr>
        <w:t xml:space="preserve">states' </w:t>
      </w:r>
      <w:r w:rsidRPr="002A74E7">
        <w:rPr>
          <w:rStyle w:val="Emphasis"/>
          <w:highlight w:val="cyan"/>
        </w:rPr>
        <w:t>success</w:t>
      </w:r>
      <w:r w:rsidRPr="004C7D45">
        <w:rPr>
          <w:sz w:val="16"/>
        </w:rPr>
        <w:t xml:space="preserve"> </w:t>
      </w:r>
      <w:r w:rsidRPr="004C7D45">
        <w:rPr>
          <w:rStyle w:val="StyleUnderline"/>
        </w:rPr>
        <w:t>in covering more children in Medicaid</w:t>
      </w:r>
      <w:r w:rsidRPr="004C7D45">
        <w:rPr>
          <w:sz w:val="16"/>
        </w:rPr>
        <w:t xml:space="preserve">."' To be eligible for the bonus, states must implement five of eight specified practices, such as eliminating asset tests for eligibility, eliminating requirements for in-person interviews, and using a joint application for Medicaid and the Children's Health Insurance Program.'59 </w:t>
      </w:r>
      <w:r w:rsidRPr="002A74E7">
        <w:rPr>
          <w:rStyle w:val="StyleUnderline"/>
          <w:highlight w:val="cyan"/>
        </w:rPr>
        <w:t>States</w:t>
      </w:r>
      <w:r w:rsidRPr="004C7D45">
        <w:rPr>
          <w:rStyle w:val="StyleUnderline"/>
        </w:rPr>
        <w:t xml:space="preserve"> meeting</w:t>
      </w:r>
      <w:r w:rsidRPr="004C7D45">
        <w:rPr>
          <w:sz w:val="16"/>
        </w:rPr>
        <w:t xml:space="preserve"> these </w:t>
      </w:r>
      <w:r w:rsidRPr="004C7D45">
        <w:rPr>
          <w:rStyle w:val="StyleUnderline"/>
        </w:rPr>
        <w:t>requirements</w:t>
      </w:r>
      <w:r w:rsidRPr="004C7D45">
        <w:rPr>
          <w:sz w:val="16"/>
        </w:rPr>
        <w:t xml:space="preserve"> could </w:t>
      </w:r>
      <w:r w:rsidRPr="002A74E7">
        <w:rPr>
          <w:rStyle w:val="StyleUnderline"/>
          <w:highlight w:val="cyan"/>
        </w:rPr>
        <w:t xml:space="preserve">receive a bonus for </w:t>
      </w:r>
      <w:r w:rsidRPr="002A74E7">
        <w:rPr>
          <w:rStyle w:val="Emphasis"/>
          <w:highlight w:val="cyan"/>
        </w:rPr>
        <w:t>every enrolled child</w:t>
      </w:r>
      <w:r w:rsidRPr="004C7D45">
        <w:rPr>
          <w:sz w:val="16"/>
        </w:rPr>
        <w:t xml:space="preserve"> </w:t>
      </w:r>
      <w:r w:rsidRPr="004C7D45">
        <w:rPr>
          <w:rStyle w:val="StyleUnderline"/>
        </w:rPr>
        <w:t>above a target threshold</w:t>
      </w:r>
      <w:r w:rsidRPr="004C7D45">
        <w:rPr>
          <w:sz w:val="16"/>
        </w:rPr>
        <w:t>; the target was calculated by first adjusting 2007 enrollment by child population growth and then increasing this number by several percentage points." In 2011, nearly three hundred million dollars was awarded to twenty-three states that met the relevant criteria.'6</w:t>
      </w:r>
    </w:p>
    <w:p w14:paraId="639EFE26" w14:textId="77777777" w:rsidR="00417016" w:rsidRPr="004C7D45" w:rsidRDefault="00417016" w:rsidP="00417016">
      <w:pPr>
        <w:rPr>
          <w:sz w:val="16"/>
        </w:rPr>
      </w:pPr>
      <w:r w:rsidRPr="004C7D45">
        <w:rPr>
          <w:sz w:val="16"/>
        </w:rPr>
        <w:t>There is no similar provision in the ACA for state health policy reform. The ACA encourages state innovation by giving states flexibility in implementing federal requirements and funding demonstration projects, but it does not rely on tailored financial incentives as a way to encourage the adoption or diffusion of innovative policies. It is true that federal funding of the ACA's programs will affect state policies, as federal funding directed to states always has. To obtain Medicaid funding, for example, states must comply with federal mandates dictating the structure of their Medicaid programs." But these federal payments do not generally vary with state policy "processes" in the same way that reimbursement will vary with hospital health care delivery processes. Nor does the ACA contain any provisions that link federal financial support specifically to state health policy outcomes.</w:t>
      </w:r>
    </w:p>
    <w:p w14:paraId="6588D324" w14:textId="77777777" w:rsidR="00417016" w:rsidRPr="004C7D45" w:rsidRDefault="00417016" w:rsidP="00417016">
      <w:pPr>
        <w:rPr>
          <w:sz w:val="16"/>
        </w:rPr>
      </w:pPr>
      <w:r w:rsidRPr="004C7D45">
        <w:rPr>
          <w:sz w:val="16"/>
        </w:rPr>
        <w:t xml:space="preserve">What might a federal incentive for state health policy adoption look like? Consider health benefit exchanges. Federal regulations could continue to define some basic structural features of health exchanges while preserving significant flexibility in order to accommodate innovation. But </w:t>
      </w:r>
      <w:r w:rsidRPr="0083521E">
        <w:rPr>
          <w:rStyle w:val="StyleUnderline"/>
        </w:rPr>
        <w:t>Congress might simultaneously promise</w:t>
      </w:r>
      <w:r w:rsidRPr="0083521E">
        <w:rPr>
          <w:sz w:val="16"/>
        </w:rPr>
        <w:t xml:space="preserve"> </w:t>
      </w:r>
      <w:r w:rsidRPr="0083521E">
        <w:rPr>
          <w:rStyle w:val="Emphasis"/>
        </w:rPr>
        <w:t>increased federal funding</w:t>
      </w:r>
      <w:r w:rsidRPr="0083521E">
        <w:rPr>
          <w:sz w:val="16"/>
        </w:rPr>
        <w:t xml:space="preserve"> </w:t>
      </w:r>
      <w:r w:rsidRPr="0083521E">
        <w:rPr>
          <w:rStyle w:val="StyleUnderline"/>
        </w:rPr>
        <w:t xml:space="preserve">to states that find a way to </w:t>
      </w:r>
      <w:r w:rsidRPr="0083521E">
        <w:rPr>
          <w:rStyle w:val="Emphasis"/>
        </w:rPr>
        <w:t>increase</w:t>
      </w:r>
      <w:r w:rsidRPr="004C7D45">
        <w:rPr>
          <w:rStyle w:val="StyleUnderline"/>
        </w:rPr>
        <w:t xml:space="preserve"> the number of</w:t>
      </w:r>
      <w:r w:rsidRPr="004C7D45">
        <w:rPr>
          <w:sz w:val="16"/>
        </w:rPr>
        <w:t xml:space="preserve"> </w:t>
      </w:r>
      <w:r w:rsidRPr="004C7D45">
        <w:rPr>
          <w:rStyle w:val="Emphasis"/>
        </w:rPr>
        <w:t>insured residents</w:t>
      </w:r>
      <w:r w:rsidRPr="004C7D45">
        <w:rPr>
          <w:sz w:val="16"/>
        </w:rPr>
        <w:t xml:space="preserve"> </w:t>
      </w:r>
      <w:r w:rsidRPr="004C7D45">
        <w:rPr>
          <w:rStyle w:val="StyleUnderline"/>
        </w:rPr>
        <w:t>above a defined threshold</w:t>
      </w:r>
      <w:r w:rsidRPr="004C7D45">
        <w:rPr>
          <w:sz w:val="16"/>
        </w:rPr>
        <w:t xml:space="preserve">, </w:t>
      </w:r>
      <w:r w:rsidRPr="004C7D45">
        <w:rPr>
          <w:rStyle w:val="StyleUnderline"/>
        </w:rPr>
        <w:t>similar to the target already in place under CHIPRA</w:t>
      </w:r>
      <w:r w:rsidRPr="004C7D45">
        <w:rPr>
          <w:sz w:val="16"/>
        </w:rPr>
        <w:t xml:space="preserve">.'" </w:t>
      </w:r>
      <w:r w:rsidRPr="002A74E7">
        <w:rPr>
          <w:rStyle w:val="StyleUnderline"/>
          <w:highlight w:val="cyan"/>
        </w:rPr>
        <w:t xml:space="preserve">This </w:t>
      </w:r>
      <w:r w:rsidRPr="00116A23">
        <w:rPr>
          <w:rStyle w:val="StyleUnderline"/>
        </w:rPr>
        <w:t xml:space="preserve">approach would </w:t>
      </w:r>
      <w:r w:rsidRPr="002A74E7">
        <w:rPr>
          <w:rStyle w:val="StyleUnderline"/>
          <w:highlight w:val="cyan"/>
        </w:rPr>
        <w:t xml:space="preserve">give </w:t>
      </w:r>
      <w:r w:rsidRPr="00116A23">
        <w:rPr>
          <w:rStyle w:val="StyleUnderline"/>
        </w:rPr>
        <w:t>states the</w:t>
      </w:r>
      <w:r w:rsidRPr="00116A23">
        <w:rPr>
          <w:sz w:val="16"/>
        </w:rPr>
        <w:t xml:space="preserve"> </w:t>
      </w:r>
      <w:r w:rsidRPr="002A74E7">
        <w:rPr>
          <w:rStyle w:val="Emphasis"/>
          <w:highlight w:val="cyan"/>
        </w:rPr>
        <w:t>regulatory flexibility</w:t>
      </w:r>
      <w:r w:rsidRPr="004C7D45">
        <w:rPr>
          <w:sz w:val="16"/>
        </w:rPr>
        <w:t xml:space="preserve"> that many of them have called for, </w:t>
      </w:r>
      <w:r w:rsidRPr="002A74E7">
        <w:rPr>
          <w:rStyle w:val="StyleUnderline"/>
          <w:highlight w:val="cyan"/>
        </w:rPr>
        <w:t>while</w:t>
      </w:r>
      <w:r w:rsidRPr="004C7D45">
        <w:rPr>
          <w:rStyle w:val="StyleUnderline"/>
        </w:rPr>
        <w:t xml:space="preserve"> at the same time </w:t>
      </w:r>
      <w:r w:rsidRPr="002A74E7">
        <w:rPr>
          <w:rStyle w:val="Emphasis"/>
          <w:highlight w:val="cyan"/>
        </w:rPr>
        <w:t>holding</w:t>
      </w:r>
      <w:r w:rsidRPr="002A74E7">
        <w:rPr>
          <w:sz w:val="16"/>
          <w:highlight w:val="cyan"/>
        </w:rPr>
        <w:t xml:space="preserve"> </w:t>
      </w:r>
      <w:r w:rsidRPr="00116A23">
        <w:rPr>
          <w:rStyle w:val="StyleUnderline"/>
        </w:rPr>
        <w:t>the</w:t>
      </w:r>
      <w:r w:rsidRPr="00116A23">
        <w:rPr>
          <w:sz w:val="16"/>
        </w:rPr>
        <w:t xml:space="preserve"> </w:t>
      </w:r>
      <w:r w:rsidRPr="002A74E7">
        <w:rPr>
          <w:rStyle w:val="Emphasis"/>
          <w:highlight w:val="cyan"/>
        </w:rPr>
        <w:t xml:space="preserve">states accountable </w:t>
      </w:r>
      <w:r w:rsidRPr="00116A23">
        <w:rPr>
          <w:rStyle w:val="Emphasis"/>
        </w:rPr>
        <w:t>for</w:t>
      </w:r>
      <w:r w:rsidRPr="004C7D45">
        <w:rPr>
          <w:rStyle w:val="StyleUnderline"/>
        </w:rPr>
        <w:t xml:space="preserve"> the policy </w:t>
      </w:r>
      <w:r w:rsidRPr="00116A23">
        <w:rPr>
          <w:rStyle w:val="Emphasis"/>
        </w:rPr>
        <w:t>objectives</w:t>
      </w:r>
      <w:r w:rsidRPr="004C7D45">
        <w:rPr>
          <w:rStyle w:val="StyleUnderline"/>
        </w:rPr>
        <w:t xml:space="preserve"> Congress sought to achieve through the ACA</w:t>
      </w:r>
      <w:r w:rsidRPr="004C7D45">
        <w:rPr>
          <w:sz w:val="16"/>
        </w:rPr>
        <w:t xml:space="preserve">.'" Through the use of policy incentives, </w:t>
      </w:r>
      <w:r w:rsidRPr="00A32358">
        <w:rPr>
          <w:rStyle w:val="StyleUnderline"/>
        </w:rPr>
        <w:t xml:space="preserve">the federal government could increase </w:t>
      </w:r>
      <w:r w:rsidRPr="002A74E7">
        <w:rPr>
          <w:rStyle w:val="StyleUnderline"/>
          <w:highlight w:val="cyan"/>
        </w:rPr>
        <w:t>the reward</w:t>
      </w:r>
      <w:r w:rsidRPr="004C7D45">
        <w:rPr>
          <w:rStyle w:val="StyleUnderline"/>
        </w:rPr>
        <w:t xml:space="preserve"> that individual </w:t>
      </w:r>
      <w:r w:rsidRPr="00116A23">
        <w:rPr>
          <w:rStyle w:val="StyleUnderline"/>
        </w:rPr>
        <w:t xml:space="preserve">states receive from </w:t>
      </w:r>
      <w:r w:rsidRPr="00116A23">
        <w:rPr>
          <w:rStyle w:val="Emphasis"/>
        </w:rPr>
        <w:t>effective policy reform</w:t>
      </w:r>
      <w:r w:rsidRPr="00116A23">
        <w:rPr>
          <w:sz w:val="16"/>
        </w:rPr>
        <w:t xml:space="preserve">, </w:t>
      </w:r>
      <w:r w:rsidRPr="002A74E7">
        <w:rPr>
          <w:rStyle w:val="StyleUnderline"/>
          <w:highlight w:val="cyan"/>
        </w:rPr>
        <w:t xml:space="preserve">helping states overcome barriers that might </w:t>
      </w:r>
      <w:r w:rsidRPr="00116A23">
        <w:rPr>
          <w:rStyle w:val="Emphasis"/>
        </w:rPr>
        <w:t xml:space="preserve">otherwise </w:t>
      </w:r>
      <w:r w:rsidRPr="002A74E7">
        <w:rPr>
          <w:rStyle w:val="Emphasis"/>
          <w:highlight w:val="cyan"/>
        </w:rPr>
        <w:t>impede innovation</w:t>
      </w:r>
      <w:r w:rsidRPr="004C7D45">
        <w:rPr>
          <w:sz w:val="16"/>
        </w:rPr>
        <w:t>.</w:t>
      </w:r>
    </w:p>
    <w:p w14:paraId="4D18F607" w14:textId="77777777" w:rsidR="00417016" w:rsidRPr="00AB1876" w:rsidRDefault="00417016" w:rsidP="00417016">
      <w:pPr>
        <w:pStyle w:val="Heading4"/>
        <w:rPr>
          <w:szCs w:val="26"/>
        </w:rPr>
      </w:pPr>
      <w:r>
        <w:rPr>
          <w:szCs w:val="26"/>
        </w:rPr>
        <w:t>3</w:t>
      </w:r>
      <w:r w:rsidRPr="00AB1876">
        <w:rPr>
          <w:szCs w:val="26"/>
        </w:rPr>
        <w:t xml:space="preserve">. Squo proves. States have already </w:t>
      </w:r>
      <w:r w:rsidRPr="00AB1876">
        <w:rPr>
          <w:szCs w:val="26"/>
          <w:u w:val="single"/>
        </w:rPr>
        <w:t>attempted</w:t>
      </w:r>
      <w:r w:rsidRPr="00AB1876">
        <w:rPr>
          <w:szCs w:val="26"/>
        </w:rPr>
        <w:t xml:space="preserve"> to legislate </w:t>
      </w:r>
      <w:r w:rsidRPr="00AB1876">
        <w:rPr>
          <w:szCs w:val="26"/>
          <w:u w:val="single"/>
        </w:rPr>
        <w:t>beyond</w:t>
      </w:r>
      <w:r w:rsidRPr="00AB1876">
        <w:rPr>
          <w:szCs w:val="26"/>
        </w:rPr>
        <w:t xml:space="preserve"> NLRA protections. Preemption is the only obstacle.</w:t>
      </w:r>
    </w:p>
    <w:p w14:paraId="51A33E3D" w14:textId="77777777" w:rsidR="00417016" w:rsidRPr="004C7D45" w:rsidRDefault="00417016" w:rsidP="00417016">
      <w:r w:rsidRPr="004C7D45">
        <w:t xml:space="preserve">Richard B. </w:t>
      </w:r>
      <w:r w:rsidRPr="00AB1876">
        <w:rPr>
          <w:rStyle w:val="Style13ptBold"/>
          <w:szCs w:val="26"/>
        </w:rPr>
        <w:t>Freeman 06</w:t>
      </w:r>
      <w:r w:rsidRPr="004C7D45">
        <w:t>, Herbert Ascherman Chair in Economics at Harvard University, Research Associate at the NBER, "Will Labor Fare Better Under State Labor Relations Law?" LERA Meetings, 01/01/2006</w:t>
      </w:r>
    </w:p>
    <w:p w14:paraId="7E977FE0" w14:textId="77777777" w:rsidR="00417016" w:rsidRPr="004C7D45" w:rsidRDefault="00417016" w:rsidP="00417016">
      <w:pPr>
        <w:rPr>
          <w:sz w:val="16"/>
        </w:rPr>
      </w:pPr>
      <w:r w:rsidRPr="004C7D45">
        <w:rPr>
          <w:sz w:val="16"/>
        </w:rPr>
        <w:t xml:space="preserve">There is one way in which </w:t>
      </w:r>
      <w:r w:rsidRPr="002A74E7">
        <w:rPr>
          <w:rStyle w:val="Emphasis"/>
          <w:highlight w:val="cyan"/>
        </w:rPr>
        <w:t>devolving</w:t>
      </w:r>
      <w:r w:rsidRPr="002A74E7">
        <w:rPr>
          <w:rStyle w:val="StyleUnderline"/>
          <w:highlight w:val="cyan"/>
        </w:rPr>
        <w:t xml:space="preserve"> labor law</w:t>
      </w:r>
      <w:r w:rsidRPr="004C7D45">
        <w:rPr>
          <w:rStyle w:val="StyleUnderline"/>
        </w:rPr>
        <w:t xml:space="preserve"> from the federal government </w:t>
      </w:r>
      <w:r w:rsidRPr="002A74E7">
        <w:rPr>
          <w:rStyle w:val="Emphasis"/>
          <w:highlight w:val="cyan"/>
        </w:rPr>
        <w:t>to state government</w:t>
      </w:r>
      <w:r w:rsidRPr="004C7D45">
        <w:rPr>
          <w:sz w:val="16"/>
        </w:rPr>
        <w:t xml:space="preserve"> </w:t>
      </w:r>
      <w:r w:rsidRPr="004C7D45">
        <w:rPr>
          <w:rStyle w:val="StyleUnderline"/>
        </w:rPr>
        <w:t>would</w:t>
      </w:r>
      <w:r w:rsidRPr="004C7D45">
        <w:rPr>
          <w:sz w:val="16"/>
        </w:rPr>
        <w:t xml:space="preserve"> </w:t>
      </w:r>
      <w:r w:rsidRPr="002A74E7">
        <w:rPr>
          <w:rStyle w:val="Emphasis"/>
          <w:highlight w:val="cyan"/>
        </w:rPr>
        <w:t>guarantee</w:t>
      </w:r>
      <w:r w:rsidRPr="002A74E7">
        <w:rPr>
          <w:rStyle w:val="StyleUnderline"/>
          <w:highlight w:val="cyan"/>
        </w:rPr>
        <w:t xml:space="preserve"> that </w:t>
      </w:r>
      <w:r w:rsidRPr="002A74E7">
        <w:rPr>
          <w:rStyle w:val="Emphasis"/>
          <w:highlight w:val="cyan"/>
        </w:rPr>
        <w:t>labor gains</w:t>
      </w:r>
      <w:r w:rsidRPr="004C7D45">
        <w:rPr>
          <w:sz w:val="16"/>
        </w:rPr>
        <w:t xml:space="preserve">.  </w:t>
      </w:r>
      <w:r w:rsidRPr="004C7D45">
        <w:rPr>
          <w:rStyle w:val="StyleUnderline"/>
        </w:rPr>
        <w:t xml:space="preserve">This would be </w:t>
      </w:r>
      <w:r w:rsidRPr="002A74E7">
        <w:rPr>
          <w:rStyle w:val="StyleUnderline"/>
          <w:highlight w:val="cyan"/>
        </w:rPr>
        <w:t>if</w:t>
      </w:r>
      <w:r w:rsidRPr="004C7D45">
        <w:rPr>
          <w:rStyle w:val="StyleUnderline"/>
        </w:rPr>
        <w:t xml:space="preserve"> the devolution</w:t>
      </w:r>
      <w:r w:rsidRPr="004C7D45">
        <w:rPr>
          <w:sz w:val="16"/>
        </w:rPr>
        <w:t xml:space="preserve"> followed the Taft-Hartley model of </w:t>
      </w:r>
      <w:r w:rsidRPr="002A74E7">
        <w:rPr>
          <w:rStyle w:val="StyleUnderline"/>
          <w:highlight w:val="cyan"/>
        </w:rPr>
        <w:t>allow</w:t>
      </w:r>
      <w:r w:rsidRPr="004C7D45">
        <w:rPr>
          <w:sz w:val="16"/>
        </w:rPr>
        <w:t xml:space="preserve">ing </w:t>
      </w:r>
      <w:r w:rsidRPr="002A74E7">
        <w:rPr>
          <w:rStyle w:val="StyleUnderline"/>
          <w:highlight w:val="cyan"/>
        </w:rPr>
        <w:t>states to go</w:t>
      </w:r>
      <w:r w:rsidRPr="004C7D45">
        <w:rPr>
          <w:rStyle w:val="StyleUnderline"/>
        </w:rPr>
        <w:t xml:space="preserve"> beyond federal rules </w:t>
      </w:r>
      <w:r w:rsidRPr="002A74E7">
        <w:rPr>
          <w:rStyle w:val="StyleUnderline"/>
          <w:highlight w:val="cyan"/>
        </w:rPr>
        <w:t xml:space="preserve">in </w:t>
      </w:r>
      <w:r w:rsidRPr="002A74E7">
        <w:rPr>
          <w:rStyle w:val="Emphasis"/>
          <w:highlight w:val="cyan"/>
        </w:rPr>
        <w:t>one direction only</w:t>
      </w:r>
      <w:r w:rsidRPr="004C7D45">
        <w:rPr>
          <w:sz w:val="16"/>
        </w:rPr>
        <w:t xml:space="preserve">.  Just as the Taft-Harley law allows states to outlaw union security provisions but does not give them any way to enact laws to help protect workers rights of association or to strengthen collective bargaining, </w:t>
      </w:r>
      <w:r w:rsidRPr="002A74E7">
        <w:rPr>
          <w:rStyle w:val="StyleUnderline"/>
          <w:highlight w:val="cyan"/>
        </w:rPr>
        <w:t>Congress could give states the right to pass laws</w:t>
      </w:r>
      <w:r w:rsidRPr="004C7D45">
        <w:rPr>
          <w:sz w:val="16"/>
        </w:rPr>
        <w:t xml:space="preserve"> or enforce existing law </w:t>
      </w:r>
      <w:r w:rsidRPr="002A74E7">
        <w:rPr>
          <w:rStyle w:val="StyleUnderline"/>
          <w:highlight w:val="cyan"/>
        </w:rPr>
        <w:t xml:space="preserve">only in ways that </w:t>
      </w:r>
      <w:r w:rsidRPr="002A74E7">
        <w:rPr>
          <w:rStyle w:val="Emphasis"/>
          <w:highlight w:val="cyan"/>
        </w:rPr>
        <w:t>enhanced</w:t>
      </w:r>
      <w:r w:rsidRPr="004C7D45">
        <w:rPr>
          <w:sz w:val="16"/>
        </w:rPr>
        <w:t xml:space="preserve"> </w:t>
      </w:r>
      <w:r w:rsidRPr="004C7D45">
        <w:rPr>
          <w:rStyle w:val="StyleUnderline"/>
        </w:rPr>
        <w:t>worker rights</w:t>
      </w:r>
      <w:r w:rsidRPr="004C7D45">
        <w:rPr>
          <w:sz w:val="16"/>
        </w:rPr>
        <w:t xml:space="preserve"> </w:t>
      </w:r>
      <w:r w:rsidRPr="002A74E7">
        <w:rPr>
          <w:rStyle w:val="Emphasis"/>
          <w:highlight w:val="cyan"/>
        </w:rPr>
        <w:t>collective bargaining</w:t>
      </w:r>
      <w:r w:rsidRPr="004C7D45">
        <w:rPr>
          <w:rStyle w:val="Emphasis"/>
        </w:rPr>
        <w:t>.</w:t>
      </w:r>
    </w:p>
    <w:p w14:paraId="1511ACCA" w14:textId="77777777" w:rsidR="00417016" w:rsidRPr="004C7D45" w:rsidRDefault="00417016" w:rsidP="00417016">
      <w:pPr>
        <w:rPr>
          <w:sz w:val="16"/>
        </w:rPr>
      </w:pPr>
      <w:r w:rsidRPr="004C7D45">
        <w:rPr>
          <w:sz w:val="16"/>
        </w:rPr>
        <w:t xml:space="preserve">Some </w:t>
      </w:r>
      <w:r w:rsidRPr="002A74E7">
        <w:rPr>
          <w:rStyle w:val="StyleUnderline"/>
          <w:highlight w:val="cyan"/>
        </w:rPr>
        <w:t xml:space="preserve">states would </w:t>
      </w:r>
      <w:r w:rsidRPr="002A74E7">
        <w:rPr>
          <w:rStyle w:val="Emphasis"/>
          <w:highlight w:val="cyan"/>
        </w:rPr>
        <w:t>surely act on this</w:t>
      </w:r>
      <w:r w:rsidRPr="004C7D45">
        <w:rPr>
          <w:sz w:val="16"/>
        </w:rPr>
        <w:t xml:space="preserve">.  In the 1980s, </w:t>
      </w:r>
      <w:r w:rsidRPr="002A74E7">
        <w:rPr>
          <w:rStyle w:val="Emphasis"/>
          <w:highlight w:val="cyan"/>
        </w:rPr>
        <w:t>Wisconsin</w:t>
      </w:r>
      <w:r w:rsidRPr="00334CD0">
        <w:rPr>
          <w:rStyle w:val="StyleUnderline"/>
        </w:rPr>
        <w:t xml:space="preserve"> directed</w:t>
      </w:r>
      <w:r w:rsidRPr="004C7D45">
        <w:rPr>
          <w:rStyle w:val="StyleUnderline"/>
        </w:rPr>
        <w:t xml:space="preserve"> its Department of Industry</w:t>
      </w:r>
      <w:r w:rsidRPr="004C7D45">
        <w:rPr>
          <w:sz w:val="16"/>
        </w:rPr>
        <w:t xml:space="preserve">, </w:t>
      </w:r>
      <w:r w:rsidRPr="004C7D45">
        <w:rPr>
          <w:rStyle w:val="StyleUnderline"/>
        </w:rPr>
        <w:t xml:space="preserve">Labor and Human Relations </w:t>
      </w:r>
      <w:r w:rsidRPr="00334CD0">
        <w:rPr>
          <w:rStyle w:val="StyleUnderline"/>
        </w:rPr>
        <w:t>to list firms</w:t>
      </w:r>
      <w:r w:rsidRPr="004C7D45">
        <w:rPr>
          <w:rStyle w:val="StyleUnderline"/>
        </w:rPr>
        <w:t xml:space="preserve"> who violated the LMRA over</w:t>
      </w:r>
      <w:r w:rsidRPr="004C7D45">
        <w:rPr>
          <w:sz w:val="16"/>
        </w:rPr>
        <w:t xml:space="preserve"> a five year period </w:t>
      </w:r>
      <w:r w:rsidRPr="004C7D45">
        <w:rPr>
          <w:rStyle w:val="StyleUnderline"/>
        </w:rPr>
        <w:t xml:space="preserve">and to bar those firms from state </w:t>
      </w:r>
      <w:r w:rsidRPr="004C7D45">
        <w:rPr>
          <w:rStyle w:val="StyleUnderline"/>
        </w:rPr>
        <w:lastRenderedPageBreak/>
        <w:t>procurement</w:t>
      </w:r>
      <w:r w:rsidRPr="004C7D45">
        <w:rPr>
          <w:sz w:val="16"/>
        </w:rPr>
        <w:t xml:space="preserve">. In 1986 </w:t>
      </w:r>
      <w:r w:rsidRPr="004C7D45">
        <w:rPr>
          <w:rStyle w:val="StyleUnderline"/>
        </w:rPr>
        <w:t>the Supreme Court unanimously ruled that by prohibiting state purchases from repeat labor law violators</w:t>
      </w:r>
      <w:r w:rsidRPr="004C7D45">
        <w:rPr>
          <w:sz w:val="16"/>
        </w:rPr>
        <w:t xml:space="preserve">, </w:t>
      </w:r>
      <w:r w:rsidRPr="004C7D45">
        <w:rPr>
          <w:rStyle w:val="StyleUnderline"/>
        </w:rPr>
        <w:t>the state was acting as a regulator rather than as a purchaser and held that the LMRA</w:t>
      </w:r>
      <w:r w:rsidRPr="004C7D45">
        <w:rPr>
          <w:sz w:val="16"/>
        </w:rPr>
        <w:t xml:space="preserve"> </w:t>
      </w:r>
      <w:r w:rsidRPr="004C7D45">
        <w:rPr>
          <w:rStyle w:val="Emphasis"/>
        </w:rPr>
        <w:t>preempted the Wisconsin statute</w:t>
      </w:r>
      <w:r w:rsidRPr="004C7D45">
        <w:rPr>
          <w:sz w:val="16"/>
        </w:rPr>
        <w:t xml:space="preserve">.   </w:t>
      </w:r>
      <w:r w:rsidRPr="004C7D45">
        <w:rPr>
          <w:rStyle w:val="StyleUnderline"/>
        </w:rPr>
        <w:t xml:space="preserve">In 2000 </w:t>
      </w:r>
      <w:r w:rsidRPr="002A74E7">
        <w:rPr>
          <w:rStyle w:val="Emphasis"/>
          <w:highlight w:val="cyan"/>
        </w:rPr>
        <w:t>California</w:t>
      </w:r>
      <w:r w:rsidRPr="002A74E7">
        <w:rPr>
          <w:rStyle w:val="StyleUnderline"/>
          <w:highlight w:val="cyan"/>
        </w:rPr>
        <w:t xml:space="preserve"> </w:t>
      </w:r>
      <w:r w:rsidRPr="00334CD0">
        <w:rPr>
          <w:rStyle w:val="StyleUnderline"/>
        </w:rPr>
        <w:t xml:space="preserve">tried to </w:t>
      </w:r>
      <w:r w:rsidRPr="00334CD0">
        <w:rPr>
          <w:sz w:val="16"/>
        </w:rPr>
        <w:t xml:space="preserve">get around this rule by </w:t>
      </w:r>
      <w:r w:rsidRPr="00334CD0">
        <w:rPr>
          <w:rStyle w:val="StyleUnderline"/>
        </w:rPr>
        <w:t>enact</w:t>
      </w:r>
      <w:r w:rsidRPr="00334CD0">
        <w:rPr>
          <w:sz w:val="16"/>
        </w:rPr>
        <w:t xml:space="preserve">ing </w:t>
      </w:r>
      <w:r w:rsidRPr="00334CD0">
        <w:rPr>
          <w:rStyle w:val="StyleUnderline"/>
        </w:rPr>
        <w:t xml:space="preserve">a law that </w:t>
      </w:r>
      <w:r w:rsidRPr="00334CD0">
        <w:rPr>
          <w:rStyle w:val="Emphasis"/>
        </w:rPr>
        <w:t>prohibited employers</w:t>
      </w:r>
      <w:r w:rsidRPr="00334CD0">
        <w:rPr>
          <w:rStyle w:val="StyleUnderline"/>
        </w:rPr>
        <w:t xml:space="preserve"> from </w:t>
      </w:r>
      <w:r w:rsidRPr="00334CD0">
        <w:rPr>
          <w:rStyle w:val="Emphasis"/>
        </w:rPr>
        <w:t>using funds</w:t>
      </w:r>
      <w:r w:rsidRPr="00334CD0">
        <w:rPr>
          <w:rStyle w:val="StyleUnderline"/>
        </w:rPr>
        <w:t xml:space="preserve"> received by the state</w:t>
      </w:r>
      <w:r w:rsidRPr="00334CD0">
        <w:rPr>
          <w:rStyle w:val="Emphasis"/>
        </w:rPr>
        <w:t xml:space="preserve"> to oppose union organizing</w:t>
      </w:r>
      <w:r w:rsidRPr="004C7D45">
        <w:rPr>
          <w:sz w:val="16"/>
        </w:rPr>
        <w:t xml:space="preserve">.  The emphasis was on the state’s rights as a purchaser rather than as an entity seeking to enforce the LMRA . </w:t>
      </w:r>
      <w:r w:rsidRPr="004C7D45">
        <w:rPr>
          <w:rStyle w:val="StyleUnderline"/>
        </w:rPr>
        <w:t xml:space="preserve">In 2002 </w:t>
      </w:r>
      <w:r w:rsidRPr="002A74E7">
        <w:rPr>
          <w:rStyle w:val="Emphasis"/>
          <w:highlight w:val="cyan"/>
        </w:rPr>
        <w:t>New York</w:t>
      </w:r>
      <w:r w:rsidRPr="002A74E7">
        <w:rPr>
          <w:rStyle w:val="StyleUnderline"/>
          <w:highlight w:val="cyan"/>
        </w:rPr>
        <w:t xml:space="preserve"> </w:t>
      </w:r>
      <w:r w:rsidRPr="00334CD0">
        <w:rPr>
          <w:rStyle w:val="StyleUnderline"/>
        </w:rPr>
        <w:t>enacted</w:t>
      </w:r>
      <w:r w:rsidRPr="004C7D45">
        <w:rPr>
          <w:rStyle w:val="StyleUnderline"/>
        </w:rPr>
        <w:t xml:space="preserve"> similar legislation</w:t>
      </w:r>
      <w:r w:rsidRPr="004C7D45">
        <w:rPr>
          <w:sz w:val="16"/>
        </w:rPr>
        <w:t xml:space="preserve">, </w:t>
      </w:r>
      <w:r w:rsidRPr="004C7D45">
        <w:rPr>
          <w:rStyle w:val="StyleUnderline"/>
        </w:rPr>
        <w:t xml:space="preserve">and in 2003 the </w:t>
      </w:r>
      <w:r w:rsidRPr="002A74E7">
        <w:rPr>
          <w:rStyle w:val="Emphasis"/>
          <w:highlight w:val="cyan"/>
        </w:rPr>
        <w:t>Hawaii</w:t>
      </w:r>
      <w:r w:rsidRPr="004C7D45">
        <w:rPr>
          <w:rStyle w:val="StyleUnderline"/>
        </w:rPr>
        <w:t xml:space="preserve"> AFL</w:t>
      </w:r>
      <w:r w:rsidRPr="004C7D45">
        <w:rPr>
          <w:sz w:val="16"/>
        </w:rPr>
        <w:t>-</w:t>
      </w:r>
      <w:r w:rsidRPr="004C7D45">
        <w:rPr>
          <w:rStyle w:val="StyleUnderline"/>
        </w:rPr>
        <w:t xml:space="preserve">CIO Federation </w:t>
      </w:r>
      <w:r w:rsidRPr="002A74E7">
        <w:rPr>
          <w:rStyle w:val="StyleUnderline"/>
          <w:highlight w:val="cyan"/>
        </w:rPr>
        <w:t>proposed a similar statute</w:t>
      </w:r>
      <w:r w:rsidRPr="004C7D45">
        <w:rPr>
          <w:rStyle w:val="StyleUnderline"/>
        </w:rPr>
        <w:t xml:space="preserve"> for Hawaii</w:t>
      </w:r>
      <w:r w:rsidRPr="004C7D45">
        <w:rPr>
          <w:sz w:val="16"/>
        </w:rPr>
        <w:t xml:space="preserve">. </w:t>
      </w:r>
      <w:r w:rsidRPr="00334CD0">
        <w:rPr>
          <w:rStyle w:val="StyleUnderline"/>
        </w:rPr>
        <w:t>Employers challenged</w:t>
      </w:r>
      <w:r w:rsidRPr="004C7D45">
        <w:rPr>
          <w:rStyle w:val="StyleUnderline"/>
        </w:rPr>
        <w:t xml:space="preserve"> the California law</w:t>
      </w:r>
      <w:r w:rsidRPr="004C7D45">
        <w:rPr>
          <w:sz w:val="16"/>
        </w:rPr>
        <w:t xml:space="preserve"> on the notion that it limited the legal rights of employers under the LMRA to speak against unionization. </w:t>
      </w:r>
    </w:p>
    <w:p w14:paraId="621E70F6" w14:textId="77777777" w:rsidR="00417016" w:rsidRPr="004C7D45" w:rsidRDefault="00417016" w:rsidP="00417016">
      <w:pPr>
        <w:rPr>
          <w:sz w:val="16"/>
        </w:rPr>
      </w:pPr>
      <w:r w:rsidRPr="00334CD0">
        <w:rPr>
          <w:rStyle w:val="StyleUnderline"/>
        </w:rPr>
        <w:t xml:space="preserve">The ways courts have interpreted federal preemption it is </w:t>
      </w:r>
      <w:r w:rsidRPr="00334CD0">
        <w:rPr>
          <w:rStyle w:val="Emphasis"/>
        </w:rPr>
        <w:t>dubious</w:t>
      </w:r>
      <w:r w:rsidRPr="004C7D45">
        <w:rPr>
          <w:sz w:val="16"/>
        </w:rPr>
        <w:t xml:space="preserve"> </w:t>
      </w:r>
      <w:r w:rsidRPr="004C7D45">
        <w:rPr>
          <w:rStyle w:val="StyleUnderline"/>
        </w:rPr>
        <w:t xml:space="preserve">that any of these </w:t>
      </w:r>
      <w:r w:rsidRPr="004C7D45">
        <w:rPr>
          <w:rStyle w:val="Emphasis"/>
        </w:rPr>
        <w:t>efforts will succeed.</w:t>
      </w:r>
      <w:r w:rsidRPr="004C7D45">
        <w:rPr>
          <w:sz w:val="16"/>
        </w:rPr>
        <w:t xml:space="preserve">  In 2002 the US District Court for California ruled against the state, interpreting employer free speech to include the right to use state contract moneys to fight unionization even when state legislatures explicitly passed laws that said they do not want taxpayer money spent in that way. Absent a Supreme Court decision reversing this and other preemption decisions , </w:t>
      </w:r>
      <w:r w:rsidRPr="002A74E7">
        <w:rPr>
          <w:rStyle w:val="StyleUnderline"/>
          <w:highlight w:val="cyan"/>
        </w:rPr>
        <w:t>Congressional action</w:t>
      </w:r>
      <w:r w:rsidRPr="004C7D45">
        <w:rPr>
          <w:sz w:val="16"/>
        </w:rPr>
        <w:t xml:space="preserve"> </w:t>
      </w:r>
      <w:r w:rsidRPr="004C7D45">
        <w:rPr>
          <w:rStyle w:val="StyleUnderline"/>
        </w:rPr>
        <w:t xml:space="preserve">would be needed to </w:t>
      </w:r>
      <w:r w:rsidRPr="002A74E7">
        <w:rPr>
          <w:rStyle w:val="Emphasis"/>
          <w:highlight w:val="cyan"/>
        </w:rPr>
        <w:t>create space</w:t>
      </w:r>
      <w:r w:rsidRPr="002A74E7">
        <w:rPr>
          <w:sz w:val="16"/>
          <w:highlight w:val="cyan"/>
        </w:rPr>
        <w:t xml:space="preserve"> </w:t>
      </w:r>
      <w:r w:rsidRPr="002A74E7">
        <w:rPr>
          <w:rStyle w:val="StyleUnderline"/>
          <w:highlight w:val="cyan"/>
        </w:rPr>
        <w:t>for states to operate in ways</w:t>
      </w:r>
      <w:r w:rsidRPr="004C7D45">
        <w:rPr>
          <w:rStyle w:val="StyleUnderline"/>
        </w:rPr>
        <w:t xml:space="preserve"> that </w:t>
      </w:r>
      <w:r w:rsidRPr="002A74E7">
        <w:rPr>
          <w:rStyle w:val="StyleUnderline"/>
          <w:highlight w:val="cyan"/>
        </w:rPr>
        <w:t xml:space="preserve">they have </w:t>
      </w:r>
      <w:r w:rsidRPr="002A74E7">
        <w:rPr>
          <w:rStyle w:val="Emphasis"/>
          <w:highlight w:val="cyan"/>
        </w:rPr>
        <w:t>demonstrated they would like to do</w:t>
      </w:r>
      <w:r w:rsidRPr="002A74E7">
        <w:rPr>
          <w:sz w:val="16"/>
          <w:highlight w:val="cyan"/>
        </w:rPr>
        <w:t>.</w:t>
      </w:r>
    </w:p>
    <w:p w14:paraId="44E07452" w14:textId="77777777" w:rsidR="00417016" w:rsidRPr="00AB1876" w:rsidRDefault="00417016" w:rsidP="00417016">
      <w:pPr>
        <w:pStyle w:val="Heading4"/>
        <w:rPr>
          <w:szCs w:val="26"/>
        </w:rPr>
      </w:pPr>
      <w:r>
        <w:rPr>
          <w:szCs w:val="26"/>
        </w:rPr>
        <w:t>4</w:t>
      </w:r>
      <w:r w:rsidRPr="00AB1876">
        <w:rPr>
          <w:szCs w:val="26"/>
        </w:rPr>
        <w:t xml:space="preserve">. Worker power </w:t>
      </w:r>
      <w:r w:rsidRPr="00AB1876">
        <w:rPr>
          <w:szCs w:val="26"/>
          <w:u w:val="single"/>
        </w:rPr>
        <w:t>better coalesces</w:t>
      </w:r>
      <w:r w:rsidRPr="00AB1876">
        <w:rPr>
          <w:szCs w:val="26"/>
        </w:rPr>
        <w:t xml:space="preserve"> around states. That creates pressure in even </w:t>
      </w:r>
      <w:r w:rsidRPr="00AB1876">
        <w:rPr>
          <w:szCs w:val="26"/>
          <w:u w:val="single"/>
        </w:rPr>
        <w:t>red states</w:t>
      </w:r>
      <w:r w:rsidRPr="00AB1876">
        <w:rPr>
          <w:szCs w:val="26"/>
        </w:rPr>
        <w:t xml:space="preserve"> for reform.</w:t>
      </w:r>
    </w:p>
    <w:p w14:paraId="71DB374A" w14:textId="77777777" w:rsidR="00417016" w:rsidRPr="0077390D" w:rsidRDefault="00417016" w:rsidP="00417016">
      <w:r w:rsidRPr="0077390D">
        <w:t>Kate</w:t>
      </w:r>
      <w:r>
        <w:rPr>
          <w:rStyle w:val="Style13ptBold"/>
        </w:rPr>
        <w:t xml:space="preserve"> Andrias 24 </w:t>
      </w:r>
      <w:r w:rsidRPr="0077390D">
        <w:t xml:space="preserve">- Patricia D. and R. Paul Yetter Professor of Law at Columbia Law School, director of Columbia Law School Center for Constitutional Governance and the Columbia Labor Lab."Constitutional and Administrative Innovation through State Labor Law,” 2024, Wisconsin Law Review 2024(5), pg. 1467-1512. </w:t>
      </w:r>
    </w:p>
    <w:p w14:paraId="01E5195B" w14:textId="77777777" w:rsidR="00417016" w:rsidRPr="007E5481" w:rsidRDefault="00417016" w:rsidP="00417016">
      <w:pPr>
        <w:rPr>
          <w:sz w:val="16"/>
        </w:rPr>
      </w:pPr>
      <w:r w:rsidRPr="007E5481">
        <w:rPr>
          <w:sz w:val="16"/>
        </w:rPr>
        <w:t xml:space="preserve">Yet, </w:t>
      </w:r>
      <w:r w:rsidRPr="002A74E7">
        <w:rPr>
          <w:rStyle w:val="StyleUnderline"/>
          <w:highlight w:val="cyan"/>
        </w:rPr>
        <w:t>federalism can</w:t>
      </w:r>
      <w:r w:rsidRPr="00D81051">
        <w:rPr>
          <w:rStyle w:val="StyleUnderline"/>
        </w:rPr>
        <w:t xml:space="preserve"> also </w:t>
      </w:r>
      <w:r w:rsidRPr="002A74E7">
        <w:rPr>
          <w:rStyle w:val="StyleUnderline"/>
          <w:highlight w:val="cyan"/>
        </w:rPr>
        <w:t xml:space="preserve">be a tool for achieving </w:t>
      </w:r>
      <w:r w:rsidRPr="002A74E7">
        <w:rPr>
          <w:rStyle w:val="Emphasis"/>
          <w:highlight w:val="cyan"/>
        </w:rPr>
        <w:t>progressive change</w:t>
      </w:r>
      <w:r w:rsidRPr="002A74E7">
        <w:rPr>
          <w:rStyle w:val="StyleUnderline"/>
          <w:highlight w:val="cyan"/>
        </w:rPr>
        <w:t xml:space="preserve"> </w:t>
      </w:r>
      <w:r w:rsidRPr="00F809A4">
        <w:rPr>
          <w:rStyle w:val="StyleUnderline"/>
        </w:rPr>
        <w:t>when reform is blocked at the federal level</w:t>
      </w:r>
      <w:r w:rsidRPr="007E5481">
        <w:rPr>
          <w:sz w:val="16"/>
        </w:rPr>
        <w:t>.46 The California fast-food example discussed above illustrates one way in which unions and worker advocates are engaged in significant innovation at the state and local level, albeit constrained by principles of federal preemption.4 7</w:t>
      </w:r>
    </w:p>
    <w:p w14:paraId="4D0A7B1E" w14:textId="77777777" w:rsidR="00417016" w:rsidRPr="007E5481" w:rsidRDefault="00417016" w:rsidP="00417016">
      <w:pPr>
        <w:rPr>
          <w:sz w:val="16"/>
        </w:rPr>
      </w:pPr>
      <w:r w:rsidRPr="007E5481">
        <w:rPr>
          <w:sz w:val="16"/>
        </w:rPr>
        <w:t xml:space="preserve">Frequently, </w:t>
      </w:r>
      <w:r w:rsidRPr="002A74E7">
        <w:rPr>
          <w:rStyle w:val="StyleUnderline"/>
          <w:highlight w:val="cyan"/>
        </w:rPr>
        <w:t>worker movements that lack power</w:t>
      </w:r>
      <w:r w:rsidRPr="00D81051">
        <w:rPr>
          <w:rStyle w:val="StyleUnderline"/>
        </w:rPr>
        <w:t xml:space="preserve"> </w:t>
      </w:r>
      <w:r w:rsidRPr="00B33F2E">
        <w:rPr>
          <w:sz w:val="16"/>
        </w:rPr>
        <w:t>to enact legislation</w:t>
      </w:r>
      <w:r w:rsidRPr="00B33F2E">
        <w:rPr>
          <w:rStyle w:val="StyleUnderline"/>
          <w:sz w:val="16"/>
        </w:rPr>
        <w:t xml:space="preserve"> </w:t>
      </w:r>
      <w:r w:rsidRPr="002A74E7">
        <w:rPr>
          <w:rStyle w:val="StyleUnderline"/>
          <w:highlight w:val="cyan"/>
        </w:rPr>
        <w:t>at the national level</w:t>
      </w:r>
      <w:r w:rsidRPr="00D81051">
        <w:rPr>
          <w:rStyle w:val="StyleUnderline"/>
        </w:rPr>
        <w:t xml:space="preserve"> nonetheless </w:t>
      </w:r>
      <w:r w:rsidRPr="002A74E7">
        <w:rPr>
          <w:rStyle w:val="StyleUnderline"/>
          <w:highlight w:val="cyan"/>
        </w:rPr>
        <w:t xml:space="preserve">possess </w:t>
      </w:r>
      <w:r w:rsidRPr="002A74E7">
        <w:rPr>
          <w:rStyle w:val="Emphasis"/>
          <w:highlight w:val="cyan"/>
        </w:rPr>
        <w:t xml:space="preserve">enough </w:t>
      </w:r>
      <w:r w:rsidRPr="00F809A4">
        <w:rPr>
          <w:rStyle w:val="Emphasis"/>
        </w:rPr>
        <w:t xml:space="preserve">legislative </w:t>
      </w:r>
      <w:r w:rsidRPr="002A74E7">
        <w:rPr>
          <w:rStyle w:val="Emphasis"/>
          <w:highlight w:val="cyan"/>
        </w:rPr>
        <w:t>influence</w:t>
      </w:r>
      <w:r w:rsidRPr="002A74E7">
        <w:rPr>
          <w:rStyle w:val="StyleUnderline"/>
          <w:highlight w:val="cyan"/>
        </w:rPr>
        <w:t xml:space="preserve"> in </w:t>
      </w:r>
      <w:r w:rsidRPr="00F809A4">
        <w:rPr>
          <w:rStyle w:val="StyleUnderline"/>
        </w:rPr>
        <w:t xml:space="preserve">some </w:t>
      </w:r>
      <w:r w:rsidRPr="002A74E7">
        <w:rPr>
          <w:rStyle w:val="StyleUnderline"/>
          <w:highlight w:val="cyan"/>
        </w:rPr>
        <w:t>states</w:t>
      </w:r>
      <w:r w:rsidRPr="00D81051">
        <w:rPr>
          <w:rStyle w:val="StyleUnderline"/>
        </w:rPr>
        <w:t xml:space="preserve"> </w:t>
      </w:r>
      <w:r w:rsidRPr="00B33F2E">
        <w:rPr>
          <w:sz w:val="16"/>
        </w:rPr>
        <w:t>and localities</w:t>
      </w:r>
      <w:r w:rsidRPr="00B33F2E">
        <w:rPr>
          <w:rStyle w:val="StyleUnderline"/>
          <w:sz w:val="16"/>
        </w:rPr>
        <w:t xml:space="preserve"> </w:t>
      </w:r>
      <w:r w:rsidRPr="002A74E7">
        <w:rPr>
          <w:rStyle w:val="StyleUnderline"/>
          <w:highlight w:val="cyan"/>
        </w:rPr>
        <w:t xml:space="preserve">to take advantage of a </w:t>
      </w:r>
      <w:r w:rsidRPr="002A74E7">
        <w:rPr>
          <w:rStyle w:val="Emphasis"/>
          <w:highlight w:val="cyan"/>
        </w:rPr>
        <w:t>very different political economy</w:t>
      </w:r>
      <w:r w:rsidRPr="007E5481">
        <w:rPr>
          <w:sz w:val="16"/>
        </w:rPr>
        <w:t xml:space="preserve">. 48 In particular, </w:t>
      </w:r>
      <w:r w:rsidRPr="00D81051">
        <w:rPr>
          <w:rStyle w:val="StyleUnderline"/>
        </w:rPr>
        <w:t xml:space="preserve">due to geographic sorting of the population, </w:t>
      </w:r>
      <w:r w:rsidRPr="00F809A4">
        <w:rPr>
          <w:rStyle w:val="StyleUnderline"/>
        </w:rPr>
        <w:t xml:space="preserve">states are more likely to have </w:t>
      </w:r>
      <w:r w:rsidRPr="00F809A4">
        <w:rPr>
          <w:rStyle w:val="Emphasis"/>
        </w:rPr>
        <w:t>unified party control</w:t>
      </w:r>
      <w:r w:rsidRPr="007E5481">
        <w:rPr>
          <w:sz w:val="16"/>
        </w:rPr>
        <w:t xml:space="preserve">: Eighty percent of the states as of January 2024 were controlled by a single political party. </w:t>
      </w:r>
      <w:r w:rsidRPr="00B33F2E">
        <w:rPr>
          <w:sz w:val="16"/>
        </w:rPr>
        <w:t xml:space="preserve">49 In jurisdictions </w:t>
      </w:r>
      <w:r w:rsidRPr="00D81051">
        <w:rPr>
          <w:rStyle w:val="StyleUnderline"/>
        </w:rPr>
        <w:t xml:space="preserve">where control is Democratic, pro-worker reforms are </w:t>
      </w:r>
      <w:r w:rsidRPr="00F97456">
        <w:rPr>
          <w:rStyle w:val="Emphasis"/>
        </w:rPr>
        <w:t>easier</w:t>
      </w:r>
      <w:r w:rsidRPr="00D81051">
        <w:rPr>
          <w:rStyle w:val="StyleUnderline"/>
        </w:rPr>
        <w:t xml:space="preserve"> to achieve</w:t>
      </w:r>
      <w:r w:rsidRPr="007E5481">
        <w:rPr>
          <w:sz w:val="16"/>
        </w:rPr>
        <w:t xml:space="preserve">, although by no means guaranteed.50 </w:t>
      </w:r>
      <w:r w:rsidRPr="00D81051">
        <w:rPr>
          <w:rStyle w:val="StyleUnderline"/>
        </w:rPr>
        <w:t xml:space="preserve">States also have governance systems that are </w:t>
      </w:r>
      <w:r w:rsidRPr="00F97456">
        <w:rPr>
          <w:rStyle w:val="Emphasis"/>
        </w:rPr>
        <w:t>more majoritarian</w:t>
      </w:r>
      <w:r w:rsidRPr="00B33F2E">
        <w:rPr>
          <w:sz w:val="16"/>
        </w:rPr>
        <w:t xml:space="preserve">: Only seven states have processes equivalent to the filibuster; many have mechanisms for ballot initiatives or referenda; and many have elected judiciaries and constitutions that are easier to amend.51 Finally, while racial inequality remains pervasive and </w:t>
      </w:r>
      <w:r w:rsidRPr="007E5481">
        <w:rPr>
          <w:sz w:val="16"/>
        </w:rPr>
        <w:t>intractable in many states, other states and localities have taken affirmative steps to undo the effects of systemic racism.52</w:t>
      </w:r>
    </w:p>
    <w:p w14:paraId="26221D8C" w14:textId="77777777" w:rsidR="00417016" w:rsidRPr="00D81051" w:rsidRDefault="00417016" w:rsidP="00417016">
      <w:pPr>
        <w:rPr>
          <w:rStyle w:val="StyleUnderline"/>
        </w:rPr>
      </w:pPr>
      <w:r w:rsidRPr="007E5481">
        <w:rPr>
          <w:sz w:val="16"/>
        </w:rPr>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w:t>
      </w:r>
      <w:r w:rsidRPr="002A74E7">
        <w:rPr>
          <w:rStyle w:val="StyleUnderline"/>
          <w:highlight w:val="cyan"/>
        </w:rPr>
        <w:t xml:space="preserve">in blue states, </w:t>
      </w:r>
      <w:r w:rsidRPr="00F809A4">
        <w:rPr>
          <w:rStyle w:val="StyleUnderline"/>
        </w:rPr>
        <w:t>the</w:t>
      </w:r>
      <w:r w:rsidRPr="00D81051">
        <w:rPr>
          <w:rStyle w:val="StyleUnderline"/>
        </w:rPr>
        <w:t xml:space="preserve"> combination of geographic sorting and fewer veto points, a differently constituted judiciary, and a less entrenched racial hierarchy means that </w:t>
      </w:r>
      <w:r w:rsidRPr="002A74E7">
        <w:rPr>
          <w:rStyle w:val="StyleUnderline"/>
          <w:highlight w:val="cyan"/>
        </w:rPr>
        <w:t>more pro-worker legislation</w:t>
      </w:r>
      <w:r w:rsidRPr="00D81051">
        <w:rPr>
          <w:rStyle w:val="StyleUnderline"/>
        </w:rPr>
        <w:t xml:space="preserve"> and constitutional law </w:t>
      </w:r>
      <w:r w:rsidRPr="002A74E7">
        <w:rPr>
          <w:rStyle w:val="StyleUnderline"/>
          <w:highlight w:val="cyan"/>
        </w:rPr>
        <w:t>is possible. In "red" states</w:t>
      </w:r>
      <w:r w:rsidRPr="007E5481">
        <w:rPr>
          <w:sz w:val="16"/>
        </w:rPr>
        <w:t xml:space="preserve">, reform tends to be decidedly anti-worker, but even in those environments, </w:t>
      </w:r>
      <w:r w:rsidRPr="002A74E7">
        <w:rPr>
          <w:rStyle w:val="StyleUnderline"/>
          <w:highlight w:val="cyan"/>
        </w:rPr>
        <w:t>there are</w:t>
      </w:r>
      <w:r w:rsidRPr="00D81051">
        <w:rPr>
          <w:rStyle w:val="StyleUnderline"/>
        </w:rPr>
        <w:t xml:space="preserve"> openings for popular pro-worker reform using </w:t>
      </w:r>
      <w:r w:rsidRPr="002A74E7">
        <w:rPr>
          <w:rStyle w:val="Emphasis"/>
          <w:highlight w:val="cyan"/>
        </w:rPr>
        <w:t>direct democracy</w:t>
      </w:r>
      <w:r w:rsidRPr="002A74E7">
        <w:rPr>
          <w:rStyle w:val="StyleUnderline"/>
          <w:highlight w:val="cyan"/>
        </w:rPr>
        <w:t xml:space="preserve"> mechanisms</w:t>
      </w:r>
      <w:r w:rsidRPr="007E5481">
        <w:rPr>
          <w:sz w:val="16"/>
        </w:rPr>
        <w:t>. For example,</w:t>
      </w:r>
      <w:r w:rsidRPr="00D81051">
        <w:rPr>
          <w:rStyle w:val="StyleUnderline"/>
        </w:rPr>
        <w:t xml:space="preserve"> </w:t>
      </w:r>
      <w:r w:rsidRPr="002A74E7">
        <w:rPr>
          <w:rStyle w:val="StyleUnderline"/>
          <w:highlight w:val="cyan"/>
        </w:rPr>
        <w:t>numerous conservative states</w:t>
      </w:r>
      <w:r w:rsidRPr="00D81051">
        <w:rPr>
          <w:rStyle w:val="StyleUnderline"/>
        </w:rPr>
        <w:t xml:space="preserve"> have </w:t>
      </w:r>
      <w:r w:rsidRPr="002A74E7">
        <w:rPr>
          <w:rStyle w:val="StyleUnderline"/>
          <w:highlight w:val="cyan"/>
        </w:rPr>
        <w:t xml:space="preserve">increased their minimum wage via ballot initiative, despite staunch </w:t>
      </w:r>
      <w:r w:rsidRPr="00F809A4">
        <w:rPr>
          <w:rStyle w:val="StyleUnderline"/>
        </w:rPr>
        <w:t xml:space="preserve">Republican </w:t>
      </w:r>
      <w:r w:rsidRPr="002A74E7">
        <w:rPr>
          <w:rStyle w:val="StyleUnderline"/>
          <w:highlight w:val="cyan"/>
        </w:rPr>
        <w:t>opposition</w:t>
      </w:r>
      <w:r w:rsidRPr="007E5481">
        <w:rPr>
          <w:sz w:val="16"/>
        </w:rPr>
        <w:t xml:space="preserve"> in state legislatures.54 In any event, </w:t>
      </w:r>
      <w:r w:rsidRPr="00D81051">
        <w:rPr>
          <w:rStyle w:val="StyleUnderline"/>
        </w:rPr>
        <w:t xml:space="preserve">in </w:t>
      </w:r>
      <w:r w:rsidRPr="00F97456">
        <w:rPr>
          <w:rStyle w:val="Emphasis"/>
        </w:rPr>
        <w:t>both red and blue states</w:t>
      </w:r>
      <w:r w:rsidRPr="00D81051">
        <w:rPr>
          <w:rStyle w:val="StyleUnderline"/>
        </w:rPr>
        <w:t xml:space="preserve">, </w:t>
      </w:r>
      <w:r w:rsidRPr="00F809A4">
        <w:rPr>
          <w:rStyle w:val="StyleUnderline"/>
        </w:rPr>
        <w:t xml:space="preserve">the legal regime is </w:t>
      </w:r>
      <w:r w:rsidRPr="00F809A4">
        <w:rPr>
          <w:rStyle w:val="Emphasis"/>
        </w:rPr>
        <w:t>far less ossified</w:t>
      </w:r>
      <w:r w:rsidRPr="00F809A4">
        <w:rPr>
          <w:rStyle w:val="StyleUnderline"/>
        </w:rPr>
        <w:t xml:space="preserve"> than at the federal level</w:t>
      </w:r>
      <w:r w:rsidRPr="00D81051">
        <w:rPr>
          <w:rStyle w:val="StyleUnderline"/>
        </w:rPr>
        <w:t>.</w:t>
      </w:r>
    </w:p>
    <w:p w14:paraId="05D440B4" w14:textId="77777777" w:rsidR="00417016" w:rsidRPr="007E5481" w:rsidRDefault="00417016" w:rsidP="00417016">
      <w:pPr>
        <w:rPr>
          <w:sz w:val="16"/>
        </w:rPr>
      </w:pPr>
      <w:r w:rsidRPr="007E5481">
        <w:rPr>
          <w:sz w:val="16"/>
        </w:rPr>
        <w:t xml:space="preserve">Critically, </w:t>
      </w:r>
      <w:r w:rsidRPr="00F809A4">
        <w:rPr>
          <w:rStyle w:val="StyleUnderline"/>
        </w:rPr>
        <w:t xml:space="preserve">reforms at the state level can be transported to other states or to the </w:t>
      </w:r>
      <w:r w:rsidRPr="00F809A4">
        <w:rPr>
          <w:rStyle w:val="Emphasis"/>
        </w:rPr>
        <w:t>national level</w:t>
      </w:r>
      <w:r w:rsidRPr="00F809A4">
        <w:rPr>
          <w:rStyle w:val="StyleUnderline"/>
        </w:rPr>
        <w:t>.</w:t>
      </w:r>
      <w:r w:rsidRPr="00D81051">
        <w:rPr>
          <w:rStyle w:val="StyleUnderline"/>
        </w:rPr>
        <w:t xml:space="preserve"> This is an important feature of federalism</w:t>
      </w:r>
      <w:r w:rsidRPr="007E5481">
        <w:rPr>
          <w:sz w:val="16"/>
        </w:rPr>
        <w:t xml:space="preserve"> generally, as Jessica Bulman-Pozen has explored.55 </w:t>
      </w:r>
      <w:r w:rsidRPr="002A74E7">
        <w:rPr>
          <w:rStyle w:val="StyleUnderline"/>
          <w:highlight w:val="cyan"/>
        </w:rPr>
        <w:t>Legislation</w:t>
      </w:r>
      <w:r w:rsidRPr="00D81051">
        <w:rPr>
          <w:rStyle w:val="StyleUnderline"/>
        </w:rPr>
        <w:t xml:space="preserve"> enacted in one state can </w:t>
      </w:r>
      <w:r w:rsidRPr="002A74E7">
        <w:rPr>
          <w:rStyle w:val="StyleUnderline"/>
          <w:highlight w:val="cyan"/>
        </w:rPr>
        <w:t>demonstrate</w:t>
      </w:r>
      <w:r w:rsidRPr="00D81051">
        <w:rPr>
          <w:rStyle w:val="StyleUnderline"/>
        </w:rPr>
        <w:t xml:space="preserve"> the efficacy and </w:t>
      </w:r>
      <w:r w:rsidRPr="002A74E7">
        <w:rPr>
          <w:rStyle w:val="StyleUnderline"/>
          <w:highlight w:val="cyan"/>
        </w:rPr>
        <w:t>plausibility</w:t>
      </w:r>
      <w:r w:rsidRPr="00D81051">
        <w:rPr>
          <w:rStyle w:val="StyleUnderline"/>
        </w:rPr>
        <w:t xml:space="preserve"> of reform, create administrative capacity, </w:t>
      </w:r>
      <w:r w:rsidRPr="002A74E7">
        <w:rPr>
          <w:rStyle w:val="StyleUnderline"/>
          <w:highlight w:val="cyan"/>
        </w:rPr>
        <w:t xml:space="preserve">and </w:t>
      </w:r>
      <w:r w:rsidRPr="002A74E7">
        <w:rPr>
          <w:rStyle w:val="Emphasis"/>
          <w:highlight w:val="cyan"/>
        </w:rPr>
        <w:t xml:space="preserve">expand </w:t>
      </w:r>
      <w:r w:rsidRPr="002A74E7">
        <w:rPr>
          <w:rStyle w:val="Emphasis"/>
          <w:highlight w:val="cyan"/>
        </w:rPr>
        <w:lastRenderedPageBreak/>
        <w:t>supportive constituencies</w:t>
      </w:r>
      <w:r w:rsidRPr="00D81051">
        <w:rPr>
          <w:rStyle w:val="StyleUnderline"/>
        </w:rPr>
        <w:t xml:space="preserve"> in ways </w:t>
      </w:r>
      <w:r w:rsidRPr="002A74E7">
        <w:rPr>
          <w:rStyle w:val="StyleUnderline"/>
          <w:highlight w:val="cyan"/>
        </w:rPr>
        <w:t xml:space="preserve">that increase </w:t>
      </w:r>
      <w:r w:rsidRPr="00F809A4">
        <w:rPr>
          <w:rStyle w:val="StyleUnderline"/>
        </w:rPr>
        <w:t xml:space="preserve">the likelihood of </w:t>
      </w:r>
      <w:r w:rsidRPr="002A74E7">
        <w:rPr>
          <w:rStyle w:val="StyleUnderline"/>
          <w:highlight w:val="cyan"/>
        </w:rPr>
        <w:t>reform</w:t>
      </w:r>
      <w:r w:rsidRPr="00D81051">
        <w:rPr>
          <w:rStyle w:val="StyleUnderline"/>
        </w:rPr>
        <w:t xml:space="preserve"> both </w:t>
      </w:r>
      <w:r w:rsidRPr="002A74E7">
        <w:rPr>
          <w:rStyle w:val="StyleUnderline"/>
          <w:highlight w:val="cyan"/>
        </w:rPr>
        <w:t xml:space="preserve">in </w:t>
      </w:r>
      <w:r w:rsidRPr="002A74E7">
        <w:rPr>
          <w:rStyle w:val="Emphasis"/>
          <w:highlight w:val="cyan"/>
        </w:rPr>
        <w:t>other states</w:t>
      </w:r>
      <w:r w:rsidRPr="002A74E7">
        <w:rPr>
          <w:rStyle w:val="StyleUnderline"/>
          <w:highlight w:val="cyan"/>
        </w:rPr>
        <w:t xml:space="preserve"> and</w:t>
      </w:r>
      <w:r w:rsidRPr="00D81051">
        <w:rPr>
          <w:rStyle w:val="StyleUnderline"/>
        </w:rPr>
        <w:t xml:space="preserve"> at </w:t>
      </w:r>
      <w:r w:rsidRPr="002A74E7">
        <w:rPr>
          <w:rStyle w:val="StyleUnderline"/>
          <w:highlight w:val="cyan"/>
        </w:rPr>
        <w:t xml:space="preserve">the </w:t>
      </w:r>
      <w:r w:rsidRPr="002A74E7">
        <w:rPr>
          <w:rStyle w:val="Emphasis"/>
          <w:highlight w:val="cyan"/>
        </w:rPr>
        <w:t>national level</w:t>
      </w:r>
      <w:r w:rsidRPr="007E5481">
        <w:rPr>
          <w:sz w:val="16"/>
        </w:rPr>
        <w:t>.56</w:t>
      </w:r>
    </w:p>
    <w:p w14:paraId="3AC2FFC0" w14:textId="77777777" w:rsidR="00417016" w:rsidRDefault="00417016" w:rsidP="00417016">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2A74E7">
        <w:rPr>
          <w:rStyle w:val="StyleUnderline"/>
          <w:highlight w:val="cyan"/>
        </w:rPr>
        <w:t>unions</w:t>
      </w:r>
      <w:r w:rsidRPr="00D81051">
        <w:rPr>
          <w:rStyle w:val="StyleUnderline"/>
        </w:rPr>
        <w:t xml:space="preserve"> and their allies </w:t>
      </w:r>
      <w:r w:rsidRPr="002A74E7">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2A74E7">
        <w:rPr>
          <w:rStyle w:val="StyleUnderline"/>
          <w:highlight w:val="cyan"/>
        </w:rPr>
        <w:t xml:space="preserve">to </w:t>
      </w:r>
      <w:r w:rsidRPr="002A74E7">
        <w:rPr>
          <w:rStyle w:val="Emphasis"/>
          <w:highlight w:val="cyan"/>
        </w:rPr>
        <w:t>build organization</w:t>
      </w:r>
      <w:r w:rsidRPr="002A74E7">
        <w:rPr>
          <w:rStyle w:val="StyleUnderline"/>
          <w:highlight w:val="cyan"/>
        </w:rPr>
        <w:t>, and</w:t>
      </w:r>
      <w:r w:rsidRPr="007E5481">
        <w:rPr>
          <w:rStyle w:val="StyleUnderline"/>
        </w:rPr>
        <w:t xml:space="preserve"> therefore </w:t>
      </w:r>
      <w:r w:rsidRPr="002A74E7">
        <w:rPr>
          <w:rStyle w:val="Emphasis"/>
          <w:highlight w:val="cyan"/>
        </w:rPr>
        <w:t>political and economic power</w:t>
      </w:r>
      <w:r w:rsidRPr="007E5481">
        <w:rPr>
          <w:sz w:val="16"/>
        </w:rPr>
        <w:t xml:space="preserve">.5 7 </w:t>
      </w:r>
      <w:r w:rsidRPr="002A74E7">
        <w:rPr>
          <w:rStyle w:val="StyleUnderline"/>
          <w:highlight w:val="cyan"/>
        </w:rPr>
        <w:t xml:space="preserve">They </w:t>
      </w:r>
      <w:r w:rsidRPr="00F809A4">
        <w:rPr>
          <w:rStyle w:val="StyleUnderline"/>
        </w:rPr>
        <w:t xml:space="preserve">then can </w:t>
      </w:r>
      <w:r w:rsidRPr="002A74E7">
        <w:rPr>
          <w:rStyle w:val="StyleUnderline"/>
          <w:highlight w:val="cyan"/>
        </w:rPr>
        <w:t xml:space="preserve">export that power </w:t>
      </w:r>
      <w:r w:rsidRPr="002A74E7">
        <w:rPr>
          <w:rStyle w:val="Emphasis"/>
          <w:highlight w:val="cyan"/>
        </w:rPr>
        <w:t>across jurisdictional lines</w:t>
      </w:r>
      <w:r w:rsidRPr="007E5481">
        <w:rPr>
          <w:rStyle w:val="StyleUnderline"/>
        </w:rPr>
        <w:t xml:space="preserve">, potentially to enact similar laws in other states or cities-and ultimately at the federal level </w:t>
      </w:r>
      <w:r w:rsidRPr="002A74E7">
        <w:rPr>
          <w:rStyle w:val="StyleUnderline"/>
          <w:highlight w:val="cyan"/>
        </w:rPr>
        <w:t>where</w:t>
      </w:r>
      <w:r w:rsidRPr="007E5481">
        <w:rPr>
          <w:rStyle w:val="StyleUnderline"/>
        </w:rPr>
        <w:t xml:space="preserve">, to date, </w:t>
      </w:r>
      <w:r w:rsidRPr="002A74E7">
        <w:rPr>
          <w:rStyle w:val="StyleUnderline"/>
          <w:highlight w:val="cyan"/>
        </w:rPr>
        <w:t>they have been too weak</w:t>
      </w:r>
      <w:r w:rsidRPr="007E5481">
        <w:rPr>
          <w:sz w:val="16"/>
        </w:rPr>
        <w:t xml:space="preserve">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5DA31BA" w14:textId="77777777" w:rsidR="00417016" w:rsidRPr="004C7D45" w:rsidRDefault="00417016" w:rsidP="00417016"/>
    <w:p w14:paraId="1E598A1B" w14:textId="77777777" w:rsidR="00417016" w:rsidRPr="004C7D45" w:rsidRDefault="00417016" w:rsidP="00417016">
      <w:pPr>
        <w:pStyle w:val="Heading3"/>
      </w:pPr>
      <w:bookmarkStart w:id="2" w:name="_Hlk209544172"/>
      <w:r w:rsidRPr="004C7D45">
        <w:lastRenderedPageBreak/>
        <w:t>Solvency – AT: Non-Uniformity Bad –</w:t>
      </w:r>
      <w:r>
        <w:t xml:space="preserve"> 2NC</w:t>
      </w:r>
    </w:p>
    <w:p w14:paraId="6C13FDD4" w14:textId="77777777" w:rsidR="00417016" w:rsidRPr="00AB1876" w:rsidRDefault="00417016" w:rsidP="00417016">
      <w:pPr>
        <w:pStyle w:val="Heading4"/>
        <w:rPr>
          <w:szCs w:val="26"/>
        </w:rPr>
      </w:pPr>
      <w:r w:rsidRPr="00AB1876">
        <w:rPr>
          <w:szCs w:val="26"/>
        </w:rPr>
        <w:t xml:space="preserve">1. Federal labor law is </w:t>
      </w:r>
      <w:r w:rsidRPr="00AB1876">
        <w:rPr>
          <w:szCs w:val="26"/>
          <w:u w:val="single"/>
        </w:rPr>
        <w:t>patchwork</w:t>
      </w:r>
      <w:r w:rsidRPr="00AB1876">
        <w:rPr>
          <w:szCs w:val="26"/>
        </w:rPr>
        <w:t xml:space="preserve"> in </w:t>
      </w:r>
      <w:r w:rsidRPr="00AB1876">
        <w:rPr>
          <w:szCs w:val="26"/>
          <w:u w:val="single"/>
        </w:rPr>
        <w:t>application</w:t>
      </w:r>
      <w:r w:rsidRPr="00AB1876">
        <w:rPr>
          <w:szCs w:val="26"/>
        </w:rPr>
        <w:t xml:space="preserve"> now. Only state experimentation realizes non-uniformity’s upsides.</w:t>
      </w:r>
    </w:p>
    <w:p w14:paraId="55FDADEB" w14:textId="77777777" w:rsidR="00417016" w:rsidRPr="004C7D45" w:rsidRDefault="00417016" w:rsidP="00417016">
      <w:r w:rsidRPr="004C7D45">
        <w:t>Moshe Z</w:t>
      </w:r>
      <w:r w:rsidRPr="00AB1876">
        <w:rPr>
          <w:rStyle w:val="Style13ptBold"/>
          <w:szCs w:val="26"/>
        </w:rPr>
        <w:t>. Marvit 17</w:t>
      </w:r>
      <w:r w:rsidRPr="004C7D45">
        <w:t>, attorney and fellow at the Century Foundation, "The Way Forward for Labor Is Through the States," The American Prospect, 09/01/2017, https://prospect.org/labor/way-forward-labor-states/#:~:text=Second%2C%20the%20Court%20has%20long,one%20president%20to%20the%20next.</w:t>
      </w:r>
    </w:p>
    <w:p w14:paraId="0005EC9D" w14:textId="77777777" w:rsidR="00417016" w:rsidRPr="004C7D45" w:rsidRDefault="00417016" w:rsidP="00417016">
      <w:pPr>
        <w:rPr>
          <w:sz w:val="16"/>
        </w:rPr>
      </w:pPr>
      <w:r w:rsidRPr="004C7D45">
        <w:rPr>
          <w:sz w:val="16"/>
        </w:rPr>
        <w:t xml:space="preserve">These </w:t>
      </w:r>
      <w:r w:rsidRPr="004C7D45">
        <w:rPr>
          <w:rStyle w:val="StyleUnderline"/>
        </w:rPr>
        <w:t xml:space="preserve">Court </w:t>
      </w:r>
      <w:r w:rsidRPr="002A74E7">
        <w:rPr>
          <w:rStyle w:val="StyleUnderline"/>
          <w:highlight w:val="cyan"/>
        </w:rPr>
        <w:t>decisions</w:t>
      </w:r>
      <w:r w:rsidRPr="004C7D45">
        <w:rPr>
          <w:sz w:val="16"/>
        </w:rPr>
        <w:t xml:space="preserve">, and thousands of lower court decisions </w:t>
      </w:r>
      <w:r w:rsidRPr="004C7D45">
        <w:rPr>
          <w:rStyle w:val="StyleUnderline"/>
        </w:rPr>
        <w:t xml:space="preserve">that have followed the precedent in </w:t>
      </w:r>
      <w:r w:rsidRPr="002A74E7">
        <w:rPr>
          <w:rStyle w:val="Emphasis"/>
          <w:highlight w:val="cyan"/>
        </w:rPr>
        <w:t>overturning state</w:t>
      </w:r>
      <w:r w:rsidRPr="003358B6">
        <w:rPr>
          <w:rStyle w:val="StyleUnderline"/>
        </w:rPr>
        <w:t xml:space="preserve"> </w:t>
      </w:r>
      <w:r w:rsidRPr="004C7D45">
        <w:rPr>
          <w:rStyle w:val="StyleUnderline"/>
        </w:rPr>
        <w:t xml:space="preserve">and local </w:t>
      </w:r>
      <w:r w:rsidRPr="002A74E7">
        <w:rPr>
          <w:rStyle w:val="Emphasis"/>
          <w:highlight w:val="cyan"/>
        </w:rPr>
        <w:t>laws</w:t>
      </w:r>
      <w:r w:rsidRPr="002A74E7">
        <w:rPr>
          <w:rStyle w:val="StyleUnderline"/>
          <w:highlight w:val="cyan"/>
        </w:rPr>
        <w:t>, rely on</w:t>
      </w:r>
      <w:r w:rsidRPr="004C7D45">
        <w:rPr>
          <w:sz w:val="16"/>
        </w:rPr>
        <w:t xml:space="preserve"> three types of </w:t>
      </w:r>
      <w:r w:rsidRPr="002A74E7">
        <w:rPr>
          <w:rStyle w:val="Emphasis"/>
          <w:highlight w:val="cyan"/>
        </w:rPr>
        <w:t>specious and archaic reasons</w:t>
      </w:r>
      <w:r w:rsidRPr="003358B6">
        <w:rPr>
          <w:rStyle w:val="StyleUnderline"/>
        </w:rPr>
        <w:t xml:space="preserve"> </w:t>
      </w:r>
      <w:r w:rsidRPr="004C7D45">
        <w:rPr>
          <w:rStyle w:val="StyleUnderline"/>
        </w:rPr>
        <w:t>that deserve challenge and reconsideration</w:t>
      </w:r>
      <w:r w:rsidRPr="004C7D45">
        <w:rPr>
          <w:sz w:val="16"/>
        </w:rPr>
        <w:t>.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7E52E726" w14:textId="77777777" w:rsidR="00417016" w:rsidRPr="004C7D45" w:rsidRDefault="00417016" w:rsidP="00417016">
      <w:pPr>
        <w:rPr>
          <w:sz w:val="16"/>
        </w:rPr>
      </w:pPr>
      <w:r w:rsidRPr="004C7D45">
        <w:rPr>
          <w:sz w:val="16"/>
        </w:rPr>
        <w:t xml:space="preserve">Second, </w:t>
      </w:r>
      <w:r w:rsidRPr="002A74E7">
        <w:rPr>
          <w:rStyle w:val="StyleUnderline"/>
          <w:highlight w:val="cyan"/>
        </w:rPr>
        <w:t>the Court</w:t>
      </w:r>
      <w:r w:rsidRPr="004C7D45">
        <w:rPr>
          <w:rStyle w:val="StyleUnderline"/>
        </w:rPr>
        <w:t xml:space="preserve"> has long </w:t>
      </w:r>
      <w:r w:rsidRPr="002A74E7">
        <w:rPr>
          <w:rStyle w:val="StyleUnderline"/>
          <w:highlight w:val="cyan"/>
        </w:rPr>
        <w:t>interpreted</w:t>
      </w:r>
      <w:r w:rsidRPr="004C7D45">
        <w:rPr>
          <w:rStyle w:val="StyleUnderline"/>
        </w:rPr>
        <w:t xml:space="preserve"> the </w:t>
      </w:r>
      <w:r w:rsidRPr="002A74E7">
        <w:rPr>
          <w:rStyle w:val="StyleUnderline"/>
          <w:highlight w:val="cyan"/>
        </w:rPr>
        <w:t>statute to require</w:t>
      </w:r>
      <w:r w:rsidRPr="004C7D45">
        <w:rPr>
          <w:rStyle w:val="StyleUnderline"/>
        </w:rPr>
        <w:t xml:space="preserve"> a </w:t>
      </w:r>
      <w:r w:rsidRPr="002A74E7">
        <w:rPr>
          <w:rStyle w:val="StyleUnderline"/>
          <w:highlight w:val="cyan"/>
        </w:rPr>
        <w:t>uniform</w:t>
      </w:r>
      <w:r w:rsidRPr="004C7D45">
        <w:rPr>
          <w:rStyle w:val="StyleUnderline"/>
        </w:rPr>
        <w:t xml:space="preserve"> labor </w:t>
      </w:r>
      <w:r w:rsidRPr="002A74E7">
        <w:rPr>
          <w:rStyle w:val="StyleUnderline"/>
          <w:highlight w:val="cyan"/>
        </w:rPr>
        <w:t>law</w:t>
      </w:r>
      <w:r w:rsidRPr="004C7D45">
        <w:rPr>
          <w:sz w:val="16"/>
        </w:rPr>
        <w:t xml:space="preserve"> across the country—</w:t>
      </w:r>
      <w:r w:rsidRPr="002A74E7">
        <w:rPr>
          <w:rStyle w:val="StyleUnderline"/>
          <w:highlight w:val="cyan"/>
        </w:rPr>
        <w:t xml:space="preserve">and yet, </w:t>
      </w:r>
      <w:r w:rsidRPr="002A74E7">
        <w:rPr>
          <w:rStyle w:val="Emphasis"/>
          <w:highlight w:val="cyan"/>
        </w:rPr>
        <w:t>labor law</w:t>
      </w:r>
      <w:r w:rsidRPr="002A74E7">
        <w:rPr>
          <w:rStyle w:val="StyleUnderline"/>
          <w:highlight w:val="cyan"/>
        </w:rPr>
        <w:t xml:space="preserve"> has become</w:t>
      </w:r>
      <w:r w:rsidRPr="004C7D45">
        <w:rPr>
          <w:rStyle w:val="StyleUnderline"/>
        </w:rPr>
        <w:t xml:space="preserve"> in many ways </w:t>
      </w:r>
      <w:r w:rsidRPr="002A74E7">
        <w:rPr>
          <w:rStyle w:val="Emphasis"/>
          <w:highlight w:val="cyan"/>
        </w:rPr>
        <w:t>a crazy quilt</w:t>
      </w:r>
      <w:r w:rsidRPr="002A74E7">
        <w:rPr>
          <w:rStyle w:val="StyleUnderline"/>
          <w:highlight w:val="cyan"/>
        </w:rPr>
        <w:t xml:space="preserve">, </w:t>
      </w:r>
      <w:r w:rsidRPr="002A74E7">
        <w:rPr>
          <w:rStyle w:val="Emphasis"/>
          <w:highlight w:val="cyan"/>
        </w:rPr>
        <w:t>varying from region to region</w:t>
      </w:r>
      <w:r w:rsidRPr="004C7D45">
        <w:rPr>
          <w:sz w:val="16"/>
        </w:rPr>
        <w:t xml:space="preserve">, </w:t>
      </w:r>
      <w:r w:rsidRPr="004C7D45">
        <w:rPr>
          <w:rStyle w:val="StyleUnderline"/>
        </w:rPr>
        <w:t xml:space="preserve">from </w:t>
      </w:r>
      <w:r w:rsidRPr="002A74E7">
        <w:rPr>
          <w:rStyle w:val="Emphasis"/>
          <w:highlight w:val="cyan"/>
        </w:rPr>
        <w:t>state to state</w:t>
      </w:r>
      <w:r w:rsidRPr="004C7D45">
        <w:rPr>
          <w:sz w:val="16"/>
        </w:rPr>
        <w:t xml:space="preserve">, </w:t>
      </w:r>
      <w:r w:rsidRPr="004C7D45">
        <w:rPr>
          <w:rStyle w:val="StyleUnderline"/>
        </w:rPr>
        <w:t xml:space="preserve">and from </w:t>
      </w:r>
      <w:r w:rsidRPr="004C7D45">
        <w:rPr>
          <w:rStyle w:val="Emphasis"/>
        </w:rPr>
        <w:t>one president to the next</w:t>
      </w:r>
      <w:r w:rsidRPr="004C7D45">
        <w:rPr>
          <w:sz w:val="16"/>
        </w:rPr>
        <w:t xml:space="preserve">. </w:t>
      </w:r>
      <w:r w:rsidRPr="004C7D45">
        <w:rPr>
          <w:rStyle w:val="StyleUnderline"/>
        </w:rPr>
        <w:t xml:space="preserve">The </w:t>
      </w:r>
      <w:r w:rsidRPr="002A74E7">
        <w:rPr>
          <w:rStyle w:val="Emphasis"/>
          <w:highlight w:val="cyan"/>
        </w:rPr>
        <w:t>NLRB</w:t>
      </w:r>
      <w:r w:rsidRPr="002A74E7">
        <w:rPr>
          <w:rStyle w:val="StyleUnderline"/>
          <w:highlight w:val="cyan"/>
        </w:rPr>
        <w:t xml:space="preserve"> has become</w:t>
      </w:r>
      <w:r w:rsidRPr="004C7D45">
        <w:rPr>
          <w:rStyle w:val="StyleUnderline"/>
        </w:rPr>
        <w:t xml:space="preserve"> a </w:t>
      </w:r>
      <w:r w:rsidRPr="002A74E7">
        <w:rPr>
          <w:rStyle w:val="Emphasis"/>
          <w:highlight w:val="cyan"/>
        </w:rPr>
        <w:t>highly politicized</w:t>
      </w:r>
      <w:r w:rsidRPr="004C7D45">
        <w:rPr>
          <w:rStyle w:val="StyleUnderline"/>
        </w:rPr>
        <w:t xml:space="preserve"> agency</w:t>
      </w:r>
      <w:r w:rsidRPr="004C7D45">
        <w:rPr>
          <w:sz w:val="16"/>
        </w:rPr>
        <w:t xml:space="preserve">, </w:t>
      </w:r>
      <w:r w:rsidRPr="004C7D45">
        <w:rPr>
          <w:rStyle w:val="StyleUnderline"/>
        </w:rPr>
        <w:t>with its decisions swinging wildly every time a new president appoints new members and a general counsel</w:t>
      </w:r>
      <w:r w:rsidRPr="004C7D45">
        <w:rPr>
          <w:sz w:val="16"/>
        </w:rPr>
        <w:t xml:space="preserve">. Cases that proceed through the National Labor Relations Board are often appealed to federal courts, and different </w:t>
      </w:r>
      <w:r w:rsidRPr="004C7D45">
        <w:rPr>
          <w:rStyle w:val="StyleUnderline"/>
        </w:rPr>
        <w:t xml:space="preserve">federal circuits often come to </w:t>
      </w:r>
      <w:r w:rsidRPr="004C7D45">
        <w:rPr>
          <w:rStyle w:val="Emphasis"/>
        </w:rPr>
        <w:t>opposite conclusions</w:t>
      </w:r>
      <w:r w:rsidRPr="004C7D45">
        <w:rPr>
          <w:sz w:val="16"/>
        </w:rPr>
        <w:t xml:space="preserve">, </w:t>
      </w:r>
      <w:r w:rsidRPr="004C7D45">
        <w:rPr>
          <w:rStyle w:val="StyleUnderline"/>
        </w:rPr>
        <w:t>meaning that the laws in different states effectively differ</w:t>
      </w:r>
      <w:r w:rsidRPr="004C7D45">
        <w:rPr>
          <w:sz w:val="16"/>
        </w:rPr>
        <w:t xml:space="preserve">—though it is the courts, not state or local governments, that create those differences. Further, </w:t>
      </w:r>
      <w:r w:rsidRPr="004C7D45">
        <w:rPr>
          <w:rStyle w:val="StyleUnderline"/>
        </w:rPr>
        <w:t>the expansion of state “right to work” laws</w:t>
      </w:r>
      <w:r w:rsidRPr="004C7D45">
        <w:rPr>
          <w:sz w:val="16"/>
        </w:rPr>
        <w:t xml:space="preserve">, </w:t>
      </w:r>
      <w:r w:rsidRPr="004C7D45">
        <w:rPr>
          <w:rStyle w:val="StyleUnderline"/>
        </w:rPr>
        <w:t>as well as</w:t>
      </w:r>
      <w:r w:rsidRPr="004C7D45">
        <w:rPr>
          <w:sz w:val="16"/>
        </w:rPr>
        <w:t xml:space="preserve"> a variety of </w:t>
      </w:r>
      <w:r w:rsidRPr="004C7D45">
        <w:rPr>
          <w:rStyle w:val="StyleUnderline"/>
        </w:rPr>
        <w:t>state public sector labor laws have also undermined any goal of national uniformity in labor law</w:t>
      </w:r>
      <w:r w:rsidRPr="004C7D45">
        <w:rPr>
          <w:sz w:val="16"/>
        </w:rPr>
        <w:t>.</w:t>
      </w:r>
    </w:p>
    <w:p w14:paraId="4D7A8BC6" w14:textId="77777777" w:rsidR="00417016" w:rsidRPr="004C7D45" w:rsidRDefault="00417016" w:rsidP="00417016">
      <w:pPr>
        <w:rPr>
          <w:sz w:val="16"/>
        </w:rPr>
      </w:pPr>
      <w:r w:rsidRPr="004C7D45">
        <w:rPr>
          <w:sz w:val="16"/>
        </w:rPr>
        <w:t xml:space="preserve">Lastly, </w:t>
      </w:r>
      <w:r w:rsidRPr="004C7D45">
        <w:rPr>
          <w:rStyle w:val="StyleUnderline"/>
        </w:rPr>
        <w:t>the Court's determination that Congress intended to leave a wide variety of conduct to the free play of economic forces</w:t>
      </w:r>
      <w:r w:rsidRPr="004C7D45">
        <w:rPr>
          <w:sz w:val="16"/>
        </w:rPr>
        <w:t xml:space="preserve"> </w:t>
      </w:r>
      <w:r w:rsidRPr="004C7D45">
        <w:rPr>
          <w:rStyle w:val="StyleUnderline"/>
        </w:rPr>
        <w:t>has</w:t>
      </w:r>
      <w:r w:rsidRPr="004C7D45">
        <w:rPr>
          <w:sz w:val="16"/>
        </w:rPr>
        <w:t xml:space="preserve">, in the words of NYU Law Professor Cynthia Estlund, “done what Congress did not do in the NLRA, or even with the Taft-Hartley Act: It has </w:t>
      </w:r>
      <w:r w:rsidRPr="004C7D45">
        <w:rPr>
          <w:rStyle w:val="StyleUnderline"/>
        </w:rPr>
        <w:t xml:space="preserve">granted to employers a federal ‘right' to </w:t>
      </w:r>
      <w:r w:rsidRPr="004C7D45">
        <w:rPr>
          <w:rStyle w:val="Emphasis"/>
        </w:rPr>
        <w:t>use their economic power against unions</w:t>
      </w:r>
      <w:r w:rsidRPr="004C7D45">
        <w:rPr>
          <w:sz w:val="16"/>
        </w:rPr>
        <w:t>.”</w:t>
      </w:r>
    </w:p>
    <w:p w14:paraId="71511301" w14:textId="77777777" w:rsidR="00417016" w:rsidRPr="004C7D45" w:rsidRDefault="00417016" w:rsidP="00417016">
      <w:pPr>
        <w:rPr>
          <w:sz w:val="16"/>
        </w:rPr>
      </w:pPr>
      <w:r w:rsidRPr="003358B6">
        <w:rPr>
          <w:rStyle w:val="StyleUnderline"/>
        </w:rPr>
        <w:t xml:space="preserve">The Congress that passed the </w:t>
      </w:r>
      <w:r w:rsidRPr="003358B6">
        <w:rPr>
          <w:rStyle w:val="Emphasis"/>
        </w:rPr>
        <w:t>NLRA</w:t>
      </w:r>
      <w:r w:rsidRPr="003358B6">
        <w:rPr>
          <w:rStyle w:val="StyleUnderline"/>
        </w:rPr>
        <w:t xml:space="preserve"> may have </w:t>
      </w:r>
      <w:r w:rsidRPr="003358B6">
        <w:rPr>
          <w:rStyle w:val="Emphasis"/>
        </w:rPr>
        <w:t>intended</w:t>
      </w:r>
      <w:r w:rsidRPr="003358B6">
        <w:rPr>
          <w:sz w:val="16"/>
        </w:rPr>
        <w:t xml:space="preserve"> </w:t>
      </w:r>
      <w:r w:rsidRPr="003358B6">
        <w:rPr>
          <w:rStyle w:val="StyleUnderline"/>
        </w:rPr>
        <w:t xml:space="preserve">to ensure a balance between employer and union power, but there is </w:t>
      </w:r>
      <w:r w:rsidRPr="003358B6">
        <w:rPr>
          <w:rStyle w:val="Emphasis"/>
        </w:rPr>
        <w:t>no indication</w:t>
      </w:r>
      <w:r w:rsidRPr="003358B6">
        <w:rPr>
          <w:sz w:val="16"/>
        </w:rPr>
        <w:t xml:space="preserve"> </w:t>
      </w:r>
      <w:r w:rsidRPr="003358B6">
        <w:rPr>
          <w:rStyle w:val="StyleUnderline"/>
        </w:rPr>
        <w:t xml:space="preserve">that it intended employers to be able to use the Act to </w:t>
      </w:r>
      <w:r w:rsidRPr="003358B6">
        <w:rPr>
          <w:rStyle w:val="Emphasis"/>
        </w:rPr>
        <w:t>evade any regulation</w:t>
      </w:r>
      <w:r w:rsidRPr="003358B6">
        <w:rPr>
          <w:sz w:val="16"/>
        </w:rPr>
        <w:t xml:space="preserve"> </w:t>
      </w:r>
      <w:r w:rsidRPr="003358B6">
        <w:rPr>
          <w:rStyle w:val="StyleUnderline"/>
        </w:rPr>
        <w:t>in broad areas</w:t>
      </w:r>
      <w:r w:rsidRPr="003358B6">
        <w:rPr>
          <w:sz w:val="16"/>
        </w:rPr>
        <w:t xml:space="preserve"> through a laissez faire argument.</w:t>
      </w:r>
    </w:p>
    <w:p w14:paraId="4E52F2AA" w14:textId="77777777" w:rsidR="00417016" w:rsidRPr="004C7D45" w:rsidRDefault="00417016" w:rsidP="00417016">
      <w:pPr>
        <w:rPr>
          <w:sz w:val="16"/>
        </w:rPr>
      </w:pPr>
      <w:r w:rsidRPr="002A74E7">
        <w:rPr>
          <w:rStyle w:val="StyleUnderline"/>
          <w:highlight w:val="cyan"/>
        </w:rPr>
        <w:t>The result of</w:t>
      </w:r>
      <w:r w:rsidRPr="004C7D45">
        <w:rPr>
          <w:rStyle w:val="StyleUnderline"/>
        </w:rPr>
        <w:t xml:space="preserve"> this</w:t>
      </w:r>
      <w:r w:rsidRPr="004C7D45">
        <w:rPr>
          <w:sz w:val="16"/>
        </w:rPr>
        <w:t xml:space="preserve"> judicially created broad </w:t>
      </w:r>
      <w:r w:rsidRPr="002A74E7">
        <w:rPr>
          <w:rStyle w:val="StyleUnderline"/>
          <w:highlight w:val="cyan"/>
        </w:rPr>
        <w:t xml:space="preserve">preemption has been to </w:t>
      </w:r>
      <w:r w:rsidRPr="002A74E7">
        <w:rPr>
          <w:rStyle w:val="Emphasis"/>
          <w:highlight w:val="cyan"/>
        </w:rPr>
        <w:t>limit</w:t>
      </w:r>
      <w:r w:rsidRPr="004C7D45">
        <w:rPr>
          <w:rStyle w:val="Emphasis"/>
        </w:rPr>
        <w:t xml:space="preserve"> state and local </w:t>
      </w:r>
      <w:r w:rsidRPr="002A74E7">
        <w:rPr>
          <w:rStyle w:val="Emphasis"/>
          <w:highlight w:val="cyan"/>
        </w:rPr>
        <w:t>experimentation</w:t>
      </w:r>
      <w:r w:rsidRPr="004C7D45">
        <w:rPr>
          <w:sz w:val="16"/>
        </w:rPr>
        <w:t>—in line with what Justice Brandeis described as “</w:t>
      </w:r>
      <w:r w:rsidRPr="004C7D45">
        <w:rPr>
          <w:rStyle w:val="StyleUnderline"/>
        </w:rPr>
        <w:t>laboratories of</w:t>
      </w:r>
      <w:r w:rsidRPr="004C7D45">
        <w:rPr>
          <w:sz w:val="16"/>
        </w:rPr>
        <w:t xml:space="preserve"> </w:t>
      </w:r>
      <w:r w:rsidRPr="004C7D45">
        <w:rPr>
          <w:rStyle w:val="StyleUnderline"/>
        </w:rPr>
        <w:t>democracy</w:t>
      </w:r>
      <w:r w:rsidRPr="004C7D45">
        <w:rPr>
          <w:sz w:val="16"/>
        </w:rPr>
        <w:t>”—</w:t>
      </w:r>
      <w:r w:rsidRPr="004C7D45">
        <w:rPr>
          <w:rStyle w:val="StyleUnderline"/>
        </w:rPr>
        <w:t xml:space="preserve">with labor laws that </w:t>
      </w:r>
      <w:r w:rsidRPr="004C7D45">
        <w:rPr>
          <w:rStyle w:val="Emphasis"/>
        </w:rPr>
        <w:t>advance the stated purpose</w:t>
      </w:r>
      <w:r w:rsidRPr="004C7D45">
        <w:rPr>
          <w:sz w:val="16"/>
        </w:rPr>
        <w:t xml:space="preserve"> </w:t>
      </w:r>
      <w:r w:rsidRPr="004C7D45">
        <w:rPr>
          <w:rStyle w:val="StyleUnderline"/>
        </w:rPr>
        <w:t>of federal labor law</w:t>
      </w:r>
      <w:r w:rsidRPr="004C7D45">
        <w:rPr>
          <w:sz w:val="16"/>
        </w:rPr>
        <w:t xml:space="preserve">. However, </w:t>
      </w:r>
      <w:r w:rsidRPr="004C7D45">
        <w:rPr>
          <w:rStyle w:val="StyleUnderline"/>
        </w:rPr>
        <w:t>since states and cities cannot act in the field of labor law</w:t>
      </w:r>
      <w:r w:rsidRPr="004C7D45">
        <w:rPr>
          <w:sz w:val="16"/>
        </w:rPr>
        <w:t xml:space="preserve">, all </w:t>
      </w:r>
      <w:r w:rsidRPr="002A74E7">
        <w:rPr>
          <w:rStyle w:val="StyleUnderline"/>
          <w:highlight w:val="cyan"/>
        </w:rPr>
        <w:t>discussions of</w:t>
      </w:r>
      <w:r w:rsidRPr="004C7D45">
        <w:rPr>
          <w:rStyle w:val="StyleUnderline"/>
        </w:rPr>
        <w:t xml:space="preserve"> federal </w:t>
      </w:r>
      <w:r w:rsidRPr="002A74E7">
        <w:rPr>
          <w:rStyle w:val="StyleUnderline"/>
          <w:highlight w:val="cyan"/>
        </w:rPr>
        <w:t xml:space="preserve">labor law reform are </w:t>
      </w:r>
      <w:r w:rsidRPr="002A74E7">
        <w:rPr>
          <w:rStyle w:val="Emphasis"/>
          <w:highlight w:val="cyan"/>
        </w:rPr>
        <w:t>purely theoretical</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lack</w:t>
      </w:r>
      <w:r w:rsidRPr="004C7D45">
        <w:rPr>
          <w:rStyle w:val="Emphasis"/>
        </w:rPr>
        <w:t xml:space="preserve"> any </w:t>
      </w:r>
      <w:r w:rsidRPr="002A74E7">
        <w:rPr>
          <w:rStyle w:val="Emphasis"/>
          <w:highlight w:val="cyan"/>
        </w:rPr>
        <w:t>empirical basis</w:t>
      </w:r>
      <w:r w:rsidRPr="004C7D45">
        <w:rPr>
          <w:sz w:val="16"/>
        </w:rPr>
        <w:t xml:space="preserve"> </w:t>
      </w:r>
      <w:r w:rsidRPr="004C7D45">
        <w:rPr>
          <w:rStyle w:val="StyleUnderline"/>
        </w:rPr>
        <w:t>for their possible effects</w:t>
      </w:r>
      <w:r w:rsidRPr="004C7D45">
        <w:rPr>
          <w:sz w:val="16"/>
        </w:rPr>
        <w:t>.</w:t>
      </w:r>
    </w:p>
    <w:p w14:paraId="5F3453C6" w14:textId="77777777" w:rsidR="00417016" w:rsidRPr="004C7D45" w:rsidRDefault="00417016" w:rsidP="00417016">
      <w:pPr>
        <w:rPr>
          <w:sz w:val="16"/>
        </w:rPr>
      </w:pPr>
      <w:r w:rsidRPr="004C7D45">
        <w:rPr>
          <w:rStyle w:val="StyleUnderline"/>
        </w:rPr>
        <w:t xml:space="preserve">Numerous labor law scholars have written critically </w:t>
      </w:r>
      <w:r w:rsidRPr="004C7D45">
        <w:rPr>
          <w:sz w:val="16"/>
        </w:rPr>
        <w:t xml:space="preserve">over the years </w:t>
      </w:r>
      <w:r w:rsidRPr="004C7D45">
        <w:rPr>
          <w:rStyle w:val="StyleUnderline"/>
        </w:rPr>
        <w:t>of the rationale for such broad preemption</w:t>
      </w:r>
      <w:r w:rsidRPr="004C7D45">
        <w:rPr>
          <w:sz w:val="16"/>
        </w:rPr>
        <w:t xml:space="preserve">, as well as the effects it has had on workers' ability to organize. Recently, </w:t>
      </w:r>
      <w:r w:rsidRPr="004C7D45">
        <w:rPr>
          <w:rStyle w:val="StyleUnderline"/>
        </w:rPr>
        <w:t>Lewis &amp; Clark Law Professor Henry Drummonds came up with a list of</w:t>
      </w:r>
      <w:r w:rsidRPr="004C7D45">
        <w:rPr>
          <w:sz w:val="16"/>
        </w:rPr>
        <w:t xml:space="preserve"> ten potential </w:t>
      </w:r>
      <w:r w:rsidRPr="004C7D45">
        <w:rPr>
          <w:rStyle w:val="StyleUnderline"/>
        </w:rPr>
        <w:t>reforms</w:t>
      </w:r>
      <w:r w:rsidRPr="004C7D45">
        <w:rPr>
          <w:sz w:val="16"/>
        </w:rPr>
        <w:t xml:space="preserve"> that would advance the pro-collective bargaining mission of the NLRA—if states could be able to pass such reforms under normal preemption rules. </w:t>
      </w:r>
      <w:r w:rsidRPr="004C7D45">
        <w:rPr>
          <w:rStyle w:val="StyleUnderline"/>
        </w:rPr>
        <w:t>These include</w:t>
      </w:r>
      <w:r w:rsidRPr="004C7D45">
        <w:rPr>
          <w:sz w:val="16"/>
        </w:rPr>
        <w:t xml:space="preserve"> </w:t>
      </w:r>
      <w:r w:rsidRPr="004C7D45">
        <w:rPr>
          <w:rStyle w:val="Emphasis"/>
        </w:rPr>
        <w:t>allowing states to</w:t>
      </w:r>
      <w:r w:rsidRPr="004C7D45">
        <w:rPr>
          <w:sz w:val="16"/>
        </w:rPr>
        <w:t xml:space="preserve">: </w:t>
      </w:r>
      <w:r w:rsidRPr="004C7D45">
        <w:rPr>
          <w:rStyle w:val="Emphasis"/>
        </w:rPr>
        <w:t xml:space="preserve">increase damages </w:t>
      </w:r>
      <w:r w:rsidRPr="004C7D45">
        <w:rPr>
          <w:sz w:val="16"/>
        </w:rPr>
        <w:t xml:space="preserve">for violating workers' labor rights so the penalties are in line with those for other forms of workplace discrimination; </w:t>
      </w:r>
      <w:r w:rsidRPr="004C7D45">
        <w:rPr>
          <w:rStyle w:val="Emphasis"/>
        </w:rPr>
        <w:t>experiment with restrictions on</w:t>
      </w:r>
      <w:r w:rsidRPr="004C7D45">
        <w:rPr>
          <w:rStyle w:val="StyleUnderline"/>
        </w:rPr>
        <w:t xml:space="preserve"> permanent </w:t>
      </w:r>
      <w:r w:rsidRPr="004C7D45">
        <w:rPr>
          <w:rStyle w:val="Emphasis"/>
        </w:rPr>
        <w:t>replacement of striking workers</w:t>
      </w:r>
      <w:r w:rsidRPr="004C7D45">
        <w:rPr>
          <w:sz w:val="16"/>
        </w:rPr>
        <w:t xml:space="preserve"> </w:t>
      </w:r>
      <w:r w:rsidRPr="004C7D45">
        <w:rPr>
          <w:rStyle w:val="StyleUnderline"/>
        </w:rPr>
        <w:t>and on the use of employer lockouts</w:t>
      </w:r>
      <w:r w:rsidRPr="004C7D45">
        <w:rPr>
          <w:sz w:val="16"/>
        </w:rPr>
        <w:t xml:space="preserve">; </w:t>
      </w:r>
      <w:r w:rsidRPr="004C7D45">
        <w:rPr>
          <w:rStyle w:val="StyleUnderline"/>
        </w:rPr>
        <w:t>experiment with “card check” recognition of the union</w:t>
      </w:r>
      <w:r w:rsidRPr="004C7D45">
        <w:rPr>
          <w:sz w:val="16"/>
        </w:rPr>
        <w:t xml:space="preserve">; </w:t>
      </w:r>
      <w:r w:rsidRPr="004C7D45">
        <w:rPr>
          <w:rStyle w:val="StyleUnderline"/>
        </w:rPr>
        <w:t xml:space="preserve">provide “equal access” to union advocates as well as employers </w:t>
      </w:r>
      <w:r w:rsidRPr="004C7D45">
        <w:rPr>
          <w:rStyle w:val="StyleUnderline"/>
        </w:rPr>
        <w:lastRenderedPageBreak/>
        <w:t>during a campaign for unions</w:t>
      </w:r>
      <w:r w:rsidRPr="004C7D45">
        <w:rPr>
          <w:sz w:val="16"/>
        </w:rPr>
        <w:t xml:space="preserve">; </w:t>
      </w:r>
      <w:r w:rsidRPr="004C7D45">
        <w:rPr>
          <w:rStyle w:val="StyleUnderline"/>
        </w:rPr>
        <w:t>and require arbitration if an impasse arises in the bargaining over a first contract</w:t>
      </w:r>
      <w:r w:rsidRPr="004C7D45">
        <w:rPr>
          <w:sz w:val="16"/>
        </w:rPr>
        <w:t>.</w:t>
      </w:r>
    </w:p>
    <w:p w14:paraId="757EC1F8" w14:textId="77777777" w:rsidR="00417016" w:rsidRPr="004C7D45" w:rsidRDefault="00417016" w:rsidP="00417016">
      <w:pPr>
        <w:rPr>
          <w:sz w:val="16"/>
        </w:rPr>
      </w:pPr>
      <w:r w:rsidRPr="004C7D45">
        <w:rPr>
          <w:sz w:val="16"/>
        </w:rPr>
        <w:t xml:space="preserve">The one and only major state labor reform since the 1935 enactment of the NLRA has had a profound effect on the division of wealth and power in the United States. That, of course, was the provision of the 1947 Taft-Hartley Act enabling states to pass “right to work” laws. </w:t>
      </w:r>
      <w:r w:rsidRPr="004C7D45">
        <w:rPr>
          <w:rStyle w:val="StyleUnderline"/>
        </w:rPr>
        <w:t xml:space="preserve">Allowing states and cities to </w:t>
      </w:r>
      <w:r w:rsidRPr="004C7D45">
        <w:rPr>
          <w:rStyle w:val="Emphasis"/>
        </w:rPr>
        <w:t>create local rules</w:t>
      </w:r>
      <w:r w:rsidRPr="004C7D45">
        <w:rPr>
          <w:rStyle w:val="StyleUnderline"/>
        </w:rPr>
        <w:t xml:space="preserve"> that </w:t>
      </w:r>
      <w:r w:rsidRPr="004C7D45">
        <w:rPr>
          <w:rStyle w:val="Emphasis"/>
        </w:rPr>
        <w:t>promote unionization</w:t>
      </w:r>
      <w:r w:rsidRPr="004C7D45">
        <w:rPr>
          <w:sz w:val="16"/>
        </w:rPr>
        <w:t xml:space="preserve"> </w:t>
      </w:r>
      <w:r w:rsidRPr="004C7D45">
        <w:rPr>
          <w:rStyle w:val="Emphasis"/>
        </w:rPr>
        <w:t>and collective bargaining</w:t>
      </w:r>
      <w:r w:rsidRPr="004C7D45">
        <w:rPr>
          <w:sz w:val="16"/>
        </w:rPr>
        <w:t xml:space="preserve"> </w:t>
      </w:r>
      <w:r w:rsidRPr="004C7D45">
        <w:rPr>
          <w:rStyle w:val="StyleUnderline"/>
        </w:rPr>
        <w:t xml:space="preserve">that are tailored to local needs and local industries could </w:t>
      </w:r>
      <w:r w:rsidRPr="004C7D45">
        <w:rPr>
          <w:rStyle w:val="Emphasis"/>
        </w:rPr>
        <w:t>prove</w:t>
      </w:r>
      <w:r w:rsidRPr="004C7D45">
        <w:rPr>
          <w:rStyle w:val="StyleUnderline"/>
        </w:rPr>
        <w:t xml:space="preserve"> just as </w:t>
      </w:r>
      <w:r w:rsidRPr="004C7D45">
        <w:rPr>
          <w:rStyle w:val="Emphasis"/>
        </w:rPr>
        <w:t>significant</w:t>
      </w:r>
      <w:r w:rsidRPr="004C7D45">
        <w:rPr>
          <w:rStyle w:val="StyleUnderline"/>
        </w:rPr>
        <w:t xml:space="preserve"> in the opposite direction.</w:t>
      </w:r>
    </w:p>
    <w:p w14:paraId="1AE44EA4" w14:textId="77777777" w:rsidR="00417016" w:rsidRPr="004C7D45" w:rsidRDefault="00417016" w:rsidP="00417016">
      <w:pPr>
        <w:rPr>
          <w:sz w:val="16"/>
        </w:rPr>
      </w:pPr>
      <w:r w:rsidRPr="004C7D45">
        <w:rPr>
          <w:sz w:val="16"/>
        </w:rPr>
        <w:t xml:space="preserve">After eight years of the Republicans using a strategy of non-cooperation with President Obama, and now President Trump's open contempt for federal regulation and enforcement, </w:t>
      </w:r>
      <w:r w:rsidRPr="004C7D45">
        <w:rPr>
          <w:rStyle w:val="StyleUnderline"/>
        </w:rPr>
        <w:t>many on the left have begun to push for a “</w:t>
      </w:r>
      <w:r w:rsidRPr="004C7D45">
        <w:rPr>
          <w:rStyle w:val="Emphasis"/>
        </w:rPr>
        <w:t>progressive federalism</w:t>
      </w:r>
      <w:r w:rsidRPr="004C7D45">
        <w:rPr>
          <w:sz w:val="16"/>
        </w:rPr>
        <w:t xml:space="preserve">” </w:t>
      </w:r>
      <w:r w:rsidRPr="004C7D45">
        <w:rPr>
          <w:rStyle w:val="StyleUnderline"/>
        </w:rPr>
        <w:t>that relies more on state and local action on issues from climate change to minimum wage to immigration</w:t>
      </w:r>
      <w:r w:rsidRPr="004C7D45">
        <w:rPr>
          <w:sz w:val="16"/>
        </w:rPr>
        <w:t xml:space="preserve">. </w:t>
      </w:r>
      <w:r w:rsidRPr="002A74E7">
        <w:rPr>
          <w:rStyle w:val="Emphasis"/>
          <w:highlight w:val="cyan"/>
        </w:rPr>
        <w:t>Labor law should be included</w:t>
      </w:r>
      <w:r w:rsidRPr="002A74E7">
        <w:rPr>
          <w:sz w:val="16"/>
          <w:highlight w:val="cyan"/>
        </w:rPr>
        <w:t xml:space="preserve"> </w:t>
      </w:r>
      <w:r w:rsidRPr="002A74E7">
        <w:rPr>
          <w:rStyle w:val="StyleUnderline"/>
          <w:highlight w:val="cyan"/>
        </w:rPr>
        <w:t>on their federalist bill of particulars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StyleUnderline"/>
          <w:highlight w:val="cyan"/>
        </w:rPr>
        <w:t xml:space="preserve">broad </w:t>
      </w:r>
      <w:r w:rsidRPr="002A74E7">
        <w:rPr>
          <w:rStyle w:val="Emphasis"/>
          <w:highlight w:val="cyan"/>
        </w:rPr>
        <w:t>federal preemption</w:t>
      </w:r>
      <w:r w:rsidRPr="004C7D45">
        <w:rPr>
          <w:rStyle w:val="StyleUnderline"/>
        </w:rPr>
        <w:t xml:space="preserve"> of labor law </w:t>
      </w:r>
      <w:r w:rsidRPr="002A74E7">
        <w:rPr>
          <w:rStyle w:val="Emphasis"/>
          <w:highlight w:val="cyan"/>
        </w:rPr>
        <w:t>should</w:t>
      </w:r>
      <w:r w:rsidRPr="004C7D45">
        <w:rPr>
          <w:rStyle w:val="StyleUnderline"/>
        </w:rPr>
        <w:t xml:space="preserve"> also </w:t>
      </w:r>
      <w:r w:rsidRPr="002A74E7">
        <w:rPr>
          <w:rStyle w:val="Emphasis"/>
          <w:highlight w:val="cyan"/>
        </w:rPr>
        <w:t>be challenged</w:t>
      </w:r>
      <w:r w:rsidRPr="002A74E7">
        <w:rPr>
          <w:sz w:val="16"/>
          <w:highlight w:val="cyan"/>
        </w:rPr>
        <w:t xml:space="preserve">. </w:t>
      </w:r>
      <w:r w:rsidRPr="002A74E7">
        <w:rPr>
          <w:rStyle w:val="StyleUnderline"/>
          <w:highlight w:val="cyan"/>
        </w:rPr>
        <w:t xml:space="preserve">Doing so would </w:t>
      </w:r>
      <w:r w:rsidRPr="002A74E7">
        <w:rPr>
          <w:rStyle w:val="Emphasis"/>
          <w:highlight w:val="cyan"/>
        </w:rPr>
        <w:t>free states and cities</w:t>
      </w:r>
      <w:r w:rsidRPr="002A74E7">
        <w:rPr>
          <w:rStyle w:val="StyleUnderline"/>
          <w:highlight w:val="cyan"/>
        </w:rPr>
        <w:t xml:space="preserve"> to experiment</w:t>
      </w:r>
      <w:r w:rsidRPr="004C7D45">
        <w:rPr>
          <w:rStyle w:val="StyleUnderline"/>
        </w:rPr>
        <w:t xml:space="preserve"> with a </w:t>
      </w:r>
      <w:r w:rsidRPr="004C7D45">
        <w:rPr>
          <w:rStyle w:val="Emphasis"/>
        </w:rPr>
        <w:t>variety of policies</w:t>
      </w:r>
      <w:r w:rsidRPr="004C7D45">
        <w:rPr>
          <w:sz w:val="16"/>
        </w:rPr>
        <w:t xml:space="preserve"> </w:t>
      </w:r>
      <w:r w:rsidRPr="004C7D45">
        <w:rPr>
          <w:rStyle w:val="StyleUnderline"/>
        </w:rPr>
        <w:t xml:space="preserve">that would protect workers and more adequately allow them to </w:t>
      </w:r>
      <w:r w:rsidRPr="004C7D45">
        <w:rPr>
          <w:rStyle w:val="Emphasis"/>
        </w:rPr>
        <w:t>exercise their rights of</w:t>
      </w:r>
      <w:r w:rsidRPr="004C7D45">
        <w:rPr>
          <w:rStyle w:val="StyleUnderline"/>
        </w:rPr>
        <w:t xml:space="preserve"> free association and</w:t>
      </w:r>
      <w:r w:rsidRPr="004C7D45">
        <w:rPr>
          <w:sz w:val="16"/>
        </w:rPr>
        <w:t xml:space="preserve"> </w:t>
      </w:r>
      <w:r w:rsidRPr="004C7D45">
        <w:rPr>
          <w:rStyle w:val="Emphasis"/>
        </w:rPr>
        <w:t>collective bargaining</w:t>
      </w:r>
      <w:r w:rsidRPr="004C7D45">
        <w:rPr>
          <w:sz w:val="16"/>
        </w:rPr>
        <w:t xml:space="preserve"> </w:t>
      </w:r>
      <w:r w:rsidRPr="004C7D45">
        <w:rPr>
          <w:rStyle w:val="StyleUnderline"/>
        </w:rPr>
        <w:t>at work</w:t>
      </w:r>
      <w:r w:rsidRPr="004C7D45">
        <w:rPr>
          <w:sz w:val="16"/>
        </w:rPr>
        <w:t xml:space="preserve">. </w:t>
      </w:r>
      <w:r w:rsidRPr="002A74E7">
        <w:rPr>
          <w:rStyle w:val="StyleUnderline"/>
          <w:highlight w:val="cyan"/>
        </w:rPr>
        <w:t>These</w:t>
      </w:r>
      <w:r w:rsidRPr="004C7D45">
        <w:rPr>
          <w:rStyle w:val="StyleUnderline"/>
        </w:rPr>
        <w:t xml:space="preserve"> experiments could </w:t>
      </w:r>
      <w:r w:rsidRPr="002A74E7">
        <w:rPr>
          <w:rStyle w:val="StyleUnderline"/>
          <w:highlight w:val="cyan"/>
        </w:rPr>
        <w:t xml:space="preserve">then provide </w:t>
      </w:r>
      <w:r w:rsidRPr="002A74E7">
        <w:rPr>
          <w:rStyle w:val="Emphasis"/>
          <w:highlight w:val="cyan"/>
        </w:rPr>
        <w:t>empirical data for national</w:t>
      </w:r>
      <w:r w:rsidRPr="003358B6">
        <w:rPr>
          <w:rStyle w:val="StyleUnderline"/>
        </w:rPr>
        <w:t xml:space="preserve"> labor</w:t>
      </w:r>
      <w:r w:rsidRPr="004C7D45">
        <w:rPr>
          <w:rStyle w:val="StyleUnderline"/>
        </w:rPr>
        <w:t xml:space="preserve"> law </w:t>
      </w:r>
      <w:r w:rsidRPr="002A74E7">
        <w:rPr>
          <w:rStyle w:val="Emphasis"/>
          <w:highlight w:val="cyan"/>
        </w:rPr>
        <w:t>reform</w:t>
      </w:r>
      <w:r w:rsidRPr="004C7D45">
        <w:rPr>
          <w:sz w:val="16"/>
        </w:rPr>
        <w:t>, should the day ever come when Congress regains a taste for cooperation and compromise.</w:t>
      </w:r>
    </w:p>
    <w:p w14:paraId="43A9B3AF" w14:textId="77777777" w:rsidR="00417016" w:rsidRPr="004C7D45" w:rsidRDefault="00417016" w:rsidP="00417016">
      <w:pPr>
        <w:rPr>
          <w:sz w:val="16"/>
        </w:rPr>
      </w:pPr>
      <w:r w:rsidRPr="002A74E7">
        <w:rPr>
          <w:rStyle w:val="StyleUnderline"/>
          <w:highlight w:val="cyan"/>
        </w:rPr>
        <w:t>To create</w:t>
      </w:r>
      <w:r w:rsidRPr="004C7D45">
        <w:rPr>
          <w:rStyle w:val="StyleUnderline"/>
        </w:rPr>
        <w:t xml:space="preserve"> the </w:t>
      </w:r>
      <w:r w:rsidRPr="002A74E7">
        <w:rPr>
          <w:rStyle w:val="Emphasis"/>
          <w:highlight w:val="cyan"/>
        </w:rPr>
        <w:t>ground for</w:t>
      </w:r>
      <w:r w:rsidRPr="004C7D45">
        <w:rPr>
          <w:rStyle w:val="Emphasis"/>
        </w:rPr>
        <w:t xml:space="preserve"> such </w:t>
      </w:r>
      <w:r w:rsidRPr="002A74E7">
        <w:rPr>
          <w:rStyle w:val="Emphasis"/>
          <w:highlight w:val="cyan"/>
        </w:rPr>
        <w:t>experiments</w:t>
      </w:r>
      <w:r w:rsidRPr="004C7D45">
        <w:rPr>
          <w:rStyle w:val="StyleUnderline"/>
        </w:rPr>
        <w:t xml:space="preserve"> cities</w:t>
      </w:r>
      <w:r w:rsidRPr="004C7D45">
        <w:rPr>
          <w:sz w:val="16"/>
        </w:rPr>
        <w:t xml:space="preserve">, </w:t>
      </w:r>
      <w:r w:rsidRPr="004C7D45">
        <w:rPr>
          <w:rStyle w:val="StyleUnderline"/>
        </w:rPr>
        <w:t xml:space="preserve">states and </w:t>
      </w:r>
      <w:r w:rsidRPr="002A74E7">
        <w:rPr>
          <w:rStyle w:val="StyleUnderline"/>
          <w:highlight w:val="cyan"/>
        </w:rPr>
        <w:t>unions should</w:t>
      </w:r>
      <w:r w:rsidRPr="004C7D45">
        <w:rPr>
          <w:rStyle w:val="StyleUnderline"/>
        </w:rPr>
        <w:t xml:space="preserve"> </w:t>
      </w:r>
      <w:r w:rsidRPr="002A74E7">
        <w:rPr>
          <w:rStyle w:val="StyleUnderline"/>
          <w:highlight w:val="cyan"/>
        </w:rPr>
        <w:t>begin challenging</w:t>
      </w:r>
      <w:r w:rsidRPr="004C7D45">
        <w:rPr>
          <w:rStyle w:val="StyleUnderline"/>
        </w:rPr>
        <w:t xml:space="preserve"> the Supreme Court to </w:t>
      </w:r>
      <w:r w:rsidRPr="004C7D45">
        <w:rPr>
          <w:rStyle w:val="Emphasis"/>
        </w:rPr>
        <w:t xml:space="preserve">reconsider the </w:t>
      </w:r>
      <w:r w:rsidRPr="002A74E7">
        <w:rPr>
          <w:rStyle w:val="Emphasis"/>
          <w:highlight w:val="cyan"/>
        </w:rPr>
        <w:t>preemption</w:t>
      </w:r>
      <w:r w:rsidRPr="004C7D45">
        <w:rPr>
          <w:rStyle w:val="Emphasis"/>
        </w:rPr>
        <w:t xml:space="preserve"> doctrine</w:t>
      </w:r>
      <w:r w:rsidRPr="004C7D45">
        <w:rPr>
          <w:sz w:val="16"/>
        </w:rPr>
        <w:t xml:space="preserve"> </w:t>
      </w:r>
      <w:r w:rsidRPr="004C7D45">
        <w:rPr>
          <w:rStyle w:val="StyleUnderline"/>
        </w:rPr>
        <w:t>that it wrote into the NLRA</w:t>
      </w:r>
      <w:r w:rsidRPr="004C7D45">
        <w:rPr>
          <w:sz w:val="16"/>
        </w:rPr>
        <w:t xml:space="preserve">. </w:t>
      </w:r>
      <w:r w:rsidRPr="004C7D45">
        <w:rPr>
          <w:rStyle w:val="StyleUnderline"/>
        </w:rPr>
        <w:t>Challenging preemption may lead to unlikely alliances</w:t>
      </w:r>
      <w:r w:rsidRPr="004C7D45">
        <w:rPr>
          <w:sz w:val="16"/>
        </w:rPr>
        <w:t xml:space="preserve"> that are not grouped easily into liberal and conservative camps. </w:t>
      </w:r>
      <w:r w:rsidRPr="004C7D45">
        <w:rPr>
          <w:rStyle w:val="StyleUnderline"/>
        </w:rPr>
        <w:t>Even though the results of such a challenge would benefit labor</w:t>
      </w:r>
      <w:r w:rsidRPr="004C7D45">
        <w:rPr>
          <w:sz w:val="16"/>
        </w:rPr>
        <w:t xml:space="preserve">, the promotion of federalist and strict statutory construction arguments are core principles of conservative legal thought. </w:t>
      </w:r>
      <w:r w:rsidRPr="004C7D45">
        <w:rPr>
          <w:rStyle w:val="StyleUnderline"/>
        </w:rPr>
        <w:t>Getting the Supreme Court to overturn its past precedent is</w:t>
      </w:r>
      <w:r w:rsidRPr="004C7D45">
        <w:rPr>
          <w:sz w:val="16"/>
        </w:rPr>
        <w:t xml:space="preserve"> always an uphill battle, but it is </w:t>
      </w:r>
      <w:r w:rsidRPr="004C7D45">
        <w:rPr>
          <w:rStyle w:val="StyleUnderline"/>
        </w:rPr>
        <w:t>not impossible</w:t>
      </w:r>
      <w:r w:rsidRPr="004C7D45">
        <w:rPr>
          <w:sz w:val="16"/>
        </w:rPr>
        <w:t>.</w:t>
      </w:r>
    </w:p>
    <w:bookmarkEnd w:id="1"/>
    <w:p w14:paraId="605F0CB3" w14:textId="77777777" w:rsidR="00417016" w:rsidRPr="00872D92" w:rsidRDefault="00417016" w:rsidP="00417016">
      <w:pPr>
        <w:pStyle w:val="Heading4"/>
        <w:rPr>
          <w:szCs w:val="26"/>
        </w:rPr>
      </w:pPr>
      <w:r>
        <w:rPr>
          <w:szCs w:val="26"/>
        </w:rPr>
        <w:t xml:space="preserve">2. The CP builds </w:t>
      </w:r>
      <w:r>
        <w:rPr>
          <w:szCs w:val="26"/>
          <w:u w:val="single"/>
        </w:rPr>
        <w:t>eventual</w:t>
      </w:r>
      <w:r>
        <w:rPr>
          <w:szCs w:val="26"/>
        </w:rPr>
        <w:t xml:space="preserve"> uniformity as states </w:t>
      </w:r>
      <w:r>
        <w:rPr>
          <w:szCs w:val="26"/>
          <w:u w:val="single"/>
        </w:rPr>
        <w:t>learn</w:t>
      </w:r>
      <w:r>
        <w:rPr>
          <w:szCs w:val="26"/>
        </w:rPr>
        <w:t xml:space="preserve"> from each other’s successful policies.</w:t>
      </w:r>
    </w:p>
    <w:p w14:paraId="39771DD9" w14:textId="77777777" w:rsidR="00417016" w:rsidRPr="00F02C45" w:rsidRDefault="00417016" w:rsidP="00417016">
      <w:r w:rsidRPr="00F02C45">
        <w:t xml:space="preserve">Kate </w:t>
      </w:r>
      <w:r w:rsidRPr="00872D92">
        <w:rPr>
          <w:rStyle w:val="Style13ptBold"/>
        </w:rPr>
        <w:t>Andrias 23</w:t>
      </w:r>
      <w:r w:rsidRPr="00F02C45">
        <w:t>, Patricial D. and R. Paul Yetter Professor of Law, Columbia Law School, "Constitutional and Administrative Innovation through State Labor Law," HeinOnline, 12/31/2023, https://heinonline.org/HOL/LandingPage?handle=hein.journals/wlr2024&amp;div=44&amp;id=&amp;page=</w:t>
      </w:r>
    </w:p>
    <w:p w14:paraId="29C0DA1C" w14:textId="77777777" w:rsidR="00417016" w:rsidRPr="00017074" w:rsidRDefault="00417016" w:rsidP="00417016">
      <w:pPr>
        <w:rPr>
          <w:sz w:val="16"/>
        </w:rPr>
      </w:pPr>
      <w:r w:rsidRPr="00017074">
        <w:rPr>
          <w:sz w:val="16"/>
        </w:rPr>
        <w:t>B. Dynamic Labor Federalism</w:t>
      </w:r>
    </w:p>
    <w:p w14:paraId="667C3A90" w14:textId="77777777" w:rsidR="00417016" w:rsidRPr="00017074" w:rsidRDefault="00417016" w:rsidP="00417016">
      <w:pPr>
        <w:rPr>
          <w:sz w:val="16"/>
        </w:rPr>
      </w:pPr>
      <w:r w:rsidRPr="00017074">
        <w:rPr>
          <w:sz w:val="16"/>
        </w:rPr>
        <w:t xml:space="preserve">Yet, </w:t>
      </w:r>
      <w:r w:rsidRPr="002A74E7">
        <w:rPr>
          <w:rStyle w:val="StyleUnderline"/>
          <w:highlight w:val="cyan"/>
        </w:rPr>
        <w:t>federalism can</w:t>
      </w:r>
      <w:r w:rsidRPr="00017074">
        <w:rPr>
          <w:sz w:val="16"/>
        </w:rPr>
        <w:t xml:space="preserve"> also be a tool for </w:t>
      </w:r>
      <w:r w:rsidRPr="002A74E7">
        <w:rPr>
          <w:rStyle w:val="Emphasis"/>
          <w:highlight w:val="cyan"/>
        </w:rPr>
        <w:t>achiev</w:t>
      </w:r>
      <w:r w:rsidRPr="00017074">
        <w:rPr>
          <w:sz w:val="16"/>
        </w:rPr>
        <w:t xml:space="preserve">ing </w:t>
      </w:r>
      <w:r w:rsidRPr="002A74E7">
        <w:rPr>
          <w:rStyle w:val="Emphasis"/>
          <w:highlight w:val="cyan"/>
        </w:rPr>
        <w:t>progressive change</w:t>
      </w:r>
      <w:r w:rsidRPr="00017074">
        <w:rPr>
          <w:rStyle w:val="StyleUnderline"/>
        </w:rPr>
        <w:t xml:space="preserve"> when</w:t>
      </w:r>
      <w:r w:rsidRPr="00017074">
        <w:rPr>
          <w:sz w:val="16"/>
        </w:rPr>
        <w:t xml:space="preserve"> </w:t>
      </w:r>
      <w:r w:rsidRPr="00017074">
        <w:rPr>
          <w:rStyle w:val="StyleUnderline"/>
        </w:rPr>
        <w:t>reform</w:t>
      </w:r>
      <w:r w:rsidRPr="00017074">
        <w:rPr>
          <w:sz w:val="16"/>
        </w:rPr>
        <w:t xml:space="preserve"> is </w:t>
      </w:r>
      <w:r w:rsidRPr="00017074">
        <w:rPr>
          <w:rStyle w:val="Emphasis"/>
        </w:rPr>
        <w:t>blocked at the federal level</w:t>
      </w:r>
      <w:r w:rsidRPr="00017074">
        <w:rPr>
          <w:sz w:val="16"/>
        </w:rPr>
        <w:t xml:space="preserve">.46 The </w:t>
      </w:r>
      <w:r w:rsidRPr="00017074">
        <w:rPr>
          <w:rStyle w:val="StyleUnderline"/>
        </w:rPr>
        <w:t>California</w:t>
      </w:r>
      <w:r w:rsidRPr="00017074">
        <w:rPr>
          <w:sz w:val="16"/>
        </w:rPr>
        <w:t xml:space="preserve"> </w:t>
      </w:r>
      <w:r w:rsidRPr="00017074">
        <w:rPr>
          <w:rStyle w:val="StyleUnderline"/>
        </w:rPr>
        <w:t>fast-food</w:t>
      </w:r>
      <w:r w:rsidRPr="00017074">
        <w:rPr>
          <w:sz w:val="16"/>
        </w:rPr>
        <w:t xml:space="preserve"> example discussed above </w:t>
      </w:r>
      <w:r w:rsidRPr="00017074">
        <w:rPr>
          <w:rStyle w:val="StyleUnderline"/>
        </w:rPr>
        <w:t>illustrates</w:t>
      </w:r>
      <w:r w:rsidRPr="00017074">
        <w:rPr>
          <w:sz w:val="16"/>
        </w:rPr>
        <w:t xml:space="preserve"> </w:t>
      </w:r>
      <w:r w:rsidRPr="00017074">
        <w:rPr>
          <w:rStyle w:val="StyleUnderline"/>
        </w:rPr>
        <w:t>one way</w:t>
      </w:r>
      <w:r w:rsidRPr="00017074">
        <w:rPr>
          <w:sz w:val="16"/>
        </w:rPr>
        <w:t xml:space="preserve"> in which </w:t>
      </w:r>
      <w:r w:rsidRPr="00017074">
        <w:rPr>
          <w:rStyle w:val="StyleUnderline"/>
        </w:rPr>
        <w:t>unions</w:t>
      </w:r>
      <w:r w:rsidRPr="00017074">
        <w:rPr>
          <w:sz w:val="16"/>
        </w:rPr>
        <w:t xml:space="preserve"> and worker advocates </w:t>
      </w:r>
      <w:r w:rsidRPr="00017074">
        <w:rPr>
          <w:rStyle w:val="StyleUnderline"/>
        </w:rPr>
        <w:t xml:space="preserve">are engaged in </w:t>
      </w:r>
      <w:r w:rsidRPr="00017074">
        <w:rPr>
          <w:rStyle w:val="Emphasis"/>
        </w:rPr>
        <w:t>significant innovation</w:t>
      </w:r>
      <w:r w:rsidRPr="00017074">
        <w:rPr>
          <w:rStyle w:val="StyleUnderline"/>
        </w:rPr>
        <w:t xml:space="preserve"> at the </w:t>
      </w:r>
      <w:r w:rsidRPr="00017074">
        <w:rPr>
          <w:rStyle w:val="Emphasis"/>
        </w:rPr>
        <w:t>state</w:t>
      </w:r>
      <w:r w:rsidRPr="00017074">
        <w:rPr>
          <w:sz w:val="16"/>
        </w:rPr>
        <w:t xml:space="preserve"> </w:t>
      </w:r>
      <w:r w:rsidRPr="00017074">
        <w:rPr>
          <w:rStyle w:val="StyleUnderline"/>
        </w:rPr>
        <w:t>and</w:t>
      </w:r>
      <w:r w:rsidRPr="00017074">
        <w:rPr>
          <w:sz w:val="16"/>
        </w:rPr>
        <w:t xml:space="preserve"> </w:t>
      </w:r>
      <w:r w:rsidRPr="00017074">
        <w:rPr>
          <w:rStyle w:val="Emphasis"/>
        </w:rPr>
        <w:t>local level</w:t>
      </w:r>
      <w:r w:rsidRPr="00017074">
        <w:rPr>
          <w:sz w:val="16"/>
        </w:rPr>
        <w:t>, albeit constrained by principles of federal preemption.47</w:t>
      </w:r>
    </w:p>
    <w:p w14:paraId="46DF90B6" w14:textId="77777777" w:rsidR="00417016" w:rsidRPr="00017074" w:rsidRDefault="00417016" w:rsidP="00417016">
      <w:pPr>
        <w:rPr>
          <w:sz w:val="16"/>
        </w:rPr>
      </w:pPr>
      <w:r w:rsidRPr="00017074">
        <w:rPr>
          <w:sz w:val="16"/>
        </w:rPr>
        <w:t xml:space="preserve">Frequently, </w:t>
      </w:r>
      <w:r w:rsidRPr="00017074">
        <w:rPr>
          <w:rStyle w:val="StyleUnderline"/>
        </w:rPr>
        <w:t xml:space="preserve">worker </w:t>
      </w:r>
      <w:r w:rsidRPr="002A74E7">
        <w:rPr>
          <w:rStyle w:val="StyleUnderline"/>
          <w:highlight w:val="cyan"/>
        </w:rPr>
        <w:t>movements</w:t>
      </w:r>
      <w:r w:rsidRPr="00017074">
        <w:rPr>
          <w:rStyle w:val="StyleUnderline"/>
        </w:rPr>
        <w:t xml:space="preserve"> that lack power </w:t>
      </w:r>
      <w:r w:rsidRPr="00017074">
        <w:rPr>
          <w:sz w:val="16"/>
        </w:rPr>
        <w:t xml:space="preserve">to enact legislation </w:t>
      </w:r>
      <w:r w:rsidRPr="00017074">
        <w:rPr>
          <w:rStyle w:val="StyleUnderline"/>
        </w:rPr>
        <w:t>at the national level</w:t>
      </w:r>
      <w:r w:rsidRPr="00017074">
        <w:rPr>
          <w:sz w:val="16"/>
        </w:rPr>
        <w:t xml:space="preserve"> nonetheless </w:t>
      </w:r>
      <w:r w:rsidRPr="002A74E7">
        <w:rPr>
          <w:rStyle w:val="StyleUnderline"/>
          <w:highlight w:val="cyan"/>
        </w:rPr>
        <w:t>possess</w:t>
      </w:r>
      <w:r w:rsidRPr="00017074">
        <w:rPr>
          <w:sz w:val="16"/>
        </w:rPr>
        <w:t xml:space="preserve"> enough legislative </w:t>
      </w:r>
      <w:r w:rsidRPr="002A74E7">
        <w:rPr>
          <w:rStyle w:val="StyleUnderline"/>
          <w:highlight w:val="cyan"/>
        </w:rPr>
        <w:t>influence</w:t>
      </w:r>
      <w:r w:rsidRPr="00017074">
        <w:rPr>
          <w:rStyle w:val="StyleUnderline"/>
        </w:rPr>
        <w:t xml:space="preserve"> in</w:t>
      </w:r>
      <w:r w:rsidRPr="00017074">
        <w:rPr>
          <w:sz w:val="16"/>
        </w:rPr>
        <w:t xml:space="preserve"> some </w:t>
      </w:r>
      <w:r w:rsidRPr="00017074">
        <w:rPr>
          <w:rStyle w:val="StyleUnderline"/>
        </w:rPr>
        <w:t>states and localities</w:t>
      </w:r>
      <w:r w:rsidRPr="00017074">
        <w:rPr>
          <w:sz w:val="16"/>
        </w:rPr>
        <w:t xml:space="preserve"> </w:t>
      </w:r>
      <w:r w:rsidRPr="002A74E7">
        <w:rPr>
          <w:rStyle w:val="StyleUnderline"/>
          <w:highlight w:val="cyan"/>
        </w:rPr>
        <w:t>to take advantage of a</w:t>
      </w:r>
      <w:r w:rsidRPr="00017074">
        <w:rPr>
          <w:rStyle w:val="StyleUnderline"/>
        </w:rPr>
        <w:t xml:space="preserve"> </w:t>
      </w:r>
      <w:r w:rsidRPr="00017074">
        <w:rPr>
          <w:rStyle w:val="Emphasis"/>
        </w:rPr>
        <w:t xml:space="preserve">very </w:t>
      </w:r>
      <w:r w:rsidRPr="002A74E7">
        <w:rPr>
          <w:rStyle w:val="Emphasis"/>
          <w:highlight w:val="cyan"/>
        </w:rPr>
        <w:t>different political economy</w:t>
      </w:r>
      <w:r w:rsidRPr="00017074">
        <w:rPr>
          <w:sz w:val="16"/>
        </w:rPr>
        <w:t xml:space="preserve">.48 In particular, </w:t>
      </w:r>
      <w:r w:rsidRPr="002A74E7">
        <w:rPr>
          <w:rStyle w:val="StyleUnderline"/>
          <w:highlight w:val="cyan"/>
        </w:rPr>
        <w:t xml:space="preserve">due to </w:t>
      </w:r>
      <w:r w:rsidRPr="002A74E7">
        <w:rPr>
          <w:rStyle w:val="Emphasis"/>
          <w:highlight w:val="cyan"/>
        </w:rPr>
        <w:t>geographic sorting</w:t>
      </w:r>
      <w:r w:rsidRPr="00017074">
        <w:rPr>
          <w:sz w:val="16"/>
        </w:rPr>
        <w:t xml:space="preserve"> </w:t>
      </w:r>
      <w:r w:rsidRPr="00017074">
        <w:rPr>
          <w:rStyle w:val="StyleUnderline"/>
        </w:rPr>
        <w:t>of the population</w:t>
      </w:r>
      <w:r w:rsidRPr="00017074">
        <w:rPr>
          <w:sz w:val="16"/>
        </w:rPr>
        <w:t xml:space="preserve">, </w:t>
      </w:r>
      <w:r w:rsidRPr="002A74E7">
        <w:rPr>
          <w:rStyle w:val="StyleUnderline"/>
          <w:highlight w:val="cyan"/>
        </w:rPr>
        <w:t>states</w:t>
      </w:r>
      <w:r w:rsidRPr="00017074">
        <w:rPr>
          <w:sz w:val="16"/>
        </w:rPr>
        <w:t xml:space="preserve"> are </w:t>
      </w:r>
      <w:r w:rsidRPr="002A74E7">
        <w:rPr>
          <w:rStyle w:val="Emphasis"/>
          <w:highlight w:val="cyan"/>
        </w:rPr>
        <w:t>more likely</w:t>
      </w:r>
      <w:r w:rsidRPr="003358B6">
        <w:rPr>
          <w:rStyle w:val="StyleUnderline"/>
        </w:rPr>
        <w:t xml:space="preserve"> </w:t>
      </w:r>
      <w:r w:rsidRPr="00017074">
        <w:rPr>
          <w:rStyle w:val="StyleUnderline"/>
        </w:rPr>
        <w:t>to</w:t>
      </w:r>
      <w:r w:rsidRPr="00017074">
        <w:rPr>
          <w:sz w:val="16"/>
        </w:rPr>
        <w:t xml:space="preserve"> </w:t>
      </w:r>
      <w:r w:rsidRPr="002A74E7">
        <w:rPr>
          <w:rStyle w:val="StyleUnderline"/>
          <w:highlight w:val="cyan"/>
        </w:rPr>
        <w:t xml:space="preserve">have </w:t>
      </w:r>
      <w:r w:rsidRPr="002A74E7">
        <w:rPr>
          <w:rStyle w:val="Emphasis"/>
          <w:highlight w:val="cyan"/>
        </w:rPr>
        <w:t>unified</w:t>
      </w:r>
      <w:r w:rsidRPr="00017074">
        <w:rPr>
          <w:rStyle w:val="Emphasis"/>
        </w:rPr>
        <w:t xml:space="preserve"> party </w:t>
      </w:r>
      <w:r w:rsidRPr="002A74E7">
        <w:rPr>
          <w:rStyle w:val="Emphasis"/>
          <w:highlight w:val="cyan"/>
        </w:rPr>
        <w:t>control</w:t>
      </w:r>
      <w:r w:rsidRPr="00017074">
        <w:rPr>
          <w:sz w:val="16"/>
        </w:rPr>
        <w:t xml:space="preserve">: </w:t>
      </w:r>
      <w:r w:rsidRPr="00017074">
        <w:rPr>
          <w:rStyle w:val="StyleUnderline"/>
        </w:rPr>
        <w:t>Eighty percent</w:t>
      </w:r>
      <w:r w:rsidRPr="00017074">
        <w:rPr>
          <w:sz w:val="16"/>
        </w:rPr>
        <w:t xml:space="preserve"> of the states as of January 2024 </w:t>
      </w:r>
      <w:r w:rsidRPr="00017074">
        <w:rPr>
          <w:rStyle w:val="StyleUnderline"/>
        </w:rPr>
        <w:t>were</w:t>
      </w:r>
      <w:r w:rsidRPr="00017074">
        <w:rPr>
          <w:sz w:val="16"/>
        </w:rPr>
        <w:t xml:space="preserve"> </w:t>
      </w:r>
      <w:r w:rsidRPr="00017074">
        <w:rPr>
          <w:rStyle w:val="StyleUnderline"/>
        </w:rPr>
        <w:t>controlled by</w:t>
      </w:r>
      <w:r w:rsidRPr="00017074">
        <w:rPr>
          <w:sz w:val="16"/>
        </w:rPr>
        <w:t xml:space="preserve"> a </w:t>
      </w:r>
      <w:r w:rsidRPr="00017074">
        <w:rPr>
          <w:rStyle w:val="StyleUnderline"/>
        </w:rPr>
        <w:t>single political party</w:t>
      </w:r>
      <w:r w:rsidRPr="00017074">
        <w:rPr>
          <w:sz w:val="16"/>
        </w:rPr>
        <w:t xml:space="preserve">.49 In jurisdictions </w:t>
      </w:r>
      <w:r w:rsidRPr="00017074">
        <w:rPr>
          <w:rStyle w:val="StyleUnderline"/>
        </w:rPr>
        <w:t>where</w:t>
      </w:r>
      <w:r w:rsidRPr="00017074">
        <w:rPr>
          <w:sz w:val="16"/>
        </w:rPr>
        <w:t xml:space="preserve"> control is Democratic, </w:t>
      </w:r>
      <w:r w:rsidRPr="00017074">
        <w:rPr>
          <w:rStyle w:val="StyleUnderline"/>
        </w:rPr>
        <w:t xml:space="preserve">pro-worker reforms are </w:t>
      </w:r>
      <w:r w:rsidRPr="00017074">
        <w:rPr>
          <w:rStyle w:val="Emphasis"/>
        </w:rPr>
        <w:t>easier to achieve</w:t>
      </w:r>
      <w:r w:rsidRPr="00017074">
        <w:rPr>
          <w:sz w:val="16"/>
        </w:rPr>
        <w:t xml:space="preserve">, although by no means guaranteed.50 </w:t>
      </w:r>
      <w:r w:rsidRPr="00017074">
        <w:rPr>
          <w:rStyle w:val="StyleUnderline"/>
        </w:rPr>
        <w:t>States</w:t>
      </w:r>
      <w:r w:rsidRPr="00017074">
        <w:rPr>
          <w:sz w:val="16"/>
        </w:rPr>
        <w:t xml:space="preserve"> also have </w:t>
      </w:r>
      <w:r w:rsidRPr="00017074">
        <w:rPr>
          <w:rStyle w:val="StyleUnderline"/>
        </w:rPr>
        <w:t>governance</w:t>
      </w:r>
      <w:r w:rsidRPr="00017074">
        <w:rPr>
          <w:sz w:val="16"/>
        </w:rPr>
        <w:t xml:space="preserve"> systems that </w:t>
      </w:r>
      <w:r w:rsidRPr="00017074">
        <w:rPr>
          <w:rStyle w:val="StyleUnderline"/>
        </w:rPr>
        <w:t>are more majoritarian</w:t>
      </w:r>
      <w:r w:rsidRPr="00017074">
        <w:rPr>
          <w:sz w:val="16"/>
        </w:rPr>
        <w:t xml:space="preserve">: </w:t>
      </w:r>
      <w:r w:rsidRPr="00017074">
        <w:rPr>
          <w:rStyle w:val="StyleUnderline"/>
        </w:rPr>
        <w:t>Only seven states have</w:t>
      </w:r>
      <w:r w:rsidRPr="00017074">
        <w:rPr>
          <w:sz w:val="16"/>
        </w:rPr>
        <w:t xml:space="preserve"> processes </w:t>
      </w:r>
      <w:r w:rsidRPr="00017074">
        <w:rPr>
          <w:rStyle w:val="StyleUnderline"/>
        </w:rPr>
        <w:t>equivalent</w:t>
      </w:r>
      <w:r w:rsidRPr="00017074">
        <w:rPr>
          <w:sz w:val="16"/>
        </w:rPr>
        <w:t xml:space="preserve"> to the </w:t>
      </w:r>
      <w:r w:rsidRPr="00017074">
        <w:rPr>
          <w:rStyle w:val="StyleUnderline"/>
        </w:rPr>
        <w:t>filibuster</w:t>
      </w:r>
      <w:r w:rsidRPr="00017074">
        <w:rPr>
          <w:sz w:val="16"/>
        </w:rPr>
        <w:t xml:space="preserve">; </w:t>
      </w:r>
      <w:r w:rsidRPr="00017074">
        <w:rPr>
          <w:rStyle w:val="StyleUnderline"/>
        </w:rPr>
        <w:t>many</w:t>
      </w:r>
      <w:r w:rsidRPr="00017074">
        <w:rPr>
          <w:sz w:val="16"/>
        </w:rPr>
        <w:t xml:space="preserve"> </w:t>
      </w:r>
      <w:r w:rsidRPr="00017074">
        <w:rPr>
          <w:rStyle w:val="StyleUnderline"/>
        </w:rPr>
        <w:t>have</w:t>
      </w:r>
      <w:r w:rsidRPr="00017074">
        <w:rPr>
          <w:sz w:val="16"/>
        </w:rPr>
        <w:t xml:space="preserve"> mechanisms for ballot initiatives or referenda; and many have elected judiciaries and </w:t>
      </w:r>
      <w:r w:rsidRPr="00017074">
        <w:rPr>
          <w:rStyle w:val="StyleUnderline"/>
        </w:rPr>
        <w:t>constitutions</w:t>
      </w:r>
      <w:r w:rsidRPr="00017074">
        <w:rPr>
          <w:sz w:val="16"/>
        </w:rPr>
        <w:t xml:space="preserve"> that are </w:t>
      </w:r>
      <w:r w:rsidRPr="00017074">
        <w:rPr>
          <w:rStyle w:val="StyleUnderline"/>
        </w:rPr>
        <w:t>easier to amend</w:t>
      </w:r>
      <w:r w:rsidRPr="00017074">
        <w:rPr>
          <w:sz w:val="16"/>
        </w:rPr>
        <w:t xml:space="preserve">.51 Finally, </w:t>
      </w:r>
      <w:r w:rsidRPr="00017074">
        <w:rPr>
          <w:rStyle w:val="StyleUnderline"/>
        </w:rPr>
        <w:t>while racial inequality remains pervasive</w:t>
      </w:r>
      <w:r w:rsidRPr="00017074">
        <w:rPr>
          <w:sz w:val="16"/>
        </w:rPr>
        <w:t xml:space="preserve"> and intractable in many states, other </w:t>
      </w:r>
      <w:r w:rsidRPr="00017074">
        <w:rPr>
          <w:rStyle w:val="StyleUnderline"/>
        </w:rPr>
        <w:t>states and localities</w:t>
      </w:r>
      <w:r w:rsidRPr="00017074">
        <w:rPr>
          <w:sz w:val="16"/>
        </w:rPr>
        <w:t xml:space="preserve"> </w:t>
      </w:r>
      <w:r w:rsidRPr="00017074">
        <w:rPr>
          <w:rStyle w:val="StyleUnderline"/>
        </w:rPr>
        <w:t>have taken affirmative steps to undo</w:t>
      </w:r>
      <w:r w:rsidRPr="00017074">
        <w:rPr>
          <w:sz w:val="16"/>
        </w:rPr>
        <w:t xml:space="preserve"> the </w:t>
      </w:r>
      <w:r w:rsidRPr="00017074">
        <w:rPr>
          <w:rStyle w:val="StyleUnderline"/>
        </w:rPr>
        <w:t>effects</w:t>
      </w:r>
      <w:r w:rsidRPr="00017074">
        <w:rPr>
          <w:sz w:val="16"/>
        </w:rPr>
        <w:t xml:space="preserve"> of systemic racism.52</w:t>
      </w:r>
    </w:p>
    <w:p w14:paraId="09BF6D43" w14:textId="77777777" w:rsidR="00417016" w:rsidRPr="00017074" w:rsidRDefault="00417016" w:rsidP="00417016">
      <w:pPr>
        <w:rPr>
          <w:rStyle w:val="StyleUnderline"/>
        </w:rPr>
      </w:pPr>
      <w:r w:rsidRPr="003358B6">
        <w:rPr>
          <w:rStyle w:val="StyleUnderline"/>
        </w:rPr>
        <w:t>To be sure</w:t>
      </w:r>
      <w:r w:rsidRPr="003358B6">
        <w:rPr>
          <w:sz w:val="16"/>
        </w:rPr>
        <w:t xml:space="preserve">, as Andrew Elmore has documented, structural inequality between labor and business is replicated at the state level, even in “blue” jurisdictions.53 </w:t>
      </w:r>
      <w:r w:rsidRPr="003358B6">
        <w:rPr>
          <w:rStyle w:val="StyleUnderline"/>
        </w:rPr>
        <w:t>Corporations are often able to</w:t>
      </w:r>
      <w:r w:rsidRPr="003358B6">
        <w:rPr>
          <w:sz w:val="16"/>
        </w:rPr>
        <w:t xml:space="preserve"> </w:t>
      </w:r>
      <w:r w:rsidRPr="003358B6">
        <w:rPr>
          <w:rStyle w:val="StyleUnderline"/>
        </w:rPr>
        <w:t>dominate state initiatives</w:t>
      </w:r>
      <w:r w:rsidRPr="003358B6">
        <w:rPr>
          <w:sz w:val="16"/>
        </w:rPr>
        <w:t xml:space="preserve"> and legislative processes in order to limit pro-worker </w:t>
      </w:r>
      <w:r w:rsidRPr="003358B6">
        <w:rPr>
          <w:sz w:val="16"/>
        </w:rPr>
        <w:lastRenderedPageBreak/>
        <w:t xml:space="preserve">reforms. </w:t>
      </w:r>
      <w:r w:rsidRPr="003358B6">
        <w:rPr>
          <w:rStyle w:val="StyleUnderline"/>
        </w:rPr>
        <w:t xml:space="preserve">However, in </w:t>
      </w:r>
      <w:r w:rsidRPr="003358B6">
        <w:rPr>
          <w:rStyle w:val="Emphasis"/>
        </w:rPr>
        <w:t>blue states</w:t>
      </w:r>
      <w:r w:rsidRPr="003358B6">
        <w:rPr>
          <w:sz w:val="16"/>
        </w:rPr>
        <w:t xml:space="preserve">, </w:t>
      </w:r>
      <w:r w:rsidRPr="003358B6">
        <w:rPr>
          <w:rStyle w:val="StyleUnderline"/>
        </w:rPr>
        <w:t xml:space="preserve">the combination of </w:t>
      </w:r>
      <w:r w:rsidRPr="003358B6">
        <w:rPr>
          <w:rStyle w:val="Emphasis"/>
        </w:rPr>
        <w:t xml:space="preserve">geographic sorting </w:t>
      </w:r>
      <w:r w:rsidRPr="003358B6">
        <w:rPr>
          <w:rStyle w:val="StyleUnderline"/>
        </w:rPr>
        <w:t>and</w:t>
      </w:r>
      <w:r w:rsidRPr="003358B6">
        <w:rPr>
          <w:rStyle w:val="Emphasis"/>
        </w:rPr>
        <w:t xml:space="preserve"> fewer veto points</w:t>
      </w:r>
      <w:r w:rsidRPr="003358B6">
        <w:rPr>
          <w:sz w:val="16"/>
        </w:rPr>
        <w:t xml:space="preserve">, </w:t>
      </w:r>
      <w:r w:rsidRPr="003358B6">
        <w:rPr>
          <w:rStyle w:val="StyleUnderline"/>
        </w:rPr>
        <w:t xml:space="preserve">a </w:t>
      </w:r>
      <w:r w:rsidRPr="003358B6">
        <w:rPr>
          <w:rStyle w:val="Emphasis"/>
        </w:rPr>
        <w:t>differently</w:t>
      </w:r>
      <w:r w:rsidRPr="003358B6">
        <w:rPr>
          <w:rStyle w:val="StyleUnderline"/>
        </w:rPr>
        <w:t xml:space="preserve"> </w:t>
      </w:r>
      <w:r w:rsidRPr="003358B6">
        <w:rPr>
          <w:rStyle w:val="Emphasis"/>
        </w:rPr>
        <w:t>constituted judiciary</w:t>
      </w:r>
      <w:r w:rsidRPr="003358B6">
        <w:rPr>
          <w:rStyle w:val="StyleUnderline"/>
        </w:rPr>
        <w:t>,</w:t>
      </w:r>
      <w:r w:rsidRPr="003358B6">
        <w:rPr>
          <w:sz w:val="16"/>
        </w:rPr>
        <w:t xml:space="preserve"> </w:t>
      </w:r>
      <w:r w:rsidRPr="003358B6">
        <w:rPr>
          <w:rStyle w:val="StyleUnderline"/>
        </w:rPr>
        <w:t>and</w:t>
      </w:r>
      <w:r w:rsidRPr="003358B6">
        <w:rPr>
          <w:sz w:val="16"/>
        </w:rPr>
        <w:t xml:space="preserve"> a </w:t>
      </w:r>
      <w:r w:rsidRPr="003358B6">
        <w:rPr>
          <w:rStyle w:val="StyleUnderline"/>
        </w:rPr>
        <w:t>less</w:t>
      </w:r>
      <w:r w:rsidRPr="003358B6">
        <w:rPr>
          <w:sz w:val="16"/>
        </w:rPr>
        <w:t xml:space="preserve"> </w:t>
      </w:r>
      <w:r w:rsidRPr="003358B6">
        <w:rPr>
          <w:rStyle w:val="StyleUnderline"/>
        </w:rPr>
        <w:t>entrenched</w:t>
      </w:r>
      <w:r w:rsidRPr="003358B6">
        <w:rPr>
          <w:sz w:val="16"/>
        </w:rPr>
        <w:t xml:space="preserve"> </w:t>
      </w:r>
      <w:r w:rsidRPr="003358B6">
        <w:rPr>
          <w:rStyle w:val="Emphasis"/>
        </w:rPr>
        <w:t>racial hierarchy</w:t>
      </w:r>
      <w:r w:rsidRPr="003358B6">
        <w:rPr>
          <w:sz w:val="16"/>
        </w:rPr>
        <w:t xml:space="preserve"> </w:t>
      </w:r>
      <w:r w:rsidRPr="003358B6">
        <w:rPr>
          <w:rStyle w:val="StyleUnderline"/>
        </w:rPr>
        <w:t>means</w:t>
      </w:r>
      <w:r w:rsidRPr="003358B6">
        <w:rPr>
          <w:sz w:val="16"/>
        </w:rPr>
        <w:t xml:space="preserve"> that </w:t>
      </w:r>
      <w:r w:rsidRPr="003358B6">
        <w:rPr>
          <w:rStyle w:val="Emphasis"/>
        </w:rPr>
        <w:t>more pro-worker legislation</w:t>
      </w:r>
      <w:r w:rsidRPr="003358B6">
        <w:rPr>
          <w:sz w:val="16"/>
        </w:rPr>
        <w:t xml:space="preserve"> and constitutional law </w:t>
      </w:r>
      <w:r w:rsidRPr="003358B6">
        <w:rPr>
          <w:rStyle w:val="Emphasis"/>
        </w:rPr>
        <w:t>is possible</w:t>
      </w:r>
      <w:r w:rsidRPr="003358B6">
        <w:rPr>
          <w:sz w:val="16"/>
        </w:rPr>
        <w:t xml:space="preserve">. In </w:t>
      </w:r>
      <w:r w:rsidRPr="002A74E7">
        <w:rPr>
          <w:rStyle w:val="StyleUnderline"/>
          <w:highlight w:val="cyan"/>
        </w:rPr>
        <w:t>“red” states</w:t>
      </w:r>
      <w:r w:rsidRPr="003358B6">
        <w:rPr>
          <w:sz w:val="16"/>
        </w:rPr>
        <w:t xml:space="preserve">, reform tends to be </w:t>
      </w:r>
      <w:r w:rsidRPr="003358B6">
        <w:rPr>
          <w:rStyle w:val="StyleUnderline"/>
        </w:rPr>
        <w:t>decidedly</w:t>
      </w:r>
      <w:r w:rsidRPr="003358B6">
        <w:rPr>
          <w:sz w:val="16"/>
        </w:rPr>
        <w:t xml:space="preserve"> </w:t>
      </w:r>
      <w:r w:rsidRPr="003358B6">
        <w:rPr>
          <w:rStyle w:val="StyleUnderline"/>
        </w:rPr>
        <w:t>anti-worker,</w:t>
      </w:r>
      <w:r w:rsidRPr="003358B6">
        <w:rPr>
          <w:sz w:val="16"/>
        </w:rPr>
        <w:t xml:space="preserve"> but </w:t>
      </w:r>
      <w:r w:rsidRPr="002A74E7">
        <w:rPr>
          <w:rStyle w:val="Emphasis"/>
          <w:highlight w:val="cyan"/>
        </w:rPr>
        <w:t>even in those environments</w:t>
      </w:r>
      <w:r w:rsidRPr="002A74E7">
        <w:rPr>
          <w:sz w:val="16"/>
          <w:highlight w:val="cyan"/>
        </w:rPr>
        <w:t xml:space="preserve">, </w:t>
      </w:r>
      <w:r w:rsidRPr="002A74E7">
        <w:rPr>
          <w:rStyle w:val="StyleUnderline"/>
          <w:highlight w:val="cyan"/>
        </w:rPr>
        <w:t xml:space="preserve">there are </w:t>
      </w:r>
      <w:r w:rsidRPr="002A74E7">
        <w:rPr>
          <w:rStyle w:val="Emphasis"/>
          <w:highlight w:val="cyan"/>
        </w:rPr>
        <w:t>openings</w:t>
      </w:r>
      <w:r w:rsidRPr="003358B6">
        <w:rPr>
          <w:sz w:val="16"/>
        </w:rPr>
        <w:t xml:space="preserve"> for popular pro-worker reform using direct democracy mechanisms. For example, </w:t>
      </w:r>
      <w:r w:rsidRPr="003358B6">
        <w:rPr>
          <w:rStyle w:val="Emphasis"/>
        </w:rPr>
        <w:t xml:space="preserve">numerous conservative states </w:t>
      </w:r>
      <w:r w:rsidRPr="003358B6">
        <w:rPr>
          <w:rStyle w:val="StyleUnderline"/>
        </w:rPr>
        <w:t xml:space="preserve">have </w:t>
      </w:r>
      <w:r w:rsidRPr="003358B6">
        <w:rPr>
          <w:rStyle w:val="Emphasis"/>
        </w:rPr>
        <w:t>increased their minimum wage</w:t>
      </w:r>
      <w:r w:rsidRPr="003358B6">
        <w:rPr>
          <w:sz w:val="16"/>
        </w:rPr>
        <w:t xml:space="preserve"> </w:t>
      </w:r>
      <w:r w:rsidRPr="003358B6">
        <w:rPr>
          <w:rStyle w:val="StyleUnderline"/>
        </w:rPr>
        <w:t>via</w:t>
      </w:r>
      <w:r w:rsidRPr="003358B6">
        <w:rPr>
          <w:sz w:val="16"/>
        </w:rPr>
        <w:t xml:space="preserve"> </w:t>
      </w:r>
      <w:r w:rsidRPr="003358B6">
        <w:rPr>
          <w:rStyle w:val="Emphasis"/>
        </w:rPr>
        <w:t>ballot</w:t>
      </w:r>
      <w:r w:rsidRPr="003358B6">
        <w:rPr>
          <w:sz w:val="16"/>
        </w:rPr>
        <w:t xml:space="preserve"> initiative, </w:t>
      </w:r>
      <w:r w:rsidRPr="003358B6">
        <w:rPr>
          <w:rStyle w:val="StyleUnderline"/>
        </w:rPr>
        <w:t>despite</w:t>
      </w:r>
      <w:r w:rsidRPr="003358B6">
        <w:rPr>
          <w:sz w:val="16"/>
        </w:rPr>
        <w:t xml:space="preserve"> staunch </w:t>
      </w:r>
      <w:r w:rsidRPr="003358B6">
        <w:rPr>
          <w:rStyle w:val="StyleUnderline"/>
        </w:rPr>
        <w:t>Republican opposition</w:t>
      </w:r>
      <w:r w:rsidRPr="003358B6">
        <w:rPr>
          <w:sz w:val="16"/>
        </w:rPr>
        <w:t xml:space="preserve"> in state legislatures.54 In any event, </w:t>
      </w:r>
      <w:r w:rsidRPr="003358B6">
        <w:rPr>
          <w:rStyle w:val="StyleUnderline"/>
        </w:rPr>
        <w:t>in</w:t>
      </w:r>
      <w:r w:rsidRPr="003358B6">
        <w:rPr>
          <w:sz w:val="16"/>
        </w:rPr>
        <w:t xml:space="preserve"> both red and blue </w:t>
      </w:r>
      <w:r w:rsidRPr="003358B6">
        <w:rPr>
          <w:rStyle w:val="StyleUnderline"/>
        </w:rPr>
        <w:t>states</w:t>
      </w:r>
      <w:r w:rsidRPr="003358B6">
        <w:rPr>
          <w:sz w:val="16"/>
        </w:rPr>
        <w:t xml:space="preserve">, </w:t>
      </w:r>
      <w:r w:rsidRPr="002A74E7">
        <w:rPr>
          <w:rStyle w:val="StyleUnderline"/>
          <w:highlight w:val="cyan"/>
        </w:rPr>
        <w:t xml:space="preserve">the legal regime is </w:t>
      </w:r>
      <w:r w:rsidRPr="002A74E7">
        <w:rPr>
          <w:rStyle w:val="Emphasis"/>
          <w:highlight w:val="cyan"/>
        </w:rPr>
        <w:t>far less ossified</w:t>
      </w:r>
      <w:r w:rsidRPr="002A74E7">
        <w:rPr>
          <w:rStyle w:val="StyleUnderline"/>
          <w:highlight w:val="cyan"/>
        </w:rPr>
        <w:t xml:space="preserve"> than</w:t>
      </w:r>
      <w:r w:rsidRPr="003358B6">
        <w:rPr>
          <w:rStyle w:val="StyleUnderline"/>
        </w:rPr>
        <w:t xml:space="preserve"> at the </w:t>
      </w:r>
      <w:r w:rsidRPr="002A74E7">
        <w:rPr>
          <w:rStyle w:val="StyleUnderline"/>
          <w:highlight w:val="cyan"/>
        </w:rPr>
        <w:t>federal</w:t>
      </w:r>
      <w:r w:rsidRPr="003358B6">
        <w:rPr>
          <w:rStyle w:val="StyleUnderline"/>
        </w:rPr>
        <w:t xml:space="preserve"> level.</w:t>
      </w:r>
    </w:p>
    <w:p w14:paraId="0FCF6056" w14:textId="77777777" w:rsidR="00417016" w:rsidRPr="00017074" w:rsidRDefault="00417016" w:rsidP="00417016">
      <w:pPr>
        <w:rPr>
          <w:sz w:val="16"/>
        </w:rPr>
      </w:pPr>
      <w:r w:rsidRPr="00017074">
        <w:rPr>
          <w:sz w:val="16"/>
        </w:rPr>
        <w:t xml:space="preserve">Critically, </w:t>
      </w:r>
      <w:r w:rsidRPr="002A74E7">
        <w:rPr>
          <w:rStyle w:val="StyleUnderline"/>
          <w:highlight w:val="cyan"/>
        </w:rPr>
        <w:t>reforms</w:t>
      </w:r>
      <w:r w:rsidRPr="002A74E7">
        <w:rPr>
          <w:sz w:val="16"/>
          <w:highlight w:val="cyan"/>
        </w:rPr>
        <w:t xml:space="preserve"> </w:t>
      </w:r>
      <w:r w:rsidRPr="002A74E7">
        <w:rPr>
          <w:rStyle w:val="StyleUnderline"/>
          <w:highlight w:val="cyan"/>
        </w:rPr>
        <w:t>at</w:t>
      </w:r>
      <w:r w:rsidRPr="00017074">
        <w:rPr>
          <w:sz w:val="16"/>
        </w:rPr>
        <w:t xml:space="preserve"> the </w:t>
      </w:r>
      <w:r w:rsidRPr="002A74E7">
        <w:rPr>
          <w:rStyle w:val="StyleUnderline"/>
          <w:highlight w:val="cyan"/>
        </w:rPr>
        <w:t>state level can</w:t>
      </w:r>
      <w:r w:rsidRPr="00017074">
        <w:rPr>
          <w:rStyle w:val="StyleUnderline"/>
        </w:rPr>
        <w:t xml:space="preserve"> be </w:t>
      </w:r>
      <w:r w:rsidRPr="002A74E7">
        <w:rPr>
          <w:rStyle w:val="Emphasis"/>
          <w:highlight w:val="cyan"/>
        </w:rPr>
        <w:t>transport</w:t>
      </w:r>
      <w:r w:rsidRPr="00017074">
        <w:rPr>
          <w:rStyle w:val="Emphasis"/>
        </w:rPr>
        <w:t>ed to</w:t>
      </w:r>
      <w:r w:rsidRPr="00017074">
        <w:rPr>
          <w:rStyle w:val="StyleUnderline"/>
        </w:rPr>
        <w:t xml:space="preserve"> </w:t>
      </w:r>
      <w:r w:rsidRPr="002A74E7">
        <w:rPr>
          <w:rStyle w:val="StyleUnderline"/>
          <w:highlight w:val="cyan"/>
        </w:rPr>
        <w:t>other states or</w:t>
      </w:r>
      <w:r w:rsidRPr="00017074">
        <w:rPr>
          <w:rStyle w:val="StyleUnderline"/>
        </w:rPr>
        <w:t xml:space="preserve"> to </w:t>
      </w:r>
      <w:r w:rsidRPr="002A74E7">
        <w:rPr>
          <w:rStyle w:val="StyleUnderline"/>
          <w:highlight w:val="cyan"/>
        </w:rPr>
        <w:t xml:space="preserve">the </w:t>
      </w:r>
      <w:r w:rsidRPr="002A74E7">
        <w:rPr>
          <w:rStyle w:val="Emphasis"/>
          <w:highlight w:val="cyan"/>
        </w:rPr>
        <w:t>national</w:t>
      </w:r>
      <w:r w:rsidRPr="00017074">
        <w:rPr>
          <w:rStyle w:val="Emphasis"/>
        </w:rPr>
        <w:t xml:space="preserve"> level</w:t>
      </w:r>
      <w:r w:rsidRPr="00017074">
        <w:rPr>
          <w:sz w:val="16"/>
        </w:rPr>
        <w:t xml:space="preserve">. </w:t>
      </w:r>
      <w:r w:rsidRPr="002A74E7">
        <w:rPr>
          <w:rStyle w:val="StyleUnderline"/>
          <w:highlight w:val="cyan"/>
        </w:rPr>
        <w:t xml:space="preserve">This is an important feature of </w:t>
      </w:r>
      <w:r w:rsidRPr="002A74E7">
        <w:rPr>
          <w:rStyle w:val="Emphasis"/>
          <w:highlight w:val="cyan"/>
        </w:rPr>
        <w:t>federalism</w:t>
      </w:r>
      <w:r w:rsidRPr="00017074">
        <w:rPr>
          <w:rStyle w:val="StyleUnderline"/>
        </w:rPr>
        <w:t xml:space="preserve"> </w:t>
      </w:r>
      <w:r w:rsidRPr="00017074">
        <w:rPr>
          <w:sz w:val="16"/>
        </w:rPr>
        <w:t xml:space="preserve">generally, as Jessica Bulman-Pozen has explored.55 Legislation enacted in </w:t>
      </w:r>
      <w:r w:rsidRPr="002A74E7">
        <w:rPr>
          <w:rStyle w:val="StyleUnderline"/>
          <w:highlight w:val="cyan"/>
        </w:rPr>
        <w:t xml:space="preserve">one state can </w:t>
      </w:r>
      <w:r w:rsidRPr="002A74E7">
        <w:rPr>
          <w:rStyle w:val="Emphasis"/>
          <w:highlight w:val="cyan"/>
        </w:rPr>
        <w:t>demonstrate</w:t>
      </w:r>
      <w:r w:rsidRPr="00017074">
        <w:rPr>
          <w:rStyle w:val="StyleUnderline"/>
        </w:rPr>
        <w:t xml:space="preserve"> the </w:t>
      </w:r>
      <w:r w:rsidRPr="002A74E7">
        <w:rPr>
          <w:rStyle w:val="Emphasis"/>
          <w:highlight w:val="cyan"/>
        </w:rPr>
        <w:t>efficacy</w:t>
      </w:r>
      <w:r w:rsidRPr="002A74E7">
        <w:rPr>
          <w:rStyle w:val="StyleUnderline"/>
          <w:highlight w:val="cyan"/>
        </w:rPr>
        <w:t xml:space="preserve"> and </w:t>
      </w:r>
      <w:r w:rsidRPr="002A74E7">
        <w:rPr>
          <w:rStyle w:val="Emphasis"/>
          <w:highlight w:val="cyan"/>
        </w:rPr>
        <w:t>plausibility</w:t>
      </w:r>
      <w:r w:rsidRPr="00017074">
        <w:rPr>
          <w:rStyle w:val="StyleUnderline"/>
        </w:rPr>
        <w:t xml:space="preserve"> of reform,</w:t>
      </w:r>
      <w:r w:rsidRPr="00017074">
        <w:rPr>
          <w:sz w:val="16"/>
        </w:rPr>
        <w:t xml:space="preserve"> </w:t>
      </w:r>
      <w:r w:rsidRPr="002A74E7">
        <w:rPr>
          <w:rStyle w:val="Emphasis"/>
          <w:highlight w:val="cyan"/>
        </w:rPr>
        <w:t>create administrative capacity</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expand</w:t>
      </w:r>
      <w:r w:rsidRPr="00017074">
        <w:rPr>
          <w:sz w:val="16"/>
        </w:rPr>
        <w:t xml:space="preserve"> supportive </w:t>
      </w:r>
      <w:r w:rsidRPr="002A74E7">
        <w:rPr>
          <w:rStyle w:val="Emphasis"/>
          <w:highlight w:val="cyan"/>
        </w:rPr>
        <w:t>constituencies</w:t>
      </w:r>
      <w:r w:rsidRPr="00017074">
        <w:rPr>
          <w:sz w:val="16"/>
        </w:rPr>
        <w:t xml:space="preserve"> </w:t>
      </w:r>
      <w:r w:rsidRPr="00017074">
        <w:rPr>
          <w:rStyle w:val="StyleUnderline"/>
        </w:rPr>
        <w:t xml:space="preserve">in ways that </w:t>
      </w:r>
      <w:r w:rsidRPr="00017074">
        <w:rPr>
          <w:rStyle w:val="Emphasis"/>
        </w:rPr>
        <w:t>increase</w:t>
      </w:r>
      <w:r w:rsidRPr="00017074">
        <w:rPr>
          <w:rStyle w:val="StyleUnderline"/>
        </w:rPr>
        <w:t xml:space="preserve"> </w:t>
      </w:r>
      <w:r w:rsidRPr="00017074">
        <w:rPr>
          <w:sz w:val="16"/>
        </w:rPr>
        <w:t>the</w:t>
      </w:r>
      <w:r w:rsidRPr="00017074">
        <w:rPr>
          <w:rStyle w:val="StyleUnderline"/>
        </w:rPr>
        <w:t xml:space="preserve"> </w:t>
      </w:r>
      <w:r w:rsidRPr="00017074">
        <w:rPr>
          <w:rStyle w:val="Emphasis"/>
        </w:rPr>
        <w:t>likelihood</w:t>
      </w:r>
      <w:r w:rsidRPr="00017074">
        <w:rPr>
          <w:sz w:val="16"/>
        </w:rPr>
        <w:t xml:space="preserve"> </w:t>
      </w:r>
      <w:r w:rsidRPr="00017074">
        <w:rPr>
          <w:rStyle w:val="StyleUnderline"/>
        </w:rPr>
        <w:t>of reform both in other states</w:t>
      </w:r>
      <w:r w:rsidRPr="00017074">
        <w:rPr>
          <w:sz w:val="16"/>
        </w:rPr>
        <w:t xml:space="preserve"> </w:t>
      </w:r>
      <w:r w:rsidRPr="00017074">
        <w:rPr>
          <w:rStyle w:val="StyleUnderline"/>
        </w:rPr>
        <w:t>and</w:t>
      </w:r>
      <w:r w:rsidRPr="00017074">
        <w:rPr>
          <w:sz w:val="16"/>
        </w:rPr>
        <w:t xml:space="preserve"> at the </w:t>
      </w:r>
      <w:r w:rsidRPr="00017074">
        <w:rPr>
          <w:rStyle w:val="Emphasis"/>
        </w:rPr>
        <w:t>national level.</w:t>
      </w:r>
      <w:r w:rsidRPr="00017074">
        <w:rPr>
          <w:sz w:val="16"/>
        </w:rPr>
        <w:t>56</w:t>
      </w:r>
    </w:p>
    <w:p w14:paraId="21AF712D" w14:textId="77777777" w:rsidR="00417016" w:rsidRPr="00017074" w:rsidRDefault="00417016" w:rsidP="00417016">
      <w:pPr>
        <w:rPr>
          <w:sz w:val="16"/>
        </w:rPr>
      </w:pPr>
      <w:r w:rsidRPr="00017074">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017074">
        <w:rPr>
          <w:rStyle w:val="StyleUnderline"/>
        </w:rPr>
        <w:t>Once</w:t>
      </w:r>
      <w:r w:rsidRPr="00017074">
        <w:rPr>
          <w:sz w:val="16"/>
        </w:rPr>
        <w:t xml:space="preserve"> organizing-</w:t>
      </w:r>
      <w:r w:rsidRPr="00017074">
        <w:rPr>
          <w:rStyle w:val="StyleUnderline"/>
        </w:rPr>
        <w:t>enabling legislation</w:t>
      </w:r>
      <w:r w:rsidRPr="00017074">
        <w:rPr>
          <w:sz w:val="16"/>
        </w:rPr>
        <w:t xml:space="preserve"> or constitutional reform </w:t>
      </w:r>
      <w:r w:rsidRPr="00017074">
        <w:rPr>
          <w:rStyle w:val="StyleUnderline"/>
        </w:rPr>
        <w:t xml:space="preserve">is achieved in a </w:t>
      </w:r>
      <w:r w:rsidRPr="00017074">
        <w:rPr>
          <w:rStyle w:val="Emphasis"/>
        </w:rPr>
        <w:t>state</w:t>
      </w:r>
      <w:r w:rsidRPr="00017074">
        <w:rPr>
          <w:sz w:val="16"/>
        </w:rPr>
        <w:t xml:space="preserve"> or city, labor </w:t>
      </w:r>
      <w:r w:rsidRPr="00017074">
        <w:rPr>
          <w:rStyle w:val="StyleUnderline"/>
        </w:rPr>
        <w:t>unions</w:t>
      </w:r>
      <w:r w:rsidRPr="00017074">
        <w:rPr>
          <w:sz w:val="16"/>
        </w:rPr>
        <w:t xml:space="preserve"> </w:t>
      </w:r>
      <w:r w:rsidRPr="00017074">
        <w:rPr>
          <w:rStyle w:val="StyleUnderline"/>
        </w:rPr>
        <w:t>and</w:t>
      </w:r>
      <w:r w:rsidRPr="00017074">
        <w:rPr>
          <w:sz w:val="16"/>
        </w:rPr>
        <w:t xml:space="preserve"> their </w:t>
      </w:r>
      <w:r w:rsidRPr="002A74E7">
        <w:rPr>
          <w:rStyle w:val="StyleUnderline"/>
          <w:highlight w:val="cyan"/>
        </w:rPr>
        <w:t>allies</w:t>
      </w:r>
      <w:r w:rsidRPr="00017074">
        <w:rPr>
          <w:sz w:val="16"/>
        </w:rPr>
        <w:t xml:space="preserve"> can </w:t>
      </w:r>
      <w:r w:rsidRPr="002A74E7">
        <w:rPr>
          <w:rStyle w:val="Emphasis"/>
          <w:highlight w:val="cyan"/>
        </w:rPr>
        <w:t>use</w:t>
      </w:r>
      <w:r w:rsidRPr="00017074">
        <w:rPr>
          <w:rStyle w:val="StyleUnderline"/>
        </w:rPr>
        <w:t xml:space="preserve"> that </w:t>
      </w:r>
      <w:r w:rsidRPr="002A74E7">
        <w:rPr>
          <w:rStyle w:val="StyleUnderline"/>
          <w:highlight w:val="cyan"/>
        </w:rPr>
        <w:t>reform</w:t>
      </w:r>
      <w:r w:rsidRPr="00017074">
        <w:rPr>
          <w:sz w:val="16"/>
        </w:rPr>
        <w:t xml:space="preserve"> not only </w:t>
      </w:r>
      <w:r w:rsidRPr="002A74E7">
        <w:rPr>
          <w:rStyle w:val="StyleUnderline"/>
          <w:highlight w:val="cyan"/>
        </w:rPr>
        <w:t xml:space="preserve">as a </w:t>
      </w:r>
      <w:r w:rsidRPr="002A74E7">
        <w:rPr>
          <w:rStyle w:val="Emphasis"/>
          <w:highlight w:val="cyan"/>
        </w:rPr>
        <w:t>model</w:t>
      </w:r>
      <w:r w:rsidRPr="00017074">
        <w:rPr>
          <w:sz w:val="16"/>
        </w:rPr>
        <w:t xml:space="preserve"> </w:t>
      </w:r>
      <w:r w:rsidRPr="002A74E7">
        <w:rPr>
          <w:rStyle w:val="StyleUnderline"/>
          <w:highlight w:val="cyan"/>
        </w:rPr>
        <w:t xml:space="preserve">and </w:t>
      </w:r>
      <w:r w:rsidRPr="002A74E7">
        <w:rPr>
          <w:rStyle w:val="Emphasis"/>
          <w:highlight w:val="cyan"/>
        </w:rPr>
        <w:t>persuasive test case</w:t>
      </w:r>
      <w:r w:rsidRPr="00017074">
        <w:rPr>
          <w:sz w:val="16"/>
        </w:rPr>
        <w:t xml:space="preserve">— </w:t>
      </w:r>
      <w:r w:rsidRPr="00017074">
        <w:rPr>
          <w:rStyle w:val="StyleUnderline"/>
        </w:rPr>
        <w:t xml:space="preserve">the </w:t>
      </w:r>
      <w:r w:rsidRPr="00017074">
        <w:rPr>
          <w:rStyle w:val="Emphasis"/>
        </w:rPr>
        <w:t>classic laboratory of ideas</w:t>
      </w:r>
      <w:r w:rsidRPr="00017074">
        <w:rPr>
          <w:sz w:val="16"/>
        </w:rPr>
        <w:t xml:space="preserve"> </w:t>
      </w:r>
      <w:r w:rsidRPr="00017074">
        <w:rPr>
          <w:rStyle w:val="StyleUnderline"/>
        </w:rPr>
        <w:t>for which federalism is known</w:t>
      </w:r>
      <w:r w:rsidRPr="00017074">
        <w:rPr>
          <w:sz w:val="16"/>
        </w:rPr>
        <w:t>—</w:t>
      </w:r>
      <w:r w:rsidRPr="00017074">
        <w:rPr>
          <w:rStyle w:val="StyleUnderline"/>
        </w:rPr>
        <w:t xml:space="preserve">they can also use it </w:t>
      </w:r>
      <w:r w:rsidRPr="002A74E7">
        <w:rPr>
          <w:rStyle w:val="StyleUnderline"/>
          <w:highlight w:val="cyan"/>
        </w:rPr>
        <w:t xml:space="preserve">to </w:t>
      </w:r>
      <w:r w:rsidRPr="002A74E7">
        <w:rPr>
          <w:rStyle w:val="Emphasis"/>
          <w:highlight w:val="cyan"/>
        </w:rPr>
        <w:t>build organization</w:t>
      </w:r>
      <w:r w:rsidRPr="00017074">
        <w:rPr>
          <w:sz w:val="16"/>
        </w:rPr>
        <w:t xml:space="preserve">, </w:t>
      </w:r>
      <w:r w:rsidRPr="002A74E7">
        <w:rPr>
          <w:rStyle w:val="StyleUnderline"/>
          <w:highlight w:val="cyan"/>
        </w:rPr>
        <w:t>and</w:t>
      </w:r>
      <w:r w:rsidRPr="00017074">
        <w:rPr>
          <w:sz w:val="16"/>
        </w:rPr>
        <w:t xml:space="preserve"> therefore </w:t>
      </w:r>
      <w:r w:rsidRPr="002A74E7">
        <w:rPr>
          <w:rStyle w:val="Emphasis"/>
          <w:highlight w:val="cyan"/>
        </w:rPr>
        <w:t>political</w:t>
      </w:r>
      <w:r w:rsidRPr="00017074">
        <w:rPr>
          <w:rStyle w:val="Emphasis"/>
        </w:rPr>
        <w:t xml:space="preserve"> and economic </w:t>
      </w:r>
      <w:r w:rsidRPr="002A74E7">
        <w:rPr>
          <w:rStyle w:val="Emphasis"/>
          <w:highlight w:val="cyan"/>
        </w:rPr>
        <w:t>power</w:t>
      </w:r>
      <w:r w:rsidRPr="00017074">
        <w:rPr>
          <w:sz w:val="16"/>
        </w:rPr>
        <w:t xml:space="preserve">.57 </w:t>
      </w:r>
      <w:r w:rsidRPr="00017074">
        <w:rPr>
          <w:rStyle w:val="StyleUnderline"/>
        </w:rPr>
        <w:t xml:space="preserve">They </w:t>
      </w:r>
      <w:r w:rsidRPr="002A74E7">
        <w:rPr>
          <w:rStyle w:val="StyleUnderline"/>
          <w:highlight w:val="cyan"/>
        </w:rPr>
        <w:t>then</w:t>
      </w:r>
      <w:r w:rsidRPr="00017074">
        <w:rPr>
          <w:rStyle w:val="StyleUnderline"/>
        </w:rPr>
        <w:t xml:space="preserve"> can</w:t>
      </w:r>
      <w:r w:rsidRPr="00017074">
        <w:rPr>
          <w:sz w:val="16"/>
        </w:rPr>
        <w:t xml:space="preserve"> </w:t>
      </w:r>
      <w:r w:rsidRPr="002A74E7">
        <w:rPr>
          <w:rStyle w:val="Emphasis"/>
          <w:highlight w:val="cyan"/>
        </w:rPr>
        <w:t>export</w:t>
      </w:r>
      <w:r w:rsidRPr="00017074">
        <w:rPr>
          <w:sz w:val="16"/>
        </w:rPr>
        <w:t xml:space="preserve"> that </w:t>
      </w:r>
      <w:r w:rsidRPr="00017074">
        <w:rPr>
          <w:rStyle w:val="StyleUnderline"/>
        </w:rPr>
        <w:t>power</w:t>
      </w:r>
      <w:r w:rsidRPr="00017074">
        <w:rPr>
          <w:sz w:val="16"/>
        </w:rPr>
        <w:t xml:space="preserve"> </w:t>
      </w:r>
      <w:r w:rsidRPr="002A74E7">
        <w:rPr>
          <w:rStyle w:val="Emphasis"/>
          <w:highlight w:val="cyan"/>
        </w:rPr>
        <w:t>across jurisdictional lines</w:t>
      </w:r>
      <w:r w:rsidRPr="00017074">
        <w:rPr>
          <w:sz w:val="16"/>
        </w:rPr>
        <w:t>, potentially to enact similar laws in other states or cities—</w:t>
      </w:r>
      <w:r w:rsidRPr="00017074">
        <w:rPr>
          <w:rStyle w:val="StyleUnderline"/>
        </w:rPr>
        <w:t xml:space="preserve">and </w:t>
      </w:r>
      <w:r w:rsidRPr="00017074">
        <w:rPr>
          <w:rStyle w:val="Emphasis"/>
        </w:rPr>
        <w:t>ultimately</w:t>
      </w:r>
      <w:r w:rsidRPr="00017074">
        <w:rPr>
          <w:rStyle w:val="StyleUnderline"/>
        </w:rPr>
        <w:t xml:space="preserve"> at the </w:t>
      </w:r>
      <w:r w:rsidRPr="00017074">
        <w:rPr>
          <w:rStyle w:val="Emphasis"/>
        </w:rPr>
        <w:t>federal level</w:t>
      </w:r>
      <w:r w:rsidRPr="00017074">
        <w:rPr>
          <w:rStyle w:val="StyleUnderline"/>
        </w:rPr>
        <w:t xml:space="preserve"> where</w:t>
      </w:r>
      <w:r w:rsidRPr="00017074">
        <w:rPr>
          <w:sz w:val="16"/>
        </w:rPr>
        <w:t xml:space="preserve">, to date, </w:t>
      </w:r>
      <w:r w:rsidRPr="00017074">
        <w:rPr>
          <w:rStyle w:val="StyleUnderline"/>
        </w:rPr>
        <w:t>they have been too weak to overcome</w:t>
      </w:r>
      <w:r w:rsidRPr="00017074">
        <w:rPr>
          <w:sz w:val="16"/>
        </w:rPr>
        <w:t xml:space="preserv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2958C15" w14:textId="77777777" w:rsidR="00417016" w:rsidRPr="00AB1876" w:rsidRDefault="00417016" w:rsidP="00417016">
      <w:pPr>
        <w:pStyle w:val="Heading4"/>
        <w:rPr>
          <w:szCs w:val="26"/>
        </w:rPr>
      </w:pPr>
      <w:r w:rsidRPr="00AB1876">
        <w:rPr>
          <w:szCs w:val="26"/>
        </w:rPr>
        <w:t xml:space="preserve">2. Empirics prove. Greater </w:t>
      </w:r>
      <w:r w:rsidRPr="00AB1876">
        <w:rPr>
          <w:szCs w:val="26"/>
          <w:u w:val="single"/>
        </w:rPr>
        <w:t>variation</w:t>
      </w:r>
      <w:r w:rsidRPr="00AB1876">
        <w:rPr>
          <w:szCs w:val="26"/>
        </w:rPr>
        <w:t xml:space="preserve"> in state laws </w:t>
      </w:r>
      <w:r w:rsidRPr="00AB1876">
        <w:rPr>
          <w:szCs w:val="26"/>
          <w:u w:val="single"/>
        </w:rPr>
        <w:t>increased</w:t>
      </w:r>
      <w:r w:rsidRPr="00AB1876">
        <w:rPr>
          <w:szCs w:val="26"/>
        </w:rPr>
        <w:t xml:space="preserve"> overall union coverage.</w:t>
      </w:r>
    </w:p>
    <w:p w14:paraId="1E2BFF70" w14:textId="77777777" w:rsidR="00417016" w:rsidRPr="004C7D45" w:rsidRDefault="00417016" w:rsidP="00417016">
      <w:r w:rsidRPr="004C7D45">
        <w:t xml:space="preserve">Richard B. </w:t>
      </w:r>
      <w:r w:rsidRPr="00AB1876">
        <w:rPr>
          <w:rStyle w:val="Style13ptBold"/>
          <w:szCs w:val="26"/>
        </w:rPr>
        <w:t>Freeman 06</w:t>
      </w:r>
      <w:r w:rsidRPr="004C7D45">
        <w:t>, Herbert Ascherman Chair in Economics at Harvard University, Research Associate at the NBER, "Will Labor Fare Better Under State Labor Relations Law?" LERA Meetings, 01/01/2006</w:t>
      </w:r>
    </w:p>
    <w:p w14:paraId="18F31E31" w14:textId="77777777" w:rsidR="00417016" w:rsidRPr="004C7D45" w:rsidRDefault="00417016" w:rsidP="00417016">
      <w:r w:rsidRPr="004C7D45">
        <w:t xml:space="preserve">In one respect, the US labor relations system is well-suited for examining the effect of state as opposed to federal regulation of labor relations. This is because </w:t>
      </w:r>
      <w:r w:rsidRPr="007E16E3">
        <w:rPr>
          <w:rStyle w:val="StyleUnderline"/>
        </w:rPr>
        <w:t>states have authority over labor relations for state and municipal workers</w:t>
      </w:r>
      <w:r w:rsidRPr="004C7D45">
        <w:t xml:space="preserve">. Federal legislation sets and enforces the rules for private sector workers but state legislation sets and enforces the relations laws for public sector workers. This means that every state has private sector workers covered by federal law and public sector </w:t>
      </w:r>
      <w:r w:rsidRPr="007E16E3">
        <w:t xml:space="preserve">workers covered by state law, possibly in the same occupations or activities. Since </w:t>
      </w:r>
      <w:r w:rsidRPr="007E16E3">
        <w:rPr>
          <w:rStyle w:val="StyleUnderline"/>
        </w:rPr>
        <w:t>state law can vary greatly</w:t>
      </w:r>
      <w:r w:rsidRPr="007E16E3">
        <w:t xml:space="preserve">, </w:t>
      </w:r>
      <w:r w:rsidRPr="007E16E3">
        <w:rPr>
          <w:rStyle w:val="StyleUnderline"/>
        </w:rPr>
        <w:t>this provides a “</w:t>
      </w:r>
      <w:r w:rsidRPr="007E16E3">
        <w:rPr>
          <w:rStyle w:val="Emphasis"/>
        </w:rPr>
        <w:t>natural experiment</w:t>
      </w:r>
      <w:r w:rsidRPr="004C7D45">
        <w:t xml:space="preserve">” </w:t>
      </w:r>
      <w:r w:rsidRPr="007E16E3">
        <w:rPr>
          <w:rStyle w:val="StyleUnderline"/>
        </w:rPr>
        <w:t>in which we can contrast outcomes for the t</w:t>
      </w:r>
      <w:r w:rsidRPr="007E16E3">
        <w:rPr>
          <w:rStyle w:val="Emphasis"/>
        </w:rPr>
        <w:t>reatment group</w:t>
      </w:r>
      <w:r w:rsidRPr="004C7D45">
        <w:t xml:space="preserve">, </w:t>
      </w:r>
      <w:r w:rsidRPr="007E16E3">
        <w:rPr>
          <w:rStyle w:val="StyleUnderline"/>
        </w:rPr>
        <w:t>public sector employees</w:t>
      </w:r>
      <w:r w:rsidRPr="004C7D45">
        <w:t xml:space="preserve"> covered by that state’s public sector laws, </w:t>
      </w:r>
      <w:r w:rsidRPr="007E16E3">
        <w:rPr>
          <w:rStyle w:val="StyleUnderline"/>
        </w:rPr>
        <w:t>against the control group of a private sector employees</w:t>
      </w:r>
      <w:r w:rsidRPr="004C7D45">
        <w:t xml:space="preserve"> in that state </w:t>
      </w:r>
      <w:r w:rsidRPr="007E16E3">
        <w:rPr>
          <w:rStyle w:val="StyleUnderline"/>
        </w:rPr>
        <w:t>covered by the ubiquitous federal law</w:t>
      </w:r>
      <w:r w:rsidRPr="004C7D45">
        <w:t xml:space="preserve">. </w:t>
      </w:r>
    </w:p>
    <w:p w14:paraId="41DA019C" w14:textId="77777777" w:rsidR="00417016" w:rsidRPr="004C7D45" w:rsidRDefault="00417016" w:rsidP="00417016">
      <w:r w:rsidRPr="004C7D45">
        <w:t xml:space="preserve">To see how states regulate the state and local public sector workers over whom they have jurisdiction, I have examined the Kim Rueben update of the NBER Valletta-Freeman state public sector labor law data set (http://www.nber.org/publaw/). This data set categorizes public sector labor laws from 1955 to 1985 for five groups of workers (state employees, local police, local firefighters, local teachers, other local employees) in tems of their legal treatment of </w:t>
      </w:r>
      <w:r w:rsidRPr="007E16E3">
        <w:t xml:space="preserve">collective bargaining and the right to strike. Rueben has updated the data set through 1996.  </w:t>
      </w:r>
      <w:r w:rsidRPr="007E16E3">
        <w:rPr>
          <w:rStyle w:val="StyleUnderline"/>
        </w:rPr>
        <w:t xml:space="preserve">Valletta and Freeman found </w:t>
      </w:r>
      <w:r w:rsidRPr="007E16E3">
        <w:rPr>
          <w:rStyle w:val="Emphasis"/>
        </w:rPr>
        <w:t>huge variation</w:t>
      </w:r>
      <w:r w:rsidRPr="007E16E3">
        <w:rPr>
          <w:rStyle w:val="StyleUnderline"/>
        </w:rPr>
        <w:t xml:space="preserve"> in public sector labor laws among states</w:t>
      </w:r>
      <w:r w:rsidRPr="004C7D45">
        <w:t xml:space="preserve"> and smaller variation among groups of workers within states. They showed that the </w:t>
      </w:r>
      <w:r w:rsidRPr="004C7D45">
        <w:lastRenderedPageBreak/>
        <w:t xml:space="preserve">legal environment changed greatly in the 1960s and 1970s when many states shifted from meet and confer laws to laws that either explicitly or implicitly required government employers to bargain with unions.  </w:t>
      </w:r>
    </w:p>
    <w:p w14:paraId="637CA645" w14:textId="77777777" w:rsidR="00417016" w:rsidRPr="007E16E3" w:rsidRDefault="00417016" w:rsidP="00417016">
      <w:r w:rsidRPr="004C7D45">
        <w:t xml:space="preserve">Table 1 summarizes the </w:t>
      </w:r>
      <w:r w:rsidRPr="007E16E3">
        <w:t>legal status of public sector collective bargaining in the 50 states in 1996, the last year of the Rueben update.  The table places the laws governing state/ occupation groups into 3 broad categories: having a favorable legal environment for public sector collective bargaining –</w:t>
      </w:r>
      <w:r w:rsidRPr="004C7D45">
        <w:t xml:space="preserve"> where laws explicitly require or imply that public sector employers </w:t>
      </w:r>
      <w:r w:rsidRPr="007E16E3">
        <w:t xml:space="preserve">have a duty to bargain with unions; an intermediate environment where the law requires public sector employers to meet and confer with unions but not to bargain with them; and an unfavorable legal environment, where the law either explicitly outlaws bargaining or contains no provision for bargaining. According to the table, sixty-four percent of the state occupation groups have laws favorable to collective bargaining. The bulk of these observations are found in the twenty-seven pro collective bargaining states listed in the table. Fourteen percent of the observations occur in state occupation groups covered by meet and confer laws, largely in the five states listed in the table. Finally, 22% of the observations have laws that are unfavorable to collective bargaining. These are concentrated in 17 states, many in the South. Since 1996 the legal changes governing state employees have been modest, though there are notable developments in particular states. </w:t>
      </w:r>
    </w:p>
    <w:p w14:paraId="400394C9" w14:textId="77777777" w:rsidR="00417016" w:rsidRPr="004C7D45" w:rsidRDefault="00417016" w:rsidP="00417016">
      <w:r w:rsidRPr="007E16E3">
        <w:t>The states whose legal stance is unfavorable to public sector collective bargaining overlap to a considerable degree with the states that have outlawed union security clauses in private sector collective bargaining. Twenty one states have enacted such right</w:t>
      </w:r>
      <w:r w:rsidRPr="004C7D45">
        <w:t xml:space="preserve"> to work (RTW) laws.  Fifteen states with RTW have public sector labor regulations in the “least favorable to collective bargaining” category. Two RTW states have regulations that fit into the intermediate “meet and confer” grouping. Four have regulations that are favorable to collective bargaining.  In percentage terms, 71% of the right to work states are in the least favorable category for public sector collective bargaining. On the basis of their actions, I would expect that if the states that have legislation unfavorable to public sector collective bargaining and RTW laws were to regulate private sector labor relations, they would create an unfavorable legal environment for unions and collective bargaining in the private sector as they have done in the public sector. On the other side of the divide, 72% of non RTW states are in the most favorable category for public sector collective bargaining, which suggests that they might institute more favorable regimes for collective bargaining than the national government has done. </w:t>
      </w:r>
    </w:p>
    <w:p w14:paraId="646FB630" w14:textId="77777777" w:rsidR="00417016" w:rsidRPr="004C7D45" w:rsidRDefault="00417016" w:rsidP="00417016">
      <w:r w:rsidRPr="004C7D45">
        <w:t xml:space="preserve">How have the different public sector labor regimes affected the prevalence of collective bargaining in a given state? </w:t>
      </w:r>
    </w:p>
    <w:p w14:paraId="2CAD411B" w14:textId="77777777" w:rsidR="00417016" w:rsidRPr="004C7D45" w:rsidRDefault="00417016" w:rsidP="00417016">
      <w:r w:rsidRPr="004C7D45">
        <w:t>To see the extent to which differences in public sector labor are related to public sector unionization and collective bargaining, I have linked the public sector labor law measures to estimates of the percentage of public sector workers covered by collective bargaining from the CPS, as given by Unionstats.com (http://www.unionstats.com). Panel A of Table 2 compares public sector bargaining coverage and private sector bargaining coverage among states with different public sector bargaining laws. The figures in the line public sector, mean coverage, show that states with favorable laws to collective bargaining have more than twice the coverage as states with unfavorable laws, while those with intermediate laws have coverage rates just modestly higher than those with unfavorable laws. The figures in the line private sector, mean coverage, show much smaller differences in density for the private sector. The figures in the line within-state differences give the difference between the public sector density and private sector density by state. States with favorable public sector collective bargaining laws have statistically significant higher differences between public and private density.</w:t>
      </w:r>
    </w:p>
    <w:p w14:paraId="0DA77158" w14:textId="77777777" w:rsidR="00417016" w:rsidRPr="004C7D45" w:rsidRDefault="00417016" w:rsidP="00417016">
      <w:r w:rsidRPr="004C7D45">
        <w:t xml:space="preserve">The regressions in panel B of table 2 exploit the within state variation in unionization and laws to examine whether state laws more favorable to collective bargaining are associated with greater collective </w:t>
      </w:r>
      <w:r w:rsidRPr="004C7D45">
        <w:lastRenderedPageBreak/>
        <w:t>bargaining coverage in 2004, conditional on private sector unionism in the state and the presence of a Right toWork Law, using a linear and a log-linear regression model.  Line 1 gives the univariate regression of public sector coverage on dummy variables for whether the state had public sector laws that were either favorable or unfavorable to collective bargaining; the deleted group are the states with intermediate laws. It replicates the mean differences in panel A in showing the huge impact of favorable laws on collective bargaining coverage in the public sector. Line 2 adds the level of private sector bargaining and whether or not the state has a right to work law as additional independent variables. If public sector bargaining was due to the state’s general attitude toward unionism, as reflected in the private sector unionization rate and decision to enact an RTW law, the public sector favorable law variable would lose its significance. It does not. The level of private sector coverage has a sizeable significant effect on the percent covered, while the presence of a right to work law has a moderate negative effect.</w:t>
      </w:r>
    </w:p>
    <w:p w14:paraId="6BB3E9D9" w14:textId="77777777" w:rsidR="00417016" w:rsidRPr="004C7D45" w:rsidRDefault="00417016" w:rsidP="00417016">
      <w:r w:rsidRPr="004C7D45">
        <w:t>Lines 3 and 4 transform the coverage variables into ln form in order to get an estimate of elasticity of coverage to having favorable or unfavorable labor laws. The coefficient on the favorable law variable is the 0.50 in line 4. This suggests that moving from an intermediate legal status to a favorable status for collective bargaining raises coverage by 0.50 ln points or about 65% (= exp 0.50).</w:t>
      </w:r>
    </w:p>
    <w:p w14:paraId="701F2277" w14:textId="77777777" w:rsidR="00417016" w:rsidRPr="004C7D45" w:rsidRDefault="00417016" w:rsidP="00417016">
      <w:r w:rsidRPr="004C7D45">
        <w:t>To be sure, this cross section relation does not establish causality.  If Missisisippi enacted a public sector labor law comparable to Wisconsin’s, its public sector might not have the same level of collective bargaining as Wisconsin. But the cross section creates a presumption of some effect. And studies of public sector unionization before and after changes in state labor laws in the 1970s-1980s suggest that the laws had an independent effect on unionization, or at least on the timing of union growth in the public sector (see Farber, 1988, Saltzman, 1988,Valletta and Freeman, 1988). Farber 2005 uses the within-state variation in laws by type of worker and finds that union density is signicantly higher where unions are allowed to negotiate union security provisions (e.g., agency shop) and where employers have a legal duty</w:t>
      </w:r>
      <w:r>
        <w:t xml:space="preserve"> </w:t>
      </w:r>
      <w:r w:rsidRPr="004C7D45">
        <w:t>to bargain with labor unions.</w:t>
      </w:r>
    </w:p>
    <w:p w14:paraId="757A1A00" w14:textId="77777777" w:rsidR="00417016" w:rsidRPr="004C7D45" w:rsidRDefault="00417016" w:rsidP="00417016">
      <w:r w:rsidRPr="004C7D45">
        <w:t>Finally, under the standard argument for federalism, the variation in state regulations of public sector bargaining ought to produce greater dispersion in the percentage of state and local employees covered by collective bargaining than the same federal law would produce in the percentage of private sector employees covered by collective bargaining. In 2004 the standard deviation of public sector union coverage rate across states was 16.5 whereas the standard deviation of private sector union coverage was 3.8. But since the public sector rate of unionization was much higher, its standard deviation was almost certainly higher as well. A tougher test of the claim that variation in state regulations produces the greater variation in coverage in the public sector than in the private sector is to compare the standard deviation of each sector with the standard deviation from a binomial distribution, with the mean rate of coverage across states taken as the probability of coverage. For the public sector the actual standard deviation is 2.44 times the expected standard deviation. while for the private sector, the actual standard deviation is 1.00 times the expected standard deviation. Thus, the public sector shows statistically significantly more variation than one would expect from the binomial model while the private sector shows the same variation one would expect from the binomial model. The only plausible explanation is the difference in legal labor law regimes.</w:t>
      </w:r>
    </w:p>
    <w:p w14:paraId="68446C0E" w14:textId="77777777" w:rsidR="00417016" w:rsidRPr="004C7D45" w:rsidRDefault="00417016" w:rsidP="00417016">
      <w:r w:rsidRPr="004C7D45">
        <w:t xml:space="preserve">To be sure, there are reasons for public and private sector union density to diverge even under the same legal regime. The profit motive ought to induce greater opposition to unions among private sector employers than among public sector employers, for whom union members and their allies can be an important part of the electorate. Workers may have different desires for unions in the two sectors, depending on lengths of employment, civil service regulations, and market or political pressures. Still, the difference in the legal regimes has been associated with trends in collective bargaining coverage that have </w:t>
      </w:r>
      <w:r w:rsidRPr="004C7D45">
        <w:lastRenderedPageBreak/>
        <w:t>produced huge differences in the level of bargaining between workers covered by state regulations and those covered by federal regulations.  As of 2005, private sector union density has fallen to 7-8% of the work force, while public sector density has stabilized at about 35% of the public sector work force (see Farber, 2005 for a detailed analysis of the changing fortunes of unions in the two sectors). As table 2 shows, the gap between the public sector and the public sector is greatest in states with favorable public sector labor laws. Since private sector unionism declined in virtually all states at roughly similar rates in the 1980s and 1990s, while public sector density has stabilized, the gap between the public/private sector increased most in the states with favorable public sector labor laws.</w:t>
      </w:r>
    </w:p>
    <w:p w14:paraId="23F2513F" w14:textId="77777777" w:rsidR="00417016" w:rsidRPr="004C7D45" w:rsidRDefault="00417016" w:rsidP="00417016">
      <w:r w:rsidRPr="004C7D45">
        <w:t xml:space="preserve">Finally, the experience of Canada with provincial determination of much labor legislation is also consistent with the view that organized labor does better when labor laws are set at lower levels.  Union density is falling in Canada, but much more gradually than in the US. At various times provinces have enacted card check legislation that US unions would regard as dream “pie in the sky” to get from the US Congress. Others have enacted less favorable legislation. There are sufficient changes in legislation in the same province over time to show that the provincial legislation affects unionisation rates. </w:t>
      </w:r>
    </w:p>
    <w:bookmarkEnd w:id="2"/>
    <w:p w14:paraId="2223908A" w14:textId="77777777" w:rsidR="00417016" w:rsidRPr="004C7D45" w:rsidRDefault="00417016" w:rsidP="00417016">
      <w:pPr>
        <w:pStyle w:val="Heading3"/>
      </w:pPr>
      <w:r w:rsidRPr="004C7D45">
        <w:lastRenderedPageBreak/>
        <w:t>Solvency – AT: Non-Uniformity Bad – AT: Business Uncertainty</w:t>
      </w:r>
    </w:p>
    <w:p w14:paraId="496CCFE1" w14:textId="77777777" w:rsidR="00417016" w:rsidRPr="00AB1876" w:rsidRDefault="00417016" w:rsidP="00417016">
      <w:pPr>
        <w:pStyle w:val="Heading4"/>
        <w:rPr>
          <w:szCs w:val="26"/>
        </w:rPr>
      </w:pPr>
      <w:r w:rsidRPr="00AB1876">
        <w:rPr>
          <w:szCs w:val="26"/>
        </w:rPr>
        <w:t xml:space="preserve">1. </w:t>
      </w:r>
      <w:r w:rsidRPr="00AB1876">
        <w:rPr>
          <w:szCs w:val="26"/>
          <w:u w:val="single"/>
        </w:rPr>
        <w:t>No impact</w:t>
      </w:r>
      <w:r w:rsidRPr="00AB1876">
        <w:rPr>
          <w:szCs w:val="26"/>
        </w:rPr>
        <w:t xml:space="preserve"> to patchwork. Their cards are </w:t>
      </w:r>
      <w:r w:rsidRPr="00AB1876">
        <w:rPr>
          <w:szCs w:val="26"/>
          <w:u w:val="single"/>
        </w:rPr>
        <w:t>bad science</w:t>
      </w:r>
      <w:r w:rsidRPr="00AB1876">
        <w:rPr>
          <w:szCs w:val="26"/>
        </w:rPr>
        <w:t>.</w:t>
      </w:r>
    </w:p>
    <w:p w14:paraId="6E6FCB18" w14:textId="77777777" w:rsidR="00417016" w:rsidRPr="00AB1876" w:rsidRDefault="00417016" w:rsidP="00417016">
      <w:pPr>
        <w:rPr>
          <w:rStyle w:val="Style13ptBold"/>
          <w:szCs w:val="26"/>
        </w:rPr>
      </w:pPr>
      <w:r w:rsidRPr="004C7D45">
        <w:t>Mark</w:t>
      </w:r>
      <w:r w:rsidRPr="00AB1876">
        <w:rPr>
          <w:rStyle w:val="Style13ptBold"/>
          <w:szCs w:val="26"/>
        </w:rPr>
        <w:t xml:space="preserve"> Treskon et al 21 </w:t>
      </w:r>
      <w:r w:rsidRPr="004C7D45">
        <w:t>- senior research associate in the Metropolitan Housing and Communities Policy Center at the Urban Institute, PhD in sociology from NYU. John Marotta – policy associate in the Center on Labor, Human Services, and Population at the Urban Institute. Prasanna Rajasekaran – research assistant in the Metropolitan Housing and Communities Policy Center. Kriti Ramakrishnan – policy analyst in the Research to Action Lab at the Urban Institute. Aaron Shroyer – policy associate with the Research to Action Lab. “Do the Effects of a Regulatory Patchwork Justify State Preemption of Local Laws?,” January 2021, Urban Institute, https://www.urban.org/sites/default/files/publication/103422/do-the-effects-of-a-regulatory-patchwork-justify-state-preemption-of-local-law.pdf</w:t>
      </w:r>
    </w:p>
    <w:p w14:paraId="51CF482F" w14:textId="77777777" w:rsidR="00417016" w:rsidRPr="004C7D45" w:rsidRDefault="00417016" w:rsidP="00417016">
      <w:pPr>
        <w:rPr>
          <w:sz w:val="16"/>
        </w:rPr>
      </w:pPr>
      <w:r w:rsidRPr="002A74E7">
        <w:rPr>
          <w:rStyle w:val="Emphasis"/>
          <w:highlight w:val="cyan"/>
        </w:rPr>
        <w:t>Little evidence</w:t>
      </w:r>
      <w:r w:rsidRPr="002A74E7">
        <w:rPr>
          <w:rStyle w:val="StyleUnderline"/>
          <w:highlight w:val="cyan"/>
        </w:rPr>
        <w:t xml:space="preserve"> exists</w:t>
      </w:r>
      <w:r w:rsidRPr="004C7D45">
        <w:rPr>
          <w:sz w:val="16"/>
        </w:rPr>
        <w:t xml:space="preserve">, either in policy debates or academic research, </w:t>
      </w:r>
      <w:r w:rsidRPr="002A74E7">
        <w:rPr>
          <w:rStyle w:val="StyleUnderline"/>
          <w:highlight w:val="cyan"/>
        </w:rPr>
        <w:t>that a patchwork</w:t>
      </w:r>
      <w:r w:rsidRPr="004C7D45">
        <w:rPr>
          <w:rStyle w:val="StyleUnderline"/>
        </w:rPr>
        <w:t xml:space="preserve"> of local laws </w:t>
      </w:r>
      <w:r w:rsidRPr="002A74E7">
        <w:rPr>
          <w:rStyle w:val="StyleUnderline"/>
          <w:highlight w:val="cyan"/>
        </w:rPr>
        <w:t>harms businesses</w:t>
      </w:r>
      <w:r w:rsidRPr="004C7D45">
        <w:rPr>
          <w:rStyle w:val="StyleUnderline"/>
        </w:rPr>
        <w:t xml:space="preserve">, residents, </w:t>
      </w:r>
      <w:r w:rsidRPr="002A74E7">
        <w:rPr>
          <w:rStyle w:val="StyleUnderline"/>
          <w:highlight w:val="cyan"/>
        </w:rPr>
        <w:t>and</w:t>
      </w:r>
      <w:r w:rsidRPr="004C7D45">
        <w:rPr>
          <w:rStyle w:val="StyleUnderline"/>
        </w:rPr>
        <w:t xml:space="preserve"> </w:t>
      </w:r>
      <w:r w:rsidRPr="002A74E7">
        <w:rPr>
          <w:rStyle w:val="StyleUnderline"/>
          <w:highlight w:val="cyan"/>
        </w:rPr>
        <w:t>consumers</w:t>
      </w:r>
      <w:r w:rsidRPr="004C7D45">
        <w:rPr>
          <w:rStyle w:val="StyleUnderline"/>
        </w:rPr>
        <w:t xml:space="preserve">. </w:t>
      </w:r>
      <w:r w:rsidRPr="004C7D45">
        <w:rPr>
          <w:sz w:val="16"/>
        </w:rPr>
        <w:t>When proponents of preemption provide examples,</w:t>
      </w:r>
      <w:r w:rsidRPr="004C7D45">
        <w:rPr>
          <w:rStyle w:val="StyleUnderline"/>
        </w:rPr>
        <w:t xml:space="preserve"> their arguments are generally </w:t>
      </w:r>
      <w:r w:rsidRPr="004C7D45">
        <w:rPr>
          <w:sz w:val="16"/>
        </w:rPr>
        <w:t>arguments</w:t>
      </w:r>
      <w:r w:rsidRPr="004C7D45">
        <w:rPr>
          <w:rStyle w:val="StyleUnderline"/>
          <w:sz w:val="16"/>
        </w:rPr>
        <w:t xml:space="preserve"> </w:t>
      </w:r>
      <w:r w:rsidRPr="004C7D45">
        <w:rPr>
          <w:rStyle w:val="StyleUnderline"/>
        </w:rPr>
        <w:t xml:space="preserve">about the supposed harm of the regulation itself, rather than about the </w:t>
      </w:r>
      <w:r w:rsidRPr="004C7D45">
        <w:rPr>
          <w:rStyle w:val="Emphasis"/>
        </w:rPr>
        <w:t>marginal costs</w:t>
      </w:r>
      <w:r w:rsidRPr="004C7D45">
        <w:rPr>
          <w:rStyle w:val="StyleUnderline"/>
        </w:rPr>
        <w:t xml:space="preserve"> of a patchwork</w:t>
      </w:r>
      <w:r w:rsidRPr="004C7D45">
        <w:rPr>
          <w:sz w:val="16"/>
        </w:rPr>
        <w:t xml:space="preserve"> of local laws.</w:t>
      </w:r>
    </w:p>
    <w:p w14:paraId="181125A4" w14:textId="77777777" w:rsidR="00417016" w:rsidRPr="004C7D45" w:rsidRDefault="00417016" w:rsidP="00417016">
      <w:pPr>
        <w:rPr>
          <w:rStyle w:val="Emphasis"/>
        </w:rPr>
      </w:pPr>
      <w:r w:rsidRPr="004C7D45">
        <w:rPr>
          <w:sz w:val="16"/>
        </w:rPr>
        <w:t xml:space="preserve">Pro-preemption arguments tend to cite the patchwork most plausibly when it can be linked to clear economic harms caused to businesses, consumers, or residents, because of variation in regulation or costs. </w:t>
      </w:r>
      <w:r w:rsidRPr="004C7D45">
        <w:rPr>
          <w:rStyle w:val="StyleUnderline"/>
        </w:rPr>
        <w:t xml:space="preserve">Preemption debates about </w:t>
      </w:r>
      <w:r w:rsidRPr="002A74E7">
        <w:rPr>
          <w:rStyle w:val="StyleUnderline"/>
          <w:highlight w:val="cyan"/>
        </w:rPr>
        <w:t>labor law</w:t>
      </w:r>
      <w:r w:rsidRPr="004C7D45">
        <w:rPr>
          <w:rStyle w:val="StyleUnderline"/>
        </w:rPr>
        <w:t xml:space="preserve">s are the most likely to make these claims. However, concrete </w:t>
      </w:r>
      <w:r w:rsidRPr="002A74E7">
        <w:rPr>
          <w:rStyle w:val="StyleUnderline"/>
          <w:highlight w:val="cyan"/>
        </w:rPr>
        <w:t xml:space="preserve">examples refer to overall </w:t>
      </w:r>
      <w:r w:rsidRPr="002A74E7">
        <w:rPr>
          <w:rStyle w:val="Emphasis"/>
          <w:highlight w:val="cyan"/>
        </w:rPr>
        <w:t>regulatory costs</w:t>
      </w:r>
      <w:r w:rsidRPr="002A74E7">
        <w:rPr>
          <w:rStyle w:val="StyleUnderline"/>
          <w:highlight w:val="cyan"/>
        </w:rPr>
        <w:t xml:space="preserve"> and not</w:t>
      </w:r>
      <w:r w:rsidRPr="004C7D45">
        <w:rPr>
          <w:rStyle w:val="StyleUnderline"/>
        </w:rPr>
        <w:t xml:space="preserve"> the </w:t>
      </w:r>
      <w:r w:rsidRPr="002A74E7">
        <w:rPr>
          <w:rStyle w:val="Emphasis"/>
          <w:highlight w:val="cyan"/>
        </w:rPr>
        <w:t>marginal costs of variation.</w:t>
      </w:r>
    </w:p>
    <w:p w14:paraId="64DDD400" w14:textId="77777777" w:rsidR="00417016" w:rsidRPr="004C7D45" w:rsidRDefault="00417016" w:rsidP="00417016">
      <w:pPr>
        <w:rPr>
          <w:rStyle w:val="StyleUnderline"/>
        </w:rPr>
      </w:pPr>
      <w:r w:rsidRPr="004C7D45">
        <w:rPr>
          <w:rStyle w:val="StyleUnderline"/>
        </w:rPr>
        <w:t xml:space="preserve">Research on policy costs and benefits tends to focus on the regulation’s overall costs and not the local patchwork’s marginal effect. </w:t>
      </w:r>
      <w:r w:rsidRPr="004C7D45">
        <w:rPr>
          <w:sz w:val="16"/>
        </w:rPr>
        <w:t xml:space="preserve">Research on these marginal costs—to businesses, consumers, and residents (and to a somewhat lesser extent, local/state governments)—could help inform ongoing policy debates and future policy design. However, </w:t>
      </w:r>
      <w:r w:rsidRPr="004C7D45">
        <w:rPr>
          <w:rStyle w:val="StyleUnderline"/>
        </w:rPr>
        <w:t xml:space="preserve">because </w:t>
      </w:r>
      <w:r w:rsidRPr="002A74E7">
        <w:rPr>
          <w:rStyle w:val="StyleUnderline"/>
          <w:highlight w:val="cyan"/>
        </w:rPr>
        <w:t>research</w:t>
      </w:r>
      <w:r w:rsidRPr="004C7D45">
        <w:rPr>
          <w:rStyle w:val="StyleUnderline"/>
        </w:rPr>
        <w:t xml:space="preserve"> on these policies has </w:t>
      </w:r>
      <w:r w:rsidRPr="002A74E7">
        <w:rPr>
          <w:rStyle w:val="StyleUnderline"/>
          <w:highlight w:val="cyan"/>
        </w:rPr>
        <w:t>shown</w:t>
      </w:r>
      <w:r w:rsidRPr="004C7D45">
        <w:rPr>
          <w:rStyle w:val="StyleUnderline"/>
        </w:rPr>
        <w:t xml:space="preserve"> </w:t>
      </w:r>
      <w:r w:rsidRPr="004C7D45">
        <w:rPr>
          <w:sz w:val="16"/>
        </w:rPr>
        <w:t>both positive and negative</w:t>
      </w:r>
      <w:r w:rsidRPr="004C7D45">
        <w:rPr>
          <w:rStyle w:val="StyleUnderline"/>
          <w:sz w:val="16"/>
        </w:rPr>
        <w:t xml:space="preserve"> </w:t>
      </w:r>
      <w:r w:rsidRPr="002A74E7">
        <w:rPr>
          <w:rStyle w:val="StyleUnderline"/>
          <w:highlight w:val="cyan"/>
        </w:rPr>
        <w:t>economic effects</w:t>
      </w:r>
      <w:r w:rsidRPr="004C7D45">
        <w:rPr>
          <w:rStyle w:val="StyleUnderline"/>
        </w:rPr>
        <w:t xml:space="preserve"> that can be </w:t>
      </w:r>
      <w:r w:rsidRPr="002A74E7">
        <w:rPr>
          <w:rStyle w:val="StyleUnderline"/>
          <w:highlight w:val="cyan"/>
        </w:rPr>
        <w:t>smaller than</w:t>
      </w:r>
      <w:r w:rsidRPr="004C7D45">
        <w:rPr>
          <w:rStyle w:val="StyleUnderline"/>
        </w:rPr>
        <w:t xml:space="preserve"> both </w:t>
      </w:r>
      <w:r w:rsidRPr="002A74E7">
        <w:rPr>
          <w:rStyle w:val="StyleUnderline"/>
          <w:highlight w:val="cyan"/>
        </w:rPr>
        <w:t>opponents and proponents claim</w:t>
      </w:r>
      <w:r w:rsidRPr="004C7D45">
        <w:rPr>
          <w:rStyle w:val="StyleUnderline"/>
        </w:rPr>
        <w:t xml:space="preserve">, we expect that </w:t>
      </w:r>
      <w:r w:rsidRPr="002A74E7">
        <w:rPr>
          <w:rStyle w:val="StyleUnderline"/>
          <w:highlight w:val="cyan"/>
        </w:rPr>
        <w:t>the</w:t>
      </w:r>
      <w:r w:rsidRPr="004C7D45">
        <w:rPr>
          <w:rStyle w:val="StyleUnderline"/>
        </w:rPr>
        <w:t xml:space="preserve"> actual </w:t>
      </w:r>
      <w:r w:rsidRPr="002A74E7">
        <w:rPr>
          <w:rStyle w:val="StyleUnderline"/>
          <w:highlight w:val="cyan"/>
        </w:rPr>
        <w:t>marginal effects of a</w:t>
      </w:r>
      <w:r w:rsidRPr="004C7D45">
        <w:rPr>
          <w:rStyle w:val="StyleUnderline"/>
        </w:rPr>
        <w:t xml:space="preserve"> regulatory </w:t>
      </w:r>
      <w:r w:rsidRPr="002A74E7">
        <w:rPr>
          <w:rStyle w:val="StyleUnderline"/>
          <w:highlight w:val="cyan"/>
        </w:rPr>
        <w:t xml:space="preserve">patchwork would be </w:t>
      </w:r>
      <w:r w:rsidRPr="002A74E7">
        <w:rPr>
          <w:rStyle w:val="Emphasis"/>
          <w:highlight w:val="cyan"/>
        </w:rPr>
        <w:t>small even if measurable</w:t>
      </w:r>
      <w:r w:rsidRPr="004C7D45">
        <w:rPr>
          <w:rStyle w:val="StyleUnderline"/>
        </w:rPr>
        <w:t>.</w:t>
      </w:r>
    </w:p>
    <w:p w14:paraId="2D1AF285" w14:textId="77777777" w:rsidR="00417016" w:rsidRPr="004C7D45" w:rsidRDefault="00417016" w:rsidP="00417016">
      <w:pPr>
        <w:rPr>
          <w:sz w:val="16"/>
        </w:rPr>
      </w:pPr>
      <w:r w:rsidRPr="004C7D45">
        <w:rPr>
          <w:sz w:val="16"/>
        </w:rPr>
        <w:t>These arguments have ramifications for the concept of cities as “laboratories of democracy.” If a local law does not work or the costs outweigh the benefits, it can be amended or dropped. If the local law works, other governments, even at the state or federal level, can pass it. To the extent that state-level preemption debates are making claims about the harms of a local patchwork, then, there is an underpinning of paternalism: the state is protecting cities from themselves.</w:t>
      </w:r>
    </w:p>
    <w:p w14:paraId="7DD6AF14" w14:textId="77777777" w:rsidR="00417016" w:rsidRPr="00AB1876" w:rsidRDefault="00417016" w:rsidP="00417016">
      <w:pPr>
        <w:pStyle w:val="Heading4"/>
        <w:rPr>
          <w:szCs w:val="26"/>
        </w:rPr>
      </w:pPr>
      <w:r w:rsidRPr="00AB1876">
        <w:rPr>
          <w:szCs w:val="26"/>
        </w:rPr>
        <w:t xml:space="preserve">2. Multi-state businesses are </w:t>
      </w:r>
      <w:r w:rsidRPr="00AB1876">
        <w:rPr>
          <w:szCs w:val="26"/>
          <w:u w:val="single"/>
        </w:rPr>
        <w:t>too few</w:t>
      </w:r>
      <w:r w:rsidRPr="00AB1876">
        <w:rPr>
          <w:szCs w:val="26"/>
        </w:rPr>
        <w:t xml:space="preserve"> to matter.</w:t>
      </w:r>
    </w:p>
    <w:p w14:paraId="30079F82" w14:textId="77777777" w:rsidR="00417016" w:rsidRPr="00AB1876" w:rsidRDefault="00417016" w:rsidP="00417016">
      <w:pPr>
        <w:rPr>
          <w:rStyle w:val="Style13ptBold"/>
          <w:szCs w:val="26"/>
        </w:rPr>
      </w:pPr>
      <w:r w:rsidRPr="004C7D45">
        <w:t>Laura W</w:t>
      </w:r>
      <w:r w:rsidRPr="00AB1876">
        <w:rPr>
          <w:rStyle w:val="Style13ptBold"/>
          <w:szCs w:val="26"/>
        </w:rPr>
        <w:t xml:space="preserve"> Stein 96 </w:t>
      </w:r>
      <w:r w:rsidRPr="004C7D45">
        <w:t>– Associate professor of law at New York Law School. “Preserving Unionized Employees' Individual Employment Rights: An Argument against Section 301 Preemption,” 1996, Berkeley Journal of Employment and Labor Law 17(1), pp. 1-61.</w:t>
      </w:r>
    </w:p>
    <w:p w14:paraId="2F7F00D7" w14:textId="77777777" w:rsidR="00417016" w:rsidRPr="004C7D45" w:rsidRDefault="00417016" w:rsidP="00417016">
      <w:pPr>
        <w:rPr>
          <w:sz w:val="16"/>
        </w:rPr>
      </w:pPr>
      <w:r w:rsidRPr="004C7D45">
        <w:rPr>
          <w:sz w:val="16"/>
        </w:rPr>
        <w:t>One might also argue for a broad interpretation of section 301 preemption from the perspective of an employer who operates in more than one state</w:t>
      </w:r>
      <w:r w:rsidRPr="004C7D45">
        <w:rPr>
          <w:rStyle w:val="StyleUnderline"/>
        </w:rPr>
        <w:t xml:space="preserve">. Dealing with a myriad of </w:t>
      </w:r>
      <w:r w:rsidRPr="002A74E7">
        <w:rPr>
          <w:rStyle w:val="StyleUnderline"/>
          <w:highlight w:val="cyan"/>
        </w:rPr>
        <w:t>different state</w:t>
      </w:r>
      <w:r w:rsidRPr="004C7D45">
        <w:rPr>
          <w:rStyle w:val="StyleUnderline"/>
        </w:rPr>
        <w:t xml:space="preserve"> employment </w:t>
      </w:r>
      <w:r w:rsidRPr="002A74E7">
        <w:rPr>
          <w:rStyle w:val="StyleUnderline"/>
          <w:highlight w:val="cyan"/>
        </w:rPr>
        <w:t>laws</w:t>
      </w:r>
      <w:r w:rsidRPr="004C7D45">
        <w:rPr>
          <w:rStyle w:val="StyleUnderline"/>
        </w:rPr>
        <w:t xml:space="preserve"> is a complex and frustrating task. </w:t>
      </w:r>
      <w:r w:rsidRPr="004C7D45">
        <w:rPr>
          <w:sz w:val="16"/>
        </w:rPr>
        <w:t>How much better for these employers if, in the event that they are unionized and agree to a collective bargaining agreement, they are insulated from many suits based on state law.</w:t>
      </w:r>
    </w:p>
    <w:p w14:paraId="364FFDF1" w14:textId="77777777" w:rsidR="00417016" w:rsidRPr="00C76A4A" w:rsidRDefault="00417016" w:rsidP="00417016">
      <w:pPr>
        <w:rPr>
          <w:u w:val="single"/>
        </w:rPr>
      </w:pPr>
      <w:r w:rsidRPr="004C7D45">
        <w:rPr>
          <w:sz w:val="16"/>
        </w:rPr>
        <w:t xml:space="preserve">In the end, </w:t>
      </w:r>
      <w:r w:rsidRPr="004C7D45">
        <w:rPr>
          <w:rStyle w:val="StyleUnderline"/>
        </w:rPr>
        <w:t xml:space="preserve">however, this argument </w:t>
      </w:r>
      <w:r w:rsidRPr="002A74E7">
        <w:rPr>
          <w:rStyle w:val="Emphasis"/>
          <w:highlight w:val="cyan"/>
        </w:rPr>
        <w:t>does not justify</w:t>
      </w:r>
      <w:r w:rsidRPr="004C7D45">
        <w:rPr>
          <w:rStyle w:val="StyleUnderline"/>
        </w:rPr>
        <w:t xml:space="preserve"> section 301 </w:t>
      </w:r>
      <w:r w:rsidRPr="002A74E7">
        <w:rPr>
          <w:rStyle w:val="StyleUnderline"/>
          <w:highlight w:val="cyan"/>
        </w:rPr>
        <w:t>preemption</w:t>
      </w:r>
      <w:r w:rsidRPr="004C7D45">
        <w:rPr>
          <w:sz w:val="16"/>
        </w:rPr>
        <w:t xml:space="preserve">. It is beyond the scope of this article to discuss at length the issue of whether employment law in general should be federalized. It is worth noting, however, that there are </w:t>
      </w:r>
      <w:r w:rsidRPr="004C7D45">
        <w:rPr>
          <w:rStyle w:val="StyleUnderline"/>
        </w:rPr>
        <w:t xml:space="preserve">strong arguments to be made in favor of letting states continue to create individual employment rights. Since </w:t>
      </w:r>
      <w:r w:rsidRPr="002A74E7">
        <w:rPr>
          <w:rStyle w:val="StyleUnderline"/>
          <w:highlight w:val="cyan"/>
        </w:rPr>
        <w:t>the majority of</w:t>
      </w:r>
      <w:r w:rsidRPr="004C7D45">
        <w:rPr>
          <w:rStyle w:val="StyleUnderline"/>
        </w:rPr>
        <w:t xml:space="preserve"> American </w:t>
      </w:r>
      <w:r w:rsidRPr="002A74E7">
        <w:rPr>
          <w:rStyle w:val="StyleUnderline"/>
          <w:highlight w:val="cyan"/>
        </w:rPr>
        <w:t xml:space="preserve">workers do not work for </w:t>
      </w:r>
      <w:r w:rsidRPr="002A74E7">
        <w:rPr>
          <w:rStyle w:val="Emphasis"/>
          <w:highlight w:val="cyan"/>
        </w:rPr>
        <w:t>multi-state enterprises</w:t>
      </w:r>
      <w:r w:rsidRPr="004C7D45">
        <w:rPr>
          <w:rStyle w:val="StyleUnderline"/>
        </w:rPr>
        <w:t xml:space="preserve">, it seems </w:t>
      </w:r>
      <w:r w:rsidRPr="002A74E7">
        <w:rPr>
          <w:rStyle w:val="StyleUnderline"/>
          <w:highlight w:val="cyan"/>
        </w:rPr>
        <w:t>strange to let</w:t>
      </w:r>
      <w:r w:rsidRPr="004C7D45">
        <w:rPr>
          <w:rStyle w:val="StyleUnderline"/>
        </w:rPr>
        <w:t xml:space="preserve"> concern for </w:t>
      </w:r>
      <w:r w:rsidRPr="002A74E7">
        <w:rPr>
          <w:rStyle w:val="StyleUnderline"/>
          <w:highlight w:val="cyan"/>
        </w:rPr>
        <w:t>such enterprises</w:t>
      </w:r>
      <w:r w:rsidRPr="004C7D45">
        <w:rPr>
          <w:rStyle w:val="StyleUnderline"/>
        </w:rPr>
        <w:t xml:space="preserve"> completely </w:t>
      </w:r>
      <w:r w:rsidRPr="002A74E7">
        <w:rPr>
          <w:rStyle w:val="StyleUnderline"/>
          <w:highlight w:val="cyan"/>
        </w:rPr>
        <w:t xml:space="preserve">drive </w:t>
      </w:r>
      <w:r w:rsidRPr="004C7D45">
        <w:rPr>
          <w:rStyle w:val="StyleUnderline"/>
        </w:rPr>
        <w:t>our decision about</w:t>
      </w:r>
      <w:r w:rsidRPr="004C7D45">
        <w:rPr>
          <w:sz w:val="16"/>
        </w:rPr>
        <w:t xml:space="preserve"> how our </w:t>
      </w:r>
      <w:r w:rsidRPr="002A74E7">
        <w:rPr>
          <w:rStyle w:val="StyleUnderline"/>
          <w:highlight w:val="cyan"/>
        </w:rPr>
        <w:t>labor laws</w:t>
      </w:r>
      <w:r w:rsidRPr="004C7D45">
        <w:rPr>
          <w:sz w:val="16"/>
        </w:rPr>
        <w:t xml:space="preserve"> should be structured.23 1 </w:t>
      </w:r>
      <w:r w:rsidRPr="004C7D45">
        <w:rPr>
          <w:rStyle w:val="StyleUnderline"/>
        </w:rPr>
        <w:t xml:space="preserve">In addition, </w:t>
      </w:r>
      <w:r w:rsidRPr="002A74E7">
        <w:rPr>
          <w:rStyle w:val="StyleUnderline"/>
          <w:highlight w:val="cyan"/>
        </w:rPr>
        <w:t>there are</w:t>
      </w:r>
      <w:r w:rsidRPr="004C7D45">
        <w:rPr>
          <w:rStyle w:val="StyleUnderline"/>
        </w:rPr>
        <w:t xml:space="preserve"> real and obvious </w:t>
      </w:r>
      <w:r w:rsidRPr="002A74E7">
        <w:rPr>
          <w:rStyle w:val="StyleUnderline"/>
          <w:highlight w:val="cyan"/>
        </w:rPr>
        <w:t>costs to centralizing</w:t>
      </w:r>
      <w:r w:rsidRPr="004C7D45">
        <w:rPr>
          <w:rStyle w:val="StyleUnderline"/>
        </w:rPr>
        <w:t xml:space="preserve"> regulation in this way</w:t>
      </w:r>
      <w:r w:rsidRPr="004C7D45">
        <w:rPr>
          <w:sz w:val="16"/>
        </w:rPr>
        <w:t xml:space="preserve">. Because of the larger constituency involved, </w:t>
      </w:r>
      <w:r w:rsidRPr="002A74E7">
        <w:rPr>
          <w:rStyle w:val="StyleUnderline"/>
          <w:highlight w:val="cyan"/>
        </w:rPr>
        <w:t>federal regulation is less directly democratic</w:t>
      </w:r>
      <w:r w:rsidRPr="004C7D45">
        <w:rPr>
          <w:sz w:val="16"/>
        </w:rPr>
        <w:t xml:space="preserve">; employers and employees from any given area can have less to say about the </w:t>
      </w:r>
      <w:r w:rsidRPr="004C7D45">
        <w:rPr>
          <w:sz w:val="16"/>
        </w:rPr>
        <w:lastRenderedPageBreak/>
        <w:t>content of federal law. Furthermore</w:t>
      </w:r>
      <w:r w:rsidRPr="004C7D45">
        <w:rPr>
          <w:rStyle w:val="StyleUnderline"/>
        </w:rPr>
        <w:t xml:space="preserve">, the </w:t>
      </w:r>
      <w:r w:rsidRPr="002A74E7">
        <w:rPr>
          <w:rStyle w:val="StyleUnderline"/>
          <w:highlight w:val="cyan"/>
        </w:rPr>
        <w:t>states</w:t>
      </w:r>
      <w:r w:rsidRPr="004C7D45">
        <w:rPr>
          <w:rStyle w:val="StyleUnderline"/>
        </w:rPr>
        <w:t xml:space="preserve">, whose laws touch fewer people, </w:t>
      </w:r>
      <w:r w:rsidRPr="002A74E7">
        <w:rPr>
          <w:rStyle w:val="StyleUnderline"/>
          <w:highlight w:val="cyan"/>
        </w:rPr>
        <w:t xml:space="preserve">can afford to </w:t>
      </w:r>
      <w:r w:rsidRPr="002A74E7">
        <w:rPr>
          <w:rStyle w:val="Emphasis"/>
          <w:highlight w:val="cyan"/>
        </w:rPr>
        <w:t>experiment</w:t>
      </w:r>
      <w:r w:rsidRPr="004C7D45">
        <w:rPr>
          <w:rStyle w:val="StyleUnderline"/>
        </w:rPr>
        <w:t xml:space="preserve"> </w:t>
      </w:r>
      <w:r w:rsidRPr="004C7D45">
        <w:rPr>
          <w:sz w:val="16"/>
        </w:rPr>
        <w:t>with employment rights</w:t>
      </w:r>
      <w:r w:rsidRPr="004C7D45">
        <w:rPr>
          <w:rStyle w:val="StyleUnderline"/>
          <w:sz w:val="16"/>
        </w:rPr>
        <w:t xml:space="preserve"> </w:t>
      </w:r>
      <w:r w:rsidRPr="004C7D45">
        <w:rPr>
          <w:rStyle w:val="StyleUnderline"/>
        </w:rPr>
        <w:t xml:space="preserve">and can learn from each others' attempts to create workable employment schemes in a way in which the federal government cannot. </w:t>
      </w:r>
      <w:r w:rsidRPr="004C7D45">
        <w:rPr>
          <w:sz w:val="16"/>
        </w:rPr>
        <w:t>Finally, those of us who care about workers' rights will worry that exclusive federal standards will dilute the protections granted to workers by some of the states</w:t>
      </w:r>
    </w:p>
    <w:p w14:paraId="35CDC51E" w14:textId="77777777" w:rsidR="00417016" w:rsidRPr="004C7D45" w:rsidRDefault="00417016" w:rsidP="00417016">
      <w:pPr>
        <w:pStyle w:val="Heading3"/>
      </w:pPr>
      <w:r w:rsidRPr="004C7D45">
        <w:lastRenderedPageBreak/>
        <w:t>Solvency – AT: Non-Uniformity Bad – Extra – UQ</w:t>
      </w:r>
    </w:p>
    <w:p w14:paraId="320FDD13" w14:textId="77777777" w:rsidR="00417016" w:rsidRPr="00AB1876" w:rsidRDefault="00417016" w:rsidP="00417016">
      <w:pPr>
        <w:pStyle w:val="Heading4"/>
        <w:rPr>
          <w:szCs w:val="26"/>
        </w:rPr>
      </w:pPr>
      <w:r w:rsidRPr="00AB1876">
        <w:rPr>
          <w:szCs w:val="26"/>
        </w:rPr>
        <w:t>NLRA is extremely non-uniform.</w:t>
      </w:r>
    </w:p>
    <w:p w14:paraId="25A0FF31" w14:textId="77777777" w:rsidR="00417016" w:rsidRDefault="00417016" w:rsidP="00417016">
      <w:pPr>
        <w:rPr>
          <w:rStyle w:val="Style13ptBold"/>
        </w:rPr>
      </w:pPr>
      <w:r w:rsidRPr="00B50151">
        <w:t>Alexander S</w:t>
      </w:r>
      <w:r>
        <w:rPr>
          <w:rStyle w:val="Style13ptBold"/>
        </w:rPr>
        <w:t xml:space="preserve"> Whistler 24 </w:t>
      </w:r>
      <w:r w:rsidRPr="00B50151">
        <w:t>– J.D. Candidate at University of California, College of the Law. “Labor Law's Preemption Problem: Glacier Northwest and What the Fate of Garmon Means for American Workers,” April 2024, UC Law Journal 75(3), pp. 853-878.</w:t>
      </w:r>
    </w:p>
    <w:p w14:paraId="2C6AB3BF" w14:textId="77777777" w:rsidR="00417016" w:rsidRPr="00800DEA" w:rsidRDefault="00417016" w:rsidP="00417016">
      <w:pPr>
        <w:rPr>
          <w:sz w:val="16"/>
        </w:rPr>
      </w:pPr>
      <w:r w:rsidRPr="00800DEA">
        <w:rPr>
          <w:sz w:val="16"/>
        </w:rPr>
        <w:t xml:space="preserve">Other scholars have focused their critiques on Garmon's underlying rationales, suggesting that the doctrine does not appear as compelling as it once did in light of the profound social, economic, and legal developments that have transpired since the 1950s. As Professor Henry Drummonds has argued, </w:t>
      </w:r>
      <w:r w:rsidRPr="007335EB">
        <w:rPr>
          <w:rStyle w:val="StyleUnderline"/>
        </w:rPr>
        <w:t xml:space="preserve">the notion </w:t>
      </w:r>
      <w:r w:rsidRPr="002A74E7">
        <w:rPr>
          <w:rStyle w:val="StyleUnderline"/>
          <w:highlight w:val="cyan"/>
        </w:rPr>
        <w:t>that</w:t>
      </w:r>
      <w:r w:rsidRPr="007335EB">
        <w:rPr>
          <w:rStyle w:val="StyleUnderline"/>
        </w:rPr>
        <w:t xml:space="preserve"> investing the </w:t>
      </w:r>
      <w:r w:rsidRPr="002A74E7">
        <w:rPr>
          <w:rStyle w:val="StyleUnderline"/>
          <w:highlight w:val="cyan"/>
        </w:rPr>
        <w:t>NLRB</w:t>
      </w:r>
      <w:r w:rsidRPr="007335EB">
        <w:rPr>
          <w:rStyle w:val="StyleUnderline"/>
        </w:rPr>
        <w:t xml:space="preserve"> with primary jurisdiction </w:t>
      </w:r>
      <w:r w:rsidRPr="0061330D">
        <w:rPr>
          <w:sz w:val="16"/>
        </w:rPr>
        <w:t>over conduct that arguably implicates the NLRA</w:t>
      </w:r>
      <w:r w:rsidRPr="0061330D">
        <w:rPr>
          <w:rStyle w:val="StyleUnderline"/>
          <w:sz w:val="16"/>
        </w:rPr>
        <w:t xml:space="preserve"> </w:t>
      </w:r>
      <w:r w:rsidRPr="007335EB">
        <w:rPr>
          <w:rStyle w:val="StyleUnderline"/>
        </w:rPr>
        <w:t xml:space="preserve">would </w:t>
      </w:r>
      <w:r w:rsidRPr="002A74E7">
        <w:rPr>
          <w:rStyle w:val="StyleUnderline"/>
          <w:highlight w:val="cyan"/>
        </w:rPr>
        <w:t xml:space="preserve">produce a </w:t>
      </w:r>
      <w:r w:rsidRPr="002A74E7">
        <w:rPr>
          <w:rStyle w:val="Emphasis"/>
          <w:highlight w:val="cyan"/>
        </w:rPr>
        <w:t>uniform labor law</w:t>
      </w:r>
      <w:r w:rsidRPr="002A74E7">
        <w:rPr>
          <w:rStyle w:val="StyleUnderline"/>
          <w:highlight w:val="cyan"/>
        </w:rPr>
        <w:t xml:space="preserve"> has been </w:t>
      </w:r>
      <w:r w:rsidRPr="002A74E7">
        <w:rPr>
          <w:rStyle w:val="Emphasis"/>
          <w:highlight w:val="cyan"/>
        </w:rPr>
        <w:t>belied</w:t>
      </w:r>
      <w:r w:rsidRPr="0088619E">
        <w:rPr>
          <w:rStyle w:val="Emphasis"/>
        </w:rPr>
        <w:t xml:space="preserve"> by time</w:t>
      </w:r>
      <w:r w:rsidRPr="007335EB">
        <w:rPr>
          <w:rStyle w:val="StyleUnderline"/>
        </w:rPr>
        <w:t>.</w:t>
      </w:r>
      <w:r w:rsidRPr="00800DEA">
        <w:rPr>
          <w:sz w:val="16"/>
        </w:rPr>
        <w:t xml:space="preserve">83 </w:t>
      </w:r>
      <w:r w:rsidRPr="007335EB">
        <w:rPr>
          <w:rStyle w:val="StyleUnderline"/>
        </w:rPr>
        <w:t xml:space="preserve">Because the composition of </w:t>
      </w:r>
      <w:r w:rsidRPr="007117BE">
        <w:rPr>
          <w:rStyle w:val="StyleUnderline"/>
        </w:rPr>
        <w:t>the Board changes</w:t>
      </w:r>
      <w:r w:rsidRPr="007335EB">
        <w:rPr>
          <w:rStyle w:val="StyleUnderline"/>
        </w:rPr>
        <w:t xml:space="preserve"> from one presidential administration to the next, </w:t>
      </w:r>
      <w:r w:rsidRPr="002A74E7">
        <w:rPr>
          <w:rStyle w:val="StyleUnderline"/>
          <w:highlight w:val="cyan"/>
        </w:rPr>
        <w:t xml:space="preserve">its decisions </w:t>
      </w:r>
      <w:r w:rsidRPr="002A74E7">
        <w:rPr>
          <w:rStyle w:val="Emphasis"/>
          <w:highlight w:val="cyan"/>
        </w:rPr>
        <w:t xml:space="preserve">fluctuate </w:t>
      </w:r>
      <w:r w:rsidRPr="007117BE">
        <w:rPr>
          <w:rStyle w:val="Emphasis"/>
        </w:rPr>
        <w:t>back and forth</w:t>
      </w:r>
      <w:r w:rsidRPr="007117BE">
        <w:rPr>
          <w:rStyle w:val="StyleUnderline"/>
        </w:rPr>
        <w:t xml:space="preserve"> </w:t>
      </w:r>
      <w:r w:rsidRPr="002A74E7">
        <w:rPr>
          <w:rStyle w:val="StyleUnderline"/>
          <w:highlight w:val="cyan"/>
        </w:rPr>
        <w:t>depending on</w:t>
      </w:r>
      <w:r w:rsidRPr="007335EB">
        <w:rPr>
          <w:rStyle w:val="StyleUnderline"/>
        </w:rPr>
        <w:t xml:space="preserve"> which way the </w:t>
      </w:r>
      <w:r w:rsidRPr="002A74E7">
        <w:rPr>
          <w:rStyle w:val="StyleUnderline"/>
          <w:highlight w:val="cyan"/>
        </w:rPr>
        <w:t>political winds</w:t>
      </w:r>
      <w:r w:rsidRPr="007335EB">
        <w:rPr>
          <w:rStyle w:val="StyleUnderline"/>
        </w:rPr>
        <w:t xml:space="preserve"> are blowing</w:t>
      </w:r>
      <w:r w:rsidRPr="00800DEA">
        <w:rPr>
          <w:sz w:val="16"/>
        </w:rPr>
        <w:t xml:space="preserve">. 84 However favorable the Board's jurisprudence under a particular administration may be for unions and workers, those </w:t>
      </w:r>
      <w:r w:rsidRPr="002A74E7">
        <w:rPr>
          <w:rStyle w:val="StyleUnderline"/>
          <w:highlight w:val="cyan"/>
        </w:rPr>
        <w:t xml:space="preserve">victories are susceptible to </w:t>
      </w:r>
      <w:r w:rsidRPr="002A74E7">
        <w:rPr>
          <w:rStyle w:val="Emphasis"/>
          <w:highlight w:val="cyan"/>
        </w:rPr>
        <w:t>swift reversal</w:t>
      </w:r>
      <w:r w:rsidRPr="00800DEA">
        <w:rPr>
          <w:sz w:val="16"/>
        </w:rPr>
        <w:t xml:space="preserve">. 85 </w:t>
      </w:r>
      <w:r w:rsidRPr="0061330D">
        <w:rPr>
          <w:sz w:val="16"/>
        </w:rPr>
        <w:t>Additionally,</w:t>
      </w:r>
      <w:r w:rsidRPr="007335EB">
        <w:rPr>
          <w:rStyle w:val="StyleUnderline"/>
        </w:rPr>
        <w:t xml:space="preserve"> </w:t>
      </w:r>
      <w:r w:rsidRPr="007117BE">
        <w:rPr>
          <w:rStyle w:val="StyleUnderline"/>
        </w:rPr>
        <w:t xml:space="preserve">there is often little consistency between the determinations of the NLRB and </w:t>
      </w:r>
      <w:r w:rsidRPr="007117BE">
        <w:rPr>
          <w:sz w:val="16"/>
        </w:rPr>
        <w:t>those of the</w:t>
      </w:r>
      <w:r w:rsidRPr="007117BE">
        <w:rPr>
          <w:rStyle w:val="StyleUnderline"/>
          <w:sz w:val="16"/>
        </w:rPr>
        <w:t xml:space="preserve"> </w:t>
      </w:r>
      <w:r w:rsidRPr="007117BE">
        <w:rPr>
          <w:rStyle w:val="Emphasis"/>
        </w:rPr>
        <w:t>federal courts</w:t>
      </w:r>
      <w:r w:rsidRPr="007117BE">
        <w:rPr>
          <w:rStyle w:val="StyleUnderline"/>
        </w:rPr>
        <w:t>.</w:t>
      </w:r>
      <w:r w:rsidRPr="007117BE">
        <w:rPr>
          <w:sz w:val="16"/>
        </w:rPr>
        <w:t xml:space="preserve"> 86 </w:t>
      </w:r>
      <w:r w:rsidRPr="007117BE">
        <w:rPr>
          <w:rStyle w:val="StyleUnderline"/>
        </w:rPr>
        <w:t>The fed</w:t>
      </w:r>
      <w:r w:rsidRPr="000D4D63">
        <w:rPr>
          <w:rStyle w:val="StyleUnderline"/>
        </w:rPr>
        <w:t xml:space="preserve">eral </w:t>
      </w:r>
      <w:r w:rsidRPr="002A74E7">
        <w:rPr>
          <w:rStyle w:val="StyleUnderline"/>
          <w:highlight w:val="cyan"/>
        </w:rPr>
        <w:t>appellate courts routinely</w:t>
      </w:r>
      <w:r w:rsidRPr="000D4D63">
        <w:rPr>
          <w:rStyle w:val="StyleUnderline"/>
        </w:rPr>
        <w:t xml:space="preserve"> </w:t>
      </w:r>
      <w:r w:rsidRPr="0061330D">
        <w:rPr>
          <w:sz w:val="16"/>
        </w:rPr>
        <w:t>demonstrate their willingness to</w:t>
      </w:r>
      <w:r w:rsidRPr="0061330D">
        <w:rPr>
          <w:rStyle w:val="StyleUnderline"/>
          <w:sz w:val="16"/>
        </w:rPr>
        <w:t xml:space="preserve"> </w:t>
      </w:r>
      <w:r w:rsidRPr="002A74E7">
        <w:rPr>
          <w:rStyle w:val="Emphasis"/>
          <w:highlight w:val="cyan"/>
        </w:rPr>
        <w:t>disregard</w:t>
      </w:r>
      <w:r w:rsidRPr="002A74E7">
        <w:rPr>
          <w:rStyle w:val="StyleUnderline"/>
          <w:highlight w:val="cyan"/>
        </w:rPr>
        <w:t xml:space="preserve"> the NLRB's interpretations</w:t>
      </w:r>
      <w:r w:rsidRPr="000D4D63">
        <w:rPr>
          <w:rStyle w:val="StyleUnderline"/>
        </w:rPr>
        <w:t xml:space="preserve"> of the Act</w:t>
      </w:r>
      <w:r w:rsidRPr="00800DEA">
        <w:rPr>
          <w:sz w:val="16"/>
        </w:rPr>
        <w:t xml:space="preserve">,87 </w:t>
      </w:r>
      <w:r w:rsidRPr="000D4D63">
        <w:rPr>
          <w:rStyle w:val="StyleUnderline"/>
        </w:rPr>
        <w:t>and</w:t>
      </w:r>
      <w:r w:rsidRPr="00800DEA">
        <w:rPr>
          <w:sz w:val="16"/>
        </w:rPr>
        <w:t xml:space="preserve"> have "used the enforcement process to </w:t>
      </w:r>
      <w:r w:rsidRPr="000D4D63">
        <w:rPr>
          <w:rStyle w:val="StyleUnderline"/>
        </w:rPr>
        <w:t xml:space="preserve">incorporate </w:t>
      </w:r>
      <w:r w:rsidRPr="0061330D">
        <w:rPr>
          <w:sz w:val="16"/>
        </w:rPr>
        <w:t>into the NLRA</w:t>
      </w:r>
      <w:r w:rsidRPr="000D4D63">
        <w:rPr>
          <w:rStyle w:val="StyleUnderline"/>
        </w:rPr>
        <w:t xml:space="preserve"> their </w:t>
      </w:r>
      <w:r w:rsidRPr="0088619E">
        <w:rPr>
          <w:rStyle w:val="Emphasis"/>
        </w:rPr>
        <w:t>own visions</w:t>
      </w:r>
      <w:r w:rsidRPr="000D4D63">
        <w:rPr>
          <w:rStyle w:val="StyleUnderline"/>
        </w:rPr>
        <w:t xml:space="preserve"> of desirable labor relations policies</w:t>
      </w:r>
      <w:r w:rsidRPr="00800DEA">
        <w:rPr>
          <w:sz w:val="16"/>
        </w:rPr>
        <w:t xml:space="preserve">." 88 Likewise, </w:t>
      </w:r>
      <w:r w:rsidRPr="002A74E7">
        <w:rPr>
          <w:rStyle w:val="StyleUnderline"/>
          <w:highlight w:val="cyan"/>
        </w:rPr>
        <w:t>the NLRB</w:t>
      </w:r>
      <w:r w:rsidRPr="000D4D63">
        <w:rPr>
          <w:rStyle w:val="StyleUnderline"/>
        </w:rPr>
        <w:t xml:space="preserve"> does </w:t>
      </w:r>
      <w:r w:rsidRPr="002A74E7">
        <w:rPr>
          <w:rStyle w:val="StyleUnderline"/>
          <w:highlight w:val="cyan"/>
        </w:rPr>
        <w:t>not</w:t>
      </w:r>
      <w:r w:rsidRPr="000D4D63">
        <w:rPr>
          <w:rStyle w:val="StyleUnderline"/>
        </w:rPr>
        <w:t xml:space="preserve"> "consider itself </w:t>
      </w:r>
      <w:r w:rsidRPr="002A74E7">
        <w:rPr>
          <w:rStyle w:val="StyleUnderline"/>
          <w:highlight w:val="cyan"/>
        </w:rPr>
        <w:t>bound to</w:t>
      </w:r>
      <w:r w:rsidRPr="000D4D63">
        <w:rPr>
          <w:rStyle w:val="StyleUnderline"/>
        </w:rPr>
        <w:t xml:space="preserve"> follow </w:t>
      </w:r>
      <w:r w:rsidRPr="002A74E7">
        <w:rPr>
          <w:rStyle w:val="StyleUnderline"/>
          <w:highlight w:val="cyan"/>
        </w:rPr>
        <w:t>legal interpretations</w:t>
      </w:r>
      <w:r w:rsidRPr="000D4D63">
        <w:rPr>
          <w:rStyle w:val="StyleUnderline"/>
        </w:rPr>
        <w:t xml:space="preserve"> of the courts of appeal in any case other than the case under review</w:t>
      </w:r>
      <w:r w:rsidRPr="00800DEA">
        <w:rPr>
          <w:sz w:val="16"/>
        </w:rPr>
        <w:t xml:space="preserve">." Thus, </w:t>
      </w:r>
      <w:r w:rsidRPr="000D4D63">
        <w:rPr>
          <w:rStyle w:val="StyleUnderline"/>
        </w:rPr>
        <w:t xml:space="preserve">labor law </w:t>
      </w:r>
      <w:r w:rsidRPr="002A74E7">
        <w:rPr>
          <w:rStyle w:val="StyleUnderline"/>
          <w:highlight w:val="cyan"/>
        </w:rPr>
        <w:t>attorneys</w:t>
      </w:r>
      <w:r w:rsidRPr="00800DEA">
        <w:rPr>
          <w:sz w:val="16"/>
        </w:rPr>
        <w:t xml:space="preserve"> seeking to advise their clients on the rules governing a particular dispute </w:t>
      </w:r>
      <w:r w:rsidRPr="000D4D63">
        <w:rPr>
          <w:rStyle w:val="StyleUnderline"/>
        </w:rPr>
        <w:t xml:space="preserve">find themselves </w:t>
      </w:r>
      <w:r w:rsidRPr="002A74E7">
        <w:rPr>
          <w:rStyle w:val="StyleUnderline"/>
          <w:highlight w:val="cyan"/>
        </w:rPr>
        <w:t xml:space="preserve">faced with "a </w:t>
      </w:r>
      <w:r w:rsidRPr="002A74E7">
        <w:rPr>
          <w:rStyle w:val="Emphasis"/>
          <w:highlight w:val="cyan"/>
        </w:rPr>
        <w:t>chimera</w:t>
      </w:r>
      <w:r w:rsidRPr="002A74E7">
        <w:rPr>
          <w:rStyle w:val="StyleUnderline"/>
          <w:highlight w:val="cyan"/>
        </w:rPr>
        <w:t xml:space="preserve"> of changing Board decisions, </w:t>
      </w:r>
      <w:r w:rsidRPr="002A74E7">
        <w:rPr>
          <w:rStyle w:val="Emphasis"/>
          <w:highlight w:val="cyan"/>
        </w:rPr>
        <w:t xml:space="preserve">conflicting </w:t>
      </w:r>
      <w:r w:rsidRPr="007117BE">
        <w:rPr>
          <w:rStyle w:val="StyleUnderline"/>
        </w:rPr>
        <w:t>courts</w:t>
      </w:r>
      <w:r w:rsidRPr="000D4D63">
        <w:rPr>
          <w:rStyle w:val="StyleUnderline"/>
        </w:rPr>
        <w:t xml:space="preserve"> of </w:t>
      </w:r>
      <w:r w:rsidRPr="002A74E7">
        <w:rPr>
          <w:rStyle w:val="StyleUnderline"/>
          <w:highlight w:val="cyan"/>
        </w:rPr>
        <w:t xml:space="preserve">appeal decisions, and </w:t>
      </w:r>
      <w:r w:rsidRPr="002A74E7">
        <w:rPr>
          <w:rStyle w:val="Emphasis"/>
          <w:highlight w:val="cyan"/>
        </w:rPr>
        <w:t>inconsistent</w:t>
      </w:r>
      <w:r w:rsidRPr="002A74E7">
        <w:rPr>
          <w:rStyle w:val="StyleUnderline"/>
          <w:highlight w:val="cyan"/>
        </w:rPr>
        <w:t xml:space="preserve"> Supreme Court willingness to defer</w:t>
      </w:r>
      <w:r w:rsidRPr="000D4D63">
        <w:rPr>
          <w:rStyle w:val="StyleUnderline"/>
        </w:rPr>
        <w:t xml:space="preserve"> to Board expertise</w:t>
      </w:r>
      <w:r w:rsidRPr="00800DEA">
        <w:rPr>
          <w:sz w:val="16"/>
        </w:rPr>
        <w:t xml:space="preserve"> under administrative review doctrines." 8 9</w:t>
      </w:r>
    </w:p>
    <w:p w14:paraId="147E8207" w14:textId="77777777" w:rsidR="00417016" w:rsidRPr="00800DEA" w:rsidRDefault="00417016" w:rsidP="00417016">
      <w:pPr>
        <w:rPr>
          <w:sz w:val="16"/>
        </w:rPr>
      </w:pPr>
      <w:r w:rsidRPr="00D21D42">
        <w:rPr>
          <w:rStyle w:val="StyleUnderline"/>
        </w:rPr>
        <w:t>It is</w:t>
      </w:r>
      <w:r w:rsidRPr="00800DEA">
        <w:rPr>
          <w:sz w:val="16"/>
        </w:rPr>
        <w:t xml:space="preserve"> also </w:t>
      </w:r>
      <w:r w:rsidRPr="00D21D42">
        <w:rPr>
          <w:rStyle w:val="StyleUnderline"/>
        </w:rPr>
        <w:t>no longer clear that deference to the expertise of the NLRB provides as compelling a rationale</w:t>
      </w:r>
      <w:r w:rsidRPr="00800DEA">
        <w:rPr>
          <w:sz w:val="16"/>
        </w:rPr>
        <w:t xml:space="preserve"> as it once did. Since the post-war era, it has become clear that </w:t>
      </w:r>
      <w:r w:rsidRPr="00D21D42">
        <w:rPr>
          <w:rStyle w:val="StyleUnderline"/>
        </w:rPr>
        <w:t>federal labor law questions do not arise solely before the NLRB</w:t>
      </w:r>
      <w:r w:rsidRPr="00800DEA">
        <w:rPr>
          <w:sz w:val="16"/>
        </w:rPr>
        <w:t xml:space="preserve">.90 </w:t>
      </w:r>
      <w:r w:rsidRPr="00905663">
        <w:rPr>
          <w:rStyle w:val="StyleUnderline"/>
        </w:rPr>
        <w:t>State courts</w:t>
      </w:r>
      <w:r w:rsidRPr="00D21D42">
        <w:rPr>
          <w:rStyle w:val="StyleUnderline"/>
        </w:rPr>
        <w:t xml:space="preserve"> often exercise </w:t>
      </w:r>
      <w:r w:rsidRPr="0088619E">
        <w:rPr>
          <w:rStyle w:val="Emphasis"/>
        </w:rPr>
        <w:t>concurrent jurisdiction</w:t>
      </w:r>
      <w:r w:rsidRPr="00800DEA">
        <w:rPr>
          <w:sz w:val="16"/>
        </w:rPr>
        <w:t xml:space="preserve"> with federal courts </w:t>
      </w:r>
      <w:r w:rsidRPr="00D21D42">
        <w:rPr>
          <w:rStyle w:val="StyleUnderline"/>
        </w:rPr>
        <w:t>to interpret collective bargaining agreements</w:t>
      </w:r>
      <w:r w:rsidRPr="00800DEA">
        <w:rPr>
          <w:sz w:val="16"/>
        </w:rPr>
        <w:t xml:space="preserve">, apply the courts' various and intricate preemption doctrines, and decide questions relating to the duty of fair representation. 9 1 It is also important to note that the NLRA now exists within a much larger body of federal and state law regulating the workplace. 92 Over the last several decades, the country has witnessed an "individual rights revolution," which has largely "replaced the older, New Deal-era, collective bargaining system for most American employees." 93 </w:t>
      </w:r>
      <w:r w:rsidRPr="00D21D42">
        <w:rPr>
          <w:rStyle w:val="StyleUnderline"/>
        </w:rPr>
        <w:t>These federal and state statutory models</w:t>
      </w:r>
      <w:r w:rsidRPr="00800DEA">
        <w:rPr>
          <w:sz w:val="16"/>
        </w:rPr>
        <w:t xml:space="preserve">, regulating wages, workplace safety, and employment discrimination, </w:t>
      </w:r>
      <w:r w:rsidRPr="00D21D42">
        <w:rPr>
          <w:rStyle w:val="StyleUnderline"/>
        </w:rPr>
        <w:t>coexist with federal standards</w:t>
      </w:r>
      <w:r w:rsidRPr="00800DEA">
        <w:rPr>
          <w:sz w:val="16"/>
        </w:rPr>
        <w:t xml:space="preserve"> regulating the same conduct. 94 Indeed, </w:t>
      </w:r>
      <w:r w:rsidRPr="00D21D42">
        <w:rPr>
          <w:rStyle w:val="StyleUnderline"/>
        </w:rPr>
        <w:t xml:space="preserve">many of these federal models, including both the Fair Labor Standards Act and Occupational Health and Safety Act, were in fact based on statutes that </w:t>
      </w:r>
      <w:r w:rsidRPr="0088619E">
        <w:rPr>
          <w:rStyle w:val="Emphasis"/>
        </w:rPr>
        <w:t>originated at the state level</w:t>
      </w:r>
      <w:r w:rsidRPr="00800DEA">
        <w:rPr>
          <w:sz w:val="16"/>
        </w:rPr>
        <w:t>. 95 Unlike the other areas of workplace regulation in which the federal and state governments share authority, the "broad implied federal preemption of state and local laws affecting collective labor relations blocks democratically inspired reforms or variations at the state and local level, as well as state common law innovation."96</w:t>
      </w:r>
    </w:p>
    <w:p w14:paraId="544EFFA3" w14:textId="77777777" w:rsidR="00417016" w:rsidRDefault="00417016" w:rsidP="00417016">
      <w:pPr>
        <w:rPr>
          <w:sz w:val="16"/>
        </w:rPr>
      </w:pPr>
      <w:r w:rsidRPr="00800DEA">
        <w:rPr>
          <w:sz w:val="16"/>
        </w:rPr>
        <w:t xml:space="preserve">Thus, it appears that the Court's decision in </w:t>
      </w:r>
      <w:r w:rsidRPr="00800DEA">
        <w:rPr>
          <w:rStyle w:val="StyleUnderline"/>
        </w:rPr>
        <w:t>Garmon rests on an increasingly questionable foundation</w:t>
      </w:r>
      <w:r w:rsidRPr="00800DEA">
        <w:rPr>
          <w:sz w:val="16"/>
        </w:rPr>
        <w:t xml:space="preserve">. Not only did it represent a departure from the Supreme Court's traditional preemption analysis-one that four of the Court's justices were unwilling to sign onto at the time-but its underlying rationales are arguably far less compelling than they may have once been, </w:t>
      </w:r>
      <w:r w:rsidRPr="00800DEA">
        <w:rPr>
          <w:rStyle w:val="StyleUnderline"/>
        </w:rPr>
        <w:t>given the profound transformation of the nation's labor and employment law landscape since the 1950s</w:t>
      </w:r>
      <w:r w:rsidRPr="00800DEA">
        <w:rPr>
          <w:sz w:val="16"/>
        </w:rPr>
        <w:t xml:space="preserve">. As the remainder of this Note seeks to demonstrate, it is also far from clear that Garmon serves American workers in the way that the New Deal-era theorists and jurists imagined it would. Indeed, </w:t>
      </w:r>
      <w:r w:rsidRPr="00800DEA">
        <w:rPr>
          <w:rStyle w:val="StyleUnderline"/>
        </w:rPr>
        <w:t>the case law suggests that the doctrine has morphed from a tool exclusively employed by unions to one that employers often regard as a means of furthering their interests</w:t>
      </w:r>
      <w:r w:rsidRPr="00800DEA">
        <w:rPr>
          <w:sz w:val="16"/>
        </w:rPr>
        <w:t>.</w:t>
      </w:r>
    </w:p>
    <w:p w14:paraId="75B1F9C9" w14:textId="77777777" w:rsidR="00417016" w:rsidRPr="00AB1876" w:rsidRDefault="00417016" w:rsidP="00417016">
      <w:pPr>
        <w:pStyle w:val="Heading4"/>
        <w:rPr>
          <w:szCs w:val="26"/>
        </w:rPr>
      </w:pPr>
      <w:r w:rsidRPr="00AB1876">
        <w:rPr>
          <w:szCs w:val="26"/>
        </w:rPr>
        <w:t xml:space="preserve">Federal labor law is </w:t>
      </w:r>
      <w:r w:rsidRPr="00AB1876">
        <w:rPr>
          <w:szCs w:val="26"/>
          <w:u w:val="single"/>
        </w:rPr>
        <w:t>patchwork</w:t>
      </w:r>
      <w:r w:rsidRPr="00AB1876">
        <w:rPr>
          <w:szCs w:val="26"/>
        </w:rPr>
        <w:t xml:space="preserve"> and </w:t>
      </w:r>
      <w:r w:rsidRPr="00AB1876">
        <w:rPr>
          <w:szCs w:val="26"/>
          <w:u w:val="single"/>
        </w:rPr>
        <w:t>contradictory</w:t>
      </w:r>
      <w:r w:rsidRPr="00AB1876">
        <w:rPr>
          <w:szCs w:val="26"/>
        </w:rPr>
        <w:t>.</w:t>
      </w:r>
    </w:p>
    <w:p w14:paraId="47C89199" w14:textId="77777777" w:rsidR="00417016" w:rsidRPr="00CC7E6A" w:rsidRDefault="00417016" w:rsidP="00417016">
      <w:pPr>
        <w:rPr>
          <w:b/>
          <w:bCs/>
          <w:sz w:val="26"/>
        </w:rPr>
      </w:pPr>
      <w:r w:rsidRPr="002C4159">
        <w:t>Henry H</w:t>
      </w:r>
      <w:r>
        <w:rPr>
          <w:rStyle w:val="Style13ptBold"/>
        </w:rPr>
        <w:t xml:space="preserve"> Drummonds 09 </w:t>
      </w:r>
      <w:r w:rsidRPr="002C4159">
        <w:t>- Professor of Law Emeritus at Lewis &amp; Clark Law School. “Reforming Labor Law by Reforming Labor Law Preemption Doctrine to Allow the States to Make More Labor Relations Policy,” Fall 2009, Louisiana Law Review 70(1), pg 97-192.</w:t>
      </w:r>
    </w:p>
    <w:p w14:paraId="748684E7" w14:textId="77777777" w:rsidR="00417016" w:rsidRPr="00684146" w:rsidRDefault="00417016" w:rsidP="00417016">
      <w:pPr>
        <w:rPr>
          <w:sz w:val="16"/>
        </w:rPr>
      </w:pPr>
      <w:r w:rsidRPr="00684146">
        <w:rPr>
          <w:sz w:val="16"/>
        </w:rPr>
        <w:lastRenderedPageBreak/>
        <w:t xml:space="preserve">Today, the hopes of the New Dealers seem naive. A halfcentury after Justice Frankfurter persuaded a majority of the Supreme Court to join his broad Garnon preemption doctrine, </w:t>
      </w:r>
      <w:r w:rsidRPr="0064187C">
        <w:rPr>
          <w:rStyle w:val="StyleUnderline"/>
        </w:rPr>
        <w:t>the primary agency jurisdiction rationale has suffered fatal erosion</w:t>
      </w:r>
      <w:r w:rsidRPr="00684146">
        <w:rPr>
          <w:sz w:val="16"/>
        </w:rPr>
        <w:t xml:space="preserve"> from three directions.</w:t>
      </w:r>
    </w:p>
    <w:p w14:paraId="67A58874" w14:textId="77777777" w:rsidR="00417016" w:rsidRPr="00684146" w:rsidRDefault="00417016" w:rsidP="00417016">
      <w:pPr>
        <w:rPr>
          <w:sz w:val="16"/>
        </w:rPr>
      </w:pPr>
      <w:r w:rsidRPr="0064187C">
        <w:rPr>
          <w:rStyle w:val="StyleUnderline"/>
        </w:rPr>
        <w:t xml:space="preserve">First, </w:t>
      </w:r>
      <w:r w:rsidRPr="002A74E7">
        <w:rPr>
          <w:rStyle w:val="StyleUnderline"/>
          <w:highlight w:val="cyan"/>
        </w:rPr>
        <w:t>the NLRB increasingly</w:t>
      </w:r>
      <w:r w:rsidRPr="0064187C">
        <w:rPr>
          <w:rStyle w:val="StyleUnderline"/>
        </w:rPr>
        <w:t xml:space="preserve"> became </w:t>
      </w:r>
      <w:r w:rsidRPr="007419C6">
        <w:rPr>
          <w:rStyle w:val="Emphasis"/>
        </w:rPr>
        <w:t>politicized</w:t>
      </w:r>
      <w:r w:rsidRPr="0064187C">
        <w:rPr>
          <w:rStyle w:val="StyleUnderline"/>
        </w:rPr>
        <w:t xml:space="preserve">. Presidential </w:t>
      </w:r>
      <w:r w:rsidRPr="007419C6">
        <w:rPr>
          <w:rStyle w:val="StyleUnderline"/>
        </w:rPr>
        <w:t>elections</w:t>
      </w:r>
      <w:r w:rsidRPr="0064187C">
        <w:rPr>
          <w:rStyle w:val="StyleUnderline"/>
        </w:rPr>
        <w:t>, not the expertise</w:t>
      </w:r>
      <w:r w:rsidRPr="00684146">
        <w:rPr>
          <w:sz w:val="16"/>
        </w:rPr>
        <w:t xml:space="preserve"> of the Board, </w:t>
      </w:r>
      <w:r w:rsidRPr="007419C6">
        <w:rPr>
          <w:rStyle w:val="StyleUnderline"/>
        </w:rPr>
        <w:t>determine</w:t>
      </w:r>
      <w:r w:rsidRPr="0064187C">
        <w:rPr>
          <w:rStyle w:val="StyleUnderline"/>
        </w:rPr>
        <w:t xml:space="preserve"> the labor versus management leanings </w:t>
      </w:r>
      <w:r w:rsidRPr="00684146">
        <w:rPr>
          <w:sz w:val="16"/>
        </w:rPr>
        <w:t xml:space="preserve">of a majority of its members. This trend, long underway, accelerated in recent years.330 </w:t>
      </w:r>
      <w:r w:rsidRPr="0064187C">
        <w:rPr>
          <w:rStyle w:val="StyleUnderline"/>
        </w:rPr>
        <w:t>NLRB "</w:t>
      </w:r>
      <w:r w:rsidRPr="002A74E7">
        <w:rPr>
          <w:rStyle w:val="StyleUnderline"/>
          <w:highlight w:val="cyan"/>
        </w:rPr>
        <w:t xml:space="preserve">law" </w:t>
      </w:r>
      <w:r w:rsidRPr="002A74E7">
        <w:rPr>
          <w:rStyle w:val="Emphasis"/>
          <w:highlight w:val="cyan"/>
        </w:rPr>
        <w:t>swings to and fro</w:t>
      </w:r>
      <w:r w:rsidRPr="002A74E7">
        <w:rPr>
          <w:rStyle w:val="StyleUnderline"/>
          <w:highlight w:val="cyan"/>
        </w:rPr>
        <w:t xml:space="preserve"> with the</w:t>
      </w:r>
      <w:r w:rsidRPr="0064187C">
        <w:rPr>
          <w:rStyle w:val="StyleUnderline"/>
        </w:rPr>
        <w:t xml:space="preserve"> </w:t>
      </w:r>
      <w:r w:rsidRPr="002A74E7">
        <w:rPr>
          <w:rStyle w:val="StyleUnderline"/>
          <w:highlight w:val="cyan"/>
        </w:rPr>
        <w:t>political administration</w:t>
      </w:r>
      <w:r w:rsidRPr="00684146">
        <w:rPr>
          <w:sz w:val="16"/>
        </w:rPr>
        <w:t xml:space="preserve">. 331 Indeed, because of political gridlock concerning appointments, </w:t>
      </w:r>
      <w:r w:rsidRPr="007419C6">
        <w:rPr>
          <w:rStyle w:val="StyleUnderline"/>
        </w:rPr>
        <w:t>the</w:t>
      </w:r>
      <w:r w:rsidRPr="0064187C">
        <w:rPr>
          <w:rStyle w:val="StyleUnderline"/>
        </w:rPr>
        <w:t xml:space="preserve"> five-member Board sometimes lacks three members to constitute a majority to </w:t>
      </w:r>
      <w:r w:rsidRPr="006B1ECA">
        <w:rPr>
          <w:rStyle w:val="Emphasis"/>
        </w:rPr>
        <w:t>hear cases</w:t>
      </w:r>
      <w:r w:rsidRPr="00684146">
        <w:rPr>
          <w:sz w:val="16"/>
        </w:rPr>
        <w:t>, as in all of 2008, and as of this writing in June 2009.-33</w:t>
      </w:r>
    </w:p>
    <w:p w14:paraId="5470B19E" w14:textId="77777777" w:rsidR="00417016" w:rsidRPr="00684146" w:rsidRDefault="00417016" w:rsidP="00417016">
      <w:pPr>
        <w:rPr>
          <w:sz w:val="16"/>
        </w:rPr>
      </w:pPr>
      <w:r w:rsidRPr="0064187C">
        <w:rPr>
          <w:rStyle w:val="StyleUnderline"/>
        </w:rPr>
        <w:t xml:space="preserve">Second, the federal </w:t>
      </w:r>
      <w:r w:rsidRPr="002A74E7">
        <w:rPr>
          <w:rStyle w:val="StyleUnderline"/>
          <w:highlight w:val="cyan"/>
        </w:rPr>
        <w:t>courts undercut the</w:t>
      </w:r>
      <w:r w:rsidRPr="0064187C">
        <w:rPr>
          <w:rStyle w:val="StyleUnderline"/>
        </w:rPr>
        <w:t xml:space="preserve"> claim that the </w:t>
      </w:r>
      <w:r w:rsidRPr="002A74E7">
        <w:rPr>
          <w:rStyle w:val="StyleUnderline"/>
          <w:highlight w:val="cyan"/>
        </w:rPr>
        <w:t>NLRB</w:t>
      </w:r>
      <w:r w:rsidRPr="0064187C">
        <w:rPr>
          <w:rStyle w:val="StyleUnderline"/>
        </w:rPr>
        <w:t>'s expertise would shape the national labor policy by frequently reversing the Board on policy questions</w:t>
      </w:r>
      <w:r w:rsidRPr="00684146">
        <w:rPr>
          <w:sz w:val="16"/>
        </w:rPr>
        <w:t xml:space="preserve">. Thus, </w:t>
      </w:r>
      <w:r w:rsidRPr="0064187C">
        <w:rPr>
          <w:rStyle w:val="StyleUnderline"/>
        </w:rPr>
        <w:t xml:space="preserve">before and after Garmon, </w:t>
      </w:r>
      <w:r w:rsidRPr="002A74E7">
        <w:rPr>
          <w:rStyle w:val="StyleUnderline"/>
          <w:highlight w:val="cyan"/>
        </w:rPr>
        <w:t xml:space="preserve">the Supreme Court repeatedly </w:t>
      </w:r>
      <w:r w:rsidRPr="002A74E7">
        <w:rPr>
          <w:rStyle w:val="Emphasis"/>
          <w:highlight w:val="cyan"/>
        </w:rPr>
        <w:t>rejected the</w:t>
      </w:r>
      <w:r w:rsidRPr="006B1ECA">
        <w:rPr>
          <w:rStyle w:val="Emphasis"/>
        </w:rPr>
        <w:t xml:space="preserve"> "</w:t>
      </w:r>
      <w:r w:rsidRPr="002A74E7">
        <w:rPr>
          <w:rStyle w:val="Emphasis"/>
          <w:highlight w:val="cyan"/>
        </w:rPr>
        <w:t>expertise</w:t>
      </w:r>
      <w:r w:rsidRPr="006B1ECA">
        <w:rPr>
          <w:rStyle w:val="Emphasis"/>
        </w:rPr>
        <w:t>"-</w:t>
      </w:r>
      <w:r w:rsidRPr="0064187C">
        <w:rPr>
          <w:rStyle w:val="StyleUnderline"/>
        </w:rPr>
        <w:t xml:space="preserve"> based judgments of the NLRB</w:t>
      </w:r>
      <w:r w:rsidRPr="00684146">
        <w:rPr>
          <w:sz w:val="16"/>
        </w:rPr>
        <w:t>.</w:t>
      </w:r>
    </w:p>
    <w:p w14:paraId="025ACE52" w14:textId="77777777" w:rsidR="00417016" w:rsidRPr="00684146" w:rsidRDefault="00417016" w:rsidP="00417016">
      <w:pPr>
        <w:rPr>
          <w:sz w:val="16"/>
        </w:rPr>
      </w:pPr>
      <w:r w:rsidRPr="00684146">
        <w:rPr>
          <w:sz w:val="16"/>
        </w:rPr>
        <w:t>Consider this non-exhaustive list of the broad-ranging questions over which the NLRB suffered reversal by the Supreme Court:</w:t>
      </w:r>
    </w:p>
    <w:p w14:paraId="70A9E40C" w14:textId="77777777" w:rsidR="00417016" w:rsidRPr="00684146" w:rsidRDefault="00417016" w:rsidP="00417016">
      <w:pPr>
        <w:rPr>
          <w:sz w:val="16"/>
        </w:rPr>
      </w:pPr>
      <w:r w:rsidRPr="00684146">
        <w:rPr>
          <w:sz w:val="16"/>
        </w:rPr>
        <w:t xml:space="preserve">1. the highly factual but important determination of the supervisory exclusion; 333 </w:t>
      </w:r>
    </w:p>
    <w:p w14:paraId="409E8C69" w14:textId="77777777" w:rsidR="00417016" w:rsidRPr="00684146" w:rsidRDefault="00417016" w:rsidP="00417016">
      <w:pPr>
        <w:rPr>
          <w:sz w:val="16"/>
        </w:rPr>
      </w:pPr>
      <w:r w:rsidRPr="00684146">
        <w:rPr>
          <w:sz w:val="16"/>
        </w:rPr>
        <w:t xml:space="preserve">2. union access to the employees on employer property;334 </w:t>
      </w:r>
    </w:p>
    <w:p w14:paraId="1D7D5FB4" w14:textId="77777777" w:rsidR="00417016" w:rsidRPr="00684146" w:rsidRDefault="00417016" w:rsidP="00417016">
      <w:pPr>
        <w:rPr>
          <w:sz w:val="16"/>
        </w:rPr>
      </w:pPr>
      <w:r w:rsidRPr="00684146">
        <w:rPr>
          <w:sz w:val="16"/>
        </w:rPr>
        <w:t xml:space="preserve">3. the duty to bargain over partial closure of a business33 </w:t>
      </w:r>
    </w:p>
    <w:p w14:paraId="6DCD41C6" w14:textId="77777777" w:rsidR="00417016" w:rsidRPr="00684146" w:rsidRDefault="00417016" w:rsidP="00417016">
      <w:pPr>
        <w:rPr>
          <w:sz w:val="16"/>
        </w:rPr>
      </w:pPr>
      <w:r w:rsidRPr="00684146">
        <w:rPr>
          <w:sz w:val="16"/>
        </w:rPr>
        <w:t xml:space="preserve">4. the duty to provide information necessary for the union to carry out its responsibilities in a grievance matter;336 </w:t>
      </w:r>
    </w:p>
    <w:p w14:paraId="76612A69" w14:textId="77777777" w:rsidR="00417016" w:rsidRPr="00684146" w:rsidRDefault="00417016" w:rsidP="00417016">
      <w:pPr>
        <w:rPr>
          <w:sz w:val="16"/>
        </w:rPr>
      </w:pPr>
      <w:r w:rsidRPr="00684146">
        <w:rPr>
          <w:sz w:val="16"/>
        </w:rPr>
        <w:t xml:space="preserve">5. the use of economic weapons like the slowdown strike as an economic pressure tactic during the period of good faith bargaining and prior to impasse; </w:t>
      </w:r>
    </w:p>
    <w:p w14:paraId="08A4E420" w14:textId="77777777" w:rsidR="00417016" w:rsidRPr="00684146" w:rsidRDefault="00417016" w:rsidP="00417016">
      <w:pPr>
        <w:rPr>
          <w:sz w:val="16"/>
        </w:rPr>
      </w:pPr>
      <w:r w:rsidRPr="00684146">
        <w:rPr>
          <w:sz w:val="16"/>
        </w:rPr>
        <w:t xml:space="preserve">6. the denial of equal access and discriminatory aplication of an employer's rule against union talk at work;3 </w:t>
      </w:r>
    </w:p>
    <w:p w14:paraId="38D05B58" w14:textId="77777777" w:rsidR="00417016" w:rsidRPr="00684146" w:rsidRDefault="00417016" w:rsidP="00417016">
      <w:pPr>
        <w:rPr>
          <w:sz w:val="16"/>
        </w:rPr>
      </w:pPr>
      <w:r w:rsidRPr="00684146">
        <w:rPr>
          <w:sz w:val="16"/>
        </w:rPr>
        <w:t xml:space="preserve">7. the reinstatement of sit-down strikers protesting employer unfair labor practices; 339 </w:t>
      </w:r>
    </w:p>
    <w:p w14:paraId="2C4D0FE5" w14:textId="77777777" w:rsidR="00417016" w:rsidRPr="00684146" w:rsidRDefault="00417016" w:rsidP="00417016">
      <w:pPr>
        <w:rPr>
          <w:sz w:val="16"/>
        </w:rPr>
      </w:pPr>
      <w:r w:rsidRPr="00684146">
        <w:rPr>
          <w:sz w:val="16"/>
        </w:rPr>
        <w:t>8. what remedies for bad faith bargaining might "effectuate the policies" of the Act;340</w:t>
      </w:r>
    </w:p>
    <w:p w14:paraId="23677E43" w14:textId="77777777" w:rsidR="00417016" w:rsidRPr="00684146" w:rsidRDefault="00417016" w:rsidP="00417016">
      <w:pPr>
        <w:rPr>
          <w:sz w:val="16"/>
        </w:rPr>
      </w:pPr>
      <w:r w:rsidRPr="00684146">
        <w:rPr>
          <w:sz w:val="16"/>
        </w:rPr>
        <w:t>9. the remedies for anti-union discrimination against undocumented workers; 34 1</w:t>
      </w:r>
    </w:p>
    <w:p w14:paraId="5463A169" w14:textId="77777777" w:rsidR="00417016" w:rsidRPr="00684146" w:rsidRDefault="00417016" w:rsidP="00417016">
      <w:pPr>
        <w:rPr>
          <w:sz w:val="16"/>
        </w:rPr>
      </w:pPr>
      <w:r w:rsidRPr="00684146">
        <w:rPr>
          <w:sz w:val="16"/>
        </w:rPr>
        <w:t xml:space="preserve">10. the Board's position that on the question of back pay no mitigation was required; 342 </w:t>
      </w:r>
    </w:p>
    <w:p w14:paraId="0D342784" w14:textId="77777777" w:rsidR="00417016" w:rsidRPr="00684146" w:rsidRDefault="00417016" w:rsidP="00417016">
      <w:pPr>
        <w:rPr>
          <w:sz w:val="16"/>
        </w:rPr>
      </w:pPr>
      <w:r w:rsidRPr="00684146">
        <w:rPr>
          <w:sz w:val="16"/>
        </w:rPr>
        <w:t xml:space="preserve">11. the Board's position that a union could validly waive initiation fees to employees who joined the union before the election; 343 </w:t>
      </w:r>
    </w:p>
    <w:p w14:paraId="24DCBBC9" w14:textId="77777777" w:rsidR="00417016" w:rsidRPr="00684146" w:rsidRDefault="00417016" w:rsidP="00417016">
      <w:pPr>
        <w:rPr>
          <w:sz w:val="16"/>
        </w:rPr>
      </w:pPr>
      <w:r w:rsidRPr="00684146">
        <w:rPr>
          <w:sz w:val="16"/>
        </w:rPr>
        <w:t xml:space="preserve">12. the Board position that an offensive lockout was unlawful;344 </w:t>
      </w:r>
    </w:p>
    <w:p w14:paraId="431CD6C6" w14:textId="77777777" w:rsidR="00417016" w:rsidRPr="00684146" w:rsidRDefault="00417016" w:rsidP="00417016">
      <w:pPr>
        <w:rPr>
          <w:sz w:val="16"/>
        </w:rPr>
      </w:pPr>
      <w:r w:rsidRPr="00684146">
        <w:rPr>
          <w:sz w:val="16"/>
        </w:rPr>
        <w:t xml:space="preserve">13. the Board position that an employer could not lawfully insist on a "management rights" clause in collective bargaining; 345 </w:t>
      </w:r>
    </w:p>
    <w:p w14:paraId="44685214" w14:textId="77777777" w:rsidR="00417016" w:rsidRPr="00F221C0" w:rsidRDefault="00417016" w:rsidP="00417016">
      <w:pPr>
        <w:rPr>
          <w:sz w:val="16"/>
        </w:rPr>
      </w:pPr>
      <w:r w:rsidRPr="00684146">
        <w:rPr>
          <w:sz w:val="16"/>
        </w:rPr>
        <w:t xml:space="preserve">14. the </w:t>
      </w:r>
      <w:r w:rsidRPr="00F221C0">
        <w:rPr>
          <w:sz w:val="16"/>
        </w:rPr>
        <w:t xml:space="preserve">Board's ruling that an employer's unilateral reduction in union retiree health benefits was unlawful;346 and </w:t>
      </w:r>
    </w:p>
    <w:p w14:paraId="7121B589" w14:textId="77777777" w:rsidR="00417016" w:rsidRPr="00F221C0" w:rsidRDefault="00417016" w:rsidP="00417016">
      <w:pPr>
        <w:rPr>
          <w:sz w:val="16"/>
        </w:rPr>
      </w:pPr>
      <w:r w:rsidRPr="00F221C0">
        <w:rPr>
          <w:sz w:val="16"/>
        </w:rPr>
        <w:t>15. the Board's position that a successor employer was bound by the seller's labor contract with the union.347</w:t>
      </w:r>
    </w:p>
    <w:p w14:paraId="353E34AB" w14:textId="77777777" w:rsidR="00417016" w:rsidRPr="00F221C0" w:rsidRDefault="00417016" w:rsidP="00417016">
      <w:pPr>
        <w:rPr>
          <w:sz w:val="16"/>
        </w:rPr>
      </w:pPr>
      <w:r w:rsidRPr="00F221C0">
        <w:rPr>
          <w:sz w:val="16"/>
        </w:rPr>
        <w:t>This article does not quarrel with any of these Supreme Court rulings. Rather the point is that the Supreme Court, not the NLRB, made them.</w:t>
      </w:r>
    </w:p>
    <w:p w14:paraId="2E774D2D" w14:textId="77777777" w:rsidR="00417016" w:rsidRPr="00684146" w:rsidRDefault="00417016" w:rsidP="00417016">
      <w:pPr>
        <w:rPr>
          <w:sz w:val="16"/>
        </w:rPr>
      </w:pPr>
      <w:r w:rsidRPr="00684146">
        <w:rPr>
          <w:sz w:val="16"/>
        </w:rPr>
        <w:t xml:space="preserve">Moreover, perhaps led by the example of the Supreme Court, </w:t>
      </w:r>
      <w:r w:rsidRPr="0064187C">
        <w:rPr>
          <w:rStyle w:val="StyleUnderline"/>
        </w:rPr>
        <w:t xml:space="preserve">the </w:t>
      </w:r>
      <w:r w:rsidRPr="002A74E7">
        <w:rPr>
          <w:rStyle w:val="StyleUnderline"/>
          <w:highlight w:val="cyan"/>
        </w:rPr>
        <w:t xml:space="preserve">courts </w:t>
      </w:r>
      <w:r w:rsidRPr="007419C6">
        <w:rPr>
          <w:rStyle w:val="StyleUnderline"/>
        </w:rPr>
        <w:t xml:space="preserve">of appeals </w:t>
      </w:r>
      <w:r w:rsidRPr="002A74E7">
        <w:rPr>
          <w:rStyle w:val="Emphasis"/>
          <w:highlight w:val="cyan"/>
        </w:rPr>
        <w:t xml:space="preserve">refuse to enforce </w:t>
      </w:r>
      <w:r w:rsidRPr="002A74E7">
        <w:rPr>
          <w:rStyle w:val="StyleUnderline"/>
          <w:highlight w:val="cyan"/>
        </w:rPr>
        <w:t>the Board's orders in</w:t>
      </w:r>
      <w:r w:rsidRPr="0064187C">
        <w:rPr>
          <w:rStyle w:val="StyleUnderline"/>
        </w:rPr>
        <w:t xml:space="preserve"> about </w:t>
      </w:r>
      <w:r w:rsidRPr="002A74E7">
        <w:rPr>
          <w:rStyle w:val="StyleUnderline"/>
          <w:highlight w:val="cyan"/>
        </w:rPr>
        <w:t>fifteen to twenty-five percent of</w:t>
      </w:r>
      <w:r w:rsidRPr="0064187C">
        <w:rPr>
          <w:rStyle w:val="StyleUnderline"/>
        </w:rPr>
        <w:t xml:space="preserve"> its </w:t>
      </w:r>
      <w:r w:rsidRPr="002A74E7">
        <w:rPr>
          <w:rStyle w:val="StyleUnderline"/>
          <w:highlight w:val="cyan"/>
        </w:rPr>
        <w:t>cases</w:t>
      </w:r>
      <w:r w:rsidRPr="00684146">
        <w:rPr>
          <w:sz w:val="16"/>
        </w:rPr>
        <w:t xml:space="preserve">.348 </w:t>
      </w:r>
      <w:r w:rsidRPr="0064187C">
        <w:rPr>
          <w:rStyle w:val="StyleUnderline"/>
        </w:rPr>
        <w:t xml:space="preserve">The </w:t>
      </w:r>
      <w:r w:rsidRPr="002A74E7">
        <w:rPr>
          <w:rStyle w:val="StyleUnderline"/>
          <w:highlight w:val="cyan"/>
        </w:rPr>
        <w:t>courts</w:t>
      </w:r>
      <w:r w:rsidRPr="0064187C">
        <w:rPr>
          <w:rStyle w:val="StyleUnderline"/>
        </w:rPr>
        <w:t xml:space="preserve"> of appeals </w:t>
      </w:r>
      <w:r w:rsidRPr="002A74E7">
        <w:rPr>
          <w:rStyle w:val="Emphasis"/>
          <w:highlight w:val="cyan"/>
        </w:rPr>
        <w:t>disagree with one another</w:t>
      </w:r>
      <w:r w:rsidRPr="0064187C">
        <w:rPr>
          <w:rStyle w:val="StyleUnderline"/>
        </w:rPr>
        <w:t xml:space="preserve">. </w:t>
      </w:r>
      <w:r w:rsidRPr="00F221C0">
        <w:rPr>
          <w:sz w:val="16"/>
        </w:rPr>
        <w:t>Absent a Supreme Court decision,</w:t>
      </w:r>
      <w:r w:rsidRPr="00F221C0">
        <w:rPr>
          <w:rStyle w:val="StyleUnderline"/>
          <w:sz w:val="16"/>
        </w:rPr>
        <w:t xml:space="preserve"> </w:t>
      </w:r>
      <w:r w:rsidRPr="007419C6">
        <w:rPr>
          <w:rStyle w:val="StyleUnderline"/>
        </w:rPr>
        <w:t>the Board refuses to consider itself bound to follow legal interpretations</w:t>
      </w:r>
      <w:r w:rsidRPr="0064187C">
        <w:rPr>
          <w:rStyle w:val="StyleUnderline"/>
        </w:rPr>
        <w:t xml:space="preserve"> of the courts of appeals beyond the case under review</w:t>
      </w:r>
      <w:r w:rsidRPr="00684146">
        <w:rPr>
          <w:sz w:val="16"/>
        </w:rPr>
        <w:t xml:space="preserve">. Thus, </w:t>
      </w:r>
      <w:r w:rsidRPr="002A74E7">
        <w:rPr>
          <w:rStyle w:val="Emphasis"/>
          <w:highlight w:val="cyan"/>
        </w:rPr>
        <w:t xml:space="preserve">at any given </w:t>
      </w:r>
      <w:r w:rsidRPr="007419C6">
        <w:rPr>
          <w:rStyle w:val="Emphasis"/>
        </w:rPr>
        <w:t>point</w:t>
      </w:r>
      <w:r w:rsidRPr="00684146">
        <w:rPr>
          <w:sz w:val="16"/>
        </w:rPr>
        <w:t xml:space="preserve"> in time prior to resolution by the Supreme Court, </w:t>
      </w:r>
      <w:r w:rsidRPr="002A74E7">
        <w:rPr>
          <w:rStyle w:val="StyleUnderline"/>
          <w:highlight w:val="cyan"/>
        </w:rPr>
        <w:t xml:space="preserve">the </w:t>
      </w:r>
      <w:r w:rsidRPr="002A74E7">
        <w:rPr>
          <w:rStyle w:val="Emphasis"/>
          <w:highlight w:val="cyan"/>
        </w:rPr>
        <w:t>NLRB</w:t>
      </w:r>
      <w:r w:rsidRPr="002A74E7">
        <w:rPr>
          <w:rStyle w:val="StyleUnderline"/>
          <w:highlight w:val="cyan"/>
        </w:rPr>
        <w:t xml:space="preserve"> may apply one</w:t>
      </w:r>
      <w:r w:rsidRPr="0064187C">
        <w:rPr>
          <w:rStyle w:val="StyleUnderline"/>
        </w:rPr>
        <w:t xml:space="preserve"> "national labor </w:t>
      </w:r>
      <w:r w:rsidRPr="002A74E7">
        <w:rPr>
          <w:rStyle w:val="StyleUnderline"/>
          <w:highlight w:val="cyan"/>
        </w:rPr>
        <w:t>policy</w:t>
      </w:r>
      <w:r w:rsidRPr="0064187C">
        <w:rPr>
          <w:rStyle w:val="StyleUnderline"/>
        </w:rPr>
        <w:t xml:space="preserve">," </w:t>
      </w:r>
      <w:r w:rsidRPr="002A74E7">
        <w:rPr>
          <w:rStyle w:val="StyleUnderline"/>
          <w:highlight w:val="cyan"/>
        </w:rPr>
        <w:t xml:space="preserve">the </w:t>
      </w:r>
      <w:r w:rsidRPr="002A74E7">
        <w:rPr>
          <w:rStyle w:val="Emphasis"/>
          <w:highlight w:val="cyan"/>
        </w:rPr>
        <w:t>Second Circuit</w:t>
      </w:r>
      <w:r w:rsidRPr="002A74E7">
        <w:rPr>
          <w:rStyle w:val="StyleUnderline"/>
          <w:highlight w:val="cyan"/>
        </w:rPr>
        <w:t xml:space="preserve"> another, and the </w:t>
      </w:r>
      <w:r w:rsidRPr="002A74E7">
        <w:rPr>
          <w:rStyle w:val="Emphasis"/>
          <w:highlight w:val="cyan"/>
        </w:rPr>
        <w:t>Seventh</w:t>
      </w:r>
      <w:r w:rsidRPr="006B1ECA">
        <w:rPr>
          <w:rStyle w:val="Emphasis"/>
        </w:rPr>
        <w:t xml:space="preserve"> Circuit</w:t>
      </w:r>
      <w:r w:rsidRPr="0064187C">
        <w:rPr>
          <w:rStyle w:val="StyleUnderline"/>
        </w:rPr>
        <w:t xml:space="preserve"> still </w:t>
      </w:r>
      <w:r w:rsidRPr="002A74E7">
        <w:rPr>
          <w:rStyle w:val="StyleUnderline"/>
          <w:highlight w:val="cyan"/>
        </w:rPr>
        <w:t>another</w:t>
      </w:r>
      <w:r w:rsidRPr="0064187C">
        <w:rPr>
          <w:rStyle w:val="StyleUnderline"/>
        </w:rPr>
        <w:t>.</w:t>
      </w:r>
    </w:p>
    <w:p w14:paraId="31D89502" w14:textId="77777777" w:rsidR="00417016" w:rsidRPr="00684146" w:rsidRDefault="00417016" w:rsidP="00417016">
      <w:pPr>
        <w:rPr>
          <w:rStyle w:val="StyleUnderline"/>
        </w:rPr>
      </w:pPr>
      <w:r w:rsidRPr="00F221C0">
        <w:rPr>
          <w:sz w:val="16"/>
        </w:rPr>
        <w:t xml:space="preserve">A third development also undercuts the claim of exclusive NLRB competence to fashion federal labor law. </w:t>
      </w:r>
      <w:r w:rsidRPr="002A74E7">
        <w:rPr>
          <w:rStyle w:val="StyleUnderline"/>
          <w:highlight w:val="cyan"/>
        </w:rPr>
        <w:t>Garmon's assumption that judges cannot be</w:t>
      </w:r>
      <w:r w:rsidRPr="00684146">
        <w:rPr>
          <w:rStyle w:val="StyleUnderline"/>
        </w:rPr>
        <w:t xml:space="preserve"> </w:t>
      </w:r>
      <w:r w:rsidRPr="002A74E7">
        <w:rPr>
          <w:rStyle w:val="StyleUnderline"/>
          <w:highlight w:val="cyan"/>
        </w:rPr>
        <w:t>entrusted to</w:t>
      </w:r>
      <w:r w:rsidRPr="00684146">
        <w:rPr>
          <w:rStyle w:val="StyleUnderline"/>
        </w:rPr>
        <w:t xml:space="preserve"> faithfully </w:t>
      </w:r>
      <w:r w:rsidRPr="002A74E7">
        <w:rPr>
          <w:rStyle w:val="StyleUnderline"/>
          <w:highlight w:val="cyan"/>
        </w:rPr>
        <w:t>follow federal labor law</w:t>
      </w:r>
      <w:r w:rsidRPr="00684146">
        <w:rPr>
          <w:sz w:val="16"/>
        </w:rPr>
        <w:t xml:space="preserve"> announced by the NLRB (and Supreme Court) </w:t>
      </w:r>
      <w:r w:rsidRPr="002A74E7">
        <w:rPr>
          <w:rStyle w:val="StyleUnderline"/>
          <w:highlight w:val="cyan"/>
        </w:rPr>
        <w:t xml:space="preserve">finds </w:t>
      </w:r>
      <w:r w:rsidRPr="002A74E7">
        <w:rPr>
          <w:rStyle w:val="Emphasis"/>
          <w:highlight w:val="cyan"/>
        </w:rPr>
        <w:t>no support</w:t>
      </w:r>
      <w:r w:rsidRPr="00684146">
        <w:rPr>
          <w:rStyle w:val="StyleUnderline"/>
        </w:rPr>
        <w:t xml:space="preserve"> in other aspects of </w:t>
      </w:r>
      <w:r>
        <w:rPr>
          <w:rStyle w:val="StyleUnderline"/>
        </w:rPr>
        <w:t>modern</w:t>
      </w:r>
      <w:r w:rsidRPr="00684146">
        <w:rPr>
          <w:rStyle w:val="StyleUnderline"/>
        </w:rPr>
        <w:t xml:space="preserve"> labor law</w:t>
      </w:r>
      <w:r w:rsidRPr="00684146">
        <w:rPr>
          <w:sz w:val="16"/>
        </w:rPr>
        <w:t xml:space="preserve">. For example, </w:t>
      </w:r>
      <w:r w:rsidRPr="002A74E7">
        <w:rPr>
          <w:rStyle w:val="StyleUnderline"/>
          <w:highlight w:val="cyan"/>
        </w:rPr>
        <w:t>federal and state courts share concurrent jurisdiction</w:t>
      </w:r>
      <w:r w:rsidRPr="00684146">
        <w:rPr>
          <w:rStyle w:val="StyleUnderline"/>
        </w:rPr>
        <w:t xml:space="preserve"> over Section 301 suits</w:t>
      </w:r>
      <w:r w:rsidRPr="00684146">
        <w:rPr>
          <w:sz w:val="16"/>
        </w:rPr>
        <w:t xml:space="preserve"> to enforce collective bargaining agreements; 349 </w:t>
      </w:r>
      <w:r w:rsidRPr="00684146">
        <w:rPr>
          <w:rStyle w:val="StyleUnderline"/>
        </w:rPr>
        <w:t xml:space="preserve">state courts are charged in those </w:t>
      </w:r>
      <w:r w:rsidRPr="00684146">
        <w:rPr>
          <w:rStyle w:val="StyleUnderline"/>
        </w:rPr>
        <w:lastRenderedPageBreak/>
        <w:t>cases with applying the federal law of collective labor contracts</w:t>
      </w:r>
      <w:r w:rsidRPr="00684146">
        <w:rPr>
          <w:sz w:val="16"/>
        </w:rPr>
        <w:t xml:space="preserve">, including the duty to arbitrate and review and to enforce arbitration awards."50 Further, </w:t>
      </w:r>
      <w:r w:rsidRPr="00684146">
        <w:rPr>
          <w:rStyle w:val="StyleUnderline"/>
        </w:rPr>
        <w:t>both state and federal courts entertain cases involving union breach of the duty of fair representation under the federal labor law</w:t>
      </w:r>
      <w:r w:rsidRPr="00684146">
        <w:rPr>
          <w:sz w:val="16"/>
        </w:rPr>
        <w:t xml:space="preserve">; 351 unions face liability in these cases for damages in jury trials; 352 the NLRB shares this authority over union breach of fair representation. 353 Judges also decide damages actions against unions for illegal secondary boycotts by unions under Section 303 of the LMRA; state and federal judges share concurrent jurisdiction over these damages claims and must interpret and apply the complex federal labor law of secondary boycotts under NLRA Section 8(b)(4) in such cases.354 And, </w:t>
      </w:r>
      <w:r w:rsidRPr="00F221C0">
        <w:rPr>
          <w:sz w:val="16"/>
        </w:rPr>
        <w:t>paradoxically, federal labor law preemption doctrine, "one of the more intricate structures in legal theory," 355 must be applied by state courts faced with claims of federal labor law preemption.</w:t>
      </w:r>
    </w:p>
    <w:p w14:paraId="5CD94983" w14:textId="77777777" w:rsidR="00417016" w:rsidRDefault="00417016" w:rsidP="00417016">
      <w:pPr>
        <w:rPr>
          <w:sz w:val="16"/>
        </w:rPr>
      </w:pPr>
      <w:r w:rsidRPr="00684146">
        <w:rPr>
          <w:sz w:val="16"/>
        </w:rPr>
        <w:t xml:space="preserve">Even if the hopes of the New Dealers were justified in their own time, events since Garmon carry lessons that can no longer be ignored. </w:t>
      </w:r>
      <w:r w:rsidRPr="00684146">
        <w:rPr>
          <w:rStyle w:val="StyleUnderline"/>
        </w:rPr>
        <w:t xml:space="preserve">Just as we do not rely exclusively on federal agencies to protect the environment or reasonably safe access to prescription drugs with proper research and disclosure of risks, so too must labor relations discard the </w:t>
      </w:r>
      <w:r w:rsidRPr="006B1ECA">
        <w:rPr>
          <w:rStyle w:val="Emphasis"/>
        </w:rPr>
        <w:t>myth</w:t>
      </w:r>
      <w:r w:rsidRPr="00684146">
        <w:rPr>
          <w:rStyle w:val="StyleUnderline"/>
        </w:rPr>
        <w:t xml:space="preserve"> of the </w:t>
      </w:r>
      <w:r w:rsidRPr="006B1ECA">
        <w:rPr>
          <w:rStyle w:val="Emphasis"/>
        </w:rPr>
        <w:t>exclusive federal agency</w:t>
      </w:r>
      <w:r w:rsidRPr="00684146">
        <w:rPr>
          <w:rStyle w:val="StyleUnderline"/>
        </w:rPr>
        <w:t xml:space="preserve"> regulatory model.</w:t>
      </w:r>
      <w:r w:rsidRPr="00684146">
        <w:rPr>
          <w:sz w:val="16"/>
        </w:rPr>
        <w:t>357</w:t>
      </w:r>
    </w:p>
    <w:p w14:paraId="67E7D408" w14:textId="77777777" w:rsidR="00417016" w:rsidRPr="004C7D45" w:rsidRDefault="00417016" w:rsidP="00417016">
      <w:pPr>
        <w:pStyle w:val="Heading2"/>
        <w:rPr>
          <w:szCs w:val="28"/>
        </w:rPr>
      </w:pPr>
      <w:r w:rsidRPr="004C7D45">
        <w:rPr>
          <w:szCs w:val="28"/>
        </w:rPr>
        <w:lastRenderedPageBreak/>
        <w:t>Perm – 2NC</w:t>
      </w:r>
    </w:p>
    <w:p w14:paraId="43BE123E" w14:textId="77777777" w:rsidR="00417016" w:rsidRPr="004C7D45" w:rsidRDefault="00417016" w:rsidP="00417016">
      <w:pPr>
        <w:pStyle w:val="Heading3"/>
      </w:pPr>
      <w:r w:rsidRPr="004C7D45">
        <w:lastRenderedPageBreak/>
        <w:t>AT: Do Both – 2NC</w:t>
      </w:r>
    </w:p>
    <w:p w14:paraId="4419D64D" w14:textId="77777777" w:rsidR="009D5C1E" w:rsidRDefault="009D5C1E" w:rsidP="00417016">
      <w:pPr>
        <w:pStyle w:val="Analytic"/>
        <w:rPr>
          <w:szCs w:val="26"/>
        </w:rPr>
      </w:pPr>
    </w:p>
    <w:p w14:paraId="295C0B76" w14:textId="77777777" w:rsidR="00417016" w:rsidRDefault="00417016" w:rsidP="00417016">
      <w:r>
        <w:t xml:space="preserve">Alexia M. </w:t>
      </w:r>
      <w:r w:rsidRPr="005E39F9">
        <w:rPr>
          <w:rStyle w:val="Style13ptBold"/>
        </w:rPr>
        <w:t>Kulwiec 20</w:t>
      </w:r>
      <w:r>
        <w:t>, JD, Professor of Labor Law at the University of Wisconsin-Madison, and does specific work related to NLRB hearings, "Proposal: Protecting U.S. Agricultural Workers Utilizing Existing Legal Structures and Augments to the U.S. Farm Bill," Kentucky Journal of Equine, Agriculture, &amp; Natural Resources Law, 2020, https://uknowledge.uky.edu/cgi/viewcontent.cgi?article=1237&amp;context=kjeanrl</w:t>
      </w:r>
    </w:p>
    <w:p w14:paraId="4B3086E2" w14:textId="77777777" w:rsidR="00417016" w:rsidRPr="005E39F9" w:rsidRDefault="00417016" w:rsidP="00417016">
      <w:pPr>
        <w:rPr>
          <w:rFonts w:eastAsia="Calibri"/>
          <w:sz w:val="14"/>
        </w:rPr>
      </w:pPr>
      <w:r w:rsidRPr="005E39F9">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5E39F9">
        <w:rPr>
          <w:rFonts w:eastAsia="Calibri"/>
          <w:u w:val="single"/>
        </w:rPr>
        <w:t>States such as California and New Jersey explicitly grant agricultural workers the right to organize</w:t>
      </w:r>
      <w:r w:rsidRPr="005E39F9">
        <w:rPr>
          <w:rFonts w:eastAsia="Calibri"/>
          <w:sz w:val="14"/>
        </w:rPr>
        <w:t xml:space="preserve"> and engage in collective activity </w:t>
      </w:r>
      <w:r w:rsidRPr="005E39F9">
        <w:rPr>
          <w:rFonts w:eastAsia="Calibri"/>
          <w:u w:val="single"/>
        </w:rPr>
        <w:t>and grant protections against retaliation.</w:t>
      </w:r>
      <w:r w:rsidRPr="005E39F9">
        <w:rPr>
          <w:rFonts w:eastAsia="Calibri"/>
          <w:sz w:val="14"/>
        </w:rPr>
        <w:t xml:space="preserve">60 </w:t>
      </w:r>
      <w:r w:rsidRPr="005E39F9">
        <w:rPr>
          <w:rFonts w:eastAsia="Calibri"/>
          <w:u w:val="single"/>
        </w:rPr>
        <w:t>However</w:t>
      </w:r>
      <w:r w:rsidRPr="005E39F9">
        <w:rPr>
          <w:rFonts w:eastAsia="Calibri"/>
          <w:sz w:val="14"/>
        </w:rPr>
        <w:t xml:space="preserve">, as a general rule, </w:t>
      </w:r>
      <w:r w:rsidRPr="005E39F9">
        <w:rPr>
          <w:rFonts w:eastAsia="Calibri"/>
          <w:u w:val="single"/>
        </w:rPr>
        <w:t>the NLRA preempts</w:t>
      </w:r>
      <w:r w:rsidRPr="005E39F9">
        <w:rPr>
          <w:rFonts w:eastAsia="Calibri"/>
          <w:sz w:val="14"/>
        </w:rPr>
        <w:t xml:space="preserve"> any </w:t>
      </w:r>
      <w:r w:rsidRPr="005E39F9">
        <w:rPr>
          <w:rFonts w:eastAsia="Calibri"/>
          <w:u w:val="single"/>
        </w:rPr>
        <w:t>state law in matters of labor relations.</w:t>
      </w:r>
      <w:r w:rsidRPr="005E39F9">
        <w:rPr>
          <w:rFonts w:eastAsia="Calibri"/>
          <w:sz w:val="14"/>
        </w:rPr>
        <w:t xml:space="preserve">61 </w:t>
      </w:r>
      <w:r w:rsidRPr="005E39F9">
        <w:rPr>
          <w:rFonts w:eastAsia="Calibri"/>
          <w:u w:val="single"/>
        </w:rPr>
        <w:t xml:space="preserve">Thus, </w:t>
      </w:r>
      <w:r w:rsidRPr="005E39F9">
        <w:rPr>
          <w:rFonts w:eastAsia="Calibri"/>
          <w:iCs/>
          <w:highlight w:val="cyan"/>
          <w:u w:val="single"/>
          <w:bdr w:val="single" w:sz="8" w:space="0" w:color="auto"/>
        </w:rPr>
        <w:t>amending</w:t>
      </w:r>
      <w:r w:rsidRPr="005E39F9">
        <w:rPr>
          <w:rFonts w:eastAsia="Calibri"/>
          <w:highlight w:val="cyan"/>
          <w:u w:val="single"/>
        </w:rPr>
        <w:t xml:space="preserve"> the </w:t>
      </w:r>
      <w:r w:rsidRPr="005E39F9">
        <w:rPr>
          <w:rFonts w:eastAsia="Calibri"/>
          <w:iCs/>
          <w:highlight w:val="cyan"/>
          <w:u w:val="single"/>
          <w:bdr w:val="single" w:sz="8" w:space="0" w:color="auto"/>
        </w:rPr>
        <w:t>NLRA</w:t>
      </w:r>
      <w:r w:rsidRPr="005E39F9">
        <w:rPr>
          <w:rFonts w:eastAsia="Calibri"/>
          <w:sz w:val="14"/>
        </w:rPr>
        <w:t xml:space="preserve"> </w:t>
      </w:r>
      <w:r w:rsidRPr="005E39F9">
        <w:rPr>
          <w:rFonts w:eastAsia="Calibri"/>
          <w:highlight w:val="cyan"/>
          <w:u w:val="single"/>
        </w:rPr>
        <w:t xml:space="preserve">to </w:t>
      </w:r>
      <w:r w:rsidRPr="005E39F9">
        <w:rPr>
          <w:rFonts w:eastAsia="Calibri"/>
          <w:iCs/>
          <w:highlight w:val="cyan"/>
          <w:u w:val="single"/>
          <w:bdr w:val="single" w:sz="8" w:space="0" w:color="auto"/>
        </w:rPr>
        <w:t>expand</w:t>
      </w:r>
      <w:r w:rsidRPr="005E39F9">
        <w:rPr>
          <w:rFonts w:eastAsia="Calibri"/>
          <w:highlight w:val="cyan"/>
          <w:u w:val="single"/>
        </w:rPr>
        <w:t xml:space="preserve"> the </w:t>
      </w:r>
      <w:r w:rsidRPr="005E39F9">
        <w:rPr>
          <w:rFonts w:eastAsia="Calibri"/>
          <w:iCs/>
          <w:highlight w:val="cyan"/>
          <w:u w:val="single"/>
          <w:bdr w:val="single" w:sz="8" w:space="0" w:color="auto"/>
        </w:rPr>
        <w:t>jurisdiction</w:t>
      </w:r>
      <w:r w:rsidRPr="005E39F9">
        <w:rPr>
          <w:rFonts w:eastAsia="Calibri"/>
          <w:highlight w:val="cyan"/>
          <w:u w:val="single"/>
        </w:rPr>
        <w:t xml:space="preserve"> of the </w:t>
      </w:r>
      <w:r w:rsidRPr="005E39F9">
        <w:rPr>
          <w:rFonts w:eastAsia="Calibri"/>
          <w:iCs/>
          <w:highlight w:val="cyan"/>
          <w:u w:val="single"/>
          <w:bdr w:val="single" w:sz="8" w:space="0" w:color="auto"/>
        </w:rPr>
        <w:t>N</w:t>
      </w:r>
      <w:r w:rsidRPr="005E39F9">
        <w:rPr>
          <w:rFonts w:eastAsia="Calibri"/>
          <w:u w:val="single"/>
        </w:rPr>
        <w:t xml:space="preserve">ational </w:t>
      </w:r>
      <w:r w:rsidRPr="005E39F9">
        <w:rPr>
          <w:rFonts w:eastAsia="Calibri"/>
          <w:iCs/>
          <w:highlight w:val="cyan"/>
          <w:u w:val="single"/>
          <w:bdr w:val="single" w:sz="8" w:space="0" w:color="auto"/>
        </w:rPr>
        <w:t>L</w:t>
      </w:r>
      <w:r w:rsidRPr="005E39F9">
        <w:rPr>
          <w:rFonts w:eastAsia="Calibri"/>
          <w:u w:val="single"/>
        </w:rPr>
        <w:t xml:space="preserve">abor </w:t>
      </w:r>
      <w:r w:rsidRPr="005E39F9">
        <w:rPr>
          <w:rFonts w:eastAsia="Calibri"/>
          <w:iCs/>
          <w:highlight w:val="cyan"/>
          <w:u w:val="single"/>
          <w:bdr w:val="single" w:sz="8" w:space="0" w:color="auto"/>
        </w:rPr>
        <w:t>R</w:t>
      </w:r>
      <w:r w:rsidRPr="005E39F9">
        <w:rPr>
          <w:rFonts w:eastAsia="Calibri"/>
          <w:u w:val="single"/>
        </w:rPr>
        <w:t xml:space="preserve">elations </w:t>
      </w:r>
      <w:r w:rsidRPr="005E39F9">
        <w:rPr>
          <w:rFonts w:eastAsia="Calibri"/>
          <w:iCs/>
          <w:highlight w:val="cyan"/>
          <w:u w:val="single"/>
          <w:bdr w:val="single" w:sz="8" w:space="0" w:color="auto"/>
        </w:rPr>
        <w:t>B</w:t>
      </w:r>
      <w:r w:rsidRPr="005E39F9">
        <w:rPr>
          <w:rFonts w:eastAsia="Calibri"/>
          <w:u w:val="single"/>
        </w:rPr>
        <w:t>oard</w:t>
      </w:r>
      <w:r w:rsidRPr="005E39F9">
        <w:rPr>
          <w:rFonts w:eastAsia="Calibri"/>
          <w:sz w:val="14"/>
        </w:rPr>
        <w:t xml:space="preserve"> to include agricultural workers may </w:t>
      </w:r>
      <w:r w:rsidRPr="005E39F9">
        <w:rPr>
          <w:rFonts w:eastAsia="Calibri"/>
          <w:highlight w:val="cyan"/>
          <w:u w:val="single"/>
        </w:rPr>
        <w:t>lead to the ironic</w:t>
      </w:r>
      <w:r w:rsidRPr="005E39F9">
        <w:rPr>
          <w:rFonts w:eastAsia="Calibri"/>
          <w:u w:val="single"/>
        </w:rPr>
        <w:t xml:space="preserve"> and</w:t>
      </w:r>
      <w:r w:rsidRPr="005E39F9">
        <w:rPr>
          <w:rFonts w:eastAsia="Calibri"/>
          <w:sz w:val="14"/>
        </w:rPr>
        <w:t xml:space="preserve"> distressing </w:t>
      </w:r>
      <w:r w:rsidRPr="005E39F9">
        <w:rPr>
          <w:rFonts w:eastAsia="Calibri"/>
          <w:highlight w:val="cyan"/>
          <w:u w:val="single"/>
        </w:rPr>
        <w:t>result of</w:t>
      </w:r>
      <w:r w:rsidRPr="005E39F9">
        <w:rPr>
          <w:rFonts w:eastAsia="Calibri"/>
          <w:u w:val="single"/>
        </w:rPr>
        <w:t xml:space="preserve"> </w:t>
      </w:r>
      <w:r w:rsidRPr="005E39F9">
        <w:rPr>
          <w:rFonts w:eastAsia="Calibri"/>
          <w:highlight w:val="cyan"/>
          <w:u w:val="single"/>
        </w:rPr>
        <w:t>preempting state protections</w:t>
      </w:r>
      <w:r w:rsidRPr="005E39F9">
        <w:rPr>
          <w:rFonts w:eastAsia="Calibri"/>
          <w:u w:val="single"/>
        </w:rPr>
        <w:t xml:space="preserve"> and </w:t>
      </w:r>
      <w:r w:rsidRPr="005E39F9">
        <w:rPr>
          <w:rFonts w:eastAsia="Calibri"/>
          <w:highlight w:val="cyan"/>
          <w:u w:val="single"/>
        </w:rPr>
        <w:t>decreasing rights of workers in states with</w:t>
      </w:r>
      <w:r w:rsidRPr="005E39F9">
        <w:rPr>
          <w:rFonts w:eastAsia="Calibri"/>
          <w:u w:val="single"/>
        </w:rPr>
        <w:t xml:space="preserve"> </w:t>
      </w:r>
      <w:r w:rsidRPr="005E39F9">
        <w:rPr>
          <w:rFonts w:eastAsia="Calibri"/>
          <w:sz w:val="14"/>
        </w:rPr>
        <w:t xml:space="preserve">agricultural labor </w:t>
      </w:r>
      <w:r w:rsidRPr="005E39F9">
        <w:rPr>
          <w:rFonts w:eastAsia="Calibri"/>
          <w:highlight w:val="cyan"/>
          <w:u w:val="single"/>
        </w:rPr>
        <w:t>protections</w:t>
      </w:r>
      <w:r w:rsidRPr="005E39F9">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1FB35DDA" w14:textId="77777777" w:rsidR="00417016" w:rsidRPr="00AB1876" w:rsidRDefault="00417016" w:rsidP="00417016">
      <w:pPr>
        <w:pStyle w:val="Heading4"/>
        <w:rPr>
          <w:szCs w:val="26"/>
          <w:u w:val="single"/>
        </w:rPr>
      </w:pPr>
      <w:r w:rsidRPr="00AB1876">
        <w:rPr>
          <w:szCs w:val="26"/>
        </w:rPr>
        <w:t xml:space="preserve">3. </w:t>
      </w:r>
      <w:r w:rsidRPr="00AB1876">
        <w:rPr>
          <w:szCs w:val="26"/>
          <w:u w:val="single"/>
        </w:rPr>
        <w:t>Severance</w:t>
      </w:r>
      <w:r w:rsidRPr="00AB1876">
        <w:rPr>
          <w:szCs w:val="26"/>
        </w:rPr>
        <w:t xml:space="preserve">. The perm retains NLRA jurisdiction over [plan]. The CP cedes jurisdiction in </w:t>
      </w:r>
      <w:r w:rsidRPr="00AB1876">
        <w:rPr>
          <w:szCs w:val="26"/>
          <w:u w:val="single"/>
        </w:rPr>
        <w:t>all instances</w:t>
      </w:r>
      <w:r w:rsidRPr="00AB1876">
        <w:rPr>
          <w:szCs w:val="26"/>
        </w:rPr>
        <w:t xml:space="preserve"> where states implement labor law that works towards established outcomes. </w:t>
      </w:r>
    </w:p>
    <w:p w14:paraId="3F242E31" w14:textId="77777777" w:rsidR="00417016" w:rsidRPr="004C7D45" w:rsidRDefault="00417016" w:rsidP="00417016">
      <w:pPr>
        <w:pStyle w:val="Heading3"/>
      </w:pPr>
      <w:r w:rsidRPr="004C7D45">
        <w:lastRenderedPageBreak/>
        <w:t>AT: Do the CP – 2NC</w:t>
      </w:r>
    </w:p>
    <w:p w14:paraId="2E3F1334" w14:textId="77777777" w:rsidR="009D5C1E" w:rsidRDefault="009D5C1E" w:rsidP="00417016">
      <w:pPr>
        <w:pStyle w:val="Analytic"/>
        <w:rPr>
          <w:szCs w:val="26"/>
        </w:rPr>
      </w:pPr>
    </w:p>
    <w:p w14:paraId="09C3AB69" w14:textId="77777777" w:rsidR="00417016" w:rsidRPr="004C7D45" w:rsidRDefault="00417016" w:rsidP="00417016">
      <w:pPr>
        <w:pStyle w:val="Heading3"/>
      </w:pPr>
      <w:r w:rsidRPr="004C7D45">
        <w:t xml:space="preserve">AT: </w:t>
      </w:r>
      <w:r>
        <w:t>Experiment Except Plan</w:t>
      </w:r>
      <w:r w:rsidRPr="004C7D45">
        <w:t xml:space="preserve"> – 2NC</w:t>
      </w:r>
      <w:r>
        <w:t xml:space="preserve"> – Yes Agenda</w:t>
      </w:r>
    </w:p>
    <w:p w14:paraId="3293A39A" w14:textId="77777777" w:rsidR="00417016" w:rsidRPr="00AB1876" w:rsidRDefault="00417016" w:rsidP="00417016">
      <w:pPr>
        <w:pStyle w:val="Heading4"/>
        <w:rPr>
          <w:szCs w:val="26"/>
        </w:rPr>
      </w:pPr>
      <w:r w:rsidRPr="00AB1876">
        <w:rPr>
          <w:szCs w:val="26"/>
        </w:rPr>
        <w:t xml:space="preserve">1. Kills the agenda – the GOP </w:t>
      </w:r>
      <w:r w:rsidRPr="00AB1876">
        <w:rPr>
          <w:szCs w:val="26"/>
          <w:u w:val="single"/>
        </w:rPr>
        <w:t>fights</w:t>
      </w:r>
      <w:r w:rsidRPr="00AB1876">
        <w:rPr>
          <w:szCs w:val="26"/>
        </w:rPr>
        <w:t xml:space="preserve"> against an </w:t>
      </w:r>
      <w:r w:rsidRPr="00AB1876">
        <w:rPr>
          <w:szCs w:val="26"/>
          <w:u w:val="single"/>
        </w:rPr>
        <w:t>obligatory commitment</w:t>
      </w:r>
      <w:r w:rsidRPr="00AB1876">
        <w:rPr>
          <w:szCs w:val="26"/>
        </w:rPr>
        <w:t xml:space="preserve"> to labor policies. Only </w:t>
      </w:r>
      <w:r w:rsidRPr="00AB1876">
        <w:rPr>
          <w:szCs w:val="26"/>
          <w:u w:val="single"/>
        </w:rPr>
        <w:t>optional policies</w:t>
      </w:r>
      <w:r w:rsidRPr="00AB1876">
        <w:rPr>
          <w:szCs w:val="26"/>
        </w:rPr>
        <w:t xml:space="preserve"> provide a credibility buffer in case states fail.</w:t>
      </w:r>
    </w:p>
    <w:p w14:paraId="44D07374" w14:textId="77777777" w:rsidR="009D5C1E" w:rsidRDefault="009D5C1E" w:rsidP="00417016">
      <w:pPr>
        <w:pStyle w:val="Analytic"/>
        <w:rPr>
          <w:szCs w:val="26"/>
        </w:rPr>
      </w:pPr>
    </w:p>
    <w:p w14:paraId="1C9FBC1A" w14:textId="77777777" w:rsidR="00417016" w:rsidRPr="00AB1876" w:rsidRDefault="00417016" w:rsidP="00417016">
      <w:pPr>
        <w:pStyle w:val="Heading4"/>
        <w:rPr>
          <w:szCs w:val="26"/>
        </w:rPr>
      </w:pPr>
      <w:r w:rsidRPr="00AB1876">
        <w:rPr>
          <w:szCs w:val="26"/>
        </w:rPr>
        <w:t xml:space="preserve">3. Links to </w:t>
      </w:r>
      <w:r w:rsidRPr="00AB1876">
        <w:rPr>
          <w:szCs w:val="26"/>
          <w:u w:val="single"/>
        </w:rPr>
        <w:t>federalism</w:t>
      </w:r>
      <w:r w:rsidRPr="00AB1876">
        <w:rPr>
          <w:szCs w:val="26"/>
        </w:rPr>
        <w:t xml:space="preserve">. Codifying </w:t>
      </w:r>
      <w:r w:rsidRPr="00AB1876">
        <w:rPr>
          <w:szCs w:val="26"/>
          <w:u w:val="single"/>
        </w:rPr>
        <w:t>any portion</w:t>
      </w:r>
      <w:r w:rsidRPr="00AB1876">
        <w:rPr>
          <w:szCs w:val="26"/>
        </w:rPr>
        <w:t xml:space="preserve"> of the NLRA requires preserving the “integrated scheme” of regulation that enables it. That allows </w:t>
      </w:r>
      <w:r w:rsidRPr="00AB1876">
        <w:rPr>
          <w:szCs w:val="26"/>
          <w:u w:val="single"/>
        </w:rPr>
        <w:t>expansive applications</w:t>
      </w:r>
      <w:r w:rsidRPr="00AB1876">
        <w:rPr>
          <w:szCs w:val="26"/>
        </w:rPr>
        <w:t xml:space="preserve"> of preemption.</w:t>
      </w:r>
    </w:p>
    <w:p w14:paraId="36FFF57B" w14:textId="77777777" w:rsidR="00417016" w:rsidRPr="004C7D45" w:rsidRDefault="00417016" w:rsidP="00417016">
      <w:r w:rsidRPr="004C7D45">
        <w:t xml:space="preserve">Alexander S. </w:t>
      </w:r>
      <w:r w:rsidRPr="00AB1876">
        <w:rPr>
          <w:rStyle w:val="Style13ptBold"/>
        </w:rPr>
        <w:t>Whistler</w:t>
      </w:r>
      <w:r w:rsidRPr="00AB1876">
        <w:rPr>
          <w:rStyle w:val="Style13ptBold"/>
          <w:szCs w:val="26"/>
        </w:rPr>
        <w:t xml:space="preserve"> 24</w:t>
      </w:r>
      <w:r w:rsidRPr="004C7D45">
        <w:t>, J.D. Candidate 2024, University of California, College of the Law, San Francisco; Articles Editor, UC Law Journal, "Labor Law's Preemption Problem: Glacier Northwest and What the Fate of Garmon Means for American Workers," UC Law Journal, vol. 75, pp. 853-878</w:t>
      </w:r>
    </w:p>
    <w:p w14:paraId="147946D4" w14:textId="77777777" w:rsidR="00417016" w:rsidRPr="004C7D45" w:rsidRDefault="00417016" w:rsidP="00417016">
      <w:pPr>
        <w:rPr>
          <w:sz w:val="16"/>
        </w:rPr>
      </w:pPr>
      <w:r w:rsidRPr="004C7D45">
        <w:rPr>
          <w:sz w:val="16"/>
        </w:rPr>
        <w:t xml:space="preserve">B. </w:t>
      </w:r>
      <w:r w:rsidRPr="002A74E7">
        <w:rPr>
          <w:rStyle w:val="Emphasis"/>
          <w:highlight w:val="cyan"/>
        </w:rPr>
        <w:t>STIFLING LOCAL INITIATIVES</w:t>
      </w:r>
    </w:p>
    <w:p w14:paraId="0B9EF003" w14:textId="77777777" w:rsidR="00417016" w:rsidRPr="004C7D45" w:rsidRDefault="00417016" w:rsidP="00417016">
      <w:pPr>
        <w:rPr>
          <w:sz w:val="16"/>
        </w:rPr>
      </w:pPr>
      <w:r w:rsidRPr="004C7D45">
        <w:rPr>
          <w:sz w:val="16"/>
        </w:rPr>
        <w:t xml:space="preserve">Not only does </w:t>
      </w:r>
      <w:r w:rsidRPr="002A74E7">
        <w:rPr>
          <w:rStyle w:val="StyleUnderline"/>
          <w:highlight w:val="cyan"/>
        </w:rPr>
        <w:t>Garmon</w:t>
      </w:r>
      <w:r w:rsidRPr="004C7D45">
        <w:rPr>
          <w:sz w:val="16"/>
        </w:rPr>
        <w:t xml:space="preserve"> function as a tool for management to resist claims by individual workers, but it </w:t>
      </w:r>
      <w:r w:rsidRPr="002A74E7">
        <w:rPr>
          <w:rStyle w:val="StyleUnderline"/>
          <w:highlight w:val="cyan"/>
        </w:rPr>
        <w:t>has</w:t>
      </w:r>
      <w:r w:rsidRPr="004C7D45">
        <w:rPr>
          <w:sz w:val="16"/>
        </w:rPr>
        <w:t xml:space="preserve"> also </w:t>
      </w:r>
      <w:r w:rsidRPr="002A74E7">
        <w:rPr>
          <w:rStyle w:val="StyleUnderline"/>
          <w:highlight w:val="cyan"/>
        </w:rPr>
        <w:t>been invoked</w:t>
      </w:r>
      <w:r w:rsidRPr="004C7D45">
        <w:rPr>
          <w:rStyle w:val="StyleUnderline"/>
        </w:rPr>
        <w:t xml:space="preserve"> by</w:t>
      </w:r>
      <w:r w:rsidRPr="004C7D45">
        <w:rPr>
          <w:sz w:val="16"/>
        </w:rPr>
        <w:t xml:space="preserve"> </w:t>
      </w:r>
      <w:r w:rsidRPr="004C7D45">
        <w:rPr>
          <w:rStyle w:val="StyleUnderline"/>
        </w:rPr>
        <w:t xml:space="preserve">employers and business groups seeking </w:t>
      </w:r>
      <w:r w:rsidRPr="002A74E7">
        <w:rPr>
          <w:rStyle w:val="StyleUnderline"/>
          <w:highlight w:val="cyan"/>
        </w:rPr>
        <w:t xml:space="preserve">to </w:t>
      </w:r>
      <w:r w:rsidRPr="002A74E7">
        <w:rPr>
          <w:rStyle w:val="Emphasis"/>
          <w:highlight w:val="cyan"/>
        </w:rPr>
        <w:t>invalidate</w:t>
      </w:r>
      <w:r w:rsidRPr="004C7D45">
        <w:rPr>
          <w:sz w:val="16"/>
        </w:rPr>
        <w:t xml:space="preserve"> </w:t>
      </w:r>
      <w:r w:rsidRPr="004C7D45">
        <w:rPr>
          <w:rStyle w:val="StyleUnderline"/>
        </w:rPr>
        <w:t>duly enacted</w:t>
      </w:r>
      <w:r w:rsidRPr="004C7D45">
        <w:rPr>
          <w:sz w:val="16"/>
        </w:rPr>
        <w:t xml:space="preserve"> </w:t>
      </w:r>
      <w:r w:rsidRPr="002A74E7">
        <w:rPr>
          <w:rStyle w:val="Emphasis"/>
          <w:highlight w:val="cyan"/>
        </w:rPr>
        <w:t>state and local ordinances</w:t>
      </w:r>
      <w:r w:rsidRPr="004C7D45">
        <w:rPr>
          <w:sz w:val="16"/>
        </w:rPr>
        <w:t xml:space="preserve"> </w:t>
      </w:r>
      <w:r w:rsidRPr="004C7D45">
        <w:rPr>
          <w:rStyle w:val="StyleUnderline"/>
        </w:rPr>
        <w:t>aimed at facilitating collective</w:t>
      </w:r>
      <w:r w:rsidRPr="004C7D45">
        <w:rPr>
          <w:sz w:val="16"/>
        </w:rPr>
        <w:t xml:space="preserve"> </w:t>
      </w:r>
      <w:r w:rsidRPr="004C7D45">
        <w:rPr>
          <w:rStyle w:val="StyleUnderline"/>
        </w:rPr>
        <w:t>bargaining and</w:t>
      </w:r>
      <w:r w:rsidRPr="004C7D45">
        <w:rPr>
          <w:sz w:val="16"/>
        </w:rPr>
        <w:t xml:space="preserve"> shoring up </w:t>
      </w:r>
      <w:r w:rsidRPr="004C7D45">
        <w:rPr>
          <w:rStyle w:val="StyleUnderline"/>
        </w:rPr>
        <w:t>workplace protections</w:t>
      </w:r>
      <w:r w:rsidRPr="004C7D45">
        <w:rPr>
          <w:sz w:val="16"/>
        </w:rPr>
        <w:t>.</w:t>
      </w:r>
    </w:p>
    <w:p w14:paraId="6B6A5105" w14:textId="77777777" w:rsidR="00417016" w:rsidRPr="004C7D45" w:rsidRDefault="00417016" w:rsidP="00417016">
      <w:pPr>
        <w:rPr>
          <w:sz w:val="16"/>
        </w:rPr>
      </w:pPr>
      <w:r w:rsidRPr="004C7D45">
        <w:rPr>
          <w:sz w:val="16"/>
        </w:rPr>
        <w:t>The Supreme Court’s decision in Wisconsin Dept. of Industry v. Gould136 provides a useful demonstration of Garmon’s potential to thwart the efforts of enterprising states seeking to supplement the federal scheme. Gould involved a Wisconsin statute that disbarred individuals and firms from doing business with the State if those individuals or firms were found to have violated the NLRA at least three separate times over a five-year period.137 Gould, one of the companies that had been placed on this list of repeat offenders, filed an action in federal court seeking injunctive and declaratory relief, claiming that the Wisconsin disbarment statute was preempted by the NLRA.138</w:t>
      </w:r>
    </w:p>
    <w:p w14:paraId="68B313EA" w14:textId="77777777" w:rsidR="00417016" w:rsidRPr="004C7D45" w:rsidRDefault="00417016" w:rsidP="00417016">
      <w:pPr>
        <w:rPr>
          <w:sz w:val="16"/>
        </w:rPr>
      </w:pPr>
      <w:r w:rsidRPr="004C7D45">
        <w:rPr>
          <w:rStyle w:val="StyleUnderline"/>
        </w:rPr>
        <w:t>The Court</w:t>
      </w:r>
      <w:r w:rsidRPr="004C7D45">
        <w:rPr>
          <w:sz w:val="16"/>
        </w:rPr>
        <w:t xml:space="preserve">, </w:t>
      </w:r>
      <w:r w:rsidRPr="004C7D45">
        <w:rPr>
          <w:rStyle w:val="StyleUnderline"/>
        </w:rPr>
        <w:t xml:space="preserve">noting that the rule formulated in </w:t>
      </w:r>
      <w:r w:rsidRPr="002A74E7">
        <w:rPr>
          <w:rStyle w:val="StyleUnderline"/>
          <w:highlight w:val="cyan"/>
        </w:rPr>
        <w:t>Garmon</w:t>
      </w:r>
      <w:r w:rsidRPr="004C7D45">
        <w:rPr>
          <w:rStyle w:val="StyleUnderline"/>
        </w:rPr>
        <w:t xml:space="preserve"> was “designed to</w:t>
      </w:r>
      <w:r w:rsidRPr="004C7D45">
        <w:rPr>
          <w:sz w:val="16"/>
        </w:rPr>
        <w:t xml:space="preserve"> </w:t>
      </w:r>
      <w:r w:rsidRPr="002A74E7">
        <w:rPr>
          <w:rStyle w:val="Emphasis"/>
          <w:highlight w:val="cyan"/>
        </w:rPr>
        <w:t>prevent</w:t>
      </w:r>
      <w:r w:rsidRPr="002A74E7">
        <w:rPr>
          <w:sz w:val="16"/>
          <w:highlight w:val="cyan"/>
        </w:rPr>
        <w:t xml:space="preserve"> ‘</w:t>
      </w:r>
      <w:r w:rsidRPr="002A74E7">
        <w:rPr>
          <w:rStyle w:val="Emphasis"/>
          <w:highlight w:val="cyan"/>
        </w:rPr>
        <w:t>conflict in its broadest sense’</w:t>
      </w:r>
      <w:r w:rsidRPr="004C7D45">
        <w:rPr>
          <w:sz w:val="16"/>
        </w:rPr>
        <w:t xml:space="preserve"> </w:t>
      </w:r>
      <w:r w:rsidRPr="004C7D45">
        <w:rPr>
          <w:rStyle w:val="StyleUnderline"/>
        </w:rPr>
        <w:t>with the ‘complex and interrelated scheme of law</w:t>
      </w:r>
      <w:r w:rsidRPr="004C7D45">
        <w:rPr>
          <w:sz w:val="16"/>
        </w:rPr>
        <w:t xml:space="preserve">, remedy, and administration,’” </w:t>
      </w:r>
      <w:r w:rsidRPr="004C7D45">
        <w:rPr>
          <w:rStyle w:val="StyleUnderline"/>
        </w:rPr>
        <w:t xml:space="preserve">held that the Wisconsin statute was </w:t>
      </w:r>
      <w:r w:rsidRPr="004C7D45">
        <w:rPr>
          <w:rStyle w:val="Emphasis"/>
        </w:rPr>
        <w:t>preempted by the NLRA</w:t>
      </w:r>
      <w:r w:rsidRPr="004C7D45">
        <w:rPr>
          <w:sz w:val="16"/>
        </w:rPr>
        <w:t xml:space="preserve">.139 Because </w:t>
      </w:r>
      <w:r w:rsidRPr="004C7D45">
        <w:rPr>
          <w:rStyle w:val="StyleUnderline"/>
        </w:rPr>
        <w:t>the statute</w:t>
      </w:r>
      <w:r w:rsidRPr="004C7D45">
        <w:rPr>
          <w:sz w:val="16"/>
        </w:rPr>
        <w:t xml:space="preserve"> essentially </w:t>
      </w:r>
      <w:r w:rsidRPr="004C7D45">
        <w:rPr>
          <w:rStyle w:val="StyleUnderline"/>
        </w:rPr>
        <w:t>served as a “supplemental sanction for violations</w:t>
      </w:r>
      <w:r w:rsidRPr="004C7D45">
        <w:rPr>
          <w:sz w:val="16"/>
        </w:rPr>
        <w:t xml:space="preserve"> of the NLRA,” </w:t>
      </w:r>
      <w:r w:rsidRPr="004C7D45">
        <w:rPr>
          <w:rStyle w:val="StyleUnderline"/>
        </w:rPr>
        <w:t xml:space="preserve">it necessarily </w:t>
      </w:r>
      <w:r w:rsidRPr="004C7D45">
        <w:rPr>
          <w:rStyle w:val="Emphasis"/>
        </w:rPr>
        <w:t>conflicted with the</w:t>
      </w:r>
      <w:r w:rsidRPr="004C7D45">
        <w:rPr>
          <w:sz w:val="16"/>
        </w:rPr>
        <w:t xml:space="preserve"> “</w:t>
      </w:r>
      <w:r w:rsidRPr="004C7D45">
        <w:rPr>
          <w:rStyle w:val="Emphasis"/>
        </w:rPr>
        <w:t>Board’s</w:t>
      </w:r>
      <w:r w:rsidRPr="004C7D45">
        <w:rPr>
          <w:sz w:val="16"/>
        </w:rPr>
        <w:t xml:space="preserve"> </w:t>
      </w:r>
      <w:r w:rsidRPr="004C7D45">
        <w:rPr>
          <w:rStyle w:val="StyleUnderline"/>
        </w:rPr>
        <w:t xml:space="preserve">comprehensive </w:t>
      </w:r>
      <w:r w:rsidRPr="004C7D45">
        <w:rPr>
          <w:rStyle w:val="Emphasis"/>
        </w:rPr>
        <w:t>regulation of</w:t>
      </w:r>
      <w:r w:rsidRPr="004C7D45">
        <w:rPr>
          <w:sz w:val="16"/>
        </w:rPr>
        <w:t xml:space="preserve"> </w:t>
      </w:r>
      <w:r w:rsidRPr="004C7D45">
        <w:rPr>
          <w:rStyle w:val="StyleUnderline"/>
        </w:rPr>
        <w:t>industrial</w:t>
      </w:r>
      <w:r w:rsidRPr="004C7D45">
        <w:rPr>
          <w:sz w:val="16"/>
        </w:rPr>
        <w:t xml:space="preserve"> </w:t>
      </w:r>
      <w:r w:rsidRPr="004C7D45">
        <w:rPr>
          <w:rStyle w:val="Emphasis"/>
        </w:rPr>
        <w:t>relations</w:t>
      </w:r>
      <w:r w:rsidRPr="004C7D45">
        <w:rPr>
          <w:sz w:val="16"/>
        </w:rPr>
        <w:t>.”140 “</w:t>
      </w:r>
      <w:r w:rsidRPr="002A74E7">
        <w:rPr>
          <w:rStyle w:val="Emphasis"/>
          <w:highlight w:val="cyan"/>
        </w:rPr>
        <w:t>Each</w:t>
      </w:r>
      <w:r w:rsidRPr="004C7D45">
        <w:rPr>
          <w:rStyle w:val="Emphasis"/>
        </w:rPr>
        <w:t xml:space="preserve"> additional </w:t>
      </w:r>
      <w:r w:rsidRPr="002A74E7">
        <w:rPr>
          <w:rStyle w:val="Emphasis"/>
          <w:highlight w:val="cyan"/>
        </w:rPr>
        <w:t>statute</w:t>
      </w:r>
      <w:r w:rsidRPr="004C7D45">
        <w:rPr>
          <w:sz w:val="16"/>
        </w:rPr>
        <w:t xml:space="preserve">” </w:t>
      </w:r>
      <w:r w:rsidRPr="004C7D45">
        <w:rPr>
          <w:rStyle w:val="StyleUnderline"/>
        </w:rPr>
        <w:t xml:space="preserve">aimed at </w:t>
      </w:r>
      <w:r w:rsidRPr="002A74E7">
        <w:rPr>
          <w:rStyle w:val="StyleUnderline"/>
          <w:highlight w:val="cyan"/>
        </w:rPr>
        <w:t>punishing labor</w:t>
      </w:r>
      <w:r w:rsidRPr="004C7D45">
        <w:rPr>
          <w:rStyle w:val="StyleUnderline"/>
        </w:rPr>
        <w:t xml:space="preserve"> law </w:t>
      </w:r>
      <w:r w:rsidRPr="002A74E7">
        <w:rPr>
          <w:rStyle w:val="StyleUnderline"/>
          <w:highlight w:val="cyan"/>
        </w:rPr>
        <w:t>violators</w:t>
      </w:r>
      <w:r w:rsidRPr="004C7D45">
        <w:rPr>
          <w:sz w:val="16"/>
        </w:rPr>
        <w:t>, the Court reasoned, “</w:t>
      </w:r>
      <w:r w:rsidRPr="004C7D45">
        <w:rPr>
          <w:rStyle w:val="StyleUnderline"/>
        </w:rPr>
        <w:t xml:space="preserve">incrementally </w:t>
      </w:r>
      <w:r w:rsidRPr="002A74E7">
        <w:rPr>
          <w:rStyle w:val="Emphasis"/>
          <w:highlight w:val="cyan"/>
        </w:rPr>
        <w:t>diminishes the Board’s control</w:t>
      </w:r>
      <w:r w:rsidRPr="002A74E7">
        <w:rPr>
          <w:sz w:val="16"/>
          <w:highlight w:val="cyan"/>
        </w:rPr>
        <w:t xml:space="preserve"> </w:t>
      </w:r>
      <w:r w:rsidRPr="002A74E7">
        <w:rPr>
          <w:rStyle w:val="StyleUnderline"/>
          <w:highlight w:val="cyan"/>
        </w:rPr>
        <w:t>over</w:t>
      </w:r>
      <w:r w:rsidRPr="004C7D45">
        <w:rPr>
          <w:rStyle w:val="StyleUnderline"/>
        </w:rPr>
        <w:t xml:space="preserve"> </w:t>
      </w:r>
      <w:r w:rsidRPr="002A74E7">
        <w:rPr>
          <w:rStyle w:val="Emphasis"/>
          <w:highlight w:val="cyan"/>
        </w:rPr>
        <w:t>enforcement</w:t>
      </w:r>
      <w:r w:rsidRPr="004C7D45">
        <w:rPr>
          <w:rStyle w:val="StyleUnderline"/>
        </w:rPr>
        <w:t xml:space="preserve"> of the NLRA </w:t>
      </w:r>
      <w:r w:rsidRPr="002A74E7">
        <w:rPr>
          <w:rStyle w:val="StyleUnderline"/>
          <w:highlight w:val="cyan"/>
        </w:rPr>
        <w:t>and</w:t>
      </w:r>
      <w:r w:rsidRPr="004C7D45">
        <w:rPr>
          <w:sz w:val="16"/>
        </w:rPr>
        <w:t xml:space="preserve"> thus further </w:t>
      </w:r>
      <w:r w:rsidRPr="002A74E7">
        <w:rPr>
          <w:rStyle w:val="StyleUnderline"/>
          <w:highlight w:val="cyan"/>
        </w:rPr>
        <w:t>detracts from</w:t>
      </w:r>
      <w:r w:rsidRPr="004C7D45">
        <w:rPr>
          <w:rStyle w:val="StyleUnderline"/>
        </w:rPr>
        <w:t xml:space="preserve"> the ‘</w:t>
      </w:r>
      <w:r w:rsidRPr="002A74E7">
        <w:rPr>
          <w:rStyle w:val="Emphasis"/>
          <w:highlight w:val="cyan"/>
        </w:rPr>
        <w:t>integrated</w:t>
      </w:r>
      <w:r w:rsidRPr="004C7D45">
        <w:rPr>
          <w:rStyle w:val="Emphasis"/>
        </w:rPr>
        <w:t xml:space="preserve"> scheme of </w:t>
      </w:r>
      <w:r w:rsidRPr="002A74E7">
        <w:rPr>
          <w:rStyle w:val="Emphasis"/>
          <w:highlight w:val="cyan"/>
        </w:rPr>
        <w:t>regulation</w:t>
      </w:r>
      <w:r w:rsidRPr="002A74E7">
        <w:rPr>
          <w:sz w:val="16"/>
          <w:highlight w:val="cyan"/>
        </w:rPr>
        <w:t>’</w:t>
      </w:r>
      <w:r w:rsidRPr="004C7D45">
        <w:rPr>
          <w:sz w:val="16"/>
        </w:rPr>
        <w:t xml:space="preserve"> </w:t>
      </w:r>
      <w:r w:rsidRPr="004C7D45">
        <w:rPr>
          <w:rStyle w:val="StyleUnderline"/>
        </w:rPr>
        <w:t>created by Congress</w:t>
      </w:r>
      <w:r w:rsidRPr="004C7D45">
        <w:rPr>
          <w:sz w:val="16"/>
        </w:rPr>
        <w:t>.”141 The Court rejected Wisconsin’s argument that the State was merely acting as a market participant rather than a regulator in limiting its business with repeat violators of the NLRA.142 Regardless of how Wisconsin sought to characterize the statute, the Court deemed it “tantamount to regulation,” and determined that, by “flatly prohibiting state purchases from repeat labor law violators, [the State] ‘simply is not functioning as a private purchaser of services.’”143</w:t>
      </w:r>
    </w:p>
    <w:p w14:paraId="390FF5D0" w14:textId="77777777" w:rsidR="00417016" w:rsidRPr="004C7D45" w:rsidRDefault="00417016" w:rsidP="00417016">
      <w:pPr>
        <w:rPr>
          <w:sz w:val="16"/>
        </w:rPr>
      </w:pPr>
      <w:r w:rsidRPr="007C2CA3">
        <w:rPr>
          <w:rStyle w:val="StyleUnderline"/>
        </w:rPr>
        <w:t>Employers</w:t>
      </w:r>
      <w:r w:rsidRPr="004C7D45">
        <w:rPr>
          <w:rStyle w:val="StyleUnderline"/>
        </w:rPr>
        <w:t xml:space="preserve"> have learned</w:t>
      </w:r>
      <w:r w:rsidRPr="004C7D45">
        <w:rPr>
          <w:sz w:val="16"/>
        </w:rPr>
        <w:t xml:space="preserve"> from Gould </w:t>
      </w:r>
      <w:r w:rsidRPr="004C7D45">
        <w:rPr>
          <w:rStyle w:val="StyleUnderline"/>
        </w:rPr>
        <w:t xml:space="preserve">that </w:t>
      </w:r>
      <w:r w:rsidRPr="002A74E7">
        <w:rPr>
          <w:rStyle w:val="StyleUnderline"/>
          <w:highlight w:val="cyan"/>
        </w:rPr>
        <w:t>Garmon provides a</w:t>
      </w:r>
      <w:r w:rsidRPr="004C7D45">
        <w:rPr>
          <w:rStyle w:val="StyleUnderline"/>
        </w:rPr>
        <w:t xml:space="preserve"> potential </w:t>
      </w:r>
      <w:r w:rsidRPr="002A74E7">
        <w:rPr>
          <w:rStyle w:val="StyleUnderline"/>
          <w:highlight w:val="cyan"/>
        </w:rPr>
        <w:t xml:space="preserve">tool to </w:t>
      </w:r>
      <w:r w:rsidRPr="002A74E7">
        <w:rPr>
          <w:rStyle w:val="Emphasis"/>
          <w:highlight w:val="cyan"/>
        </w:rPr>
        <w:t>resist</w:t>
      </w:r>
      <w:r w:rsidRPr="004C7D45">
        <w:rPr>
          <w:rStyle w:val="Emphasis"/>
        </w:rPr>
        <w:t xml:space="preserve"> state and local </w:t>
      </w:r>
      <w:r w:rsidRPr="002A74E7">
        <w:rPr>
          <w:rStyle w:val="Emphasis"/>
          <w:highlight w:val="cyan"/>
        </w:rPr>
        <w:t>ordinances</w:t>
      </w:r>
      <w:r w:rsidRPr="004C7D45">
        <w:rPr>
          <w:sz w:val="16"/>
        </w:rPr>
        <w:t xml:space="preserve"> </w:t>
      </w:r>
      <w:r w:rsidRPr="004C7D45">
        <w:rPr>
          <w:rStyle w:val="StyleUnderline"/>
        </w:rPr>
        <w:t xml:space="preserve">that </w:t>
      </w:r>
      <w:r w:rsidRPr="002A74E7">
        <w:rPr>
          <w:rStyle w:val="StyleUnderline"/>
          <w:highlight w:val="cyan"/>
        </w:rPr>
        <w:t>they deem</w:t>
      </w:r>
      <w:r w:rsidRPr="002A74E7">
        <w:rPr>
          <w:sz w:val="16"/>
          <w:highlight w:val="cyan"/>
        </w:rPr>
        <w:t xml:space="preserve"> </w:t>
      </w:r>
      <w:r w:rsidRPr="002A74E7">
        <w:rPr>
          <w:rStyle w:val="Emphasis"/>
          <w:highlight w:val="cyan"/>
        </w:rPr>
        <w:t>unfavorable</w:t>
      </w:r>
      <w:r w:rsidRPr="004C7D45">
        <w:rPr>
          <w:rStyle w:val="Emphasis"/>
        </w:rPr>
        <w:t xml:space="preserve"> to their interests</w:t>
      </w:r>
      <w:r w:rsidRPr="004C7D45">
        <w:rPr>
          <w:sz w:val="16"/>
        </w:rPr>
        <w:t xml:space="preserve">. A recent saga involving the City of Seattle and the U.S. Chamber of Commerce provides a useful illustration. In 2015, </w:t>
      </w:r>
      <w:r w:rsidRPr="004C7D45">
        <w:rPr>
          <w:rStyle w:val="StyleUnderline"/>
        </w:rPr>
        <w:t xml:space="preserve">the Seattle City Council passed an ordinance granting drivers working for ridesharing </w:t>
      </w:r>
      <w:r w:rsidRPr="004C7D45">
        <w:rPr>
          <w:sz w:val="16"/>
        </w:rPr>
        <w:t xml:space="preserve">and taxi companies </w:t>
      </w:r>
      <w:r w:rsidRPr="004C7D45">
        <w:rPr>
          <w:rStyle w:val="StyleUnderline"/>
        </w:rPr>
        <w:t>the right to collectively bargain</w:t>
      </w:r>
      <w:r w:rsidRPr="004C7D45">
        <w:rPr>
          <w:sz w:val="16"/>
        </w:rPr>
        <w:t xml:space="preserve"> over the terms and conditions of their employment.144 The ordinance was the first of its kind in the country, giving workers who are arguably independent contractors—and thus not protected by the NLRA—the right to unionize.145 The Seattle Chamber of Commerce sued the city, arguing that the ordinance was preempted under both the federal antitrust laws as well as the NLRA,146 and the case eventually made its way to the Ninth Circuit Court of Appeals.147</w:t>
      </w:r>
    </w:p>
    <w:p w14:paraId="3456056E" w14:textId="77777777" w:rsidR="00417016" w:rsidRPr="004C7D45" w:rsidRDefault="00417016" w:rsidP="00417016">
      <w:pPr>
        <w:rPr>
          <w:sz w:val="16"/>
        </w:rPr>
      </w:pPr>
      <w:r w:rsidRPr="007C2CA3">
        <w:rPr>
          <w:sz w:val="16"/>
        </w:rPr>
        <w:t xml:space="preserve">The Ninth Circuit ultimately found that the ordinance was preempted under federal antitrust law, concluding that the City had not satisfied the requirements for invoking the state-action immunity doctrine.148 </w:t>
      </w:r>
      <w:r w:rsidRPr="007C2CA3">
        <w:rPr>
          <w:rStyle w:val="StyleUnderline"/>
        </w:rPr>
        <w:t>While the Ninth Circuit dismissed the Chamber’s</w:t>
      </w:r>
      <w:r w:rsidRPr="007C2CA3">
        <w:rPr>
          <w:sz w:val="16"/>
        </w:rPr>
        <w:t xml:space="preserve"> </w:t>
      </w:r>
      <w:r w:rsidRPr="007C2CA3">
        <w:rPr>
          <w:rStyle w:val="StyleUnderline"/>
        </w:rPr>
        <w:t>NLRA preemption claims</w:t>
      </w:r>
      <w:r w:rsidRPr="007C2CA3">
        <w:rPr>
          <w:sz w:val="16"/>
        </w:rPr>
        <w:t xml:space="preserve">, </w:t>
      </w:r>
      <w:r w:rsidRPr="007C2CA3">
        <w:rPr>
          <w:rStyle w:val="StyleUnderline"/>
        </w:rPr>
        <w:t xml:space="preserve">its discussion of Garmon is </w:t>
      </w:r>
      <w:r w:rsidRPr="007C2CA3">
        <w:rPr>
          <w:rStyle w:val="Emphasis"/>
        </w:rPr>
        <w:t>noteworthy</w:t>
      </w:r>
      <w:r w:rsidRPr="007C2CA3">
        <w:rPr>
          <w:sz w:val="16"/>
        </w:rPr>
        <w:t xml:space="preserve">.149 The Chamber argued that the Seattle ordinance effectively required state and local officials to intrude upon the jurisdiction of the NLRB because it required those officials to make a determination about “whether forhire drivers are employees under the NLRA.”150 As the Ninth Circuit explained, however, the party invoking preemption has the burden of establishing that the conduct in question is arguably protected or prohibited, and must do more than rely on mere conclusory allegations.151 The Chamber took the somewhat remarkable position that “there [was] no need for the Chamber to take a position on the </w:t>
      </w:r>
      <w:r w:rsidRPr="007C2CA3">
        <w:rPr>
          <w:sz w:val="16"/>
        </w:rPr>
        <w:lastRenderedPageBreak/>
        <w:t xml:space="preserve">employment status of for-hire drivers, and there [was] no need for the Chamber to provide any supporting evidence.”152 Thus, it appears that the Chamber’s Garmon claims were unsuccessful, not necessarily based upon their merit, but instead based upon the paucity of the briefing. </w:t>
      </w:r>
      <w:r w:rsidRPr="007C2CA3">
        <w:rPr>
          <w:rStyle w:val="StyleUnderline"/>
        </w:rPr>
        <w:t xml:space="preserve">Had the Chamber simply met the relatively </w:t>
      </w:r>
      <w:r w:rsidRPr="007C2CA3">
        <w:rPr>
          <w:rStyle w:val="Emphasis"/>
        </w:rPr>
        <w:t>low burden</w:t>
      </w:r>
      <w:r w:rsidRPr="007C2CA3">
        <w:rPr>
          <w:rStyle w:val="StyleUnderline"/>
        </w:rPr>
        <w:t xml:space="preserve"> of</w:t>
      </w:r>
      <w:r w:rsidRPr="007C2CA3">
        <w:rPr>
          <w:sz w:val="16"/>
        </w:rPr>
        <w:t xml:space="preserve"> </w:t>
      </w:r>
      <w:r w:rsidRPr="007C2CA3">
        <w:rPr>
          <w:rStyle w:val="StyleUnderline"/>
        </w:rPr>
        <w:t>presenting</w:t>
      </w:r>
      <w:r w:rsidRPr="007C2CA3">
        <w:rPr>
          <w:sz w:val="16"/>
        </w:rPr>
        <w:t xml:space="preserve"> “</w:t>
      </w:r>
      <w:r w:rsidRPr="007C2CA3">
        <w:rPr>
          <w:rStyle w:val="Emphasis"/>
        </w:rPr>
        <w:t>at least an arguable case</w:t>
      </w:r>
      <w:r w:rsidRPr="007C2CA3">
        <w:rPr>
          <w:sz w:val="16"/>
        </w:rPr>
        <w:t xml:space="preserve"> </w:t>
      </w:r>
      <w:r w:rsidRPr="007C2CA3">
        <w:rPr>
          <w:rStyle w:val="StyleUnderline"/>
        </w:rPr>
        <w:t>that the drivers at issue are covered by the NLRA</w:t>
      </w:r>
      <w:r w:rsidRPr="007C2CA3">
        <w:rPr>
          <w:sz w:val="16"/>
        </w:rPr>
        <w:t xml:space="preserve">,” </w:t>
      </w:r>
      <w:r w:rsidRPr="007C2CA3">
        <w:rPr>
          <w:rStyle w:val="StyleUnderline"/>
        </w:rPr>
        <w:t xml:space="preserve">then it is </w:t>
      </w:r>
      <w:r w:rsidRPr="007C2CA3">
        <w:rPr>
          <w:rStyle w:val="Emphasis"/>
        </w:rPr>
        <w:t>quite possible</w:t>
      </w:r>
      <w:r w:rsidRPr="007C2CA3">
        <w:rPr>
          <w:sz w:val="16"/>
        </w:rPr>
        <w:t xml:space="preserve"> </w:t>
      </w:r>
      <w:r w:rsidRPr="007C2CA3">
        <w:rPr>
          <w:rStyle w:val="StyleUnderline"/>
        </w:rPr>
        <w:t>that the City’s</w:t>
      </w:r>
      <w:r w:rsidRPr="007C2CA3">
        <w:rPr>
          <w:sz w:val="16"/>
        </w:rPr>
        <w:t xml:space="preserve"> </w:t>
      </w:r>
      <w:r w:rsidRPr="007C2CA3">
        <w:rPr>
          <w:rStyle w:val="StyleUnderline"/>
        </w:rPr>
        <w:t xml:space="preserve">preemption claims could have </w:t>
      </w:r>
      <w:r w:rsidRPr="007C2CA3">
        <w:rPr>
          <w:rStyle w:val="Emphasis"/>
        </w:rPr>
        <w:t>prevailed</w:t>
      </w:r>
      <w:r w:rsidRPr="007C2CA3">
        <w:rPr>
          <w:sz w:val="16"/>
        </w:rPr>
        <w:t>.153</w:t>
      </w:r>
    </w:p>
    <w:p w14:paraId="631B10C5" w14:textId="77777777" w:rsidR="00417016" w:rsidRDefault="00417016" w:rsidP="00417016">
      <w:pPr>
        <w:rPr>
          <w:sz w:val="16"/>
        </w:rPr>
      </w:pPr>
      <w:r w:rsidRPr="004C7D45">
        <w:rPr>
          <w:sz w:val="16"/>
        </w:rPr>
        <w:t xml:space="preserve">Fortunately for American workers, courts do not appear to be as willing to invalidate worker friendly legislation under Garmon as they have been to stymie worker-initiated lawsuits under state wrongful discharge and retaliation laws.154 Instead, the real issue for states and localities in taking action similar to the Wisconsin disbarment statute at issue in Gould is whether the state or local decision comports with the Supreme Court’s distinction between the state as a regulator and the state as a proprietor.155 Nonetheless, it is remarkable that </w:t>
      </w:r>
      <w:r w:rsidRPr="002A74E7">
        <w:rPr>
          <w:rStyle w:val="StyleUnderline"/>
          <w:highlight w:val="cyan"/>
        </w:rPr>
        <w:t>employers</w:t>
      </w:r>
      <w:r w:rsidRPr="007C2CA3">
        <w:rPr>
          <w:rStyle w:val="StyleUnderline"/>
        </w:rPr>
        <w:t xml:space="preserve"> have come to </w:t>
      </w:r>
      <w:r w:rsidRPr="002A74E7">
        <w:rPr>
          <w:rStyle w:val="StyleUnderline"/>
          <w:highlight w:val="cyan"/>
        </w:rPr>
        <w:t>view</w:t>
      </w:r>
      <w:r w:rsidRPr="004C7D45">
        <w:rPr>
          <w:rStyle w:val="StyleUnderline"/>
        </w:rPr>
        <w:t xml:space="preserve"> </w:t>
      </w:r>
      <w:r w:rsidRPr="007C2CA3">
        <w:rPr>
          <w:rStyle w:val="StyleUnderline"/>
        </w:rPr>
        <w:t xml:space="preserve">what was once perceived as </w:t>
      </w:r>
      <w:r w:rsidRPr="007C2CA3">
        <w:rPr>
          <w:rStyle w:val="Emphasis"/>
        </w:rPr>
        <w:t>a</w:t>
      </w:r>
      <w:r w:rsidRPr="007C2CA3">
        <w:rPr>
          <w:rStyle w:val="StyleUnderline"/>
        </w:rPr>
        <w:t xml:space="preserve">n exclusively </w:t>
      </w:r>
      <w:r w:rsidRPr="007C2CA3">
        <w:rPr>
          <w:rStyle w:val="Emphasis"/>
        </w:rPr>
        <w:t xml:space="preserve">worker-friendly </w:t>
      </w:r>
      <w:r w:rsidRPr="002A74E7">
        <w:rPr>
          <w:rStyle w:val="Emphasis"/>
          <w:highlight w:val="cyan"/>
        </w:rPr>
        <w:t>doctrine</w:t>
      </w:r>
      <w:r w:rsidRPr="002A74E7">
        <w:rPr>
          <w:rStyle w:val="StyleUnderline"/>
          <w:highlight w:val="cyan"/>
        </w:rPr>
        <w:t xml:space="preserve"> as a</w:t>
      </w:r>
      <w:r w:rsidRPr="004C7D45">
        <w:rPr>
          <w:rStyle w:val="StyleUnderline"/>
        </w:rPr>
        <w:t xml:space="preserve"> potential</w:t>
      </w:r>
      <w:r w:rsidRPr="004C7D45">
        <w:rPr>
          <w:sz w:val="16"/>
        </w:rPr>
        <w:t xml:space="preserve"> </w:t>
      </w:r>
      <w:r w:rsidRPr="002A74E7">
        <w:rPr>
          <w:rStyle w:val="Emphasis"/>
          <w:highlight w:val="cyan"/>
        </w:rPr>
        <w:t>tool</w:t>
      </w:r>
      <w:r w:rsidRPr="004C7D45">
        <w:rPr>
          <w:sz w:val="16"/>
        </w:rPr>
        <w:t xml:space="preserve"> </w:t>
      </w:r>
      <w:r w:rsidRPr="004C7D45">
        <w:rPr>
          <w:rStyle w:val="StyleUnderline"/>
        </w:rPr>
        <w:t xml:space="preserve">for them </w:t>
      </w:r>
      <w:r w:rsidRPr="002A74E7">
        <w:rPr>
          <w:rStyle w:val="StyleUnderline"/>
          <w:highlight w:val="cyan"/>
        </w:rPr>
        <w:t xml:space="preserve">to </w:t>
      </w:r>
      <w:r w:rsidRPr="002A74E7">
        <w:rPr>
          <w:rStyle w:val="Emphasis"/>
          <w:highlight w:val="cyan"/>
        </w:rPr>
        <w:t>invalidate state and local lawmaking</w:t>
      </w:r>
      <w:r w:rsidRPr="004C7D45">
        <w:rPr>
          <w:sz w:val="16"/>
        </w:rPr>
        <w:t xml:space="preserve"> </w:t>
      </w:r>
      <w:r w:rsidRPr="004C7D45">
        <w:rPr>
          <w:rStyle w:val="StyleUnderline"/>
        </w:rPr>
        <w:t xml:space="preserve">that </w:t>
      </w:r>
      <w:r w:rsidRPr="002A74E7">
        <w:rPr>
          <w:rStyle w:val="StyleUnderline"/>
          <w:highlight w:val="cyan"/>
        </w:rPr>
        <w:t>they deem</w:t>
      </w:r>
      <w:r w:rsidRPr="004C7D45">
        <w:rPr>
          <w:rStyle w:val="StyleUnderline"/>
        </w:rPr>
        <w:t xml:space="preserve"> to be </w:t>
      </w:r>
      <w:r w:rsidRPr="002A74E7">
        <w:rPr>
          <w:rStyle w:val="Emphasis"/>
          <w:highlight w:val="cyan"/>
        </w:rPr>
        <w:t>burdensome</w:t>
      </w:r>
      <w:r w:rsidRPr="004C7D45">
        <w:rPr>
          <w:sz w:val="16"/>
        </w:rPr>
        <w:t>.</w:t>
      </w:r>
    </w:p>
    <w:p w14:paraId="205F3E2B" w14:textId="77777777" w:rsidR="00417016" w:rsidRPr="007C0B5A" w:rsidRDefault="00417016" w:rsidP="00417016">
      <w:pPr>
        <w:pStyle w:val="Heading4"/>
        <w:rPr>
          <w:rFonts w:eastAsia="Times New Roman"/>
        </w:rPr>
      </w:pPr>
      <w:r w:rsidRPr="00AB1876">
        <w:rPr>
          <w:szCs w:val="26"/>
        </w:rPr>
        <w:t xml:space="preserve">4. </w:t>
      </w:r>
      <w:r w:rsidRPr="007C0B5A">
        <w:t xml:space="preserve">The perm </w:t>
      </w:r>
      <w:r w:rsidRPr="007C0B5A">
        <w:rPr>
          <w:u w:val="single"/>
        </w:rPr>
        <w:t>crowds out</w:t>
      </w:r>
      <w:r w:rsidRPr="007C0B5A">
        <w:t xml:space="preserve"> state regulation and experimentation.</w:t>
      </w:r>
    </w:p>
    <w:p w14:paraId="00E0C0FB" w14:textId="77777777" w:rsidR="00417016" w:rsidRPr="00E258E1" w:rsidRDefault="00417016" w:rsidP="00417016">
      <w:r w:rsidRPr="00E258E1">
        <w:rPr>
          <w:rStyle w:val="Style13ptBold"/>
        </w:rPr>
        <w:t>Adler 6</w:t>
      </w:r>
      <w:r w:rsidRPr="00E258E1">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495809FE" w14:textId="77777777" w:rsidR="00417016" w:rsidRDefault="00417016" w:rsidP="00417016">
      <w:pPr>
        <w:rPr>
          <w:rFonts w:eastAsia="Calibri"/>
          <w:sz w:val="16"/>
        </w:rPr>
      </w:pPr>
      <w:r w:rsidRPr="002F4EF5">
        <w:rPr>
          <w:sz w:val="16"/>
        </w:rPr>
        <w:t xml:space="preserve">Just as federal action may indirectly encourage greater state regulatory activity, </w:t>
      </w:r>
      <w:r w:rsidRPr="00A46319">
        <w:rPr>
          <w:rStyle w:val="StyleUnderline"/>
          <w:highlight w:val="cyan"/>
        </w:rPr>
        <w:t>federal action</w:t>
      </w:r>
      <w:r w:rsidRPr="002F4EF5">
        <w:rPr>
          <w:rStyle w:val="StyleUnderline"/>
        </w:rPr>
        <w:t xml:space="preserve"> may </w:t>
      </w:r>
      <w:r w:rsidRPr="00A46319">
        <w:rPr>
          <w:rStyle w:val="StyleUnderline"/>
          <w:highlight w:val="cyan"/>
        </w:rPr>
        <w:t>discourage state</w:t>
      </w:r>
      <w:r w:rsidRPr="002F4EF5">
        <w:rPr>
          <w:rStyle w:val="StyleUnderline"/>
        </w:rPr>
        <w:t xml:space="preserve"> regulatory </w:t>
      </w:r>
      <w:r w:rsidRPr="00A46319">
        <w:rPr>
          <w:rStyle w:val="StyleUnderline"/>
          <w:highlight w:val="cyan"/>
        </w:rPr>
        <w:t>action</w:t>
      </w:r>
      <w:r w:rsidRPr="002F4EF5">
        <w:rPr>
          <w:sz w:val="16"/>
        </w:rPr>
        <w:t xml:space="preserve">. This can occur </w:t>
      </w:r>
      <w:r w:rsidRPr="002F4EF5">
        <w:rPr>
          <w:rStyle w:val="StyleUnderline"/>
        </w:rPr>
        <w:t>in</w:t>
      </w:r>
      <w:r w:rsidRPr="002F4EF5">
        <w:rPr>
          <w:sz w:val="16"/>
        </w:rPr>
        <w:t xml:space="preserve"> at least </w:t>
      </w:r>
      <w:r w:rsidRPr="002F4EF5">
        <w:rPr>
          <w:rStyle w:val="StyleUnderline"/>
        </w:rPr>
        <w:t xml:space="preserve">two ways. First, the adoption of a </w:t>
      </w:r>
      <w:r w:rsidRPr="00A46319">
        <w:rPr>
          <w:rStyle w:val="StyleUnderline"/>
          <w:highlight w:val="cyan"/>
        </w:rPr>
        <w:t>federal</w:t>
      </w:r>
      <w:r w:rsidRPr="002F4EF5">
        <w:rPr>
          <w:rStyle w:val="StyleUnderline"/>
        </w:rPr>
        <w:t xml:space="preserve"> regulatory </w:t>
      </w:r>
      <w:r w:rsidRPr="00A46319">
        <w:rPr>
          <w:rStyle w:val="StyleUnderline"/>
          <w:highlight w:val="cyan"/>
        </w:rPr>
        <w:t>standard</w:t>
      </w:r>
      <w:r w:rsidRPr="002F4EF5">
        <w:rPr>
          <w:rStyle w:val="StyleUnderline"/>
        </w:rPr>
        <w:t xml:space="preserve"> may "</w:t>
      </w:r>
      <w:r w:rsidRPr="00A46319">
        <w:rPr>
          <w:rStyle w:val="StyleUnderline"/>
          <w:highlight w:val="cyan"/>
        </w:rPr>
        <w:t>signal</w:t>
      </w:r>
      <w:r w:rsidRPr="002F4EF5">
        <w:rPr>
          <w:rStyle w:val="StyleUnderline"/>
        </w:rPr>
        <w:t xml:space="preserve">" </w:t>
      </w:r>
      <w:r w:rsidRPr="00A46319">
        <w:rPr>
          <w:rStyle w:val="StyleUnderline"/>
          <w:highlight w:val="cyan"/>
        </w:rPr>
        <w:t>that more stringent state reg</w:t>
      </w:r>
      <w:r w:rsidRPr="002F4EF5">
        <w:rPr>
          <w:rStyle w:val="StyleUnderline"/>
        </w:rPr>
        <w:t>ulation</w:t>
      </w:r>
      <w:r w:rsidRPr="00A46319">
        <w:rPr>
          <w:rStyle w:val="StyleUnderline"/>
          <w:highlight w:val="cyan"/>
        </w:rPr>
        <w:t>s are unnecessary</w:t>
      </w:r>
      <w:r w:rsidRPr="002F4EF5">
        <w:rPr>
          <w:sz w:val="16"/>
        </w:rPr>
        <w:t xml:space="preserve">. In effect, </w:t>
      </w:r>
      <w:r w:rsidRPr="002F4EF5">
        <w:rPr>
          <w:rStyle w:val="StyleUnderline"/>
        </w:rPr>
        <w:t>the federal standard may be seen as evidence that</w:t>
      </w:r>
      <w:r w:rsidRPr="002F4EF5">
        <w:rPr>
          <w:sz w:val="16"/>
        </w:rPr>
        <w:t xml:space="preserve"> a given level of regulatory protection is sufficient to safeguard relevant public interests, and </w:t>
      </w:r>
      <w:r w:rsidRPr="002F4EF5">
        <w:rPr>
          <w:rStyle w:val="StyleUnderline"/>
        </w:rPr>
        <w:t>more stringent measures are unnecessary</w:t>
      </w:r>
      <w:r w:rsidRPr="002F4EF5">
        <w:rPr>
          <w:sz w:val="16"/>
        </w:rPr>
        <w:t xml:space="preserve">. As a result, </w:t>
      </w:r>
      <w:r w:rsidRPr="002F4EF5">
        <w:rPr>
          <w:rStyle w:val="StyleUnderline"/>
        </w:rPr>
        <w:t xml:space="preserve">the </w:t>
      </w:r>
      <w:r w:rsidRPr="00A46319">
        <w:rPr>
          <w:rStyle w:val="StyleUnderline"/>
          <w:highlight w:val="cyan"/>
        </w:rPr>
        <w:t>adoption</w:t>
      </w:r>
      <w:r w:rsidRPr="002F4EF5">
        <w:rPr>
          <w:rStyle w:val="StyleUnderline"/>
        </w:rPr>
        <w:t xml:space="preserve"> of a federal regulation </w:t>
      </w:r>
      <w:r w:rsidRPr="00A46319">
        <w:rPr>
          <w:rStyle w:val="StyleUnderline"/>
          <w:highlight w:val="cyan"/>
        </w:rPr>
        <w:t xml:space="preserve">may induce </w:t>
      </w:r>
      <w:r w:rsidRPr="00A46319">
        <w:rPr>
          <w:rStyle w:val="Emphasis"/>
          <w:highlight w:val="cyan"/>
        </w:rPr>
        <w:t>state</w:t>
      </w:r>
      <w:r w:rsidRPr="002F4EF5">
        <w:rPr>
          <w:rStyle w:val="StyleUnderline"/>
        </w:rPr>
        <w:t xml:space="preserve"> policy-maker</w:t>
      </w:r>
      <w:r w:rsidRPr="00A46319">
        <w:rPr>
          <w:rStyle w:val="Emphasis"/>
          <w:highlight w:val="cyan"/>
        </w:rPr>
        <w:t>s</w:t>
      </w:r>
      <w:r w:rsidRPr="00A46319">
        <w:rPr>
          <w:rStyle w:val="StyleUnderline"/>
          <w:highlight w:val="cyan"/>
        </w:rPr>
        <w:t xml:space="preserve"> to adopt comparable</w:t>
      </w:r>
      <w:r w:rsidRPr="002F4EF5">
        <w:rPr>
          <w:rStyle w:val="StyleUnderline"/>
        </w:rPr>
        <w:t xml:space="preserve"> state </w:t>
      </w:r>
      <w:r w:rsidRPr="00A46319">
        <w:rPr>
          <w:rStyle w:val="StyleUnderline"/>
          <w:highlight w:val="cyan"/>
        </w:rPr>
        <w:t>protections</w:t>
      </w:r>
      <w:r w:rsidRPr="002F4EF5">
        <w:rPr>
          <w:sz w:val="16"/>
        </w:rPr>
        <w:t xml:space="preserve">. In addition, </w:t>
      </w:r>
      <w:r w:rsidRPr="002F4EF5">
        <w:rPr>
          <w:rStyle w:val="StyleUnderline"/>
        </w:rPr>
        <w:t xml:space="preserve">the adoption of a federal regulation may </w:t>
      </w:r>
      <w:r w:rsidRPr="00A46319">
        <w:rPr>
          <w:rStyle w:val="StyleUnderline"/>
          <w:highlight w:val="cyan"/>
        </w:rPr>
        <w:t>crowd out</w:t>
      </w:r>
      <w:r w:rsidRPr="002F4EF5">
        <w:rPr>
          <w:rStyle w:val="StyleUnderline"/>
        </w:rPr>
        <w:t xml:space="preserve"> </w:t>
      </w:r>
      <w:r w:rsidRPr="00A46319">
        <w:rPr>
          <w:rStyle w:val="StyleUnderline"/>
          <w:highlight w:val="cyan"/>
        </w:rPr>
        <w:t>state</w:t>
      </w:r>
      <w:r w:rsidRPr="002F4EF5">
        <w:rPr>
          <w:rStyle w:val="StyleUnderline"/>
        </w:rPr>
        <w:t xml:space="preserve"> regulatory </w:t>
      </w:r>
      <w:r w:rsidRPr="00A46319">
        <w:rPr>
          <w:rStyle w:val="StyleUnderline"/>
          <w:highlight w:val="cyan"/>
        </w:rPr>
        <w:t xml:space="preserve">measures by </w:t>
      </w:r>
      <w:r w:rsidRPr="00A46319">
        <w:rPr>
          <w:rStyle w:val="Emphasis"/>
          <w:highlight w:val="cyan"/>
        </w:rPr>
        <w:t>reducing the net benefits</w:t>
      </w:r>
      <w:r w:rsidRPr="002F4EF5">
        <w:rPr>
          <w:rStyle w:val="StyleUnderline"/>
          <w:szCs w:val="28"/>
        </w:rPr>
        <w:t xml:space="preserve"> </w:t>
      </w:r>
      <w:r w:rsidRPr="002F4EF5">
        <w:rPr>
          <w:rStyle w:val="StyleUnderline"/>
        </w:rPr>
        <w:t>of additional state measures.</w:t>
      </w:r>
      <w:r w:rsidRPr="002F4EF5">
        <w:rPr>
          <w:sz w:val="16"/>
        </w:rPr>
        <w:t xml:space="preserve"> As a result, the existence of federal regulation may discourage the adoption of additional state-level regulatory protections in the future. </w:t>
      </w:r>
      <w:r w:rsidRPr="002F4EF5">
        <w:rPr>
          <w:rStyle w:val="StyleUnderline"/>
        </w:rPr>
        <w:t>The potential for federal regulatory measures to reduce the level of state regulatory activity is significant because it challenges the prevailing assumption that the adoption of a federal regulatory standard raises</w:t>
      </w:r>
      <w:r w:rsidRPr="002F4EF5">
        <w:rPr>
          <w:sz w:val="16"/>
        </w:rPr>
        <w:t xml:space="preserve">, or at least maintains, </w:t>
      </w:r>
      <w:r w:rsidRPr="002F4EF5">
        <w:rPr>
          <w:rStyle w:val="StyleUnderline"/>
        </w:rPr>
        <w:t>the aggregate level of protection nationwide</w:t>
      </w:r>
      <w:r w:rsidRPr="002F4EF5">
        <w:rPr>
          <w:sz w:val="16"/>
        </w:rPr>
        <w:t xml:space="preserve">.,1 6 </w:t>
      </w:r>
      <w:r w:rsidRPr="002F4EF5">
        <w:rPr>
          <w:rStyle w:val="StyleUnderline"/>
        </w:rPr>
        <w:t>Many environmental</w:t>
      </w:r>
      <w:r w:rsidRPr="002F4EF5">
        <w:rPr>
          <w:sz w:val="16"/>
        </w:rPr>
        <w:t xml:space="preserve"> analysts, </w:t>
      </w:r>
      <w:r w:rsidRPr="002F4EF5">
        <w:rPr>
          <w:rStyle w:val="StyleUnderline"/>
        </w:rPr>
        <w:t>for example, suggest that the federal government should adopt a regulatory floor, but allow states to implement federal standards and adopt more stringent measures of their own</w:t>
      </w:r>
      <w:r w:rsidRPr="002F4EF5">
        <w:rPr>
          <w:sz w:val="16"/>
        </w:rPr>
        <w:t xml:space="preserve">.'17 The general belief is that this will maximize the extent of environmental protection. </w:t>
      </w:r>
      <w:r w:rsidRPr="002F4EF5">
        <w:rPr>
          <w:rStyle w:val="Emphasis"/>
        </w:rPr>
        <w:t>Yet</w:t>
      </w:r>
      <w:r w:rsidRPr="002F4EF5">
        <w:rPr>
          <w:sz w:val="16"/>
        </w:rPr>
        <w:t xml:space="preserve"> if </w:t>
      </w:r>
      <w:r w:rsidRPr="002F4EF5">
        <w:rPr>
          <w:rStyle w:val="StyleUnderline"/>
        </w:rPr>
        <w:t>the adoption of federal regulatory standards can induce states to adopt less protective environmental measures</w:t>
      </w:r>
      <w:r w:rsidRPr="002F4EF5">
        <w:rPr>
          <w:sz w:val="16"/>
        </w:rPr>
        <w:t xml:space="preserve"> than they would otherwise have adopted, the net benefits of a federal floor will be less than traditionally assumed, and in some states </w:t>
      </w:r>
      <w:r w:rsidRPr="00A46319">
        <w:rPr>
          <w:rStyle w:val="StyleUnderline"/>
          <w:highlight w:val="cyan"/>
        </w:rPr>
        <w:t xml:space="preserve">it will actually result in a </w:t>
      </w:r>
      <w:r w:rsidRPr="00A46319">
        <w:rPr>
          <w:rStyle w:val="Emphasis"/>
          <w:highlight w:val="cyan"/>
        </w:rPr>
        <w:t>net reduction</w:t>
      </w:r>
      <w:r w:rsidRPr="002F4EF5">
        <w:rPr>
          <w:rStyle w:val="StyleUnderline"/>
        </w:rPr>
        <w:t xml:space="preserve"> in the aggregate level of environmental protection</w:t>
      </w:r>
      <w:r w:rsidRPr="002F4EF5">
        <w:rPr>
          <w:sz w:val="16"/>
        </w:rPr>
        <w:t>. Indeed, it is possible that the net result of a federal regulatory floor, over time, could be the maintenance of lower levels of environmental protection than would otherwise have been adopted. Even if such effects are unlikely, federal policy-makers should consider these possibilities when assessing the likely costs and benefits of federal action.</w:t>
      </w:r>
    </w:p>
    <w:p w14:paraId="51842094" w14:textId="77777777" w:rsidR="00417016" w:rsidRDefault="00417016" w:rsidP="00417016">
      <w:pPr>
        <w:pStyle w:val="Heading3"/>
      </w:pPr>
      <w:r w:rsidRPr="004C7D45">
        <w:lastRenderedPageBreak/>
        <w:t xml:space="preserve">AT: </w:t>
      </w:r>
      <w:r>
        <w:t>Experiment Except Plan</w:t>
      </w:r>
      <w:r w:rsidRPr="004C7D45">
        <w:t xml:space="preserve"> – 2NC</w:t>
      </w:r>
      <w:r>
        <w:t xml:space="preserve"> – No Agenda</w:t>
      </w:r>
    </w:p>
    <w:p w14:paraId="0BEA0083" w14:textId="77777777" w:rsidR="009D5C1E" w:rsidRDefault="009D5C1E" w:rsidP="00417016">
      <w:pPr>
        <w:pStyle w:val="Analytic"/>
        <w:rPr>
          <w:szCs w:val="26"/>
        </w:rPr>
      </w:pPr>
    </w:p>
    <w:p w14:paraId="4BB8511A" w14:textId="77777777" w:rsidR="00417016" w:rsidRPr="004C7D45" w:rsidRDefault="00417016" w:rsidP="00417016">
      <w:r w:rsidRPr="004C7D45">
        <w:t xml:space="preserve">Alexander S. </w:t>
      </w:r>
      <w:r w:rsidRPr="00AB1876">
        <w:rPr>
          <w:rStyle w:val="Style13ptBold"/>
        </w:rPr>
        <w:t>Whistler</w:t>
      </w:r>
      <w:r w:rsidRPr="00AB1876">
        <w:rPr>
          <w:rStyle w:val="Style13ptBold"/>
          <w:szCs w:val="26"/>
        </w:rPr>
        <w:t xml:space="preserve"> 24</w:t>
      </w:r>
      <w:r w:rsidRPr="004C7D45">
        <w:t>, J.D. Candidate 2024, University of California, College of the Law, San Francisco; Articles Editor, UC Law Journal, "Labor Law's Preemption Problem: Glacier Northwest and What the Fate of Garmon Means for American Workers," UC Law Journal, vol. 75, pp. 853-878</w:t>
      </w:r>
    </w:p>
    <w:p w14:paraId="790C29CF" w14:textId="77777777" w:rsidR="00417016" w:rsidRPr="004C7D45" w:rsidRDefault="00417016" w:rsidP="00417016">
      <w:pPr>
        <w:rPr>
          <w:sz w:val="16"/>
        </w:rPr>
      </w:pPr>
      <w:r w:rsidRPr="004C7D45">
        <w:rPr>
          <w:sz w:val="16"/>
        </w:rPr>
        <w:t xml:space="preserve">B. </w:t>
      </w:r>
      <w:r w:rsidRPr="002A74E7">
        <w:rPr>
          <w:rStyle w:val="Emphasis"/>
          <w:highlight w:val="cyan"/>
        </w:rPr>
        <w:t>STIFLING LOCAL INITIATIVES</w:t>
      </w:r>
    </w:p>
    <w:p w14:paraId="62ACE275" w14:textId="77777777" w:rsidR="00417016" w:rsidRPr="004C7D45" w:rsidRDefault="00417016" w:rsidP="00417016">
      <w:pPr>
        <w:rPr>
          <w:sz w:val="16"/>
        </w:rPr>
      </w:pPr>
      <w:r w:rsidRPr="004C7D45">
        <w:rPr>
          <w:sz w:val="16"/>
        </w:rPr>
        <w:t xml:space="preserve">Not only does </w:t>
      </w:r>
      <w:r w:rsidRPr="002A74E7">
        <w:rPr>
          <w:rStyle w:val="StyleUnderline"/>
          <w:highlight w:val="cyan"/>
        </w:rPr>
        <w:t>Garmon</w:t>
      </w:r>
      <w:r w:rsidRPr="004C7D45">
        <w:rPr>
          <w:sz w:val="16"/>
        </w:rPr>
        <w:t xml:space="preserve"> function as a tool for management to resist claims by individual workers, but it </w:t>
      </w:r>
      <w:r w:rsidRPr="002A74E7">
        <w:rPr>
          <w:rStyle w:val="StyleUnderline"/>
          <w:highlight w:val="cyan"/>
        </w:rPr>
        <w:t>has</w:t>
      </w:r>
      <w:r w:rsidRPr="004C7D45">
        <w:rPr>
          <w:sz w:val="16"/>
        </w:rPr>
        <w:t xml:space="preserve"> also </w:t>
      </w:r>
      <w:r w:rsidRPr="002A74E7">
        <w:rPr>
          <w:rStyle w:val="StyleUnderline"/>
          <w:highlight w:val="cyan"/>
        </w:rPr>
        <w:t>been invoked</w:t>
      </w:r>
      <w:r w:rsidRPr="004C7D45">
        <w:rPr>
          <w:rStyle w:val="StyleUnderline"/>
        </w:rPr>
        <w:t xml:space="preserve"> by</w:t>
      </w:r>
      <w:r w:rsidRPr="004C7D45">
        <w:rPr>
          <w:sz w:val="16"/>
        </w:rPr>
        <w:t xml:space="preserve"> </w:t>
      </w:r>
      <w:r w:rsidRPr="004C7D45">
        <w:rPr>
          <w:rStyle w:val="StyleUnderline"/>
        </w:rPr>
        <w:t xml:space="preserve">employers and business groups seeking </w:t>
      </w:r>
      <w:r w:rsidRPr="002A74E7">
        <w:rPr>
          <w:rStyle w:val="StyleUnderline"/>
          <w:highlight w:val="cyan"/>
        </w:rPr>
        <w:t xml:space="preserve">to </w:t>
      </w:r>
      <w:r w:rsidRPr="002A74E7">
        <w:rPr>
          <w:rStyle w:val="Emphasis"/>
          <w:highlight w:val="cyan"/>
        </w:rPr>
        <w:t>invalidate</w:t>
      </w:r>
      <w:r w:rsidRPr="004C7D45">
        <w:rPr>
          <w:sz w:val="16"/>
        </w:rPr>
        <w:t xml:space="preserve"> </w:t>
      </w:r>
      <w:r w:rsidRPr="004C7D45">
        <w:rPr>
          <w:rStyle w:val="StyleUnderline"/>
        </w:rPr>
        <w:t>duly enacted</w:t>
      </w:r>
      <w:r w:rsidRPr="004C7D45">
        <w:rPr>
          <w:sz w:val="16"/>
        </w:rPr>
        <w:t xml:space="preserve"> </w:t>
      </w:r>
      <w:r w:rsidRPr="002A74E7">
        <w:rPr>
          <w:rStyle w:val="Emphasis"/>
          <w:highlight w:val="cyan"/>
        </w:rPr>
        <w:t>state and local ordinances</w:t>
      </w:r>
      <w:r w:rsidRPr="004C7D45">
        <w:rPr>
          <w:sz w:val="16"/>
        </w:rPr>
        <w:t xml:space="preserve"> </w:t>
      </w:r>
      <w:r w:rsidRPr="004C7D45">
        <w:rPr>
          <w:rStyle w:val="StyleUnderline"/>
        </w:rPr>
        <w:t>aimed at facilitating collective</w:t>
      </w:r>
      <w:r w:rsidRPr="004C7D45">
        <w:rPr>
          <w:sz w:val="16"/>
        </w:rPr>
        <w:t xml:space="preserve"> </w:t>
      </w:r>
      <w:r w:rsidRPr="004C7D45">
        <w:rPr>
          <w:rStyle w:val="StyleUnderline"/>
        </w:rPr>
        <w:t>bargaining and</w:t>
      </w:r>
      <w:r w:rsidRPr="004C7D45">
        <w:rPr>
          <w:sz w:val="16"/>
        </w:rPr>
        <w:t xml:space="preserve"> shoring up </w:t>
      </w:r>
      <w:r w:rsidRPr="004C7D45">
        <w:rPr>
          <w:rStyle w:val="StyleUnderline"/>
        </w:rPr>
        <w:t>workplace protections</w:t>
      </w:r>
      <w:r w:rsidRPr="004C7D45">
        <w:rPr>
          <w:sz w:val="16"/>
        </w:rPr>
        <w:t>.</w:t>
      </w:r>
    </w:p>
    <w:p w14:paraId="1D7890E0" w14:textId="77777777" w:rsidR="00417016" w:rsidRPr="004C7D45" w:rsidRDefault="00417016" w:rsidP="00417016">
      <w:pPr>
        <w:rPr>
          <w:sz w:val="16"/>
        </w:rPr>
      </w:pPr>
      <w:r w:rsidRPr="004C7D45">
        <w:rPr>
          <w:sz w:val="16"/>
        </w:rPr>
        <w:t>The Supreme Court’s decision in Wisconsin Dept. of Industry v. Gould136 provides a useful demonstration of Garmon’s potential to thwart the efforts of enterprising states seeking to supplement the federal scheme. Gould involved a Wisconsin statute that disbarred individuals and firms from doing business with the State if those individuals or firms were found to have violated the NLRA at least three separate times over a five-year period.137 Gould, one of the companies that had been placed on this list of repeat offenders, filed an action in federal court seeking injunctive and declaratory relief, claiming that the Wisconsin disbarment statute was preempted by the NLRA.138</w:t>
      </w:r>
    </w:p>
    <w:p w14:paraId="355AAA35" w14:textId="77777777" w:rsidR="00417016" w:rsidRPr="004C7D45" w:rsidRDefault="00417016" w:rsidP="00417016">
      <w:pPr>
        <w:rPr>
          <w:sz w:val="16"/>
        </w:rPr>
      </w:pPr>
      <w:r w:rsidRPr="004C7D45">
        <w:rPr>
          <w:rStyle w:val="StyleUnderline"/>
        </w:rPr>
        <w:t>The Court</w:t>
      </w:r>
      <w:r w:rsidRPr="004C7D45">
        <w:rPr>
          <w:sz w:val="16"/>
        </w:rPr>
        <w:t xml:space="preserve">, </w:t>
      </w:r>
      <w:r w:rsidRPr="004C7D45">
        <w:rPr>
          <w:rStyle w:val="StyleUnderline"/>
        </w:rPr>
        <w:t xml:space="preserve">noting that the rule formulated in </w:t>
      </w:r>
      <w:r w:rsidRPr="002A74E7">
        <w:rPr>
          <w:rStyle w:val="StyleUnderline"/>
          <w:highlight w:val="cyan"/>
        </w:rPr>
        <w:t>Garmon</w:t>
      </w:r>
      <w:r w:rsidRPr="004C7D45">
        <w:rPr>
          <w:rStyle w:val="StyleUnderline"/>
        </w:rPr>
        <w:t xml:space="preserve"> was “designed to</w:t>
      </w:r>
      <w:r w:rsidRPr="004C7D45">
        <w:rPr>
          <w:sz w:val="16"/>
        </w:rPr>
        <w:t xml:space="preserve"> </w:t>
      </w:r>
      <w:r w:rsidRPr="002A74E7">
        <w:rPr>
          <w:rStyle w:val="Emphasis"/>
          <w:highlight w:val="cyan"/>
        </w:rPr>
        <w:t>prevent</w:t>
      </w:r>
      <w:r w:rsidRPr="002A74E7">
        <w:rPr>
          <w:sz w:val="16"/>
          <w:highlight w:val="cyan"/>
        </w:rPr>
        <w:t xml:space="preserve"> ‘</w:t>
      </w:r>
      <w:r w:rsidRPr="002A74E7">
        <w:rPr>
          <w:rStyle w:val="Emphasis"/>
          <w:highlight w:val="cyan"/>
        </w:rPr>
        <w:t>conflict in its broadest sense’</w:t>
      </w:r>
      <w:r w:rsidRPr="004C7D45">
        <w:rPr>
          <w:sz w:val="16"/>
        </w:rPr>
        <w:t xml:space="preserve"> </w:t>
      </w:r>
      <w:r w:rsidRPr="004C7D45">
        <w:rPr>
          <w:rStyle w:val="StyleUnderline"/>
        </w:rPr>
        <w:t>with the ‘complex and interrelated scheme of law</w:t>
      </w:r>
      <w:r w:rsidRPr="004C7D45">
        <w:rPr>
          <w:sz w:val="16"/>
        </w:rPr>
        <w:t xml:space="preserve">, remedy, and administration,’” </w:t>
      </w:r>
      <w:r w:rsidRPr="004C7D45">
        <w:rPr>
          <w:rStyle w:val="StyleUnderline"/>
        </w:rPr>
        <w:t xml:space="preserve">held that the Wisconsin statute was </w:t>
      </w:r>
      <w:r w:rsidRPr="004C7D45">
        <w:rPr>
          <w:rStyle w:val="Emphasis"/>
        </w:rPr>
        <w:t>preempted by the NLRA</w:t>
      </w:r>
      <w:r w:rsidRPr="004C7D45">
        <w:rPr>
          <w:sz w:val="16"/>
        </w:rPr>
        <w:t xml:space="preserve">.139 Because </w:t>
      </w:r>
      <w:r w:rsidRPr="004C7D45">
        <w:rPr>
          <w:rStyle w:val="StyleUnderline"/>
        </w:rPr>
        <w:t>the statute</w:t>
      </w:r>
      <w:r w:rsidRPr="004C7D45">
        <w:rPr>
          <w:sz w:val="16"/>
        </w:rPr>
        <w:t xml:space="preserve"> essentially </w:t>
      </w:r>
      <w:r w:rsidRPr="004C7D45">
        <w:rPr>
          <w:rStyle w:val="StyleUnderline"/>
        </w:rPr>
        <w:t>served as a “supplemental sanction for violations</w:t>
      </w:r>
      <w:r w:rsidRPr="004C7D45">
        <w:rPr>
          <w:sz w:val="16"/>
        </w:rPr>
        <w:t xml:space="preserve"> of the NLRA,” </w:t>
      </w:r>
      <w:r w:rsidRPr="004C7D45">
        <w:rPr>
          <w:rStyle w:val="StyleUnderline"/>
        </w:rPr>
        <w:t xml:space="preserve">it necessarily </w:t>
      </w:r>
      <w:r w:rsidRPr="004C7D45">
        <w:rPr>
          <w:rStyle w:val="Emphasis"/>
        </w:rPr>
        <w:t>conflicted with the</w:t>
      </w:r>
      <w:r w:rsidRPr="004C7D45">
        <w:rPr>
          <w:sz w:val="16"/>
        </w:rPr>
        <w:t xml:space="preserve"> “</w:t>
      </w:r>
      <w:r w:rsidRPr="004C7D45">
        <w:rPr>
          <w:rStyle w:val="Emphasis"/>
        </w:rPr>
        <w:t>Board’s</w:t>
      </w:r>
      <w:r w:rsidRPr="004C7D45">
        <w:rPr>
          <w:sz w:val="16"/>
        </w:rPr>
        <w:t xml:space="preserve"> </w:t>
      </w:r>
      <w:r w:rsidRPr="004C7D45">
        <w:rPr>
          <w:rStyle w:val="StyleUnderline"/>
        </w:rPr>
        <w:t xml:space="preserve">comprehensive </w:t>
      </w:r>
      <w:r w:rsidRPr="004C7D45">
        <w:rPr>
          <w:rStyle w:val="Emphasis"/>
        </w:rPr>
        <w:t>regulation of</w:t>
      </w:r>
      <w:r w:rsidRPr="004C7D45">
        <w:rPr>
          <w:sz w:val="16"/>
        </w:rPr>
        <w:t xml:space="preserve"> </w:t>
      </w:r>
      <w:r w:rsidRPr="004C7D45">
        <w:rPr>
          <w:rStyle w:val="StyleUnderline"/>
        </w:rPr>
        <w:t>industrial</w:t>
      </w:r>
      <w:r w:rsidRPr="004C7D45">
        <w:rPr>
          <w:sz w:val="16"/>
        </w:rPr>
        <w:t xml:space="preserve"> </w:t>
      </w:r>
      <w:r w:rsidRPr="004C7D45">
        <w:rPr>
          <w:rStyle w:val="Emphasis"/>
        </w:rPr>
        <w:t>relations</w:t>
      </w:r>
      <w:r w:rsidRPr="004C7D45">
        <w:rPr>
          <w:sz w:val="16"/>
        </w:rPr>
        <w:t>.”140 “</w:t>
      </w:r>
      <w:r w:rsidRPr="002A74E7">
        <w:rPr>
          <w:rStyle w:val="Emphasis"/>
          <w:highlight w:val="cyan"/>
        </w:rPr>
        <w:t>Each</w:t>
      </w:r>
      <w:r w:rsidRPr="004C7D45">
        <w:rPr>
          <w:rStyle w:val="Emphasis"/>
        </w:rPr>
        <w:t xml:space="preserve"> additional </w:t>
      </w:r>
      <w:r w:rsidRPr="002A74E7">
        <w:rPr>
          <w:rStyle w:val="Emphasis"/>
          <w:highlight w:val="cyan"/>
        </w:rPr>
        <w:t>statute</w:t>
      </w:r>
      <w:r w:rsidRPr="004C7D45">
        <w:rPr>
          <w:sz w:val="16"/>
        </w:rPr>
        <w:t xml:space="preserve">” </w:t>
      </w:r>
      <w:r w:rsidRPr="004C7D45">
        <w:rPr>
          <w:rStyle w:val="StyleUnderline"/>
        </w:rPr>
        <w:t xml:space="preserve">aimed at </w:t>
      </w:r>
      <w:r w:rsidRPr="002A74E7">
        <w:rPr>
          <w:rStyle w:val="StyleUnderline"/>
          <w:highlight w:val="cyan"/>
        </w:rPr>
        <w:t>punishing labor</w:t>
      </w:r>
      <w:r w:rsidRPr="004C7D45">
        <w:rPr>
          <w:rStyle w:val="StyleUnderline"/>
        </w:rPr>
        <w:t xml:space="preserve"> law </w:t>
      </w:r>
      <w:r w:rsidRPr="002A74E7">
        <w:rPr>
          <w:rStyle w:val="StyleUnderline"/>
          <w:highlight w:val="cyan"/>
        </w:rPr>
        <w:t>violators</w:t>
      </w:r>
      <w:r w:rsidRPr="004C7D45">
        <w:rPr>
          <w:sz w:val="16"/>
        </w:rPr>
        <w:t>, the Court reasoned, “</w:t>
      </w:r>
      <w:r w:rsidRPr="004C7D45">
        <w:rPr>
          <w:rStyle w:val="StyleUnderline"/>
        </w:rPr>
        <w:t xml:space="preserve">incrementally </w:t>
      </w:r>
      <w:r w:rsidRPr="002A74E7">
        <w:rPr>
          <w:rStyle w:val="Emphasis"/>
          <w:highlight w:val="cyan"/>
        </w:rPr>
        <w:t>diminishes the Board’s control</w:t>
      </w:r>
      <w:r w:rsidRPr="002A74E7">
        <w:rPr>
          <w:sz w:val="16"/>
          <w:highlight w:val="cyan"/>
        </w:rPr>
        <w:t xml:space="preserve"> </w:t>
      </w:r>
      <w:r w:rsidRPr="002A74E7">
        <w:rPr>
          <w:rStyle w:val="StyleUnderline"/>
          <w:highlight w:val="cyan"/>
        </w:rPr>
        <w:t>over</w:t>
      </w:r>
      <w:r w:rsidRPr="004C7D45">
        <w:rPr>
          <w:rStyle w:val="StyleUnderline"/>
        </w:rPr>
        <w:t xml:space="preserve"> </w:t>
      </w:r>
      <w:r w:rsidRPr="002A74E7">
        <w:rPr>
          <w:rStyle w:val="Emphasis"/>
          <w:highlight w:val="cyan"/>
        </w:rPr>
        <w:t>enforcement</w:t>
      </w:r>
      <w:r w:rsidRPr="004C7D45">
        <w:rPr>
          <w:rStyle w:val="StyleUnderline"/>
        </w:rPr>
        <w:t xml:space="preserve"> of the NLRA </w:t>
      </w:r>
      <w:r w:rsidRPr="002A74E7">
        <w:rPr>
          <w:rStyle w:val="StyleUnderline"/>
          <w:highlight w:val="cyan"/>
        </w:rPr>
        <w:t>and</w:t>
      </w:r>
      <w:r w:rsidRPr="004C7D45">
        <w:rPr>
          <w:sz w:val="16"/>
        </w:rPr>
        <w:t xml:space="preserve"> thus further </w:t>
      </w:r>
      <w:r w:rsidRPr="002A74E7">
        <w:rPr>
          <w:rStyle w:val="StyleUnderline"/>
          <w:highlight w:val="cyan"/>
        </w:rPr>
        <w:t>detracts from</w:t>
      </w:r>
      <w:r w:rsidRPr="004C7D45">
        <w:rPr>
          <w:rStyle w:val="StyleUnderline"/>
        </w:rPr>
        <w:t xml:space="preserve"> the ‘</w:t>
      </w:r>
      <w:r w:rsidRPr="002A74E7">
        <w:rPr>
          <w:rStyle w:val="Emphasis"/>
          <w:highlight w:val="cyan"/>
        </w:rPr>
        <w:t>integrated</w:t>
      </w:r>
      <w:r w:rsidRPr="004C7D45">
        <w:rPr>
          <w:rStyle w:val="Emphasis"/>
        </w:rPr>
        <w:t xml:space="preserve"> scheme of </w:t>
      </w:r>
      <w:r w:rsidRPr="002A74E7">
        <w:rPr>
          <w:rStyle w:val="Emphasis"/>
          <w:highlight w:val="cyan"/>
        </w:rPr>
        <w:t>regulation</w:t>
      </w:r>
      <w:r w:rsidRPr="002A74E7">
        <w:rPr>
          <w:sz w:val="16"/>
          <w:highlight w:val="cyan"/>
        </w:rPr>
        <w:t>’</w:t>
      </w:r>
      <w:r w:rsidRPr="004C7D45">
        <w:rPr>
          <w:sz w:val="16"/>
        </w:rPr>
        <w:t xml:space="preserve"> </w:t>
      </w:r>
      <w:r w:rsidRPr="004C7D45">
        <w:rPr>
          <w:rStyle w:val="StyleUnderline"/>
        </w:rPr>
        <w:t>created by Congress</w:t>
      </w:r>
      <w:r w:rsidRPr="004C7D45">
        <w:rPr>
          <w:sz w:val="16"/>
        </w:rPr>
        <w:t>.”141 The Court rejected Wisconsin’s argument that the State was merely acting as a market participant rather than a regulator in limiting its business with repeat violators of the NLRA.142 Regardless of how Wisconsin sought to characterize the statute, the Court deemed it “tantamount to regulation,” and determined that, by “flatly prohibiting state purchases from repeat labor law violators, [the State] ‘simply is not functioning as a private purchaser of services.’”143</w:t>
      </w:r>
    </w:p>
    <w:p w14:paraId="72407C02" w14:textId="77777777" w:rsidR="00417016" w:rsidRPr="004C7D45" w:rsidRDefault="00417016" w:rsidP="00417016">
      <w:pPr>
        <w:rPr>
          <w:sz w:val="16"/>
        </w:rPr>
      </w:pPr>
      <w:r w:rsidRPr="007C2CA3">
        <w:rPr>
          <w:rStyle w:val="StyleUnderline"/>
        </w:rPr>
        <w:t>Employers</w:t>
      </w:r>
      <w:r w:rsidRPr="004C7D45">
        <w:rPr>
          <w:rStyle w:val="StyleUnderline"/>
        </w:rPr>
        <w:t xml:space="preserve"> have learned</w:t>
      </w:r>
      <w:r w:rsidRPr="004C7D45">
        <w:rPr>
          <w:sz w:val="16"/>
        </w:rPr>
        <w:t xml:space="preserve"> from Gould </w:t>
      </w:r>
      <w:r w:rsidRPr="004C7D45">
        <w:rPr>
          <w:rStyle w:val="StyleUnderline"/>
        </w:rPr>
        <w:t xml:space="preserve">that </w:t>
      </w:r>
      <w:r w:rsidRPr="002A74E7">
        <w:rPr>
          <w:rStyle w:val="StyleUnderline"/>
          <w:highlight w:val="cyan"/>
        </w:rPr>
        <w:t>Garmon provides a</w:t>
      </w:r>
      <w:r w:rsidRPr="004C7D45">
        <w:rPr>
          <w:rStyle w:val="StyleUnderline"/>
        </w:rPr>
        <w:t xml:space="preserve"> potential </w:t>
      </w:r>
      <w:r w:rsidRPr="002A74E7">
        <w:rPr>
          <w:rStyle w:val="StyleUnderline"/>
          <w:highlight w:val="cyan"/>
        </w:rPr>
        <w:t xml:space="preserve">tool to </w:t>
      </w:r>
      <w:r w:rsidRPr="002A74E7">
        <w:rPr>
          <w:rStyle w:val="Emphasis"/>
          <w:highlight w:val="cyan"/>
        </w:rPr>
        <w:t>resist</w:t>
      </w:r>
      <w:r w:rsidRPr="004C7D45">
        <w:rPr>
          <w:rStyle w:val="Emphasis"/>
        </w:rPr>
        <w:t xml:space="preserve"> state and local </w:t>
      </w:r>
      <w:r w:rsidRPr="002A74E7">
        <w:rPr>
          <w:rStyle w:val="Emphasis"/>
          <w:highlight w:val="cyan"/>
        </w:rPr>
        <w:t>ordinances</w:t>
      </w:r>
      <w:r w:rsidRPr="004C7D45">
        <w:rPr>
          <w:sz w:val="16"/>
        </w:rPr>
        <w:t xml:space="preserve"> </w:t>
      </w:r>
      <w:r w:rsidRPr="004C7D45">
        <w:rPr>
          <w:rStyle w:val="StyleUnderline"/>
        </w:rPr>
        <w:t xml:space="preserve">that </w:t>
      </w:r>
      <w:r w:rsidRPr="002A74E7">
        <w:rPr>
          <w:rStyle w:val="StyleUnderline"/>
          <w:highlight w:val="cyan"/>
        </w:rPr>
        <w:t>they deem</w:t>
      </w:r>
      <w:r w:rsidRPr="002A74E7">
        <w:rPr>
          <w:sz w:val="16"/>
          <w:highlight w:val="cyan"/>
        </w:rPr>
        <w:t xml:space="preserve"> </w:t>
      </w:r>
      <w:r w:rsidRPr="002A74E7">
        <w:rPr>
          <w:rStyle w:val="Emphasis"/>
          <w:highlight w:val="cyan"/>
        </w:rPr>
        <w:t>unfavorable</w:t>
      </w:r>
      <w:r w:rsidRPr="004C7D45">
        <w:rPr>
          <w:rStyle w:val="Emphasis"/>
        </w:rPr>
        <w:t xml:space="preserve"> to their interests</w:t>
      </w:r>
      <w:r w:rsidRPr="004C7D45">
        <w:rPr>
          <w:sz w:val="16"/>
        </w:rPr>
        <w:t xml:space="preserve">. A recent saga involving the City of Seattle and the U.S. Chamber of Commerce provides a useful illustration. In 2015, </w:t>
      </w:r>
      <w:r w:rsidRPr="004C7D45">
        <w:rPr>
          <w:rStyle w:val="StyleUnderline"/>
        </w:rPr>
        <w:t xml:space="preserve">the Seattle City Council passed an ordinance granting drivers working for ridesharing </w:t>
      </w:r>
      <w:r w:rsidRPr="004C7D45">
        <w:rPr>
          <w:sz w:val="16"/>
        </w:rPr>
        <w:t xml:space="preserve">and taxi companies </w:t>
      </w:r>
      <w:r w:rsidRPr="004C7D45">
        <w:rPr>
          <w:rStyle w:val="StyleUnderline"/>
        </w:rPr>
        <w:t>the right to collectively bargain</w:t>
      </w:r>
      <w:r w:rsidRPr="004C7D45">
        <w:rPr>
          <w:sz w:val="16"/>
        </w:rPr>
        <w:t xml:space="preserve"> over the terms and conditions of their employment.144 The ordinance was the first of its kind in the country, giving workers who are arguably independent contractors—and thus not protected by the NLRA—the right to unionize.145 The Seattle Chamber of Commerce sued the city, arguing that the ordinance was preempted under both the federal antitrust laws as well as the NLRA,146 and the case eventually made its way to the Ninth Circuit Court of Appeals.147</w:t>
      </w:r>
    </w:p>
    <w:p w14:paraId="2EE240E1" w14:textId="77777777" w:rsidR="00417016" w:rsidRPr="004C7D45" w:rsidRDefault="00417016" w:rsidP="00417016">
      <w:pPr>
        <w:rPr>
          <w:sz w:val="16"/>
        </w:rPr>
      </w:pPr>
      <w:r w:rsidRPr="007C2CA3">
        <w:rPr>
          <w:sz w:val="16"/>
        </w:rPr>
        <w:t xml:space="preserve">The Ninth Circuit ultimately found that the ordinance was preempted under federal antitrust law, concluding that the City had not satisfied the requirements for invoking the state-action immunity doctrine.148 </w:t>
      </w:r>
      <w:r w:rsidRPr="007C2CA3">
        <w:rPr>
          <w:rStyle w:val="StyleUnderline"/>
        </w:rPr>
        <w:t>While the Ninth Circuit dismissed the Chamber’s</w:t>
      </w:r>
      <w:r w:rsidRPr="007C2CA3">
        <w:rPr>
          <w:sz w:val="16"/>
        </w:rPr>
        <w:t xml:space="preserve"> </w:t>
      </w:r>
      <w:r w:rsidRPr="007C2CA3">
        <w:rPr>
          <w:rStyle w:val="StyleUnderline"/>
        </w:rPr>
        <w:t>NLRA preemption claims</w:t>
      </w:r>
      <w:r w:rsidRPr="007C2CA3">
        <w:rPr>
          <w:sz w:val="16"/>
        </w:rPr>
        <w:t xml:space="preserve">, </w:t>
      </w:r>
      <w:r w:rsidRPr="007C2CA3">
        <w:rPr>
          <w:rStyle w:val="StyleUnderline"/>
        </w:rPr>
        <w:t xml:space="preserve">its discussion of Garmon is </w:t>
      </w:r>
      <w:r w:rsidRPr="007C2CA3">
        <w:rPr>
          <w:rStyle w:val="Emphasis"/>
        </w:rPr>
        <w:t>noteworthy</w:t>
      </w:r>
      <w:r w:rsidRPr="007C2CA3">
        <w:rPr>
          <w:sz w:val="16"/>
        </w:rPr>
        <w:t xml:space="preserve">.149 The Chamber argued that the Seattle ordinance effectively required state and local officials to intrude upon the jurisdiction of the NLRB because it required those officials to make a determination about “whether forhire drivers are employees under the NLRA.”150 As the Ninth Circuit explained, however, the party invoking preemption has the burden of establishing that the conduct in question is arguably protected or prohibited, and must do more than rely on mere conclusory allegations.151 The Chamber took the somewhat remarkable position that “there [was] no need for the Chamber to take a position on the employment status of for-hire drivers, and there [was] no need for the Chamber to provide any supporting evidence.”152 Thus, it appears that the </w:t>
      </w:r>
      <w:r w:rsidRPr="007C2CA3">
        <w:rPr>
          <w:sz w:val="16"/>
        </w:rPr>
        <w:lastRenderedPageBreak/>
        <w:t xml:space="preserve">Chamber’s Garmon claims were unsuccessful, not necessarily based upon their merit, but instead based upon the paucity of the briefing. </w:t>
      </w:r>
      <w:r w:rsidRPr="007C2CA3">
        <w:rPr>
          <w:rStyle w:val="StyleUnderline"/>
        </w:rPr>
        <w:t xml:space="preserve">Had the Chamber simply met the relatively </w:t>
      </w:r>
      <w:r w:rsidRPr="007C2CA3">
        <w:rPr>
          <w:rStyle w:val="Emphasis"/>
        </w:rPr>
        <w:t>low burden</w:t>
      </w:r>
      <w:r w:rsidRPr="007C2CA3">
        <w:rPr>
          <w:rStyle w:val="StyleUnderline"/>
        </w:rPr>
        <w:t xml:space="preserve"> of</w:t>
      </w:r>
      <w:r w:rsidRPr="007C2CA3">
        <w:rPr>
          <w:sz w:val="16"/>
        </w:rPr>
        <w:t xml:space="preserve"> </w:t>
      </w:r>
      <w:r w:rsidRPr="007C2CA3">
        <w:rPr>
          <w:rStyle w:val="StyleUnderline"/>
        </w:rPr>
        <w:t>presenting</w:t>
      </w:r>
      <w:r w:rsidRPr="007C2CA3">
        <w:rPr>
          <w:sz w:val="16"/>
        </w:rPr>
        <w:t xml:space="preserve"> “</w:t>
      </w:r>
      <w:r w:rsidRPr="007C2CA3">
        <w:rPr>
          <w:rStyle w:val="Emphasis"/>
        </w:rPr>
        <w:t>at least an arguable case</w:t>
      </w:r>
      <w:r w:rsidRPr="007C2CA3">
        <w:rPr>
          <w:sz w:val="16"/>
        </w:rPr>
        <w:t xml:space="preserve"> </w:t>
      </w:r>
      <w:r w:rsidRPr="007C2CA3">
        <w:rPr>
          <w:rStyle w:val="StyleUnderline"/>
        </w:rPr>
        <w:t>that the drivers at issue are covered by the NLRA</w:t>
      </w:r>
      <w:r w:rsidRPr="007C2CA3">
        <w:rPr>
          <w:sz w:val="16"/>
        </w:rPr>
        <w:t xml:space="preserve">,” </w:t>
      </w:r>
      <w:r w:rsidRPr="007C2CA3">
        <w:rPr>
          <w:rStyle w:val="StyleUnderline"/>
        </w:rPr>
        <w:t xml:space="preserve">then it is </w:t>
      </w:r>
      <w:r w:rsidRPr="007C2CA3">
        <w:rPr>
          <w:rStyle w:val="Emphasis"/>
        </w:rPr>
        <w:t>quite possible</w:t>
      </w:r>
      <w:r w:rsidRPr="007C2CA3">
        <w:rPr>
          <w:sz w:val="16"/>
        </w:rPr>
        <w:t xml:space="preserve"> </w:t>
      </w:r>
      <w:r w:rsidRPr="007C2CA3">
        <w:rPr>
          <w:rStyle w:val="StyleUnderline"/>
        </w:rPr>
        <w:t>that the City’s</w:t>
      </w:r>
      <w:r w:rsidRPr="007C2CA3">
        <w:rPr>
          <w:sz w:val="16"/>
        </w:rPr>
        <w:t xml:space="preserve"> </w:t>
      </w:r>
      <w:r w:rsidRPr="007C2CA3">
        <w:rPr>
          <w:rStyle w:val="StyleUnderline"/>
        </w:rPr>
        <w:t xml:space="preserve">preemption claims could have </w:t>
      </w:r>
      <w:r w:rsidRPr="007C2CA3">
        <w:rPr>
          <w:rStyle w:val="Emphasis"/>
        </w:rPr>
        <w:t>prevailed</w:t>
      </w:r>
      <w:r w:rsidRPr="007C2CA3">
        <w:rPr>
          <w:sz w:val="16"/>
        </w:rPr>
        <w:t>.153</w:t>
      </w:r>
    </w:p>
    <w:p w14:paraId="38DFBDA6" w14:textId="77777777" w:rsidR="00417016" w:rsidRDefault="00417016" w:rsidP="00417016">
      <w:pPr>
        <w:rPr>
          <w:sz w:val="16"/>
        </w:rPr>
      </w:pPr>
      <w:r w:rsidRPr="004C7D45">
        <w:rPr>
          <w:sz w:val="16"/>
        </w:rPr>
        <w:t xml:space="preserve">Fortunately for American workers, courts do not appear to be as willing to invalidate worker friendly legislation under Garmon as they have been to stymie worker-initiated lawsuits under state wrongful discharge and retaliation laws.154 Instead, the real issue for states and localities in taking action similar to the Wisconsin disbarment statute at issue in Gould is whether the state or local decision comports with the Supreme Court’s distinction between the state as a regulator and the state as a proprietor.155 Nonetheless, it is remarkable that </w:t>
      </w:r>
      <w:r w:rsidRPr="002A74E7">
        <w:rPr>
          <w:rStyle w:val="StyleUnderline"/>
          <w:highlight w:val="cyan"/>
        </w:rPr>
        <w:t>employers</w:t>
      </w:r>
      <w:r w:rsidRPr="007C2CA3">
        <w:rPr>
          <w:rStyle w:val="StyleUnderline"/>
        </w:rPr>
        <w:t xml:space="preserve"> have come to </w:t>
      </w:r>
      <w:r w:rsidRPr="002A74E7">
        <w:rPr>
          <w:rStyle w:val="StyleUnderline"/>
          <w:highlight w:val="cyan"/>
        </w:rPr>
        <w:t>view</w:t>
      </w:r>
      <w:r w:rsidRPr="004C7D45">
        <w:rPr>
          <w:rStyle w:val="StyleUnderline"/>
        </w:rPr>
        <w:t xml:space="preserve"> </w:t>
      </w:r>
      <w:r w:rsidRPr="007C2CA3">
        <w:rPr>
          <w:rStyle w:val="StyleUnderline"/>
        </w:rPr>
        <w:t xml:space="preserve">what was once perceived as </w:t>
      </w:r>
      <w:r w:rsidRPr="007C2CA3">
        <w:rPr>
          <w:rStyle w:val="Emphasis"/>
        </w:rPr>
        <w:t>a</w:t>
      </w:r>
      <w:r w:rsidRPr="007C2CA3">
        <w:rPr>
          <w:rStyle w:val="StyleUnderline"/>
        </w:rPr>
        <w:t xml:space="preserve">n exclusively </w:t>
      </w:r>
      <w:r w:rsidRPr="007C2CA3">
        <w:rPr>
          <w:rStyle w:val="Emphasis"/>
        </w:rPr>
        <w:t xml:space="preserve">worker-friendly </w:t>
      </w:r>
      <w:r w:rsidRPr="002A74E7">
        <w:rPr>
          <w:rStyle w:val="Emphasis"/>
          <w:highlight w:val="cyan"/>
        </w:rPr>
        <w:t>doctrine</w:t>
      </w:r>
      <w:r w:rsidRPr="002A74E7">
        <w:rPr>
          <w:rStyle w:val="StyleUnderline"/>
          <w:highlight w:val="cyan"/>
        </w:rPr>
        <w:t xml:space="preserve"> as a</w:t>
      </w:r>
      <w:r w:rsidRPr="004C7D45">
        <w:rPr>
          <w:rStyle w:val="StyleUnderline"/>
        </w:rPr>
        <w:t xml:space="preserve"> potential</w:t>
      </w:r>
      <w:r w:rsidRPr="004C7D45">
        <w:rPr>
          <w:sz w:val="16"/>
        </w:rPr>
        <w:t xml:space="preserve"> </w:t>
      </w:r>
      <w:r w:rsidRPr="002A74E7">
        <w:rPr>
          <w:rStyle w:val="Emphasis"/>
          <w:highlight w:val="cyan"/>
        </w:rPr>
        <w:t>tool</w:t>
      </w:r>
      <w:r w:rsidRPr="004C7D45">
        <w:rPr>
          <w:sz w:val="16"/>
        </w:rPr>
        <w:t xml:space="preserve"> </w:t>
      </w:r>
      <w:r w:rsidRPr="004C7D45">
        <w:rPr>
          <w:rStyle w:val="StyleUnderline"/>
        </w:rPr>
        <w:t xml:space="preserve">for them </w:t>
      </w:r>
      <w:r w:rsidRPr="002A74E7">
        <w:rPr>
          <w:rStyle w:val="StyleUnderline"/>
          <w:highlight w:val="cyan"/>
        </w:rPr>
        <w:t xml:space="preserve">to </w:t>
      </w:r>
      <w:r w:rsidRPr="002A74E7">
        <w:rPr>
          <w:rStyle w:val="Emphasis"/>
          <w:highlight w:val="cyan"/>
        </w:rPr>
        <w:t>invalidate state and local lawmaking</w:t>
      </w:r>
      <w:r w:rsidRPr="004C7D45">
        <w:rPr>
          <w:sz w:val="16"/>
        </w:rPr>
        <w:t xml:space="preserve"> </w:t>
      </w:r>
      <w:r w:rsidRPr="004C7D45">
        <w:rPr>
          <w:rStyle w:val="StyleUnderline"/>
        </w:rPr>
        <w:t xml:space="preserve">that </w:t>
      </w:r>
      <w:r w:rsidRPr="002A74E7">
        <w:rPr>
          <w:rStyle w:val="StyleUnderline"/>
          <w:highlight w:val="cyan"/>
        </w:rPr>
        <w:t>they deem</w:t>
      </w:r>
      <w:r w:rsidRPr="004C7D45">
        <w:rPr>
          <w:rStyle w:val="StyleUnderline"/>
        </w:rPr>
        <w:t xml:space="preserve"> to be </w:t>
      </w:r>
      <w:r w:rsidRPr="002A74E7">
        <w:rPr>
          <w:rStyle w:val="Emphasis"/>
          <w:highlight w:val="cyan"/>
        </w:rPr>
        <w:t>burdensome</w:t>
      </w:r>
      <w:r w:rsidRPr="004C7D45">
        <w:rPr>
          <w:sz w:val="16"/>
        </w:rPr>
        <w:t>.</w:t>
      </w:r>
    </w:p>
    <w:p w14:paraId="7A7B4ED6" w14:textId="77777777" w:rsidR="00417016" w:rsidRPr="007C0B5A" w:rsidRDefault="00417016" w:rsidP="00417016">
      <w:pPr>
        <w:pStyle w:val="Heading4"/>
        <w:rPr>
          <w:rFonts w:eastAsia="Times New Roman"/>
        </w:rPr>
      </w:pPr>
      <w:r>
        <w:rPr>
          <w:szCs w:val="26"/>
        </w:rPr>
        <w:t>3</w:t>
      </w:r>
      <w:r w:rsidRPr="00AB1876">
        <w:rPr>
          <w:szCs w:val="26"/>
        </w:rPr>
        <w:t xml:space="preserve">. </w:t>
      </w:r>
      <w:r w:rsidRPr="007C0B5A">
        <w:t xml:space="preserve">The perm </w:t>
      </w:r>
      <w:r w:rsidRPr="007C0B5A">
        <w:rPr>
          <w:u w:val="single"/>
        </w:rPr>
        <w:t>crowds out</w:t>
      </w:r>
      <w:r w:rsidRPr="007C0B5A">
        <w:t xml:space="preserve"> state regulation and experimentation.</w:t>
      </w:r>
    </w:p>
    <w:p w14:paraId="678C5729" w14:textId="77777777" w:rsidR="00417016" w:rsidRPr="00E258E1" w:rsidRDefault="00417016" w:rsidP="00417016">
      <w:r w:rsidRPr="00E258E1">
        <w:rPr>
          <w:rStyle w:val="Style13ptBold"/>
        </w:rPr>
        <w:t>Adler 6</w:t>
      </w:r>
      <w:r w:rsidRPr="00E258E1">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0DF89DA2" w14:textId="77777777" w:rsidR="00417016" w:rsidRDefault="00417016" w:rsidP="00417016">
      <w:pPr>
        <w:rPr>
          <w:sz w:val="16"/>
        </w:rPr>
      </w:pPr>
      <w:r w:rsidRPr="002F4EF5">
        <w:rPr>
          <w:sz w:val="16"/>
        </w:rPr>
        <w:t xml:space="preserve">Just as federal action may indirectly encourage greater state regulatory activity, </w:t>
      </w:r>
      <w:r w:rsidRPr="00A46319">
        <w:rPr>
          <w:rStyle w:val="StyleUnderline"/>
          <w:highlight w:val="cyan"/>
        </w:rPr>
        <w:t>federal action</w:t>
      </w:r>
      <w:r w:rsidRPr="002F4EF5">
        <w:rPr>
          <w:rStyle w:val="StyleUnderline"/>
        </w:rPr>
        <w:t xml:space="preserve"> may </w:t>
      </w:r>
      <w:r w:rsidRPr="00A46319">
        <w:rPr>
          <w:rStyle w:val="StyleUnderline"/>
          <w:highlight w:val="cyan"/>
        </w:rPr>
        <w:t>discourage state</w:t>
      </w:r>
      <w:r w:rsidRPr="002F4EF5">
        <w:rPr>
          <w:rStyle w:val="StyleUnderline"/>
        </w:rPr>
        <w:t xml:space="preserve"> regulatory </w:t>
      </w:r>
      <w:r w:rsidRPr="00A46319">
        <w:rPr>
          <w:rStyle w:val="StyleUnderline"/>
          <w:highlight w:val="cyan"/>
        </w:rPr>
        <w:t>action</w:t>
      </w:r>
      <w:r w:rsidRPr="002F4EF5">
        <w:rPr>
          <w:sz w:val="16"/>
        </w:rPr>
        <w:t xml:space="preserve">. This can occur </w:t>
      </w:r>
      <w:r w:rsidRPr="002F4EF5">
        <w:rPr>
          <w:rStyle w:val="StyleUnderline"/>
        </w:rPr>
        <w:t>in</w:t>
      </w:r>
      <w:r w:rsidRPr="002F4EF5">
        <w:rPr>
          <w:sz w:val="16"/>
        </w:rPr>
        <w:t xml:space="preserve"> at least </w:t>
      </w:r>
      <w:r w:rsidRPr="002F4EF5">
        <w:rPr>
          <w:rStyle w:val="StyleUnderline"/>
        </w:rPr>
        <w:t xml:space="preserve">two ways. First, the adoption of a </w:t>
      </w:r>
      <w:r w:rsidRPr="00A46319">
        <w:rPr>
          <w:rStyle w:val="StyleUnderline"/>
          <w:highlight w:val="cyan"/>
        </w:rPr>
        <w:t>federal</w:t>
      </w:r>
      <w:r w:rsidRPr="002F4EF5">
        <w:rPr>
          <w:rStyle w:val="StyleUnderline"/>
        </w:rPr>
        <w:t xml:space="preserve"> regulatory </w:t>
      </w:r>
      <w:r w:rsidRPr="00A46319">
        <w:rPr>
          <w:rStyle w:val="StyleUnderline"/>
          <w:highlight w:val="cyan"/>
        </w:rPr>
        <w:t>standard</w:t>
      </w:r>
      <w:r w:rsidRPr="002F4EF5">
        <w:rPr>
          <w:rStyle w:val="StyleUnderline"/>
        </w:rPr>
        <w:t xml:space="preserve"> may "</w:t>
      </w:r>
      <w:r w:rsidRPr="00A46319">
        <w:rPr>
          <w:rStyle w:val="StyleUnderline"/>
          <w:highlight w:val="cyan"/>
        </w:rPr>
        <w:t>signal</w:t>
      </w:r>
      <w:r w:rsidRPr="002F4EF5">
        <w:rPr>
          <w:rStyle w:val="StyleUnderline"/>
        </w:rPr>
        <w:t xml:space="preserve">" </w:t>
      </w:r>
      <w:r w:rsidRPr="00A46319">
        <w:rPr>
          <w:rStyle w:val="StyleUnderline"/>
          <w:highlight w:val="cyan"/>
        </w:rPr>
        <w:t>that more stringent state reg</w:t>
      </w:r>
      <w:r w:rsidRPr="002F4EF5">
        <w:rPr>
          <w:rStyle w:val="StyleUnderline"/>
        </w:rPr>
        <w:t>ulation</w:t>
      </w:r>
      <w:r w:rsidRPr="00A46319">
        <w:rPr>
          <w:rStyle w:val="StyleUnderline"/>
          <w:highlight w:val="cyan"/>
        </w:rPr>
        <w:t>s are unnecessary</w:t>
      </w:r>
      <w:r w:rsidRPr="002F4EF5">
        <w:rPr>
          <w:sz w:val="16"/>
        </w:rPr>
        <w:t xml:space="preserve">. In effect, </w:t>
      </w:r>
      <w:r w:rsidRPr="002F4EF5">
        <w:rPr>
          <w:rStyle w:val="StyleUnderline"/>
        </w:rPr>
        <w:t>the federal standard may be seen as evidence that</w:t>
      </w:r>
      <w:r w:rsidRPr="002F4EF5">
        <w:rPr>
          <w:sz w:val="16"/>
        </w:rPr>
        <w:t xml:space="preserve"> a given level of regulatory protection is sufficient to safeguard relevant public interests, and </w:t>
      </w:r>
      <w:r w:rsidRPr="002F4EF5">
        <w:rPr>
          <w:rStyle w:val="StyleUnderline"/>
        </w:rPr>
        <w:t>more stringent measures are unnecessary</w:t>
      </w:r>
      <w:r w:rsidRPr="002F4EF5">
        <w:rPr>
          <w:sz w:val="16"/>
        </w:rPr>
        <w:t xml:space="preserve">. As a result, </w:t>
      </w:r>
      <w:r w:rsidRPr="002F4EF5">
        <w:rPr>
          <w:rStyle w:val="StyleUnderline"/>
        </w:rPr>
        <w:t xml:space="preserve">the </w:t>
      </w:r>
      <w:r w:rsidRPr="00A46319">
        <w:rPr>
          <w:rStyle w:val="StyleUnderline"/>
          <w:highlight w:val="cyan"/>
        </w:rPr>
        <w:t>adoption</w:t>
      </w:r>
      <w:r w:rsidRPr="002F4EF5">
        <w:rPr>
          <w:rStyle w:val="StyleUnderline"/>
        </w:rPr>
        <w:t xml:space="preserve"> of a federal regulation </w:t>
      </w:r>
      <w:r w:rsidRPr="00A46319">
        <w:rPr>
          <w:rStyle w:val="StyleUnderline"/>
          <w:highlight w:val="cyan"/>
        </w:rPr>
        <w:t xml:space="preserve">may induce </w:t>
      </w:r>
      <w:r w:rsidRPr="00A46319">
        <w:rPr>
          <w:rStyle w:val="Emphasis"/>
          <w:highlight w:val="cyan"/>
        </w:rPr>
        <w:t>state</w:t>
      </w:r>
      <w:r w:rsidRPr="002F4EF5">
        <w:rPr>
          <w:rStyle w:val="StyleUnderline"/>
        </w:rPr>
        <w:t xml:space="preserve"> policy-maker</w:t>
      </w:r>
      <w:r w:rsidRPr="00A46319">
        <w:rPr>
          <w:rStyle w:val="Emphasis"/>
          <w:highlight w:val="cyan"/>
        </w:rPr>
        <w:t>s</w:t>
      </w:r>
      <w:r w:rsidRPr="00A46319">
        <w:rPr>
          <w:rStyle w:val="StyleUnderline"/>
          <w:highlight w:val="cyan"/>
        </w:rPr>
        <w:t xml:space="preserve"> to adopt comparable</w:t>
      </w:r>
      <w:r w:rsidRPr="002F4EF5">
        <w:rPr>
          <w:rStyle w:val="StyleUnderline"/>
        </w:rPr>
        <w:t xml:space="preserve"> state </w:t>
      </w:r>
      <w:r w:rsidRPr="00A46319">
        <w:rPr>
          <w:rStyle w:val="StyleUnderline"/>
          <w:highlight w:val="cyan"/>
        </w:rPr>
        <w:t>protections</w:t>
      </w:r>
      <w:r w:rsidRPr="002F4EF5">
        <w:rPr>
          <w:sz w:val="16"/>
        </w:rPr>
        <w:t xml:space="preserve">. In addition, </w:t>
      </w:r>
      <w:r w:rsidRPr="002F4EF5">
        <w:rPr>
          <w:rStyle w:val="StyleUnderline"/>
        </w:rPr>
        <w:t xml:space="preserve">the adoption of a federal regulation may </w:t>
      </w:r>
      <w:r w:rsidRPr="00A46319">
        <w:rPr>
          <w:rStyle w:val="StyleUnderline"/>
          <w:highlight w:val="cyan"/>
        </w:rPr>
        <w:t>crowd out</w:t>
      </w:r>
      <w:r w:rsidRPr="002F4EF5">
        <w:rPr>
          <w:rStyle w:val="StyleUnderline"/>
        </w:rPr>
        <w:t xml:space="preserve"> </w:t>
      </w:r>
      <w:r w:rsidRPr="00A46319">
        <w:rPr>
          <w:rStyle w:val="StyleUnderline"/>
          <w:highlight w:val="cyan"/>
        </w:rPr>
        <w:t>state</w:t>
      </w:r>
      <w:r w:rsidRPr="002F4EF5">
        <w:rPr>
          <w:rStyle w:val="StyleUnderline"/>
        </w:rPr>
        <w:t xml:space="preserve"> regulatory </w:t>
      </w:r>
      <w:r w:rsidRPr="00A46319">
        <w:rPr>
          <w:rStyle w:val="StyleUnderline"/>
          <w:highlight w:val="cyan"/>
        </w:rPr>
        <w:t xml:space="preserve">measures by </w:t>
      </w:r>
      <w:r w:rsidRPr="00A46319">
        <w:rPr>
          <w:rStyle w:val="Emphasis"/>
          <w:highlight w:val="cyan"/>
        </w:rPr>
        <w:t>reducing the net benefits</w:t>
      </w:r>
      <w:r w:rsidRPr="002F4EF5">
        <w:rPr>
          <w:rStyle w:val="StyleUnderline"/>
          <w:szCs w:val="28"/>
        </w:rPr>
        <w:t xml:space="preserve"> </w:t>
      </w:r>
      <w:r w:rsidRPr="002F4EF5">
        <w:rPr>
          <w:rStyle w:val="StyleUnderline"/>
        </w:rPr>
        <w:t>of additional state measures.</w:t>
      </w:r>
      <w:r w:rsidRPr="002F4EF5">
        <w:rPr>
          <w:sz w:val="16"/>
        </w:rPr>
        <w:t xml:space="preserve"> As a result, the existence of federal regulation may discourage the adoption of additional state-level regulatory protections in the future. </w:t>
      </w:r>
      <w:r w:rsidRPr="002F4EF5">
        <w:rPr>
          <w:rStyle w:val="StyleUnderline"/>
        </w:rPr>
        <w:t>The potential for federal regulatory measures to reduce the level of state regulatory activity is significant because it challenges the prevailing assumption that the adoption of a federal regulatory standard raises</w:t>
      </w:r>
      <w:r w:rsidRPr="002F4EF5">
        <w:rPr>
          <w:sz w:val="16"/>
        </w:rPr>
        <w:t xml:space="preserve">, or at least maintains, </w:t>
      </w:r>
      <w:r w:rsidRPr="002F4EF5">
        <w:rPr>
          <w:rStyle w:val="StyleUnderline"/>
        </w:rPr>
        <w:t>the aggregate level of protection nationwide</w:t>
      </w:r>
      <w:r w:rsidRPr="002F4EF5">
        <w:rPr>
          <w:sz w:val="16"/>
        </w:rPr>
        <w:t xml:space="preserve">.,1 6 </w:t>
      </w:r>
      <w:r w:rsidRPr="002F4EF5">
        <w:rPr>
          <w:rStyle w:val="StyleUnderline"/>
        </w:rPr>
        <w:t>Many environmental</w:t>
      </w:r>
      <w:r w:rsidRPr="002F4EF5">
        <w:rPr>
          <w:sz w:val="16"/>
        </w:rPr>
        <w:t xml:space="preserve"> analysts, </w:t>
      </w:r>
      <w:r w:rsidRPr="002F4EF5">
        <w:rPr>
          <w:rStyle w:val="StyleUnderline"/>
        </w:rPr>
        <w:t>for example, suggest that the federal government should adopt a regulatory floor, but allow states to implement federal standards and adopt more stringent measures of their own</w:t>
      </w:r>
      <w:r w:rsidRPr="002F4EF5">
        <w:rPr>
          <w:sz w:val="16"/>
        </w:rPr>
        <w:t xml:space="preserve">.'17 The general belief is that this will maximize the extent of environmental protection. </w:t>
      </w:r>
      <w:r w:rsidRPr="002F4EF5">
        <w:rPr>
          <w:rStyle w:val="Emphasis"/>
        </w:rPr>
        <w:t>Yet</w:t>
      </w:r>
      <w:r w:rsidRPr="002F4EF5">
        <w:rPr>
          <w:sz w:val="16"/>
        </w:rPr>
        <w:t xml:space="preserve"> if </w:t>
      </w:r>
      <w:r w:rsidRPr="002F4EF5">
        <w:rPr>
          <w:rStyle w:val="StyleUnderline"/>
        </w:rPr>
        <w:t>the adoption of federal regulatory standards can induce states to adopt less protective environmental measures</w:t>
      </w:r>
      <w:r w:rsidRPr="002F4EF5">
        <w:rPr>
          <w:sz w:val="16"/>
        </w:rPr>
        <w:t xml:space="preserve"> than they would otherwise have adopted, the net benefits of a federal floor will be less than traditionally assumed, and in some states </w:t>
      </w:r>
      <w:r w:rsidRPr="00A46319">
        <w:rPr>
          <w:rStyle w:val="StyleUnderline"/>
          <w:highlight w:val="cyan"/>
        </w:rPr>
        <w:t xml:space="preserve">it will actually result in a </w:t>
      </w:r>
      <w:r w:rsidRPr="00A46319">
        <w:rPr>
          <w:rStyle w:val="Emphasis"/>
          <w:highlight w:val="cyan"/>
        </w:rPr>
        <w:t>net reduction</w:t>
      </w:r>
      <w:r w:rsidRPr="002F4EF5">
        <w:rPr>
          <w:rStyle w:val="StyleUnderline"/>
        </w:rPr>
        <w:t xml:space="preserve"> in the aggregate level of environmental protection</w:t>
      </w:r>
      <w:r w:rsidRPr="002F4EF5">
        <w:rPr>
          <w:sz w:val="16"/>
        </w:rPr>
        <w:t>. Indeed, it is possible that the net result of a federal regulatory floor, over time, could be the maintenance of lower levels of environmental protection than would otherwise have been adopted. Even if such effects are unlikely, federal policy-makers should consider these possibilities when assessing the likely costs and benefits of federal action.</w:t>
      </w:r>
    </w:p>
    <w:p w14:paraId="15C40C3F" w14:textId="77777777" w:rsidR="00417016" w:rsidRDefault="00417016" w:rsidP="00417016">
      <w:pPr>
        <w:pStyle w:val="Heading3"/>
      </w:pPr>
      <w:r>
        <w:lastRenderedPageBreak/>
        <w:t>AT: Intrinsic/Delay – 2NC</w:t>
      </w:r>
    </w:p>
    <w:p w14:paraId="1D168FCD" w14:textId="77777777" w:rsidR="00417016" w:rsidRDefault="00417016" w:rsidP="00417016">
      <w:pPr>
        <w:pStyle w:val="AnalyticsSG"/>
        <w:rPr>
          <w:rStyle w:val="StyleUnderline"/>
          <w:highlight w:val="green"/>
        </w:rPr>
      </w:pPr>
      <w:r>
        <w:t xml:space="preserve">1 – Functionally </w:t>
      </w:r>
      <w:r w:rsidRPr="00C550F6">
        <w:rPr>
          <w:u w:val="single"/>
        </w:rPr>
        <w:t>intrinsic</w:t>
      </w:r>
      <w:r>
        <w:t xml:space="preserve"> and </w:t>
      </w:r>
      <w:r w:rsidRPr="00C550F6">
        <w:rPr>
          <w:u w:val="single"/>
        </w:rPr>
        <w:t>illegitimate</w:t>
      </w:r>
      <w:r>
        <w:t>. The counterplan fiats preemption waivers over the plan – nothing else.</w:t>
      </w:r>
    </w:p>
    <w:p w14:paraId="059766D2" w14:textId="77777777" w:rsidR="00417016" w:rsidRDefault="00417016" w:rsidP="00417016">
      <w:pPr>
        <w:pStyle w:val="AnalyticsSG"/>
        <w:rPr>
          <w:rStyle w:val="StyleUnderline"/>
          <w:highlight w:val="green"/>
        </w:rPr>
      </w:pPr>
      <w:r>
        <w:t xml:space="preserve">That’s a voting issue – enables the aff to strategically splice together words to deny the net benefit to any counterplan and derive new offense via textually artificial perms. They have to </w:t>
      </w:r>
      <w:r w:rsidRPr="00C550F6">
        <w:rPr>
          <w:u w:val="single"/>
        </w:rPr>
        <w:t>win theory</w:t>
      </w:r>
      <w:r>
        <w:t xml:space="preserve"> to justify it – otherwise, this counterplan is </w:t>
      </w:r>
      <w:r w:rsidRPr="00C550F6">
        <w:rPr>
          <w:u w:val="single"/>
        </w:rPr>
        <w:t>uniquely good</w:t>
      </w:r>
      <w:r>
        <w:t xml:space="preserve">. Presume </w:t>
      </w:r>
      <w:r w:rsidRPr="00C550F6">
        <w:rPr>
          <w:u w:val="single"/>
        </w:rPr>
        <w:t>against</w:t>
      </w:r>
      <w:r>
        <w:t xml:space="preserve"> intrinsicness because it’s a </w:t>
      </w:r>
      <w:r w:rsidRPr="00C550F6">
        <w:rPr>
          <w:u w:val="single"/>
        </w:rPr>
        <w:t>non-resolutional</w:t>
      </w:r>
      <w:r>
        <w:t xml:space="preserve"> and </w:t>
      </w:r>
      <w:r w:rsidRPr="00C550F6">
        <w:rPr>
          <w:u w:val="single"/>
        </w:rPr>
        <w:t>arbitrary standard</w:t>
      </w:r>
      <w:r>
        <w:t xml:space="preserve"> that’s a slippery slope to new 2AC planks and unpredictable offense.</w:t>
      </w:r>
    </w:p>
    <w:p w14:paraId="1C50345F" w14:textId="77777777" w:rsidR="00417016" w:rsidRDefault="00417016" w:rsidP="00417016">
      <w:pPr>
        <w:pStyle w:val="AnalyticsSG"/>
        <w:rPr>
          <w:rStyle w:val="StyleUnderline"/>
          <w:highlight w:val="green"/>
        </w:rPr>
      </w:pPr>
      <w:r>
        <w:t>2 – ‘Do both’ answers apply – failure to specify means the perm preempts away experimentalism, including the labor law jurisdiction for states implemented by the counterplan.</w:t>
      </w:r>
    </w:p>
    <w:p w14:paraId="4BF5EF30" w14:textId="77777777" w:rsidR="00417016" w:rsidRDefault="00417016" w:rsidP="00417016">
      <w:pPr>
        <w:pStyle w:val="AnalyticsSG"/>
        <w:rPr>
          <w:rStyle w:val="StyleUnderline"/>
          <w:highlight w:val="green"/>
        </w:rPr>
      </w:pPr>
      <w:r>
        <w:t>3 – Vagueness is also a theoretical reason to reject the perm – it’s impossible to derive deficits because later speeches can always re-clarify what the perm is intended to solve.</w:t>
      </w:r>
    </w:p>
    <w:p w14:paraId="2B224D20" w14:textId="77777777" w:rsidR="009D5C1E" w:rsidRDefault="009D5C1E" w:rsidP="00417016">
      <w:pPr>
        <w:pStyle w:val="Analytic"/>
      </w:pPr>
    </w:p>
    <w:p w14:paraId="2254C126" w14:textId="77777777" w:rsidR="00417016" w:rsidRPr="002A1246" w:rsidRDefault="00417016" w:rsidP="00417016">
      <w:pPr>
        <w:pStyle w:val="Heading4"/>
      </w:pPr>
      <w:r>
        <w:t xml:space="preserve">Delay is </w:t>
      </w:r>
      <w:r>
        <w:rPr>
          <w:u w:val="single"/>
        </w:rPr>
        <w:t>topically prohibited</w:t>
      </w:r>
      <w:r>
        <w:t xml:space="preserve">, so it </w:t>
      </w:r>
      <w:r>
        <w:rPr>
          <w:u w:val="single"/>
        </w:rPr>
        <w:t>must</w:t>
      </w:r>
      <w:r>
        <w:t xml:space="preserve"> be intrinsic to add. </w:t>
      </w:r>
    </w:p>
    <w:p w14:paraId="28828E45" w14:textId="77777777" w:rsidR="00417016" w:rsidRDefault="00417016" w:rsidP="00417016">
      <w:r>
        <w:t xml:space="preserve">Russell </w:t>
      </w:r>
      <w:r w:rsidRPr="00935908">
        <w:rPr>
          <w:rStyle w:val="Style13ptBold"/>
        </w:rPr>
        <w:t>Stetler 17</w:t>
      </w:r>
      <w:r>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3398C123" w14:textId="77777777" w:rsidR="00417016" w:rsidRPr="008F2791" w:rsidRDefault="00417016" w:rsidP="00417016">
      <w:pPr>
        <w:rPr>
          <w:sz w:val="16"/>
        </w:rPr>
      </w:pPr>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423912">
        <w:rPr>
          <w:rStyle w:val="StyleUnderline"/>
          <w:highlight w:val="yellow"/>
        </w:rPr>
        <w:t>the word "should" had been</w:t>
      </w:r>
      <w:r w:rsidRPr="00935908">
        <w:rPr>
          <w:rStyle w:val="StyleUnderline"/>
        </w:rPr>
        <w:t xml:space="preserve"> used as a </w:t>
      </w:r>
      <w:r w:rsidRPr="00423912">
        <w:rPr>
          <w:rStyle w:val="Emphasis"/>
          <w:highlight w:val="yellow"/>
        </w:rPr>
        <w:t>mandatory</w:t>
      </w:r>
      <w:r w:rsidRPr="00551AFA">
        <w:rPr>
          <w:rStyle w:val="Emphasis"/>
        </w:rPr>
        <w:t xml:space="preserve"> term</w:t>
      </w:r>
      <w:r w:rsidRPr="00935908">
        <w:rPr>
          <w:rStyle w:val="StyleUnderline"/>
        </w:rPr>
        <w:t>: "</w:t>
      </w:r>
      <w:r w:rsidRPr="00423912">
        <w:rPr>
          <w:rStyle w:val="StyleUnderline"/>
          <w:highlight w:val="yellow"/>
        </w:rPr>
        <w:t>what counsel</w:t>
      </w:r>
      <w:r w:rsidRPr="00423912">
        <w:rPr>
          <w:sz w:val="16"/>
          <w:highlight w:val="yellow"/>
        </w:rPr>
        <w:t xml:space="preserve"> </w:t>
      </w:r>
      <w:r w:rsidRPr="00423912">
        <w:rPr>
          <w:rStyle w:val="Emphasis"/>
          <w:highlight w:val="yellow"/>
        </w:rPr>
        <w:t>'should'</w:t>
      </w:r>
      <w:r w:rsidRPr="00935908">
        <w:rPr>
          <w:sz w:val="16"/>
        </w:rPr>
        <w:t xml:space="preserve"> do </w:t>
      </w:r>
      <w:r w:rsidRPr="00423912">
        <w:rPr>
          <w:rStyle w:val="StyleUnderline"/>
          <w:highlight w:val="yellow"/>
        </w:rPr>
        <w:t>is</w:t>
      </w:r>
      <w:r w:rsidRPr="00935908">
        <w:rPr>
          <w:sz w:val="16"/>
        </w:rPr>
        <w:t xml:space="preserve"> intended as </w:t>
      </w:r>
      <w:r w:rsidRPr="00935908">
        <w:rPr>
          <w:rStyle w:val="StyleUnderline"/>
        </w:rPr>
        <w:t xml:space="preserve">a standard </w:t>
      </w:r>
      <w:r w:rsidRPr="00423912">
        <w:rPr>
          <w:rStyle w:val="StyleUnderline"/>
          <w:highlight w:val="yellow"/>
        </w:rPr>
        <w:t xml:space="preserve">to be met </w:t>
      </w:r>
      <w:r w:rsidRPr="00423912">
        <w:rPr>
          <w:rStyle w:val="Emphasis"/>
          <w:highlight w:val="yellow"/>
        </w:rPr>
        <w:t>now, not</w:t>
      </w:r>
      <w:r w:rsidRPr="00935908">
        <w:rPr>
          <w:sz w:val="16"/>
        </w:rPr>
        <w:t xml:space="preserve"> an ideal to be attained </w:t>
      </w:r>
      <w:r w:rsidRPr="00551AFA">
        <w:rPr>
          <w:rStyle w:val="Emphasis"/>
        </w:rPr>
        <w:t xml:space="preserve">at a </w:t>
      </w:r>
      <w:r w:rsidRPr="00423912">
        <w:rPr>
          <w:rStyle w:val="Emphasis"/>
          <w:highlight w:val="yellow"/>
        </w:rPr>
        <w:t>later</w:t>
      </w:r>
      <w:r w:rsidRPr="00551AFA">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423912">
        <w:rPr>
          <w:rStyle w:val="StyleUnderline"/>
          <w:highlight w:val="yellow"/>
        </w:rPr>
        <w:t xml:space="preserve">duties are not </w:t>
      </w:r>
      <w:r w:rsidRPr="00423912">
        <w:rPr>
          <w:rStyle w:val="Emphasis"/>
          <w:highlight w:val="yellow"/>
        </w:rPr>
        <w:t>aspirational</w:t>
      </w:r>
      <w:r w:rsidRPr="00423912">
        <w:rPr>
          <w:rStyle w:val="StyleUnderline"/>
          <w:highlight w:val="yellow"/>
        </w:rPr>
        <w:t>, but</w:t>
      </w:r>
      <w:r w:rsidRPr="00935908">
        <w:rPr>
          <w:sz w:val="16"/>
        </w:rPr>
        <w:t xml:space="preserve"> reflect </w:t>
      </w:r>
      <w:r w:rsidRPr="00935908">
        <w:rPr>
          <w:rStyle w:val="StyleUnderline"/>
        </w:rPr>
        <w:t xml:space="preserve">what counsel ought </w:t>
      </w:r>
      <w:r w:rsidRPr="00551AFA">
        <w:rPr>
          <w:rStyle w:val="Emphasis"/>
        </w:rPr>
        <w:t xml:space="preserve">to do </w:t>
      </w:r>
      <w:r w:rsidRPr="00423912">
        <w:rPr>
          <w:rStyle w:val="Emphasis"/>
          <w:highlight w:val="yellow"/>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551AFA">
        <w:rPr>
          <w:rStyle w:val="Emphasis"/>
        </w:rPr>
        <w:t xml:space="preserve">'should' is </w:t>
      </w:r>
      <w:r w:rsidRPr="00423912">
        <w:rPr>
          <w:rStyle w:val="Emphasis"/>
          <w:highlight w:val="yellow"/>
        </w:rPr>
        <w:t>a mandatory term</w:t>
      </w:r>
      <w:r w:rsidRPr="00935908">
        <w:rPr>
          <w:sz w:val="16"/>
        </w:rPr>
        <w:t xml:space="preserve">."). </w:t>
      </w:r>
      <w:r w:rsidRPr="00935908">
        <w:t>[FOOTNOTE 70 ENDS]</w:t>
      </w:r>
    </w:p>
    <w:p w14:paraId="21FF25CF" w14:textId="77777777" w:rsidR="00417016" w:rsidRPr="004C7D45" w:rsidRDefault="00417016" w:rsidP="00417016">
      <w:pPr>
        <w:pStyle w:val="Heading2"/>
        <w:rPr>
          <w:szCs w:val="28"/>
        </w:rPr>
      </w:pPr>
      <w:r w:rsidRPr="004C7D45">
        <w:rPr>
          <w:szCs w:val="28"/>
        </w:rPr>
        <w:lastRenderedPageBreak/>
        <w:t>NB – Agenda – 2NC</w:t>
      </w:r>
    </w:p>
    <w:p w14:paraId="545A4BEB" w14:textId="77777777" w:rsidR="00417016" w:rsidRPr="004C7D45" w:rsidRDefault="00417016" w:rsidP="00417016">
      <w:pPr>
        <w:pStyle w:val="Heading3"/>
      </w:pPr>
      <w:r w:rsidRPr="004C7D45">
        <w:lastRenderedPageBreak/>
        <w:t>AT: Links to PC – 2NC</w:t>
      </w:r>
    </w:p>
    <w:p w14:paraId="271F486B" w14:textId="77777777" w:rsidR="00417016" w:rsidRPr="00AB1876" w:rsidRDefault="00417016" w:rsidP="00417016">
      <w:pPr>
        <w:pStyle w:val="Heading4"/>
        <w:rPr>
          <w:szCs w:val="26"/>
        </w:rPr>
      </w:pPr>
      <w:r w:rsidRPr="00AB1876">
        <w:rPr>
          <w:szCs w:val="26"/>
        </w:rPr>
        <w:t xml:space="preserve">Devolution shields political capital. </w:t>
      </w:r>
    </w:p>
    <w:p w14:paraId="762A06BC" w14:textId="77777777" w:rsidR="00417016" w:rsidRPr="004C7D45" w:rsidRDefault="00417016" w:rsidP="00417016">
      <w:r w:rsidRPr="004C7D45">
        <w:t xml:space="preserve">Hannah J. </w:t>
      </w:r>
      <w:r w:rsidRPr="00AB1876">
        <w:rPr>
          <w:rStyle w:val="Style13ptBold"/>
          <w:szCs w:val="26"/>
        </w:rPr>
        <w:t>Wiseman &amp;</w:t>
      </w:r>
      <w:r w:rsidRPr="004C7D45">
        <w:t xml:space="preserve"> Dave </w:t>
      </w:r>
      <w:r w:rsidRPr="00AB1876">
        <w:rPr>
          <w:rStyle w:val="Style13ptBold"/>
          <w:szCs w:val="26"/>
        </w:rPr>
        <w:t>Owen 18</w:t>
      </w:r>
      <w:r w:rsidRPr="004C7D45">
        <w:t>, Wiseman is Professor of Law, Professor and Wilson Faculty Fellow in the College of Earth and Mineral Sciences; Owen is Professor of Law UC Law San Francisco, "Federal Laboratories of Democracy," U.C. Davis Law Review, vol. 52, no. 2, 12/01/2018, pp. 1119-1192</w:t>
      </w:r>
    </w:p>
    <w:p w14:paraId="455160A5" w14:textId="77777777" w:rsidR="00417016" w:rsidRPr="004C7D45" w:rsidRDefault="00417016" w:rsidP="00417016">
      <w:pPr>
        <w:rPr>
          <w:sz w:val="16"/>
        </w:rPr>
      </w:pPr>
      <w:r w:rsidRPr="004C7D45">
        <w:rPr>
          <w:sz w:val="16"/>
        </w:rPr>
        <w:t xml:space="preserve">The Race to the Top program sought to improve the quality of primary and secondary school education across the United States.269 Its creators had ambitious ideas about improving teacher training, school administration, transparency, and accountability.270 But unlike the Park Service or the Forest Service, which could experiment on federal lands, the Department of Education ("DOE") did not have federal schools to use as its laboratories. And in contrast to the USDA, which began its soil experimentation during a period when the Great Depression had shattered state credibility and opened new possibilities for federal intervention, </w:t>
      </w:r>
      <w:r w:rsidRPr="004A633F">
        <w:rPr>
          <w:rStyle w:val="StyleUnderline"/>
          <w:highlight w:val="cyan"/>
        </w:rPr>
        <w:t xml:space="preserve">DOE did </w:t>
      </w:r>
      <w:r w:rsidRPr="004A633F">
        <w:rPr>
          <w:rStyle w:val="Emphasis"/>
          <w:highlight w:val="cyan"/>
        </w:rPr>
        <w:t>not have</w:t>
      </w:r>
      <w:r w:rsidRPr="004C7D45">
        <w:rPr>
          <w:rStyle w:val="Emphasis"/>
        </w:rPr>
        <w:t xml:space="preserve"> the </w:t>
      </w:r>
      <w:r w:rsidRPr="004A633F">
        <w:rPr>
          <w:rStyle w:val="Emphasis"/>
          <w:highlight w:val="cyan"/>
        </w:rPr>
        <w:t>p</w:t>
      </w:r>
      <w:r w:rsidRPr="004C7D45">
        <w:rPr>
          <w:rStyle w:val="Emphasis"/>
        </w:rPr>
        <w:t xml:space="preserve">olitical </w:t>
      </w:r>
      <w:r w:rsidRPr="004A633F">
        <w:rPr>
          <w:rStyle w:val="Emphasis"/>
          <w:highlight w:val="cyan"/>
        </w:rPr>
        <w:t>c</w:t>
      </w:r>
      <w:r w:rsidRPr="004C7D45">
        <w:rPr>
          <w:rStyle w:val="Emphasis"/>
        </w:rPr>
        <w:t>apital</w:t>
      </w:r>
      <w:r w:rsidRPr="004C7D45">
        <w:rPr>
          <w:sz w:val="16"/>
        </w:rPr>
        <w:t xml:space="preserve"> </w:t>
      </w:r>
      <w:r w:rsidRPr="004A633F">
        <w:rPr>
          <w:rStyle w:val="StyleUnderline"/>
          <w:highlight w:val="cyan"/>
        </w:rPr>
        <w:t>to</w:t>
      </w:r>
      <w:r w:rsidRPr="004C7D45">
        <w:rPr>
          <w:rStyle w:val="StyleUnderline"/>
        </w:rPr>
        <w:t xml:space="preserve"> simply</w:t>
      </w:r>
      <w:r w:rsidRPr="004C7D45">
        <w:rPr>
          <w:sz w:val="16"/>
        </w:rPr>
        <w:t xml:space="preserve"> </w:t>
      </w:r>
      <w:r w:rsidRPr="004A633F">
        <w:rPr>
          <w:rStyle w:val="Emphasis"/>
          <w:highlight w:val="cyan"/>
        </w:rPr>
        <w:t>take over</w:t>
      </w:r>
      <w:r w:rsidRPr="004C7D45">
        <w:rPr>
          <w:sz w:val="16"/>
        </w:rPr>
        <w:t xml:space="preserve"> </w:t>
      </w:r>
      <w:r w:rsidRPr="004C7D45">
        <w:rPr>
          <w:rStyle w:val="StyleUnderline"/>
        </w:rPr>
        <w:t xml:space="preserve">the </w:t>
      </w:r>
      <w:r w:rsidRPr="004A633F">
        <w:rPr>
          <w:rStyle w:val="StyleUnderline"/>
          <w:highlight w:val="cyan"/>
        </w:rPr>
        <w:t>field of</w:t>
      </w:r>
      <w:r w:rsidRPr="004C7D45">
        <w:rPr>
          <w:rStyle w:val="StyleUnderline"/>
        </w:rPr>
        <w:t xml:space="preserve"> </w:t>
      </w:r>
      <w:r w:rsidRPr="004A633F">
        <w:rPr>
          <w:rStyle w:val="StyleUnderline"/>
        </w:rPr>
        <w:t xml:space="preserve">education </w:t>
      </w:r>
      <w:r w:rsidRPr="004A633F">
        <w:rPr>
          <w:rStyle w:val="StyleUnderline"/>
          <w:highlight w:val="cyan"/>
        </w:rPr>
        <w:t>reform</w:t>
      </w:r>
      <w:r w:rsidRPr="004C7D45">
        <w:rPr>
          <w:sz w:val="16"/>
        </w:rPr>
        <w:t xml:space="preserve">.271 Indeed, </w:t>
      </w:r>
      <w:r w:rsidRPr="004C7D45">
        <w:rPr>
          <w:rStyle w:val="StyleUnderline"/>
        </w:rPr>
        <w:t xml:space="preserve">the most recent </w:t>
      </w:r>
      <w:r w:rsidRPr="004A633F">
        <w:rPr>
          <w:rStyle w:val="StyleUnderline"/>
          <w:highlight w:val="cyan"/>
        </w:rPr>
        <w:t>federal expansion</w:t>
      </w:r>
      <w:r w:rsidRPr="004C7D45">
        <w:rPr>
          <w:sz w:val="16"/>
        </w:rPr>
        <w:t xml:space="preserve"> into the field of education reform - the No Child Left Behind Act - had </w:t>
      </w:r>
      <w:r w:rsidRPr="004C7D45">
        <w:rPr>
          <w:rStyle w:val="StyleUnderline"/>
        </w:rPr>
        <w:t xml:space="preserve">already </w:t>
      </w:r>
      <w:r w:rsidRPr="004A633F">
        <w:rPr>
          <w:rStyle w:val="StyleUnderline"/>
          <w:highlight w:val="cyan"/>
        </w:rPr>
        <w:t>become</w:t>
      </w:r>
      <w:r w:rsidRPr="004C7D45">
        <w:rPr>
          <w:rStyle w:val="StyleUnderline"/>
        </w:rPr>
        <w:t xml:space="preserve"> </w:t>
      </w:r>
      <w:r w:rsidRPr="004C7D45">
        <w:rPr>
          <w:rStyle w:val="Emphasis"/>
        </w:rPr>
        <w:t xml:space="preserve">deeply </w:t>
      </w:r>
      <w:r w:rsidRPr="004A633F">
        <w:rPr>
          <w:rStyle w:val="Emphasis"/>
          <w:highlight w:val="cyan"/>
        </w:rPr>
        <w:t>unpopular</w:t>
      </w:r>
      <w:r w:rsidRPr="004C7D45">
        <w:rPr>
          <w:sz w:val="16"/>
        </w:rPr>
        <w:t xml:space="preserve">.272 </w:t>
      </w:r>
    </w:p>
    <w:p w14:paraId="5DF567A4" w14:textId="77777777" w:rsidR="00417016" w:rsidRPr="004C7D45" w:rsidRDefault="00417016" w:rsidP="00417016">
      <w:pPr>
        <w:rPr>
          <w:sz w:val="16"/>
        </w:rPr>
      </w:pPr>
      <w:r w:rsidRPr="004C7D45">
        <w:rPr>
          <w:sz w:val="16"/>
        </w:rPr>
        <w:t xml:space="preserve">Consequently, </w:t>
      </w:r>
      <w:r w:rsidRPr="004C7D45">
        <w:rPr>
          <w:rStyle w:val="StyleUnderline"/>
        </w:rPr>
        <w:t xml:space="preserve">DOE turned to a program of </w:t>
      </w:r>
      <w:r w:rsidRPr="004A633F">
        <w:rPr>
          <w:rStyle w:val="Emphasis"/>
          <w:highlight w:val="cyan"/>
        </w:rPr>
        <w:t>competitive</w:t>
      </w:r>
      <w:r w:rsidRPr="004A633F">
        <w:rPr>
          <w:sz w:val="16"/>
          <w:highlight w:val="cyan"/>
        </w:rPr>
        <w:t xml:space="preserve"> </w:t>
      </w:r>
      <w:r w:rsidRPr="004A633F">
        <w:rPr>
          <w:rStyle w:val="StyleUnderline"/>
          <w:highlight w:val="cyan"/>
        </w:rPr>
        <w:t>and</w:t>
      </w:r>
      <w:r w:rsidRPr="004A633F">
        <w:rPr>
          <w:sz w:val="16"/>
          <w:highlight w:val="cyan"/>
        </w:rPr>
        <w:t xml:space="preserve"> </w:t>
      </w:r>
      <w:r w:rsidRPr="004A633F">
        <w:rPr>
          <w:rStyle w:val="Emphasis"/>
          <w:highlight w:val="cyan"/>
        </w:rPr>
        <w:t>conditional grants</w:t>
      </w:r>
      <w:r w:rsidRPr="004C7D45">
        <w:rPr>
          <w:rStyle w:val="StyleUnderline"/>
        </w:rPr>
        <w:t xml:space="preserve"> to influence policy.</w:t>
      </w:r>
      <w:r w:rsidRPr="004C7D45">
        <w:rPr>
          <w:sz w:val="16"/>
        </w:rPr>
        <w:t xml:space="preserve">273 On its own, that approach is nothing new; using the federal spending power to influence state and local action is now commonplace.274 But </w:t>
      </w:r>
      <w:r w:rsidRPr="004C7D45">
        <w:rPr>
          <w:rStyle w:val="StyleUnderline"/>
        </w:rPr>
        <w:t>this particular grant program was distinctive</w:t>
      </w:r>
      <w:r w:rsidRPr="004C7D45">
        <w:rPr>
          <w:sz w:val="16"/>
        </w:rPr>
        <w:t xml:space="preserve"> in a few ways. First, </w:t>
      </w:r>
      <w:r w:rsidRPr="004C7D45">
        <w:rPr>
          <w:rStyle w:val="StyleUnderline"/>
        </w:rPr>
        <w:t>the federal government</w:t>
      </w:r>
      <w:r w:rsidRPr="004C7D45">
        <w:rPr>
          <w:sz w:val="16"/>
        </w:rPr>
        <w:t xml:space="preserve"> </w:t>
      </w:r>
      <w:r w:rsidRPr="004A633F">
        <w:rPr>
          <w:rStyle w:val="Emphasis"/>
          <w:highlight w:val="cyan"/>
        </w:rPr>
        <w:t>carefully defined</w:t>
      </w:r>
      <w:r w:rsidRPr="004C7D45">
        <w:rPr>
          <w:rStyle w:val="Emphasis"/>
        </w:rPr>
        <w:t xml:space="preserve"> the </w:t>
      </w:r>
      <w:r w:rsidRPr="004A633F">
        <w:rPr>
          <w:rStyle w:val="Emphasis"/>
          <w:highlight w:val="cyan"/>
        </w:rPr>
        <w:t>goals</w:t>
      </w:r>
      <w:r w:rsidRPr="004C7D45">
        <w:rPr>
          <w:sz w:val="16"/>
        </w:rPr>
        <w:t xml:space="preserve"> </w:t>
      </w:r>
      <w:r w:rsidRPr="004C7D45">
        <w:rPr>
          <w:rStyle w:val="StyleUnderline"/>
        </w:rPr>
        <w:t>of the program</w:t>
      </w:r>
      <w:r w:rsidRPr="004C7D45">
        <w:rPr>
          <w:sz w:val="16"/>
        </w:rPr>
        <w:t xml:space="preserve">. </w:t>
      </w:r>
      <w:r w:rsidRPr="004A633F">
        <w:rPr>
          <w:rStyle w:val="StyleUnderline"/>
          <w:highlight w:val="cyan"/>
        </w:rPr>
        <w:t xml:space="preserve">Rather than </w:t>
      </w:r>
      <w:r w:rsidRPr="004A633F">
        <w:rPr>
          <w:rStyle w:val="Emphasis"/>
          <w:highlight w:val="cyan"/>
        </w:rPr>
        <w:t>simply</w:t>
      </w:r>
      <w:r w:rsidRPr="004C7D45">
        <w:rPr>
          <w:rStyle w:val="Emphasis"/>
        </w:rPr>
        <w:t xml:space="preserve"> </w:t>
      </w:r>
      <w:r w:rsidRPr="004A633F">
        <w:rPr>
          <w:rStyle w:val="Emphasis"/>
          <w:highlight w:val="cyan"/>
        </w:rPr>
        <w:t>authorizing</w:t>
      </w:r>
      <w:r w:rsidRPr="004A633F">
        <w:rPr>
          <w:rStyle w:val="StyleUnderline"/>
          <w:highlight w:val="cyan"/>
        </w:rPr>
        <w:t xml:space="preserve"> state</w:t>
      </w:r>
      <w:r w:rsidRPr="004C7D45">
        <w:rPr>
          <w:sz w:val="16"/>
        </w:rPr>
        <w:t xml:space="preserve"> and local </w:t>
      </w:r>
      <w:r w:rsidRPr="004C7D45">
        <w:rPr>
          <w:rStyle w:val="StyleUnderline"/>
        </w:rPr>
        <w:t>governmen</w:t>
      </w:r>
      <w:r w:rsidRPr="004A633F">
        <w:rPr>
          <w:rStyle w:val="StyleUnderline"/>
        </w:rPr>
        <w:t>t</w:t>
      </w:r>
      <w:r w:rsidRPr="004A633F">
        <w:rPr>
          <w:rStyle w:val="StyleUnderline"/>
          <w:highlight w:val="cyan"/>
        </w:rPr>
        <w:t>s</w:t>
      </w:r>
      <w:r w:rsidRPr="004C7D45">
        <w:rPr>
          <w:rStyle w:val="StyleUnderline"/>
        </w:rPr>
        <w:t xml:space="preserve"> to apply for money to improve education</w:t>
      </w:r>
      <w:r w:rsidRPr="004C7D45">
        <w:rPr>
          <w:sz w:val="16"/>
        </w:rPr>
        <w:t xml:space="preserve">, </w:t>
      </w:r>
      <w:r w:rsidRPr="004C7D45">
        <w:rPr>
          <w:rStyle w:val="StyleUnderline"/>
        </w:rPr>
        <w:t>it demanded programs to</w:t>
      </w:r>
      <w:r w:rsidRPr="004C7D45">
        <w:rPr>
          <w:sz w:val="16"/>
        </w:rPr>
        <w:t xml:space="preserve"> </w:t>
      </w:r>
      <w:r w:rsidRPr="004C7D45">
        <w:rPr>
          <w:rStyle w:val="Emphasis"/>
        </w:rPr>
        <w:t>improve outcomes</w:t>
      </w:r>
      <w:r w:rsidRPr="004C7D45">
        <w:rPr>
          <w:sz w:val="16"/>
        </w:rPr>
        <w:t xml:space="preserve"> </w:t>
      </w:r>
      <w:r w:rsidRPr="004C7D45">
        <w:rPr>
          <w:rStyle w:val="StyleUnderline"/>
        </w:rPr>
        <w:t>in</w:t>
      </w:r>
      <w:r w:rsidRPr="004C7D45">
        <w:rPr>
          <w:sz w:val="16"/>
        </w:rPr>
        <w:t xml:space="preserve"> four </w:t>
      </w:r>
      <w:r w:rsidRPr="004C7D45">
        <w:rPr>
          <w:rStyle w:val="Emphasis"/>
        </w:rPr>
        <w:t>specific</w:t>
      </w:r>
      <w:r w:rsidRPr="004C7D45">
        <w:rPr>
          <w:sz w:val="16"/>
        </w:rPr>
        <w:t xml:space="preserve"> subject </w:t>
      </w:r>
      <w:r w:rsidRPr="004C7D45">
        <w:rPr>
          <w:rStyle w:val="Emphasis"/>
        </w:rPr>
        <w:t>areas</w:t>
      </w:r>
      <w:r w:rsidRPr="004C7D45">
        <w:rPr>
          <w:sz w:val="16"/>
        </w:rPr>
        <w:t xml:space="preserve">. 275 </w:t>
      </w:r>
      <w:r w:rsidRPr="004A633F">
        <w:rPr>
          <w:rStyle w:val="StyleUnderline"/>
          <w:highlight w:val="cyan"/>
        </w:rPr>
        <w:t xml:space="preserve">DOE did </w:t>
      </w:r>
      <w:r w:rsidRPr="004A633F">
        <w:rPr>
          <w:rStyle w:val="Emphasis"/>
          <w:highlight w:val="cyan"/>
        </w:rPr>
        <w:t>not</w:t>
      </w:r>
      <w:r w:rsidRPr="004C7D45">
        <w:rPr>
          <w:rStyle w:val="StyleUnderline"/>
        </w:rPr>
        <w:t xml:space="preserve"> </w:t>
      </w:r>
      <w:r w:rsidRPr="004A633F">
        <w:rPr>
          <w:rStyle w:val="StyleUnderline"/>
          <w:highlight w:val="cyan"/>
        </w:rPr>
        <w:t xml:space="preserve">explain </w:t>
      </w:r>
      <w:r w:rsidRPr="004A633F">
        <w:rPr>
          <w:rStyle w:val="Emphasis"/>
          <w:highlight w:val="cyan"/>
        </w:rPr>
        <w:t>exactly how</w:t>
      </w:r>
      <w:r w:rsidRPr="004C7D45">
        <w:rPr>
          <w:sz w:val="16"/>
        </w:rPr>
        <w:t xml:space="preserve"> </w:t>
      </w:r>
      <w:r w:rsidRPr="004C7D45">
        <w:rPr>
          <w:rStyle w:val="StyleUnderline"/>
        </w:rPr>
        <w:t>it expected state</w:t>
      </w:r>
      <w:r w:rsidRPr="004C7D45">
        <w:rPr>
          <w:sz w:val="16"/>
        </w:rPr>
        <w:t xml:space="preserve"> and local </w:t>
      </w:r>
      <w:r w:rsidRPr="004C7D45">
        <w:rPr>
          <w:rStyle w:val="StyleUnderline"/>
        </w:rPr>
        <w:t xml:space="preserve">governments </w:t>
      </w:r>
      <w:r w:rsidRPr="004A633F">
        <w:rPr>
          <w:rStyle w:val="StyleUnderline"/>
          <w:highlight w:val="cyan"/>
        </w:rPr>
        <w:t>to achieve</w:t>
      </w:r>
      <w:r w:rsidRPr="004C7D45">
        <w:rPr>
          <w:rStyle w:val="StyleUnderline"/>
        </w:rPr>
        <w:t xml:space="preserve"> all of those goals</w:t>
      </w:r>
      <w:r w:rsidRPr="004C7D45">
        <w:rPr>
          <w:sz w:val="16"/>
        </w:rPr>
        <w:t xml:space="preserve">,276 or how much improvement it expected them to achieve; </w:t>
      </w:r>
      <w:r w:rsidRPr="004C7D45">
        <w:rPr>
          <w:rStyle w:val="StyleUnderline"/>
        </w:rPr>
        <w:t>the idea,</w:t>
      </w:r>
      <w:r w:rsidRPr="004C7D45">
        <w:rPr>
          <w:sz w:val="16"/>
        </w:rPr>
        <w:t xml:space="preserve"> instead, </w:t>
      </w:r>
      <w:r w:rsidRPr="004C7D45">
        <w:rPr>
          <w:rStyle w:val="StyleUnderline"/>
        </w:rPr>
        <w:t xml:space="preserve">was </w:t>
      </w:r>
      <w:r w:rsidRPr="004A633F">
        <w:rPr>
          <w:rStyle w:val="StyleUnderline"/>
          <w:highlight w:val="cyan"/>
        </w:rPr>
        <w:t>to let state</w:t>
      </w:r>
      <w:r w:rsidRPr="004C7D45">
        <w:rPr>
          <w:sz w:val="16"/>
        </w:rPr>
        <w:t xml:space="preserve"> and local </w:t>
      </w:r>
      <w:r w:rsidRPr="004C7D45">
        <w:rPr>
          <w:rStyle w:val="StyleUnderline"/>
        </w:rPr>
        <w:t>governmen</w:t>
      </w:r>
      <w:r w:rsidRPr="004A633F">
        <w:rPr>
          <w:rStyle w:val="StyleUnderline"/>
        </w:rPr>
        <w:t>t</w:t>
      </w:r>
      <w:r w:rsidRPr="004A633F">
        <w:rPr>
          <w:rStyle w:val="StyleUnderline"/>
          <w:highlight w:val="cyan"/>
        </w:rPr>
        <w:t>s</w:t>
      </w:r>
      <w:r w:rsidRPr="004C7D45">
        <w:rPr>
          <w:sz w:val="16"/>
        </w:rPr>
        <w:t xml:space="preserve"> </w:t>
      </w:r>
      <w:r w:rsidRPr="004A633F">
        <w:rPr>
          <w:rStyle w:val="Emphasis"/>
          <w:highlight w:val="cyan"/>
        </w:rPr>
        <w:t>test out and learn</w:t>
      </w:r>
      <w:r w:rsidRPr="004C7D45">
        <w:rPr>
          <w:sz w:val="16"/>
        </w:rPr>
        <w:t xml:space="preserve"> </w:t>
      </w:r>
      <w:r w:rsidRPr="004C7D45">
        <w:rPr>
          <w:rStyle w:val="StyleUnderline"/>
        </w:rPr>
        <w:t>from different approaches</w:t>
      </w:r>
      <w:r w:rsidRPr="004C7D45">
        <w:rPr>
          <w:sz w:val="16"/>
        </w:rPr>
        <w:t xml:space="preserve">. 277 But </w:t>
      </w:r>
      <w:r w:rsidRPr="004C7D45">
        <w:rPr>
          <w:rStyle w:val="StyleUnderline"/>
        </w:rPr>
        <w:t>by incorporating each of those goals into its</w:t>
      </w:r>
      <w:r w:rsidRPr="004C7D45">
        <w:rPr>
          <w:sz w:val="16"/>
        </w:rPr>
        <w:t xml:space="preserve"> </w:t>
      </w:r>
      <w:r w:rsidRPr="004C7D45">
        <w:rPr>
          <w:rStyle w:val="Emphasis"/>
        </w:rPr>
        <w:t>scoring metric for grant applications</w:t>
      </w:r>
      <w:r w:rsidRPr="004C7D45">
        <w:rPr>
          <w:sz w:val="16"/>
        </w:rPr>
        <w:t xml:space="preserve">, </w:t>
      </w:r>
      <w:r w:rsidRPr="004C7D45">
        <w:rPr>
          <w:rStyle w:val="StyleUnderline"/>
        </w:rPr>
        <w:t>DOE ensured that states that received</w:t>
      </w:r>
      <w:r w:rsidRPr="004C7D45">
        <w:rPr>
          <w:sz w:val="16"/>
        </w:rPr>
        <w:t xml:space="preserve"> </w:t>
      </w:r>
      <w:r w:rsidRPr="004C7D45">
        <w:rPr>
          <w:rStyle w:val="StyleUnderline"/>
        </w:rPr>
        <w:t xml:space="preserve">grants would </w:t>
      </w:r>
      <w:r w:rsidRPr="004C7D45">
        <w:rPr>
          <w:rStyle w:val="Emphasis"/>
        </w:rPr>
        <w:t>direct</w:t>
      </w:r>
      <w:r w:rsidRPr="004C7D45">
        <w:rPr>
          <w:rStyle w:val="StyleUnderline"/>
        </w:rPr>
        <w:t xml:space="preserve"> their</w:t>
      </w:r>
      <w:r w:rsidRPr="004C7D45">
        <w:rPr>
          <w:sz w:val="16"/>
        </w:rPr>
        <w:t xml:space="preserve"> </w:t>
      </w:r>
      <w:r w:rsidRPr="004C7D45">
        <w:rPr>
          <w:rStyle w:val="Emphasis"/>
        </w:rPr>
        <w:t>experimentation toward goals</w:t>
      </w:r>
      <w:r w:rsidRPr="004C7D45">
        <w:rPr>
          <w:sz w:val="16"/>
        </w:rPr>
        <w:t xml:space="preserve"> </w:t>
      </w:r>
      <w:r w:rsidRPr="004C7D45">
        <w:rPr>
          <w:rStyle w:val="StyleUnderline"/>
        </w:rPr>
        <w:t xml:space="preserve">of the </w:t>
      </w:r>
      <w:r w:rsidRPr="004C7D45">
        <w:rPr>
          <w:rStyle w:val="Emphasis"/>
        </w:rPr>
        <w:t>federal</w:t>
      </w:r>
      <w:r w:rsidRPr="004C7D45">
        <w:rPr>
          <w:rStyle w:val="StyleUnderline"/>
        </w:rPr>
        <w:t xml:space="preserve"> government's </w:t>
      </w:r>
      <w:r w:rsidRPr="004C7D45">
        <w:rPr>
          <w:rStyle w:val="Emphasis"/>
        </w:rPr>
        <w:t>choosing</w:t>
      </w:r>
      <w:r w:rsidRPr="004C7D45">
        <w:rPr>
          <w:sz w:val="16"/>
        </w:rPr>
        <w:t>.278</w:t>
      </w:r>
    </w:p>
    <w:p w14:paraId="2A95E648" w14:textId="77777777" w:rsidR="00417016" w:rsidRPr="004C7D45" w:rsidRDefault="00417016" w:rsidP="00417016">
      <w:pPr>
        <w:pStyle w:val="Heading3"/>
      </w:pPr>
      <w:r w:rsidRPr="004C7D45">
        <w:lastRenderedPageBreak/>
        <w:t>AT: Links to Unpopular – 2NC</w:t>
      </w:r>
    </w:p>
    <w:p w14:paraId="53B01A9E" w14:textId="77777777" w:rsidR="00417016" w:rsidRPr="00AB1876" w:rsidRDefault="00417016" w:rsidP="00417016">
      <w:pPr>
        <w:pStyle w:val="Heading4"/>
        <w:rPr>
          <w:szCs w:val="26"/>
        </w:rPr>
      </w:pPr>
      <w:r w:rsidRPr="00AB1876">
        <w:rPr>
          <w:szCs w:val="26"/>
        </w:rPr>
        <w:t>Regulatory flexibility avoids backlash – minimizes political risk.</w:t>
      </w:r>
    </w:p>
    <w:p w14:paraId="25F9FDA9" w14:textId="77777777" w:rsidR="00417016" w:rsidRPr="004C7D45" w:rsidRDefault="00417016" w:rsidP="00417016">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02850335" w14:textId="77777777" w:rsidR="00417016" w:rsidRPr="004C7D45" w:rsidRDefault="00417016" w:rsidP="00417016">
      <w:pPr>
        <w:rPr>
          <w:sz w:val="16"/>
        </w:rPr>
      </w:pPr>
      <w:r w:rsidRPr="004C7D45">
        <w:rPr>
          <w:sz w:val="16"/>
        </w:rPr>
        <w:t>WAIVERS COULD WORK</w:t>
      </w:r>
    </w:p>
    <w:p w14:paraId="43D8AE51" w14:textId="77777777" w:rsidR="00417016" w:rsidRPr="004C7D45" w:rsidRDefault="00417016" w:rsidP="00417016">
      <w:pPr>
        <w:rPr>
          <w:sz w:val="16"/>
        </w:rPr>
      </w:pPr>
      <w:r w:rsidRPr="004C7D45">
        <w:rPr>
          <w:sz w:val="16"/>
        </w:rPr>
        <w:t xml:space="preserve">While our goal in proposing waivers is, in part, to reinvigorate the labor movement, there's little doubt the system we propose could erode some private-sector unions as they exist. But </w:t>
      </w:r>
      <w:r w:rsidRPr="004C7D45">
        <w:rPr>
          <w:rStyle w:val="StyleUnderline"/>
        </w:rPr>
        <w:t>the current model of private-sector unions is already in near-terminal decline. While it may preserve the jobs and livelihoods of those currently leading unions, attempts to preserve the entire system exactly as it appears are very unlikely to arrest the long-term decline of private-sector unions</w:t>
      </w:r>
      <w:r w:rsidRPr="004C7D45">
        <w:rPr>
          <w:sz w:val="16"/>
        </w:rPr>
        <w:t>, no matter who wins elections or what particular legal changes get made around the margins.</w:t>
      </w:r>
    </w:p>
    <w:p w14:paraId="6AA43DC1" w14:textId="77777777" w:rsidR="00417016" w:rsidRPr="004C7D45" w:rsidRDefault="00417016" w:rsidP="00417016">
      <w:pPr>
        <w:rPr>
          <w:sz w:val="16"/>
        </w:rPr>
      </w:pPr>
      <w:r w:rsidRPr="004A633F">
        <w:rPr>
          <w:rStyle w:val="Emphasis"/>
          <w:highlight w:val="cyan"/>
        </w:rPr>
        <w:t>Unions</w:t>
      </w:r>
      <w:r w:rsidRPr="004C7D45">
        <w:rPr>
          <w:rStyle w:val="Emphasis"/>
        </w:rPr>
        <w:t xml:space="preserve"> could and </w:t>
      </w:r>
      <w:r w:rsidRPr="004A633F">
        <w:rPr>
          <w:rStyle w:val="Emphasis"/>
          <w:highlight w:val="cyan"/>
        </w:rPr>
        <w:t>should</w:t>
      </w:r>
      <w:r w:rsidRPr="004C7D45">
        <w:rPr>
          <w:rStyle w:val="Emphasis"/>
        </w:rPr>
        <w:t xml:space="preserve"> learn to </w:t>
      </w:r>
      <w:r w:rsidRPr="004A633F">
        <w:rPr>
          <w:rStyle w:val="Emphasis"/>
          <w:highlight w:val="cyan"/>
        </w:rPr>
        <w:t>love waivers</w:t>
      </w:r>
      <w:r w:rsidRPr="004C7D45">
        <w:rPr>
          <w:sz w:val="16"/>
        </w:rPr>
        <w:t>. They would allow experimentation with new business models that could, in turn, vastly increase the number of people involved in labor unions as well as unions' own success as business enterprises.</w:t>
      </w:r>
    </w:p>
    <w:p w14:paraId="39E20E46" w14:textId="77777777" w:rsidR="00417016" w:rsidRPr="004C7D45" w:rsidRDefault="00417016" w:rsidP="00417016">
      <w:pPr>
        <w:rPr>
          <w:sz w:val="16"/>
        </w:rPr>
      </w:pPr>
      <w:r w:rsidRPr="004A633F">
        <w:rPr>
          <w:rStyle w:val="Emphasis"/>
          <w:highlight w:val="cyan"/>
        </w:rPr>
        <w:t>Conservatives</w:t>
      </w:r>
      <w:r w:rsidRPr="004A633F">
        <w:rPr>
          <w:sz w:val="16"/>
          <w:highlight w:val="cyan"/>
        </w:rPr>
        <w:t xml:space="preserve"> </w:t>
      </w:r>
      <w:r w:rsidRPr="004A633F">
        <w:rPr>
          <w:rStyle w:val="StyleUnderline"/>
          <w:highlight w:val="cyan"/>
        </w:rPr>
        <w:t>might</w:t>
      </w:r>
      <w:r w:rsidRPr="004C7D45">
        <w:rPr>
          <w:sz w:val="16"/>
        </w:rPr>
        <w:t xml:space="preserve"> also </w:t>
      </w:r>
      <w:r w:rsidRPr="004A633F">
        <w:rPr>
          <w:rStyle w:val="Emphasis"/>
          <w:highlight w:val="cyan"/>
        </w:rPr>
        <w:t>be skeptical</w:t>
      </w:r>
      <w:r w:rsidRPr="004C7D45">
        <w:rPr>
          <w:sz w:val="16"/>
        </w:rPr>
        <w:t xml:space="preserve">, and not without reason, of anything likely to promote the growth of organized labor. </w:t>
      </w:r>
      <w:r w:rsidRPr="004C7D45">
        <w:rPr>
          <w:rStyle w:val="StyleUnderline"/>
        </w:rPr>
        <w:t>But</w:t>
      </w:r>
      <w:r w:rsidRPr="004C7D45">
        <w:rPr>
          <w:sz w:val="16"/>
        </w:rPr>
        <w:t xml:space="preserve"> it bears noting that the decline of organized labor has correlated closely with the growth of government and the welfare state. A larger, healthier, organized-labor movement might well oppose many Republican politicians but, if it were given a larger role in benefit administration and a way to link its own livelihood to those services, it could also serve to contain further growth of the state. </w:t>
      </w:r>
      <w:r w:rsidRPr="004C7D45">
        <w:rPr>
          <w:rStyle w:val="StyleUnderline"/>
        </w:rPr>
        <w:t>If</w:t>
      </w:r>
      <w:r w:rsidRPr="004C7D45">
        <w:rPr>
          <w:sz w:val="16"/>
        </w:rPr>
        <w:t xml:space="preserve"> President-elect </w:t>
      </w:r>
      <w:r w:rsidRPr="004C7D45">
        <w:rPr>
          <w:rStyle w:val="StyleUnderline"/>
        </w:rPr>
        <w:t>Trump is serious about his desire to turn the GOP into a "workers' party," real support for new labor organizations and forms could be a</w:t>
      </w:r>
      <w:r w:rsidRPr="004C7D45">
        <w:rPr>
          <w:sz w:val="16"/>
        </w:rPr>
        <w:t xml:space="preserve"> </w:t>
      </w:r>
      <w:r w:rsidRPr="004C7D45">
        <w:rPr>
          <w:rStyle w:val="Emphasis"/>
        </w:rPr>
        <w:t>concrete way</w:t>
      </w:r>
      <w:r w:rsidRPr="004C7D45">
        <w:rPr>
          <w:sz w:val="16"/>
        </w:rPr>
        <w:t xml:space="preserve"> </w:t>
      </w:r>
      <w:r w:rsidRPr="004C7D45">
        <w:rPr>
          <w:rStyle w:val="StyleUnderline"/>
        </w:rPr>
        <w:t>to allow this to happen</w:t>
      </w:r>
      <w:r w:rsidRPr="004C7D45">
        <w:rPr>
          <w:sz w:val="16"/>
        </w:rPr>
        <w:t>.</w:t>
      </w:r>
    </w:p>
    <w:p w14:paraId="304A6241" w14:textId="77777777" w:rsidR="00417016" w:rsidRPr="004C7D45" w:rsidRDefault="00417016" w:rsidP="00417016">
      <w:pPr>
        <w:rPr>
          <w:sz w:val="16"/>
        </w:rPr>
      </w:pPr>
      <w:r w:rsidRPr="004C7D45">
        <w:rPr>
          <w:rStyle w:val="StyleUnderline"/>
        </w:rPr>
        <w:t>The</w:t>
      </w:r>
      <w:r w:rsidRPr="004C7D45">
        <w:rPr>
          <w:sz w:val="16"/>
        </w:rPr>
        <w:t xml:space="preserve"> more-powerful </w:t>
      </w:r>
      <w:r w:rsidRPr="004C7D45">
        <w:rPr>
          <w:rStyle w:val="StyleUnderline"/>
        </w:rPr>
        <w:t>unions of the</w:t>
      </w:r>
      <w:r w:rsidRPr="004C7D45">
        <w:rPr>
          <w:sz w:val="16"/>
        </w:rPr>
        <w:t xml:space="preserve"> 19</w:t>
      </w:r>
      <w:r w:rsidRPr="004C7D45">
        <w:rPr>
          <w:rStyle w:val="Emphasis"/>
        </w:rPr>
        <w:t>50s</w:t>
      </w:r>
      <w:r w:rsidRPr="004C7D45">
        <w:rPr>
          <w:sz w:val="16"/>
        </w:rPr>
        <w:t xml:space="preserve"> </w:t>
      </w:r>
      <w:r w:rsidRPr="004C7D45">
        <w:rPr>
          <w:rStyle w:val="StyleUnderline"/>
        </w:rPr>
        <w:t>provided a</w:t>
      </w:r>
      <w:r w:rsidRPr="004C7D45">
        <w:rPr>
          <w:sz w:val="16"/>
        </w:rPr>
        <w:t xml:space="preserve"> </w:t>
      </w:r>
      <w:r w:rsidRPr="004C7D45">
        <w:rPr>
          <w:rStyle w:val="Emphasis"/>
        </w:rPr>
        <w:t>bulwark against communism</w:t>
      </w:r>
      <w:r w:rsidRPr="004C7D45">
        <w:rPr>
          <w:sz w:val="16"/>
        </w:rPr>
        <w:t xml:space="preserve"> </w:t>
      </w:r>
      <w:r w:rsidRPr="004C7D45">
        <w:rPr>
          <w:rStyle w:val="StyleUnderline"/>
        </w:rPr>
        <w:t>and were often skeptical of new</w:t>
      </w:r>
      <w:r w:rsidRPr="004C7D45">
        <w:rPr>
          <w:sz w:val="16"/>
        </w:rPr>
        <w:t xml:space="preserve"> government-provided </w:t>
      </w:r>
      <w:r w:rsidRPr="004C7D45">
        <w:rPr>
          <w:rStyle w:val="Emphasis"/>
        </w:rPr>
        <w:t>benefits</w:t>
      </w:r>
      <w:r w:rsidRPr="004C7D45">
        <w:rPr>
          <w:rStyle w:val="StyleUnderline"/>
        </w:rPr>
        <w:t>: Newly empowered unions could serve a</w:t>
      </w:r>
      <w:r w:rsidRPr="004C7D45">
        <w:rPr>
          <w:sz w:val="16"/>
        </w:rPr>
        <w:t xml:space="preserve"> </w:t>
      </w:r>
      <w:r w:rsidRPr="004C7D45">
        <w:rPr>
          <w:rStyle w:val="Emphasis"/>
        </w:rPr>
        <w:t>similar purpose</w:t>
      </w:r>
      <w:r w:rsidRPr="004C7D45">
        <w:rPr>
          <w:sz w:val="16"/>
        </w:rPr>
        <w:t xml:space="preserve"> and play a larger role in providing a social-safety net. </w:t>
      </w:r>
      <w:r w:rsidRPr="004C7D45">
        <w:rPr>
          <w:rStyle w:val="StyleUnderline"/>
        </w:rPr>
        <w:t xml:space="preserve">It's not something all conservatives will ever embrace but something they should </w:t>
      </w:r>
      <w:r w:rsidRPr="004C7D45">
        <w:rPr>
          <w:rStyle w:val="Emphasis"/>
        </w:rPr>
        <w:t>at least consider</w:t>
      </w:r>
      <w:r w:rsidRPr="004C7D45">
        <w:rPr>
          <w:rStyle w:val="StyleUnderline"/>
        </w:rPr>
        <w:t>. In any case, a simple regard for the right of free association should lead at least</w:t>
      </w:r>
      <w:r w:rsidRPr="004C7D45">
        <w:rPr>
          <w:sz w:val="16"/>
        </w:rPr>
        <w:t xml:space="preserve"> </w:t>
      </w:r>
      <w:r w:rsidRPr="004C7D45">
        <w:rPr>
          <w:rStyle w:val="Emphasis"/>
        </w:rPr>
        <w:t>some</w:t>
      </w:r>
      <w:r w:rsidRPr="004C7D45">
        <w:rPr>
          <w:sz w:val="16"/>
        </w:rPr>
        <w:t xml:space="preserve"> </w:t>
      </w:r>
      <w:r w:rsidRPr="004C7D45">
        <w:rPr>
          <w:rStyle w:val="StyleUnderline"/>
        </w:rPr>
        <w:t>conservatives to be more</w:t>
      </w:r>
      <w:r w:rsidRPr="004C7D45">
        <w:rPr>
          <w:sz w:val="16"/>
        </w:rPr>
        <w:t xml:space="preserve"> </w:t>
      </w:r>
      <w:r w:rsidRPr="004C7D45">
        <w:rPr>
          <w:rStyle w:val="Emphasis"/>
        </w:rPr>
        <w:t>skeptical</w:t>
      </w:r>
      <w:r w:rsidRPr="004C7D45">
        <w:rPr>
          <w:sz w:val="16"/>
        </w:rPr>
        <w:t xml:space="preserve"> </w:t>
      </w:r>
      <w:r w:rsidRPr="004C7D45">
        <w:rPr>
          <w:rStyle w:val="StyleUnderline"/>
        </w:rPr>
        <w:t>of the most</w:t>
      </w:r>
      <w:r w:rsidRPr="004C7D45">
        <w:rPr>
          <w:sz w:val="16"/>
        </w:rPr>
        <w:t xml:space="preserve"> </w:t>
      </w:r>
      <w:r w:rsidRPr="004C7D45">
        <w:rPr>
          <w:rStyle w:val="Emphasis"/>
        </w:rPr>
        <w:t>strident</w:t>
      </w:r>
      <w:r w:rsidRPr="004C7D45">
        <w:rPr>
          <w:sz w:val="16"/>
        </w:rPr>
        <w:t xml:space="preserve"> </w:t>
      </w:r>
      <w:r w:rsidRPr="004C7D45">
        <w:rPr>
          <w:rStyle w:val="StyleUnderline"/>
        </w:rPr>
        <w:t>efforts to</w:t>
      </w:r>
      <w:r w:rsidRPr="004C7D45">
        <w:rPr>
          <w:sz w:val="16"/>
        </w:rPr>
        <w:t xml:space="preserve"> </w:t>
      </w:r>
      <w:r w:rsidRPr="004C7D45">
        <w:rPr>
          <w:rStyle w:val="Emphasis"/>
        </w:rPr>
        <w:t>stop union organizing</w:t>
      </w:r>
      <w:r w:rsidRPr="004C7D45">
        <w:rPr>
          <w:sz w:val="16"/>
        </w:rPr>
        <w:t xml:space="preserve"> flat and fire workers for engaging in it.</w:t>
      </w:r>
    </w:p>
    <w:p w14:paraId="30A834C0" w14:textId="77777777" w:rsidR="00417016" w:rsidRPr="004C7D45" w:rsidRDefault="00417016" w:rsidP="00417016">
      <w:pPr>
        <w:rPr>
          <w:sz w:val="16"/>
        </w:rPr>
      </w:pPr>
      <w:r w:rsidRPr="004C7D45">
        <w:rPr>
          <w:rStyle w:val="StyleUnderline"/>
        </w:rPr>
        <w:t>For</w:t>
      </w:r>
      <w:r w:rsidRPr="004C7D45">
        <w:rPr>
          <w:sz w:val="16"/>
        </w:rPr>
        <w:t xml:space="preserve"> </w:t>
      </w:r>
      <w:r w:rsidRPr="004C7D45">
        <w:rPr>
          <w:rStyle w:val="Emphasis"/>
        </w:rPr>
        <w:t>employers</w:t>
      </w:r>
      <w:r w:rsidRPr="004C7D45">
        <w:rPr>
          <w:rStyle w:val="StyleUnderline"/>
        </w:rPr>
        <w:t xml:space="preserve">, labor-law </w:t>
      </w:r>
      <w:r w:rsidRPr="004A633F">
        <w:rPr>
          <w:rStyle w:val="StyleUnderline"/>
          <w:highlight w:val="cyan"/>
        </w:rPr>
        <w:t>waivers</w:t>
      </w:r>
      <w:r w:rsidRPr="004C7D45">
        <w:rPr>
          <w:rStyle w:val="StyleUnderline"/>
        </w:rPr>
        <w:t xml:space="preserve"> would </w:t>
      </w:r>
      <w:r w:rsidRPr="004A633F">
        <w:rPr>
          <w:rStyle w:val="StyleUnderline"/>
          <w:highlight w:val="cyan"/>
        </w:rPr>
        <w:t>allow</w:t>
      </w:r>
      <w:r w:rsidRPr="004A633F">
        <w:rPr>
          <w:sz w:val="16"/>
          <w:highlight w:val="cyan"/>
        </w:rPr>
        <w:t xml:space="preserve"> </w:t>
      </w:r>
      <w:r w:rsidRPr="004A633F">
        <w:rPr>
          <w:rStyle w:val="Emphasis"/>
          <w:highlight w:val="cyan"/>
        </w:rPr>
        <w:t>experimentation</w:t>
      </w:r>
      <w:r w:rsidRPr="004A633F">
        <w:rPr>
          <w:sz w:val="16"/>
          <w:highlight w:val="cyan"/>
        </w:rPr>
        <w:t xml:space="preserve"> </w:t>
      </w:r>
      <w:r w:rsidRPr="004A633F">
        <w:rPr>
          <w:rStyle w:val="StyleUnderline"/>
          <w:highlight w:val="cyan"/>
        </w:rPr>
        <w:t>with new</w:t>
      </w:r>
      <w:r w:rsidRPr="004C7D45">
        <w:rPr>
          <w:sz w:val="16"/>
        </w:rPr>
        <w:t xml:space="preserve"> </w:t>
      </w:r>
      <w:r w:rsidRPr="004C7D45">
        <w:rPr>
          <w:rStyle w:val="Emphasis"/>
        </w:rPr>
        <w:t xml:space="preserve">business </w:t>
      </w:r>
      <w:r w:rsidRPr="004A633F">
        <w:rPr>
          <w:rStyle w:val="Emphasis"/>
          <w:highlight w:val="cyan"/>
        </w:rPr>
        <w:t>models</w:t>
      </w:r>
      <w:r w:rsidRPr="004C7D45">
        <w:rPr>
          <w:rStyle w:val="StyleUnderline"/>
        </w:rPr>
        <w:t>, as well as new relationships with their workers. It's unlikely that any particular set of regulations is actually going to satisfy</w:t>
      </w:r>
      <w:r w:rsidRPr="004C7D45">
        <w:rPr>
          <w:sz w:val="16"/>
        </w:rPr>
        <w:t xml:space="preserve"> </w:t>
      </w:r>
      <w:r w:rsidRPr="004C7D45">
        <w:rPr>
          <w:rStyle w:val="Emphasis"/>
        </w:rPr>
        <w:t>all</w:t>
      </w:r>
      <w:r w:rsidRPr="004C7D45">
        <w:rPr>
          <w:sz w:val="16"/>
        </w:rPr>
        <w:t xml:space="preserve"> </w:t>
      </w:r>
      <w:r w:rsidRPr="004C7D45">
        <w:rPr>
          <w:rStyle w:val="StyleUnderline"/>
        </w:rPr>
        <w:t>or even</w:t>
      </w:r>
      <w:r w:rsidRPr="004C7D45">
        <w:rPr>
          <w:sz w:val="16"/>
        </w:rPr>
        <w:t xml:space="preserve"> </w:t>
      </w:r>
      <w:r w:rsidRPr="004C7D45">
        <w:rPr>
          <w:rStyle w:val="Emphasis"/>
        </w:rPr>
        <w:t>most</w:t>
      </w:r>
      <w:r w:rsidRPr="004C7D45">
        <w:rPr>
          <w:sz w:val="16"/>
        </w:rPr>
        <w:t xml:space="preserve"> </w:t>
      </w:r>
      <w:r w:rsidRPr="004C7D45">
        <w:rPr>
          <w:rStyle w:val="StyleUnderline"/>
        </w:rPr>
        <w:t>employers</w:t>
      </w:r>
      <w:r w:rsidRPr="004C7D45">
        <w:rPr>
          <w:sz w:val="16"/>
        </w:rPr>
        <w:t xml:space="preserve"> or allow the flexibility that many feel they need. </w:t>
      </w:r>
      <w:r w:rsidRPr="004C7D45">
        <w:rPr>
          <w:rStyle w:val="Emphasis"/>
        </w:rPr>
        <w:t>Waivers</w:t>
      </w:r>
      <w:r w:rsidRPr="004C7D45">
        <w:rPr>
          <w:sz w:val="16"/>
        </w:rPr>
        <w:t xml:space="preserve"> would </w:t>
      </w:r>
      <w:r w:rsidRPr="004A633F">
        <w:rPr>
          <w:rStyle w:val="StyleUnderline"/>
          <w:highlight w:val="cyan"/>
        </w:rPr>
        <w:t>allow employers</w:t>
      </w:r>
      <w:r w:rsidRPr="004C7D45">
        <w:rPr>
          <w:rStyle w:val="StyleUnderline"/>
        </w:rPr>
        <w:t xml:space="preserve"> and entrepreneurs </w:t>
      </w:r>
      <w:r w:rsidRPr="004A633F">
        <w:rPr>
          <w:rStyle w:val="StyleUnderline"/>
          <w:highlight w:val="cyan"/>
        </w:rPr>
        <w:t>to experiment</w:t>
      </w:r>
      <w:r w:rsidRPr="004C7D45">
        <w:rPr>
          <w:rStyle w:val="StyleUnderline"/>
        </w:rPr>
        <w:t xml:space="preserve"> with new ways to create value</w:t>
      </w:r>
      <w:r w:rsidRPr="004C7D45">
        <w:rPr>
          <w:sz w:val="16"/>
        </w:rPr>
        <w:t xml:space="preserve"> </w:t>
      </w:r>
      <w:r w:rsidRPr="004A633F">
        <w:rPr>
          <w:rStyle w:val="Emphasis"/>
          <w:highlight w:val="cyan"/>
        </w:rPr>
        <w:t>without</w:t>
      </w:r>
      <w:r w:rsidRPr="004C7D45">
        <w:rPr>
          <w:sz w:val="16"/>
        </w:rPr>
        <w:t xml:space="preserve"> </w:t>
      </w:r>
      <w:r w:rsidRPr="004C7D45">
        <w:rPr>
          <w:rStyle w:val="StyleUnderline"/>
        </w:rPr>
        <w:t xml:space="preserve">necessarily </w:t>
      </w:r>
      <w:r w:rsidRPr="004A633F">
        <w:rPr>
          <w:rStyle w:val="StyleUnderline"/>
          <w:highlight w:val="cyan"/>
        </w:rPr>
        <w:t>imposing</w:t>
      </w:r>
      <w:r w:rsidRPr="004C7D45">
        <w:rPr>
          <w:rStyle w:val="StyleUnderline"/>
        </w:rPr>
        <w:t xml:space="preserve"> </w:t>
      </w:r>
      <w:r w:rsidRPr="004C7D45">
        <w:rPr>
          <w:rStyle w:val="Emphasis"/>
        </w:rPr>
        <w:t xml:space="preserve">new </w:t>
      </w:r>
      <w:r w:rsidRPr="004A633F">
        <w:rPr>
          <w:rStyle w:val="Emphasis"/>
          <w:highlight w:val="cyan"/>
        </w:rPr>
        <w:t>rules</w:t>
      </w:r>
      <w:r w:rsidRPr="004C7D45">
        <w:rPr>
          <w:sz w:val="16"/>
        </w:rPr>
        <w:t xml:space="preserve"> </w:t>
      </w:r>
      <w:r w:rsidRPr="004C7D45">
        <w:rPr>
          <w:rStyle w:val="StyleUnderline"/>
        </w:rPr>
        <w:t>on</w:t>
      </w:r>
      <w:r w:rsidRPr="004C7D45">
        <w:rPr>
          <w:sz w:val="16"/>
        </w:rPr>
        <w:t xml:space="preserve"> </w:t>
      </w:r>
      <w:r w:rsidRPr="004A633F">
        <w:rPr>
          <w:rStyle w:val="Emphasis"/>
          <w:highlight w:val="cyan"/>
        </w:rPr>
        <w:t>all</w:t>
      </w:r>
      <w:r w:rsidRPr="004C7D45">
        <w:rPr>
          <w:rStyle w:val="Emphasis"/>
        </w:rPr>
        <w:t xml:space="preserve"> of them </w:t>
      </w:r>
      <w:r w:rsidRPr="004A633F">
        <w:rPr>
          <w:rStyle w:val="Emphasis"/>
          <w:highlight w:val="cyan"/>
        </w:rPr>
        <w:t>at once</w:t>
      </w:r>
      <w:r w:rsidRPr="004C7D45">
        <w:rPr>
          <w:rStyle w:val="StyleUnderline"/>
        </w:rPr>
        <w:t>, as state and federal legislative action now does. New labor-organization structures might also allow at least some employers to find ways to actually</w:t>
      </w:r>
      <w:r w:rsidRPr="004C7D45">
        <w:rPr>
          <w:sz w:val="16"/>
        </w:rPr>
        <w:t xml:space="preserve"> </w:t>
      </w:r>
      <w:r w:rsidRPr="004C7D45">
        <w:rPr>
          <w:rStyle w:val="Emphasis"/>
        </w:rPr>
        <w:t>partner</w:t>
      </w:r>
      <w:r w:rsidRPr="004C7D45">
        <w:rPr>
          <w:sz w:val="16"/>
        </w:rPr>
        <w:t xml:space="preserve"> </w:t>
      </w:r>
      <w:r w:rsidRPr="004C7D45">
        <w:rPr>
          <w:rStyle w:val="StyleUnderline"/>
        </w:rPr>
        <w:t>with unions</w:t>
      </w:r>
      <w:r w:rsidRPr="004C7D45">
        <w:rPr>
          <w:sz w:val="16"/>
        </w:rPr>
        <w:t xml:space="preserve"> </w:t>
      </w:r>
      <w:r w:rsidRPr="004C7D45">
        <w:rPr>
          <w:rStyle w:val="StyleUnderline"/>
        </w:rPr>
        <w:t>(or new organized-labor structures that aren't "unions" under the law) rather than seeing them as perpetual</w:t>
      </w:r>
      <w:r w:rsidRPr="004C7D45">
        <w:rPr>
          <w:sz w:val="16"/>
        </w:rPr>
        <w:t xml:space="preserve"> </w:t>
      </w:r>
      <w:r w:rsidRPr="004C7D45">
        <w:rPr>
          <w:rStyle w:val="Emphasis"/>
        </w:rPr>
        <w:t>adversaries</w:t>
      </w:r>
      <w:r w:rsidRPr="004C7D45">
        <w:rPr>
          <w:sz w:val="16"/>
        </w:rPr>
        <w:t>.</w:t>
      </w:r>
    </w:p>
    <w:p w14:paraId="3FFC7B1F" w14:textId="77777777" w:rsidR="00417016" w:rsidRPr="004C7D45" w:rsidRDefault="00417016" w:rsidP="00417016">
      <w:pPr>
        <w:rPr>
          <w:sz w:val="16"/>
        </w:rPr>
      </w:pPr>
      <w:r w:rsidRPr="004C7D45">
        <w:rPr>
          <w:rStyle w:val="StyleUnderline"/>
        </w:rPr>
        <w:t xml:space="preserve">American labor laws were written to meet the needs of a different era. </w:t>
      </w:r>
      <w:r w:rsidRPr="004A633F">
        <w:rPr>
          <w:rStyle w:val="Emphasis"/>
          <w:highlight w:val="cyan"/>
        </w:rPr>
        <w:t>Political gridlock</w:t>
      </w:r>
      <w:r w:rsidRPr="004C7D45">
        <w:rPr>
          <w:sz w:val="16"/>
        </w:rPr>
        <w:t xml:space="preserve"> and the sheer diffusion of business models </w:t>
      </w:r>
      <w:r w:rsidRPr="004C7D45">
        <w:rPr>
          <w:rStyle w:val="StyleUnderline"/>
        </w:rPr>
        <w:t>has</w:t>
      </w:r>
      <w:r w:rsidRPr="004C7D45">
        <w:rPr>
          <w:sz w:val="16"/>
        </w:rPr>
        <w:t xml:space="preserve"> </w:t>
      </w:r>
      <w:r w:rsidRPr="004A633F">
        <w:rPr>
          <w:rStyle w:val="Emphasis"/>
          <w:highlight w:val="cyan"/>
        </w:rPr>
        <w:t>stopped</w:t>
      </w:r>
      <w:r w:rsidRPr="004C7D45">
        <w:rPr>
          <w:rStyle w:val="Emphasis"/>
        </w:rPr>
        <w:t xml:space="preserve"> labor </w:t>
      </w:r>
      <w:r w:rsidRPr="004A633F">
        <w:rPr>
          <w:rStyle w:val="Emphasis"/>
          <w:highlight w:val="cyan"/>
        </w:rPr>
        <w:t>law</w:t>
      </w:r>
      <w:r w:rsidRPr="004A633F">
        <w:rPr>
          <w:sz w:val="16"/>
          <w:highlight w:val="cyan"/>
        </w:rPr>
        <w:t xml:space="preserve"> </w:t>
      </w:r>
      <w:r w:rsidRPr="004A633F">
        <w:rPr>
          <w:rStyle w:val="StyleUnderline"/>
          <w:highlight w:val="cyan"/>
        </w:rPr>
        <w:t>from</w:t>
      </w:r>
      <w:r w:rsidRPr="004A633F">
        <w:rPr>
          <w:sz w:val="16"/>
          <w:highlight w:val="cyan"/>
        </w:rPr>
        <w:t xml:space="preserve"> </w:t>
      </w:r>
      <w:r w:rsidRPr="004A633F">
        <w:rPr>
          <w:rStyle w:val="Emphasis"/>
          <w:highlight w:val="cyan"/>
        </w:rPr>
        <w:t>changing</w:t>
      </w:r>
      <w:r w:rsidRPr="004C7D45">
        <w:rPr>
          <w:sz w:val="16"/>
        </w:rPr>
        <w:t xml:space="preserve"> with the times. </w:t>
      </w:r>
      <w:r w:rsidRPr="004C7D45">
        <w:rPr>
          <w:rStyle w:val="StyleUnderline"/>
        </w:rPr>
        <w:t>A stronger organized-labor movement</w:t>
      </w:r>
      <w:r w:rsidRPr="004C7D45">
        <w:rPr>
          <w:sz w:val="16"/>
        </w:rPr>
        <w:t xml:space="preserve"> or new forms of worker organizations that better meet workers' individual needs would benefit many workers and, </w:t>
      </w:r>
      <w:r w:rsidRPr="004C7D45">
        <w:rPr>
          <w:rStyle w:val="StyleUnderline"/>
        </w:rPr>
        <w:t>if given the proper</w:t>
      </w:r>
      <w:r w:rsidRPr="004C7D45">
        <w:rPr>
          <w:sz w:val="16"/>
        </w:rPr>
        <w:t xml:space="preserve"> </w:t>
      </w:r>
      <w:r w:rsidRPr="004A633F">
        <w:rPr>
          <w:rStyle w:val="Emphasis"/>
          <w:highlight w:val="cyan"/>
        </w:rPr>
        <w:t>flexibility</w:t>
      </w:r>
      <w:r w:rsidRPr="004C7D45">
        <w:rPr>
          <w:rStyle w:val="StyleUnderline"/>
        </w:rPr>
        <w:t xml:space="preserve">, </w:t>
      </w:r>
      <w:r w:rsidRPr="004A633F">
        <w:rPr>
          <w:rStyle w:val="StyleUnderline"/>
          <w:highlight w:val="cyan"/>
        </w:rPr>
        <w:t>could</w:t>
      </w:r>
      <w:r w:rsidRPr="004C7D45">
        <w:rPr>
          <w:sz w:val="16"/>
        </w:rPr>
        <w:t xml:space="preserve"> also </w:t>
      </w:r>
      <w:r w:rsidRPr="004A633F">
        <w:rPr>
          <w:rStyle w:val="StyleUnderline"/>
          <w:highlight w:val="cyan"/>
        </w:rPr>
        <w:t>benefit</w:t>
      </w:r>
      <w:r w:rsidRPr="004A633F">
        <w:rPr>
          <w:sz w:val="16"/>
          <w:highlight w:val="cyan"/>
        </w:rPr>
        <w:t xml:space="preserve"> </w:t>
      </w:r>
      <w:r w:rsidRPr="004A633F">
        <w:rPr>
          <w:rStyle w:val="Emphasis"/>
          <w:highlight w:val="cyan"/>
        </w:rPr>
        <w:t>employers</w:t>
      </w:r>
      <w:r w:rsidRPr="004C7D45">
        <w:rPr>
          <w:sz w:val="16"/>
        </w:rPr>
        <w:t xml:space="preserve"> </w:t>
      </w:r>
      <w:r w:rsidRPr="004C7D45">
        <w:rPr>
          <w:rStyle w:val="StyleUnderline"/>
        </w:rPr>
        <w:t>and</w:t>
      </w:r>
      <w:r w:rsidRPr="004C7D45">
        <w:rPr>
          <w:sz w:val="16"/>
        </w:rPr>
        <w:t xml:space="preserve"> </w:t>
      </w:r>
      <w:r w:rsidRPr="004C7D45">
        <w:rPr>
          <w:rStyle w:val="Emphasis"/>
        </w:rPr>
        <w:t>entrepreneurs</w:t>
      </w:r>
      <w:r w:rsidRPr="004C7D45">
        <w:rPr>
          <w:sz w:val="16"/>
        </w:rPr>
        <w:t xml:space="preserve">. Labor-law waivers, properly constructed, would </w:t>
      </w:r>
      <w:r w:rsidRPr="004C7D45">
        <w:rPr>
          <w:rStyle w:val="StyleUnderline"/>
        </w:rPr>
        <w:t>provide a</w:t>
      </w:r>
      <w:r w:rsidRPr="004C7D45">
        <w:rPr>
          <w:sz w:val="16"/>
        </w:rPr>
        <w:t xml:space="preserve"> </w:t>
      </w:r>
      <w:r w:rsidRPr="004C7D45">
        <w:rPr>
          <w:rStyle w:val="Emphasis"/>
        </w:rPr>
        <w:t>broad canvas</w:t>
      </w:r>
      <w:r w:rsidRPr="004C7D45">
        <w:rPr>
          <w:sz w:val="16"/>
        </w:rPr>
        <w:t xml:space="preserve"> </w:t>
      </w:r>
      <w:r w:rsidRPr="004C7D45">
        <w:rPr>
          <w:rStyle w:val="StyleUnderline"/>
        </w:rPr>
        <w:t>for</w:t>
      </w:r>
      <w:r w:rsidRPr="004C7D45">
        <w:rPr>
          <w:sz w:val="16"/>
        </w:rPr>
        <w:t xml:space="preserve"> </w:t>
      </w:r>
      <w:r w:rsidRPr="004C7D45">
        <w:rPr>
          <w:rStyle w:val="Emphasis"/>
        </w:rPr>
        <w:t>national experimentation</w:t>
      </w:r>
      <w:r w:rsidRPr="004C7D45">
        <w:rPr>
          <w:sz w:val="16"/>
        </w:rPr>
        <w:t>. Without them, we will have to live with an unsatisfactory status quo.</w:t>
      </w:r>
    </w:p>
    <w:p w14:paraId="540C3824" w14:textId="77777777" w:rsidR="00417016" w:rsidRPr="00AB1876" w:rsidRDefault="00417016" w:rsidP="00417016">
      <w:pPr>
        <w:pStyle w:val="Heading4"/>
        <w:rPr>
          <w:szCs w:val="26"/>
        </w:rPr>
      </w:pPr>
      <w:r w:rsidRPr="00AB1876">
        <w:rPr>
          <w:szCs w:val="26"/>
        </w:rPr>
        <w:lastRenderedPageBreak/>
        <w:t xml:space="preserve">They can choose to </w:t>
      </w:r>
      <w:r w:rsidRPr="00AB1876">
        <w:rPr>
          <w:szCs w:val="26"/>
          <w:u w:val="single"/>
        </w:rPr>
        <w:t>claim credit</w:t>
      </w:r>
      <w:r w:rsidRPr="00AB1876">
        <w:rPr>
          <w:szCs w:val="26"/>
        </w:rPr>
        <w:t xml:space="preserve"> or deflect blame. </w:t>
      </w:r>
    </w:p>
    <w:p w14:paraId="73D29BC9" w14:textId="77777777" w:rsidR="00417016" w:rsidRPr="004C7D45" w:rsidRDefault="00417016" w:rsidP="00417016">
      <w:r w:rsidRPr="004C7D45">
        <w:t xml:space="preserve">Jacob </w:t>
      </w:r>
      <w:r w:rsidRPr="00AB1876">
        <w:rPr>
          <w:rStyle w:val="Style13ptBold"/>
          <w:szCs w:val="26"/>
        </w:rPr>
        <w:t xml:space="preserve">Bronsther &amp; </w:t>
      </w:r>
      <w:r w:rsidRPr="004C7D45">
        <w:t xml:space="preserve">Guha </w:t>
      </w:r>
      <w:r w:rsidRPr="00AB1876">
        <w:rPr>
          <w:rStyle w:val="Style13ptBold"/>
          <w:szCs w:val="26"/>
        </w:rPr>
        <w:t>Krishnamurthi 24</w:t>
      </w:r>
      <w:r w:rsidRPr="004C7D45">
        <w:t>, Bronsther is Associate Professor of Law, Michigan State University College of Law; Krishnamurthi is Associate Professor of Law, Maryland Carey School of Law, "The Virtues of Optional Legislation," Arizona State Law Journal, vol. 56, Winter 2024, pp. 1635</w:t>
      </w:r>
    </w:p>
    <w:p w14:paraId="71AF5EA2" w14:textId="77777777" w:rsidR="00417016" w:rsidRPr="004C7D45" w:rsidRDefault="00417016" w:rsidP="00417016">
      <w:pPr>
        <w:rPr>
          <w:sz w:val="16"/>
        </w:rPr>
      </w:pPr>
      <w:r w:rsidRPr="004C7D45">
        <w:rPr>
          <w:sz w:val="16"/>
        </w:rPr>
        <w:t xml:space="preserve">What is to be done with Washington? </w:t>
      </w:r>
      <w:r w:rsidRPr="004C7D45">
        <w:rPr>
          <w:rStyle w:val="StyleUnderline"/>
        </w:rPr>
        <w:t xml:space="preserve">The parties' preferred solution </w:t>
      </w:r>
      <w:r w:rsidRPr="004A633F">
        <w:rPr>
          <w:rStyle w:val="Emphasis"/>
          <w:highlight w:val="cyan"/>
        </w:rPr>
        <w:t>vanquishing</w:t>
      </w:r>
      <w:r w:rsidRPr="004C7D45">
        <w:rPr>
          <w:rStyle w:val="Emphasis"/>
        </w:rPr>
        <w:t xml:space="preserve"> the </w:t>
      </w:r>
      <w:r w:rsidRPr="004A633F">
        <w:rPr>
          <w:rStyle w:val="Emphasis"/>
          <w:highlight w:val="cyan"/>
        </w:rPr>
        <w:t>other side</w:t>
      </w:r>
      <w:r w:rsidRPr="004A633F">
        <w:rPr>
          <w:rStyle w:val="StyleUnderline"/>
          <w:highlight w:val="cyan"/>
        </w:rPr>
        <w:t>-</w:t>
      </w:r>
      <w:r w:rsidRPr="004A633F">
        <w:rPr>
          <w:rStyle w:val="Emphasis"/>
          <w:highlight w:val="cyan"/>
        </w:rPr>
        <w:t>has proven to be a fantasy</w:t>
      </w:r>
      <w:r w:rsidRPr="004C7D45">
        <w:rPr>
          <w:sz w:val="16"/>
        </w:rPr>
        <w:t xml:space="preserve">. </w:t>
      </w:r>
      <w:r w:rsidRPr="004C7D45">
        <w:rPr>
          <w:rStyle w:val="StyleUnderline"/>
        </w:rPr>
        <w:t>So has the promise of meaningful bipartisanship</w:t>
      </w:r>
      <w:r w:rsidRPr="004C7D45">
        <w:rPr>
          <w:sz w:val="16"/>
        </w:rPr>
        <w:t xml:space="preserve">.'9 Meanwhile, scholars have proposed technocratic fixes like open primaries and instant runoff voting. While these are creative and sensible methods of electing less rabidly partisan officials, they are unlikely to be a panacea.20 In this Article, </w:t>
      </w:r>
      <w:r w:rsidRPr="004C7D45">
        <w:rPr>
          <w:rStyle w:val="StyleUnderline"/>
        </w:rPr>
        <w:t xml:space="preserve">we continue our work on a </w:t>
      </w:r>
      <w:r w:rsidRPr="004C7D45">
        <w:rPr>
          <w:rStyle w:val="Emphasis"/>
        </w:rPr>
        <w:t xml:space="preserve">novel </w:t>
      </w:r>
      <w:r w:rsidRPr="004A633F">
        <w:rPr>
          <w:rStyle w:val="Emphasis"/>
          <w:highlight w:val="cyan"/>
        </w:rPr>
        <w:t>solution to</w:t>
      </w:r>
      <w:r w:rsidRPr="004C7D45">
        <w:rPr>
          <w:rStyle w:val="StyleUnderline"/>
        </w:rPr>
        <w:t xml:space="preserve"> America's</w:t>
      </w:r>
      <w:r w:rsidRPr="004C7D45">
        <w:rPr>
          <w:sz w:val="16"/>
        </w:rPr>
        <w:t xml:space="preserve"> </w:t>
      </w:r>
      <w:r w:rsidRPr="004C7D45">
        <w:rPr>
          <w:rStyle w:val="Emphasis"/>
        </w:rPr>
        <w:t xml:space="preserve">legislative </w:t>
      </w:r>
      <w:r w:rsidRPr="004A633F">
        <w:rPr>
          <w:rStyle w:val="Emphasis"/>
          <w:highlight w:val="cyan"/>
        </w:rPr>
        <w:t>malaise</w:t>
      </w:r>
      <w:r w:rsidRPr="004C7D45">
        <w:rPr>
          <w:sz w:val="16"/>
        </w:rPr>
        <w:t xml:space="preserve">: </w:t>
      </w:r>
      <w:r w:rsidRPr="004A633F">
        <w:rPr>
          <w:rStyle w:val="Emphasis"/>
          <w:highlight w:val="cyan"/>
        </w:rPr>
        <w:t>optional legislation</w:t>
      </w:r>
      <w:r w:rsidRPr="004C7D45">
        <w:rPr>
          <w:sz w:val="16"/>
        </w:rPr>
        <w:t xml:space="preserve">." </w:t>
      </w:r>
      <w:r w:rsidRPr="004C7D45">
        <w:rPr>
          <w:rStyle w:val="StyleUnderline"/>
        </w:rPr>
        <w:t>Imagine that states could</w:t>
      </w:r>
      <w:r w:rsidRPr="004C7D45">
        <w:rPr>
          <w:sz w:val="16"/>
        </w:rPr>
        <w:t xml:space="preserve"> </w:t>
      </w:r>
      <w:r w:rsidRPr="004C7D45">
        <w:rPr>
          <w:rStyle w:val="Emphasis"/>
        </w:rPr>
        <w:t>opt in to a</w:t>
      </w:r>
      <w:r w:rsidRPr="004C7D45">
        <w:rPr>
          <w:rStyle w:val="StyleUnderline"/>
        </w:rPr>
        <w:t xml:space="preserve"> new </w:t>
      </w:r>
      <w:r w:rsidRPr="004C7D45">
        <w:rPr>
          <w:rStyle w:val="Emphasis"/>
        </w:rPr>
        <w:t>federal program</w:t>
      </w:r>
      <w:r w:rsidRPr="004C7D45">
        <w:rPr>
          <w:rStyle w:val="StyleUnderline"/>
        </w:rPr>
        <w:t xml:space="preserve"> </w:t>
      </w:r>
      <w:r w:rsidRPr="004C7D45">
        <w:rPr>
          <w:sz w:val="16"/>
        </w:rPr>
        <w:t xml:space="preserve">on the condition that they alone foot a higher tax bill to pay for the plan. States that opt out are completely unaffected since they do not have to contribute funds. Given that each party controls its own set of states, </w:t>
      </w:r>
      <w:r w:rsidRPr="004C7D45">
        <w:rPr>
          <w:rStyle w:val="StyleUnderline"/>
        </w:rPr>
        <w:t>this</w:t>
      </w:r>
      <w:r w:rsidRPr="004C7D45">
        <w:rPr>
          <w:sz w:val="16"/>
        </w:rPr>
        <w:t xml:space="preserve"> "</w:t>
      </w:r>
      <w:r w:rsidRPr="004C7D45">
        <w:rPr>
          <w:rStyle w:val="Emphasis"/>
        </w:rPr>
        <w:t>optional</w:t>
      </w:r>
      <w:r w:rsidRPr="004C7D45">
        <w:rPr>
          <w:sz w:val="16"/>
        </w:rPr>
        <w:t xml:space="preserve">" type of </w:t>
      </w:r>
      <w:r w:rsidRPr="004C7D45">
        <w:rPr>
          <w:rStyle w:val="Emphasis"/>
        </w:rPr>
        <w:t>legislation</w:t>
      </w:r>
      <w:r w:rsidRPr="004C7D45">
        <w:rPr>
          <w:sz w:val="16"/>
        </w:rPr>
        <w:t xml:space="preserve"> </w:t>
      </w:r>
      <w:r w:rsidRPr="004A633F">
        <w:rPr>
          <w:rStyle w:val="StyleUnderline"/>
          <w:highlight w:val="cyan"/>
        </w:rPr>
        <w:t>enables each party to govern</w:t>
      </w:r>
      <w:r w:rsidRPr="004C7D45">
        <w:rPr>
          <w:rStyle w:val="StyleUnderline"/>
        </w:rPr>
        <w:t xml:space="preserve"> at the federal level </w:t>
      </w:r>
      <w:r w:rsidRPr="004A633F">
        <w:rPr>
          <w:rStyle w:val="StyleUnderline"/>
          <w:highlight w:val="cyan"/>
        </w:rPr>
        <w:t>with</w:t>
      </w:r>
      <w:r w:rsidRPr="004C7D45">
        <w:rPr>
          <w:rStyle w:val="StyleUnderline"/>
        </w:rPr>
        <w:t xml:space="preserve"> a degree of </w:t>
      </w:r>
      <w:r w:rsidRPr="004A633F">
        <w:rPr>
          <w:rStyle w:val="Emphasis"/>
          <w:highlight w:val="cyan"/>
        </w:rPr>
        <w:t>independence from the other</w:t>
      </w:r>
      <w:r w:rsidRPr="004C7D45">
        <w:rPr>
          <w:sz w:val="16"/>
        </w:rPr>
        <w:t>.</w:t>
      </w:r>
    </w:p>
    <w:p w14:paraId="6FCE6D5A" w14:textId="77777777" w:rsidR="00417016" w:rsidRPr="004C7D45" w:rsidRDefault="00417016" w:rsidP="00417016">
      <w:pPr>
        <w:rPr>
          <w:sz w:val="16"/>
        </w:rPr>
      </w:pPr>
      <w:r w:rsidRPr="004C7D45">
        <w:rPr>
          <w:sz w:val="16"/>
        </w:rPr>
        <w:t xml:space="preserve">For instance, </w:t>
      </w:r>
      <w:r w:rsidRPr="004A633F">
        <w:rPr>
          <w:rStyle w:val="StyleUnderline"/>
        </w:rPr>
        <w:t>if Republicans</w:t>
      </w:r>
      <w:r w:rsidRPr="004C7D45">
        <w:rPr>
          <w:rStyle w:val="StyleUnderline"/>
        </w:rPr>
        <w:t xml:space="preserve"> are </w:t>
      </w:r>
      <w:r w:rsidRPr="004A633F">
        <w:rPr>
          <w:rStyle w:val="StyleUnderline"/>
        </w:rPr>
        <w:t>opposed to</w:t>
      </w:r>
      <w:r w:rsidRPr="004C7D45">
        <w:rPr>
          <w:rStyle w:val="StyleUnderline"/>
        </w:rPr>
        <w:t xml:space="preserve"> robust schemes of Universal Basic Income</w:t>
      </w:r>
      <w:r w:rsidRPr="004C7D45">
        <w:rPr>
          <w:sz w:val="16"/>
        </w:rPr>
        <w:t xml:space="preserve"> ("</w:t>
      </w:r>
      <w:r w:rsidRPr="004C7D45">
        <w:rPr>
          <w:rStyle w:val="Emphasis"/>
        </w:rPr>
        <w:t>UBI</w:t>
      </w:r>
      <w:r w:rsidRPr="004C7D45">
        <w:rPr>
          <w:sz w:val="16"/>
        </w:rPr>
        <w:t xml:space="preserve">"), </w:t>
      </w:r>
      <w:r w:rsidRPr="004C7D45">
        <w:rPr>
          <w:rStyle w:val="StyleUnderline"/>
        </w:rPr>
        <w:t>Democrats might propose such</w:t>
      </w:r>
      <w:r w:rsidRPr="004C7D45">
        <w:rPr>
          <w:sz w:val="16"/>
        </w:rPr>
        <w:t xml:space="preserve"> </w:t>
      </w:r>
      <w:r w:rsidRPr="004C7D45">
        <w:rPr>
          <w:rStyle w:val="StyleUnderline"/>
        </w:rPr>
        <w:t xml:space="preserve">legislation on an </w:t>
      </w:r>
      <w:r w:rsidRPr="004A633F">
        <w:rPr>
          <w:rStyle w:val="Emphasis"/>
        </w:rPr>
        <w:t>optional</w:t>
      </w:r>
      <w:r w:rsidRPr="004C7D45">
        <w:rPr>
          <w:rStyle w:val="Emphasis"/>
        </w:rPr>
        <w:t xml:space="preserve"> basis</w:t>
      </w:r>
      <w:r w:rsidRPr="004C7D45">
        <w:rPr>
          <w:sz w:val="16"/>
        </w:rPr>
        <w:t xml:space="preserve">, given that few states have the financial or programmatic confidence to enact such a policy on their own. </w:t>
      </w:r>
      <w:r w:rsidRPr="004C7D45">
        <w:rPr>
          <w:rStyle w:val="StyleUnderline"/>
        </w:rPr>
        <w:t xml:space="preserve">States that </w:t>
      </w:r>
      <w:r w:rsidRPr="004C7D45">
        <w:rPr>
          <w:rStyle w:val="Emphasis"/>
        </w:rPr>
        <w:t>want to participate will</w:t>
      </w:r>
      <w:r w:rsidRPr="004C7D45">
        <w:rPr>
          <w:sz w:val="16"/>
        </w:rPr>
        <w:t xml:space="preserve"> contribute to a collective fund administered by a new federal agency. Residents of participating states will receive monthly payments from the fund as well as a supplemental tax to pay for the program. Residents from nonparticipating states will receive neither. This point about the source of funding is critical, for it ensures that the legislation is genuinely optional. If the federal government were to fund the benefit payments in the traditional manner, 22 then residents of nonparticipant states would also be paying for the program through their federal tax contributions. Nonparticipant states might then feel pressured to opt in. But, more importantly, the parties' independence would then break down, and representatives of such states would then have a rational basis for opposing the legislation in the first place.</w:t>
      </w:r>
    </w:p>
    <w:p w14:paraId="5D460350" w14:textId="77777777" w:rsidR="00417016" w:rsidRPr="004C7D45" w:rsidRDefault="00417016" w:rsidP="00417016">
      <w:pPr>
        <w:rPr>
          <w:sz w:val="16"/>
        </w:rPr>
      </w:pPr>
      <w:r w:rsidRPr="004C7D45">
        <w:rPr>
          <w:rStyle w:val="StyleUnderline"/>
        </w:rPr>
        <w:t xml:space="preserve">Consider also Democratic proposals for an </w:t>
      </w:r>
      <w:r w:rsidRPr="004C7D45">
        <w:rPr>
          <w:rStyle w:val="Emphasis"/>
        </w:rPr>
        <w:t>expanded public healthcare system</w:t>
      </w:r>
      <w:r w:rsidRPr="004C7D45">
        <w:rPr>
          <w:sz w:val="16"/>
        </w:rPr>
        <w:t xml:space="preserve">, such as the various forms of Medicare for All23 and "the public option." 4 In truth, these are academic proposals for a future America rather than live political projects, at least on a national scale. </w:t>
      </w:r>
      <w:r w:rsidRPr="004A633F">
        <w:rPr>
          <w:rStyle w:val="Emphasis"/>
          <w:highlight w:val="cyan"/>
        </w:rPr>
        <w:t>Neither</w:t>
      </w:r>
      <w:r w:rsidRPr="004A633F">
        <w:rPr>
          <w:rStyle w:val="StyleUnderline"/>
          <w:highlight w:val="cyan"/>
        </w:rPr>
        <w:t xml:space="preserve"> Medicare for All</w:t>
      </w:r>
      <w:r w:rsidRPr="004C7D45">
        <w:rPr>
          <w:rStyle w:val="StyleUnderline"/>
        </w:rPr>
        <w:t xml:space="preserve"> nor the public option </w:t>
      </w:r>
      <w:r w:rsidRPr="004A633F">
        <w:rPr>
          <w:rStyle w:val="Emphasis"/>
          <w:highlight w:val="cyan"/>
        </w:rPr>
        <w:t>retains clear</w:t>
      </w:r>
      <w:r w:rsidRPr="004C7D45">
        <w:rPr>
          <w:sz w:val="16"/>
        </w:rPr>
        <w:t xml:space="preserve"> </w:t>
      </w:r>
      <w:r w:rsidRPr="004C7D45">
        <w:rPr>
          <w:rStyle w:val="Emphasis"/>
        </w:rPr>
        <w:t xml:space="preserve">majority </w:t>
      </w:r>
      <w:r w:rsidRPr="004A633F">
        <w:rPr>
          <w:rStyle w:val="Emphasis"/>
          <w:highlight w:val="cyan"/>
        </w:rPr>
        <w:t>support</w:t>
      </w:r>
      <w:r w:rsidRPr="004C7D45">
        <w:rPr>
          <w:rStyle w:val="StyleUnderline"/>
        </w:rPr>
        <w:t xml:space="preserve"> even amongst Democrats</w:t>
      </w:r>
      <w:r w:rsidRPr="004C7D45">
        <w:rPr>
          <w:sz w:val="16"/>
        </w:rPr>
        <w:t xml:space="preserve">. 5 </w:t>
      </w:r>
      <w:r w:rsidRPr="004A633F">
        <w:rPr>
          <w:rStyle w:val="Emphasis"/>
          <w:highlight w:val="cyan"/>
        </w:rPr>
        <w:t>Enter optional legislation</w:t>
      </w:r>
      <w:r w:rsidRPr="004C7D45">
        <w:rPr>
          <w:sz w:val="16"/>
        </w:rPr>
        <w:t xml:space="preserve">. As of the 119th Congress, twentyfive states are represented by Senators who caucus with the Democrats.26 </w:t>
      </w:r>
      <w:r w:rsidRPr="004C7D45">
        <w:rPr>
          <w:rStyle w:val="StyleUnderline"/>
        </w:rPr>
        <w:t>While finding a majority-let alone supermajority-in Congress</w:t>
      </w:r>
      <w:r w:rsidRPr="004C7D45">
        <w:rPr>
          <w:sz w:val="16"/>
        </w:rPr>
        <w:t xml:space="preserve"> for healthcare reform </w:t>
      </w:r>
      <w:r w:rsidRPr="004C7D45">
        <w:rPr>
          <w:rStyle w:val="StyleUnderline"/>
        </w:rPr>
        <w:t>is unlikely</w:t>
      </w:r>
      <w:r w:rsidRPr="004C7D45">
        <w:rPr>
          <w:sz w:val="16"/>
        </w:rPr>
        <w:t xml:space="preserve">, </w:t>
      </w:r>
      <w:r w:rsidRPr="004C7D45">
        <w:rPr>
          <w:rStyle w:val="StyleUnderline"/>
        </w:rPr>
        <w:t xml:space="preserve">the </w:t>
      </w:r>
      <w:r w:rsidRPr="004A633F">
        <w:rPr>
          <w:rStyle w:val="StyleUnderline"/>
          <w:highlight w:val="cyan"/>
        </w:rPr>
        <w:t xml:space="preserve">chances </w:t>
      </w:r>
      <w:r w:rsidRPr="004A633F">
        <w:rPr>
          <w:rStyle w:val="Emphasis"/>
          <w:highlight w:val="cyan"/>
        </w:rPr>
        <w:t>improve</w:t>
      </w:r>
      <w:r w:rsidRPr="004C7D45">
        <w:rPr>
          <w:rStyle w:val="Emphasis"/>
        </w:rPr>
        <w:t xml:space="preserve"> dramatically</w:t>
      </w:r>
      <w:r w:rsidRPr="004C7D45">
        <w:rPr>
          <w:sz w:val="16"/>
        </w:rPr>
        <w:t xml:space="preserve"> </w:t>
      </w:r>
      <w:r w:rsidRPr="004A633F">
        <w:rPr>
          <w:rStyle w:val="StyleUnderline"/>
          <w:highlight w:val="cyan"/>
        </w:rPr>
        <w:t xml:space="preserve">at the </w:t>
      </w:r>
      <w:r w:rsidRPr="004A633F">
        <w:rPr>
          <w:rStyle w:val="Emphasis"/>
          <w:highlight w:val="cyan"/>
        </w:rPr>
        <w:t>state level</w:t>
      </w:r>
      <w:r w:rsidRPr="004C7D45">
        <w:rPr>
          <w:sz w:val="16"/>
        </w:rPr>
        <w:t>. All twenty-five states would doubtfully opt in to Medicare for All or the public option, but it is not hard to imagine that some number of them say, five to fifteen states at first-would choose to join some version of an expanded insurance program.</w:t>
      </w:r>
    </w:p>
    <w:p w14:paraId="61FA0A5F" w14:textId="77777777" w:rsidR="00417016" w:rsidRPr="004C7D45" w:rsidRDefault="00417016" w:rsidP="00417016">
      <w:pPr>
        <w:rPr>
          <w:sz w:val="16"/>
        </w:rPr>
      </w:pPr>
      <w:r w:rsidRPr="004C7D45">
        <w:rPr>
          <w:rStyle w:val="StyleUnderline"/>
        </w:rPr>
        <w:t>But why</w:t>
      </w:r>
      <w:r w:rsidRPr="004C7D45">
        <w:rPr>
          <w:sz w:val="16"/>
        </w:rPr>
        <w:t xml:space="preserve">, </w:t>
      </w:r>
      <w:r w:rsidRPr="004C7D45">
        <w:rPr>
          <w:rStyle w:val="StyleUnderline"/>
        </w:rPr>
        <w:t>if the alternative is no bill at all</w:t>
      </w:r>
      <w:r w:rsidRPr="004C7D45">
        <w:rPr>
          <w:sz w:val="16"/>
        </w:rPr>
        <w:t xml:space="preserve">, </w:t>
      </w:r>
      <w:r w:rsidRPr="004C7D45">
        <w:rPr>
          <w:rStyle w:val="StyleUnderline"/>
        </w:rPr>
        <w:t xml:space="preserve">would </w:t>
      </w:r>
      <w:r w:rsidRPr="004A633F">
        <w:rPr>
          <w:rStyle w:val="StyleUnderline"/>
          <w:highlight w:val="cyan"/>
        </w:rPr>
        <w:t>Republican</w:t>
      </w:r>
      <w:r w:rsidRPr="004C7D45">
        <w:rPr>
          <w:rStyle w:val="StyleUnderline"/>
        </w:rPr>
        <w:t xml:space="preserve"> Congresspeople </w:t>
      </w:r>
      <w:r w:rsidRPr="004A633F">
        <w:rPr>
          <w:rStyle w:val="Emphasis"/>
          <w:highlight w:val="cyan"/>
        </w:rPr>
        <w:t>support</w:t>
      </w:r>
      <w:r w:rsidRPr="004C7D45">
        <w:rPr>
          <w:rStyle w:val="Emphasis"/>
        </w:rPr>
        <w:t xml:space="preserve"> an </w:t>
      </w:r>
      <w:r w:rsidRPr="004A633F">
        <w:rPr>
          <w:rStyle w:val="Emphasis"/>
          <w:highlight w:val="cyan"/>
        </w:rPr>
        <w:t>optional version</w:t>
      </w:r>
      <w:r w:rsidRPr="004C7D45">
        <w:rPr>
          <w:sz w:val="16"/>
        </w:rPr>
        <w:t xml:space="preserve"> (or perhaps abstain from voting on the bill)? </w:t>
      </w:r>
      <w:r w:rsidRPr="004C7D45">
        <w:rPr>
          <w:rStyle w:val="StyleUnderline"/>
        </w:rPr>
        <w:t>There are at least four reasons</w:t>
      </w:r>
      <w:r w:rsidRPr="004C7D45">
        <w:rPr>
          <w:sz w:val="16"/>
        </w:rPr>
        <w:t xml:space="preserve">.28 </w:t>
      </w:r>
      <w:r w:rsidRPr="004C7D45">
        <w:rPr>
          <w:rStyle w:val="StyleUnderline"/>
        </w:rPr>
        <w:t>First</w:t>
      </w:r>
      <w:r w:rsidRPr="004C7D45">
        <w:rPr>
          <w:sz w:val="16"/>
        </w:rPr>
        <w:t xml:space="preserve">, </w:t>
      </w:r>
      <w:r w:rsidRPr="004C7D45">
        <w:rPr>
          <w:rStyle w:val="StyleUnderline"/>
        </w:rPr>
        <w:t xml:space="preserve">they may </w:t>
      </w:r>
      <w:r w:rsidRPr="004A633F">
        <w:rPr>
          <w:rStyle w:val="StyleUnderline"/>
          <w:highlight w:val="cyan"/>
        </w:rPr>
        <w:t xml:space="preserve">want to </w:t>
      </w:r>
      <w:r w:rsidRPr="004A633F">
        <w:rPr>
          <w:rStyle w:val="Emphasis"/>
          <w:highlight w:val="cyan"/>
        </w:rPr>
        <w:t>hedge against</w:t>
      </w:r>
      <w:r w:rsidRPr="004C7D45">
        <w:rPr>
          <w:sz w:val="16"/>
        </w:rPr>
        <w:t xml:space="preserve"> or undercut </w:t>
      </w:r>
      <w:r w:rsidRPr="004C7D45">
        <w:rPr>
          <w:rStyle w:val="Emphasis"/>
        </w:rPr>
        <w:t xml:space="preserve">a </w:t>
      </w:r>
      <w:r w:rsidRPr="004A633F">
        <w:rPr>
          <w:rStyle w:val="Emphasis"/>
          <w:highlight w:val="cyan"/>
        </w:rPr>
        <w:t>nationwide reg</w:t>
      </w:r>
      <w:r w:rsidRPr="004C7D45">
        <w:rPr>
          <w:rStyle w:val="Emphasis"/>
        </w:rPr>
        <w:t>ulation</w:t>
      </w:r>
      <w:r w:rsidRPr="004C7D45">
        <w:rPr>
          <w:sz w:val="16"/>
        </w:rPr>
        <w:t xml:space="preserve"> or spending bill. 29 Second, </w:t>
      </w:r>
      <w:r w:rsidRPr="004C7D45">
        <w:rPr>
          <w:rStyle w:val="StyleUnderline"/>
        </w:rPr>
        <w:t xml:space="preserve">the optional law </w:t>
      </w:r>
      <w:r w:rsidRPr="004A633F">
        <w:rPr>
          <w:rStyle w:val="StyleUnderline"/>
          <w:highlight w:val="cyan"/>
        </w:rPr>
        <w:t xml:space="preserve">may help them </w:t>
      </w:r>
      <w:r w:rsidRPr="004A633F">
        <w:rPr>
          <w:rStyle w:val="Emphasis"/>
          <w:highlight w:val="cyan"/>
        </w:rPr>
        <w:t>win</w:t>
      </w:r>
      <w:r w:rsidRPr="004C7D45">
        <w:rPr>
          <w:rStyle w:val="Emphasis"/>
        </w:rPr>
        <w:t xml:space="preserve"> an election</w:t>
      </w:r>
      <w:r w:rsidRPr="004C7D45">
        <w:rPr>
          <w:sz w:val="16"/>
        </w:rPr>
        <w:t xml:space="preserve"> </w:t>
      </w:r>
      <w:r w:rsidRPr="004A633F">
        <w:rPr>
          <w:rStyle w:val="StyleUnderline"/>
          <w:highlight w:val="cyan"/>
        </w:rPr>
        <w:t>in a swing district</w:t>
      </w:r>
      <w:r w:rsidRPr="004C7D45">
        <w:rPr>
          <w:sz w:val="16"/>
        </w:rPr>
        <w:t xml:space="preserve"> or 30 state. </w:t>
      </w:r>
      <w:r w:rsidRPr="004C7D45">
        <w:rPr>
          <w:rStyle w:val="StyleUnderline"/>
        </w:rPr>
        <w:t xml:space="preserve">Third, they </w:t>
      </w:r>
      <w:r w:rsidRPr="004A633F">
        <w:rPr>
          <w:rStyle w:val="StyleUnderline"/>
          <w:highlight w:val="cyan"/>
        </w:rPr>
        <w:t xml:space="preserve">may be </w:t>
      </w:r>
      <w:r w:rsidRPr="004A633F">
        <w:rPr>
          <w:rStyle w:val="Emphasis"/>
        </w:rPr>
        <w:t>principled</w:t>
      </w:r>
      <w:r w:rsidRPr="004C7D45">
        <w:rPr>
          <w:rStyle w:val="Emphasis"/>
        </w:rPr>
        <w:t xml:space="preserve"> </w:t>
      </w:r>
      <w:r w:rsidRPr="004A633F">
        <w:rPr>
          <w:rStyle w:val="Emphasis"/>
          <w:highlight w:val="cyan"/>
        </w:rPr>
        <w:t>federalists</w:t>
      </w:r>
      <w:r w:rsidRPr="004C7D45">
        <w:rPr>
          <w:sz w:val="16"/>
        </w:rPr>
        <w:t>.31 Finally, and crucially, optional legislation goes both ways, and Republicans may want to employ it reciprocally to promote their own platform. 32 For instance, Republicans may be able to use optional legislation to advance their policies on, say, school choice or religious freedom, or perhaps even to opt out of certain existing programs.33</w:t>
      </w:r>
    </w:p>
    <w:p w14:paraId="27F8B834" w14:textId="77777777" w:rsidR="00417016" w:rsidRPr="004C7D45" w:rsidRDefault="00417016" w:rsidP="00417016">
      <w:pPr>
        <w:pStyle w:val="Heading2"/>
        <w:rPr>
          <w:szCs w:val="28"/>
        </w:rPr>
      </w:pPr>
      <w:r w:rsidRPr="004C7D45">
        <w:rPr>
          <w:szCs w:val="28"/>
        </w:rPr>
        <w:lastRenderedPageBreak/>
        <w:t>Theory – 2NC</w:t>
      </w:r>
    </w:p>
    <w:p w14:paraId="0BBF6E0C" w14:textId="77777777" w:rsidR="00417016" w:rsidRPr="004C7D45" w:rsidRDefault="00417016" w:rsidP="00417016">
      <w:pPr>
        <w:pStyle w:val="Heading3"/>
      </w:pPr>
      <w:r w:rsidRPr="004C7D45">
        <w:lastRenderedPageBreak/>
        <w:t>AT: Devolve CP Bad – 2NC</w:t>
      </w:r>
    </w:p>
    <w:p w14:paraId="49ED7CF4" w14:textId="77777777" w:rsidR="00417016" w:rsidRPr="00AB1876" w:rsidRDefault="00417016" w:rsidP="00417016">
      <w:pPr>
        <w:pStyle w:val="Heading4"/>
        <w:rPr>
          <w:szCs w:val="26"/>
        </w:rPr>
      </w:pPr>
      <w:r w:rsidRPr="00AB1876">
        <w:rPr>
          <w:szCs w:val="26"/>
        </w:rPr>
        <w:t xml:space="preserve">Legal devolution CPs are </w:t>
      </w:r>
      <w:r w:rsidRPr="00AB1876">
        <w:rPr>
          <w:szCs w:val="26"/>
          <w:u w:val="single"/>
        </w:rPr>
        <w:t>good</w:t>
      </w:r>
      <w:r w:rsidRPr="00AB1876">
        <w:rPr>
          <w:szCs w:val="26"/>
        </w:rPr>
        <w:t xml:space="preserve">. </w:t>
      </w:r>
    </w:p>
    <w:p w14:paraId="36DF7821" w14:textId="77777777" w:rsidR="00417016" w:rsidRPr="00AB1876" w:rsidRDefault="00417016" w:rsidP="00417016">
      <w:pPr>
        <w:pStyle w:val="Heading4"/>
        <w:rPr>
          <w:szCs w:val="26"/>
        </w:rPr>
      </w:pPr>
      <w:r w:rsidRPr="00AB1876">
        <w:rPr>
          <w:szCs w:val="26"/>
        </w:rPr>
        <w:t xml:space="preserve">1. </w:t>
      </w:r>
      <w:r w:rsidRPr="00AB1876">
        <w:rPr>
          <w:szCs w:val="26"/>
          <w:u w:val="single"/>
        </w:rPr>
        <w:t>Neg ground</w:t>
      </w:r>
      <w:r w:rsidRPr="00AB1876">
        <w:rPr>
          <w:szCs w:val="26"/>
        </w:rPr>
        <w:t xml:space="preserve">. Waivers is a key </w:t>
      </w:r>
      <w:r w:rsidRPr="00AB1876">
        <w:rPr>
          <w:szCs w:val="26"/>
          <w:u w:val="single"/>
        </w:rPr>
        <w:t>functional limit</w:t>
      </w:r>
      <w:r w:rsidRPr="00AB1876">
        <w:rPr>
          <w:szCs w:val="26"/>
        </w:rPr>
        <w:t xml:space="preserve"> on a huge topic with small affs. Affs must have a </w:t>
      </w:r>
      <w:r w:rsidRPr="00AB1876">
        <w:rPr>
          <w:szCs w:val="26"/>
          <w:u w:val="single"/>
        </w:rPr>
        <w:t>uniformity key</w:t>
      </w:r>
      <w:r w:rsidRPr="00AB1876">
        <w:rPr>
          <w:szCs w:val="26"/>
        </w:rPr>
        <w:t xml:space="preserve"> warrant. </w:t>
      </w:r>
    </w:p>
    <w:p w14:paraId="5DF58C8E" w14:textId="77777777" w:rsidR="009D5C1E" w:rsidRDefault="009D5C1E" w:rsidP="00417016">
      <w:pPr>
        <w:pStyle w:val="Analytic"/>
        <w:rPr>
          <w:szCs w:val="26"/>
        </w:rPr>
      </w:pPr>
    </w:p>
    <w:p w14:paraId="2C937C0B" w14:textId="77777777" w:rsidR="00417016" w:rsidRPr="00AB1876" w:rsidRDefault="00417016" w:rsidP="00417016">
      <w:pPr>
        <w:pStyle w:val="Heading4"/>
        <w:rPr>
          <w:szCs w:val="26"/>
        </w:rPr>
      </w:pPr>
      <w:r w:rsidRPr="00AB1876">
        <w:rPr>
          <w:szCs w:val="26"/>
        </w:rPr>
        <w:t xml:space="preserve">3. </w:t>
      </w:r>
      <w:r w:rsidRPr="00AB1876">
        <w:rPr>
          <w:szCs w:val="26"/>
          <w:u w:val="single"/>
        </w:rPr>
        <w:t>No offense</w:t>
      </w:r>
      <w:r w:rsidRPr="00AB1876">
        <w:rPr>
          <w:szCs w:val="26"/>
        </w:rPr>
        <w:t xml:space="preserve"> – the NLRA is one of the most </w:t>
      </w:r>
      <w:r w:rsidRPr="00AB1876">
        <w:rPr>
          <w:szCs w:val="26"/>
          <w:u w:val="single"/>
        </w:rPr>
        <w:t>expansive</w:t>
      </w:r>
      <w:r w:rsidRPr="00AB1876">
        <w:rPr>
          <w:szCs w:val="26"/>
        </w:rPr>
        <w:t xml:space="preserve"> preemption regimes. They get Garmon preemption, Machinists, and </w:t>
      </w:r>
      <w:r w:rsidRPr="00AB1876">
        <w:rPr>
          <w:szCs w:val="26"/>
          <w:u w:val="single"/>
        </w:rPr>
        <w:t>federal workers</w:t>
      </w:r>
      <w:r w:rsidRPr="00AB1876">
        <w:rPr>
          <w:szCs w:val="26"/>
        </w:rPr>
        <w:t xml:space="preserve"> key.</w:t>
      </w:r>
    </w:p>
    <w:p w14:paraId="310A8877" w14:textId="77777777" w:rsidR="00417016" w:rsidRPr="00AB1876" w:rsidRDefault="00417016" w:rsidP="00417016">
      <w:pPr>
        <w:pStyle w:val="Heading4"/>
        <w:rPr>
          <w:szCs w:val="26"/>
        </w:rPr>
      </w:pPr>
      <w:r w:rsidRPr="00AB1876">
        <w:rPr>
          <w:szCs w:val="26"/>
        </w:rPr>
        <w:t xml:space="preserve">4. </w:t>
      </w:r>
      <w:r w:rsidRPr="00AB1876">
        <w:rPr>
          <w:szCs w:val="26"/>
          <w:u w:val="single"/>
        </w:rPr>
        <w:t>Yes</w:t>
      </w:r>
      <w:r w:rsidRPr="00AB1876">
        <w:rPr>
          <w:szCs w:val="26"/>
        </w:rPr>
        <w:t xml:space="preserve"> real-world. Federal versus state action is a </w:t>
      </w:r>
      <w:r w:rsidRPr="00AB1876">
        <w:rPr>
          <w:szCs w:val="26"/>
          <w:u w:val="single"/>
        </w:rPr>
        <w:t>significant debate</w:t>
      </w:r>
      <w:r w:rsidRPr="00AB1876">
        <w:rPr>
          <w:szCs w:val="26"/>
        </w:rPr>
        <w:t xml:space="preserve"> in the realm of labor law.</w:t>
      </w:r>
    </w:p>
    <w:p w14:paraId="7C22083B" w14:textId="77777777" w:rsidR="00417016" w:rsidRDefault="00417016" w:rsidP="00417016">
      <w:r>
        <w:t xml:space="preserve">Benjamin </w:t>
      </w:r>
      <w:r w:rsidRPr="00903DA0">
        <w:rPr>
          <w:rStyle w:val="Style13ptBold"/>
        </w:rPr>
        <w:t>Sachs 22</w:t>
      </w:r>
      <w:r>
        <w:t>, Kestnbaum Professor of Labor and Industry at Harvard Law School, Faculty Director of the Center for Labor and a Just Economy, Yale Law School Fellow, Assistant General Counsel of SEIU, Yale Law School teaching award, Harvard Law School Sacks-Freund Award for Teaching Excellence, "Unpreemption: The NLRB's Untapped Power to Authorize State Experimentation," Onlabor, 12/23/2022, https://onlabor.org/unpreemption-the-nlrbs-untapped-power-to-authorize-state-experimentation/</w:t>
      </w:r>
    </w:p>
    <w:p w14:paraId="40A2B8D1" w14:textId="77777777" w:rsidR="00417016" w:rsidRPr="004C7D45" w:rsidRDefault="00417016" w:rsidP="00417016">
      <w:pPr>
        <w:rPr>
          <w:sz w:val="16"/>
        </w:rPr>
      </w:pPr>
      <w:r w:rsidRPr="004C7D45">
        <w:rPr>
          <w:sz w:val="16"/>
        </w:rPr>
        <w:t xml:space="preserve">The 2020 election of President Biden coupled with Democratic control of Congress brought with it a new wave of hope for federal labor law reform. But as the prospects of such reform have dimmed, </w:t>
      </w:r>
      <w:r w:rsidRPr="004C7D45">
        <w:rPr>
          <w:rStyle w:val="StyleUnderline"/>
        </w:rPr>
        <w:t>we are left</w:t>
      </w:r>
      <w:r w:rsidRPr="004C7D45">
        <w:rPr>
          <w:sz w:val="16"/>
        </w:rPr>
        <w:t xml:space="preserve"> where we have been for decades now: </w:t>
      </w:r>
      <w:r w:rsidRPr="004C7D45">
        <w:rPr>
          <w:rStyle w:val="StyleUnderline"/>
        </w:rPr>
        <w:t>with a</w:t>
      </w:r>
      <w:r w:rsidRPr="004C7D45">
        <w:rPr>
          <w:sz w:val="16"/>
        </w:rPr>
        <w:t xml:space="preserve"> </w:t>
      </w:r>
      <w:r w:rsidRPr="004C7D45">
        <w:rPr>
          <w:rStyle w:val="Emphasis"/>
        </w:rPr>
        <w:t>severely dysfunctional federal labor law</w:t>
      </w:r>
      <w:r w:rsidRPr="004C7D45">
        <w:rPr>
          <w:sz w:val="16"/>
        </w:rPr>
        <w:t xml:space="preserve"> </w:t>
      </w:r>
      <w:r w:rsidRPr="004C7D45">
        <w:rPr>
          <w:rStyle w:val="StyleUnderline"/>
        </w:rPr>
        <w:t>that fails to fulfill its central statutory mission of enabling</w:t>
      </w:r>
      <w:r w:rsidRPr="004C7D45">
        <w:rPr>
          <w:sz w:val="16"/>
        </w:rPr>
        <w:t xml:space="preserve"> </w:t>
      </w:r>
      <w:r w:rsidRPr="004C7D45">
        <w:rPr>
          <w:rStyle w:val="StyleUnderline"/>
        </w:rPr>
        <w:t>workers to form unions</w:t>
      </w:r>
      <w:r w:rsidRPr="004C7D45">
        <w:rPr>
          <w:sz w:val="16"/>
        </w:rPr>
        <w:t>.</w:t>
      </w:r>
    </w:p>
    <w:p w14:paraId="3D990DA8" w14:textId="77777777" w:rsidR="00417016" w:rsidRPr="004C7D45" w:rsidRDefault="00417016" w:rsidP="00417016">
      <w:pPr>
        <w:rPr>
          <w:sz w:val="16"/>
          <w:szCs w:val="14"/>
        </w:rPr>
      </w:pPr>
      <w:r w:rsidRPr="002A74E7">
        <w:rPr>
          <w:rStyle w:val="StyleUnderline"/>
          <w:highlight w:val="cyan"/>
        </w:rPr>
        <w:t>Given</w:t>
      </w:r>
      <w:r w:rsidRPr="004C7D45">
        <w:rPr>
          <w:rStyle w:val="StyleUnderline"/>
        </w:rPr>
        <w:t xml:space="preserve"> this </w:t>
      </w:r>
      <w:r w:rsidRPr="002A74E7">
        <w:rPr>
          <w:rStyle w:val="StyleUnderline"/>
          <w:highlight w:val="cyan"/>
        </w:rPr>
        <w:t>federal dysfunction</w:t>
      </w:r>
      <w:r w:rsidRPr="004C7D45">
        <w:rPr>
          <w:sz w:val="16"/>
        </w:rPr>
        <w:t xml:space="preserve">, </w:t>
      </w:r>
      <w:r w:rsidRPr="002A74E7">
        <w:rPr>
          <w:rStyle w:val="StyleUnderline"/>
          <w:highlight w:val="cyan"/>
        </w:rPr>
        <w:t>an</w:t>
      </w:r>
      <w:r w:rsidRPr="002A74E7">
        <w:rPr>
          <w:sz w:val="16"/>
          <w:highlight w:val="cyan"/>
        </w:rPr>
        <w:t xml:space="preserve"> </w:t>
      </w:r>
      <w:r w:rsidRPr="002A74E7">
        <w:rPr>
          <w:rStyle w:val="Emphasis"/>
          <w:highlight w:val="cyan"/>
        </w:rPr>
        <w:t>obvious alt</w:t>
      </w:r>
      <w:r w:rsidRPr="004C7D45">
        <w:rPr>
          <w:rStyle w:val="Emphasis"/>
        </w:rPr>
        <w:t>ernative</w:t>
      </w:r>
      <w:r w:rsidRPr="004C7D45">
        <w:rPr>
          <w:sz w:val="16"/>
        </w:rPr>
        <w:t xml:space="preserve"> </w:t>
      </w:r>
      <w:r w:rsidRPr="004C7D45">
        <w:rPr>
          <w:rStyle w:val="StyleUnderline"/>
        </w:rPr>
        <w:t xml:space="preserve">for reform </w:t>
      </w:r>
      <w:r w:rsidRPr="002A74E7">
        <w:rPr>
          <w:rStyle w:val="StyleUnderline"/>
          <w:highlight w:val="cyan"/>
        </w:rPr>
        <w:t>is</w:t>
      </w:r>
      <w:r w:rsidRPr="004C7D45">
        <w:rPr>
          <w:rStyle w:val="StyleUnderline"/>
        </w:rPr>
        <w:t xml:space="preserve"> </w:t>
      </w:r>
      <w:r w:rsidRPr="002A74E7">
        <w:rPr>
          <w:rStyle w:val="Emphasis"/>
          <w:highlight w:val="cyan"/>
        </w:rPr>
        <w:t>innovation by states</w:t>
      </w:r>
      <w:r w:rsidRPr="004C7D45">
        <w:rPr>
          <w:sz w:val="16"/>
        </w:rPr>
        <w:t>. The problem with this approach is that the same federal labor law that fails to protect workers’ right to unionize also chokes off most attempts at local innovation. Indeed, the Supreme Court has imposed on U.S. labor relations one of the broadest preemption regimes in all of American law, making it exceedingly difficult for states to legislate in the areas of union organizing and labor-management relations. The result is a national system of labor law that is not only broken but “ossified.”</w:t>
      </w:r>
    </w:p>
    <w:p w14:paraId="33ADB6CE" w14:textId="77777777" w:rsidR="00417016" w:rsidRPr="004C7D45" w:rsidRDefault="00417016" w:rsidP="00417016">
      <w:pPr>
        <w:rPr>
          <w:sz w:val="16"/>
          <w:szCs w:val="14"/>
        </w:rPr>
      </w:pPr>
      <w:r w:rsidRPr="004C7D45">
        <w:rPr>
          <w:sz w:val="16"/>
          <w:szCs w:val="14"/>
        </w:rPr>
        <w:t>In the face of the twin obstacles of federal gridlock and federal preemption, those interested in revitalizing labor law have attempted several different approaches. One is to use an exception to the generally stifling federal preemption rules, the exception for “proprietary” actions taken by state and local governments. In brief, when a state or local government acts as a market participant — for example, in its contracting and procurement capacities — rather than as a regulator, the preemption rules do not limit its range of options on the union front. Under the proprietary exception, states have successfully insisted that certain public construction projects be completed with union labor, and that government contractors or recipients of public financing agree to procedures that make it easier for workers to form and join unions. A second approach involves unions leveraging their political influence at the state and local level to secure private agreements with employers that bind the employer to organizing and bargaining rules more favorable to unionization than those available under federal law. In this form of “tripartite labor lawmaking,” local governments, for example, have made zoning approvals contingent upon an employer’s willingness to agree (with a union) to abide by card check recognition. And, of course, advocates have pressed for changes to the federal law that would lift by statutory amendment the strict preemption rules that the Supreme Court has built through judicial opinion.</w:t>
      </w:r>
    </w:p>
    <w:p w14:paraId="2A4ACF55" w14:textId="77777777" w:rsidR="00417016" w:rsidRPr="004C7D45" w:rsidRDefault="00417016" w:rsidP="00417016">
      <w:pPr>
        <w:rPr>
          <w:sz w:val="16"/>
          <w:szCs w:val="14"/>
        </w:rPr>
      </w:pPr>
      <w:r w:rsidRPr="004C7D45">
        <w:rPr>
          <w:sz w:val="16"/>
          <w:szCs w:val="14"/>
        </w:rPr>
        <w:t>Operating through the proprietary exception and tripartite lawmaking, reformers have made important gains, but those gains have been inherently limited. Courts have, for example, construed the proprietary exception rather narrowly, generally imposing a project-specific limit on its reach. And, in any case, the proprietary exception reaches only cases in which the government is in fact acting in a proprietary capacity — leaving the vast swath of private-sector labor relations off limits to state and local interventions. Tripartite lawmaking has enabled important advances too, but the elements necessary for such lawmaking have proven uncommon enough that the approach remains interstitial. Needless to say, statutory reform of labor preemption rules has not succeeded.</w:t>
      </w:r>
    </w:p>
    <w:p w14:paraId="1300C932" w14:textId="77777777" w:rsidR="00417016" w:rsidRPr="004C7D45" w:rsidRDefault="00417016" w:rsidP="00417016">
      <w:pPr>
        <w:rPr>
          <w:sz w:val="16"/>
        </w:rPr>
      </w:pPr>
      <w:r w:rsidRPr="004C7D45">
        <w:rPr>
          <w:sz w:val="16"/>
        </w:rPr>
        <w:t xml:space="preserve">But </w:t>
      </w:r>
      <w:r w:rsidRPr="002A74E7">
        <w:rPr>
          <w:rStyle w:val="StyleUnderline"/>
          <w:highlight w:val="cyan"/>
        </w:rPr>
        <w:t>there is an</w:t>
      </w:r>
      <w:r w:rsidRPr="004C7D45">
        <w:rPr>
          <w:rStyle w:val="StyleUnderline"/>
        </w:rPr>
        <w:t>other</w:t>
      </w:r>
      <w:r w:rsidRPr="004C7D45">
        <w:rPr>
          <w:sz w:val="16"/>
        </w:rPr>
        <w:t xml:space="preserve">, </w:t>
      </w:r>
      <w:r w:rsidRPr="004C7D45">
        <w:rPr>
          <w:rStyle w:val="StyleUnderline"/>
        </w:rPr>
        <w:t>as yet</w:t>
      </w:r>
      <w:r w:rsidRPr="004C7D45">
        <w:rPr>
          <w:sz w:val="16"/>
        </w:rPr>
        <w:t xml:space="preserve"> </w:t>
      </w:r>
      <w:r w:rsidRPr="002A74E7">
        <w:rPr>
          <w:rStyle w:val="Emphasis"/>
          <w:highlight w:val="cyan"/>
        </w:rPr>
        <w:t>untapped</w:t>
      </w:r>
      <w:r w:rsidRPr="004C7D45">
        <w:rPr>
          <w:sz w:val="16"/>
        </w:rPr>
        <w:t xml:space="preserve">, </w:t>
      </w:r>
      <w:r w:rsidRPr="002A74E7">
        <w:rPr>
          <w:rStyle w:val="Emphasis"/>
          <w:highlight w:val="cyan"/>
        </w:rPr>
        <w:t>mechanism</w:t>
      </w:r>
      <w:r w:rsidRPr="004C7D45">
        <w:rPr>
          <w:sz w:val="16"/>
        </w:rPr>
        <w:t xml:space="preserve"> </w:t>
      </w:r>
      <w:r w:rsidRPr="004C7D45">
        <w:rPr>
          <w:rStyle w:val="StyleUnderline"/>
        </w:rPr>
        <w:t xml:space="preserve">for </w:t>
      </w:r>
      <w:r w:rsidRPr="002A74E7">
        <w:rPr>
          <w:rStyle w:val="Emphasis"/>
          <w:highlight w:val="cyan"/>
        </w:rPr>
        <w:t>relaxing preemption</w:t>
      </w:r>
      <w:r w:rsidRPr="004C7D45">
        <w:rPr>
          <w:rStyle w:val="Emphasis"/>
        </w:rPr>
        <w:t xml:space="preserve"> rules</w:t>
      </w:r>
      <w:r w:rsidRPr="004C7D45">
        <w:rPr>
          <w:sz w:val="16"/>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enabling states</w:t>
      </w:r>
      <w:r w:rsidRPr="002A74E7">
        <w:rPr>
          <w:sz w:val="16"/>
          <w:highlight w:val="cyan"/>
        </w:rPr>
        <w:t xml:space="preserve"> </w:t>
      </w:r>
      <w:r w:rsidRPr="004C7D45">
        <w:rPr>
          <w:rStyle w:val="StyleUnderline"/>
        </w:rPr>
        <w:t>to improve upon the federal system</w:t>
      </w:r>
      <w:r w:rsidRPr="004C7D45">
        <w:rPr>
          <w:sz w:val="16"/>
        </w:rPr>
        <w:t xml:space="preserve">. </w:t>
      </w:r>
      <w:r w:rsidRPr="004C7D45">
        <w:rPr>
          <w:rStyle w:val="StyleUnderline"/>
        </w:rPr>
        <w:t>That mechanism is hiding in plain sight in an obscure section of the federal statute</w:t>
      </w:r>
      <w:r w:rsidRPr="004C7D45">
        <w:rPr>
          <w:sz w:val="16"/>
        </w:rPr>
        <w:t xml:space="preserve">. </w:t>
      </w:r>
      <w:r w:rsidRPr="004C7D45">
        <w:rPr>
          <w:rStyle w:val="StyleUnderline"/>
        </w:rPr>
        <w:t xml:space="preserve">§ </w:t>
      </w:r>
      <w:r w:rsidRPr="002A74E7">
        <w:rPr>
          <w:rStyle w:val="StyleUnderline"/>
          <w:highlight w:val="cyan"/>
        </w:rPr>
        <w:t>14(c),</w:t>
      </w:r>
      <w:r w:rsidRPr="004C7D45">
        <w:rPr>
          <w:rStyle w:val="StyleUnderline"/>
        </w:rPr>
        <w:t xml:space="preserve"> enacted by Congress as part of the 1959 amendments to the NLRA</w:t>
      </w:r>
      <w:r w:rsidRPr="004C7D45">
        <w:rPr>
          <w:sz w:val="16"/>
        </w:rPr>
        <w:t xml:space="preserve">, </w:t>
      </w:r>
      <w:r w:rsidRPr="002A74E7">
        <w:rPr>
          <w:rStyle w:val="StyleUnderline"/>
          <w:highlight w:val="cyan"/>
        </w:rPr>
        <w:t>gives the N</w:t>
      </w:r>
      <w:r w:rsidRPr="004C7D45">
        <w:rPr>
          <w:rStyle w:val="StyleUnderline"/>
        </w:rPr>
        <w:t xml:space="preserve">ational </w:t>
      </w:r>
      <w:r w:rsidRPr="002A74E7">
        <w:rPr>
          <w:rStyle w:val="StyleUnderline"/>
          <w:highlight w:val="cyan"/>
        </w:rPr>
        <w:t>L</w:t>
      </w:r>
      <w:r w:rsidRPr="004C7D45">
        <w:rPr>
          <w:rStyle w:val="StyleUnderline"/>
        </w:rPr>
        <w:t xml:space="preserve">abor </w:t>
      </w:r>
      <w:r w:rsidRPr="002A74E7">
        <w:rPr>
          <w:rStyle w:val="StyleUnderline"/>
          <w:highlight w:val="cyan"/>
        </w:rPr>
        <w:t>R</w:t>
      </w:r>
      <w:r w:rsidRPr="004C7D45">
        <w:rPr>
          <w:rStyle w:val="StyleUnderline"/>
        </w:rPr>
        <w:t xml:space="preserve">elations </w:t>
      </w:r>
      <w:r w:rsidRPr="002A74E7">
        <w:rPr>
          <w:rStyle w:val="StyleUnderline"/>
          <w:highlight w:val="cyan"/>
        </w:rPr>
        <w:t>B</w:t>
      </w:r>
      <w:r w:rsidRPr="004C7D45">
        <w:rPr>
          <w:rStyle w:val="StyleUnderline"/>
        </w:rPr>
        <w:t xml:space="preserve">oard the </w:t>
      </w:r>
      <w:r w:rsidRPr="002A74E7">
        <w:rPr>
          <w:rStyle w:val="StyleUnderline"/>
          <w:highlight w:val="cyan"/>
        </w:rPr>
        <w:t xml:space="preserve">authority to </w:t>
      </w:r>
      <w:r w:rsidRPr="002A74E7">
        <w:rPr>
          <w:rStyle w:val="Emphasis"/>
          <w:highlight w:val="cyan"/>
        </w:rPr>
        <w:t>cede</w:t>
      </w:r>
      <w:r w:rsidRPr="004C7D45">
        <w:rPr>
          <w:rStyle w:val="Emphasis"/>
        </w:rPr>
        <w:t xml:space="preserve"> </w:t>
      </w:r>
      <w:r w:rsidRPr="002A74E7">
        <w:rPr>
          <w:rStyle w:val="Emphasis"/>
          <w:highlight w:val="cyan"/>
        </w:rPr>
        <w:t>jurisdiction</w:t>
      </w:r>
      <w:r w:rsidRPr="004C7D45">
        <w:rPr>
          <w:sz w:val="16"/>
        </w:rPr>
        <w:t xml:space="preserve"> </w:t>
      </w:r>
      <w:r w:rsidRPr="004C7D45">
        <w:rPr>
          <w:rStyle w:val="StyleUnderline"/>
        </w:rPr>
        <w:t xml:space="preserve">to states </w:t>
      </w:r>
      <w:r w:rsidRPr="002A74E7">
        <w:rPr>
          <w:rStyle w:val="StyleUnderline"/>
          <w:highlight w:val="cyan"/>
        </w:rPr>
        <w:t>in</w:t>
      </w:r>
      <w:r w:rsidRPr="004C7D45">
        <w:rPr>
          <w:rStyle w:val="StyleUnderline"/>
        </w:rPr>
        <w:t xml:space="preserve"> a </w:t>
      </w:r>
      <w:r w:rsidRPr="002A74E7">
        <w:rPr>
          <w:rStyle w:val="StyleUnderline"/>
          <w:highlight w:val="cyan"/>
        </w:rPr>
        <w:t>wide range of cases</w:t>
      </w:r>
      <w:r w:rsidRPr="004C7D45">
        <w:rPr>
          <w:sz w:val="16"/>
        </w:rPr>
        <w:t>. In particular, § 14(c)(1) reads:</w:t>
      </w:r>
    </w:p>
    <w:p w14:paraId="20334A6C" w14:textId="77777777" w:rsidR="00417016" w:rsidRPr="004C7D45" w:rsidRDefault="00417016" w:rsidP="00417016">
      <w:pPr>
        <w:ind w:left="720"/>
        <w:rPr>
          <w:sz w:val="16"/>
        </w:rPr>
      </w:pPr>
      <w:r w:rsidRPr="004C7D45">
        <w:rPr>
          <w:rStyle w:val="StyleUnderline"/>
        </w:rPr>
        <w:lastRenderedPageBreak/>
        <w:t>The Board</w:t>
      </w:r>
      <w:r w:rsidRPr="004C7D45">
        <w:rPr>
          <w:sz w:val="16"/>
        </w:rPr>
        <w:t xml:space="preserve">, in its discretion, </w:t>
      </w:r>
      <w:r w:rsidRPr="004C7D45">
        <w:rPr>
          <w:rStyle w:val="StyleUnderline"/>
        </w:rPr>
        <w:t>may</w:t>
      </w:r>
      <w:r w:rsidRPr="004C7D45">
        <w:rPr>
          <w:sz w:val="16"/>
        </w:rPr>
        <w:t xml:space="preserve">, </w:t>
      </w:r>
      <w:r w:rsidRPr="004C7D45">
        <w:rPr>
          <w:rStyle w:val="StyleUnderline"/>
        </w:rPr>
        <w:t>by rule of decision or by published rules</w:t>
      </w:r>
      <w:r w:rsidRPr="004C7D45">
        <w:rPr>
          <w:sz w:val="16"/>
        </w:rPr>
        <w:t xml:space="preserve"> . . . </w:t>
      </w:r>
      <w:r w:rsidRPr="004C7D45">
        <w:rPr>
          <w:rStyle w:val="Emphasis"/>
        </w:rPr>
        <w:t>decline to assert jurisdiction</w:t>
      </w:r>
      <w:r w:rsidRPr="004C7D45">
        <w:rPr>
          <w:sz w:val="16"/>
        </w:rPr>
        <w:t xml:space="preserve"> over any labor dispute involving any class or category of employers, </w:t>
      </w:r>
      <w:r w:rsidRPr="004C7D45">
        <w:rPr>
          <w:rStyle w:val="StyleUnderline"/>
        </w:rPr>
        <w:t>where</w:t>
      </w:r>
      <w:r w:rsidRPr="004C7D45">
        <w:rPr>
          <w:sz w:val="16"/>
        </w:rPr>
        <w:t xml:space="preserve">, in the opinion of the Board, </w:t>
      </w:r>
      <w:r w:rsidRPr="004C7D45">
        <w:rPr>
          <w:rStyle w:val="StyleUnderline"/>
        </w:rPr>
        <w:t>the effect of such labor dispute on commerce is not sufficiently substantial to warrant the exercise of its jurisdiction</w:t>
      </w:r>
      <w:r w:rsidRPr="004C7D45">
        <w:rPr>
          <w:sz w:val="16"/>
        </w:rPr>
        <w:t xml:space="preserve"> . . . .</w:t>
      </w:r>
    </w:p>
    <w:p w14:paraId="6ABAE11B" w14:textId="77777777" w:rsidR="00417016" w:rsidRPr="004C7D45" w:rsidRDefault="00417016" w:rsidP="00417016">
      <w:pPr>
        <w:rPr>
          <w:sz w:val="16"/>
        </w:rPr>
      </w:pPr>
      <w:r w:rsidRPr="004C7D45">
        <w:rPr>
          <w:rStyle w:val="StyleUnderline"/>
        </w:rPr>
        <w:t>§ 14(c)(2),</w:t>
      </w:r>
      <w:r w:rsidRPr="004C7D45">
        <w:rPr>
          <w:sz w:val="16"/>
        </w:rPr>
        <w:t xml:space="preserve"> in turn, </w:t>
      </w:r>
      <w:r w:rsidRPr="004C7D45">
        <w:rPr>
          <w:rStyle w:val="Emphasis"/>
        </w:rPr>
        <w:t>allows states to assume the jurisdiction</w:t>
      </w:r>
      <w:r w:rsidRPr="004C7D45">
        <w:rPr>
          <w:rStyle w:val="StyleUnderline"/>
        </w:rPr>
        <w:t xml:space="preserve"> that the Board cedes under § 14(c)(1</w:t>
      </w:r>
      <w:r w:rsidRPr="004C7D45">
        <w:rPr>
          <w:sz w:val="16"/>
        </w:rPr>
        <w:t>).</w:t>
      </w:r>
    </w:p>
    <w:p w14:paraId="1E5ABAC7" w14:textId="77777777" w:rsidR="00417016" w:rsidRPr="004C7D45" w:rsidRDefault="00417016" w:rsidP="00417016">
      <w:pPr>
        <w:rPr>
          <w:sz w:val="16"/>
        </w:rPr>
      </w:pPr>
      <w:r w:rsidRPr="004C7D45">
        <w:rPr>
          <w:rStyle w:val="StyleUnderline"/>
        </w:rPr>
        <w:t>Labor disputes involving a “class or category of employers”</w:t>
      </w:r>
      <w:r w:rsidRPr="004C7D45">
        <w:rPr>
          <w:sz w:val="16"/>
        </w:rPr>
        <w:t xml:space="preserve"> — i.e., </w:t>
      </w:r>
      <w:r w:rsidRPr="004C7D45">
        <w:rPr>
          <w:rStyle w:val="StyleUnderline"/>
        </w:rPr>
        <w:t xml:space="preserve">an </w:t>
      </w:r>
      <w:r w:rsidRPr="004C7D45">
        <w:rPr>
          <w:rStyle w:val="Emphasis"/>
        </w:rPr>
        <w:t>industry</w:t>
      </w:r>
      <w:r w:rsidRPr="004C7D45">
        <w:rPr>
          <w:sz w:val="16"/>
        </w:rPr>
        <w:t xml:space="preserve"> — </w:t>
      </w:r>
      <w:r w:rsidRPr="004C7D45">
        <w:rPr>
          <w:rStyle w:val="StyleUnderline"/>
        </w:rPr>
        <w:t xml:space="preserve">may have an </w:t>
      </w:r>
      <w:r w:rsidRPr="004C7D45">
        <w:rPr>
          <w:rStyle w:val="Emphasis"/>
        </w:rPr>
        <w:t>insufficient effect on interstate commerce</w:t>
      </w:r>
      <w:r w:rsidRPr="004C7D45">
        <w:rPr>
          <w:sz w:val="16"/>
        </w:rPr>
        <w:t xml:space="preserve"> </w:t>
      </w:r>
      <w:r w:rsidRPr="004C7D45">
        <w:rPr>
          <w:rStyle w:val="StyleUnderline"/>
        </w:rPr>
        <w:t>because the industry in question is itself</w:t>
      </w:r>
      <w:r w:rsidRPr="004C7D45">
        <w:rPr>
          <w:sz w:val="16"/>
        </w:rPr>
        <w:t xml:space="preserve"> </w:t>
      </w:r>
      <w:r w:rsidRPr="004C7D45">
        <w:rPr>
          <w:rStyle w:val="StyleUnderline"/>
        </w:rPr>
        <w:t>just too small or too local in nature</w:t>
      </w:r>
      <w:r w:rsidRPr="004C7D45">
        <w:rPr>
          <w:sz w:val="16"/>
        </w:rPr>
        <w:t xml:space="preserve">, </w:t>
      </w:r>
      <w:r w:rsidRPr="004C7D45">
        <w:rPr>
          <w:rStyle w:val="StyleUnderline"/>
        </w:rPr>
        <w:t>and</w:t>
      </w:r>
      <w:r w:rsidRPr="004C7D45">
        <w:rPr>
          <w:sz w:val="16"/>
        </w:rPr>
        <w:t xml:space="preserve">, indeed, </w:t>
      </w:r>
      <w:r w:rsidRPr="004C7D45">
        <w:rPr>
          <w:rStyle w:val="Emphasis"/>
        </w:rPr>
        <w:t>this has been the conventional understanding</w:t>
      </w:r>
      <w:r w:rsidRPr="004C7D45">
        <w:rPr>
          <w:rStyle w:val="StyleUnderline"/>
        </w:rPr>
        <w:t xml:space="preserve"> of the types of cases reached by § 14(c)</w:t>
      </w:r>
      <w:r w:rsidRPr="004C7D45">
        <w:rPr>
          <w:sz w:val="16"/>
        </w:rPr>
        <w:t xml:space="preserve">. To the extent that § 14(c) amounts to a kind of discretionary small-business exception to NLRB jurisdiction, it constitutes another very modest incursion into general preemption principles. But, and here is the far more important point, </w:t>
      </w:r>
      <w:r w:rsidRPr="004C7D45">
        <w:rPr>
          <w:rStyle w:val="StyleUnderline"/>
        </w:rPr>
        <w:t xml:space="preserve">§ 14(c) promises to be </w:t>
      </w:r>
      <w:r w:rsidRPr="004C7D45">
        <w:rPr>
          <w:rStyle w:val="Emphasis"/>
        </w:rPr>
        <w:t>more than a small–business exception</w:t>
      </w:r>
      <w:r w:rsidRPr="004C7D45">
        <w:rPr>
          <w:rStyle w:val="StyleUnderline"/>
        </w:rPr>
        <w:t>. The section</w:t>
      </w:r>
      <w:r w:rsidRPr="004C7D45">
        <w:rPr>
          <w:sz w:val="16"/>
        </w:rPr>
        <w:t xml:space="preserve"> also </w:t>
      </w:r>
      <w:r w:rsidRPr="004C7D45">
        <w:rPr>
          <w:rStyle w:val="StyleUnderline"/>
        </w:rPr>
        <w:t xml:space="preserve">gives the Board discretion to determine that an industry’s labor disputes are </w:t>
      </w:r>
      <w:r w:rsidRPr="004C7D45">
        <w:rPr>
          <w:rStyle w:val="Emphasis"/>
        </w:rPr>
        <w:t>unlikely to have a substantial effect</w:t>
      </w:r>
      <w:r w:rsidRPr="004C7D45">
        <w:rPr>
          <w:rStyle w:val="StyleUnderline"/>
        </w:rPr>
        <w:t xml:space="preserve"> on interstate commerce because a </w:t>
      </w:r>
      <w:r w:rsidRPr="004C7D45">
        <w:rPr>
          <w:rStyle w:val="Emphasis"/>
        </w:rPr>
        <w:t>state regulates</w:t>
      </w:r>
      <w:r w:rsidRPr="004C7D45">
        <w:rPr>
          <w:sz w:val="16"/>
        </w:rPr>
        <w:t xml:space="preserve"> — </w:t>
      </w:r>
      <w:r w:rsidRPr="004C7D45">
        <w:rPr>
          <w:rStyle w:val="StyleUnderline"/>
        </w:rPr>
        <w:t>or intends to regulat</w:t>
      </w:r>
      <w:r w:rsidRPr="004C7D45">
        <w:rPr>
          <w:sz w:val="16"/>
        </w:rPr>
        <w:t xml:space="preserve">e — </w:t>
      </w:r>
      <w:r w:rsidRPr="004C7D45">
        <w:rPr>
          <w:rStyle w:val="StyleUnderline"/>
        </w:rPr>
        <w:t xml:space="preserve">the industry’s labor relations in such a way so as </w:t>
      </w:r>
      <w:r w:rsidRPr="004C7D45">
        <w:rPr>
          <w:rStyle w:val="Emphasis"/>
        </w:rPr>
        <w:t>to minimize such disputes</w:t>
      </w:r>
      <w:r w:rsidRPr="004C7D45">
        <w:rPr>
          <w:sz w:val="16"/>
        </w:rPr>
        <w:t>. As the Second Circuit put it:</w:t>
      </w:r>
    </w:p>
    <w:p w14:paraId="19BC2256" w14:textId="77777777" w:rsidR="00417016" w:rsidRPr="004C7D45" w:rsidRDefault="00417016" w:rsidP="00417016">
      <w:pPr>
        <w:ind w:left="720"/>
        <w:rPr>
          <w:sz w:val="16"/>
        </w:rPr>
      </w:pPr>
      <w:r w:rsidRPr="004C7D45">
        <w:rPr>
          <w:sz w:val="16"/>
        </w:rPr>
        <w:t xml:space="preserve">The impact of labor disputes on commerce is, of course, the overall guide, but the dollar volume of business in interstate commerce is not the only yardstick that the Board can or should consider. Many other factors can be important. For instance, </w:t>
      </w:r>
      <w:r w:rsidRPr="002A74E7">
        <w:rPr>
          <w:rStyle w:val="StyleUnderline"/>
          <w:highlight w:val="cyan"/>
        </w:rPr>
        <w:t>if the states regulate a given industry</w:t>
      </w:r>
      <w:r w:rsidRPr="004C7D45">
        <w:rPr>
          <w:rStyle w:val="StyleUnderline"/>
        </w:rPr>
        <w:t xml:space="preserve"> </w:t>
      </w:r>
      <w:r w:rsidRPr="002A74E7">
        <w:rPr>
          <w:rStyle w:val="StyleUnderline"/>
          <w:highlight w:val="cyan"/>
        </w:rPr>
        <w:t>adequately</w:t>
      </w:r>
      <w:r w:rsidRPr="004C7D45">
        <w:rPr>
          <w:sz w:val="16"/>
        </w:rPr>
        <w:t xml:space="preserve">, </w:t>
      </w:r>
      <w:r w:rsidRPr="002A74E7">
        <w:rPr>
          <w:rStyle w:val="StyleUnderline"/>
          <w:highlight w:val="cyan"/>
        </w:rPr>
        <w:t>labor disputes</w:t>
      </w:r>
      <w:r w:rsidRPr="004C7D45">
        <w:rPr>
          <w:rStyle w:val="StyleUnderline"/>
        </w:rPr>
        <w:t xml:space="preserve"> in that industry </w:t>
      </w:r>
      <w:r w:rsidRPr="002A74E7">
        <w:rPr>
          <w:rStyle w:val="StyleUnderline"/>
          <w:highlight w:val="cyan"/>
        </w:rPr>
        <w:t>might</w:t>
      </w:r>
      <w:r w:rsidRPr="004C7D45">
        <w:rPr>
          <w:rStyle w:val="StyleUnderline"/>
        </w:rPr>
        <w:t xml:space="preserve"> well </w:t>
      </w:r>
      <w:r w:rsidRPr="002A74E7">
        <w:rPr>
          <w:rStyle w:val="StyleUnderline"/>
          <w:highlight w:val="cyan"/>
        </w:rPr>
        <w:t>be reduced to the point where</w:t>
      </w:r>
      <w:r w:rsidRPr="004C7D45">
        <w:rPr>
          <w:rStyle w:val="StyleUnderline"/>
        </w:rPr>
        <w:t xml:space="preserve"> their </w:t>
      </w:r>
      <w:r w:rsidRPr="002A74E7">
        <w:rPr>
          <w:rStyle w:val="Emphasis"/>
          <w:highlight w:val="cyan"/>
        </w:rPr>
        <w:t>impact on commerce</w:t>
      </w:r>
      <w:r w:rsidRPr="004C7D45">
        <w:rPr>
          <w:rStyle w:val="Emphasis"/>
        </w:rPr>
        <w:t xml:space="preserve"> would be </w:t>
      </w:r>
      <w:r w:rsidRPr="002A74E7">
        <w:rPr>
          <w:rStyle w:val="Emphasis"/>
          <w:highlight w:val="cyan"/>
        </w:rPr>
        <w:t>insignificant</w:t>
      </w:r>
      <w:r w:rsidRPr="004C7D45">
        <w:rPr>
          <w:sz w:val="16"/>
        </w:rPr>
        <w:t xml:space="preserve">, </w:t>
      </w:r>
      <w:r w:rsidRPr="004C7D45">
        <w:rPr>
          <w:rStyle w:val="Emphasis"/>
        </w:rPr>
        <w:t>whatever the volume</w:t>
      </w:r>
      <w:r w:rsidRPr="004C7D45">
        <w:rPr>
          <w:sz w:val="16"/>
        </w:rPr>
        <w:t xml:space="preserve"> </w:t>
      </w:r>
      <w:r w:rsidRPr="004C7D45">
        <w:rPr>
          <w:rStyle w:val="StyleUnderline"/>
        </w:rPr>
        <w:t>of interstate commerce in the industry</w:t>
      </w:r>
      <w:r w:rsidRPr="004C7D45">
        <w:rPr>
          <w:sz w:val="16"/>
        </w:rPr>
        <w:t>.</w:t>
      </w:r>
    </w:p>
    <w:p w14:paraId="617E0000" w14:textId="77777777" w:rsidR="00417016" w:rsidRPr="004C7D45" w:rsidRDefault="00417016" w:rsidP="00417016">
      <w:pPr>
        <w:rPr>
          <w:sz w:val="16"/>
        </w:rPr>
      </w:pPr>
      <w:r w:rsidRPr="004C7D45">
        <w:rPr>
          <w:sz w:val="16"/>
        </w:rPr>
        <w:t xml:space="preserve">Stated even more simply, </w:t>
      </w:r>
      <w:r w:rsidRPr="004C7D45">
        <w:rPr>
          <w:rStyle w:val="StyleUnderline"/>
        </w:rPr>
        <w:t xml:space="preserve">§ 14(c) can be read to give the Board discretion to </w:t>
      </w:r>
      <w:r w:rsidRPr="004C7D45">
        <w:rPr>
          <w:rStyle w:val="Emphasis"/>
        </w:rPr>
        <w:t>cede jurisdiction over an industry</w:t>
      </w:r>
      <w:r w:rsidRPr="004C7D45">
        <w:rPr>
          <w:sz w:val="16"/>
        </w:rPr>
        <w:t xml:space="preserve"> </w:t>
      </w:r>
      <w:r w:rsidRPr="004C7D45">
        <w:rPr>
          <w:rStyle w:val="StyleUnderline"/>
        </w:rPr>
        <w:t>to a state when the state adequately regulates</w:t>
      </w:r>
      <w:r w:rsidRPr="004C7D45">
        <w:rPr>
          <w:sz w:val="16"/>
        </w:rPr>
        <w:t xml:space="preserve"> — or intends to regulate — the labor relations of</w:t>
      </w:r>
      <w:r w:rsidRPr="004C7D45">
        <w:rPr>
          <w:rStyle w:val="StyleUnderline"/>
        </w:rPr>
        <w:t xml:space="preserve"> that industry.</w:t>
      </w:r>
      <w:r w:rsidRPr="004C7D45">
        <w:rPr>
          <w:sz w:val="16"/>
        </w:rPr>
        <w:t xml:space="preserve"> </w:t>
      </w:r>
      <w:r w:rsidRPr="004C7D45">
        <w:rPr>
          <w:rStyle w:val="StyleUnderline"/>
        </w:rPr>
        <w:t xml:space="preserve">This type of cession of jurisdiction is </w:t>
      </w:r>
      <w:r w:rsidRPr="004C7D45">
        <w:rPr>
          <w:rStyle w:val="Emphasis"/>
        </w:rPr>
        <w:t>far from a modest exception</w:t>
      </w:r>
      <w:r w:rsidRPr="004C7D45">
        <w:rPr>
          <w:sz w:val="16"/>
        </w:rPr>
        <w:t xml:space="preserve"> </w:t>
      </w:r>
      <w:r w:rsidRPr="004C7D45">
        <w:rPr>
          <w:rStyle w:val="StyleUnderline"/>
        </w:rPr>
        <w:t>to labor preemption</w:t>
      </w:r>
      <w:r w:rsidRPr="004C7D45">
        <w:rPr>
          <w:sz w:val="16"/>
        </w:rPr>
        <w:t xml:space="preserve">. To the contrary, </w:t>
      </w:r>
      <w:r w:rsidRPr="004C7D45">
        <w:rPr>
          <w:rStyle w:val="StyleUnderline"/>
        </w:rPr>
        <w:t xml:space="preserve">§ 14(c) gives the Board </w:t>
      </w:r>
      <w:r w:rsidRPr="002A74E7">
        <w:rPr>
          <w:rStyle w:val="StyleUnderline"/>
          <w:highlight w:val="cyan"/>
        </w:rPr>
        <w:t>a mechanism to</w:t>
      </w:r>
      <w:r w:rsidRPr="004C7D45">
        <w:rPr>
          <w:rStyle w:val="StyleUnderline"/>
        </w:rPr>
        <w:t xml:space="preserve"> </w:t>
      </w:r>
      <w:r w:rsidRPr="002A74E7">
        <w:rPr>
          <w:rStyle w:val="Emphasis"/>
          <w:highlight w:val="cyan"/>
        </w:rPr>
        <w:t>unpreempt extensive sectors</w:t>
      </w:r>
      <w:r w:rsidRPr="004C7D45">
        <w:rPr>
          <w:sz w:val="16"/>
        </w:rPr>
        <w:t xml:space="preserve"> </w:t>
      </w:r>
      <w:r w:rsidRPr="004C7D45">
        <w:rPr>
          <w:rStyle w:val="StyleUnderline"/>
        </w:rPr>
        <w:t>of the contemporary labor market and</w:t>
      </w:r>
      <w:r w:rsidRPr="004C7D45">
        <w:rPr>
          <w:sz w:val="16"/>
        </w:rPr>
        <w:t xml:space="preserve"> thereby to </w:t>
      </w:r>
      <w:r w:rsidRPr="002A74E7">
        <w:rPr>
          <w:rStyle w:val="StyleUnderline"/>
          <w:highlight w:val="cyan"/>
        </w:rPr>
        <w:t>give states</w:t>
      </w:r>
      <w:r w:rsidRPr="004C7D45">
        <w:rPr>
          <w:rStyle w:val="StyleUnderline"/>
        </w:rPr>
        <w:t xml:space="preserve"> the </w:t>
      </w:r>
      <w:r w:rsidRPr="002A74E7">
        <w:rPr>
          <w:rStyle w:val="Emphasis"/>
          <w:highlight w:val="cyan"/>
        </w:rPr>
        <w:t>latitude to experiment</w:t>
      </w:r>
      <w:r w:rsidRPr="002A74E7">
        <w:rPr>
          <w:rStyle w:val="StyleUnderline"/>
          <w:highlight w:val="cyan"/>
        </w:rPr>
        <w:t xml:space="preserve"> with alternative</w:t>
      </w:r>
      <w:r w:rsidRPr="004C7D45">
        <w:rPr>
          <w:rStyle w:val="StyleUnderline"/>
        </w:rPr>
        <w:t xml:space="preserve"> forms of </w:t>
      </w:r>
      <w:r w:rsidRPr="002A74E7">
        <w:rPr>
          <w:rStyle w:val="StyleUnderline"/>
          <w:highlight w:val="cyan"/>
        </w:rPr>
        <w:t>labor law</w:t>
      </w:r>
      <w:r w:rsidRPr="004C7D45">
        <w:rPr>
          <w:rStyle w:val="StyleUnderline"/>
        </w:rPr>
        <w:t xml:space="preserve"> in those sectors of their economies</w:t>
      </w:r>
      <w:r w:rsidRPr="004C7D45">
        <w:rPr>
          <w:sz w:val="16"/>
        </w:rPr>
        <w:t>.</w:t>
      </w:r>
    </w:p>
    <w:p w14:paraId="39D2FA22" w14:textId="77777777" w:rsidR="00417016" w:rsidRPr="004C7D45" w:rsidRDefault="00417016" w:rsidP="00417016">
      <w:pPr>
        <w:rPr>
          <w:sz w:val="16"/>
        </w:rPr>
      </w:pPr>
      <w:r w:rsidRPr="004C7D45">
        <w:rPr>
          <w:sz w:val="16"/>
        </w:rPr>
        <w:t xml:space="preserve">Here’s how it could work. </w:t>
      </w:r>
      <w:r w:rsidRPr="004C7D45">
        <w:rPr>
          <w:rStyle w:val="StyleUnderline"/>
        </w:rPr>
        <w:t>A state could seek the Board’s opinion</w:t>
      </w:r>
      <w:r w:rsidRPr="004C7D45">
        <w:rPr>
          <w:sz w:val="16"/>
        </w:rPr>
        <w:t xml:space="preserve"> — </w:t>
      </w:r>
      <w:r w:rsidRPr="004C7D45">
        <w:rPr>
          <w:rStyle w:val="StyleUnderline"/>
        </w:rPr>
        <w:t>through an advisory opinion</w:t>
      </w:r>
      <w:r w:rsidRPr="004C7D45">
        <w:rPr>
          <w:sz w:val="16"/>
        </w:rPr>
        <w:t xml:space="preserve"> following hearings </w:t>
      </w:r>
      <w:r w:rsidRPr="004C7D45">
        <w:rPr>
          <w:rStyle w:val="StyleUnderline"/>
        </w:rPr>
        <w:t>or</w:t>
      </w:r>
      <w:r w:rsidRPr="004C7D45">
        <w:rPr>
          <w:sz w:val="16"/>
        </w:rPr>
        <w:t xml:space="preserve"> through a </w:t>
      </w:r>
      <w:r w:rsidRPr="004C7D45">
        <w:rPr>
          <w:rStyle w:val="StyleUnderline"/>
        </w:rPr>
        <w:t>rulemaking</w:t>
      </w:r>
      <w:r w:rsidRPr="004C7D45">
        <w:rPr>
          <w:sz w:val="16"/>
        </w:rPr>
        <w:t xml:space="preserve"> — </w:t>
      </w:r>
      <w:r w:rsidRPr="004C7D45">
        <w:rPr>
          <w:rStyle w:val="StyleUnderline"/>
        </w:rPr>
        <w:t>as to whether the Board would decline to assert jurisdiction over an industry in that state</w:t>
      </w:r>
      <w:r w:rsidRPr="004C7D45">
        <w:rPr>
          <w:sz w:val="16"/>
        </w:rPr>
        <w:t xml:space="preserve">. In its petition, the state could detail the types of labor regulation it would enact, or has enacted, to prevent labor disputes in the industry. For example, </w:t>
      </w:r>
      <w:r w:rsidRPr="002A74E7">
        <w:rPr>
          <w:rStyle w:val="StyleUnderline"/>
          <w:highlight w:val="cyan"/>
        </w:rPr>
        <w:t>a state could</w:t>
      </w:r>
      <w:r w:rsidRPr="004C7D45">
        <w:rPr>
          <w:rStyle w:val="StyleUnderline"/>
        </w:rPr>
        <w:t xml:space="preserve"> </w:t>
      </w:r>
      <w:r w:rsidRPr="002A74E7">
        <w:rPr>
          <w:rStyle w:val="StyleUnderline"/>
          <w:highlight w:val="cyan"/>
        </w:rPr>
        <w:t xml:space="preserve">enact </w:t>
      </w:r>
      <w:r w:rsidRPr="004C7D45">
        <w:rPr>
          <w:rStyle w:val="StyleUnderline"/>
        </w:rPr>
        <w:t xml:space="preserve">a </w:t>
      </w:r>
      <w:r w:rsidRPr="002A74E7">
        <w:rPr>
          <w:rStyle w:val="StyleUnderline"/>
          <w:highlight w:val="cyan"/>
        </w:rPr>
        <w:t>comprehensive</w:t>
      </w:r>
      <w:r w:rsidRPr="004C7D45">
        <w:rPr>
          <w:rStyle w:val="StyleUnderline"/>
        </w:rPr>
        <w:t xml:space="preserve"> system of </w:t>
      </w:r>
      <w:r w:rsidRPr="002A74E7">
        <w:rPr>
          <w:rStyle w:val="Emphasis"/>
          <w:highlight w:val="cyan"/>
        </w:rPr>
        <w:t>collective bargaining</w:t>
      </w:r>
      <w:r w:rsidRPr="004C7D45">
        <w:rPr>
          <w:rStyle w:val="Emphasis"/>
        </w:rPr>
        <w:t xml:space="preserve"> for employees in a particular industry</w:t>
      </w:r>
      <w:r w:rsidRPr="004C7D45">
        <w:rPr>
          <w:sz w:val="16"/>
        </w:rPr>
        <w:t xml:space="preserve"> in the state. </w:t>
      </w:r>
      <w:r w:rsidRPr="004C7D45">
        <w:rPr>
          <w:rStyle w:val="StyleUnderline"/>
        </w:rPr>
        <w:t xml:space="preserve">Such a system could provide </w:t>
      </w:r>
      <w:r w:rsidRPr="002A74E7">
        <w:rPr>
          <w:rStyle w:val="StyleUnderline"/>
          <w:highlight w:val="cyan"/>
        </w:rPr>
        <w:t>for</w:t>
      </w:r>
      <w:r w:rsidRPr="004C7D45">
        <w:rPr>
          <w:rStyle w:val="StyleUnderline"/>
        </w:rPr>
        <w:t xml:space="preserve"> many pro-union policies</w:t>
      </w:r>
      <w:r w:rsidRPr="004C7D45">
        <w:rPr>
          <w:sz w:val="16"/>
        </w:rPr>
        <w:t xml:space="preserve">, </w:t>
      </w:r>
      <w:r w:rsidRPr="004C7D45">
        <w:rPr>
          <w:rStyle w:val="StyleUnderline"/>
        </w:rPr>
        <w:t xml:space="preserve">like </w:t>
      </w:r>
      <w:r w:rsidRPr="002A74E7">
        <w:rPr>
          <w:rStyle w:val="StyleUnderline"/>
          <w:highlight w:val="cyan"/>
        </w:rPr>
        <w:t>works</w:t>
      </w:r>
      <w:r w:rsidRPr="004C7D45">
        <w:rPr>
          <w:rStyle w:val="StyleUnderline"/>
        </w:rPr>
        <w:t xml:space="preserve"> </w:t>
      </w:r>
      <w:r w:rsidRPr="002A74E7">
        <w:rPr>
          <w:rStyle w:val="StyleUnderline"/>
          <w:highlight w:val="cyan"/>
        </w:rPr>
        <w:t>councils</w:t>
      </w:r>
      <w:r w:rsidRPr="004C7D45">
        <w:rPr>
          <w:rStyle w:val="StyleUnderline"/>
        </w:rPr>
        <w:t>,</w:t>
      </w:r>
      <w:r w:rsidRPr="004C7D45">
        <w:rPr>
          <w:sz w:val="16"/>
        </w:rPr>
        <w:t xml:space="preserve"> </w:t>
      </w:r>
      <w:r w:rsidRPr="002A74E7">
        <w:rPr>
          <w:rStyle w:val="StyleUnderline"/>
          <w:highlight w:val="cyan"/>
        </w:rPr>
        <w:t>members-only unions</w:t>
      </w:r>
      <w:r w:rsidRPr="004C7D45">
        <w:rPr>
          <w:sz w:val="16"/>
        </w:rPr>
        <w:t xml:space="preserve">, </w:t>
      </w:r>
      <w:r w:rsidRPr="004C7D45">
        <w:rPr>
          <w:rStyle w:val="StyleUnderline"/>
        </w:rPr>
        <w:t xml:space="preserve">and </w:t>
      </w:r>
      <w:r w:rsidRPr="002A74E7">
        <w:rPr>
          <w:rStyle w:val="StyleUnderline"/>
          <w:highlight w:val="cyan"/>
        </w:rPr>
        <w:t>card check</w:t>
      </w:r>
      <w:r w:rsidRPr="004C7D45">
        <w:rPr>
          <w:rStyle w:val="StyleUnderline"/>
        </w:rPr>
        <w:t xml:space="preserve"> recognition at the level of</w:t>
      </w:r>
      <w:r w:rsidRPr="004C7D45">
        <w:rPr>
          <w:sz w:val="16"/>
        </w:rPr>
        <w:t xml:space="preserve"> the individual workplace, as well as </w:t>
      </w:r>
      <w:r w:rsidRPr="004C7D45">
        <w:rPr>
          <w:rStyle w:val="Emphasis"/>
        </w:rPr>
        <w:t>sectoral representation</w:t>
      </w:r>
      <w:r w:rsidRPr="004C7D45">
        <w:rPr>
          <w:sz w:val="16"/>
        </w:rPr>
        <w:t xml:space="preserve"> </w:t>
      </w:r>
      <w:r w:rsidRPr="002A74E7">
        <w:rPr>
          <w:rStyle w:val="StyleUnderline"/>
          <w:highlight w:val="cyan"/>
        </w:rPr>
        <w:t xml:space="preserve">and </w:t>
      </w:r>
      <w:r w:rsidRPr="002A74E7">
        <w:rPr>
          <w:rStyle w:val="Emphasis"/>
          <w:highlight w:val="cyan"/>
        </w:rPr>
        <w:t>sectoral bargaining</w:t>
      </w:r>
      <w:r w:rsidRPr="004C7D45">
        <w:rPr>
          <w:rStyle w:val="StyleUnderline"/>
        </w:rPr>
        <w:t xml:space="preserve"> at the level of the industry</w:t>
      </w:r>
      <w:r w:rsidRPr="004C7D45">
        <w:rPr>
          <w:sz w:val="16"/>
        </w:rPr>
        <w:t xml:space="preserve">. </w:t>
      </w:r>
      <w:r w:rsidRPr="004C7D45">
        <w:rPr>
          <w:rStyle w:val="StyleUnderline"/>
        </w:rPr>
        <w:t>It might also provide union organizers with the right to access employees on employer property and</w:t>
      </w:r>
      <w:r w:rsidRPr="004C7D45">
        <w:rPr>
          <w:sz w:val="16"/>
        </w:rPr>
        <w:t xml:space="preserve"> set up a procedure to allow employers to receive compensation for such access rights. Just as the 1935 Congress viewed the granting of union organizing and collective bargaining rights as an important means to reduce labor disputes, the Board could today decide that these state-level policies would have similar results. And if, in the Board’s opinion, the state’s proposal would reduce labor disputes so that their effects would not be “sufficiently substantial to warrant the exercise of jurisdiction,” </w:t>
      </w:r>
      <w:r w:rsidRPr="004C7D45">
        <w:rPr>
          <w:rStyle w:val="StyleUnderline"/>
        </w:rPr>
        <w:t xml:space="preserve">the Board could decline jurisdiction and thereby </w:t>
      </w:r>
      <w:r w:rsidRPr="004C7D45">
        <w:rPr>
          <w:rStyle w:val="Emphasis"/>
        </w:rPr>
        <w:t>unpreempt the state’s policy</w:t>
      </w:r>
      <w:r w:rsidRPr="004C7D45">
        <w:rPr>
          <w:sz w:val="16"/>
        </w:rPr>
        <w:t xml:space="preserve">. </w:t>
      </w:r>
      <w:r w:rsidRPr="004C7D45">
        <w:rPr>
          <w:rStyle w:val="StyleUnderline"/>
        </w:rPr>
        <w:t xml:space="preserve">The state would then be </w:t>
      </w:r>
      <w:r w:rsidRPr="004C7D45">
        <w:rPr>
          <w:rStyle w:val="Emphasis"/>
        </w:rPr>
        <w:t>free to implement</w:t>
      </w:r>
      <w:r w:rsidRPr="004C7D45">
        <w:rPr>
          <w:rStyle w:val="StyleUnderline"/>
        </w:rPr>
        <w:t xml:space="preserve"> or enforce its </w:t>
      </w:r>
      <w:r w:rsidRPr="004C7D45">
        <w:rPr>
          <w:rStyle w:val="Emphasis"/>
        </w:rPr>
        <w:t>alternative labor law</w:t>
      </w:r>
      <w:r w:rsidRPr="004C7D45">
        <w:rPr>
          <w:sz w:val="16"/>
        </w:rPr>
        <w:t>.</w:t>
      </w:r>
    </w:p>
    <w:p w14:paraId="6DD2C709" w14:textId="77777777" w:rsidR="00417016" w:rsidRPr="004C7D45" w:rsidRDefault="00417016" w:rsidP="00417016">
      <w:pPr>
        <w:rPr>
          <w:sz w:val="16"/>
        </w:rPr>
      </w:pPr>
      <w:r w:rsidRPr="004C7D45">
        <w:rPr>
          <w:sz w:val="16"/>
        </w:rPr>
        <w:t>§ 14(c)(1) does contain a proviso that limits the sweep of the Board’s discretion to unpreempt state law. That proviso states that the Board “shall not decline to assert jurisdiction over any labor dispute over which it would assert jurisdiction under the standards prevailing upon August 1, 1959.” There are two ways to interpret this proviso, both of which allow for a significant range of Board action, but only the second of which takes full account of the relevant statutory language.</w:t>
      </w:r>
    </w:p>
    <w:p w14:paraId="4A2A988F" w14:textId="77777777" w:rsidR="00417016" w:rsidRPr="004C7D45" w:rsidRDefault="00417016" w:rsidP="00417016">
      <w:pPr>
        <w:rPr>
          <w:sz w:val="16"/>
        </w:rPr>
      </w:pPr>
      <w:r w:rsidRPr="004C7D45">
        <w:rPr>
          <w:sz w:val="16"/>
        </w:rPr>
        <w:lastRenderedPageBreak/>
        <w:t>Prior to 1959, the Board had adopted ten specific jurisdictional standards for ten industries, all based on the dollar amount of business conducted by employers in the industry. Those industries were: non-retail; office buildings; public utilities; newspapers and communications systems; retail (including restaurants); hotels; transportation enterprises, links, and channels of interstate commerce; transit systems; taxicabs; and national defense. For example, under the 1959 enumerated standard for the hotel industry, the Board would assert jurisdiction over a hotel that had $50,000 in gross revenues but not over a hotel that had less revenue. The first way to read the § 14(c) proviso is that the Board cannot, today, decline jurisdiction over an employer that meets one of these ten volume-of-business standards. On this reading, in addition to its discretion to cede jurisdiction over small, local employers, § 14(c)(1) would give the Board the power to unpreempt those industries not covered by one of the ten enumerated volume-of-business standards. Given that this power would include the option of ceding jurisdiction over health care, for example, § 14(c) significantly frees states to act even on this first reading.</w:t>
      </w:r>
    </w:p>
    <w:p w14:paraId="5F2B7C31" w14:textId="77777777" w:rsidR="00417016" w:rsidRPr="004C7D45" w:rsidRDefault="00417016" w:rsidP="00417016">
      <w:pPr>
        <w:rPr>
          <w:sz w:val="16"/>
        </w:rPr>
      </w:pPr>
      <w:r w:rsidRPr="004C7D45">
        <w:rPr>
          <w:sz w:val="16"/>
        </w:rPr>
        <w:t>There is, however, a potential problem with this narrow reading of the Board’s § 14(c) power — a problem that suggests § 14(c) is amenable to a much broader potential sweep. The problem arises because the ten enumerated volume-of-business standards were not the only way the Board made jurisdictional decisions prior to August 1, 1959. The Board had on at least one occasion utilized a second standard for making jurisdictional decisions prior to the operative date. In 1955, the Board declined to assert jurisdiction over a unit of security guards at a harness racetrack not because the security contractor (or the racetrack) did less than a certain amount of business. Rather, the decision to decline jurisdiction was based on the fact that, inter alia, the labor relations of the industry in question were “the subject of special laws enacted by the State of New York for the regulation of employment at race tracks and for the representation of race track employees by labor organizations.” That is, there were two standards according to which the Board had declined jurisdiction prior to 1959: the volume-of-business standard and the sufficient state regulation standard.</w:t>
      </w:r>
    </w:p>
    <w:p w14:paraId="22484044" w14:textId="77777777" w:rsidR="00417016" w:rsidRPr="004C7D45" w:rsidRDefault="00417016" w:rsidP="00417016">
      <w:pPr>
        <w:rPr>
          <w:sz w:val="16"/>
        </w:rPr>
      </w:pPr>
      <w:r w:rsidRPr="004C7D45">
        <w:rPr>
          <w:sz w:val="16"/>
        </w:rPr>
        <w:t xml:space="preserve">To know for any particular industry whether the Board “would assert jurisdiction under the standards prevailing upon August 1, 1959,” then, we must ask two questions: we must ask whether the volume-of-business in that sector is above the relevant threshold and whether state law regulating the sector will minimize labor disputes to the extent that such disputes will not have a substantial effect on commerce. Only if the answer to the first question is yes and the answer to the second question is no, can we say for certain that the Board would assert jurisdiction under the pre-1959 standards. This means that if the answer to the second question is yes (if the Board finds that state law would sufficiently minimize labor disputes) then we cannot say for certain that the Board would have been compelled to assert jurisdiction under the standards prevailing in 1959. And this means, in turn, that </w:t>
      </w:r>
      <w:r w:rsidRPr="004C7D45">
        <w:rPr>
          <w:rStyle w:val="StyleUnderline"/>
        </w:rPr>
        <w:t>a Board decision today to cede jurisdiction over an industry</w:t>
      </w:r>
      <w:r w:rsidRPr="004C7D45">
        <w:rPr>
          <w:sz w:val="16"/>
        </w:rPr>
        <w:t xml:space="preserve"> </w:t>
      </w:r>
      <w:r w:rsidRPr="004C7D45">
        <w:rPr>
          <w:rStyle w:val="Emphasis"/>
        </w:rPr>
        <w:t xml:space="preserve">because of </w:t>
      </w:r>
      <w:r w:rsidRPr="002A74E7">
        <w:rPr>
          <w:rStyle w:val="Emphasis"/>
          <w:highlight w:val="cyan"/>
        </w:rPr>
        <w:t>state regulation</w:t>
      </w:r>
      <w:r w:rsidRPr="004C7D45">
        <w:rPr>
          <w:sz w:val="16"/>
        </w:rPr>
        <w:t xml:space="preserve"> </w:t>
      </w:r>
      <w:r w:rsidRPr="004C7D45">
        <w:rPr>
          <w:rStyle w:val="StyleUnderline"/>
        </w:rPr>
        <w:t xml:space="preserve">of that industry’s labor relations </w:t>
      </w:r>
      <w:r w:rsidRPr="002A74E7">
        <w:rPr>
          <w:rStyle w:val="StyleUnderline"/>
          <w:highlight w:val="cyan"/>
        </w:rPr>
        <w:t>could</w:t>
      </w:r>
      <w:r w:rsidRPr="004C7D45">
        <w:rPr>
          <w:rStyle w:val="StyleUnderline"/>
        </w:rPr>
        <w:t xml:space="preserve"> </w:t>
      </w:r>
      <w:r w:rsidRPr="002A74E7">
        <w:rPr>
          <w:rStyle w:val="StyleUnderline"/>
          <w:highlight w:val="cyan"/>
        </w:rPr>
        <w:t>survive</w:t>
      </w:r>
      <w:r w:rsidRPr="004C7D45">
        <w:rPr>
          <w:rStyle w:val="StyleUnderline"/>
        </w:rPr>
        <w:t xml:space="preserve"> the proviso</w:t>
      </w:r>
      <w:r w:rsidRPr="004C7D45">
        <w:rPr>
          <w:sz w:val="16"/>
        </w:rPr>
        <w:t xml:space="preserve"> </w:t>
      </w:r>
      <w:r w:rsidRPr="002A74E7">
        <w:rPr>
          <w:rStyle w:val="Emphasis"/>
          <w:highlight w:val="cyan"/>
        </w:rPr>
        <w:t xml:space="preserve">even if </w:t>
      </w:r>
      <w:r w:rsidRPr="002A74E7">
        <w:rPr>
          <w:rStyle w:val="StyleUnderline"/>
          <w:highlight w:val="cyan"/>
        </w:rPr>
        <w:t>the industry satisfies</w:t>
      </w:r>
      <w:r w:rsidRPr="004C7D45">
        <w:rPr>
          <w:rStyle w:val="StyleUnderline"/>
        </w:rPr>
        <w:t xml:space="preserve"> one of the</w:t>
      </w:r>
      <w:r w:rsidRPr="004C7D45">
        <w:rPr>
          <w:sz w:val="16"/>
        </w:rPr>
        <w:t xml:space="preserve"> </w:t>
      </w:r>
      <w:r w:rsidRPr="004C7D45">
        <w:rPr>
          <w:rStyle w:val="StyleUnderline"/>
        </w:rPr>
        <w:t xml:space="preserve">enumerated </w:t>
      </w:r>
      <w:r w:rsidRPr="002A74E7">
        <w:rPr>
          <w:rStyle w:val="StyleUnderline"/>
          <w:highlight w:val="cyan"/>
        </w:rPr>
        <w:t>volume-of-business standards</w:t>
      </w:r>
      <w:r w:rsidRPr="004C7D45">
        <w:rPr>
          <w:sz w:val="16"/>
        </w:rPr>
        <w:t xml:space="preserve">. For example, </w:t>
      </w:r>
      <w:r w:rsidRPr="004C7D45">
        <w:rPr>
          <w:rStyle w:val="StyleUnderline"/>
        </w:rPr>
        <w:t>should California propose to enact a comprehensive labor law</w:t>
      </w:r>
      <w:r w:rsidRPr="004C7D45">
        <w:rPr>
          <w:sz w:val="16"/>
        </w:rPr>
        <w:t xml:space="preserve"> for the hospitality industry, </w:t>
      </w:r>
      <w:r w:rsidRPr="004C7D45">
        <w:rPr>
          <w:rStyle w:val="StyleUnderline"/>
        </w:rPr>
        <w:t xml:space="preserve">the Board could have discretion to </w:t>
      </w:r>
      <w:r w:rsidRPr="004C7D45">
        <w:rPr>
          <w:rStyle w:val="Emphasis"/>
        </w:rPr>
        <w:t>cede jurisdiction to California</w:t>
      </w:r>
      <w:r w:rsidRPr="004C7D45">
        <w:rPr>
          <w:sz w:val="16"/>
        </w:rPr>
        <w:t xml:space="preserve"> </w:t>
      </w:r>
      <w:r w:rsidRPr="004C7D45">
        <w:rPr>
          <w:rStyle w:val="StyleUnderline"/>
        </w:rPr>
        <w:t>even over hotels that exceed the 1959 volume-of-business standard</w:t>
      </w:r>
      <w:r w:rsidRPr="004C7D45">
        <w:rPr>
          <w:sz w:val="16"/>
        </w:rPr>
        <w:t>.</w:t>
      </w:r>
    </w:p>
    <w:p w14:paraId="48D629B9" w14:textId="77777777" w:rsidR="00417016" w:rsidRPr="004C7D45" w:rsidRDefault="00417016" w:rsidP="00417016">
      <w:pPr>
        <w:rPr>
          <w:sz w:val="16"/>
        </w:rPr>
      </w:pPr>
      <w:r w:rsidRPr="004C7D45">
        <w:rPr>
          <w:sz w:val="16"/>
        </w:rPr>
        <w:t xml:space="preserve">This example leads to a final observation. </w:t>
      </w:r>
      <w:r w:rsidRPr="004C7D45">
        <w:rPr>
          <w:rStyle w:val="StyleUnderline"/>
        </w:rPr>
        <w:t>The use of § 14(c) requires a specific kind of interaction between a sitting NLRB and a state</w:t>
      </w:r>
      <w:r w:rsidRPr="004C7D45">
        <w:rPr>
          <w:sz w:val="16"/>
        </w:rPr>
        <w:t xml:space="preserve">: </w:t>
      </w:r>
      <w:r w:rsidRPr="004C7D45">
        <w:rPr>
          <w:rStyle w:val="StyleUnderline"/>
        </w:rPr>
        <w:t xml:space="preserve">the state must be </w:t>
      </w:r>
      <w:r w:rsidRPr="004C7D45">
        <w:rPr>
          <w:rStyle w:val="Emphasis"/>
        </w:rPr>
        <w:t>willing to regulate</w:t>
      </w:r>
      <w:r w:rsidRPr="004C7D45">
        <w:rPr>
          <w:rStyle w:val="StyleUnderline"/>
        </w:rPr>
        <w:t xml:space="preserve"> the labor relations of an industry within its borders in a manner that that particular NLRB believes </w:t>
      </w:r>
      <w:r w:rsidRPr="004C7D45">
        <w:rPr>
          <w:rStyle w:val="Emphasis"/>
        </w:rPr>
        <w:t>will minimize labor disputes</w:t>
      </w:r>
      <w:r w:rsidRPr="004C7D45">
        <w:rPr>
          <w:rStyle w:val="StyleUnderline"/>
        </w:rPr>
        <w:t xml:space="preserve">. It is also true that § 14(c) gives the Board </w:t>
      </w:r>
      <w:r w:rsidRPr="004C7D45">
        <w:rPr>
          <w:rStyle w:val="Emphasis"/>
        </w:rPr>
        <w:t>discretion to decide</w:t>
      </w:r>
      <w:r w:rsidRPr="004C7D45">
        <w:rPr>
          <w:sz w:val="16"/>
        </w:rPr>
        <w:t xml:space="preserve"> </w:t>
      </w:r>
      <w:r w:rsidRPr="004C7D45">
        <w:rPr>
          <w:rStyle w:val="StyleUnderline"/>
        </w:rPr>
        <w:t>what type of state labor law is likely to minimize labor disputes</w:t>
      </w:r>
      <w:r w:rsidRPr="004C7D45">
        <w:rPr>
          <w:sz w:val="16"/>
        </w:rPr>
        <w:t>. We can expect these determinations to be politically inflected: Democratic Boards may believe that robust protections for unions and collective bargaining are the best way to minimize labor disputes while Republican Boards are likely to decide that more and stronger unions will mean more labor disputes. Accordingly, robust application of § 14(c) may result in Democratic Boards authorizing Democratic states to enact labor laws that facilitate labor power and Republican Boards authorizing Republican states to enact labor laws that constrain labor power. That is a policy trade-off implicit in this reading of § 14(c), as it is in most efforts to loosen federal labor preemption.</w:t>
      </w:r>
    </w:p>
    <w:p w14:paraId="5B0B80D0" w14:textId="77777777" w:rsidR="00417016" w:rsidRPr="004C7D45" w:rsidRDefault="00417016" w:rsidP="00417016">
      <w:pPr>
        <w:rPr>
          <w:rStyle w:val="StyleUnderline"/>
        </w:rPr>
      </w:pPr>
      <w:r w:rsidRPr="004C7D45">
        <w:rPr>
          <w:rStyle w:val="StyleUnderline"/>
        </w:rPr>
        <w:t>In sum</w:t>
      </w:r>
      <w:r w:rsidRPr="004C7D45">
        <w:rPr>
          <w:sz w:val="16"/>
        </w:rPr>
        <w:t xml:space="preserve">, </w:t>
      </w:r>
      <w:r w:rsidRPr="004C7D45">
        <w:rPr>
          <w:rStyle w:val="StyleUnderline"/>
        </w:rPr>
        <w:t xml:space="preserve">§ 14(c) gives </w:t>
      </w:r>
      <w:r w:rsidRPr="002A74E7">
        <w:rPr>
          <w:rStyle w:val="StyleUnderline"/>
          <w:highlight w:val="cyan"/>
        </w:rPr>
        <w:t xml:space="preserve">the NLRB </w:t>
      </w:r>
      <w:r w:rsidRPr="002A74E7">
        <w:rPr>
          <w:rStyle w:val="Emphasis"/>
          <w:highlight w:val="cyan"/>
        </w:rPr>
        <w:t>significant power</w:t>
      </w:r>
      <w:r w:rsidRPr="002A74E7">
        <w:rPr>
          <w:rStyle w:val="StyleUnderline"/>
          <w:highlight w:val="cyan"/>
        </w:rPr>
        <w:t xml:space="preserve"> to</w:t>
      </w:r>
      <w:r w:rsidRPr="004C7D45">
        <w:rPr>
          <w:rStyle w:val="StyleUnderline"/>
        </w:rPr>
        <w:t xml:space="preserve"> </w:t>
      </w:r>
      <w:r w:rsidRPr="002A74E7">
        <w:rPr>
          <w:rStyle w:val="Emphasis"/>
          <w:highlight w:val="cyan"/>
        </w:rPr>
        <w:t>partner with states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authorize</w:t>
      </w:r>
      <w:r w:rsidRPr="004C7D45">
        <w:rPr>
          <w:rStyle w:val="Emphasis"/>
        </w:rPr>
        <w:t xml:space="preserve"> </w:t>
      </w:r>
      <w:r w:rsidRPr="002A74E7">
        <w:rPr>
          <w:rStyle w:val="Emphasis"/>
          <w:highlight w:val="cyan"/>
        </w:rPr>
        <w:t>experimentation</w:t>
      </w:r>
      <w:r w:rsidRPr="004C7D45">
        <w:rPr>
          <w:sz w:val="16"/>
        </w:rPr>
        <w:t xml:space="preserve"> </w:t>
      </w:r>
      <w:r w:rsidRPr="004C7D45">
        <w:rPr>
          <w:rStyle w:val="StyleUnderline"/>
        </w:rPr>
        <w:t>in labor law</w:t>
      </w:r>
      <w:r w:rsidRPr="004C7D45">
        <w:rPr>
          <w:sz w:val="16"/>
        </w:rPr>
        <w:t xml:space="preserve">. </w:t>
      </w:r>
      <w:r w:rsidRPr="004C7D45">
        <w:rPr>
          <w:rStyle w:val="StyleUnderline"/>
        </w:rPr>
        <w:t>Given the dysfunctional state of the federal regime, it seems high time for the Board to exercise this power.</w:t>
      </w:r>
    </w:p>
    <w:p w14:paraId="301E0BD0" w14:textId="77777777" w:rsidR="009D5C1E" w:rsidRDefault="009D5C1E" w:rsidP="00417016">
      <w:pPr>
        <w:pStyle w:val="Analytic"/>
        <w:rPr>
          <w:szCs w:val="26"/>
        </w:rPr>
      </w:pPr>
    </w:p>
    <w:p w14:paraId="0C73228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6E96" w14:textId="77777777" w:rsidR="008C788D" w:rsidRDefault="008C788D" w:rsidP="00066D2C">
      <w:r>
        <w:separator/>
      </w:r>
    </w:p>
  </w:endnote>
  <w:endnote w:type="continuationSeparator" w:id="0">
    <w:p w14:paraId="4AA756BE" w14:textId="77777777" w:rsidR="008C788D" w:rsidRDefault="008C78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E4C9" w14:textId="77777777" w:rsidR="008C788D" w:rsidRDefault="008C788D" w:rsidP="00066D2C">
      <w:r>
        <w:separator/>
      </w:r>
    </w:p>
  </w:footnote>
  <w:footnote w:type="continuationSeparator" w:id="0">
    <w:p w14:paraId="6CBD2E20" w14:textId="77777777" w:rsidR="008C788D" w:rsidRDefault="008C78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heima Ben-Abdallah"/>
    <w:docVar w:name="OS" w:val="Windows NT"/>
    <w:docVar w:name="OSVersion" w:val="10.0"/>
    <w:docVar w:name="RibbonPointer" w:val="321688408"/>
    <w:docVar w:name="Team" w:val="Dartmouth College"/>
    <w:docVar w:name="VerbatimVersion" w:val="6.0.0"/>
    <w:docVar w:name="WordVersion" w:val="16.0"/>
  </w:docVars>
  <w:rsids>
    <w:rsidRoot w:val="008C78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7D"/>
    <w:rsid w:val="001C48D7"/>
    <w:rsid w:val="001D1994"/>
    <w:rsid w:val="001D6D5C"/>
    <w:rsid w:val="001D7A6D"/>
    <w:rsid w:val="001E4A64"/>
    <w:rsid w:val="001E61F5"/>
    <w:rsid w:val="001F0C01"/>
    <w:rsid w:val="001F1F4D"/>
    <w:rsid w:val="002005AF"/>
    <w:rsid w:val="00200C1A"/>
    <w:rsid w:val="0020149C"/>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01A"/>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8A1"/>
    <w:rsid w:val="00307FBA"/>
    <w:rsid w:val="00310590"/>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1701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2713"/>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876E1"/>
    <w:rsid w:val="005906F9"/>
    <w:rsid w:val="005932B4"/>
    <w:rsid w:val="005A3550"/>
    <w:rsid w:val="005A4DE4"/>
    <w:rsid w:val="005A6204"/>
    <w:rsid w:val="005A6539"/>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65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88D"/>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C1E"/>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B49"/>
    <w:rsid w:val="00AB6F32"/>
    <w:rsid w:val="00AC46C7"/>
    <w:rsid w:val="00AC5B71"/>
    <w:rsid w:val="00AC5F18"/>
    <w:rsid w:val="00AC6ED5"/>
    <w:rsid w:val="00AD0C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B45"/>
    <w:rsid w:val="00BB1630"/>
    <w:rsid w:val="00BB6860"/>
    <w:rsid w:val="00BC3256"/>
    <w:rsid w:val="00BC3592"/>
    <w:rsid w:val="00BC36DF"/>
    <w:rsid w:val="00BC4B41"/>
    <w:rsid w:val="00BC66ED"/>
    <w:rsid w:val="00BD000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486"/>
    <w:rsid w:val="00D25BE6"/>
    <w:rsid w:val="00D31B3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8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5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7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3020C"/>
  <w15:chartTrackingRefBased/>
  <w15:docId w15:val="{9962B3BD-8BFD-DE45-B77E-087491E9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C1E"/>
    <w:rPr>
      <w:rFonts w:ascii="Times New Roman" w:hAnsi="Times New Roman" w:cs="Times New Roman"/>
    </w:rPr>
  </w:style>
  <w:style w:type="paragraph" w:styleId="Heading1">
    <w:name w:val="heading 1"/>
    <w:aliases w:val="Pocket"/>
    <w:basedOn w:val="Normal"/>
    <w:next w:val="Normal"/>
    <w:link w:val="Heading1Char"/>
    <w:qFormat/>
    <w:rsid w:val="009D5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9D5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D5C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C1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70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0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0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0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5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C1E"/>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9D5C1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D5C1E"/>
    <w:rPr>
      <w:color w:val="auto"/>
      <w:u w:val="none"/>
    </w:rPr>
  </w:style>
  <w:style w:type="character" w:customStyle="1" w:styleId="Heading1Char">
    <w:name w:val="Heading 1 Char"/>
    <w:aliases w:val="Pocket Char"/>
    <w:basedOn w:val="DefaultParagraphFont"/>
    <w:link w:val="Heading1"/>
    <w:rsid w:val="009D5C1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D5C1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9D5C1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D5C1E"/>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9D5C1E"/>
    <w:rPr>
      <w:b/>
      <w:bCs/>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9D5C1E"/>
    <w:rPr>
      <w:b w:val="0"/>
      <w:sz w:val="22"/>
      <w:u w:val="single"/>
    </w:rPr>
  </w:style>
  <w:style w:type="character" w:styleId="Strong">
    <w:name w:val="Strong"/>
    <w:basedOn w:val="DefaultParagraphFont"/>
    <w:uiPriority w:val="22"/>
    <w:qFormat/>
    <w:rsid w:val="009D5C1E"/>
    <w:rPr>
      <w:b/>
      <w:bCs/>
    </w:rPr>
  </w:style>
  <w:style w:type="character" w:styleId="BookTitle">
    <w:name w:val="Book Title"/>
    <w:basedOn w:val="DefaultParagraphFont"/>
    <w:uiPriority w:val="33"/>
    <w:qFormat/>
    <w:rsid w:val="009D5C1E"/>
    <w:rPr>
      <w:b/>
      <w:bCs/>
      <w:i/>
      <w:iCs/>
      <w:spacing w:val="5"/>
    </w:rPr>
  </w:style>
  <w:style w:type="character" w:customStyle="1" w:styleId="Heading5Char">
    <w:name w:val="Heading 5 Char"/>
    <w:basedOn w:val="DefaultParagraphFont"/>
    <w:link w:val="Heading5"/>
    <w:uiPriority w:val="9"/>
    <w:semiHidden/>
    <w:rsid w:val="009D5C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C1E"/>
  </w:style>
  <w:style w:type="paragraph" w:styleId="Header">
    <w:name w:val="header"/>
    <w:basedOn w:val="Normal"/>
    <w:link w:val="HeaderChar"/>
    <w:uiPriority w:val="99"/>
    <w:semiHidden/>
    <w:rsid w:val="009D5C1E"/>
    <w:pPr>
      <w:tabs>
        <w:tab w:val="center" w:pos="4680"/>
        <w:tab w:val="right" w:pos="9360"/>
      </w:tabs>
    </w:pPr>
  </w:style>
  <w:style w:type="character" w:customStyle="1" w:styleId="HeaderChar">
    <w:name w:val="Header Char"/>
    <w:basedOn w:val="DefaultParagraphFont"/>
    <w:link w:val="Header"/>
    <w:uiPriority w:val="99"/>
    <w:semiHidden/>
    <w:rsid w:val="009D5C1E"/>
    <w:rPr>
      <w:rFonts w:ascii="Times New Roman" w:hAnsi="Times New Roman" w:cs="Times New Roman"/>
    </w:rPr>
  </w:style>
  <w:style w:type="paragraph" w:styleId="Footer">
    <w:name w:val="footer"/>
    <w:basedOn w:val="Normal"/>
    <w:link w:val="FooterChar"/>
    <w:uiPriority w:val="99"/>
    <w:semiHidden/>
    <w:rsid w:val="009D5C1E"/>
    <w:pPr>
      <w:tabs>
        <w:tab w:val="center" w:pos="4680"/>
        <w:tab w:val="right" w:pos="9360"/>
      </w:tabs>
    </w:pPr>
  </w:style>
  <w:style w:type="character" w:customStyle="1" w:styleId="FooterChar">
    <w:name w:val="Footer Char"/>
    <w:basedOn w:val="DefaultParagraphFont"/>
    <w:link w:val="Footer"/>
    <w:uiPriority w:val="99"/>
    <w:semiHidden/>
    <w:rsid w:val="009D5C1E"/>
    <w:rPr>
      <w:rFonts w:ascii="Times New Roman" w:hAnsi="Times New Roman" w:cs="Times New Roman"/>
    </w:rPr>
  </w:style>
  <w:style w:type="paragraph" w:styleId="BodyText">
    <w:name w:val="Body Text"/>
    <w:basedOn w:val="Normal"/>
    <w:link w:val="BodyTextChar"/>
    <w:uiPriority w:val="99"/>
    <w:semiHidden/>
    <w:unhideWhenUsed/>
    <w:rsid w:val="009D5C1E"/>
    <w:pPr>
      <w:spacing w:after="120"/>
    </w:pPr>
  </w:style>
  <w:style w:type="character" w:customStyle="1" w:styleId="BodyTextChar">
    <w:name w:val="Body Text Char"/>
    <w:basedOn w:val="DefaultParagraphFont"/>
    <w:link w:val="BodyText"/>
    <w:uiPriority w:val="99"/>
    <w:semiHidden/>
    <w:rsid w:val="009D5C1E"/>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9D5C1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D5C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D5C1E"/>
    <w:rPr>
      <w:color w:val="0563C1" w:themeColor="hyperlink"/>
      <w:u w:val="single"/>
    </w:rPr>
  </w:style>
  <w:style w:type="character" w:styleId="UnresolvedMention">
    <w:name w:val="Unresolved Mention"/>
    <w:basedOn w:val="DefaultParagraphFont"/>
    <w:uiPriority w:val="99"/>
    <w:semiHidden/>
    <w:unhideWhenUsed/>
    <w:rsid w:val="009D5C1E"/>
    <w:rPr>
      <w:color w:val="605E5C"/>
      <w:shd w:val="clear" w:color="auto" w:fill="E1DFDD"/>
    </w:rPr>
  </w:style>
  <w:style w:type="paragraph" w:customStyle="1" w:styleId="Undertag">
    <w:name w:val="Undertag"/>
    <w:link w:val="UndertagChar"/>
    <w:autoRedefine/>
    <w:uiPriority w:val="5"/>
    <w:qFormat/>
    <w:rsid w:val="009D5C1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5C1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D5C1E"/>
    <w:rPr>
      <w:color w:val="1F3864" w:themeColor="accent1" w:themeShade="80"/>
    </w:rPr>
  </w:style>
  <w:style w:type="character" w:customStyle="1" w:styleId="AnalyticChar">
    <w:name w:val="Analytic Char"/>
    <w:basedOn w:val="DefaultParagraphFont"/>
    <w:link w:val="Analytic"/>
    <w:uiPriority w:val="5"/>
    <w:rsid w:val="009D5C1E"/>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41701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1701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1701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17016"/>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4170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1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17016"/>
    <w:pPr>
      <w:spacing w:before="160"/>
      <w:jc w:val="center"/>
    </w:pPr>
    <w:rPr>
      <w:i/>
      <w:iCs/>
      <w:color w:val="404040" w:themeColor="text1" w:themeTint="BF"/>
    </w:rPr>
  </w:style>
  <w:style w:type="character" w:customStyle="1" w:styleId="QuoteChar">
    <w:name w:val="Quote Char"/>
    <w:basedOn w:val="DefaultParagraphFont"/>
    <w:link w:val="Quote"/>
    <w:uiPriority w:val="29"/>
    <w:rsid w:val="00417016"/>
    <w:rPr>
      <w:rFonts w:ascii="Times New Roman" w:hAnsi="Times New Roman" w:cs="Times New Roman"/>
      <w:i/>
      <w:iCs/>
      <w:color w:val="404040" w:themeColor="text1" w:themeTint="BF"/>
    </w:rPr>
  </w:style>
  <w:style w:type="paragraph" w:styleId="ListParagraph">
    <w:name w:val="List Paragraph"/>
    <w:basedOn w:val="Normal"/>
    <w:uiPriority w:val="34"/>
    <w:qFormat/>
    <w:rsid w:val="00417016"/>
    <w:pPr>
      <w:ind w:left="720"/>
      <w:contextualSpacing/>
    </w:pPr>
  </w:style>
  <w:style w:type="character" w:styleId="IntenseEmphasis">
    <w:name w:val="Intense Emphasis"/>
    <w:basedOn w:val="DefaultParagraphFont"/>
    <w:uiPriority w:val="21"/>
    <w:qFormat/>
    <w:rsid w:val="00417016"/>
    <w:rPr>
      <w:i/>
      <w:iCs/>
      <w:color w:val="2F5496" w:themeColor="accent1" w:themeShade="BF"/>
    </w:rPr>
  </w:style>
  <w:style w:type="paragraph" w:styleId="IntenseQuote">
    <w:name w:val="Intense Quote"/>
    <w:basedOn w:val="Normal"/>
    <w:next w:val="Normal"/>
    <w:link w:val="IntenseQuoteChar"/>
    <w:uiPriority w:val="30"/>
    <w:qFormat/>
    <w:rsid w:val="00417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01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17016"/>
    <w:rPr>
      <w:b/>
      <w:bCs/>
      <w:smallCaps/>
      <w:color w:val="2F5496" w:themeColor="accent1" w:themeShade="BF"/>
      <w:spacing w:val="5"/>
    </w:rPr>
  </w:style>
  <w:style w:type="character" w:customStyle="1" w:styleId="Heading4Char1">
    <w:name w:val="Heading 4 Char1"/>
    <w:aliases w:val="Big card Char1,body Char1,small text Char1,Normal Tag Char1,heading 2 Char1,Heading 2 Char2 Char Char1,Heading 2 Char1 Char Char Char1, Ch Char1,no read Char1,No Spacing211 Char1,No Spacing12 Char1,No Spacing2111 Char1,No Spacing4 Char1"/>
    <w:uiPriority w:val="3"/>
    <w:rsid w:val="00417016"/>
    <w:rPr>
      <w:rFonts w:ascii="Times New Roman" w:eastAsiaTheme="majorEastAsia" w:hAnsi="Times New Roman" w:cstheme="majorBidi"/>
      <w:b/>
      <w:iCs/>
      <w:sz w:val="26"/>
    </w:rPr>
  </w:style>
  <w:style w:type="character" w:customStyle="1" w:styleId="Heading4Char2">
    <w:name w:val="Heading 4 Char2"/>
    <w:aliases w:val="Big card Char2,body Char2,small text Char2,Normal Tag Char2,heading 2 Char2,Heading 2 Char2 Char Char2,Heading 2 Char1 Char Char Char2, Ch Char2,no read Char2,No Spacing211 Char2,No Spacing12 Char2,No Spacing2111 Char2,No Spacing4 Char2"/>
    <w:uiPriority w:val="3"/>
    <w:rsid w:val="00417016"/>
    <w:rPr>
      <w:rFonts w:ascii="Times New Roman" w:eastAsiaTheme="majorEastAsia" w:hAnsi="Times New Roman" w:cstheme="majorBidi"/>
      <w:b/>
      <w:iCs/>
      <w:sz w:val="26"/>
    </w:rPr>
  </w:style>
  <w:style w:type="character" w:customStyle="1" w:styleId="Heading4Char3">
    <w:name w:val="Heading 4 Char3"/>
    <w:aliases w:val="Big card Char3,body Char3,small text Char3,Normal Tag Char3,heading 2 Char3,Heading 2 Char2 Char Char3,Heading 2 Char1 Char Char Char3, Ch Char3,no read Char3,No Spacing211 Char3,No Spacing12 Char3,No Spacing2111 Char3,No Spacing4 Char3"/>
    <w:uiPriority w:val="3"/>
    <w:rsid w:val="00417016"/>
    <w:rPr>
      <w:rFonts w:ascii="Times New Roman" w:eastAsiaTheme="majorEastAsia" w:hAnsi="Times New Roman" w:cstheme="majorBidi"/>
      <w:b/>
      <w:iCs/>
      <w:sz w:val="26"/>
    </w:rPr>
  </w:style>
  <w:style w:type="paragraph" w:customStyle="1" w:styleId="textbold">
    <w:name w:val="text bold"/>
    <w:basedOn w:val="Normal"/>
    <w:link w:val="Emphasis"/>
    <w:uiPriority w:val="8"/>
    <w:qFormat/>
    <w:rsid w:val="0041701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417016"/>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8" w:space="0" w:color="auto"/>
      <w14:ligatures w14:val="standardContextual"/>
    </w:rPr>
  </w:style>
  <w:style w:type="paragraph" w:customStyle="1" w:styleId="0-CGanalytics">
    <w:name w:val="0-CGanalytics"/>
    <w:basedOn w:val="Heading4"/>
    <w:link w:val="0-CGanalyticsChar"/>
    <w:uiPriority w:val="4"/>
    <w:qFormat/>
    <w:rsid w:val="00417016"/>
    <w:rPr>
      <w:bCs/>
      <w:color w:val="1353B9"/>
      <w:sz w:val="22"/>
    </w:rPr>
  </w:style>
  <w:style w:type="character" w:customStyle="1" w:styleId="0-CGanalyticsChar">
    <w:name w:val="0-CGanalytics Char"/>
    <w:basedOn w:val="DefaultParagraphFont"/>
    <w:link w:val="0-CGanalytics"/>
    <w:uiPriority w:val="4"/>
    <w:rsid w:val="00417016"/>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417016"/>
    <w:rPr>
      <w:rFonts w:asciiTheme="minorHAnsi" w:eastAsia="Times New Roman" w:hAnsiTheme="minorHAnsi"/>
      <w:sz w:val="16"/>
      <w:szCs w:val="20"/>
    </w:rPr>
  </w:style>
  <w:style w:type="character" w:customStyle="1" w:styleId="ReallySmallChar">
    <w:name w:val="Really Small Char"/>
    <w:basedOn w:val="DefaultParagraphFont"/>
    <w:link w:val="ReallySmall"/>
    <w:rsid w:val="00417016"/>
    <w:rPr>
      <w:rFonts w:eastAsia="Times New Roman" w:cs="Times New Roman"/>
      <w:sz w:val="16"/>
      <w:szCs w:val="20"/>
    </w:rPr>
  </w:style>
  <w:style w:type="paragraph" w:customStyle="1" w:styleId="AnalyticsSG">
    <w:name w:val="Analytics [SG]"/>
    <w:basedOn w:val="Normal"/>
    <w:link w:val="AnalyticsSGChar"/>
    <w:autoRedefine/>
    <w:qFormat/>
    <w:rsid w:val="00417016"/>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417016"/>
    <w:rPr>
      <w:rFonts w:ascii="Times New Roman" w:eastAsiaTheme="majorEastAsia" w:hAnsi="Times New Roman"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44</Pages>
  <Words>25760</Words>
  <Characters>146834</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3</cp:revision>
  <dcterms:created xsi:type="dcterms:W3CDTF">2026-03-07T21:52:00Z</dcterms:created>
  <dcterms:modified xsi:type="dcterms:W3CDTF">2026-03-07T21:52:00Z</dcterms:modified>
</cp:coreProperties>
</file>