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866E7" w14:textId="42C59F6E" w:rsidR="00773B1E" w:rsidRPr="00773B1E" w:rsidRDefault="00773B1E" w:rsidP="00773B1E">
      <w:pPr>
        <w:keepNext/>
        <w:keepLines/>
        <w:spacing w:before="40" w:after="0" w:line="256" w:lineRule="auto"/>
        <w:outlineLvl w:val="3"/>
        <w:rPr>
          <w:rFonts w:eastAsia="MS Gothic"/>
          <w:b/>
          <w:iCs/>
          <w:sz w:val="26"/>
        </w:rPr>
      </w:pPr>
      <w:r>
        <w:rPr>
          <w:rFonts w:eastAsia="MS Gothic"/>
          <w:b/>
          <w:iCs/>
          <w:sz w:val="26"/>
        </w:rPr>
        <w:t>The desirability of US Empire</w:t>
      </w:r>
      <w:r w:rsidRPr="00773B1E">
        <w:rPr>
          <w:rFonts w:eastAsia="MS Gothic"/>
          <w:b/>
          <w:iCs/>
          <w:sz w:val="26"/>
        </w:rPr>
        <w:t xml:space="preserve"> presumes the sovereign subject whose existence relies upon colonized zones of gratuitous violence and propertied formations – in other words, the subject of Western Man depends on an asymmetrical segregated order of nation states. This global order cannot exist without racial violence.</w:t>
      </w:r>
    </w:p>
    <w:p w14:paraId="2640768D" w14:textId="77777777" w:rsidR="00773B1E" w:rsidRPr="00773B1E" w:rsidRDefault="00773B1E" w:rsidP="00773B1E">
      <w:pPr>
        <w:spacing w:after="0" w:line="240" w:lineRule="auto"/>
        <w:textAlignment w:val="baseline"/>
        <w:rPr>
          <w:rFonts w:eastAsia="Times New Roman"/>
          <w:sz w:val="18"/>
          <w:szCs w:val="18"/>
        </w:rPr>
      </w:pPr>
      <w:r w:rsidRPr="00773B1E">
        <w:rPr>
          <w:rFonts w:eastAsia="Times New Roman"/>
          <w:b/>
          <w:sz w:val="26"/>
        </w:rPr>
        <w:t>Agathangelou 11</w:t>
      </w:r>
      <w:r w:rsidRPr="00773B1E">
        <w:rPr>
          <w:rFonts w:eastAsia="Times New Roman"/>
          <w:sz w:val="24"/>
        </w:rPr>
        <w:t> </w:t>
      </w:r>
      <w:r w:rsidRPr="00773B1E">
        <w:rPr>
          <w:rFonts w:eastAsia="Times New Roman"/>
        </w:rPr>
        <w:t>[Anna</w:t>
      </w:r>
      <w:r w:rsidRPr="00773B1E">
        <w:rPr>
          <w:rFonts w:eastAsia="Times New Roman"/>
          <w:sz w:val="24"/>
        </w:rPr>
        <w:t> </w:t>
      </w:r>
      <w:r w:rsidRPr="00773B1E">
        <w:rPr>
          <w:rFonts w:eastAsia="Times New Roman"/>
        </w:rPr>
        <w:t>Agathangelou, “Bodies to the Slaughter: Global Racial Reconstructions, Fanon’s Combat Breath, and Wrestling for Life.”</w:t>
      </w:r>
      <w:r w:rsidRPr="00773B1E">
        <w:rPr>
          <w:rFonts w:eastAsia="Times New Roman"/>
          <w:sz w:val="24"/>
        </w:rPr>
        <w:t> </w:t>
      </w:r>
      <w:proofErr w:type="spellStart"/>
      <w:r w:rsidRPr="00773B1E">
        <w:rPr>
          <w:rFonts w:eastAsia="Times New Roman"/>
          <w:i/>
          <w:iCs/>
        </w:rPr>
        <w:t>Somatechnics</w:t>
      </w:r>
      <w:proofErr w:type="spellEnd"/>
      <w:r w:rsidRPr="00773B1E">
        <w:rPr>
          <w:rFonts w:eastAsia="Times New Roman"/>
          <w:i/>
          <w:iCs/>
          <w:sz w:val="24"/>
        </w:rPr>
        <w:t> </w:t>
      </w:r>
      <w:r w:rsidRPr="00773B1E">
        <w:rPr>
          <w:rFonts w:eastAsia="Times New Roman"/>
        </w:rPr>
        <w:t>1 (1), 209-248 //</w:t>
      </w:r>
      <w:proofErr w:type="spellStart"/>
      <w:r w:rsidRPr="00773B1E">
        <w:rPr>
          <w:rFonts w:eastAsia="Times New Roman"/>
        </w:rPr>
        <w:t>tjb</w:t>
      </w:r>
      <w:proofErr w:type="spellEnd"/>
      <w:r w:rsidRPr="00773B1E">
        <w:rPr>
          <w:rFonts w:eastAsia="Times New Roman"/>
        </w:rPr>
        <w:t>]</w:t>
      </w:r>
      <w:r w:rsidRPr="00773B1E">
        <w:rPr>
          <w:rFonts w:eastAsia="Times New Roman"/>
          <w:sz w:val="24"/>
        </w:rPr>
        <w:t> </w:t>
      </w:r>
    </w:p>
    <w:p w14:paraId="1210BAE8" w14:textId="77777777" w:rsidR="00773B1E" w:rsidRPr="00773B1E" w:rsidRDefault="00773B1E" w:rsidP="00773B1E">
      <w:pPr>
        <w:spacing w:after="0" w:line="240" w:lineRule="auto"/>
        <w:textAlignment w:val="baseline"/>
        <w:rPr>
          <w:rFonts w:eastAsia="Times New Roman"/>
          <w:sz w:val="10"/>
          <w:szCs w:val="10"/>
        </w:rPr>
      </w:pPr>
      <w:r w:rsidRPr="00773B1E">
        <w:rPr>
          <w:rFonts w:eastAsia="Times New Roman"/>
          <w:sz w:val="10"/>
          <w:szCs w:val="10"/>
        </w:rPr>
        <w:t xml:space="preserve">When Foucault began to write and joined the French communist party, anti-colonial struggles and revolutionary projects were brutally evident worldwide including Algeria. Fanon’s famous book Black Skin, White Masks (1967a) was published </w:t>
      </w:r>
      <w:r w:rsidRPr="00773B1E">
        <w:rPr>
          <w:rFonts w:eastAsia="Aptos"/>
          <w:sz w:val="10"/>
          <w:szCs w:val="10"/>
        </w:rPr>
        <w:t>in 1952,</w:t>
      </w:r>
      <w:r w:rsidRPr="00773B1E">
        <w:rPr>
          <w:rFonts w:eastAsia="Times New Roman"/>
          <w:sz w:val="10"/>
          <w:szCs w:val="10"/>
        </w:rPr>
        <w:t xml:space="preserve"> two years before Foucault published his dissertation (1954). But before this, Fanon fought as a Frenchman against the Nazis. Macey (2000) writes that he was cited for ‘distinguished conduct’ and </w:t>
      </w:r>
      <w:proofErr w:type="gramStart"/>
      <w:r w:rsidRPr="00773B1E">
        <w:rPr>
          <w:rFonts w:eastAsia="Times New Roman"/>
          <w:sz w:val="10"/>
          <w:szCs w:val="10"/>
        </w:rPr>
        <w:t>awarded</w:t>
      </w:r>
      <w:proofErr w:type="gramEnd"/>
      <w:r w:rsidRPr="00773B1E">
        <w:rPr>
          <w:rFonts w:eastAsia="Times New Roman"/>
          <w:sz w:val="10"/>
          <w:szCs w:val="10"/>
        </w:rPr>
        <w:t xml:space="preserve"> the Croix de Guerre with a bronze star. </w:t>
      </w:r>
      <w:r w:rsidRPr="00773B1E">
        <w:rPr>
          <w:rFonts w:eastAsia="Aptos"/>
          <w:sz w:val="10"/>
          <w:szCs w:val="10"/>
        </w:rPr>
        <w:t>Fanon’s experience of French republicanism in Martinique, France and Algeria convinced him that seeking to include/integrate slaves, blacks, or the </w:t>
      </w:r>
      <w:proofErr w:type="spellStart"/>
      <w:r w:rsidRPr="00773B1E">
        <w:rPr>
          <w:rFonts w:eastAsia="Aptos"/>
          <w:sz w:val="10"/>
          <w:szCs w:val="10"/>
        </w:rPr>
        <w:t>colonised</w:t>
      </w:r>
      <w:proofErr w:type="spellEnd"/>
      <w:r w:rsidRPr="00773B1E">
        <w:rPr>
          <w:rFonts w:eastAsia="Aptos"/>
          <w:sz w:val="10"/>
          <w:szCs w:val="10"/>
        </w:rPr>
        <w:t> within the historical strictures of imperial political (universal) orders and their contingent humanist projects was not viable because of their slave-</w:t>
      </w:r>
      <w:proofErr w:type="spellStart"/>
      <w:r w:rsidRPr="00773B1E">
        <w:rPr>
          <w:rFonts w:eastAsia="Aptos"/>
          <w:sz w:val="10"/>
          <w:szCs w:val="10"/>
        </w:rPr>
        <w:t>racio</w:t>
      </w:r>
      <w:proofErr w:type="spellEnd"/>
      <w:r w:rsidRPr="00773B1E">
        <w:rPr>
          <w:rFonts w:eastAsia="Aptos"/>
          <w:sz w:val="10"/>
          <w:szCs w:val="10"/>
        </w:rPr>
        <w:t>-colonial underpinnings, or what Achille Mbembe (2001: 24) calls the imperial commandment. Foucault published </w:t>
      </w:r>
      <w:proofErr w:type="spellStart"/>
      <w:r w:rsidRPr="00773B1E">
        <w:rPr>
          <w:rFonts w:eastAsia="Aptos"/>
          <w:sz w:val="10"/>
          <w:szCs w:val="10"/>
        </w:rPr>
        <w:t>Maladie</w:t>
      </w:r>
      <w:proofErr w:type="spellEnd"/>
      <w:r w:rsidRPr="00773B1E">
        <w:rPr>
          <w:rFonts w:eastAsia="Aptos"/>
          <w:sz w:val="10"/>
          <w:szCs w:val="10"/>
        </w:rPr>
        <w:t> </w:t>
      </w:r>
      <w:proofErr w:type="spellStart"/>
      <w:r w:rsidRPr="00773B1E">
        <w:rPr>
          <w:rFonts w:eastAsia="Aptos"/>
          <w:sz w:val="10"/>
          <w:szCs w:val="10"/>
        </w:rPr>
        <w:t>mentale</w:t>
      </w:r>
      <w:proofErr w:type="spellEnd"/>
      <w:r w:rsidRPr="00773B1E">
        <w:rPr>
          <w:rFonts w:eastAsia="Aptos"/>
          <w:sz w:val="10"/>
          <w:szCs w:val="10"/>
        </w:rPr>
        <w:t> et </w:t>
      </w:r>
      <w:proofErr w:type="spellStart"/>
      <w:r w:rsidRPr="00773B1E">
        <w:rPr>
          <w:rFonts w:eastAsia="Aptos"/>
          <w:sz w:val="10"/>
          <w:szCs w:val="10"/>
        </w:rPr>
        <w:t>personnalite</w:t>
      </w:r>
      <w:proofErr w:type="spellEnd"/>
      <w:r w:rsidRPr="00773B1E">
        <w:rPr>
          <w:rFonts w:eastAsia="Aptos"/>
          <w:sz w:val="10"/>
          <w:szCs w:val="10"/>
        </w:rPr>
        <w:t> ́ (1954) two years after the two major American political parties put aside their differing geopolitical interests to support NATO and other international institutions, </w:t>
      </w:r>
      <w:proofErr w:type="spellStart"/>
      <w:r w:rsidRPr="00773B1E">
        <w:rPr>
          <w:rFonts w:eastAsia="Aptos"/>
          <w:sz w:val="10"/>
          <w:szCs w:val="10"/>
        </w:rPr>
        <w:t>recognising</w:t>
      </w:r>
      <w:proofErr w:type="spellEnd"/>
      <w:r w:rsidRPr="00773B1E">
        <w:rPr>
          <w:rFonts w:eastAsia="Aptos"/>
          <w:sz w:val="10"/>
          <w:szCs w:val="10"/>
        </w:rPr>
        <w:t xml:space="preserve"> that such structures could link the United States to the prevailing world order and expand its influence worldwide </w:t>
      </w:r>
      <w:r w:rsidRPr="00773B1E">
        <w:rPr>
          <w:rFonts w:eastAsia="Times New Roman"/>
          <w:sz w:val="10"/>
          <w:szCs w:val="10"/>
        </w:rPr>
        <w:t>(</w:t>
      </w:r>
      <w:proofErr w:type="spellStart"/>
      <w:r w:rsidRPr="00773B1E">
        <w:rPr>
          <w:rFonts w:eastAsia="Times New Roman"/>
          <w:sz w:val="10"/>
          <w:szCs w:val="10"/>
        </w:rPr>
        <w:t>Kupchan</w:t>
      </w:r>
      <w:proofErr w:type="spellEnd"/>
      <w:r w:rsidRPr="00773B1E">
        <w:rPr>
          <w:rFonts w:eastAsia="Times New Roman"/>
          <w:sz w:val="10"/>
          <w:szCs w:val="10"/>
        </w:rPr>
        <w:t> 2009</w:t>
      </w:r>
      <w:r w:rsidRPr="00773B1E">
        <w:rPr>
          <w:rFonts w:eastAsia="Times New Roman"/>
          <w:b/>
          <w:bCs/>
          <w:sz w:val="10"/>
          <w:szCs w:val="10"/>
          <w:u w:val="single"/>
        </w:rPr>
        <w:t>).</w:t>
      </w:r>
      <w:r w:rsidRPr="00773B1E">
        <w:rPr>
          <w:rFonts w:eastAsia="Times New Roman"/>
          <w:sz w:val="10"/>
          <w:szCs w:val="10"/>
        </w:rPr>
        <w:t>3 In this work, Foucault </w:t>
      </w:r>
      <w:proofErr w:type="spellStart"/>
      <w:r w:rsidRPr="00773B1E">
        <w:rPr>
          <w:rFonts w:eastAsia="Times New Roman"/>
          <w:sz w:val="10"/>
          <w:szCs w:val="10"/>
        </w:rPr>
        <w:t>recognises</w:t>
      </w:r>
      <w:proofErr w:type="spellEnd"/>
      <w:r w:rsidRPr="00773B1E">
        <w:rPr>
          <w:rFonts w:eastAsia="Times New Roman"/>
          <w:sz w:val="10"/>
          <w:szCs w:val="10"/>
        </w:rPr>
        <w:t> that modernity (and its liberal humanist foundations) is a problem. Even so, he is ambivalent about undertaking a genealogy (Muppidi 2009; </w:t>
      </w:r>
      <w:proofErr w:type="spellStart"/>
      <w:r w:rsidRPr="00773B1E">
        <w:rPr>
          <w:rFonts w:eastAsia="Times New Roman"/>
          <w:sz w:val="10"/>
          <w:szCs w:val="10"/>
        </w:rPr>
        <w:t>Grovogui</w:t>
      </w:r>
      <w:proofErr w:type="spellEnd"/>
      <w:r w:rsidRPr="00773B1E">
        <w:rPr>
          <w:rFonts w:eastAsia="Times New Roman"/>
          <w:sz w:val="10"/>
          <w:szCs w:val="10"/>
        </w:rPr>
        <w:t> 2007; </w:t>
      </w:r>
      <w:proofErr w:type="spellStart"/>
      <w:r w:rsidRPr="00773B1E">
        <w:rPr>
          <w:rFonts w:eastAsia="Times New Roman"/>
          <w:sz w:val="10"/>
          <w:szCs w:val="10"/>
        </w:rPr>
        <w:t>Trouillot</w:t>
      </w:r>
      <w:proofErr w:type="spellEnd"/>
      <w:r w:rsidRPr="00773B1E">
        <w:rPr>
          <w:rFonts w:eastAsia="Times New Roman"/>
          <w:sz w:val="10"/>
          <w:szCs w:val="10"/>
        </w:rPr>
        <w:t> 2005)4 of the emergence of liberal</w:t>
      </w:r>
      <w:r w:rsidRPr="00773B1E">
        <w:rPr>
          <w:rFonts w:eastAsia="Times New Roman"/>
          <w:sz w:val="10"/>
          <w:szCs w:val="16"/>
        </w:rPr>
        <w:t xml:space="preserve"> sovereignty to demonstrate that, historically, capitalism is a zero-sum game in the exploitation of territories and peoples. </w:t>
      </w:r>
      <w:r w:rsidRPr="00773B1E">
        <w:rPr>
          <w:rFonts w:eastAsia="Aptos"/>
          <w:b/>
          <w:iCs/>
          <w:highlight w:val="green"/>
          <w:u w:val="single"/>
        </w:rPr>
        <w:t>Critical theorists in</w:t>
      </w:r>
      <w:r w:rsidRPr="00773B1E">
        <w:rPr>
          <w:rFonts w:eastAsia="Times New Roman"/>
          <w:b/>
          <w:bCs/>
          <w:sz w:val="10"/>
        </w:rPr>
        <w:t> </w:t>
      </w:r>
      <w:r w:rsidRPr="00773B1E">
        <w:rPr>
          <w:rFonts w:eastAsia="Aptos"/>
          <w:sz w:val="10"/>
          <w:szCs w:val="10"/>
        </w:rPr>
        <w:t>International Relations</w:t>
      </w:r>
      <w:r w:rsidRPr="00773B1E">
        <w:rPr>
          <w:rFonts w:eastAsia="Aptos"/>
          <w:sz w:val="16"/>
        </w:rPr>
        <w:t xml:space="preserve"> (</w:t>
      </w:r>
      <w:r w:rsidRPr="00773B1E">
        <w:rPr>
          <w:rFonts w:eastAsia="Aptos"/>
          <w:b/>
          <w:iCs/>
          <w:highlight w:val="green"/>
          <w:u w:val="single"/>
        </w:rPr>
        <w:t>IR</w:t>
      </w:r>
      <w:r w:rsidRPr="00773B1E">
        <w:rPr>
          <w:rFonts w:eastAsia="Aptos"/>
          <w:sz w:val="16"/>
        </w:rPr>
        <w:t xml:space="preserve">) </w:t>
      </w:r>
      <w:r w:rsidRPr="00773B1E">
        <w:rPr>
          <w:rFonts w:eastAsia="Aptos"/>
          <w:sz w:val="10"/>
          <w:szCs w:val="10"/>
        </w:rPr>
        <w:t>such as Ashley (1988) and Weber (1999) recruit Foucault to understand global power but remain mostly within the deconstruction of the liberal interstate structure. IR Marxists </w:t>
      </w:r>
      <w:proofErr w:type="spellStart"/>
      <w:r w:rsidRPr="00773B1E">
        <w:rPr>
          <w:rFonts w:eastAsia="Aptos"/>
          <w:sz w:val="10"/>
          <w:szCs w:val="10"/>
        </w:rPr>
        <w:t>problematise</w:t>
      </w:r>
      <w:proofErr w:type="spellEnd"/>
      <w:r w:rsidRPr="00773B1E">
        <w:rPr>
          <w:rFonts w:eastAsia="Aptos"/>
          <w:sz w:val="10"/>
          <w:szCs w:val="10"/>
        </w:rPr>
        <w:t> these analyses and others that articulate the emerging global sovereignty as ‘an international state dominated by the US’, not guided by a single biopolitical ‘logic of rule’ (Kiersey 2009: 35). These IR Marxist critiques are, thus, more concerned with the imperial genealogy of </w:t>
      </w:r>
      <w:proofErr w:type="spellStart"/>
      <w:r w:rsidRPr="00773B1E">
        <w:rPr>
          <w:rFonts w:eastAsia="Aptos"/>
          <w:sz w:val="10"/>
          <w:szCs w:val="10"/>
        </w:rPr>
        <w:t>globalisation</w:t>
      </w:r>
      <w:proofErr w:type="spellEnd"/>
      <w:r w:rsidRPr="00773B1E">
        <w:rPr>
          <w:rFonts w:eastAsia="Aptos"/>
          <w:sz w:val="10"/>
          <w:szCs w:val="10"/>
        </w:rPr>
        <w:t> and the American state’s articulation and ordering of the world.5 While Foucault is critiqued by IR Marxists regarding his </w:t>
      </w:r>
      <w:proofErr w:type="spellStart"/>
      <w:r w:rsidRPr="00773B1E">
        <w:rPr>
          <w:rFonts w:eastAsia="Aptos"/>
          <w:sz w:val="10"/>
          <w:szCs w:val="10"/>
        </w:rPr>
        <w:t>theorisation</w:t>
      </w:r>
      <w:proofErr w:type="spellEnd"/>
      <w:r w:rsidRPr="00773B1E">
        <w:rPr>
          <w:rFonts w:eastAsia="Aptos"/>
          <w:sz w:val="10"/>
          <w:szCs w:val="10"/>
        </w:rPr>
        <w:t> of the formation of the imperial, he demonstrated its connections with political economy, biopolitics, and power in a series of lectures between 1975 and 1979: ‘Society Must be Defended’, ‘Security, Territory, Population’ and ‘The Birth of Biopolitics’ (Foucault 2004, 2008). Nevertheless, his </w:t>
      </w:r>
      <w:proofErr w:type="spellStart"/>
      <w:r w:rsidRPr="00773B1E">
        <w:rPr>
          <w:rFonts w:eastAsia="Aptos"/>
          <w:sz w:val="10"/>
          <w:szCs w:val="10"/>
        </w:rPr>
        <w:t>theorisations</w:t>
      </w:r>
      <w:proofErr w:type="spellEnd"/>
      <w:r w:rsidRPr="00773B1E">
        <w:rPr>
          <w:rFonts w:eastAsia="Aptos"/>
          <w:sz w:val="10"/>
          <w:szCs w:val="10"/>
        </w:rPr>
        <w:t> are embedded in the French liberal and a white supremacy project, so that his analyses</w:t>
      </w:r>
      <w:r w:rsidRPr="00773B1E">
        <w:rPr>
          <w:rFonts w:eastAsia="Times New Roman"/>
          <w:b/>
          <w:bCs/>
          <w:sz w:val="10"/>
          <w:szCs w:val="10"/>
        </w:rPr>
        <w:t> </w:t>
      </w:r>
      <w:r w:rsidRPr="00773B1E">
        <w:rPr>
          <w:rFonts w:eastAsia="Aptos"/>
          <w:b/>
          <w:iCs/>
          <w:sz w:val="10"/>
          <w:szCs w:val="10"/>
          <w:highlight w:val="green"/>
          <w:u w:val="single"/>
        </w:rPr>
        <w:t>are</w:t>
      </w:r>
      <w:r w:rsidRPr="00773B1E">
        <w:rPr>
          <w:rFonts w:eastAsia="Aptos"/>
          <w:b/>
          <w:iCs/>
          <w:highlight w:val="green"/>
          <w:u w:val="single"/>
        </w:rPr>
        <w:t xml:space="preserve"> delimited by a </w:t>
      </w:r>
      <w:proofErr w:type="spellStart"/>
      <w:r w:rsidRPr="00773B1E">
        <w:rPr>
          <w:rFonts w:eastAsia="Aptos"/>
          <w:b/>
          <w:iCs/>
          <w:highlight w:val="green"/>
          <w:u w:val="single"/>
        </w:rPr>
        <w:t>universalisation</w:t>
      </w:r>
      <w:proofErr w:type="spellEnd"/>
      <w:r w:rsidRPr="00773B1E">
        <w:rPr>
          <w:rFonts w:eastAsia="Aptos"/>
          <w:b/>
          <w:iCs/>
          <w:highlight w:val="green"/>
          <w:u w:val="single"/>
        </w:rPr>
        <w:t xml:space="preserve"> that </w:t>
      </w:r>
      <w:r w:rsidRPr="00773B1E">
        <w:rPr>
          <w:rFonts w:eastAsia="Aptos"/>
          <w:sz w:val="16"/>
        </w:rPr>
        <w:t xml:space="preserve">is not truly global6 because it </w:t>
      </w:r>
      <w:r w:rsidRPr="00773B1E">
        <w:rPr>
          <w:rFonts w:eastAsia="Aptos"/>
          <w:b/>
          <w:iCs/>
          <w:highlight w:val="green"/>
          <w:u w:val="single"/>
        </w:rPr>
        <w:t>presumes</w:t>
      </w:r>
      <w:r w:rsidRPr="00773B1E">
        <w:rPr>
          <w:rFonts w:eastAsia="Aptos"/>
          <w:b/>
          <w:iCs/>
          <w:u w:val="single"/>
        </w:rPr>
        <w:t xml:space="preserve"> the </w:t>
      </w:r>
      <w:r w:rsidRPr="00773B1E">
        <w:rPr>
          <w:rFonts w:eastAsia="Aptos"/>
          <w:sz w:val="16"/>
        </w:rPr>
        <w:t>structuring and</w:t>
      </w:r>
      <w:r w:rsidRPr="00773B1E">
        <w:rPr>
          <w:rFonts w:eastAsia="Aptos"/>
          <w:b/>
          <w:iCs/>
          <w:sz w:val="16"/>
          <w:u w:val="single"/>
        </w:rPr>
        <w:t xml:space="preserve"> </w:t>
      </w:r>
      <w:r w:rsidRPr="00773B1E">
        <w:rPr>
          <w:rFonts w:eastAsia="Aptos"/>
          <w:b/>
          <w:iCs/>
          <w:u w:val="single"/>
        </w:rPr>
        <w:t>subject of</w:t>
      </w:r>
      <w:r w:rsidRPr="00773B1E">
        <w:rPr>
          <w:rFonts w:eastAsia="Aptos"/>
          <w:b/>
          <w:iCs/>
          <w:highlight w:val="green"/>
          <w:u w:val="single"/>
        </w:rPr>
        <w:t xml:space="preserve"> politics to be ontologically European, masculine, and propertied</w:t>
      </w:r>
      <w:r w:rsidRPr="00773B1E">
        <w:rPr>
          <w:rFonts w:eastAsia="Aptos"/>
          <w:b/>
          <w:iCs/>
          <w:u w:val="single"/>
        </w:rPr>
        <w:t>. </w:t>
      </w:r>
      <w:r w:rsidRPr="00773B1E">
        <w:rPr>
          <w:rFonts w:eastAsia="Aptos"/>
          <w:sz w:val="16"/>
        </w:rPr>
        <w:t>For instance, he does not explicitly address French colonialism.</w:t>
      </w:r>
      <w:r w:rsidRPr="00773B1E">
        <w:rPr>
          <w:rFonts w:eastAsia="Times New Roman"/>
          <w:sz w:val="10"/>
          <w:szCs w:val="16"/>
        </w:rPr>
        <w:t> How do those who read his texts today feel this silence? Said, for one, compares him to Fanon to critique his narrowly French experience: ‘Fanon represents the interests of a double constituency, native and Western, moving from confinement to liberation; ignoring the imperial context of his own theories, Foucault seems actually to represent an irresistible colonizing movement that paradoxically fortifies the prestige of both the lonely individual scholar and the system that contains him’ (Said 1994: 278). In re-reading Foucault with Fanon,7 Said gestures to the limits of his and other Western writers’ work whose contributions are at once indispensable and inadequate in their understanding of the realities of (neo) colonial and global multiple worlds. Why is Fanon ‘</w:t>
      </w:r>
      <w:proofErr w:type="spellStart"/>
      <w:r w:rsidRPr="00773B1E">
        <w:rPr>
          <w:rFonts w:eastAsia="Times New Roman"/>
          <w:sz w:val="10"/>
          <w:szCs w:val="16"/>
        </w:rPr>
        <w:t>contestatory</w:t>
      </w:r>
      <w:proofErr w:type="spellEnd"/>
      <w:r w:rsidRPr="00773B1E">
        <w:rPr>
          <w:rFonts w:eastAsia="Times New Roman"/>
          <w:sz w:val="10"/>
          <w:szCs w:val="16"/>
        </w:rPr>
        <w:t>’, whereas Foucault is not? How are these contestations crucial for today’s struggles, specifically the crises of governance in the postwar liberal international order</w:t>
      </w:r>
      <w:r w:rsidRPr="00773B1E">
        <w:rPr>
          <w:rFonts w:eastAsia="Aptos"/>
          <w:sz w:val="16"/>
        </w:rPr>
        <w:t>? </w:t>
      </w:r>
      <w:r w:rsidRPr="00773B1E">
        <w:rPr>
          <w:rFonts w:eastAsia="Aptos"/>
          <w:b/>
          <w:iCs/>
          <w:u w:val="single"/>
        </w:rPr>
        <w:t xml:space="preserve">What </w:t>
      </w:r>
      <w:r w:rsidRPr="00773B1E">
        <w:rPr>
          <w:rFonts w:eastAsia="Aptos"/>
          <w:b/>
          <w:iCs/>
          <w:highlight w:val="green"/>
          <w:u w:val="single"/>
        </w:rPr>
        <w:t>if our vantage point</w:t>
      </w:r>
      <w:r w:rsidRPr="00773B1E">
        <w:rPr>
          <w:rFonts w:eastAsia="Aptos"/>
          <w:b/>
          <w:iCs/>
          <w:u w:val="single"/>
        </w:rPr>
        <w:t> </w:t>
      </w:r>
      <w:r w:rsidRPr="00773B1E">
        <w:rPr>
          <w:rFonts w:eastAsia="Aptos"/>
          <w:sz w:val="16"/>
        </w:rPr>
        <w:t>in critiquing practices, theories, and normative orders</w:t>
      </w:r>
      <w:r w:rsidRPr="00773B1E">
        <w:rPr>
          <w:rFonts w:eastAsia="Aptos"/>
          <w:b/>
          <w:iCs/>
          <w:sz w:val="16"/>
          <w:u w:val="single"/>
        </w:rPr>
        <w:t xml:space="preserve"> </w:t>
      </w:r>
      <w:r w:rsidRPr="00773B1E">
        <w:rPr>
          <w:rFonts w:eastAsia="Aptos"/>
          <w:b/>
          <w:iCs/>
          <w:highlight w:val="green"/>
          <w:u w:val="single"/>
        </w:rPr>
        <w:t xml:space="preserve">began with the violence of the </w:t>
      </w:r>
      <w:proofErr w:type="gramStart"/>
      <w:r w:rsidRPr="00773B1E">
        <w:rPr>
          <w:rFonts w:eastAsia="Aptos"/>
          <w:b/>
          <w:iCs/>
          <w:highlight w:val="green"/>
          <w:u w:val="single"/>
        </w:rPr>
        <w:t>wretched</w:t>
      </w:r>
      <w:r w:rsidRPr="00773B1E">
        <w:rPr>
          <w:rFonts w:eastAsia="Aptos"/>
          <w:b/>
          <w:iCs/>
          <w:u w:val="single"/>
        </w:rPr>
        <w:t>, </w:t>
      </w:r>
      <w:r w:rsidRPr="00773B1E">
        <w:rPr>
          <w:rFonts w:eastAsia="Aptos"/>
          <w:b/>
          <w:iCs/>
          <w:sz w:val="10"/>
          <w:szCs w:val="10"/>
          <w:u w:val="single"/>
        </w:rPr>
        <w:t>‘</w:t>
      </w:r>
      <w:proofErr w:type="gramEnd"/>
      <w:r w:rsidRPr="00773B1E">
        <w:rPr>
          <w:rFonts w:eastAsia="Aptos"/>
          <w:sz w:val="10"/>
          <w:szCs w:val="10"/>
        </w:rPr>
        <w:t>laying the groundwork for a theory of antagonism’ (Wilderson 2010: 7) where demands and claims cannot be satisfied by simply transferring ownership of an </w:t>
      </w:r>
      <w:proofErr w:type="spellStart"/>
      <w:r w:rsidRPr="00773B1E">
        <w:rPr>
          <w:rFonts w:eastAsia="Aptos"/>
          <w:sz w:val="10"/>
          <w:szCs w:val="10"/>
        </w:rPr>
        <w:t>organisation</w:t>
      </w:r>
      <w:proofErr w:type="spellEnd"/>
      <w:r w:rsidRPr="00773B1E">
        <w:rPr>
          <w:rFonts w:eastAsia="Aptos"/>
          <w:sz w:val="10"/>
          <w:szCs w:val="10"/>
        </w:rPr>
        <w:t> within existing strictures (Wilderson 2005: 7)? Fanon scales </w:t>
      </w:r>
      <w:proofErr w:type="spellStart"/>
      <w:proofErr w:type="gramStart"/>
      <w:r w:rsidRPr="00773B1E">
        <w:rPr>
          <w:rFonts w:eastAsia="Aptos"/>
          <w:sz w:val="10"/>
          <w:szCs w:val="10"/>
        </w:rPr>
        <w:t>colonisation</w:t>
      </w:r>
      <w:proofErr w:type="spellEnd"/>
      <w:proofErr w:type="gramEnd"/>
      <w:r w:rsidRPr="00773B1E">
        <w:rPr>
          <w:rFonts w:eastAsia="Aptos"/>
          <w:sz w:val="10"/>
          <w:szCs w:val="10"/>
        </w:rPr>
        <w:t> to the level of the slave</w:t>
      </w:r>
      <w:r w:rsidRPr="00773B1E">
        <w:rPr>
          <w:rFonts w:eastAsia="Aptos"/>
          <w:sz w:val="16"/>
        </w:rPr>
        <w:t xml:space="preserve"> </w:t>
      </w:r>
      <w:r w:rsidRPr="00773B1E">
        <w:rPr>
          <w:rFonts w:eastAsia="Aptos"/>
          <w:highlight w:val="green"/>
          <w:u w:val="single"/>
        </w:rPr>
        <w:t>and</w:t>
      </w:r>
      <w:r w:rsidRPr="00773B1E">
        <w:rPr>
          <w:rFonts w:eastAsia="Aptos"/>
          <w:u w:val="single"/>
        </w:rPr>
        <w:t> </w:t>
      </w:r>
      <w:proofErr w:type="spellStart"/>
      <w:r w:rsidRPr="00773B1E">
        <w:rPr>
          <w:rFonts w:eastAsia="Aptos"/>
          <w:sz w:val="10"/>
          <w:szCs w:val="10"/>
        </w:rPr>
        <w:t>colonised</w:t>
      </w:r>
      <w:proofErr w:type="spellEnd"/>
      <w:r w:rsidRPr="00773B1E">
        <w:rPr>
          <w:rFonts w:eastAsia="Aptos"/>
          <w:sz w:val="10"/>
          <w:szCs w:val="10"/>
        </w:rPr>
        <w:t> body. He illustrates the incommensurability of the intimate encounter of black flesh with the body of the </w:t>
      </w:r>
      <w:proofErr w:type="spellStart"/>
      <w:r w:rsidRPr="00773B1E">
        <w:rPr>
          <w:rFonts w:eastAsia="Aptos"/>
          <w:sz w:val="10"/>
          <w:szCs w:val="10"/>
        </w:rPr>
        <w:t>coloniser</w:t>
      </w:r>
      <w:proofErr w:type="spellEnd"/>
      <w:r w:rsidRPr="00773B1E">
        <w:rPr>
          <w:rFonts w:eastAsia="Aptos"/>
          <w:sz w:val="10"/>
          <w:szCs w:val="10"/>
        </w:rPr>
        <w:t> and focuses on the structuring processes required to make it possible. He</w:t>
      </w:r>
      <w:r w:rsidRPr="00773B1E">
        <w:rPr>
          <w:rFonts w:eastAsia="Times New Roman"/>
          <w:b/>
          <w:bCs/>
          <w:sz w:val="10"/>
          <w:szCs w:val="10"/>
        </w:rPr>
        <w:t> </w:t>
      </w:r>
      <w:r w:rsidRPr="00773B1E">
        <w:rPr>
          <w:rFonts w:eastAsia="Aptos"/>
          <w:sz w:val="10"/>
          <w:szCs w:val="10"/>
        </w:rPr>
        <w:t>begins his critique with</w:t>
      </w:r>
      <w:r w:rsidRPr="00773B1E">
        <w:rPr>
          <w:rFonts w:eastAsia="Aptos"/>
          <w:sz w:val="16"/>
        </w:rPr>
        <w:t xml:space="preserve"> </w:t>
      </w:r>
      <w:r w:rsidRPr="00773B1E">
        <w:rPr>
          <w:rFonts w:eastAsia="Aptos"/>
          <w:highlight w:val="green"/>
          <w:u w:val="single"/>
        </w:rPr>
        <w:t>the</w:t>
      </w:r>
      <w:r w:rsidRPr="00773B1E">
        <w:rPr>
          <w:rFonts w:eastAsia="Aptos"/>
          <w:sz w:val="16"/>
        </w:rPr>
        <w:t> normative</w:t>
      </w:r>
      <w:r w:rsidRPr="00773B1E">
        <w:rPr>
          <w:rFonts w:eastAsia="Times New Roman"/>
          <w:b/>
          <w:bCs/>
          <w:sz w:val="16"/>
        </w:rPr>
        <w:t> </w:t>
      </w:r>
      <w:r w:rsidRPr="00773B1E">
        <w:rPr>
          <w:rFonts w:eastAsia="Aptos"/>
          <w:highlight w:val="green"/>
          <w:u w:val="single"/>
        </w:rPr>
        <w:t>imperial order of slavery and </w:t>
      </w:r>
      <w:proofErr w:type="spellStart"/>
      <w:r w:rsidRPr="00773B1E">
        <w:rPr>
          <w:rFonts w:eastAsia="Aptos"/>
          <w:highlight w:val="green"/>
          <w:u w:val="single"/>
        </w:rPr>
        <w:t>colonisation</w:t>
      </w:r>
      <w:proofErr w:type="spellEnd"/>
      <w:r w:rsidRPr="00773B1E">
        <w:rPr>
          <w:rFonts w:eastAsia="Aptos"/>
          <w:b/>
          <w:iCs/>
          <w:u w:val="single"/>
        </w:rPr>
        <w:t> </w:t>
      </w:r>
      <w:r w:rsidRPr="00773B1E">
        <w:rPr>
          <w:rFonts w:eastAsia="Aptos"/>
          <w:u w:val="single"/>
        </w:rPr>
        <w:t>and those humanist interventions claiming to protect the sovereign subject.</w:t>
      </w:r>
      <w:r w:rsidRPr="00773B1E">
        <w:rPr>
          <w:rFonts w:eastAsia="Aptos"/>
          <w:b/>
          <w:iCs/>
          <w:u w:val="single"/>
        </w:rPr>
        <w:t> </w:t>
      </w:r>
      <w:r w:rsidRPr="00773B1E">
        <w:rPr>
          <w:rFonts w:eastAsia="Aptos"/>
          <w:sz w:val="10"/>
          <w:szCs w:val="10"/>
        </w:rPr>
        <w:t>He tells us that</w:t>
      </w:r>
      <w:r w:rsidRPr="00773B1E">
        <w:rPr>
          <w:rFonts w:eastAsia="Aptos"/>
          <w:sz w:val="16"/>
        </w:rPr>
        <w:t> </w:t>
      </w:r>
      <w:r w:rsidRPr="00773B1E">
        <w:rPr>
          <w:rFonts w:eastAsia="Aptos"/>
          <w:highlight w:val="green"/>
          <w:u w:val="single"/>
        </w:rPr>
        <w:t>the</w:t>
      </w:r>
      <w:r w:rsidRPr="00773B1E">
        <w:rPr>
          <w:rFonts w:eastAsia="Aptos"/>
          <w:u w:val="single"/>
        </w:rPr>
        <w:t xml:space="preserve"> </w:t>
      </w:r>
      <w:r w:rsidRPr="00773B1E">
        <w:rPr>
          <w:rFonts w:eastAsia="Aptos"/>
          <w:b/>
          <w:iCs/>
          <w:highlight w:val="green"/>
          <w:u w:val="single"/>
        </w:rPr>
        <w:t xml:space="preserve">constitution of this sovereign subject depends on an asymmetrical </w:t>
      </w:r>
      <w:proofErr w:type="gramStart"/>
      <w:r w:rsidRPr="00773B1E">
        <w:rPr>
          <w:rFonts w:eastAsia="Aptos"/>
          <w:b/>
          <w:iCs/>
          <w:highlight w:val="green"/>
          <w:u w:val="single"/>
        </w:rPr>
        <w:t>segregated-order</w:t>
      </w:r>
      <w:proofErr w:type="gramEnd"/>
      <w:r w:rsidRPr="00773B1E">
        <w:rPr>
          <w:rFonts w:eastAsia="Aptos"/>
          <w:b/>
          <w:iCs/>
          <w:highlight w:val="green"/>
          <w:u w:val="single"/>
        </w:rPr>
        <w:t>:</w:t>
      </w:r>
      <w:r w:rsidRPr="00773B1E">
        <w:rPr>
          <w:rFonts w:eastAsia="Times New Roman"/>
          <w:sz w:val="10"/>
          <w:szCs w:val="16"/>
        </w:rPr>
        <w:t xml:space="preserve"> This world divided into compartments, this world cut in two is inhabited by two different species ... When you examine at close quarters the colonial context, it is evident that what parcels out the world is to begin with the fact of belonging to a given race, a given species . . . The cause is the consequence; you are rich because you are white, you are white because you are rich. (Fanon 1967d: 39–40, emphasis in original) Fanon points out that this order’s constitution depends on direct violence that turns a species into slaves, black, and </w:t>
      </w:r>
      <w:proofErr w:type="spellStart"/>
      <w:r w:rsidRPr="00773B1E">
        <w:rPr>
          <w:rFonts w:eastAsia="Times New Roman"/>
          <w:sz w:val="10"/>
          <w:szCs w:val="16"/>
        </w:rPr>
        <w:t>colonised</w:t>
      </w:r>
      <w:proofErr w:type="spellEnd"/>
      <w:r w:rsidRPr="00773B1E">
        <w:rPr>
          <w:rFonts w:eastAsia="Times New Roman"/>
          <w:sz w:val="10"/>
          <w:szCs w:val="16"/>
        </w:rPr>
        <w:t>. </w:t>
      </w:r>
      <w:r w:rsidRPr="00773B1E">
        <w:rPr>
          <w:rFonts w:eastAsia="Aptos"/>
          <w:b/>
          <w:iCs/>
          <w:highlight w:val="green"/>
          <w:u w:val="single"/>
        </w:rPr>
        <w:t>This violence makes</w:t>
      </w:r>
      <w:r w:rsidRPr="00773B1E">
        <w:rPr>
          <w:rFonts w:eastAsia="Aptos"/>
          <w:sz w:val="16"/>
        </w:rPr>
        <w:t xml:space="preserve"> </w:t>
      </w:r>
      <w:r w:rsidRPr="00773B1E">
        <w:rPr>
          <w:rFonts w:eastAsia="Aptos"/>
          <w:sz w:val="10"/>
          <w:szCs w:val="10"/>
        </w:rPr>
        <w:t>it</w:t>
      </w:r>
      <w:r w:rsidRPr="00773B1E">
        <w:rPr>
          <w:rFonts w:eastAsia="Aptos"/>
          <w:b/>
          <w:iCs/>
          <w:sz w:val="10"/>
          <w:szCs w:val="10"/>
          <w:u w:val="single"/>
        </w:rPr>
        <w:t xml:space="preserve"> </w:t>
      </w:r>
      <w:r w:rsidRPr="00773B1E">
        <w:rPr>
          <w:rFonts w:eastAsia="Aptos"/>
          <w:sz w:val="10"/>
          <w:szCs w:val="10"/>
        </w:rPr>
        <w:t>possible for zones to become</w:t>
      </w:r>
      <w:r w:rsidRPr="00773B1E">
        <w:rPr>
          <w:rFonts w:eastAsia="Aptos"/>
          <w:b/>
          <w:iCs/>
          <w:sz w:val="16"/>
          <w:u w:val="single"/>
        </w:rPr>
        <w:t xml:space="preserve"> </w:t>
      </w:r>
      <w:r w:rsidRPr="00773B1E">
        <w:rPr>
          <w:rFonts w:eastAsia="Aptos"/>
          <w:b/>
          <w:iCs/>
          <w:u w:val="single"/>
        </w:rPr>
        <w:t>‘</w:t>
      </w:r>
      <w:r w:rsidRPr="00773B1E">
        <w:rPr>
          <w:rFonts w:eastAsia="Aptos"/>
          <w:b/>
          <w:iCs/>
          <w:highlight w:val="green"/>
          <w:u w:val="single"/>
        </w:rPr>
        <w:t>civil’ spaces of</w:t>
      </w:r>
      <w:r w:rsidRPr="00773B1E">
        <w:rPr>
          <w:rFonts w:eastAsia="Aptos"/>
          <w:b/>
          <w:iCs/>
          <w:u w:val="single"/>
        </w:rPr>
        <w:t> </w:t>
      </w:r>
      <w:r w:rsidRPr="00773B1E">
        <w:rPr>
          <w:rFonts w:eastAsia="Aptos"/>
          <w:sz w:val="16"/>
        </w:rPr>
        <w:t>‘</w:t>
      </w:r>
      <w:r w:rsidRPr="00773B1E">
        <w:rPr>
          <w:rFonts w:eastAsia="Aptos"/>
          <w:sz w:val="10"/>
          <w:szCs w:val="10"/>
        </w:rPr>
        <w:t>generalized trust’ and</w:t>
      </w:r>
      <w:r w:rsidRPr="00773B1E">
        <w:rPr>
          <w:rFonts w:eastAsia="Aptos"/>
          <w:b/>
          <w:iCs/>
          <w:sz w:val="16"/>
          <w:u w:val="single"/>
        </w:rPr>
        <w:t> </w:t>
      </w:r>
      <w:r w:rsidRPr="00773B1E">
        <w:rPr>
          <w:rFonts w:eastAsia="Aptos"/>
          <w:b/>
          <w:iCs/>
          <w:highlight w:val="green"/>
          <w:u w:val="single"/>
        </w:rPr>
        <w:t>security for </w:t>
      </w:r>
      <w:proofErr w:type="gramStart"/>
      <w:r w:rsidRPr="00773B1E">
        <w:rPr>
          <w:rFonts w:eastAsia="Aptos"/>
          <w:highlight w:val="green"/>
          <w:u w:val="single"/>
        </w:rPr>
        <w:t>the sovereigns</w:t>
      </w:r>
      <w:proofErr w:type="gramEnd"/>
      <w:r w:rsidRPr="00773B1E">
        <w:rPr>
          <w:rFonts w:eastAsia="Aptos"/>
          <w:bCs/>
          <w:iCs/>
          <w:sz w:val="16"/>
          <w:szCs w:val="16"/>
          <w:u w:val="single"/>
        </w:rPr>
        <w:t xml:space="preserve">; </w:t>
      </w:r>
      <w:r w:rsidRPr="00773B1E">
        <w:rPr>
          <w:rFonts w:eastAsia="Aptos"/>
          <w:bCs/>
          <w:iCs/>
          <w:sz w:val="10"/>
          <w:szCs w:val="10"/>
          <w:u w:val="single"/>
        </w:rPr>
        <w:t>t</w:t>
      </w:r>
      <w:r w:rsidRPr="00773B1E">
        <w:rPr>
          <w:rFonts w:eastAsia="Aptos"/>
          <w:sz w:val="10"/>
          <w:szCs w:val="10"/>
        </w:rPr>
        <w:t>he species occupying them possess ‘generalized trust’ and are</w:t>
      </w:r>
      <w:r w:rsidRPr="00773B1E">
        <w:rPr>
          <w:rFonts w:eastAsia="Aptos"/>
          <w:sz w:val="16"/>
        </w:rPr>
        <w:t> </w:t>
      </w:r>
      <w:r w:rsidRPr="00773B1E">
        <w:rPr>
          <w:rFonts w:eastAsia="Aptos"/>
          <w:b/>
          <w:iCs/>
          <w:highlight w:val="green"/>
          <w:u w:val="single"/>
        </w:rPr>
        <w:t>racially white.</w:t>
      </w:r>
      <w:r w:rsidRPr="00773B1E">
        <w:rPr>
          <w:rFonts w:eastAsia="Aptos"/>
          <w:b/>
          <w:iCs/>
          <w:u w:val="single"/>
        </w:rPr>
        <w:t> </w:t>
      </w:r>
      <w:r w:rsidRPr="00773B1E">
        <w:rPr>
          <w:rFonts w:eastAsia="Aptos"/>
          <w:highlight w:val="green"/>
          <w:u w:val="single"/>
        </w:rPr>
        <w:t>This</w:t>
      </w:r>
      <w:r w:rsidRPr="00773B1E">
        <w:rPr>
          <w:rFonts w:eastAsia="Aptos"/>
          <w:b/>
          <w:iCs/>
          <w:u w:val="single"/>
        </w:rPr>
        <w:t xml:space="preserve"> </w:t>
      </w:r>
      <w:r w:rsidRPr="00773B1E">
        <w:rPr>
          <w:rFonts w:eastAsia="Aptos"/>
          <w:sz w:val="10"/>
          <w:szCs w:val="10"/>
        </w:rPr>
        <w:t>relation ends up being taken for granted: belonging to a given race of property relations</w:t>
      </w:r>
      <w:r w:rsidRPr="00773B1E">
        <w:rPr>
          <w:rFonts w:eastAsia="Aptos"/>
          <w:b/>
          <w:iCs/>
          <w:sz w:val="16"/>
          <w:u w:val="single"/>
        </w:rPr>
        <w:t xml:space="preserve"> </w:t>
      </w:r>
      <w:r w:rsidRPr="00773B1E">
        <w:rPr>
          <w:rFonts w:eastAsia="Aptos"/>
          <w:b/>
          <w:iCs/>
          <w:u w:val="single"/>
        </w:rPr>
        <w:t>is the precondition for any ‘civil’ encounter.</w:t>
      </w:r>
      <w:r w:rsidRPr="00773B1E">
        <w:rPr>
          <w:rFonts w:eastAsia="Times New Roman"/>
          <w:sz w:val="10"/>
          <w:szCs w:val="16"/>
        </w:rPr>
        <w:t xml:space="preserve"> Indeed, as Wilderson </w:t>
      </w:r>
      <w:proofErr w:type="gramStart"/>
      <w:r w:rsidRPr="00773B1E">
        <w:rPr>
          <w:rFonts w:eastAsia="Times New Roman"/>
          <w:sz w:val="10"/>
          <w:szCs w:val="16"/>
        </w:rPr>
        <w:t>argues, ‘</w:t>
      </w:r>
      <w:proofErr w:type="gramEnd"/>
      <w:r w:rsidRPr="00773B1E">
        <w:rPr>
          <w:rFonts w:eastAsia="Times New Roman"/>
          <w:sz w:val="10"/>
          <w:szCs w:val="16"/>
        </w:rPr>
        <w:t>Fanon makes clear how some are zoned, a priori, beyond the borders of generalized trust’ (Wilderson 2010: 33). </w:t>
      </w:r>
      <w:r w:rsidRPr="00773B1E">
        <w:rPr>
          <w:rFonts w:eastAsia="Aptos"/>
          <w:b/>
          <w:iCs/>
          <w:highlight w:val="green"/>
          <w:u w:val="single"/>
        </w:rPr>
        <w:t xml:space="preserve">The establishment of gratuitous </w:t>
      </w:r>
      <w:proofErr w:type="gramStart"/>
      <w:r w:rsidRPr="00773B1E">
        <w:rPr>
          <w:rFonts w:eastAsia="Aptos"/>
          <w:b/>
          <w:iCs/>
          <w:highlight w:val="green"/>
          <w:u w:val="single"/>
        </w:rPr>
        <w:t>violence</w:t>
      </w:r>
      <w:proofErr w:type="gramEnd"/>
      <w:r w:rsidRPr="00773B1E">
        <w:rPr>
          <w:rFonts w:eastAsia="Aptos"/>
          <w:b/>
          <w:iCs/>
          <w:u w:val="single"/>
        </w:rPr>
        <w:t xml:space="preserve"> </w:t>
      </w:r>
      <w:r w:rsidRPr="00773B1E">
        <w:rPr>
          <w:rFonts w:eastAsia="Aptos"/>
          <w:highlight w:val="green"/>
          <w:u w:val="single"/>
        </w:rPr>
        <w:t>zones,</w:t>
      </w:r>
      <w:r w:rsidRPr="00773B1E">
        <w:rPr>
          <w:rFonts w:eastAsia="Aptos"/>
          <w:b/>
          <w:iCs/>
          <w:u w:val="single"/>
        </w:rPr>
        <w:t xml:space="preserve"> </w:t>
      </w:r>
      <w:r w:rsidRPr="00773B1E">
        <w:rPr>
          <w:rFonts w:eastAsia="Aptos"/>
          <w:sz w:val="10"/>
          <w:szCs w:val="10"/>
        </w:rPr>
        <w:t>positions and</w:t>
      </w:r>
      <w:r w:rsidRPr="00773B1E">
        <w:rPr>
          <w:rFonts w:eastAsia="Aptos"/>
          <w:sz w:val="16"/>
        </w:rPr>
        <w:t xml:space="preserve"> </w:t>
      </w:r>
      <w:r w:rsidRPr="00773B1E">
        <w:rPr>
          <w:rFonts w:eastAsia="Aptos"/>
          <w:b/>
          <w:iCs/>
          <w:highlight w:val="green"/>
          <w:u w:val="single"/>
        </w:rPr>
        <w:t xml:space="preserve">constitutes </w:t>
      </w:r>
      <w:r w:rsidRPr="00773B1E">
        <w:rPr>
          <w:rFonts w:eastAsia="Aptos"/>
          <w:sz w:val="16"/>
        </w:rPr>
        <w:t>simultaneously the species and</w:t>
      </w:r>
      <w:r w:rsidRPr="00773B1E">
        <w:rPr>
          <w:rFonts w:eastAsia="Aptos"/>
          <w:b/>
          <w:iCs/>
          <w:sz w:val="16"/>
          <w:highlight w:val="green"/>
          <w:u w:val="single"/>
        </w:rPr>
        <w:t xml:space="preserve"> </w:t>
      </w:r>
      <w:r w:rsidRPr="00773B1E">
        <w:rPr>
          <w:rFonts w:eastAsia="Aptos"/>
          <w:b/>
          <w:iCs/>
          <w:highlight w:val="green"/>
          <w:u w:val="single"/>
        </w:rPr>
        <w:t>the </w:t>
      </w:r>
      <w:proofErr w:type="spellStart"/>
      <w:r w:rsidRPr="00773B1E">
        <w:rPr>
          <w:rFonts w:eastAsia="Aptos"/>
          <w:b/>
          <w:iCs/>
          <w:highlight w:val="green"/>
          <w:u w:val="single"/>
        </w:rPr>
        <w:t>colonised</w:t>
      </w:r>
      <w:proofErr w:type="spellEnd"/>
      <w:r w:rsidRPr="00773B1E">
        <w:rPr>
          <w:rFonts w:eastAsia="Aptos"/>
          <w:b/>
          <w:iCs/>
          <w:u w:val="single"/>
        </w:rPr>
        <w:t>.</w:t>
      </w:r>
      <w:r w:rsidRPr="00773B1E">
        <w:rPr>
          <w:rFonts w:eastAsia="Times New Roman"/>
          <w:b/>
          <w:bCs/>
          <w:sz w:val="10"/>
        </w:rPr>
        <w:t> </w:t>
      </w:r>
      <w:r w:rsidRPr="00773B1E">
        <w:rPr>
          <w:rFonts w:eastAsia="Times New Roman"/>
          <w:sz w:val="10"/>
          <w:szCs w:val="16"/>
        </w:rPr>
        <w:t>Further, ‘the condition of possibility upon which subjectivity’ (Fanon 1967d: 39–40) is based must be </w:t>
      </w:r>
      <w:proofErr w:type="spellStart"/>
      <w:r w:rsidRPr="00773B1E">
        <w:rPr>
          <w:rFonts w:eastAsia="Times New Roman"/>
          <w:sz w:val="10"/>
          <w:szCs w:val="16"/>
        </w:rPr>
        <w:t>recognised</w:t>
      </w:r>
      <w:proofErr w:type="spellEnd"/>
      <w:r w:rsidRPr="00773B1E">
        <w:rPr>
          <w:rFonts w:eastAsia="Times New Roman"/>
          <w:sz w:val="10"/>
          <w:szCs w:val="16"/>
        </w:rPr>
        <w:t> and </w:t>
      </w:r>
      <w:proofErr w:type="spellStart"/>
      <w:r w:rsidRPr="00773B1E">
        <w:rPr>
          <w:rFonts w:eastAsia="Times New Roman"/>
          <w:sz w:val="10"/>
          <w:szCs w:val="16"/>
        </w:rPr>
        <w:t>theorised</w:t>
      </w:r>
      <w:proofErr w:type="spellEnd"/>
      <w:r w:rsidRPr="00773B1E">
        <w:rPr>
          <w:rFonts w:eastAsia="Times New Roman"/>
          <w:sz w:val="10"/>
          <w:szCs w:val="16"/>
        </w:rPr>
        <w:t>. </w:t>
      </w:r>
      <w:r w:rsidRPr="00773B1E">
        <w:rPr>
          <w:rFonts w:eastAsia="Aptos"/>
          <w:b/>
          <w:iCs/>
          <w:u w:val="single"/>
        </w:rPr>
        <w:t>The creation of </w:t>
      </w:r>
      <w:proofErr w:type="spellStart"/>
      <w:r w:rsidRPr="00773B1E">
        <w:rPr>
          <w:rFonts w:eastAsia="Aptos"/>
          <w:u w:val="single"/>
        </w:rPr>
        <w:t>colonised</w:t>
      </w:r>
      <w:proofErr w:type="spellEnd"/>
      <w:r w:rsidRPr="00773B1E">
        <w:rPr>
          <w:rFonts w:eastAsia="Aptos"/>
          <w:u w:val="single"/>
        </w:rPr>
        <w:t> zones,</w:t>
      </w:r>
      <w:r w:rsidRPr="00773B1E">
        <w:rPr>
          <w:rFonts w:eastAsia="Aptos"/>
          <w:b/>
          <w:iCs/>
          <w:u w:val="single"/>
        </w:rPr>
        <w:t xml:space="preserve"> the interstate state system, </w:t>
      </w:r>
      <w:proofErr w:type="spellStart"/>
      <w:r w:rsidRPr="00773B1E">
        <w:rPr>
          <w:rFonts w:eastAsia="Aptos"/>
          <w:b/>
          <w:iCs/>
          <w:u w:val="single"/>
        </w:rPr>
        <w:t>racialised</w:t>
      </w:r>
      <w:proofErr w:type="spellEnd"/>
      <w:r w:rsidRPr="00773B1E">
        <w:rPr>
          <w:rFonts w:eastAsia="Aptos"/>
          <w:b/>
          <w:iCs/>
          <w:u w:val="single"/>
        </w:rPr>
        <w:t> whiteness, and property relations require </w:t>
      </w:r>
      <w:proofErr w:type="spellStart"/>
      <w:r w:rsidRPr="00773B1E">
        <w:rPr>
          <w:rFonts w:eastAsia="Aptos"/>
          <w:b/>
          <w:iCs/>
          <w:u w:val="single"/>
        </w:rPr>
        <w:t>theorising</w:t>
      </w:r>
      <w:proofErr w:type="spellEnd"/>
      <w:r w:rsidRPr="00773B1E">
        <w:rPr>
          <w:rFonts w:eastAsia="Aptos"/>
          <w:b/>
          <w:iCs/>
          <w:u w:val="single"/>
        </w:rPr>
        <w:t> if we are to disrupt</w:t>
      </w:r>
      <w:r w:rsidRPr="00773B1E">
        <w:rPr>
          <w:rFonts w:eastAsia="Times New Roman"/>
          <w:b/>
          <w:bCs/>
          <w:sz w:val="10"/>
        </w:rPr>
        <w:t> </w:t>
      </w:r>
      <w:r w:rsidRPr="00773B1E">
        <w:rPr>
          <w:rFonts w:eastAsia="Times New Roman"/>
          <w:b/>
          <w:bCs/>
          <w:u w:val="single"/>
        </w:rPr>
        <w:t>those relations which unify and</w:t>
      </w:r>
      <w:r w:rsidRPr="00773B1E">
        <w:rPr>
          <w:rFonts w:eastAsia="Times New Roman"/>
          <w:b/>
          <w:bCs/>
          <w:sz w:val="10"/>
        </w:rPr>
        <w:t> </w:t>
      </w:r>
      <w:proofErr w:type="spellStart"/>
      <w:r w:rsidRPr="00773B1E">
        <w:rPr>
          <w:rFonts w:eastAsia="Times New Roman"/>
          <w:u w:val="single"/>
        </w:rPr>
        <w:t>entify</w:t>
      </w:r>
      <w:proofErr w:type="spellEnd"/>
      <w:r w:rsidRPr="00773B1E">
        <w:rPr>
          <w:rFonts w:eastAsia="Times New Roman"/>
          <w:b/>
          <w:bCs/>
          <w:sz w:val="10"/>
        </w:rPr>
        <w:t> </w:t>
      </w:r>
      <w:r w:rsidRPr="00773B1E">
        <w:rPr>
          <w:rFonts w:eastAsia="Times New Roman"/>
          <w:b/>
          <w:bCs/>
          <w:u w:val="single"/>
        </w:rPr>
        <w:t>a</w:t>
      </w:r>
      <w:r w:rsidRPr="00773B1E">
        <w:rPr>
          <w:rFonts w:eastAsia="Times New Roman"/>
          <w:b/>
          <w:bCs/>
          <w:sz w:val="10"/>
        </w:rPr>
        <w:t> </w:t>
      </w:r>
      <w:r w:rsidRPr="00773B1E">
        <w:rPr>
          <w:rFonts w:eastAsia="Aptos"/>
          <w:b/>
          <w:iCs/>
          <w:u w:val="single"/>
        </w:rPr>
        <w:t>normative ‘ethical order’</w:t>
      </w:r>
      <w:r w:rsidRPr="00773B1E">
        <w:rPr>
          <w:rFonts w:eastAsia="Times New Roman"/>
          <w:b/>
          <w:bCs/>
          <w:u w:val="single"/>
        </w:rPr>
        <w:t>.</w:t>
      </w:r>
      <w:r w:rsidRPr="00773B1E">
        <w:rPr>
          <w:rFonts w:eastAsia="Times New Roman"/>
          <w:sz w:val="10"/>
          <w:szCs w:val="16"/>
        </w:rPr>
        <w:t> Fanon, of course, is clear: without the vertical existence of breath, that is, giving one’s breath as nourishment for blackness, slavery, and </w:t>
      </w:r>
      <w:proofErr w:type="spellStart"/>
      <w:r w:rsidRPr="00773B1E">
        <w:rPr>
          <w:rFonts w:eastAsia="Times New Roman"/>
          <w:sz w:val="10"/>
          <w:szCs w:val="16"/>
        </w:rPr>
        <w:t>colonisation</w:t>
      </w:r>
      <w:proofErr w:type="spellEnd"/>
      <w:r w:rsidRPr="00773B1E">
        <w:rPr>
          <w:rFonts w:eastAsia="Times New Roman"/>
          <w:sz w:val="10"/>
          <w:szCs w:val="16"/>
        </w:rPr>
        <w:t>, there is no such order</w:t>
      </w:r>
      <w:r w:rsidRPr="00773B1E">
        <w:rPr>
          <w:rFonts w:eastAsia="Aptos"/>
          <w:b/>
          <w:iCs/>
          <w:u w:val="single"/>
        </w:rPr>
        <w:t>. This order, even when it claims inclusion, segregates subjects of recognition from ‘</w:t>
      </w:r>
      <w:proofErr w:type="gramStart"/>
      <w:r w:rsidRPr="00773B1E">
        <w:rPr>
          <w:rFonts w:eastAsia="Aptos"/>
          <w:b/>
          <w:iCs/>
          <w:u w:val="single"/>
        </w:rPr>
        <w:t>species’</w:t>
      </w:r>
      <w:proofErr w:type="gramEnd"/>
      <w:r w:rsidRPr="00773B1E">
        <w:rPr>
          <w:rFonts w:eastAsia="Aptos"/>
          <w:b/>
          <w:iCs/>
          <w:u w:val="single"/>
        </w:rPr>
        <w:t>. Subjects are positioned into the interstate structure of worlds with sovereign protection, able to take by force and accumulate anything, from things to life itself.</w:t>
      </w:r>
      <w:r w:rsidRPr="00773B1E">
        <w:rPr>
          <w:rFonts w:eastAsia="Times New Roman"/>
          <w:b/>
          <w:bCs/>
          <w:sz w:val="10"/>
        </w:rPr>
        <w:t> </w:t>
      </w:r>
      <w:r w:rsidRPr="00773B1E">
        <w:rPr>
          <w:rFonts w:eastAsia="Times New Roman"/>
          <w:sz w:val="10"/>
          <w:szCs w:val="16"/>
        </w:rPr>
        <w:t xml:space="preserve">Fanon seems to have anticipated Foucault who </w:t>
      </w:r>
      <w:proofErr w:type="gramStart"/>
      <w:r w:rsidRPr="00773B1E">
        <w:rPr>
          <w:rFonts w:eastAsia="Times New Roman"/>
          <w:sz w:val="10"/>
          <w:szCs w:val="16"/>
        </w:rPr>
        <w:t>argues: ‘</w:t>
      </w:r>
      <w:proofErr w:type="gramEnd"/>
      <w:r w:rsidRPr="00773B1E">
        <w:rPr>
          <w:rFonts w:eastAsia="Times New Roman"/>
          <w:sz w:val="10"/>
          <w:szCs w:val="16"/>
        </w:rPr>
        <w:t>Power is employed and exercised through a net-like </w:t>
      </w:r>
      <w:proofErr w:type="spellStart"/>
      <w:r w:rsidRPr="00773B1E">
        <w:rPr>
          <w:rFonts w:eastAsia="Times New Roman"/>
          <w:sz w:val="10"/>
          <w:szCs w:val="16"/>
        </w:rPr>
        <w:t>organisation</w:t>
      </w:r>
      <w:proofErr w:type="spellEnd"/>
      <w:r w:rsidRPr="00773B1E">
        <w:rPr>
          <w:rFonts w:eastAsia="Times New Roman"/>
          <w:sz w:val="10"/>
          <w:szCs w:val="16"/>
        </w:rPr>
        <w:t xml:space="preserve">. And not only do individuals circulate between </w:t>
      </w:r>
      <w:proofErr w:type="gramStart"/>
      <w:r w:rsidRPr="00773B1E">
        <w:rPr>
          <w:rFonts w:eastAsia="Times New Roman"/>
          <w:sz w:val="10"/>
          <w:szCs w:val="16"/>
        </w:rPr>
        <w:t>its</w:t>
      </w:r>
      <w:proofErr w:type="gramEnd"/>
      <w:r w:rsidRPr="00773B1E">
        <w:rPr>
          <w:rFonts w:eastAsia="Times New Roman"/>
          <w:sz w:val="10"/>
          <w:szCs w:val="16"/>
        </w:rPr>
        <w:t xml:space="preserve"> threads; they are always in the position of simultaneously undergoing and exercising power ... The individual ... is not the vis-a`-vis of power; it </w:t>
      </w:r>
      <w:proofErr w:type="gramStart"/>
      <w:r w:rsidRPr="00773B1E">
        <w:rPr>
          <w:rFonts w:eastAsia="Times New Roman"/>
          <w:sz w:val="10"/>
          <w:szCs w:val="16"/>
        </w:rPr>
        <w:t>is</w:t>
      </w:r>
      <w:proofErr w:type="gramEnd"/>
      <w:r w:rsidRPr="00773B1E">
        <w:rPr>
          <w:rFonts w:eastAsia="Times New Roman"/>
          <w:sz w:val="10"/>
          <w:szCs w:val="16"/>
        </w:rPr>
        <w:t xml:space="preserve"> I believe, one of its prime effects’ (Foucault 1980: 98). However, Fanon does not begin with this prime effect of power, as he wants us to learn to read social relations, racism, and economies of violence as if experiencing our own gratuitous violence, in an attempt to think the impossible place of the slave, the black body, and the </w:t>
      </w:r>
      <w:proofErr w:type="spellStart"/>
      <w:r w:rsidRPr="00773B1E">
        <w:rPr>
          <w:rFonts w:eastAsia="Times New Roman"/>
          <w:sz w:val="10"/>
          <w:szCs w:val="16"/>
        </w:rPr>
        <w:t>colonised</w:t>
      </w:r>
      <w:proofErr w:type="spellEnd"/>
      <w:r w:rsidRPr="00773B1E">
        <w:rPr>
          <w:rFonts w:eastAsia="Times New Roman"/>
          <w:sz w:val="10"/>
          <w:szCs w:val="16"/>
        </w:rPr>
        <w:t> – in other words, the living being whose existence is already assumed as structurally impossible and, hence, as breath which can never be synonymous with life. </w:t>
      </w:r>
      <w:r w:rsidRPr="00773B1E">
        <w:rPr>
          <w:rFonts w:eastAsia="Aptos"/>
          <w:b/>
          <w:iCs/>
          <w:highlight w:val="green"/>
          <w:u w:val="single"/>
        </w:rPr>
        <w:t>The basis of the (</w:t>
      </w:r>
      <w:r w:rsidRPr="00773B1E">
        <w:rPr>
          <w:rFonts w:eastAsia="Aptos"/>
          <w:b/>
          <w:iCs/>
          <w:u w:val="single"/>
        </w:rPr>
        <w:t xml:space="preserve">inter) </w:t>
      </w:r>
      <w:r w:rsidRPr="00773B1E">
        <w:rPr>
          <w:rFonts w:eastAsia="Aptos"/>
          <w:b/>
          <w:iCs/>
          <w:highlight w:val="green"/>
          <w:u w:val="single"/>
        </w:rPr>
        <w:t>state structure</w:t>
      </w:r>
      <w:r w:rsidRPr="00773B1E">
        <w:rPr>
          <w:rFonts w:eastAsia="Times New Roman"/>
          <w:b/>
          <w:bCs/>
          <w:u w:val="single"/>
        </w:rPr>
        <w:t>, Fanon</w:t>
      </w:r>
      <w:r w:rsidRPr="00773B1E">
        <w:rPr>
          <w:rFonts w:eastAsia="Times New Roman"/>
          <w:b/>
          <w:bCs/>
          <w:sz w:val="10"/>
        </w:rPr>
        <w:t> </w:t>
      </w:r>
      <w:proofErr w:type="spellStart"/>
      <w:r w:rsidRPr="00773B1E">
        <w:rPr>
          <w:rFonts w:eastAsia="Times New Roman"/>
          <w:u w:val="single"/>
        </w:rPr>
        <w:t>recognises</w:t>
      </w:r>
      <w:proofErr w:type="spellEnd"/>
      <w:r w:rsidRPr="00773B1E">
        <w:rPr>
          <w:rFonts w:eastAsia="Times New Roman"/>
          <w:b/>
          <w:bCs/>
          <w:u w:val="single"/>
        </w:rPr>
        <w:t>,</w:t>
      </w:r>
      <w:r w:rsidRPr="00773B1E">
        <w:rPr>
          <w:rFonts w:eastAsia="Times New Roman"/>
          <w:b/>
          <w:bCs/>
          <w:sz w:val="10"/>
        </w:rPr>
        <w:t> </w:t>
      </w:r>
      <w:r w:rsidRPr="00773B1E">
        <w:rPr>
          <w:rFonts w:eastAsia="Aptos"/>
          <w:b/>
          <w:iCs/>
          <w:highlight w:val="green"/>
          <w:u w:val="single"/>
        </w:rPr>
        <w:t>is</w:t>
      </w:r>
      <w:r w:rsidRPr="00773B1E">
        <w:rPr>
          <w:rFonts w:eastAsia="Times New Roman"/>
          <w:b/>
          <w:bCs/>
          <w:sz w:val="10"/>
        </w:rPr>
        <w:t> </w:t>
      </w:r>
      <w:r w:rsidRPr="00773B1E">
        <w:rPr>
          <w:rFonts w:eastAsia="Times New Roman"/>
          <w:b/>
          <w:bCs/>
          <w:u w:val="single"/>
        </w:rPr>
        <w:t>already</w:t>
      </w:r>
      <w:r w:rsidRPr="00773B1E">
        <w:rPr>
          <w:rFonts w:eastAsia="Times New Roman"/>
          <w:b/>
          <w:bCs/>
          <w:sz w:val="10"/>
        </w:rPr>
        <w:t> </w:t>
      </w:r>
      <w:r w:rsidRPr="00773B1E">
        <w:rPr>
          <w:rFonts w:eastAsia="Aptos"/>
          <w:b/>
          <w:iCs/>
          <w:u w:val="single"/>
        </w:rPr>
        <w:t>the juristic sovereign person whose</w:t>
      </w:r>
      <w:r w:rsidRPr="00773B1E">
        <w:rPr>
          <w:rFonts w:eastAsia="Times New Roman"/>
          <w:b/>
          <w:bCs/>
          <w:u w:val="single"/>
        </w:rPr>
        <w:t xml:space="preserve"> essence, or what Goodrich calls the sovereign </w:t>
      </w:r>
      <w:r w:rsidRPr="00773B1E">
        <w:rPr>
          <w:rFonts w:eastAsia="Times New Roman"/>
          <w:b/>
          <w:bCs/>
          <w:highlight w:val="green"/>
          <w:u w:val="single"/>
        </w:rPr>
        <w:t>that the state has a right to kill,</w:t>
      </w:r>
      <w:r w:rsidRPr="00773B1E">
        <w:rPr>
          <w:rFonts w:eastAsia="Times New Roman"/>
          <w:b/>
          <w:bCs/>
          <w:sz w:val="10"/>
        </w:rPr>
        <w:t> </w:t>
      </w:r>
      <w:r w:rsidRPr="00773B1E">
        <w:rPr>
          <w:rFonts w:eastAsia="Aptos"/>
          <w:b/>
          <w:iCs/>
          <w:u w:val="single"/>
        </w:rPr>
        <w:t>is already secured from the threat of mutilation.</w:t>
      </w:r>
      <w:r w:rsidRPr="00773B1E">
        <w:rPr>
          <w:rFonts w:eastAsia="Times New Roman"/>
          <w:sz w:val="10"/>
          <w:szCs w:val="16"/>
        </w:rPr>
        <w:t> On the one hand, Foucault (1990: 138) asks this about state power: ‘How could power exercise its highest prerogative by putting people to death, when its main role was to ensure, sustain, and multiply life, to put this life in order?’ On the other hand, Fanon makes explicit the matrix of violence which requires and makes sure that species are zoned as black and </w:t>
      </w:r>
      <w:proofErr w:type="spellStart"/>
      <w:r w:rsidRPr="00773B1E">
        <w:rPr>
          <w:rFonts w:eastAsia="Times New Roman"/>
          <w:sz w:val="10"/>
          <w:szCs w:val="16"/>
        </w:rPr>
        <w:t>colonised</w:t>
      </w:r>
      <w:proofErr w:type="spellEnd"/>
      <w:r w:rsidRPr="00773B1E">
        <w:rPr>
          <w:rFonts w:eastAsia="Times New Roman"/>
          <w:sz w:val="10"/>
          <w:szCs w:val="16"/>
        </w:rPr>
        <w:t>: ‘Individualism is the first to disappear ... the colonialist bourgeoisie had hammered into the native’s mind the idea of a society of individuals where each person shuts himself up in his own subjectivity, and whose only wealth is individual’ (Fanon 1967d: 47): Their first encounter was marked by violence and their existence together – that is to say the exploitation of the native by the settler – was carried on by a dint of a great array of bayonets and cannons. </w:t>
      </w:r>
      <w:r w:rsidRPr="00773B1E">
        <w:rPr>
          <w:rFonts w:eastAsia="Times New Roman"/>
          <w:b/>
          <w:bCs/>
          <w:u w:val="single"/>
        </w:rPr>
        <w:t xml:space="preserve">The </w:t>
      </w:r>
      <w:proofErr w:type="gramStart"/>
      <w:r w:rsidRPr="00773B1E">
        <w:rPr>
          <w:rFonts w:eastAsia="Times New Roman"/>
          <w:b/>
          <w:bCs/>
          <w:u w:val="single"/>
        </w:rPr>
        <w:t>settler</w:t>
      </w:r>
      <w:proofErr w:type="gramEnd"/>
      <w:r w:rsidRPr="00773B1E">
        <w:rPr>
          <w:rFonts w:eastAsia="Times New Roman"/>
          <w:b/>
          <w:bCs/>
          <w:u w:val="single"/>
        </w:rPr>
        <w:t xml:space="preserve"> and the </w:t>
      </w:r>
      <w:proofErr w:type="gramStart"/>
      <w:r w:rsidRPr="00773B1E">
        <w:rPr>
          <w:rFonts w:eastAsia="Times New Roman"/>
          <w:b/>
          <w:bCs/>
          <w:u w:val="single"/>
        </w:rPr>
        <w:t>native</w:t>
      </w:r>
      <w:proofErr w:type="gramEnd"/>
      <w:r w:rsidRPr="00773B1E">
        <w:rPr>
          <w:rFonts w:eastAsia="Times New Roman"/>
          <w:b/>
          <w:bCs/>
          <w:u w:val="single"/>
        </w:rPr>
        <w:t xml:space="preserve"> are old acquaintances. In fact, the settler is right when he speaks of knowing ‘them’ well. For </w:t>
      </w:r>
      <w:r w:rsidRPr="00773B1E">
        <w:rPr>
          <w:rFonts w:eastAsia="Times New Roman"/>
          <w:b/>
          <w:bCs/>
          <w:highlight w:val="green"/>
          <w:u w:val="single"/>
        </w:rPr>
        <w:t xml:space="preserve">it is the settler who has brought the native into existence and who perpetuates his existence. </w:t>
      </w:r>
      <w:r w:rsidRPr="00773B1E">
        <w:rPr>
          <w:rFonts w:eastAsia="Aptos"/>
          <w:sz w:val="10"/>
          <w:szCs w:val="10"/>
        </w:rPr>
        <w:t>The settler owes the fact of his very existence</w:t>
      </w:r>
      <w:proofErr w:type="gramStart"/>
      <w:r w:rsidRPr="00773B1E">
        <w:rPr>
          <w:rFonts w:eastAsia="Aptos"/>
          <w:sz w:val="10"/>
          <w:szCs w:val="10"/>
        </w:rPr>
        <w:t>, that is to say, his</w:t>
      </w:r>
      <w:proofErr w:type="gramEnd"/>
      <w:r w:rsidRPr="00773B1E">
        <w:rPr>
          <w:rFonts w:eastAsia="Aptos"/>
          <w:sz w:val="10"/>
          <w:szCs w:val="10"/>
        </w:rPr>
        <w:t xml:space="preserve"> property, to the colonial system. </w:t>
      </w:r>
      <w:r w:rsidRPr="00773B1E">
        <w:rPr>
          <w:rFonts w:eastAsia="Times New Roman"/>
          <w:sz w:val="10"/>
          <w:szCs w:val="10"/>
        </w:rPr>
        <w:t xml:space="preserve">(Fanon 1967d: 36) But why such insistence? What tension does Fanon want to foreground? Fanon </w:t>
      </w:r>
      <w:proofErr w:type="gramStart"/>
      <w:r w:rsidRPr="00773B1E">
        <w:rPr>
          <w:rFonts w:eastAsia="Times New Roman"/>
          <w:sz w:val="10"/>
          <w:szCs w:val="10"/>
        </w:rPr>
        <w:t>actually has</w:t>
      </w:r>
      <w:proofErr w:type="gramEnd"/>
      <w:r w:rsidRPr="00773B1E">
        <w:rPr>
          <w:rFonts w:eastAsia="Times New Roman"/>
          <w:sz w:val="10"/>
          <w:szCs w:val="10"/>
        </w:rPr>
        <w:t xml:space="preserve"> a different ‘locus of enunciation’ and insists on a long trajectory of the effects of the imperial, colonial, and slave order and vertical relations of what he calls ‘combat breath’ (Fanon 1967c: 65). </w:t>
      </w:r>
      <w:r w:rsidRPr="00773B1E">
        <w:rPr>
          <w:rFonts w:eastAsia="Aptos"/>
          <w:sz w:val="10"/>
          <w:szCs w:val="10"/>
        </w:rPr>
        <w:t>By drawing out Fanon’s idea of ‘combat breath’ and articulating it as struggles that disrupt the practices of violence and the final destruction of countries and people, we see that</w:t>
      </w:r>
      <w:r w:rsidRPr="00773B1E">
        <w:rPr>
          <w:rFonts w:eastAsia="Times New Roman"/>
          <w:b/>
          <w:bCs/>
          <w:sz w:val="16"/>
        </w:rPr>
        <w:t> </w:t>
      </w:r>
      <w:r w:rsidRPr="00773B1E">
        <w:rPr>
          <w:rFonts w:eastAsia="Aptos"/>
          <w:b/>
          <w:iCs/>
          <w:u w:val="single"/>
        </w:rPr>
        <w:t>enforcing the right to life of the radical individual</w:t>
      </w:r>
      <w:r w:rsidRPr="00773B1E">
        <w:rPr>
          <w:rFonts w:eastAsia="Times New Roman"/>
          <w:b/>
          <w:bCs/>
          <w:sz w:val="10"/>
        </w:rPr>
        <w:t> </w:t>
      </w:r>
      <w:r w:rsidRPr="00773B1E">
        <w:rPr>
          <w:rFonts w:eastAsia="Aptos"/>
          <w:sz w:val="16"/>
        </w:rPr>
        <w:t xml:space="preserve">(the propertied man of a structure of white supremacy which </w:t>
      </w:r>
      <w:r w:rsidRPr="00773B1E">
        <w:rPr>
          <w:rFonts w:eastAsia="Times New Roman"/>
          <w:b/>
          <w:bCs/>
          <w:u w:val="single"/>
        </w:rPr>
        <w:t>depends on slavery and</w:t>
      </w:r>
      <w:r w:rsidRPr="00773B1E">
        <w:rPr>
          <w:rFonts w:eastAsia="Times New Roman"/>
          <w:b/>
          <w:bCs/>
          <w:sz w:val="10"/>
        </w:rPr>
        <w:t> </w:t>
      </w:r>
      <w:r w:rsidRPr="00773B1E">
        <w:rPr>
          <w:rFonts w:eastAsia="Times New Roman"/>
          <w:b/>
          <w:bCs/>
          <w:u w:val="single"/>
        </w:rPr>
        <w:t>colonisation)</w:t>
      </w:r>
      <w:r w:rsidRPr="00773B1E">
        <w:rPr>
          <w:rFonts w:eastAsia="Times New Roman"/>
          <w:b/>
          <w:bCs/>
          <w:sz w:val="10"/>
        </w:rPr>
        <w:t> </w:t>
      </w:r>
      <w:r w:rsidRPr="00773B1E">
        <w:rPr>
          <w:rFonts w:eastAsia="Aptos"/>
          <w:b/>
          <w:iCs/>
          <w:highlight w:val="green"/>
          <w:u w:val="single"/>
        </w:rPr>
        <w:t>will authorise thanatopolitics and necroeconomics, </w:t>
      </w:r>
      <w:r w:rsidRPr="00773B1E">
        <w:rPr>
          <w:rFonts w:eastAsia="Aptos"/>
          <w:b/>
          <w:iCs/>
          <w:u w:val="single"/>
        </w:rPr>
        <w:t>not</w:t>
      </w:r>
      <w:r w:rsidRPr="00773B1E">
        <w:rPr>
          <w:rFonts w:eastAsia="Times New Roman"/>
          <w:b/>
          <w:bCs/>
          <w:u w:val="single"/>
        </w:rPr>
        <w:t xml:space="preserve"> by suspending a right </w:t>
      </w:r>
      <w:r w:rsidRPr="00773B1E">
        <w:rPr>
          <w:rFonts w:eastAsia="Aptos"/>
          <w:b/>
          <w:iCs/>
          <w:u w:val="single"/>
        </w:rPr>
        <w:t>to life but rather </w:t>
      </w:r>
      <w:r w:rsidRPr="00773B1E">
        <w:rPr>
          <w:rFonts w:eastAsia="Aptos"/>
          <w:b/>
          <w:iCs/>
          <w:highlight w:val="green"/>
          <w:u w:val="single"/>
        </w:rPr>
        <w:t xml:space="preserve">by enforcing a right to </w:t>
      </w:r>
      <w:r w:rsidRPr="00773B1E">
        <w:rPr>
          <w:rFonts w:eastAsia="Aptos"/>
          <w:b/>
          <w:iCs/>
          <w:u w:val="single"/>
        </w:rPr>
        <w:t xml:space="preserve">that </w:t>
      </w:r>
      <w:r w:rsidRPr="00773B1E">
        <w:rPr>
          <w:rFonts w:eastAsia="Aptos"/>
          <w:b/>
          <w:iCs/>
          <w:highlight w:val="green"/>
          <w:u w:val="single"/>
        </w:rPr>
        <w:t>‘liberal’ life.</w:t>
      </w:r>
      <w:r w:rsidRPr="00773B1E">
        <w:rPr>
          <w:rFonts w:eastAsia="Aptos"/>
          <w:sz w:val="16"/>
        </w:rPr>
        <w:t> </w:t>
      </w:r>
      <w:r w:rsidRPr="00773B1E">
        <w:rPr>
          <w:rFonts w:eastAsia="Aptos"/>
          <w:sz w:val="10"/>
          <w:szCs w:val="10"/>
        </w:rPr>
        <w:t xml:space="preserve">But this minimalist right to life could preclude crucial relations in the everyday continuum-spaces of </w:t>
      </w:r>
      <w:proofErr w:type="gramStart"/>
      <w:r w:rsidRPr="00773B1E">
        <w:rPr>
          <w:rFonts w:eastAsia="Aptos"/>
          <w:sz w:val="10"/>
          <w:szCs w:val="10"/>
        </w:rPr>
        <w:t>the human</w:t>
      </w:r>
      <w:proofErr w:type="gramEnd"/>
      <w:r w:rsidRPr="00773B1E">
        <w:rPr>
          <w:rFonts w:eastAsia="Aptos"/>
          <w:sz w:val="10"/>
          <w:szCs w:val="10"/>
        </w:rPr>
        <w:t xml:space="preserve"> and </w:t>
      </w:r>
      <w:proofErr w:type="gramStart"/>
      <w:r w:rsidRPr="00773B1E">
        <w:rPr>
          <w:rFonts w:eastAsia="Aptos"/>
          <w:sz w:val="10"/>
          <w:szCs w:val="10"/>
        </w:rPr>
        <w:t>the non</w:t>
      </w:r>
      <w:proofErr w:type="gramEnd"/>
      <w:r w:rsidRPr="00773B1E">
        <w:rPr>
          <w:rFonts w:eastAsia="Aptos"/>
          <w:sz w:val="10"/>
          <w:szCs w:val="10"/>
        </w:rPr>
        <w:t xml:space="preserve">- human, including </w:t>
      </w:r>
      <w:proofErr w:type="gramStart"/>
      <w:r w:rsidRPr="00773B1E">
        <w:rPr>
          <w:rFonts w:eastAsia="Aptos"/>
          <w:sz w:val="10"/>
          <w:szCs w:val="10"/>
        </w:rPr>
        <w:t>ecologies</w:t>
      </w:r>
      <w:proofErr w:type="gramEnd"/>
      <w:r w:rsidRPr="00773B1E">
        <w:rPr>
          <w:rFonts w:eastAsia="Aptos"/>
          <w:sz w:val="10"/>
          <w:szCs w:val="10"/>
        </w:rPr>
        <w:t> and it does by deploying practices of disfigurement and destruction. Fanon exposes the imperial European re-assemblage of power and demonstrates that state power shifts are connected to the emergence of an ‘international’ order and apparatuses that make possible a particular sovereign-master-</w:t>
      </w:r>
      <w:proofErr w:type="spellStart"/>
      <w:r w:rsidRPr="00773B1E">
        <w:rPr>
          <w:rFonts w:eastAsia="Aptos"/>
          <w:sz w:val="10"/>
          <w:szCs w:val="10"/>
        </w:rPr>
        <w:t>colonising</w:t>
      </w:r>
      <w:proofErr w:type="spellEnd"/>
      <w:r w:rsidRPr="00773B1E">
        <w:rPr>
          <w:rFonts w:eastAsia="Aptos"/>
          <w:sz w:val="10"/>
          <w:szCs w:val="10"/>
        </w:rPr>
        <w:t xml:space="preserve"> subject. In his view, colonial power </w:t>
      </w:r>
      <w:proofErr w:type="gramStart"/>
      <w:r w:rsidRPr="00773B1E">
        <w:rPr>
          <w:rFonts w:eastAsia="Aptos"/>
          <w:sz w:val="10"/>
          <w:szCs w:val="10"/>
        </w:rPr>
        <w:t>says: ‘</w:t>
      </w:r>
      <w:proofErr w:type="gramEnd"/>
      <w:r w:rsidRPr="00773B1E">
        <w:rPr>
          <w:rFonts w:eastAsia="Aptos"/>
          <w:sz w:val="10"/>
          <w:szCs w:val="10"/>
        </w:rPr>
        <w:t>Since you want independence, take it and starve ... A regime of austerity is imposed on these starving men; a disproportionate amount of work is required for their atrophied muscles’ (Fanon 1967d: 96). Fanon notes the prevalence of suffocation and starvation in world politics, the devouring of the flesh and the subsequent redistribution of its existential vital energy that is turned into wealth. Amelioration requires more than changing working conditions and setting up less exploitative structures (such as socialism and communism). Rather, it requires ‘regime[s] which [are] completely oriented toward the people as a whole’ which </w:t>
      </w:r>
      <w:proofErr w:type="spellStart"/>
      <w:r w:rsidRPr="00773B1E">
        <w:rPr>
          <w:rFonts w:eastAsia="Aptos"/>
          <w:sz w:val="10"/>
          <w:szCs w:val="10"/>
        </w:rPr>
        <w:t>prioritise</w:t>
      </w:r>
      <w:proofErr w:type="spellEnd"/>
      <w:r w:rsidRPr="00773B1E">
        <w:rPr>
          <w:rFonts w:eastAsia="Aptos"/>
          <w:sz w:val="10"/>
          <w:szCs w:val="10"/>
        </w:rPr>
        <w:t> the principle ‘that man is the most precious of all possessions’.8 Such a locus will preclude ‘that caricature of society where all economic and political power is held in the hands of the few who regard the nation as whole with scorn and contempt’ (Fanon 1967d: 98</w:t>
      </w:r>
      <w:r w:rsidRPr="00773B1E">
        <w:rPr>
          <w:rFonts w:eastAsia="Times New Roman"/>
          <w:sz w:val="10"/>
          <w:szCs w:val="16"/>
        </w:rPr>
        <w:t>). </w:t>
      </w:r>
      <w:r w:rsidRPr="00773B1E">
        <w:rPr>
          <w:rFonts w:eastAsia="Aptos"/>
          <w:b/>
          <w:iCs/>
          <w:highlight w:val="green"/>
          <w:u w:val="single"/>
        </w:rPr>
        <w:t>War</w:t>
      </w:r>
      <w:r w:rsidRPr="00773B1E">
        <w:rPr>
          <w:rFonts w:eastAsia="Times New Roman"/>
          <w:b/>
          <w:bCs/>
          <w:u w:val="single"/>
        </w:rPr>
        <w:t xml:space="preserve">, </w:t>
      </w:r>
      <w:r w:rsidRPr="00773B1E">
        <w:rPr>
          <w:rFonts w:eastAsia="Aptos"/>
          <w:sz w:val="10"/>
          <w:szCs w:val="10"/>
        </w:rPr>
        <w:t>for both Fanon and Foucault</w:t>
      </w:r>
      <w:r w:rsidRPr="00773B1E">
        <w:rPr>
          <w:rFonts w:eastAsia="Aptos"/>
          <w:sz w:val="16"/>
        </w:rPr>
        <w:t>,</w:t>
      </w:r>
      <w:r w:rsidRPr="00773B1E">
        <w:rPr>
          <w:rFonts w:eastAsia="Aptos"/>
          <w:b/>
          <w:iCs/>
          <w:sz w:val="16"/>
          <w:u w:val="single"/>
        </w:rPr>
        <w:t> </w:t>
      </w:r>
      <w:r w:rsidRPr="00773B1E">
        <w:rPr>
          <w:rFonts w:eastAsia="Aptos"/>
          <w:b/>
          <w:iCs/>
          <w:u w:val="single"/>
        </w:rPr>
        <w:t xml:space="preserve">is part of the violent process that </w:t>
      </w:r>
      <w:r w:rsidRPr="00773B1E">
        <w:rPr>
          <w:rFonts w:eastAsia="Aptos"/>
          <w:b/>
          <w:iCs/>
          <w:highlight w:val="green"/>
          <w:u w:val="single"/>
        </w:rPr>
        <w:t>makes it possible to ‘rule over the ordering of the colonial world’</w:t>
      </w:r>
      <w:r w:rsidRPr="00773B1E">
        <w:rPr>
          <w:rFonts w:eastAsia="Times New Roman"/>
          <w:sz w:val="10"/>
          <w:szCs w:val="16"/>
        </w:rPr>
        <w:t> (Fanon 1967d: 44). </w:t>
      </w:r>
      <w:r w:rsidRPr="00773B1E">
        <w:rPr>
          <w:rFonts w:eastAsia="Times New Roman"/>
          <w:b/>
          <w:bCs/>
          <w:u w:val="single"/>
        </w:rPr>
        <w:t xml:space="preserve">Fanon posits that </w:t>
      </w:r>
      <w:r w:rsidRPr="00773B1E">
        <w:rPr>
          <w:rFonts w:eastAsia="Aptos"/>
          <w:sz w:val="10"/>
          <w:szCs w:val="10"/>
        </w:rPr>
        <w:t xml:space="preserve">war involves politico-ontological claims whereas Foucault wonders about the war that gave birth to the state. For </w:t>
      </w:r>
      <w:proofErr w:type="gramStart"/>
      <w:r w:rsidRPr="00773B1E">
        <w:rPr>
          <w:rFonts w:eastAsia="Aptos"/>
          <w:sz w:val="10"/>
          <w:szCs w:val="10"/>
        </w:rPr>
        <w:t>him</w:t>
      </w:r>
      <w:r w:rsidRPr="00773B1E">
        <w:rPr>
          <w:rFonts w:eastAsia="Aptos"/>
          <w:sz w:val="16"/>
        </w:rPr>
        <w:t>, ‘</w:t>
      </w:r>
      <w:proofErr w:type="gramEnd"/>
      <w:r w:rsidRPr="00773B1E">
        <w:rPr>
          <w:rFonts w:eastAsia="Aptos"/>
          <w:b/>
          <w:iCs/>
          <w:highlight w:val="green"/>
          <w:u w:val="single"/>
        </w:rPr>
        <w:t>peace itself is a coded war. We are</w:t>
      </w:r>
      <w:r w:rsidRPr="00773B1E">
        <w:rPr>
          <w:rFonts w:eastAsia="Aptos"/>
          <w:sz w:val="16"/>
        </w:rPr>
        <w:t> </w:t>
      </w:r>
      <w:r w:rsidRPr="00773B1E">
        <w:rPr>
          <w:rFonts w:eastAsia="Aptos"/>
          <w:sz w:val="10"/>
          <w:szCs w:val="10"/>
        </w:rPr>
        <w:t xml:space="preserve">therefore at war with one another; a battlefront runs through the whole of society, continuously and permanently, and it is this battlefront that puts us all </w:t>
      </w:r>
      <w:r w:rsidRPr="00773B1E">
        <w:rPr>
          <w:rFonts w:eastAsia="Aptos"/>
          <w:b/>
          <w:iCs/>
          <w:highlight w:val="green"/>
          <w:u w:val="single"/>
        </w:rPr>
        <w:t>on one side or the other’</w:t>
      </w:r>
      <w:r w:rsidRPr="00773B1E">
        <w:rPr>
          <w:rFonts w:eastAsia="Times New Roman"/>
          <w:sz w:val="10"/>
          <w:szCs w:val="16"/>
        </w:rPr>
        <w:t xml:space="preserve"> (Foucault 2003: 50). He adds, ‘war is both the web and the secret of institutions and systems of powers’ (2003: 110–11). For his part, Fanon knows that war’s effects on the species are horrendous. Fanon discusses the case of two Algerian boys, 13 and 14, who stab a European classmate to death, </w:t>
      </w:r>
      <w:proofErr w:type="gramStart"/>
      <w:r w:rsidRPr="00773B1E">
        <w:rPr>
          <w:rFonts w:eastAsia="Times New Roman"/>
          <w:sz w:val="10"/>
          <w:szCs w:val="16"/>
        </w:rPr>
        <w:t>in order to</w:t>
      </w:r>
      <w:proofErr w:type="gramEnd"/>
      <w:r w:rsidRPr="00773B1E">
        <w:rPr>
          <w:rFonts w:eastAsia="Times New Roman"/>
          <w:sz w:val="10"/>
          <w:szCs w:val="16"/>
        </w:rPr>
        <w:t xml:space="preserve"> make the point that, like the European colonialist, the black slave may shirk his/her humanity by pursuing violence to establish political equality. The 13-year-old describes the dead child as ‘our best friend’, targeted simply because he was a friend and thus easily lured to his death. The pair is remorseless. Fanon speaks of the racial tensions in this case and recounts ‘long conversations’ with the 14-year-old, who describes the murder as an act of </w:t>
      </w:r>
      <w:proofErr w:type="gramStart"/>
      <w:r w:rsidRPr="00773B1E">
        <w:rPr>
          <w:rFonts w:eastAsia="Times New Roman"/>
          <w:sz w:val="10"/>
          <w:szCs w:val="16"/>
        </w:rPr>
        <w:t>revenge: ‘</w:t>
      </w:r>
      <w:proofErr w:type="gramEnd"/>
      <w:r w:rsidRPr="00773B1E">
        <w:rPr>
          <w:rFonts w:eastAsia="Times New Roman"/>
          <w:sz w:val="10"/>
          <w:szCs w:val="16"/>
        </w:rPr>
        <w:t xml:space="preserve">I wanted to </w:t>
      </w:r>
      <w:proofErr w:type="gramStart"/>
      <w:r w:rsidRPr="00773B1E">
        <w:rPr>
          <w:rFonts w:eastAsia="Times New Roman"/>
          <w:sz w:val="10"/>
          <w:szCs w:val="16"/>
        </w:rPr>
        <w:t>take</w:t>
      </w:r>
      <w:proofErr w:type="gramEnd"/>
      <w:r w:rsidRPr="00773B1E">
        <w:rPr>
          <w:rFonts w:eastAsia="Times New Roman"/>
          <w:sz w:val="10"/>
          <w:szCs w:val="16"/>
        </w:rPr>
        <w:t xml:space="preserve"> to the mountains, but I’m too young. So [the other boy] and I said . . . we would kill a European’. ‘Why’? ‘In your opinion, what do you think we should have done’? ‘I don’t know. But you are a child and the things that are going on are for grown-ups’. ‘But they kill children, too’. ‘But that’s no reason for killing your friend’. ‘Well, I killed him. Now you can do what you like’. ‘Did this friend do anything to you’? ‘No. He didn’t do anything’. ‘</w:t>
      </w:r>
      <w:proofErr w:type="gramStart"/>
      <w:r w:rsidRPr="00773B1E">
        <w:rPr>
          <w:rFonts w:eastAsia="Times New Roman"/>
          <w:sz w:val="10"/>
          <w:szCs w:val="16"/>
        </w:rPr>
        <w:t>Well</w:t>
      </w:r>
      <w:proofErr w:type="gramEnd"/>
      <w:r w:rsidRPr="00773B1E">
        <w:rPr>
          <w:rFonts w:eastAsia="Times New Roman"/>
          <w:sz w:val="10"/>
          <w:szCs w:val="16"/>
        </w:rPr>
        <w:t>’? ‘That’s all there is to it’. (Fanon 1967d: 201) Many theorists read these passages as confirmation that Fanon is a theorist who incites violence and proposes it as the only option against </w:t>
      </w:r>
      <w:proofErr w:type="spellStart"/>
      <w:r w:rsidRPr="00773B1E">
        <w:rPr>
          <w:rFonts w:eastAsia="Times New Roman"/>
          <w:sz w:val="10"/>
          <w:szCs w:val="16"/>
        </w:rPr>
        <w:t>colonisation</w:t>
      </w:r>
      <w:proofErr w:type="spellEnd"/>
      <w:r w:rsidRPr="00773B1E">
        <w:rPr>
          <w:rFonts w:eastAsia="Times New Roman"/>
          <w:sz w:val="10"/>
          <w:szCs w:val="16"/>
        </w:rPr>
        <w:t>. Consequently, they underrate the extent to which Fanon, a ‘dissident’, considers it important to be present completely to the slave-colonial order and its traumatic effects which are not easily disentangled, good from bad. For him, this allows a nuanced understanding of its genesis, violence, and offers the possibility of transforming systems of valuation ranging from one’s breath to universal orders. In fact, in telling this story, Fanon makes visible the multiple costs of slavery and colonialism. For him, imperialism is buried in the bones of the native (Fanon 1967d: 40). He notes the costs of an imperial and sovereign-democratic form of life, while insisting on the timing and limitations of alternatives (such as national cultures): ‘the violence which has ruled over the ordering of the colonial world ... will be claimed and taken over by the native at the moment when, deciding to embody history in his own person, he surges into the forbidden quarters’ (Fanon 1967d: 40). He says that violence does not necessarily replace a degraded slave with a </w:t>
      </w:r>
      <w:proofErr w:type="spellStart"/>
      <w:r w:rsidRPr="00773B1E">
        <w:rPr>
          <w:rFonts w:eastAsia="Times New Roman"/>
          <w:sz w:val="10"/>
          <w:szCs w:val="16"/>
        </w:rPr>
        <w:t>self-actualised</w:t>
      </w:r>
      <w:proofErr w:type="spellEnd"/>
      <w:r w:rsidRPr="00773B1E">
        <w:rPr>
          <w:rFonts w:eastAsia="Times New Roman"/>
          <w:sz w:val="10"/>
          <w:szCs w:val="16"/>
        </w:rPr>
        <w:t> man. In essence, </w:t>
      </w:r>
      <w:r w:rsidRPr="00773B1E">
        <w:rPr>
          <w:rFonts w:eastAsia="Aptos"/>
          <w:u w:val="single"/>
        </w:rPr>
        <w:t>Fanon invites us to</w:t>
      </w:r>
      <w:r w:rsidRPr="00773B1E">
        <w:rPr>
          <w:rFonts w:eastAsia="Aptos"/>
          <w:b/>
          <w:iCs/>
          <w:u w:val="single"/>
        </w:rPr>
        <w:t xml:space="preserve"> </w:t>
      </w:r>
      <w:r w:rsidRPr="00773B1E">
        <w:rPr>
          <w:rFonts w:eastAsia="Aptos"/>
          <w:highlight w:val="green"/>
          <w:u w:val="single"/>
        </w:rPr>
        <w:t>take a hard</w:t>
      </w:r>
      <w:r w:rsidRPr="00773B1E">
        <w:rPr>
          <w:rFonts w:eastAsia="Aptos"/>
          <w:b/>
          <w:iCs/>
          <w:u w:val="single"/>
        </w:rPr>
        <w:t xml:space="preserve"> </w:t>
      </w:r>
      <w:r w:rsidRPr="00773B1E">
        <w:rPr>
          <w:rFonts w:eastAsia="Aptos"/>
          <w:b/>
          <w:iCs/>
          <w:highlight w:val="green"/>
          <w:u w:val="single"/>
        </w:rPr>
        <w:t xml:space="preserve">look at </w:t>
      </w:r>
      <w:r w:rsidRPr="00773B1E">
        <w:rPr>
          <w:rFonts w:eastAsia="Aptos"/>
          <w:sz w:val="10"/>
          <w:szCs w:val="10"/>
        </w:rPr>
        <w:t>the myriad ways</w:t>
      </w:r>
      <w:r w:rsidRPr="00773B1E">
        <w:rPr>
          <w:rFonts w:eastAsia="Aptos"/>
          <w:b/>
          <w:iCs/>
          <w:sz w:val="10"/>
          <w:szCs w:val="10"/>
        </w:rPr>
        <w:t xml:space="preserve"> </w:t>
      </w:r>
      <w:r w:rsidRPr="00773B1E">
        <w:rPr>
          <w:rFonts w:eastAsia="Aptos"/>
          <w:sz w:val="10"/>
          <w:szCs w:val="10"/>
        </w:rPr>
        <w:t>we avoid the inter- existentially</w:t>
      </w:r>
      <w:r w:rsidRPr="00773B1E">
        <w:rPr>
          <w:rFonts w:eastAsia="Aptos"/>
          <w:b/>
          <w:iCs/>
          <w:sz w:val="10"/>
          <w:szCs w:val="10"/>
          <w:u w:val="single"/>
        </w:rPr>
        <w:t xml:space="preserve"> </w:t>
      </w:r>
      <w:r w:rsidRPr="00773B1E">
        <w:rPr>
          <w:rFonts w:eastAsia="Aptos"/>
          <w:sz w:val="10"/>
          <w:szCs w:val="10"/>
        </w:rPr>
        <w:t>onto-politically-structured violence in our everyday lives</w:t>
      </w:r>
      <w:r w:rsidRPr="00773B1E">
        <w:rPr>
          <w:rFonts w:eastAsia="Aptos"/>
          <w:b/>
          <w:iCs/>
          <w:sz w:val="10"/>
          <w:szCs w:val="10"/>
          <w:u w:val="single"/>
        </w:rPr>
        <w:t>.</w:t>
      </w:r>
      <w:r w:rsidRPr="00773B1E">
        <w:rPr>
          <w:rFonts w:eastAsia="Times New Roman"/>
          <w:b/>
          <w:bCs/>
          <w:sz w:val="10"/>
          <w:szCs w:val="10"/>
        </w:rPr>
        <w:t> </w:t>
      </w:r>
      <w:r w:rsidRPr="00773B1E">
        <w:rPr>
          <w:rFonts w:eastAsia="Aptos"/>
          <w:sz w:val="10"/>
          <w:szCs w:val="10"/>
        </w:rPr>
        <w:t>Fanon begins his analysis of war by </w:t>
      </w:r>
      <w:proofErr w:type="spellStart"/>
      <w:r w:rsidRPr="00773B1E">
        <w:rPr>
          <w:rFonts w:eastAsia="Aptos"/>
          <w:sz w:val="10"/>
          <w:szCs w:val="10"/>
        </w:rPr>
        <w:t>analysing</w:t>
      </w:r>
      <w:proofErr w:type="spellEnd"/>
      <w:r w:rsidRPr="00773B1E">
        <w:rPr>
          <w:rFonts w:eastAsia="Aptos"/>
          <w:sz w:val="10"/>
          <w:szCs w:val="10"/>
        </w:rPr>
        <w:t> slave and colonial (structural) violence. For him, war is crucial, but which war? Is it the distinction between enmity and war between brothers (war between liberal and democratic states) and war against strangers, the object of </w:t>
      </w:r>
      <w:proofErr w:type="spellStart"/>
      <w:r w:rsidRPr="00773B1E">
        <w:rPr>
          <w:rFonts w:eastAsia="Aptos"/>
          <w:sz w:val="10"/>
          <w:szCs w:val="10"/>
        </w:rPr>
        <w:t>polemos</w:t>
      </w:r>
      <w:proofErr w:type="spellEnd"/>
      <w:r w:rsidRPr="00773B1E">
        <w:rPr>
          <w:rFonts w:eastAsia="Aptos"/>
          <w:sz w:val="10"/>
          <w:szCs w:val="10"/>
        </w:rPr>
        <w:t>? Or is it the ‘rational’ war calculated to enable a ‘kind of </w:t>
      </w:r>
      <w:proofErr w:type="spellStart"/>
      <w:r w:rsidRPr="00773B1E">
        <w:rPr>
          <w:rFonts w:eastAsia="Aptos"/>
          <w:sz w:val="10"/>
          <w:szCs w:val="10"/>
        </w:rPr>
        <w:t>stabilisation</w:t>
      </w:r>
      <w:proofErr w:type="spellEnd"/>
      <w:r w:rsidRPr="00773B1E">
        <w:rPr>
          <w:rFonts w:eastAsia="Aptos"/>
          <w:sz w:val="10"/>
          <w:szCs w:val="10"/>
        </w:rPr>
        <w:t>’ in the interstate system (among the colonial sovereign states themselves), thereby evading questions about the doctrine of</w:t>
      </w:r>
      <w:r w:rsidRPr="00773B1E">
        <w:rPr>
          <w:rFonts w:eastAsia="Aptos"/>
          <w:u w:val="single"/>
        </w:rPr>
        <w:t xml:space="preserve"> </w:t>
      </w:r>
      <w:r w:rsidRPr="00773B1E">
        <w:rPr>
          <w:rFonts w:eastAsia="Aptos"/>
          <w:highlight w:val="green"/>
          <w:u w:val="single"/>
        </w:rPr>
        <w:t xml:space="preserve">imperialism, </w:t>
      </w:r>
      <w:r w:rsidRPr="00773B1E">
        <w:rPr>
          <w:rFonts w:eastAsia="Aptos"/>
          <w:u w:val="single"/>
        </w:rPr>
        <w:t>it</w:t>
      </w:r>
      <w:r w:rsidRPr="00773B1E">
        <w:rPr>
          <w:rFonts w:eastAsia="Aptos"/>
          <w:highlight w:val="green"/>
          <w:u w:val="single"/>
        </w:rPr>
        <w:t>s forced universal order (currently led by the US</w:t>
      </w:r>
      <w:r w:rsidRPr="00773B1E">
        <w:rPr>
          <w:rFonts w:eastAsia="Aptos"/>
          <w:u w:val="single"/>
        </w:rPr>
        <w:t xml:space="preserve">), its reason, </w:t>
      </w:r>
      <w:r w:rsidRPr="00773B1E">
        <w:rPr>
          <w:rFonts w:eastAsia="Aptos"/>
          <w:sz w:val="10"/>
          <w:szCs w:val="10"/>
          <w:u w:val="single"/>
        </w:rPr>
        <w:t xml:space="preserve">and the </w:t>
      </w:r>
      <w:r w:rsidRPr="00773B1E">
        <w:rPr>
          <w:rFonts w:eastAsia="Aptos"/>
          <w:sz w:val="10"/>
          <w:szCs w:val="10"/>
        </w:rPr>
        <w:t>freedom of the individual? Fanon unequivocally answers by demanding an inquiry into a fundamental process of world politics (including imperial relations, colonial relations, and slave relations)</w:t>
      </w:r>
      <w:r w:rsidRPr="00773B1E">
        <w:rPr>
          <w:rFonts w:eastAsia="Times New Roman"/>
          <w:b/>
          <w:bCs/>
          <w:sz w:val="10"/>
          <w:szCs w:val="10"/>
          <w:u w:val="single"/>
        </w:rPr>
        <w:t xml:space="preserve"> ignored by those who want to keep this order in place by violence</w:t>
      </w:r>
      <w:r w:rsidRPr="00773B1E">
        <w:rPr>
          <w:rFonts w:eastAsia="Times New Roman"/>
          <w:sz w:val="10"/>
          <w:szCs w:val="10"/>
        </w:rPr>
        <w:t>. </w:t>
      </w:r>
      <w:r w:rsidRPr="00773B1E">
        <w:rPr>
          <w:rFonts w:eastAsia="Times New Roman"/>
          <w:b/>
          <w:bCs/>
          <w:sz w:val="10"/>
          <w:szCs w:val="10"/>
          <w:u w:val="single"/>
        </w:rPr>
        <w:t>For Fanon</w:t>
      </w:r>
      <w:r w:rsidRPr="00773B1E">
        <w:rPr>
          <w:rFonts w:eastAsia="Times New Roman"/>
          <w:b/>
          <w:bCs/>
          <w:highlight w:val="green"/>
          <w:u w:val="single"/>
        </w:rPr>
        <w:t>,</w:t>
      </w:r>
      <w:r w:rsidRPr="00773B1E">
        <w:rPr>
          <w:rFonts w:eastAsia="Times New Roman"/>
          <w:b/>
          <w:bCs/>
          <w:sz w:val="10"/>
        </w:rPr>
        <w:t> </w:t>
      </w:r>
      <w:r w:rsidRPr="00773B1E">
        <w:rPr>
          <w:rFonts w:eastAsia="Aptos"/>
          <w:b/>
          <w:iCs/>
          <w:highlight w:val="green"/>
          <w:u w:val="single"/>
        </w:rPr>
        <w:t xml:space="preserve">it is not enough to talk of war </w:t>
      </w:r>
      <w:r w:rsidRPr="00773B1E">
        <w:rPr>
          <w:rFonts w:eastAsia="Aptos"/>
          <w:b/>
          <w:iCs/>
          <w:u w:val="single"/>
        </w:rPr>
        <w:t>and the subjects who fight these wars,</w:t>
      </w:r>
      <w:r w:rsidRPr="00773B1E">
        <w:rPr>
          <w:rFonts w:eastAsia="Aptos"/>
          <w:sz w:val="16"/>
        </w:rPr>
        <w:t xml:space="preserve"> as both </w:t>
      </w:r>
      <w:r w:rsidRPr="00773B1E">
        <w:rPr>
          <w:rFonts w:eastAsia="Aptos"/>
          <w:highlight w:val="green"/>
          <w:u w:val="single"/>
        </w:rPr>
        <w:t>war and racial bodies are already technologies, inscribed in the</w:t>
      </w:r>
      <w:r w:rsidRPr="00773B1E">
        <w:rPr>
          <w:rFonts w:eastAsia="Aptos"/>
          <w:sz w:val="16"/>
        </w:rPr>
        <w:t xml:space="preserve"> economy </w:t>
      </w:r>
      <w:r w:rsidRPr="00773B1E">
        <w:rPr>
          <w:rFonts w:eastAsia="Aptos"/>
          <w:highlight w:val="green"/>
          <w:u w:val="single"/>
        </w:rPr>
        <w:t>of slave and colonial violence</w:t>
      </w:r>
      <w:r w:rsidRPr="00773B1E">
        <w:rPr>
          <w:rFonts w:eastAsia="Aptos"/>
          <w:sz w:val="16"/>
        </w:rPr>
        <w:t xml:space="preserve"> </w:t>
      </w:r>
      <w:r w:rsidRPr="00773B1E">
        <w:rPr>
          <w:rFonts w:eastAsia="Aptos"/>
          <w:sz w:val="10"/>
          <w:szCs w:val="10"/>
        </w:rPr>
        <w:t>through which the ‘I’ (the subject) attains individuality within a politico-juridical order that enforces its actuality antagonistically; the human body (and not sentient flesh) and</w:t>
      </w:r>
      <w:r w:rsidRPr="00773B1E">
        <w:rPr>
          <w:rFonts w:eastAsia="Times New Roman"/>
          <w:b/>
          <w:bCs/>
          <w:sz w:val="10"/>
          <w:szCs w:val="10"/>
          <w:u w:val="single"/>
        </w:rPr>
        <w:t xml:space="preserve"> </w:t>
      </w:r>
      <w:r w:rsidRPr="00773B1E">
        <w:rPr>
          <w:rFonts w:eastAsia="Aptos"/>
          <w:sz w:val="10"/>
          <w:szCs w:val="10"/>
        </w:rPr>
        <w:t xml:space="preserve">war are already vertically and horizontally positioned as legitimate forms of human formation. Fanon concisely </w:t>
      </w:r>
      <w:proofErr w:type="gramStart"/>
      <w:r w:rsidRPr="00773B1E">
        <w:rPr>
          <w:rFonts w:eastAsia="Aptos"/>
          <w:sz w:val="10"/>
          <w:szCs w:val="10"/>
        </w:rPr>
        <w:t>says: ‘</w:t>
      </w:r>
      <w:proofErr w:type="gramEnd"/>
      <w:r w:rsidRPr="00773B1E">
        <w:rPr>
          <w:rFonts w:eastAsia="Aptos"/>
          <w:sz w:val="10"/>
          <w:szCs w:val="10"/>
        </w:rPr>
        <w:t>Colonialism is not a thinking machine, nor a body endowed with reasoning faculties. It is violence in its natural state’</w:t>
      </w:r>
      <w:r w:rsidRPr="00773B1E">
        <w:rPr>
          <w:rFonts w:eastAsia="Times New Roman"/>
          <w:sz w:val="10"/>
          <w:szCs w:val="10"/>
        </w:rPr>
        <w:t> (Fanon 1967d: 48). This requires more than biopolitical functions such as managing bodies and things, life and wealth. Its fundamental grounds are inter-</w:t>
      </w:r>
      <w:r w:rsidRPr="00773B1E">
        <w:rPr>
          <w:rFonts w:eastAsia="Aptos"/>
          <w:sz w:val="10"/>
          <w:szCs w:val="10"/>
        </w:rPr>
        <w:t>antagonistically and inter-existentially set up. It is a relationship that depends on the slave-colonial-racist dynamics that create and systematically </w:t>
      </w:r>
      <w:proofErr w:type="spellStart"/>
      <w:r w:rsidRPr="00773B1E">
        <w:rPr>
          <w:rFonts w:eastAsia="Aptos"/>
          <w:sz w:val="10"/>
          <w:szCs w:val="10"/>
        </w:rPr>
        <w:t>dehumanise</w:t>
      </w:r>
      <w:proofErr w:type="spellEnd"/>
      <w:r w:rsidRPr="00773B1E">
        <w:rPr>
          <w:rFonts w:eastAsia="Aptos"/>
          <w:sz w:val="10"/>
          <w:szCs w:val="10"/>
        </w:rPr>
        <w:t> and black(</w:t>
      </w:r>
      <w:proofErr w:type="spellStart"/>
      <w:r w:rsidRPr="00773B1E">
        <w:rPr>
          <w:rFonts w:eastAsia="Aptos"/>
          <w:sz w:val="10"/>
          <w:szCs w:val="10"/>
        </w:rPr>
        <w:t>en</w:t>
      </w:r>
      <w:proofErr w:type="spellEnd"/>
      <w:r w:rsidRPr="00773B1E">
        <w:rPr>
          <w:rFonts w:eastAsia="Aptos"/>
          <w:sz w:val="10"/>
          <w:szCs w:val="10"/>
        </w:rPr>
        <w:t>) the person. Fanon writes: ‘the Black man has no ontological resistance in the eyes of the white man’ (Fanon 1952: 33). He adds: Colonialism . . . is violence in its natural state, and it will only yield when confronted with greater violence. The policeman and the soldier, by their immediate presence and their frequent and direct action, maintain contact with</w:t>
      </w:r>
      <w:r w:rsidRPr="00773B1E">
        <w:rPr>
          <w:rFonts w:eastAsia="Aptos"/>
          <w:u w:val="single"/>
        </w:rPr>
        <w:t xml:space="preserve"> </w:t>
      </w:r>
      <w:r w:rsidRPr="00773B1E">
        <w:rPr>
          <w:rFonts w:eastAsia="Aptos"/>
          <w:highlight w:val="green"/>
          <w:u w:val="single"/>
        </w:rPr>
        <w:t>the</w:t>
      </w:r>
      <w:r w:rsidRPr="00773B1E">
        <w:rPr>
          <w:rFonts w:eastAsia="Aptos"/>
          <w:sz w:val="10"/>
          <w:szCs w:val="10"/>
        </w:rPr>
        <w:t xml:space="preserve"> native and advise him by means of rifle butts and napalm not to budge. It is obvious here that</w:t>
      </w:r>
      <w:r w:rsidRPr="00773B1E">
        <w:rPr>
          <w:rFonts w:eastAsia="Times New Roman"/>
          <w:b/>
          <w:bCs/>
          <w:sz w:val="10"/>
        </w:rPr>
        <w:t> </w:t>
      </w:r>
      <w:proofErr w:type="gramStart"/>
      <w:r w:rsidRPr="00773B1E">
        <w:rPr>
          <w:rFonts w:eastAsia="Times New Roman"/>
          <w:b/>
          <w:bCs/>
          <w:highlight w:val="green"/>
          <w:u w:val="single"/>
        </w:rPr>
        <w:t>government</w:t>
      </w:r>
      <w:proofErr w:type="gramEnd"/>
      <w:r w:rsidRPr="00773B1E">
        <w:rPr>
          <w:rFonts w:eastAsia="Times New Roman"/>
          <w:b/>
          <w:bCs/>
          <w:highlight w:val="green"/>
          <w:u w:val="single"/>
        </w:rPr>
        <w:t xml:space="preserve"> speaks the language of pure force</w:t>
      </w:r>
      <w:r w:rsidRPr="00773B1E">
        <w:rPr>
          <w:rFonts w:eastAsia="Times New Roman"/>
          <w:b/>
          <w:bCs/>
          <w:u w:val="single"/>
        </w:rPr>
        <w:t>.</w:t>
      </w:r>
      <w:r w:rsidRPr="00773B1E">
        <w:rPr>
          <w:rFonts w:eastAsia="Aptos"/>
          <w:sz w:val="16"/>
        </w:rPr>
        <w:t xml:space="preserve"> </w:t>
      </w:r>
      <w:r w:rsidRPr="00773B1E">
        <w:rPr>
          <w:rFonts w:eastAsia="Aptos"/>
          <w:sz w:val="10"/>
          <w:szCs w:val="10"/>
        </w:rPr>
        <w:t>The intermediary does not lighten the oppression nor seek to hide the domination; he shows them up and puts them into practice</w:t>
      </w:r>
      <w:r w:rsidRPr="00773B1E">
        <w:rPr>
          <w:rFonts w:eastAsia="Times New Roman"/>
          <w:b/>
          <w:bCs/>
          <w:sz w:val="16"/>
          <w:u w:val="single"/>
        </w:rPr>
        <w:t xml:space="preserve"> </w:t>
      </w:r>
      <w:r w:rsidRPr="00773B1E">
        <w:rPr>
          <w:rFonts w:eastAsia="Times New Roman"/>
          <w:b/>
          <w:bCs/>
          <w:highlight w:val="green"/>
          <w:u w:val="single"/>
        </w:rPr>
        <w:t>with the clear conscience of an upholder of peace</w:t>
      </w:r>
      <w:r w:rsidRPr="00773B1E">
        <w:rPr>
          <w:rFonts w:eastAsia="Aptos"/>
          <w:sz w:val="10"/>
          <w:szCs w:val="10"/>
        </w:rPr>
        <w:t>; yet he is the bringer of violence into the home and into the mind of the native. (Fanon 1952: 91) Fanon repeatedly articulates this antagonistic relationship as if he</w:t>
      </w:r>
      <w:r w:rsidRPr="00773B1E">
        <w:rPr>
          <w:rFonts w:eastAsia="Times New Roman"/>
          <w:sz w:val="10"/>
          <w:szCs w:val="10"/>
        </w:rPr>
        <w:t xml:space="preserve"> </w:t>
      </w:r>
    </w:p>
    <w:p w14:paraId="1AF8049E" w14:textId="77777777" w:rsidR="00A04BC0" w:rsidRPr="00A6207A" w:rsidRDefault="00A04BC0" w:rsidP="00A04BC0">
      <w:pPr>
        <w:pStyle w:val="Heading4"/>
        <w:rPr>
          <w:rFonts w:eastAsia="MS Gothic"/>
          <w:bCs/>
        </w:rPr>
      </w:pPr>
      <w:r w:rsidRPr="00A6207A">
        <w:rPr>
          <w:rFonts w:eastAsia="MS Gothic"/>
        </w:rPr>
        <w:t>Collective Bargaining demobilizes radical labor politics, props up capitalism, and cannot meet the demands of globalized, digital economies</w:t>
      </w:r>
      <w:r w:rsidRPr="00A6207A">
        <w:rPr>
          <w:rFonts w:eastAsia="MS Gothic"/>
          <w:bCs/>
        </w:rPr>
        <w:t xml:space="preserve">. This is by design. The tactic’s architects celebrated it as a tool to impose conservatism and fealty </w:t>
      </w:r>
      <w:proofErr w:type="gramStart"/>
      <w:r w:rsidRPr="00A6207A">
        <w:rPr>
          <w:rFonts w:eastAsia="MS Gothic"/>
          <w:bCs/>
        </w:rPr>
        <w:t>to</w:t>
      </w:r>
      <w:proofErr w:type="gramEnd"/>
      <w:r w:rsidRPr="00A6207A">
        <w:rPr>
          <w:rFonts w:eastAsia="MS Gothic"/>
          <w:bCs/>
        </w:rPr>
        <w:t xml:space="preserve"> the nation, suppress insurgency, and insulate capitalism from communist threats. Turns case</w:t>
      </w:r>
    </w:p>
    <w:p w14:paraId="37D5EF40" w14:textId="77777777" w:rsidR="00A04BC0" w:rsidRPr="00A6207A" w:rsidRDefault="00A04BC0" w:rsidP="00A04BC0">
      <w:pPr>
        <w:spacing w:line="256" w:lineRule="auto"/>
        <w:rPr>
          <w:rFonts w:eastAsia="Cambria"/>
          <w:sz w:val="16"/>
          <w:szCs w:val="16"/>
          <w:u w:val="single"/>
        </w:rPr>
      </w:pPr>
      <w:proofErr w:type="spellStart"/>
      <w:r w:rsidRPr="00A6207A">
        <w:rPr>
          <w:rFonts w:eastAsia="Cambria"/>
          <w:b/>
          <w:bCs/>
          <w:sz w:val="28"/>
        </w:rPr>
        <w:t>Doellgast</w:t>
      </w:r>
      <w:proofErr w:type="spellEnd"/>
      <w:r w:rsidRPr="00A6207A">
        <w:rPr>
          <w:rFonts w:eastAsia="Cambria"/>
          <w:b/>
          <w:bCs/>
          <w:sz w:val="28"/>
        </w:rPr>
        <w:t xml:space="preserve"> 23 </w:t>
      </w:r>
      <w:r w:rsidRPr="00A6207A">
        <w:rPr>
          <w:rFonts w:eastAsia="Cambria"/>
          <w:sz w:val="16"/>
          <w:szCs w:val="16"/>
        </w:rPr>
        <w:t>[</w:t>
      </w:r>
      <w:proofErr w:type="spellStart"/>
      <w:r w:rsidRPr="00A6207A">
        <w:rPr>
          <w:rFonts w:eastAsia="Cambria"/>
          <w:sz w:val="16"/>
          <w:szCs w:val="16"/>
        </w:rPr>
        <w:t>Doellgast</w:t>
      </w:r>
      <w:proofErr w:type="spellEnd"/>
      <w:r w:rsidRPr="00A6207A">
        <w:rPr>
          <w:rFonts w:eastAsia="Cambria"/>
          <w:sz w:val="16"/>
          <w:szCs w:val="16"/>
        </w:rPr>
        <w:t>, V. (2023). Between Institution Building and Worker Mobilization: Situating Labor Studies in Labor and Employment Relations: Comments on Revaluing Work(</w:t>
      </w:r>
      <w:proofErr w:type="spellStart"/>
      <w:r w:rsidRPr="00A6207A">
        <w:rPr>
          <w:rFonts w:eastAsia="Cambria"/>
          <w:sz w:val="16"/>
          <w:szCs w:val="16"/>
        </w:rPr>
        <w:t>ers</w:t>
      </w:r>
      <w:proofErr w:type="spellEnd"/>
      <w:r w:rsidRPr="00A6207A">
        <w:rPr>
          <w:rFonts w:eastAsia="Cambria"/>
          <w:sz w:val="16"/>
          <w:szCs w:val="16"/>
        </w:rPr>
        <w:t>): Toward a Democratic and Sustainable Future. </w:t>
      </w:r>
      <w:r w:rsidRPr="00A6207A">
        <w:rPr>
          <w:rFonts w:eastAsia="Cambria"/>
          <w:i/>
          <w:iCs/>
          <w:sz w:val="16"/>
          <w:szCs w:val="16"/>
        </w:rPr>
        <w:t>Labor Studies Journal</w:t>
      </w:r>
      <w:r w:rsidRPr="00A6207A">
        <w:rPr>
          <w:rFonts w:eastAsia="Cambria"/>
          <w:sz w:val="16"/>
          <w:szCs w:val="16"/>
        </w:rPr>
        <w:t>, </w:t>
      </w:r>
      <w:r w:rsidRPr="00A6207A">
        <w:rPr>
          <w:rFonts w:eastAsia="Cambria"/>
          <w:i/>
          <w:iCs/>
          <w:sz w:val="16"/>
          <w:szCs w:val="16"/>
        </w:rPr>
        <w:t>48</w:t>
      </w:r>
      <w:r w:rsidRPr="00A6207A">
        <w:rPr>
          <w:rFonts w:eastAsia="Cambria"/>
          <w:sz w:val="16"/>
          <w:szCs w:val="16"/>
        </w:rPr>
        <w:t>(3), 258 264. </w:t>
      </w:r>
      <w:hyperlink r:id="rId8" w:history="1">
        <w:r w:rsidRPr="00A6207A">
          <w:rPr>
            <w:rFonts w:eastAsia="Cambria"/>
            <w:color w:val="467886"/>
            <w:sz w:val="16"/>
            <w:szCs w:val="16"/>
            <w:u w:val="single"/>
          </w:rPr>
          <w:t>https://doi.org/10.1177/0160449X231180476</w:t>
        </w:r>
      </w:hyperlink>
      <w:proofErr w:type="gramStart"/>
      <w:r w:rsidRPr="00A6207A">
        <w:rPr>
          <w:rFonts w:eastAsia="Cambria"/>
          <w:sz w:val="16"/>
          <w:szCs w:val="16"/>
        </w:rPr>
        <w:t>.]</w:t>
      </w:r>
      <w:r w:rsidRPr="00A6207A">
        <w:rPr>
          <w:rFonts w:eastAsia="Aptos"/>
          <w:noProof/>
        </w:rPr>
        <w:t>D</w:t>
      </w:r>
      <w:proofErr w:type="gramEnd"/>
      <w:r w:rsidRPr="00A6207A">
        <w:rPr>
          <w:rFonts w:eastAsia="Aptos"/>
          <w:noProof/>
        </w:rPr>
        <w:drawing>
          <wp:inline distT="0" distB="0" distL="0" distR="0" wp14:anchorId="3195E85D" wp14:editId="5EFFF29A">
            <wp:extent cx="156210" cy="156210"/>
            <wp:effectExtent l="0" t="0" r="0" b="0"/>
            <wp:docPr id="1656636059"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r w:rsidRPr="00A6207A">
        <w:rPr>
          <w:rFonts w:eastAsia="Aptos"/>
        </w:rPr>
        <w:t>H</w:t>
      </w:r>
    </w:p>
    <w:p w14:paraId="25483987" w14:textId="77777777" w:rsidR="00A04BC0" w:rsidRPr="00A6207A" w:rsidRDefault="00A04BC0" w:rsidP="00A04BC0">
      <w:pPr>
        <w:spacing w:line="256" w:lineRule="auto"/>
        <w:rPr>
          <w:rFonts w:eastAsia="Aptos"/>
        </w:rPr>
      </w:pPr>
      <w:r w:rsidRPr="00A6207A">
        <w:rPr>
          <w:rFonts w:eastAsia="Aptos"/>
          <w:sz w:val="16"/>
        </w:rPr>
        <w:t xml:space="preserve">These debates have long divided the broader labor and employment relations community, particularly in the US. I recently read the autobiography of </w:t>
      </w:r>
      <w:r w:rsidRPr="00A6207A">
        <w:rPr>
          <w:rFonts w:eastAsia="Aptos"/>
          <w:u w:val="single"/>
        </w:rPr>
        <w:t>John Commons</w:t>
      </w:r>
      <w:r w:rsidRPr="00A6207A">
        <w:rPr>
          <w:rFonts w:eastAsia="Aptos"/>
          <w:sz w:val="16"/>
        </w:rPr>
        <w:t xml:space="preserve"> (1934), often seen as </w:t>
      </w:r>
      <w:r w:rsidRPr="00A6207A">
        <w:rPr>
          <w:rFonts w:eastAsia="Aptos"/>
          <w:highlight w:val="green"/>
          <w:u w:val="single"/>
        </w:rPr>
        <w:t>the founder of the US industrial relations</w:t>
      </w:r>
      <w:r w:rsidRPr="00A6207A">
        <w:rPr>
          <w:rFonts w:eastAsia="Aptos"/>
          <w:u w:val="single"/>
        </w:rPr>
        <w:t xml:space="preserve"> </w:t>
      </w:r>
      <w:r w:rsidRPr="00A6207A">
        <w:rPr>
          <w:rFonts w:eastAsia="Aptos"/>
          <w:sz w:val="16"/>
        </w:rPr>
        <w:t xml:space="preserve">field. He described his bitter debates with the other “labor colleagues” on “whether the labor movement should be directed toward politics or toward collective bargaining” (167-9). Commons </w:t>
      </w:r>
      <w:r w:rsidRPr="00A6207A">
        <w:rPr>
          <w:rFonts w:eastAsia="Aptos"/>
          <w:highlight w:val="green"/>
          <w:u w:val="single"/>
        </w:rPr>
        <w:t>sought to convince unions</w:t>
      </w:r>
      <w:r w:rsidRPr="00A6207A">
        <w:rPr>
          <w:rFonts w:eastAsia="Yu Mincho"/>
          <w:b/>
          <w:iCs/>
          <w:kern w:val="2"/>
          <w:szCs w:val="24"/>
          <w:u w:val="single"/>
          <w:lang w:eastAsia="ja-JP"/>
          <w14:ligatures w14:val="standardContextual"/>
        </w:rPr>
        <w:t xml:space="preserve"> </w:t>
      </w:r>
      <w:r w:rsidRPr="00A6207A">
        <w:rPr>
          <w:rFonts w:eastAsia="Aptos"/>
          <w:highlight w:val="green"/>
          <w:u w:val="single"/>
        </w:rPr>
        <w:t>that</w:t>
      </w:r>
      <w:r w:rsidRPr="00A6207A">
        <w:rPr>
          <w:rFonts w:eastAsia="Aptos"/>
          <w:u w:val="single"/>
        </w:rPr>
        <w:t xml:space="preserve"> </w:t>
      </w:r>
      <w:r w:rsidRPr="00A6207A">
        <w:rPr>
          <w:rFonts w:eastAsia="Aptos"/>
          <w:sz w:val="16"/>
        </w:rPr>
        <w:t>the focus on “pure and simple unionism” was more desirable; while arguing the case to business leaders that “the recognition of unions through</w:t>
      </w:r>
      <w:r w:rsidRPr="00A6207A">
        <w:rPr>
          <w:rFonts w:eastAsia="Aptos"/>
          <w:sz w:val="16"/>
          <w:u w:val="single"/>
        </w:rPr>
        <w:t xml:space="preserve"> </w:t>
      </w:r>
      <w:r w:rsidRPr="00A6207A">
        <w:rPr>
          <w:rFonts w:eastAsia="Aptos"/>
          <w:highlight w:val="green"/>
          <w:u w:val="single"/>
        </w:rPr>
        <w:t>collective bargaining would protect business and the nation against politics, radicalism, and communism, by placing a conservative labor movement in</w:t>
      </w:r>
      <w:r w:rsidRPr="00A6207A">
        <w:rPr>
          <w:rFonts w:eastAsia="Aptos"/>
          <w:sz w:val="16"/>
        </w:rPr>
        <w:t xml:space="preserve"> the</w:t>
      </w:r>
      <w:r w:rsidRPr="00A6207A">
        <w:rPr>
          <w:rFonts w:eastAsia="Aptos"/>
          <w:sz w:val="16"/>
          <w:highlight w:val="green"/>
          <w:u w:val="single"/>
        </w:rPr>
        <w:t xml:space="preserve"> </w:t>
      </w:r>
      <w:r w:rsidRPr="00A6207A">
        <w:rPr>
          <w:rFonts w:eastAsia="Aptos"/>
          <w:highlight w:val="green"/>
          <w:u w:val="single"/>
        </w:rPr>
        <w:t>strategic position</w:t>
      </w:r>
      <w:r w:rsidRPr="00A6207A">
        <w:rPr>
          <w:rFonts w:eastAsia="Aptos"/>
          <w:sz w:val="16"/>
        </w:rPr>
        <w:t xml:space="preserve">.” While the context has changed, and the “specter of communism” has receded, </w:t>
      </w:r>
      <w:r w:rsidRPr="00A6207A">
        <w:rPr>
          <w:rFonts w:eastAsia="Aptos"/>
          <w:highlight w:val="green"/>
          <w:u w:val="single"/>
        </w:rPr>
        <w:t>the impetus to convince</w:t>
      </w:r>
      <w:r w:rsidRPr="00A6207A">
        <w:rPr>
          <w:rFonts w:eastAsia="Aptos"/>
          <w:sz w:val="16"/>
        </w:rPr>
        <w:t xml:space="preserve"> business and </w:t>
      </w:r>
      <w:r w:rsidRPr="00A6207A">
        <w:rPr>
          <w:rFonts w:eastAsia="Aptos"/>
          <w:highlight w:val="green"/>
          <w:u w:val="single"/>
        </w:rPr>
        <w:t>labor leaders</w:t>
      </w:r>
      <w:r w:rsidRPr="00A6207A">
        <w:rPr>
          <w:rFonts w:eastAsia="Aptos"/>
          <w:sz w:val="16"/>
        </w:rPr>
        <w:t xml:space="preserve"> </w:t>
      </w:r>
      <w:r w:rsidRPr="00A6207A">
        <w:rPr>
          <w:rFonts w:eastAsia="Aptos"/>
          <w:highlight w:val="green"/>
          <w:u w:val="single"/>
        </w:rPr>
        <w:t>of a</w:t>
      </w:r>
      <w:r w:rsidRPr="00A6207A">
        <w:rPr>
          <w:rFonts w:eastAsia="Aptos"/>
          <w:sz w:val="16"/>
        </w:rPr>
        <w:t xml:space="preserve"> certain </w:t>
      </w:r>
      <w:r w:rsidRPr="00A6207A">
        <w:rPr>
          <w:rFonts w:eastAsia="Aptos"/>
          <w:highlight w:val="green"/>
          <w:u w:val="single"/>
        </w:rPr>
        <w:t>shared interest in institutional regulation and collective bargaining still runs strong</w:t>
      </w:r>
      <w:r w:rsidRPr="00A6207A">
        <w:rPr>
          <w:rFonts w:eastAsia="Aptos"/>
          <w:sz w:val="16"/>
        </w:rPr>
        <w:t xml:space="preserve"> through the contemporary employment relations field.</w:t>
      </w:r>
    </w:p>
    <w:p w14:paraId="5ED3AA43" w14:textId="77777777" w:rsidR="00A04BC0" w:rsidRPr="00A6207A" w:rsidRDefault="00A04BC0" w:rsidP="00A04BC0">
      <w:pPr>
        <w:spacing w:line="256" w:lineRule="auto"/>
        <w:rPr>
          <w:rFonts w:eastAsia="Aptos"/>
          <w:sz w:val="16"/>
        </w:rPr>
      </w:pPr>
      <w:r w:rsidRPr="00A6207A">
        <w:rPr>
          <w:rFonts w:eastAsia="Aptos"/>
          <w:sz w:val="16"/>
        </w:rPr>
        <w:t xml:space="preserve">One way to see this book is staking out a distinctive position for “labor studies” as clearly falling on the more critical end of these debates, skeptical of mutual gains arguments and consensus-oriented policy proposals. Schulze-Cleven (2021) writes that industrial relations traditionally </w:t>
      </w:r>
      <w:proofErr w:type="gramStart"/>
      <w:r w:rsidRPr="00A6207A">
        <w:rPr>
          <w:rFonts w:eastAsia="Aptos"/>
          <w:sz w:val="16"/>
        </w:rPr>
        <w:t>has</w:t>
      </w:r>
      <w:proofErr w:type="gramEnd"/>
      <w:r w:rsidRPr="00A6207A">
        <w:rPr>
          <w:rFonts w:eastAsia="Aptos"/>
          <w:sz w:val="16"/>
        </w:rPr>
        <w:t xml:space="preserve"> “focused more on functional cooperation across the class divide and remained dominated by institutional economists”—lacking labor studies’ normative focus on “industrial justice” (35). Still, a focus on strengthening cooperative and institutionalized regulation of markets can also be seen across the chapters. Rubinstein and McCarthy's (2021) chapter is exemplary—as they are asking how to realize performance gains from union-management partnership, which here manifests as better education quality and student achievement. But classic concerns with the joint benefits of worker voice or participation in decision-making, within institutionalized collective bargaining systems, can be seen in many of the chapters, from Rutherford's discussion of negotiation over Industry 4.0 and </w:t>
      </w:r>
      <w:proofErr w:type="spellStart"/>
      <w:r w:rsidRPr="00A6207A">
        <w:rPr>
          <w:rFonts w:eastAsia="Aptos"/>
          <w:sz w:val="16"/>
        </w:rPr>
        <w:t>Yudken</w:t>
      </w:r>
      <w:proofErr w:type="spellEnd"/>
      <w:r w:rsidRPr="00A6207A">
        <w:rPr>
          <w:rFonts w:eastAsia="Aptos"/>
          <w:sz w:val="16"/>
        </w:rPr>
        <w:t xml:space="preserve"> and Jacobs’ (2021) proposal for restoring worker voice in the development and deployment of technologies to Cha and Vachon's (2021) analysis of prospects for a “just transition” to more sustainable economies based on worker and community voice, McCartin et al.'s (2021) proposals for sectoral bargaining, and Zundl and Rodgers’ (2021) discussion of creative models for strengthening domestic worker employment and bargaining rights.</w:t>
      </w:r>
    </w:p>
    <w:p w14:paraId="7937AB59" w14:textId="77777777" w:rsidR="00A04BC0" w:rsidRPr="00A6207A" w:rsidRDefault="00A04BC0" w:rsidP="00A04BC0">
      <w:pPr>
        <w:spacing w:line="256" w:lineRule="auto"/>
        <w:rPr>
          <w:rFonts w:eastAsia="Aptos"/>
          <w:sz w:val="16"/>
        </w:rPr>
      </w:pPr>
      <w:r w:rsidRPr="00A6207A">
        <w:rPr>
          <w:rFonts w:eastAsia="Aptos"/>
          <w:sz w:val="16"/>
        </w:rPr>
        <w:t>If a broad conclusion could be drawn from these chapters, as a sum of many parts, it is that there is an increased convergence between the research agenda and analytical tools of institutional economics-inspired employment relations and more sociology- and political science-dominated labor studies. This can be seen as strengthening each, by encouraging research on the dynamic relationship between two factors: first, encompassing labor market and collective bargaining institutions—particularly those supporting deepened democracy or voice at work; and second, initiatives to support more radical, politicized, and solidaristic worker mobilization. I am particularly attuned to seeing these two factors because they are central to my analysis in my recent book: </w:t>
      </w:r>
      <w:r w:rsidRPr="00A6207A">
        <w:rPr>
          <w:rFonts w:eastAsia="Aptos"/>
          <w:i/>
          <w:iCs/>
          <w:sz w:val="16"/>
        </w:rPr>
        <w:t>Exit, Voice, and Solidarity</w:t>
      </w:r>
      <w:r w:rsidRPr="00A6207A">
        <w:rPr>
          <w:rFonts w:eastAsia="Aptos"/>
          <w:sz w:val="16"/>
        </w:rPr>
        <w:t>. Based on research in the telecommunications industry across ten countries, I argue that unions were better able to win in fights against precarity where they had institutional power derived from both constraints on employer exit from encompassing labor market institutions and support for collective worker voice in management decisions. But building and sustaining these institutions required ongoing mobilization through strategies of inclusive labor solidarity, based on bridging divides among workers and in the labor movement (</w:t>
      </w:r>
      <w:proofErr w:type="spellStart"/>
      <w:r w:rsidRPr="00A6207A">
        <w:rPr>
          <w:rFonts w:eastAsia="Aptos"/>
          <w:sz w:val="16"/>
        </w:rPr>
        <w:t>Doellgast</w:t>
      </w:r>
      <w:proofErr w:type="spellEnd"/>
      <w:r w:rsidRPr="00A6207A">
        <w:rPr>
          <w:rFonts w:eastAsia="Aptos"/>
          <w:sz w:val="16"/>
        </w:rPr>
        <w:t xml:space="preserve"> 2022).</w:t>
      </w:r>
    </w:p>
    <w:p w14:paraId="67B55B75" w14:textId="77777777" w:rsidR="00A04BC0" w:rsidRPr="00A6207A" w:rsidRDefault="00A04BC0" w:rsidP="00A04BC0">
      <w:pPr>
        <w:spacing w:line="256" w:lineRule="auto"/>
        <w:rPr>
          <w:rFonts w:eastAsia="Aptos"/>
          <w:sz w:val="16"/>
        </w:rPr>
      </w:pPr>
      <w:r w:rsidRPr="00A6207A">
        <w:rPr>
          <w:rFonts w:eastAsia="Aptos"/>
          <w:sz w:val="16"/>
        </w:rPr>
        <w:t>At the same time, this effort to produce a synthesis—I can say self-critically in my own work, as well as in the contributions to </w:t>
      </w:r>
      <w:r w:rsidRPr="00A6207A">
        <w:rPr>
          <w:rFonts w:eastAsia="Aptos"/>
          <w:i/>
          <w:iCs/>
          <w:sz w:val="16"/>
        </w:rPr>
        <w:t>Revaluing Work(</w:t>
      </w:r>
      <w:proofErr w:type="spellStart"/>
      <w:r w:rsidRPr="00A6207A">
        <w:rPr>
          <w:rFonts w:eastAsia="Aptos"/>
          <w:i/>
          <w:iCs/>
          <w:sz w:val="16"/>
        </w:rPr>
        <w:t>ers</w:t>
      </w:r>
      <w:proofErr w:type="spellEnd"/>
      <w:r w:rsidRPr="00A6207A">
        <w:rPr>
          <w:rFonts w:eastAsia="Aptos"/>
          <w:i/>
          <w:iCs/>
          <w:sz w:val="16"/>
        </w:rPr>
        <w:t>)</w:t>
      </w:r>
      <w:r w:rsidRPr="00A6207A">
        <w:rPr>
          <w:rFonts w:eastAsia="Aptos"/>
          <w:sz w:val="16"/>
        </w:rPr>
        <w:t xml:space="preserve">—can muddle the crisp lines that characterized past debates about labor strategy between the extremes of partnership and revolution. On the one hand, </w:t>
      </w:r>
      <w:r w:rsidRPr="00A6207A">
        <w:rPr>
          <w:rFonts w:eastAsia="Aptos"/>
          <w:highlight w:val="green"/>
          <w:u w:val="single"/>
        </w:rPr>
        <w:t>strengthening formal institutions has historically required</w:t>
      </w:r>
      <w:r w:rsidRPr="00A6207A">
        <w:rPr>
          <w:rFonts w:eastAsia="Aptos"/>
          <w:sz w:val="16"/>
        </w:rPr>
        <w:t xml:space="preserve"> broad based worker movements threatening “industrial peace” and </w:t>
      </w:r>
      <w:r w:rsidRPr="00A6207A">
        <w:rPr>
          <w:rFonts w:eastAsia="Aptos"/>
          <w:highlight w:val="green"/>
          <w:u w:val="single"/>
        </w:rPr>
        <w:t>company profits, followed by some degree of compromise with capital</w:t>
      </w:r>
      <w:r w:rsidRPr="00A6207A">
        <w:rPr>
          <w:rFonts w:eastAsia="Aptos"/>
          <w:sz w:val="16"/>
        </w:rPr>
        <w:t xml:space="preserve"> to restore that peace. On the other hand, as Piven and Cloward (1977) argued, </w:t>
      </w:r>
      <w:r w:rsidRPr="00A6207A">
        <w:rPr>
          <w:rFonts w:eastAsia="Aptos"/>
          <w:highlight w:val="green"/>
          <w:u w:val="single"/>
        </w:rPr>
        <w:t>when social movements</w:t>
      </w:r>
      <w:r w:rsidRPr="00A6207A">
        <w:rPr>
          <w:rFonts w:eastAsia="Aptos"/>
          <w:sz w:val="16"/>
        </w:rPr>
        <w:t xml:space="preserve"> get involved in administering institutions—or, to extend the point, in </w:t>
      </w:r>
      <w:r w:rsidRPr="00A6207A">
        <w:rPr>
          <w:rFonts w:eastAsia="Aptos"/>
          <w:highlight w:val="green"/>
          <w:u w:val="single"/>
        </w:rPr>
        <w:t>build</w:t>
      </w:r>
      <w:r w:rsidRPr="00A6207A">
        <w:rPr>
          <w:rFonts w:eastAsia="Aptos"/>
          <w:sz w:val="16"/>
        </w:rPr>
        <w:t xml:space="preserve">ing </w:t>
      </w:r>
      <w:r w:rsidRPr="00A6207A">
        <w:rPr>
          <w:rFonts w:eastAsia="Aptos"/>
          <w:highlight w:val="green"/>
          <w:u w:val="single"/>
        </w:rPr>
        <w:t>union bureaucracies to formalize collective bargaining</w:t>
      </w:r>
      <w:r w:rsidRPr="00A6207A">
        <w:rPr>
          <w:rFonts w:eastAsia="Aptos"/>
          <w:sz w:val="16"/>
        </w:rPr>
        <w:t>—</w:t>
      </w:r>
      <w:r w:rsidRPr="00A6207A">
        <w:rPr>
          <w:rFonts w:eastAsia="Aptos"/>
          <w:highlight w:val="green"/>
          <w:u w:val="single"/>
        </w:rPr>
        <w:t>they</w:t>
      </w:r>
      <w:r w:rsidRPr="00A6207A">
        <w:rPr>
          <w:rFonts w:eastAsia="Aptos"/>
          <w:u w:val="single"/>
        </w:rPr>
        <w:t xml:space="preserve"> </w:t>
      </w:r>
      <w:r w:rsidRPr="00A6207A">
        <w:rPr>
          <w:rFonts w:eastAsia="Aptos"/>
          <w:sz w:val="16"/>
        </w:rPr>
        <w:t xml:space="preserve">can </w:t>
      </w:r>
      <w:r w:rsidRPr="00A6207A">
        <w:rPr>
          <w:rFonts w:eastAsia="Aptos"/>
          <w:highlight w:val="green"/>
          <w:u w:val="single"/>
        </w:rPr>
        <w:t>find it difficult to sustain insurgency</w:t>
      </w:r>
      <w:r w:rsidRPr="00A6207A">
        <w:rPr>
          <w:rFonts w:eastAsia="Aptos"/>
          <w:sz w:val="16"/>
        </w:rPr>
        <w:t xml:space="preserve">. </w:t>
      </w:r>
      <w:r w:rsidRPr="00A6207A">
        <w:rPr>
          <w:rFonts w:eastAsia="Aptos"/>
          <w:highlight w:val="green"/>
          <w:u w:val="single"/>
        </w:rPr>
        <w:t>The demobilization of protest can eventually lead to rolling back hard-won gains;</w:t>
      </w:r>
      <w:r w:rsidRPr="00A6207A">
        <w:rPr>
          <w:rFonts w:eastAsia="Aptos"/>
          <w:u w:val="single"/>
        </w:rPr>
        <w:t xml:space="preserve"> </w:t>
      </w:r>
      <w:r w:rsidRPr="00A6207A">
        <w:rPr>
          <w:rFonts w:eastAsia="Aptos"/>
          <w:sz w:val="16"/>
        </w:rPr>
        <w:t xml:space="preserve">particularly when they come to </w:t>
      </w:r>
      <w:r w:rsidRPr="00A6207A">
        <w:rPr>
          <w:rFonts w:eastAsia="Aptos"/>
          <w:highlight w:val="green"/>
          <w:u w:val="single"/>
        </w:rPr>
        <w:t>be seen as counter to the interests of firms</w:t>
      </w:r>
      <w:r w:rsidRPr="00A6207A">
        <w:rPr>
          <w:rFonts w:eastAsia="Aptos"/>
          <w:sz w:val="16"/>
        </w:rPr>
        <w:t xml:space="preserve">, investors, </w:t>
      </w:r>
      <w:r w:rsidRPr="00A6207A">
        <w:rPr>
          <w:rFonts w:eastAsia="Aptos"/>
          <w:highlight w:val="green"/>
          <w:u w:val="single"/>
        </w:rPr>
        <w:t>or</w:t>
      </w:r>
      <w:r w:rsidRPr="00A6207A">
        <w:rPr>
          <w:rFonts w:eastAsia="Aptos"/>
          <w:sz w:val="16"/>
        </w:rPr>
        <w:t xml:space="preserve"> more abstract “</w:t>
      </w:r>
      <w:r w:rsidRPr="00A6207A">
        <w:rPr>
          <w:rFonts w:eastAsia="Aptos"/>
          <w:highlight w:val="green"/>
          <w:u w:val="single"/>
        </w:rPr>
        <w:t>capital.”</w:t>
      </w:r>
    </w:p>
    <w:p w14:paraId="613DCD40" w14:textId="1FEE3566" w:rsidR="00A04BC0" w:rsidRPr="00A04BC0" w:rsidRDefault="00A04BC0" w:rsidP="00A04BC0">
      <w:pPr>
        <w:spacing w:line="256" w:lineRule="auto"/>
        <w:rPr>
          <w:rFonts w:eastAsia="Aptos"/>
          <w:sz w:val="16"/>
        </w:rPr>
      </w:pPr>
      <w:r w:rsidRPr="00A6207A">
        <w:rPr>
          <w:rFonts w:eastAsia="Aptos"/>
          <w:highlight w:val="green"/>
          <w:u w:val="single"/>
        </w:rPr>
        <w:t>An additional challenge is</w:t>
      </w:r>
      <w:r w:rsidRPr="00A6207A">
        <w:rPr>
          <w:rFonts w:eastAsia="Aptos"/>
          <w:sz w:val="16"/>
        </w:rPr>
        <w:t xml:space="preserve"> how to combine institution building and worker mobilization in globalized and </w:t>
      </w:r>
      <w:r w:rsidRPr="00A6207A">
        <w:rPr>
          <w:rFonts w:eastAsia="Aptos"/>
          <w:highlight w:val="green"/>
          <w:u w:val="single"/>
        </w:rPr>
        <w:t>financialized economies</w:t>
      </w:r>
      <w:r w:rsidRPr="00A6207A">
        <w:rPr>
          <w:rFonts w:eastAsia="Aptos"/>
          <w:sz w:val="16"/>
        </w:rPr>
        <w:t xml:space="preserve">—at a time when the </w:t>
      </w:r>
      <w:proofErr w:type="spellStart"/>
      <w:r w:rsidRPr="00A6207A">
        <w:rPr>
          <w:rFonts w:eastAsia="Aptos"/>
          <w:sz w:val="16"/>
        </w:rPr>
        <w:t>roll back</w:t>
      </w:r>
      <w:proofErr w:type="spellEnd"/>
      <w:r w:rsidRPr="00A6207A">
        <w:rPr>
          <w:rFonts w:eastAsia="Aptos"/>
          <w:sz w:val="16"/>
        </w:rPr>
        <w:t xml:space="preserve"> of those gains seems to be occurring across countries, including the European social market countries held out as models in some of the book's chapters. First, what are the boundaries of labor markets, industries, and firms today that can be used to constrain employer exit from </w:t>
      </w:r>
      <w:r w:rsidRPr="00A6207A">
        <w:rPr>
          <w:rFonts w:eastAsia="Aptos"/>
          <w:highlight w:val="green"/>
          <w:u w:val="single"/>
        </w:rPr>
        <w:t>collective agreements</w:t>
      </w:r>
      <w:r w:rsidRPr="00A6207A">
        <w:rPr>
          <w:rFonts w:eastAsia="Aptos"/>
          <w:sz w:val="16"/>
        </w:rPr>
        <w:t xml:space="preserve"> or labor market regulation? The answer is more complex when production is organized across fissured and international value chains, and when </w:t>
      </w:r>
      <w:r w:rsidRPr="00A6207A">
        <w:rPr>
          <w:rFonts w:eastAsia="Aptos"/>
          <w:highlight w:val="green"/>
          <w:u w:val="single"/>
        </w:rPr>
        <w:t>“exit options</w:t>
      </w:r>
      <w:r w:rsidRPr="00A6207A">
        <w:rPr>
          <w:rFonts w:eastAsia="Aptos"/>
          <w:sz w:val="16"/>
        </w:rPr>
        <w:t xml:space="preserve">” from encompassing institutions </w:t>
      </w:r>
      <w:r w:rsidRPr="00A6207A">
        <w:rPr>
          <w:rFonts w:eastAsia="Aptos"/>
          <w:highlight w:val="green"/>
          <w:u w:val="single"/>
        </w:rPr>
        <w:t>are rapidly expanding due to digitalization and artificial intelligence.</w:t>
      </w:r>
      <w:r w:rsidRPr="00A6207A">
        <w:rPr>
          <w:rFonts w:eastAsia="Aptos"/>
          <w:u w:val="single"/>
        </w:rPr>
        <w:t xml:space="preserve"> </w:t>
      </w:r>
      <w:r w:rsidRPr="00A6207A">
        <w:rPr>
          <w:rFonts w:eastAsia="Aptos"/>
          <w:sz w:val="16"/>
        </w:rPr>
        <w:t>As Benanav (2020) observes</w:t>
      </w:r>
      <w:r w:rsidRPr="00A6207A">
        <w:rPr>
          <w:rFonts w:eastAsia="Aptos"/>
          <w:highlight w:val="green"/>
          <w:u w:val="single"/>
        </w:rPr>
        <w:t xml:space="preserve">, capital </w:t>
      </w:r>
      <w:proofErr w:type="gramStart"/>
      <w:r w:rsidRPr="00A6207A">
        <w:rPr>
          <w:rFonts w:eastAsia="Aptos"/>
          <w:highlight w:val="green"/>
          <w:u w:val="single"/>
        </w:rPr>
        <w:t>wields</w:t>
      </w:r>
      <w:proofErr w:type="gramEnd"/>
      <w:r w:rsidRPr="00A6207A">
        <w:rPr>
          <w:rFonts w:eastAsia="Aptos"/>
          <w:highlight w:val="green"/>
          <w:u w:val="single"/>
        </w:rPr>
        <w:t xml:space="preserve"> the weapon of the capital</w:t>
      </w:r>
      <w:r w:rsidRPr="00A6207A">
        <w:rPr>
          <w:rFonts w:eastAsia="Aptos"/>
          <w:sz w:val="16"/>
        </w:rPr>
        <w:t xml:space="preserve"> strike via disinvestment; and their power to use this weapon may be increasing in both manufacturing sectors suffering from overcapacity and increasingly mobile digitalized and AI-enabled service work.</w:t>
      </w:r>
    </w:p>
    <w:p w14:paraId="6E02419C" w14:textId="021E58B5" w:rsidR="00773B1E" w:rsidRPr="00624C2C" w:rsidRDefault="00773B1E" w:rsidP="00773B1E">
      <w:pPr>
        <w:keepNext/>
        <w:keepLines/>
        <w:spacing w:before="40" w:after="0" w:line="256" w:lineRule="auto"/>
        <w:outlineLvl w:val="3"/>
        <w:rPr>
          <w:rFonts w:eastAsia="SimSun" w:cs="Times New Roman"/>
          <w:b/>
          <w:iCs/>
          <w:sz w:val="26"/>
        </w:rPr>
      </w:pPr>
      <w:r w:rsidRPr="00624C2C">
        <w:rPr>
          <w:rFonts w:eastAsia="SimSun" w:cs="Times New Roman"/>
          <w:b/>
          <w:iCs/>
          <w:sz w:val="26"/>
        </w:rPr>
        <w:t>The affirmati</w:t>
      </w:r>
      <w:r>
        <w:rPr>
          <w:rFonts w:eastAsia="SimSun" w:cs="Times New Roman"/>
          <w:b/>
          <w:iCs/>
          <w:sz w:val="26"/>
        </w:rPr>
        <w:t>ve</w:t>
      </w:r>
      <w:r w:rsidRPr="00624C2C">
        <w:rPr>
          <w:rFonts w:eastAsia="SimSun" w:cs="Times New Roman"/>
          <w:b/>
          <w:iCs/>
          <w:sz w:val="26"/>
        </w:rPr>
        <w:t xml:space="preserve"> paradoxically ties subjectivity to a global order of policing that confirms its own legitimacy as guarantor of “rights” or “entitlement” through subjection of the other in the state of exception.  Insurgent energies and practices are captured within a rubric of global citizenship.</w:t>
      </w:r>
    </w:p>
    <w:p w14:paraId="679BEB5D" w14:textId="77777777" w:rsidR="00773B1E" w:rsidRPr="00624C2C" w:rsidRDefault="00773B1E" w:rsidP="00773B1E">
      <w:pPr>
        <w:spacing w:line="256" w:lineRule="auto"/>
        <w:rPr>
          <w:rFonts w:eastAsia="Calibri"/>
        </w:rPr>
      </w:pPr>
      <w:r w:rsidRPr="00624C2C">
        <w:rPr>
          <w:rFonts w:eastAsia="Calibri"/>
          <w:b/>
          <w:bCs/>
          <w:sz w:val="26"/>
        </w:rPr>
        <w:t>De Genova 10</w:t>
      </w:r>
      <w:r w:rsidRPr="00624C2C">
        <w:rPr>
          <w:rFonts w:eastAsia="Calibri"/>
        </w:rPr>
        <w:t xml:space="preserve"> [Nicholas, scholar of migration, borders, race, citizenship, and labor, Professor and Chair of the Department of Comparative Cultural Studies at the University of Houston, “The Queer Politics of Migration: Reflections on ‘Illegality’ and Incorrigibility,” </w:t>
      </w:r>
      <w:r w:rsidRPr="00624C2C">
        <w:rPr>
          <w:rFonts w:eastAsia="Calibri"/>
          <w:i/>
        </w:rPr>
        <w:t>Studies in Social Justice</w:t>
      </w:r>
      <w:r w:rsidRPr="00624C2C">
        <w:rPr>
          <w:rFonts w:eastAsia="Calibri"/>
        </w:rPr>
        <w:t xml:space="preserve"> 4.2, pp. 119 //</w:t>
      </w:r>
      <w:proofErr w:type="spellStart"/>
      <w:r w:rsidRPr="00624C2C">
        <w:rPr>
          <w:rFonts w:eastAsia="Calibri"/>
        </w:rPr>
        <w:t>ak</w:t>
      </w:r>
      <w:proofErr w:type="spellEnd"/>
    </w:p>
    <w:p w14:paraId="193073B1" w14:textId="2B3B6068" w:rsidR="00773B1E" w:rsidRPr="00A04BC0" w:rsidRDefault="00773B1E" w:rsidP="00A04BC0">
      <w:pPr>
        <w:spacing w:line="256" w:lineRule="auto"/>
        <w:rPr>
          <w:rFonts w:eastAsia="Calibri"/>
        </w:rPr>
      </w:pPr>
      <w:r w:rsidRPr="00A04BC0">
        <w:rPr>
          <w:rFonts w:eastAsia="Calibri"/>
          <w:u w:val="single"/>
        </w:rPr>
        <w:t>A deeper and far more pernicious paradox</w:t>
      </w:r>
      <w:r w:rsidRPr="00A04BC0">
        <w:rPr>
          <w:rFonts w:eastAsia="Calibri"/>
        </w:rPr>
        <w:t xml:space="preserve">, however, </w:t>
      </w:r>
      <w:r w:rsidRPr="00A04BC0">
        <w:rPr>
          <w:rFonts w:eastAsia="Calibri"/>
          <w:u w:val="single"/>
        </w:rPr>
        <w:t xml:space="preserve">resides in the utter impossibility of such a polemic over “human rights” to ever produce a material and </w:t>
      </w:r>
      <w:r w:rsidRPr="00624C2C">
        <w:rPr>
          <w:rFonts w:eastAsia="Calibri"/>
          <w:highlight w:val="yellow"/>
          <w:u w:val="single"/>
        </w:rPr>
        <w:t>practical grounding that is not haunted by</w:t>
      </w:r>
      <w:r w:rsidRPr="00624C2C">
        <w:rPr>
          <w:rFonts w:eastAsia="Calibri"/>
          <w:u w:val="single"/>
        </w:rPr>
        <w:t xml:space="preserve"> its dependence upon some form of supranational, “</w:t>
      </w:r>
      <w:r w:rsidRPr="00624C2C">
        <w:rPr>
          <w:rFonts w:eastAsia="Calibri"/>
          <w:highlight w:val="yellow"/>
          <w:u w:val="single"/>
        </w:rPr>
        <w:t>universal</w:t>
      </w:r>
      <w:r w:rsidRPr="00624C2C">
        <w:rPr>
          <w:rFonts w:eastAsia="Calibri"/>
          <w:u w:val="single"/>
        </w:rPr>
        <w:t>,” quasi-imperial sovereignty.</w:t>
      </w:r>
      <w:r w:rsidRPr="00624C2C">
        <w:rPr>
          <w:rFonts w:eastAsia="Calibri"/>
        </w:rPr>
        <w:t xml:space="preserve"> At least by implication, the dissensus that provokes a new conjuncture of politics—</w:t>
      </w:r>
      <w:proofErr w:type="gramStart"/>
      <w:r w:rsidRPr="00624C2C">
        <w:rPr>
          <w:rFonts w:eastAsia="Calibri"/>
        </w:rPr>
        <w:t>inasmuch as</w:t>
      </w:r>
      <w:proofErr w:type="gramEnd"/>
      <w:r w:rsidRPr="00624C2C">
        <w:rPr>
          <w:rFonts w:eastAsia="Calibri"/>
        </w:rPr>
        <w:t xml:space="preserve"> it is articulated in terms of “rights”—also refers inevitably to a sort of adjudication. “By becoming the rights of those who cannot actualize them,” to re-phrase </w:t>
      </w:r>
      <w:proofErr w:type="spellStart"/>
      <w:r w:rsidRPr="00624C2C">
        <w:rPr>
          <w:rFonts w:eastAsia="Calibri"/>
        </w:rPr>
        <w:t>Rancière’s</w:t>
      </w:r>
      <w:proofErr w:type="spellEnd"/>
      <w:r w:rsidRPr="00624C2C">
        <w:rPr>
          <w:rFonts w:eastAsia="Calibri"/>
        </w:rPr>
        <w:t xml:space="preserve"> formulation, the Rights of Man operate in a void which never fails in fact to be “filled by somebody or something else.” </w:t>
      </w:r>
      <w:r w:rsidRPr="00624C2C">
        <w:rPr>
          <w:rFonts w:eastAsia="Calibri"/>
          <w:highlight w:val="yellow"/>
          <w:u w:val="single"/>
        </w:rPr>
        <w:t>Like</w:t>
      </w:r>
      <w:r w:rsidRPr="00624C2C">
        <w:rPr>
          <w:rFonts w:eastAsia="Calibri"/>
          <w:u w:val="single"/>
        </w:rPr>
        <w:t xml:space="preserve"> the more metaphorical notions of (“global,” “transnational”) “</w:t>
      </w:r>
      <w:r w:rsidRPr="00624C2C">
        <w:rPr>
          <w:rFonts w:eastAsia="Calibri"/>
          <w:highlight w:val="yellow"/>
          <w:u w:val="single"/>
        </w:rPr>
        <w:t>citizenship</w:t>
      </w:r>
      <w:r w:rsidRPr="00624C2C">
        <w:rPr>
          <w:rFonts w:eastAsia="Calibri"/>
          <w:u w:val="single"/>
        </w:rPr>
        <w:t>” which are finally inextricable from these various formulations of “</w:t>
      </w:r>
      <w:r w:rsidRPr="00D77041">
        <w:rPr>
          <w:rFonts w:eastAsia="Calibri"/>
          <w:highlight w:val="yellow"/>
          <w:u w:val="single"/>
        </w:rPr>
        <w:t>rights</w:t>
      </w:r>
      <w:r w:rsidRPr="00624C2C">
        <w:rPr>
          <w:rFonts w:eastAsia="Calibri"/>
          <w:u w:val="single"/>
        </w:rPr>
        <w:t xml:space="preserve">,” any </w:t>
      </w:r>
      <w:r w:rsidRPr="00D77041">
        <w:rPr>
          <w:rFonts w:eastAsia="Calibri"/>
          <w:highlight w:val="yellow"/>
          <w:u w:val="single"/>
        </w:rPr>
        <w:t>attempt to capture</w:t>
      </w:r>
      <w:r w:rsidRPr="00624C2C">
        <w:rPr>
          <w:rFonts w:eastAsia="Calibri"/>
          <w:u w:val="single"/>
        </w:rPr>
        <w:t xml:space="preserve"> (transnational) migrants’ </w:t>
      </w:r>
      <w:r w:rsidRPr="00D77041">
        <w:rPr>
          <w:rFonts w:eastAsia="Calibri"/>
          <w:highlight w:val="yellow"/>
          <w:u w:val="single"/>
        </w:rPr>
        <w:t>insurgent energies</w:t>
      </w:r>
      <w:r w:rsidRPr="00624C2C">
        <w:rPr>
          <w:rFonts w:eastAsia="Calibri"/>
          <w:u w:val="single"/>
        </w:rPr>
        <w:t xml:space="preserve"> and veritable practices of freedom </w:t>
      </w:r>
      <w:r w:rsidRPr="00D77041">
        <w:rPr>
          <w:rFonts w:eastAsia="Calibri"/>
          <w:highlight w:val="yellow"/>
          <w:u w:val="single"/>
        </w:rPr>
        <w:t>within the rubric of rightfulness</w:t>
      </w:r>
      <w:r w:rsidRPr="00624C2C">
        <w:rPr>
          <w:rFonts w:eastAsia="Calibri"/>
          <w:u w:val="single"/>
        </w:rPr>
        <w:t xml:space="preserve"> or entitlement </w:t>
      </w:r>
      <w:r w:rsidRPr="00D77041">
        <w:rPr>
          <w:rFonts w:eastAsia="Calibri"/>
          <w:highlight w:val="yellow"/>
          <w:u w:val="single"/>
        </w:rPr>
        <w:t>is doomed</w:t>
      </w:r>
      <w:r w:rsidRPr="00624C2C">
        <w:rPr>
          <w:rFonts w:eastAsia="Calibri"/>
          <w:u w:val="single"/>
        </w:rPr>
        <w:t xml:space="preserve"> to exalt anew some sort of juridical order of constituted sovereign (state) power. </w:t>
      </w:r>
      <w:r w:rsidRPr="00624C2C">
        <w:rPr>
          <w:rFonts w:eastAsia="Calibri"/>
          <w:b/>
          <w:iCs/>
          <w:u w:val="single"/>
        </w:rPr>
        <w:t xml:space="preserve">The more virtual the latter appears, the more certain it is to be that of a global power that eludes definition according to the more conventional, </w:t>
      </w:r>
      <w:proofErr w:type="gramStart"/>
      <w:r w:rsidRPr="00624C2C">
        <w:rPr>
          <w:rFonts w:eastAsia="Calibri"/>
          <w:b/>
          <w:iCs/>
          <w:u w:val="single"/>
        </w:rPr>
        <w:t>territorially-defined</w:t>
      </w:r>
      <w:proofErr w:type="gramEnd"/>
      <w:r w:rsidRPr="00624C2C">
        <w:rPr>
          <w:rFonts w:eastAsia="Calibri"/>
          <w:b/>
          <w:iCs/>
          <w:u w:val="single"/>
        </w:rPr>
        <w:t xml:space="preserve"> “national” form.</w:t>
      </w:r>
      <w:r w:rsidRPr="00624C2C">
        <w:rPr>
          <w:rFonts w:eastAsia="Calibri"/>
        </w:rPr>
        <w:t xml:space="preserve"> </w:t>
      </w:r>
      <w:r w:rsidRPr="00D77041">
        <w:rPr>
          <w:rFonts w:eastAsia="Calibri"/>
          <w:highlight w:val="yellow"/>
          <w:u w:val="single"/>
        </w:rPr>
        <w:t>If the true subject of “human rights” is one deemed to erupt from a space of non-existence within the order of the police, there are likewise those constituted police powers that similarly have no</w:t>
      </w:r>
      <w:r w:rsidRPr="00624C2C">
        <w:rPr>
          <w:rFonts w:eastAsia="Calibri"/>
          <w:u w:val="single"/>
        </w:rPr>
        <w:t xml:space="preserve"> sanctioned </w:t>
      </w:r>
      <w:r w:rsidRPr="00D77041">
        <w:rPr>
          <w:rFonts w:eastAsia="Calibri"/>
          <w:highlight w:val="yellow"/>
          <w:u w:val="single"/>
        </w:rPr>
        <w:t>juridical place from which to</w:t>
      </w:r>
      <w:r w:rsidRPr="00624C2C">
        <w:rPr>
          <w:rFonts w:eastAsia="Calibri"/>
          <w:u w:val="single"/>
        </w:rPr>
        <w:t xml:space="preserve"> activate or </w:t>
      </w:r>
      <w:r w:rsidRPr="00D77041">
        <w:rPr>
          <w:rFonts w:eastAsia="Calibri"/>
          <w:highlight w:val="yellow"/>
          <w:u w:val="single"/>
        </w:rPr>
        <w:t>enforce “human rights”—except as the</w:t>
      </w:r>
      <w:r w:rsidRPr="00624C2C">
        <w:rPr>
          <w:rFonts w:eastAsia="Calibri"/>
          <w:u w:val="single"/>
        </w:rPr>
        <w:t xml:space="preserve"> would-be (</w:t>
      </w:r>
      <w:r w:rsidRPr="00D77041">
        <w:rPr>
          <w:rFonts w:eastAsia="Calibri"/>
          <w:highlight w:val="yellow"/>
          <w:u w:val="single"/>
        </w:rPr>
        <w:t xml:space="preserve">global) sovereign </w:t>
      </w:r>
      <w:r w:rsidRPr="00D77041">
        <w:rPr>
          <w:rFonts w:eastAsia="Calibri"/>
          <w:u w:val="single"/>
        </w:rPr>
        <w:t>that</w:t>
      </w:r>
      <w:r w:rsidRPr="00624C2C">
        <w:rPr>
          <w:rFonts w:eastAsia="Calibri"/>
          <w:u w:val="single"/>
        </w:rPr>
        <w:t xml:space="preserve"> confirms its own putative legitimacy only by deciding in fact upon what does or does not count as a “state of exception”</w:t>
      </w:r>
      <w:r w:rsidRPr="00624C2C">
        <w:rPr>
          <w:rFonts w:eastAsia="Calibri"/>
        </w:rPr>
        <w:t xml:space="preserve"> (Agamben, 2003). </w:t>
      </w:r>
      <w:r w:rsidRPr="00624C2C">
        <w:rPr>
          <w:rFonts w:eastAsia="Calibri"/>
          <w:u w:val="single"/>
        </w:rPr>
        <w:t xml:space="preserve">“Imperial states,” </w:t>
      </w:r>
      <w:r w:rsidRPr="00624C2C">
        <w:rPr>
          <w:rFonts w:eastAsia="Calibri"/>
        </w:rPr>
        <w:t xml:space="preserve">argues Ann Stoler, </w:t>
      </w:r>
      <w:r w:rsidRPr="00624C2C">
        <w:rPr>
          <w:rFonts w:eastAsia="Calibri"/>
          <w:u w:val="single"/>
        </w:rPr>
        <w:t>“by definition operate as states of exception”</w:t>
      </w:r>
      <w:r w:rsidRPr="00624C2C">
        <w:rPr>
          <w:rFonts w:eastAsia="Calibri"/>
        </w:rPr>
        <w:t xml:space="preserve"> (2006, p. 139; emphasis in original). </w:t>
      </w:r>
      <w:r w:rsidRPr="00624C2C">
        <w:rPr>
          <w:rFonts w:eastAsia="Calibri"/>
          <w:u w:val="single"/>
        </w:rPr>
        <w:t xml:space="preserve">Thus, efforts (such as </w:t>
      </w:r>
      <w:proofErr w:type="spellStart"/>
      <w:r w:rsidRPr="00624C2C">
        <w:rPr>
          <w:rFonts w:eastAsia="Calibri"/>
          <w:u w:val="single"/>
        </w:rPr>
        <w:t>Rancière’s</w:t>
      </w:r>
      <w:proofErr w:type="spellEnd"/>
      <w:r w:rsidRPr="00624C2C">
        <w:rPr>
          <w:rFonts w:eastAsia="Calibri"/>
          <w:u w:val="single"/>
        </w:rPr>
        <w:t>) to recuperate the notion of “human rights”—precisely with recourse to the abject figure of sovereign power’s definitively rightless denizens—are ultimately unsustainable.</w:t>
      </w:r>
      <w:r w:rsidRPr="00624C2C">
        <w:rPr>
          <w:rFonts w:eastAsia="Calibri"/>
        </w:rPr>
        <w:t>15</w:t>
      </w:r>
    </w:p>
    <w:p w14:paraId="71D94FD7" w14:textId="77777777" w:rsidR="005444E7" w:rsidRPr="005444E7" w:rsidRDefault="005444E7" w:rsidP="005444E7">
      <w:pPr>
        <w:spacing w:line="256" w:lineRule="auto"/>
        <w:rPr>
          <w:rFonts w:eastAsia="Calibri"/>
        </w:rPr>
      </w:pPr>
    </w:p>
    <w:p w14:paraId="11CB46CF" w14:textId="3582B1AA" w:rsidR="005444E7" w:rsidRPr="002A16A3" w:rsidRDefault="005444E7" w:rsidP="005444E7">
      <w:pPr>
        <w:keepNext/>
        <w:keepLines/>
        <w:spacing w:before="40" w:after="0" w:line="256" w:lineRule="auto"/>
        <w:outlineLvl w:val="3"/>
        <w:rPr>
          <w:rFonts w:eastAsia="SimSun" w:cs="Times New Roman"/>
          <w:b/>
          <w:iCs/>
          <w:sz w:val="26"/>
        </w:rPr>
      </w:pPr>
      <w:r w:rsidRPr="002A16A3">
        <w:rPr>
          <w:rFonts w:eastAsia="SimSun" w:cs="Times New Roman"/>
          <w:b/>
          <w:iCs/>
          <w:sz w:val="26"/>
        </w:rPr>
        <w:t xml:space="preserve">unions replicate the violences of </w:t>
      </w:r>
      <w:proofErr w:type="spellStart"/>
      <w:r w:rsidRPr="002A16A3">
        <w:rPr>
          <w:rFonts w:eastAsia="SimSun" w:cs="Times New Roman"/>
          <w:b/>
          <w:iCs/>
          <w:sz w:val="26"/>
        </w:rPr>
        <w:t>american</w:t>
      </w:r>
      <w:proofErr w:type="spellEnd"/>
      <w:r w:rsidRPr="002A16A3">
        <w:rPr>
          <w:rFonts w:eastAsia="SimSun" w:cs="Times New Roman"/>
          <w:b/>
          <w:iCs/>
          <w:sz w:val="26"/>
        </w:rPr>
        <w:t xml:space="preserve"> supremacy and colonialism – working as strikebreakers, calling the cops on ongoing strikes, and aiding US interventionism </w:t>
      </w:r>
    </w:p>
    <w:p w14:paraId="3E682A92" w14:textId="77777777" w:rsidR="005444E7" w:rsidRPr="002A16A3" w:rsidRDefault="005444E7" w:rsidP="005444E7">
      <w:pPr>
        <w:spacing w:line="256" w:lineRule="auto"/>
        <w:rPr>
          <w:rFonts w:eastAsia="SimSun" w:cs="Times New Roman"/>
          <w:b/>
          <w:iCs/>
          <w:sz w:val="26"/>
        </w:rPr>
      </w:pPr>
      <w:r w:rsidRPr="002A16A3">
        <w:rPr>
          <w:rFonts w:eastAsia="SimSun" w:cs="Times New Roman"/>
          <w:b/>
          <w:iCs/>
          <w:sz w:val="26"/>
        </w:rPr>
        <w:t xml:space="preserve">DAILYN 24 </w:t>
      </w:r>
      <w:r w:rsidRPr="002A16A3">
        <w:rPr>
          <w:rFonts w:eastAsia="Calibri"/>
        </w:rPr>
        <w:t xml:space="preserve">(Dailyn B.,05-01-24 “Labor Colonialism: The Imperialist </w:t>
      </w:r>
      <w:proofErr w:type="spellStart"/>
      <w:r w:rsidRPr="002A16A3">
        <w:rPr>
          <w:rFonts w:eastAsia="Calibri"/>
        </w:rPr>
        <w:t>Betrayel</w:t>
      </w:r>
      <w:proofErr w:type="spellEnd"/>
      <w:r w:rsidRPr="002A16A3">
        <w:rPr>
          <w:rFonts w:eastAsia="Calibri"/>
        </w:rPr>
        <w:t xml:space="preserve"> of U.S. Unions and the Urgent Call for Internationalism”, https://www.midwesternmarx.com/articles/labor-colonialism-the-imperialist-betrayel-of-us-unions-and-the-urgent-call-for-internationalism-by-dailyn-b//vivi)</w:t>
      </w:r>
    </w:p>
    <w:p w14:paraId="3D3605CC" w14:textId="77777777" w:rsidR="005444E7" w:rsidRPr="002A16A3" w:rsidRDefault="005444E7" w:rsidP="005444E7">
      <w:pPr>
        <w:spacing w:line="256" w:lineRule="auto"/>
        <w:rPr>
          <w:rFonts w:eastAsia="Calibri"/>
          <w:sz w:val="12"/>
        </w:rPr>
      </w:pPr>
      <w:r w:rsidRPr="002A16A3">
        <w:rPr>
          <w:rFonts w:eastAsia="Calibri"/>
          <w:sz w:val="12"/>
        </w:rPr>
        <w:t xml:space="preserve">The history of colonialism by U.S. unions remains an ignorant and undisclosed topic among the working-class they allegedly represent. It is not the fault of the worker, but the </w:t>
      </w:r>
      <w:r w:rsidRPr="002A16A3">
        <w:rPr>
          <w:rFonts w:eastAsia="Calibri"/>
          <w:u w:val="single"/>
        </w:rPr>
        <w:t xml:space="preserve">history of colonialism and imperialism that was </w:t>
      </w:r>
      <w:proofErr w:type="gramStart"/>
      <w:r w:rsidRPr="002A16A3">
        <w:rPr>
          <w:rFonts w:eastAsia="Calibri"/>
          <w:u w:val="single"/>
        </w:rPr>
        <w:t>sown</w:t>
      </w:r>
      <w:proofErr w:type="gramEnd"/>
      <w:r w:rsidRPr="002A16A3">
        <w:rPr>
          <w:rFonts w:eastAsia="Calibri"/>
          <w:u w:val="single"/>
        </w:rPr>
        <w:t xml:space="preserve"> into national union leadership since the wake of McCarthyism in the 1950s</w:t>
      </w:r>
      <w:r w:rsidRPr="002A16A3">
        <w:rPr>
          <w:rFonts w:eastAsia="Calibri"/>
          <w:sz w:val="12"/>
        </w:rPr>
        <w:t xml:space="preserve">. To this very day, </w:t>
      </w:r>
      <w:r w:rsidRPr="002A16A3">
        <w:rPr>
          <w:rFonts w:eastAsia="Calibri"/>
          <w:highlight w:val="green"/>
          <w:u w:val="single"/>
        </w:rPr>
        <w:t>national unions</w:t>
      </w:r>
      <w:r w:rsidRPr="002A16A3">
        <w:rPr>
          <w:rFonts w:eastAsia="Calibri"/>
          <w:u w:val="single"/>
        </w:rPr>
        <w:t xml:space="preserve"> — a sector of American politics that is generally well-received amongst the working-class — are viciously and </w:t>
      </w:r>
      <w:r w:rsidRPr="002A16A3">
        <w:rPr>
          <w:rFonts w:eastAsia="Calibri"/>
          <w:highlight w:val="green"/>
          <w:u w:val="single"/>
        </w:rPr>
        <w:t>proudly contributing to</w:t>
      </w:r>
      <w:r w:rsidRPr="002A16A3">
        <w:rPr>
          <w:rFonts w:eastAsia="Calibri"/>
          <w:u w:val="single"/>
        </w:rPr>
        <w:t xml:space="preserve"> the </w:t>
      </w:r>
      <w:r w:rsidRPr="002A16A3">
        <w:rPr>
          <w:rFonts w:eastAsia="Calibri"/>
          <w:highlight w:val="green"/>
          <w:u w:val="single"/>
        </w:rPr>
        <w:t>imperialist machinations of U.S. foreign policy</w:t>
      </w:r>
      <w:r w:rsidRPr="002A16A3">
        <w:rPr>
          <w:rFonts w:eastAsia="Calibri"/>
          <w:u w:val="single"/>
        </w:rPr>
        <w:t>.</w:t>
      </w:r>
      <w:r w:rsidRPr="002A16A3">
        <w:rPr>
          <w:rFonts w:eastAsia="Calibri"/>
          <w:sz w:val="12"/>
        </w:rPr>
        <w:t xml:space="preserve">  The American Federation of Teachers </w:t>
      </w:r>
      <w:r w:rsidRPr="002A16A3">
        <w:rPr>
          <w:rFonts w:eastAsia="Calibri"/>
          <w:u w:val="single"/>
        </w:rPr>
        <w:t>(</w:t>
      </w:r>
      <w:r w:rsidRPr="002A16A3">
        <w:rPr>
          <w:rFonts w:eastAsia="Calibri"/>
          <w:highlight w:val="green"/>
          <w:u w:val="single"/>
        </w:rPr>
        <w:t>AFT</w:t>
      </w:r>
      <w:r w:rsidRPr="002A16A3">
        <w:rPr>
          <w:rFonts w:eastAsia="Calibri"/>
          <w:u w:val="single"/>
        </w:rPr>
        <w:t xml:space="preserve">), for example, has been one of the </w:t>
      </w:r>
      <w:r w:rsidRPr="002A16A3">
        <w:rPr>
          <w:rFonts w:eastAsia="Calibri"/>
          <w:highlight w:val="green"/>
          <w:u w:val="single"/>
        </w:rPr>
        <w:t>leading</w:t>
      </w:r>
      <w:r w:rsidRPr="002A16A3">
        <w:rPr>
          <w:rFonts w:eastAsia="Calibri"/>
          <w:u w:val="single"/>
        </w:rPr>
        <w:t xml:space="preserve"> unions to </w:t>
      </w:r>
      <w:r w:rsidRPr="002A16A3">
        <w:rPr>
          <w:rFonts w:eastAsia="Calibri"/>
          <w:highlight w:val="green"/>
          <w:u w:val="single"/>
        </w:rPr>
        <w:t>push for privatization of education in Puerto Rico</w:t>
      </w:r>
      <w:r w:rsidRPr="002A16A3">
        <w:rPr>
          <w:rFonts w:eastAsia="Calibri"/>
          <w:sz w:val="12"/>
        </w:rPr>
        <w:t xml:space="preserve">. The island’s working class have fought tirelessly for decades against both the Service Employees International Union (SEIU) and the AFT against their </w:t>
      </w:r>
      <w:r w:rsidRPr="002A16A3">
        <w:rPr>
          <w:rFonts w:eastAsia="Calibri"/>
          <w:u w:val="single"/>
        </w:rPr>
        <w:t xml:space="preserve">encroachment on la </w:t>
      </w:r>
      <w:proofErr w:type="spellStart"/>
      <w:r w:rsidRPr="002A16A3">
        <w:rPr>
          <w:rFonts w:eastAsia="Calibri"/>
          <w:u w:val="single"/>
        </w:rPr>
        <w:t>Federación</w:t>
      </w:r>
      <w:proofErr w:type="spellEnd"/>
      <w:r w:rsidRPr="002A16A3">
        <w:rPr>
          <w:rFonts w:eastAsia="Calibri"/>
          <w:u w:val="single"/>
        </w:rPr>
        <w:t xml:space="preserve"> De Maestros de P.R. (FMPR) since the 1970</w:t>
      </w:r>
      <w:proofErr w:type="gramStart"/>
      <w:r w:rsidRPr="002A16A3">
        <w:rPr>
          <w:rFonts w:eastAsia="Calibri"/>
          <w:u w:val="single"/>
        </w:rPr>
        <w:t>s,  a</w:t>
      </w:r>
      <w:proofErr w:type="gramEnd"/>
      <w:r w:rsidRPr="002A16A3">
        <w:rPr>
          <w:rFonts w:eastAsia="Calibri"/>
          <w:u w:val="single"/>
        </w:rPr>
        <w:t xml:space="preserve"> conglomerate of one the most radical, rank-and-file centered </w:t>
      </w:r>
      <w:proofErr w:type="spellStart"/>
      <w:r w:rsidRPr="002A16A3">
        <w:rPr>
          <w:rFonts w:eastAsia="Calibri"/>
          <w:u w:val="single"/>
        </w:rPr>
        <w:t>teacher’s</w:t>
      </w:r>
      <w:proofErr w:type="spellEnd"/>
      <w:r w:rsidRPr="002A16A3">
        <w:rPr>
          <w:rFonts w:eastAsia="Calibri"/>
          <w:u w:val="single"/>
        </w:rPr>
        <w:t xml:space="preserve"> unions in the island’s history</w:t>
      </w:r>
      <w:r w:rsidRPr="002A16A3">
        <w:rPr>
          <w:rFonts w:eastAsia="Calibri"/>
          <w:sz w:val="12"/>
        </w:rPr>
        <w:t xml:space="preserve">. The AFT and the SEIU have </w:t>
      </w:r>
      <w:r w:rsidRPr="002A16A3">
        <w:rPr>
          <w:rFonts w:eastAsia="Calibri"/>
          <w:u w:val="single"/>
        </w:rPr>
        <w:t>threatened increased educational privatization, complete overtake of local unions in the island</w:t>
      </w:r>
      <w:r w:rsidRPr="002A16A3">
        <w:rPr>
          <w:rFonts w:eastAsia="Calibri"/>
          <w:sz w:val="12"/>
        </w:rPr>
        <w:t xml:space="preserve">, and engaged in several closed-door negotiations with La Junta to decimate pensions for Puerto Rican teachers. </w:t>
      </w:r>
    </w:p>
    <w:p w14:paraId="5C892605" w14:textId="77777777" w:rsidR="005444E7" w:rsidRPr="002A16A3" w:rsidRDefault="005444E7" w:rsidP="005444E7">
      <w:pPr>
        <w:spacing w:line="256" w:lineRule="auto"/>
        <w:rPr>
          <w:rFonts w:eastAsia="Calibri"/>
          <w:sz w:val="12"/>
        </w:rPr>
      </w:pPr>
      <w:r w:rsidRPr="002A16A3">
        <w:rPr>
          <w:rFonts w:eastAsia="Calibri"/>
          <w:b/>
          <w:iCs/>
          <w:highlight w:val="green"/>
          <w:u w:val="single"/>
        </w:rPr>
        <w:t xml:space="preserve">This is the work of a </w:t>
      </w:r>
      <w:proofErr w:type="gramStart"/>
      <w:r w:rsidRPr="002A16A3">
        <w:rPr>
          <w:rFonts w:eastAsia="Calibri"/>
          <w:b/>
          <w:iCs/>
          <w:highlight w:val="green"/>
          <w:u w:val="single"/>
        </w:rPr>
        <w:t>Colonial</w:t>
      </w:r>
      <w:proofErr w:type="gramEnd"/>
      <w:r w:rsidRPr="002A16A3">
        <w:rPr>
          <w:rFonts w:eastAsia="Calibri"/>
          <w:b/>
          <w:iCs/>
          <w:highlight w:val="green"/>
          <w:u w:val="single"/>
        </w:rPr>
        <w:t xml:space="preserve"> union</w:t>
      </w:r>
      <w:r w:rsidRPr="002A16A3">
        <w:rPr>
          <w:rFonts w:eastAsia="Calibri"/>
          <w:u w:val="single"/>
        </w:rPr>
        <w:t xml:space="preserve"> — </w:t>
      </w:r>
      <w:r w:rsidRPr="002A16A3">
        <w:rPr>
          <w:rFonts w:eastAsia="Calibri"/>
          <w:b/>
          <w:iCs/>
          <w:u w:val="single"/>
        </w:rPr>
        <w:t xml:space="preserve">one </w:t>
      </w:r>
      <w:r w:rsidRPr="002A16A3">
        <w:rPr>
          <w:rFonts w:eastAsia="Calibri"/>
          <w:b/>
          <w:iCs/>
          <w:highlight w:val="green"/>
          <w:u w:val="single"/>
        </w:rPr>
        <w:t xml:space="preserve">that </w:t>
      </w:r>
      <w:r w:rsidRPr="002A16A3">
        <w:rPr>
          <w:rFonts w:eastAsia="Calibri"/>
          <w:b/>
          <w:iCs/>
          <w:u w:val="single"/>
        </w:rPr>
        <w:t>legitimizes the illegitimate debt of colonial subjects</w:t>
      </w:r>
      <w:r w:rsidRPr="002A16A3">
        <w:rPr>
          <w:rFonts w:eastAsia="Calibri"/>
          <w:u w:val="single"/>
        </w:rPr>
        <w:t xml:space="preserve"> and </w:t>
      </w:r>
      <w:r w:rsidRPr="002A16A3">
        <w:rPr>
          <w:rFonts w:eastAsia="Calibri"/>
          <w:b/>
          <w:iCs/>
          <w:highlight w:val="green"/>
          <w:u w:val="single"/>
        </w:rPr>
        <w:t>risks the struggles of</w:t>
      </w:r>
      <w:r w:rsidRPr="002A16A3">
        <w:rPr>
          <w:rFonts w:eastAsia="Calibri"/>
          <w:b/>
          <w:iCs/>
          <w:u w:val="single"/>
        </w:rPr>
        <w:t xml:space="preserve"> the actual </w:t>
      </w:r>
      <w:r w:rsidRPr="002A16A3">
        <w:rPr>
          <w:rFonts w:eastAsia="Calibri"/>
          <w:b/>
          <w:iCs/>
          <w:highlight w:val="green"/>
          <w:u w:val="single"/>
        </w:rPr>
        <w:t>working-class</w:t>
      </w:r>
      <w:r w:rsidRPr="002A16A3">
        <w:rPr>
          <w:rFonts w:eastAsia="Calibri"/>
          <w:highlight w:val="green"/>
          <w:u w:val="single"/>
        </w:rPr>
        <w:t xml:space="preserve"> by putting their</w:t>
      </w:r>
      <w:r w:rsidRPr="002A16A3">
        <w:rPr>
          <w:rFonts w:eastAsia="Calibri"/>
          <w:u w:val="single"/>
        </w:rPr>
        <w:t xml:space="preserve"> own </w:t>
      </w:r>
      <w:r w:rsidRPr="002A16A3">
        <w:rPr>
          <w:rFonts w:eastAsia="Calibri"/>
          <w:highlight w:val="green"/>
          <w:u w:val="single"/>
        </w:rPr>
        <w:t>neoliberal interests on a pedestal.</w:t>
      </w:r>
      <w:r w:rsidRPr="002A16A3">
        <w:rPr>
          <w:rFonts w:eastAsia="Calibri"/>
          <w:sz w:val="12"/>
        </w:rPr>
        <w:t xml:space="preserve"> This is especially severe to me, considering that the national union I work </w:t>
      </w:r>
      <w:proofErr w:type="gramStart"/>
      <w:r w:rsidRPr="002A16A3">
        <w:rPr>
          <w:rFonts w:eastAsia="Calibri"/>
          <w:sz w:val="12"/>
        </w:rPr>
        <w:t>under</w:t>
      </w:r>
      <w:proofErr w:type="gramEnd"/>
      <w:r w:rsidRPr="002A16A3">
        <w:rPr>
          <w:rFonts w:eastAsia="Calibri"/>
          <w:sz w:val="12"/>
        </w:rPr>
        <w:t xml:space="preserve"> is the AFT. Randi Weingarten, the </w:t>
      </w:r>
      <w:r w:rsidRPr="002A16A3">
        <w:rPr>
          <w:rFonts w:eastAsia="Calibri"/>
          <w:u w:val="single"/>
        </w:rPr>
        <w:t xml:space="preserve">current president of the AFT, is a smug and narcissistic </w:t>
      </w:r>
      <w:proofErr w:type="spellStart"/>
      <w:r w:rsidRPr="002A16A3">
        <w:rPr>
          <w:rFonts w:eastAsia="Calibri"/>
          <w:u w:val="single"/>
        </w:rPr>
        <w:t>zionist</w:t>
      </w:r>
      <w:proofErr w:type="spellEnd"/>
      <w:r w:rsidRPr="002A16A3">
        <w:rPr>
          <w:rFonts w:eastAsia="Calibri"/>
          <w:u w:val="single"/>
        </w:rPr>
        <w:t xml:space="preserve"> whose politics are nowhere near ideologically practical or for the benefit of the exploited </w:t>
      </w:r>
      <w:proofErr w:type="gramStart"/>
      <w:r w:rsidRPr="002A16A3">
        <w:rPr>
          <w:rFonts w:eastAsia="Calibri"/>
          <w:sz w:val="12"/>
        </w:rPr>
        <w:t>—  and</w:t>
      </w:r>
      <w:proofErr w:type="gramEnd"/>
      <w:r w:rsidRPr="002A16A3">
        <w:rPr>
          <w:rFonts w:eastAsia="Calibri"/>
          <w:sz w:val="12"/>
        </w:rPr>
        <w:t xml:space="preserve"> this same critique is applicable to most union leadership across AFT’s locals. FMPR was founded in 1966 as a militant alternative to pro-management unions in PR — namely, the AMPR (</w:t>
      </w:r>
      <w:proofErr w:type="spellStart"/>
      <w:r w:rsidRPr="002A16A3">
        <w:rPr>
          <w:rFonts w:eastAsia="Calibri"/>
          <w:sz w:val="12"/>
        </w:rPr>
        <w:t>Asociación</w:t>
      </w:r>
      <w:proofErr w:type="spellEnd"/>
      <w:r w:rsidRPr="002A16A3">
        <w:rPr>
          <w:rFonts w:eastAsia="Calibri"/>
          <w:sz w:val="12"/>
        </w:rPr>
        <w:t xml:space="preserve"> de Maestros de Puerto Rico) —- which is an extended wing of the colonial government.  </w:t>
      </w:r>
      <w:r w:rsidRPr="002A16A3">
        <w:rPr>
          <w:rFonts w:eastAsia="Calibri"/>
          <w:u w:val="single"/>
        </w:rPr>
        <w:t xml:space="preserve">Labor colonialism is real and thriving, </w:t>
      </w:r>
      <w:r w:rsidRPr="002A16A3">
        <w:rPr>
          <w:rFonts w:eastAsia="Calibri"/>
          <w:sz w:val="12"/>
        </w:rPr>
        <w:t xml:space="preserve">and it is up to the rank-and-file to combat this. If teachers and workers represented by the AFT knew about the inner-workings of colonialism and AFT’s contribution towards it, </w:t>
      </w:r>
      <w:r w:rsidRPr="002A16A3">
        <w:rPr>
          <w:rFonts w:eastAsia="Calibri"/>
          <w:u w:val="single"/>
        </w:rPr>
        <w:t xml:space="preserve">such a betrayal would inevitably be reversed through an internal, popular struggle against leadership — but that is entirely dependent on the level of political education brought forth by this new labor movement. </w:t>
      </w:r>
    </w:p>
    <w:p w14:paraId="14846F87" w14:textId="77777777" w:rsidR="005444E7" w:rsidRPr="002A16A3" w:rsidRDefault="005444E7" w:rsidP="005444E7">
      <w:pPr>
        <w:spacing w:line="256" w:lineRule="auto"/>
        <w:rPr>
          <w:rFonts w:eastAsia="Calibri"/>
          <w:u w:val="single"/>
        </w:rPr>
      </w:pPr>
      <w:r w:rsidRPr="002A16A3">
        <w:rPr>
          <w:rFonts w:eastAsia="Calibri"/>
          <w:sz w:val="12"/>
        </w:rPr>
        <w:t xml:space="preserve">Another union in Puerto Rico — </w:t>
      </w:r>
      <w:r w:rsidRPr="002A16A3">
        <w:rPr>
          <w:rFonts w:eastAsia="Calibri"/>
          <w:u w:val="single"/>
        </w:rPr>
        <w:t>UTIER (</w:t>
      </w:r>
      <w:r w:rsidRPr="002A16A3">
        <w:rPr>
          <w:rFonts w:eastAsia="Calibri"/>
          <w:highlight w:val="green"/>
          <w:u w:val="single"/>
        </w:rPr>
        <w:t xml:space="preserve">Puerto Rico Electric and Irrigation Industry Workers Union) </w:t>
      </w:r>
      <w:r w:rsidRPr="002A16A3">
        <w:rPr>
          <w:rFonts w:eastAsia="Calibri"/>
          <w:u w:val="single"/>
        </w:rPr>
        <w:t>faced an eerily similar crackdown by none other than the IBEW (International Brotherhood of Electrical Workers).</w:t>
      </w:r>
      <w:r w:rsidRPr="002A16A3">
        <w:rPr>
          <w:rFonts w:eastAsia="Calibri"/>
          <w:sz w:val="12"/>
        </w:rPr>
        <w:t xml:space="preserve"> Prior to LUMA energy’s privatization contract in 2020, </w:t>
      </w:r>
      <w:r w:rsidRPr="002A16A3">
        <w:rPr>
          <w:rFonts w:eastAsia="Calibri"/>
          <w:u w:val="single"/>
        </w:rPr>
        <w:t xml:space="preserve">UTIER leadership met with IBEW leadership to discuss methods of solidarity and support against their fellow workers.  </w:t>
      </w:r>
      <w:r w:rsidRPr="002A16A3">
        <w:rPr>
          <w:rFonts w:eastAsia="Calibri"/>
          <w:b/>
          <w:iCs/>
          <w:u w:val="single"/>
        </w:rPr>
        <w:t xml:space="preserve">This </w:t>
      </w:r>
      <w:r w:rsidRPr="002A16A3">
        <w:rPr>
          <w:rFonts w:eastAsia="Calibri"/>
          <w:b/>
          <w:iCs/>
          <w:highlight w:val="green"/>
          <w:u w:val="single"/>
        </w:rPr>
        <w:t xml:space="preserve">ask for solidarity was </w:t>
      </w:r>
      <w:r w:rsidRPr="002A16A3">
        <w:rPr>
          <w:rFonts w:eastAsia="Calibri"/>
          <w:b/>
          <w:iCs/>
          <w:u w:val="single"/>
        </w:rPr>
        <w:t>silent and unresponsive by U.S. unions</w:t>
      </w:r>
      <w:r w:rsidRPr="002A16A3">
        <w:rPr>
          <w:rFonts w:eastAsia="Calibri"/>
          <w:u w:val="single"/>
        </w:rPr>
        <w:t xml:space="preserve"> and was </w:t>
      </w:r>
      <w:r w:rsidRPr="002A16A3">
        <w:rPr>
          <w:rFonts w:eastAsia="Calibri"/>
          <w:highlight w:val="green"/>
          <w:u w:val="single"/>
        </w:rPr>
        <w:t>met instead with</w:t>
      </w:r>
      <w:r w:rsidRPr="002A16A3">
        <w:rPr>
          <w:rFonts w:eastAsia="Calibri"/>
          <w:u w:val="single"/>
        </w:rPr>
        <w:t xml:space="preserve"> a load of IBEW </w:t>
      </w:r>
      <w:r w:rsidRPr="002A16A3">
        <w:rPr>
          <w:rFonts w:eastAsia="Calibri"/>
          <w:b/>
          <w:iCs/>
          <w:highlight w:val="green"/>
          <w:u w:val="single"/>
        </w:rPr>
        <w:t>Local 222 Floridian scabs</w:t>
      </w:r>
      <w:r w:rsidRPr="002A16A3">
        <w:rPr>
          <w:rFonts w:eastAsia="Calibri"/>
          <w:u w:val="single"/>
        </w:rPr>
        <w:t xml:space="preserve"> </w:t>
      </w:r>
      <w:r w:rsidRPr="002A16A3">
        <w:rPr>
          <w:rFonts w:eastAsia="Calibri"/>
          <w:highlight w:val="green"/>
          <w:u w:val="single"/>
        </w:rPr>
        <w:t xml:space="preserve">to break an </w:t>
      </w:r>
      <w:r w:rsidRPr="002A16A3">
        <w:rPr>
          <w:rFonts w:eastAsia="Calibri"/>
          <w:u w:val="single"/>
        </w:rPr>
        <w:t xml:space="preserve">UTIER </w:t>
      </w:r>
      <w:r w:rsidRPr="002A16A3">
        <w:rPr>
          <w:rFonts w:eastAsia="Calibri"/>
          <w:highlight w:val="green"/>
          <w:u w:val="single"/>
        </w:rPr>
        <w:t>strike</w:t>
      </w:r>
      <w:r w:rsidRPr="002A16A3">
        <w:rPr>
          <w:rFonts w:eastAsia="Calibri"/>
          <w:sz w:val="12"/>
          <w:highlight w:val="green"/>
        </w:rPr>
        <w:t>.</w:t>
      </w:r>
      <w:r w:rsidRPr="002A16A3">
        <w:rPr>
          <w:rFonts w:eastAsia="Calibri"/>
          <w:sz w:val="12"/>
        </w:rPr>
        <w:t xml:space="preserve"> In fact, </w:t>
      </w:r>
      <w:r w:rsidRPr="002A16A3">
        <w:rPr>
          <w:rFonts w:eastAsia="Calibri"/>
          <w:u w:val="single"/>
        </w:rPr>
        <w:t xml:space="preserve">the </w:t>
      </w:r>
      <w:r w:rsidRPr="002A16A3">
        <w:rPr>
          <w:rFonts w:eastAsia="Calibri"/>
          <w:highlight w:val="green"/>
          <w:u w:val="single"/>
        </w:rPr>
        <w:t xml:space="preserve">scabs were </w:t>
      </w:r>
      <w:proofErr w:type="gramStart"/>
      <w:r w:rsidRPr="002A16A3">
        <w:rPr>
          <w:rFonts w:eastAsia="Calibri"/>
          <w:highlight w:val="green"/>
          <w:u w:val="single"/>
        </w:rPr>
        <w:t>actually guarded</w:t>
      </w:r>
      <w:proofErr w:type="gramEnd"/>
      <w:r w:rsidRPr="002A16A3">
        <w:rPr>
          <w:rFonts w:eastAsia="Calibri"/>
          <w:highlight w:val="green"/>
          <w:u w:val="single"/>
        </w:rPr>
        <w:t xml:space="preserve"> by private</w:t>
      </w:r>
      <w:r w:rsidRPr="002A16A3">
        <w:rPr>
          <w:rFonts w:eastAsia="Calibri"/>
          <w:u w:val="single"/>
        </w:rPr>
        <w:t xml:space="preserve"> LUMA police when UTIER workers fought back against this clear attempt to side with colonialism. Why must the call for internationalism be met with hollow selfishness? Where is the comradery? Where is this alleged commitment to help the </w:t>
      </w:r>
      <w:proofErr w:type="gramStart"/>
      <w:r w:rsidRPr="002A16A3">
        <w:rPr>
          <w:rFonts w:eastAsia="Calibri"/>
          <w:u w:val="single"/>
        </w:rPr>
        <w:t>working-class</w:t>
      </w:r>
      <w:proofErr w:type="gramEnd"/>
      <w:r w:rsidRPr="002A16A3">
        <w:rPr>
          <w:rFonts w:eastAsia="Calibri"/>
          <w:u w:val="single"/>
        </w:rPr>
        <w:t>?</w:t>
      </w:r>
      <w:r w:rsidRPr="002A16A3">
        <w:rPr>
          <w:rFonts w:eastAsia="Calibri"/>
          <w:sz w:val="12"/>
        </w:rPr>
        <w:t xml:space="preserve"> It seems that </w:t>
      </w:r>
      <w:r w:rsidRPr="002A16A3">
        <w:rPr>
          <w:rFonts w:eastAsia="Calibri"/>
          <w:b/>
          <w:iCs/>
          <w:highlight w:val="green"/>
          <w:u w:val="single"/>
        </w:rPr>
        <w:t>national unions are neither committed to the struggles in their own country or abroad</w:t>
      </w:r>
      <w:r w:rsidRPr="002A16A3">
        <w:rPr>
          <w:rFonts w:eastAsia="Calibri"/>
          <w:b/>
          <w:iCs/>
          <w:u w:val="single"/>
        </w:rPr>
        <w:t xml:space="preserve"> </w:t>
      </w:r>
      <w:r w:rsidRPr="002A16A3">
        <w:rPr>
          <w:rFonts w:eastAsia="Calibri"/>
          <w:sz w:val="12"/>
        </w:rPr>
        <w:t xml:space="preserve">— and these </w:t>
      </w:r>
      <w:r w:rsidRPr="002A16A3">
        <w:rPr>
          <w:rFonts w:eastAsia="Calibri"/>
          <w:u w:val="single"/>
        </w:rPr>
        <w:t xml:space="preserve">systemic policies and imperialist allyship exist </w:t>
      </w:r>
      <w:proofErr w:type="gramStart"/>
      <w:r w:rsidRPr="002A16A3">
        <w:rPr>
          <w:rFonts w:eastAsia="Calibri"/>
          <w:u w:val="single"/>
        </w:rPr>
        <w:t>as a way to</w:t>
      </w:r>
      <w:proofErr w:type="gramEnd"/>
      <w:r w:rsidRPr="002A16A3">
        <w:rPr>
          <w:rFonts w:eastAsia="Calibri"/>
          <w:u w:val="single"/>
        </w:rPr>
        <w:t xml:space="preserve"> appease the class divisions</w:t>
      </w:r>
      <w:r w:rsidRPr="002A16A3">
        <w:rPr>
          <w:rFonts w:eastAsia="Calibri"/>
          <w:sz w:val="12"/>
        </w:rPr>
        <w:t xml:space="preserve">. Imagine if a strike against LUMA or the government encroachment on public education in the oldest colony of the world was met with international solidarity and coordinated movements by U.S. unions? </w:t>
      </w:r>
      <w:r w:rsidRPr="002A16A3">
        <w:rPr>
          <w:rFonts w:eastAsia="Calibri"/>
          <w:u w:val="single"/>
        </w:rPr>
        <w:t xml:space="preserve">Uncle Sam would never tolerate a global unification of workers, so it concentrates power in those that specialize in inoculation and political theater. </w:t>
      </w:r>
    </w:p>
    <w:p w14:paraId="37B73C20" w14:textId="77777777" w:rsidR="005444E7" w:rsidRPr="002A16A3" w:rsidRDefault="005444E7" w:rsidP="005444E7">
      <w:pPr>
        <w:spacing w:line="256" w:lineRule="auto"/>
        <w:rPr>
          <w:rFonts w:eastAsia="Calibri"/>
          <w:sz w:val="12"/>
        </w:rPr>
      </w:pPr>
      <w:r w:rsidRPr="002A16A3">
        <w:rPr>
          <w:rFonts w:eastAsia="Calibri"/>
          <w:sz w:val="12"/>
        </w:rPr>
        <w:t xml:space="preserve">The </w:t>
      </w:r>
      <w:r w:rsidRPr="002A16A3">
        <w:rPr>
          <w:rFonts w:eastAsia="Calibri"/>
          <w:u w:val="single"/>
        </w:rPr>
        <w:t xml:space="preserve">CIA and other intelligence sectors unsurprisingly </w:t>
      </w:r>
      <w:proofErr w:type="gramStart"/>
      <w:r w:rsidRPr="002A16A3">
        <w:rPr>
          <w:rFonts w:eastAsia="Calibri"/>
          <w:u w:val="single"/>
        </w:rPr>
        <w:t>has</w:t>
      </w:r>
      <w:proofErr w:type="gramEnd"/>
      <w:r w:rsidRPr="002A16A3">
        <w:rPr>
          <w:rFonts w:eastAsia="Calibri"/>
          <w:u w:val="single"/>
        </w:rPr>
        <w:t xml:space="preserve"> an ample history of sabotaging progressive labor movements</w:t>
      </w:r>
      <w:r w:rsidRPr="002A16A3">
        <w:rPr>
          <w:rFonts w:eastAsia="Calibri"/>
          <w:sz w:val="12"/>
        </w:rPr>
        <w:t xml:space="preserve">, and the </w:t>
      </w:r>
      <w:r w:rsidRPr="002A16A3">
        <w:rPr>
          <w:rFonts w:eastAsia="Calibri"/>
          <w:u w:val="single"/>
        </w:rPr>
        <w:t xml:space="preserve">largest federation of unions in the </w:t>
      </w:r>
      <w:r w:rsidRPr="002A16A3">
        <w:rPr>
          <w:rFonts w:eastAsia="Calibri"/>
          <w:highlight w:val="green"/>
          <w:u w:val="single"/>
        </w:rPr>
        <w:t>U.S. (AFL-CIO)</w:t>
      </w:r>
      <w:r w:rsidRPr="002A16A3">
        <w:rPr>
          <w:rFonts w:eastAsia="Calibri"/>
          <w:u w:val="single"/>
        </w:rPr>
        <w:t xml:space="preserve"> has contributed greatly </w:t>
      </w:r>
      <w:r w:rsidRPr="002A16A3">
        <w:rPr>
          <w:rFonts w:eastAsia="Calibri"/>
          <w:highlight w:val="green"/>
          <w:u w:val="single"/>
        </w:rPr>
        <w:t xml:space="preserve">to U.S. </w:t>
      </w:r>
      <w:r w:rsidRPr="002A16A3">
        <w:rPr>
          <w:rFonts w:eastAsia="Calibri"/>
          <w:b/>
          <w:iCs/>
          <w:highlight w:val="green"/>
          <w:u w:val="single"/>
        </w:rPr>
        <w:t>intervention schemes</w:t>
      </w:r>
      <w:r w:rsidRPr="002A16A3">
        <w:rPr>
          <w:rFonts w:eastAsia="Calibri"/>
          <w:highlight w:val="green"/>
          <w:u w:val="single"/>
        </w:rPr>
        <w:t xml:space="preserve"> in Guyana, Brazil, Dominican-Republic</w:t>
      </w:r>
      <w:r w:rsidRPr="002A16A3">
        <w:rPr>
          <w:rFonts w:eastAsia="Calibri"/>
          <w:u w:val="single"/>
        </w:rPr>
        <w:t xml:space="preserve">, Haiti, and Venezuela. In fact, the AFL-CIO works closely under the policies of the National Endowment for Democracy, the monetary wing of U.S. foreign </w:t>
      </w:r>
      <w:proofErr w:type="gramStart"/>
      <w:r w:rsidRPr="002A16A3">
        <w:rPr>
          <w:rFonts w:eastAsia="Calibri"/>
          <w:u w:val="single"/>
        </w:rPr>
        <w:t>policy</w:t>
      </w:r>
      <w:r w:rsidRPr="002A16A3">
        <w:rPr>
          <w:rFonts w:eastAsia="Calibri"/>
          <w:sz w:val="12"/>
        </w:rPr>
        <w:t xml:space="preserve"> .</w:t>
      </w:r>
      <w:proofErr w:type="gramEnd"/>
      <w:r w:rsidRPr="002A16A3">
        <w:rPr>
          <w:rFonts w:eastAsia="Calibri"/>
          <w:sz w:val="12"/>
        </w:rPr>
        <w:t xml:space="preserve"> The AFL-CIO </w:t>
      </w:r>
      <w:proofErr w:type="gramStart"/>
      <w:r w:rsidRPr="002A16A3">
        <w:rPr>
          <w:rFonts w:eastAsia="Calibri"/>
          <w:sz w:val="12"/>
        </w:rPr>
        <w:t>actually operates</w:t>
      </w:r>
      <w:proofErr w:type="gramEnd"/>
      <w:r w:rsidRPr="002A16A3">
        <w:rPr>
          <w:rFonts w:eastAsia="Calibri"/>
          <w:sz w:val="12"/>
        </w:rPr>
        <w:t xml:space="preserve"> under the American Center for International Labor Solidarity. The irony speaks for itself: one of the only constituencies for “international labor solidarity” that exists within national unions is indeed one that aims to overthrow democratic movements in the global south with the aim of replacing them with capitalist economies</w:t>
      </w:r>
      <w:r w:rsidRPr="002A16A3">
        <w:rPr>
          <w:rFonts w:eastAsia="Calibri"/>
          <w:u w:val="single"/>
        </w:rPr>
        <w:t xml:space="preserve">. The </w:t>
      </w:r>
      <w:r w:rsidRPr="002A16A3">
        <w:rPr>
          <w:rFonts w:eastAsia="Calibri"/>
          <w:highlight w:val="green"/>
          <w:u w:val="single"/>
        </w:rPr>
        <w:t>philosophy of U.S. unions rests upon</w:t>
      </w:r>
      <w:r w:rsidRPr="002A16A3">
        <w:rPr>
          <w:rFonts w:eastAsia="Calibri"/>
          <w:u w:val="single"/>
        </w:rPr>
        <w:t xml:space="preserve"> the </w:t>
      </w:r>
      <w:r w:rsidRPr="002A16A3">
        <w:rPr>
          <w:rFonts w:eastAsia="Calibri"/>
          <w:b/>
          <w:iCs/>
          <w:highlight w:val="green"/>
          <w:u w:val="single"/>
        </w:rPr>
        <w:t>protection and acceptance</w:t>
      </w:r>
      <w:r w:rsidRPr="002A16A3">
        <w:rPr>
          <w:rFonts w:eastAsia="Calibri"/>
          <w:highlight w:val="green"/>
          <w:u w:val="single"/>
        </w:rPr>
        <w:t xml:space="preserve"> of capitalism</w:t>
      </w:r>
      <w:r w:rsidRPr="002A16A3">
        <w:rPr>
          <w:rFonts w:eastAsia="Calibri"/>
          <w:u w:val="single"/>
        </w:rPr>
        <w:t xml:space="preserve"> not only domestically, but internationally</w:t>
      </w:r>
      <w:r w:rsidRPr="002A16A3">
        <w:rPr>
          <w:rFonts w:eastAsia="Calibri"/>
          <w:highlight w:val="green"/>
          <w:u w:val="single"/>
        </w:rPr>
        <w:t>.</w:t>
      </w:r>
      <w:r w:rsidRPr="002A16A3">
        <w:rPr>
          <w:rFonts w:eastAsia="Calibri"/>
          <w:sz w:val="12"/>
        </w:rPr>
        <w:t xml:space="preserve">    </w:t>
      </w:r>
    </w:p>
    <w:p w14:paraId="0B8A664E" w14:textId="77777777" w:rsidR="005444E7" w:rsidRDefault="005444E7" w:rsidP="005444E7">
      <w:pPr>
        <w:spacing w:line="256" w:lineRule="auto"/>
        <w:rPr>
          <w:rFonts w:eastAsia="Calibri"/>
          <w:u w:val="single"/>
        </w:rPr>
      </w:pPr>
      <w:r w:rsidRPr="002A16A3">
        <w:rPr>
          <w:rFonts w:eastAsia="Calibri"/>
          <w:u w:val="single"/>
        </w:rPr>
        <w:t xml:space="preserve">Further </w:t>
      </w:r>
      <w:r w:rsidRPr="002A16A3">
        <w:rPr>
          <w:rFonts w:eastAsia="Calibri"/>
          <w:highlight w:val="green"/>
          <w:u w:val="single"/>
        </w:rPr>
        <w:t>proof of the colonial betrayal can be seen in</w:t>
      </w:r>
      <w:r w:rsidRPr="002A16A3">
        <w:rPr>
          <w:rFonts w:eastAsia="Calibri"/>
          <w:u w:val="single"/>
        </w:rPr>
        <w:t xml:space="preserve"> the </w:t>
      </w:r>
      <w:r w:rsidRPr="002A16A3">
        <w:rPr>
          <w:rFonts w:eastAsia="Calibri"/>
          <w:highlight w:val="green"/>
          <w:u w:val="single"/>
        </w:rPr>
        <w:t>spineless stances regarding Palestine</w:t>
      </w:r>
      <w:r w:rsidRPr="002A16A3">
        <w:rPr>
          <w:rFonts w:eastAsia="Calibri"/>
          <w:u w:val="single"/>
        </w:rPr>
        <w:t xml:space="preserve"> </w:t>
      </w:r>
      <w:r w:rsidRPr="002A16A3">
        <w:rPr>
          <w:rFonts w:eastAsia="Calibri"/>
          <w:sz w:val="12"/>
        </w:rPr>
        <w:t xml:space="preserve">through the release of </w:t>
      </w:r>
      <w:r w:rsidRPr="002A16A3">
        <w:rPr>
          <w:rFonts w:eastAsia="Calibri"/>
          <w:u w:val="single"/>
        </w:rPr>
        <w:t xml:space="preserve">vague statements in support of a ceasefire but </w:t>
      </w:r>
      <w:r w:rsidRPr="002A16A3">
        <w:rPr>
          <w:rFonts w:eastAsia="Calibri"/>
          <w:b/>
          <w:iCs/>
          <w:u w:val="single"/>
        </w:rPr>
        <w:t>no clear position</w:t>
      </w:r>
      <w:r w:rsidRPr="002A16A3">
        <w:rPr>
          <w:rFonts w:eastAsia="Calibri"/>
          <w:u w:val="single"/>
        </w:rPr>
        <w:t xml:space="preserve"> against the ongoing U.S.-backed Israeli genocide</w:t>
      </w:r>
      <w:r w:rsidRPr="002A16A3">
        <w:rPr>
          <w:rFonts w:eastAsia="Calibri"/>
          <w:sz w:val="12"/>
        </w:rPr>
        <w:t xml:space="preserve">. In fact, during the most recent Labor Notes conference that had over 4,000 attendees from unions </w:t>
      </w:r>
      <w:proofErr w:type="gramStart"/>
      <w:r w:rsidRPr="002A16A3">
        <w:rPr>
          <w:rFonts w:eastAsia="Calibri"/>
          <w:sz w:val="12"/>
        </w:rPr>
        <w:t>all across</w:t>
      </w:r>
      <w:proofErr w:type="gramEnd"/>
      <w:r w:rsidRPr="002A16A3">
        <w:rPr>
          <w:rFonts w:eastAsia="Calibri"/>
          <w:sz w:val="12"/>
        </w:rPr>
        <w:t xml:space="preserve"> the nation — I witnessed direct push-back from individuals against the spontaneous protest that was held in solidarity for Palestine and against Chicago mayor Brandon Johnson’s betrayal. </w:t>
      </w:r>
      <w:proofErr w:type="gramStart"/>
      <w:r w:rsidRPr="002A16A3">
        <w:rPr>
          <w:rFonts w:eastAsia="Calibri"/>
          <w:sz w:val="12"/>
        </w:rPr>
        <w:t>In spite of</w:t>
      </w:r>
      <w:proofErr w:type="gramEnd"/>
      <w:r w:rsidRPr="002A16A3">
        <w:rPr>
          <w:rFonts w:eastAsia="Calibri"/>
          <w:sz w:val="12"/>
        </w:rPr>
        <w:t xml:space="preserve"> its inherent progressiveness, these </w:t>
      </w:r>
      <w:r w:rsidRPr="002A16A3">
        <w:rPr>
          <w:rFonts w:eastAsia="Calibri"/>
          <w:u w:val="single"/>
        </w:rPr>
        <w:t xml:space="preserve">negative reactions serve as extended proof that labor in the </w:t>
      </w:r>
      <w:r w:rsidRPr="002A16A3">
        <w:rPr>
          <w:rFonts w:eastAsia="Calibri"/>
          <w:b/>
          <w:iCs/>
          <w:u w:val="single"/>
        </w:rPr>
        <w:t>U.S. has yet to answer the vital call for global struggle.</w:t>
      </w:r>
      <w:r w:rsidRPr="002A16A3">
        <w:rPr>
          <w:rFonts w:eastAsia="Calibri"/>
          <w:sz w:val="12"/>
        </w:rPr>
        <w:t xml:space="preserve"> Whether </w:t>
      </w:r>
      <w:r w:rsidRPr="002A16A3">
        <w:rPr>
          <w:rFonts w:eastAsia="Calibri"/>
          <w:sz w:val="16"/>
        </w:rPr>
        <w:t>knowingly or unknowingly</w:t>
      </w:r>
      <w:r w:rsidRPr="002A16A3">
        <w:rPr>
          <w:rFonts w:eastAsia="Calibri"/>
          <w:sz w:val="12"/>
        </w:rPr>
        <w:t xml:space="preserve">, the labor movement — its organizers, its rank-and-file, and its leadership — </w:t>
      </w:r>
      <w:r w:rsidRPr="002A16A3">
        <w:rPr>
          <w:rFonts w:eastAsia="Calibri"/>
          <w:u w:val="single"/>
        </w:rPr>
        <w:t>remain steadfast supporters of the colonial structures of their country</w:t>
      </w:r>
      <w:r w:rsidRPr="002A16A3">
        <w:rPr>
          <w:rFonts w:eastAsia="Calibri"/>
          <w:sz w:val="12"/>
        </w:rPr>
        <w:t xml:space="preserve">. The </w:t>
      </w:r>
      <w:r w:rsidRPr="002A16A3">
        <w:rPr>
          <w:rFonts w:eastAsia="Calibri"/>
          <w:u w:val="single"/>
        </w:rPr>
        <w:t>labor movement must reconnect with its anti-imperialist roots and once and for all lock in arms with the working movements of the world — chiefly with the people being bombed by the same imperialist powers that economically exploit them.</w:t>
      </w:r>
    </w:p>
    <w:p w14:paraId="5783672C" w14:textId="77777777" w:rsidR="005444E7" w:rsidRPr="00624C2C" w:rsidRDefault="005444E7" w:rsidP="005444E7">
      <w:pPr>
        <w:keepNext/>
        <w:keepLines/>
        <w:spacing w:before="40" w:after="0" w:line="254" w:lineRule="auto"/>
        <w:outlineLvl w:val="3"/>
        <w:rPr>
          <w:rFonts w:eastAsia="SimSun" w:cs="Times New Roman"/>
          <w:b/>
          <w:iCs/>
          <w:sz w:val="26"/>
        </w:rPr>
      </w:pPr>
      <w:r w:rsidRPr="00624C2C">
        <w:rPr>
          <w:rFonts w:eastAsia="SimSun" w:cs="Times New Roman"/>
          <w:b/>
          <w:iCs/>
          <w:sz w:val="26"/>
        </w:rPr>
        <w:t xml:space="preserve">The death of collective bargaining is our last chance to spark some life into our tamed and defanged labor movements. The NLRA uses collective to domesticate workers and push Unions into practices designed to keep </w:t>
      </w:r>
      <w:proofErr w:type="gramStart"/>
      <w:r w:rsidRPr="00624C2C">
        <w:rPr>
          <w:rFonts w:eastAsia="SimSun" w:cs="Times New Roman"/>
          <w:b/>
          <w:iCs/>
          <w:sz w:val="26"/>
        </w:rPr>
        <w:t>the peace</w:t>
      </w:r>
      <w:proofErr w:type="gramEnd"/>
      <w:r w:rsidRPr="00624C2C">
        <w:rPr>
          <w:rFonts w:eastAsia="SimSun" w:cs="Times New Roman"/>
          <w:b/>
          <w:iCs/>
          <w:sz w:val="26"/>
        </w:rPr>
        <w:t xml:space="preserve"> rather than revolutionary action. Turns Case</w:t>
      </w:r>
    </w:p>
    <w:p w14:paraId="6719DC99" w14:textId="77777777" w:rsidR="005444E7" w:rsidRPr="00624C2C" w:rsidRDefault="005444E7" w:rsidP="005444E7">
      <w:pPr>
        <w:spacing w:line="254" w:lineRule="auto"/>
        <w:rPr>
          <w:rFonts w:eastAsia="Cambria"/>
        </w:rPr>
      </w:pPr>
      <w:r w:rsidRPr="00624C2C">
        <w:rPr>
          <w:rFonts w:eastAsia="Cambria"/>
          <w:b/>
          <w:bCs/>
          <w:sz w:val="28"/>
        </w:rPr>
        <w:t xml:space="preserve">Industrial Worker 25 </w:t>
      </w:r>
      <w:r w:rsidRPr="00624C2C">
        <w:rPr>
          <w:rFonts w:eastAsia="Cambria"/>
          <w:sz w:val="16"/>
          <w:szCs w:val="16"/>
        </w:rPr>
        <w:t>[i</w:t>
      </w:r>
      <w:r w:rsidRPr="00624C2C">
        <w:rPr>
          <w:rFonts w:eastAsia="Cambria"/>
          <w:b/>
          <w:bCs/>
          <w:sz w:val="16"/>
          <w:szCs w:val="16"/>
        </w:rPr>
        <w:t>ndustrial Worker.</w:t>
      </w:r>
      <w:r w:rsidRPr="00624C2C">
        <w:rPr>
          <w:rFonts w:eastAsia="Cambria"/>
          <w:sz w:val="16"/>
          <w:szCs w:val="16"/>
        </w:rPr>
        <w:t xml:space="preserve"> “No NLRB? No Problem.” </w:t>
      </w:r>
      <w:r w:rsidRPr="00624C2C">
        <w:rPr>
          <w:rFonts w:eastAsia="Cambria"/>
          <w:i/>
          <w:iCs/>
          <w:sz w:val="16"/>
          <w:szCs w:val="16"/>
        </w:rPr>
        <w:t>Industrial Worker</w:t>
      </w:r>
      <w:r w:rsidRPr="00624C2C">
        <w:rPr>
          <w:rFonts w:eastAsia="Cambria"/>
          <w:sz w:val="16"/>
          <w:szCs w:val="16"/>
        </w:rPr>
        <w:t xml:space="preserve">, February 7, 2025. </w:t>
      </w:r>
      <w:hyperlink r:id="rId10" w:tgtFrame="_new" w:history="1">
        <w:r w:rsidRPr="00624C2C">
          <w:rPr>
            <w:rFonts w:eastAsia="Cambria" w:cs="Times New Roman"/>
            <w:color w:val="000000"/>
            <w:sz w:val="16"/>
            <w:szCs w:val="16"/>
            <w:u w:val="single"/>
          </w:rPr>
          <w:t>https://industrialworker.org/no-nlrb-no-problem/</w:t>
        </w:r>
      </w:hyperlink>
      <w:r w:rsidRPr="00624C2C">
        <w:rPr>
          <w:rFonts w:eastAsia="Cambria"/>
          <w:sz w:val="16"/>
          <w:szCs w:val="16"/>
        </w:rPr>
        <w:t xml:space="preserve">.] </w:t>
      </w:r>
      <w:r w:rsidRPr="00624C2C">
        <w:rPr>
          <w:rFonts w:eastAsia="Calibri"/>
          <w:noProof/>
        </w:rPr>
        <w:t>D</w:t>
      </w:r>
      <w:r w:rsidRPr="00624C2C">
        <w:rPr>
          <w:rFonts w:eastAsia="Calibri"/>
          <w:noProof/>
        </w:rPr>
        <w:drawing>
          <wp:inline distT="0" distB="0" distL="0" distR="0" wp14:anchorId="7988AF06" wp14:editId="0BAF641B">
            <wp:extent cx="163195" cy="163195"/>
            <wp:effectExtent l="0" t="0" r="8255" b="8255"/>
            <wp:docPr id="5"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195" cy="163195"/>
                    </a:xfrm>
                    <a:prstGeom prst="rect">
                      <a:avLst/>
                    </a:prstGeom>
                    <a:noFill/>
                    <a:ln>
                      <a:noFill/>
                    </a:ln>
                  </pic:spPr>
                </pic:pic>
              </a:graphicData>
            </a:graphic>
          </wp:inline>
        </w:drawing>
      </w:r>
      <w:r w:rsidRPr="00624C2C">
        <w:rPr>
          <w:rFonts w:eastAsia="Calibri"/>
        </w:rPr>
        <w:t>H</w:t>
      </w:r>
    </w:p>
    <w:p w14:paraId="6630BCB6" w14:textId="77777777" w:rsidR="005444E7" w:rsidRPr="00624C2C" w:rsidRDefault="005444E7" w:rsidP="005444E7">
      <w:pPr>
        <w:spacing w:line="254" w:lineRule="auto"/>
        <w:rPr>
          <w:rFonts w:eastAsia="Calibri"/>
          <w:sz w:val="16"/>
        </w:rPr>
      </w:pPr>
      <w:r w:rsidRPr="00624C2C">
        <w:rPr>
          <w:rFonts w:eastAsia="Calibri"/>
          <w:sz w:val="16"/>
        </w:rPr>
        <w:t xml:space="preserve">Last week </w:t>
      </w:r>
      <w:r w:rsidRPr="00624C2C">
        <w:rPr>
          <w:rFonts w:eastAsia="Calibri"/>
          <w:highlight w:val="green"/>
          <w:u w:val="single"/>
        </w:rPr>
        <w:t>Trump fired two members of the</w:t>
      </w:r>
      <w:r w:rsidRPr="00624C2C">
        <w:rPr>
          <w:rFonts w:eastAsia="Calibri"/>
          <w:sz w:val="16"/>
          <w:highlight w:val="green"/>
        </w:rPr>
        <w:t xml:space="preserve"> </w:t>
      </w:r>
      <w:r w:rsidRPr="00624C2C">
        <w:rPr>
          <w:rFonts w:eastAsia="Calibri"/>
          <w:highlight w:val="green"/>
          <w:u w:val="single"/>
        </w:rPr>
        <w:t>N</w:t>
      </w:r>
      <w:r w:rsidRPr="00624C2C">
        <w:rPr>
          <w:rFonts w:eastAsia="Calibri"/>
          <w:sz w:val="16"/>
        </w:rPr>
        <w:t xml:space="preserve">ational </w:t>
      </w:r>
      <w:r w:rsidRPr="00624C2C">
        <w:rPr>
          <w:rFonts w:eastAsia="Calibri"/>
          <w:highlight w:val="green"/>
          <w:u w:val="single"/>
        </w:rPr>
        <w:t>L</w:t>
      </w:r>
      <w:r w:rsidRPr="00624C2C">
        <w:rPr>
          <w:rFonts w:eastAsia="Calibri"/>
          <w:sz w:val="16"/>
        </w:rPr>
        <w:t xml:space="preserve">abor </w:t>
      </w:r>
      <w:r w:rsidRPr="00624C2C">
        <w:rPr>
          <w:rFonts w:eastAsia="Calibri"/>
          <w:highlight w:val="green"/>
          <w:u w:val="single"/>
        </w:rPr>
        <w:t>R</w:t>
      </w:r>
      <w:r w:rsidRPr="00624C2C">
        <w:rPr>
          <w:rFonts w:eastAsia="Calibri"/>
          <w:sz w:val="16"/>
        </w:rPr>
        <w:t xml:space="preserve">elations </w:t>
      </w:r>
      <w:r w:rsidRPr="00624C2C">
        <w:rPr>
          <w:rFonts w:eastAsia="Calibri"/>
          <w:sz w:val="16"/>
          <w:highlight w:val="green"/>
        </w:rPr>
        <w:t>B</w:t>
      </w:r>
      <w:r w:rsidRPr="00624C2C">
        <w:rPr>
          <w:rFonts w:eastAsia="Calibri"/>
          <w:sz w:val="16"/>
        </w:rPr>
        <w:t xml:space="preserve">oard, leaving the body without quorum and the ability to process cases. Many </w:t>
      </w:r>
      <w:r w:rsidRPr="00624C2C">
        <w:rPr>
          <w:rFonts w:eastAsia="Calibri"/>
          <w:highlight w:val="green"/>
          <w:u w:val="single"/>
        </w:rPr>
        <w:t>unions are wallowing in despair</w:t>
      </w:r>
      <w:r w:rsidRPr="00624C2C">
        <w:rPr>
          <w:rFonts w:eastAsia="Calibri"/>
          <w:sz w:val="16"/>
          <w:highlight w:val="green"/>
        </w:rPr>
        <w:t xml:space="preserve"> </w:t>
      </w:r>
      <w:r w:rsidRPr="00624C2C">
        <w:rPr>
          <w:rFonts w:eastAsia="Calibri"/>
          <w:sz w:val="16"/>
        </w:rPr>
        <w:t xml:space="preserve">because they are so reliant on </w:t>
      </w:r>
      <w:r w:rsidRPr="003B28DB">
        <w:rPr>
          <w:rFonts w:eastAsia="Calibri"/>
          <w:sz w:val="16"/>
        </w:rPr>
        <w:t>the g</w:t>
      </w:r>
      <w:r w:rsidRPr="00624C2C">
        <w:rPr>
          <w:rFonts w:eastAsia="Calibri"/>
          <w:sz w:val="16"/>
        </w:rPr>
        <w:t>overnment</w:t>
      </w:r>
      <w:r w:rsidRPr="00624C2C">
        <w:rPr>
          <w:rFonts w:eastAsia="Calibri"/>
          <w:highlight w:val="green"/>
          <w:u w:val="single"/>
        </w:rPr>
        <w:t>, but</w:t>
      </w:r>
      <w:r w:rsidRPr="00624C2C">
        <w:rPr>
          <w:rFonts w:eastAsia="Calibri"/>
          <w:sz w:val="16"/>
        </w:rPr>
        <w:t xml:space="preserve"> there is an elephant in the room here nobody wants to address. </w:t>
      </w:r>
      <w:r w:rsidRPr="00624C2C">
        <w:rPr>
          <w:rFonts w:eastAsia="Calibri"/>
          <w:highlight w:val="green"/>
          <w:u w:val="single"/>
        </w:rPr>
        <w:t>Why</w:t>
      </w:r>
      <w:r w:rsidRPr="00624C2C">
        <w:rPr>
          <w:rFonts w:eastAsia="Calibri"/>
          <w:sz w:val="16"/>
        </w:rPr>
        <w:t xml:space="preserve"> is the labor movement so dependent on the government in the first place? </w:t>
      </w:r>
      <w:r w:rsidRPr="00624C2C">
        <w:rPr>
          <w:rFonts w:eastAsia="Calibri"/>
          <w:highlight w:val="green"/>
          <w:u w:val="single"/>
        </w:rPr>
        <w:t>Can we afford to be in a situation where one</w:t>
      </w:r>
      <w:r w:rsidRPr="00624C2C">
        <w:rPr>
          <w:rFonts w:eastAsia="Calibri"/>
          <w:sz w:val="16"/>
        </w:rPr>
        <w:t xml:space="preserve"> orange </w:t>
      </w:r>
      <w:r w:rsidRPr="00624C2C">
        <w:rPr>
          <w:rFonts w:eastAsia="Calibri"/>
          <w:highlight w:val="green"/>
          <w:u w:val="single"/>
        </w:rPr>
        <w:t>man can suspend</w:t>
      </w:r>
      <w:r w:rsidRPr="00624C2C">
        <w:rPr>
          <w:rFonts w:eastAsia="Calibri"/>
          <w:sz w:val="16"/>
          <w:highlight w:val="green"/>
        </w:rPr>
        <w:t xml:space="preserve"> </w:t>
      </w:r>
      <w:r w:rsidRPr="00624C2C">
        <w:rPr>
          <w:rFonts w:eastAsia="Calibri"/>
          <w:sz w:val="16"/>
        </w:rPr>
        <w:t xml:space="preserve">the union process? </w:t>
      </w:r>
      <w:proofErr w:type="gramStart"/>
      <w:r w:rsidRPr="00624C2C">
        <w:rPr>
          <w:rFonts w:eastAsia="Calibri"/>
          <w:sz w:val="16"/>
        </w:rPr>
        <w:t>The</w:t>
      </w:r>
      <w:proofErr w:type="gramEnd"/>
      <w:r w:rsidRPr="00624C2C">
        <w:rPr>
          <w:rFonts w:eastAsia="Calibri"/>
          <w:sz w:val="16"/>
        </w:rPr>
        <w:t xml:space="preserve"> moment has opened our imaginations to what labor </w:t>
      </w:r>
      <w:r w:rsidRPr="00624C2C">
        <w:rPr>
          <w:rFonts w:eastAsia="Calibri"/>
          <w:highlight w:val="green"/>
          <w:u w:val="single"/>
        </w:rPr>
        <w:t>organizing</w:t>
      </w:r>
      <w:r w:rsidRPr="00624C2C">
        <w:rPr>
          <w:rFonts w:eastAsia="Calibri"/>
          <w:sz w:val="16"/>
        </w:rPr>
        <w:t xml:space="preserve"> would be like without the NLRB.  </w:t>
      </w:r>
    </w:p>
    <w:p w14:paraId="76C477DE" w14:textId="77777777" w:rsidR="005444E7" w:rsidRPr="00624C2C" w:rsidRDefault="005444E7" w:rsidP="005444E7">
      <w:pPr>
        <w:spacing w:line="254" w:lineRule="auto"/>
        <w:rPr>
          <w:rFonts w:eastAsia="Calibri"/>
          <w:sz w:val="16"/>
        </w:rPr>
      </w:pPr>
      <w:r w:rsidRPr="00624C2C">
        <w:rPr>
          <w:rFonts w:eastAsia="Calibri"/>
          <w:sz w:val="16"/>
        </w:rPr>
        <w:t xml:space="preserve">After being fired, NLRB General Council Jennifer Abruzzo said, “if the Agency does not fully effectuate its Congressional mandate in the future as we did during my tenure, I expect that workers with assistance from their advocates will take matters into their own hands in order to get well-deserved dignity and respect in the workplace, as well as a fair share of the significant value they add to their employer’s operations.” This is interesting because ‘taking matters into your own </w:t>
      </w:r>
      <w:proofErr w:type="gramStart"/>
      <w:r w:rsidRPr="00624C2C">
        <w:rPr>
          <w:rFonts w:eastAsia="Calibri"/>
          <w:sz w:val="16"/>
        </w:rPr>
        <w:t>hands’</w:t>
      </w:r>
      <w:proofErr w:type="gramEnd"/>
      <w:r w:rsidRPr="00624C2C">
        <w:rPr>
          <w:rFonts w:eastAsia="Calibri"/>
          <w:sz w:val="16"/>
        </w:rPr>
        <w:t xml:space="preserve"> is something labor law was designed to prevent.</w:t>
      </w:r>
    </w:p>
    <w:p w14:paraId="6A37731C" w14:textId="77777777" w:rsidR="005444E7" w:rsidRPr="00624C2C" w:rsidRDefault="005444E7" w:rsidP="005444E7">
      <w:pPr>
        <w:spacing w:line="254" w:lineRule="auto"/>
        <w:rPr>
          <w:rFonts w:eastAsia="Calibri"/>
          <w:sz w:val="16"/>
        </w:rPr>
      </w:pPr>
      <w:r w:rsidRPr="00624C2C">
        <w:rPr>
          <w:rFonts w:eastAsia="Calibri"/>
          <w:sz w:val="16"/>
        </w:rPr>
        <w:t>Taking Matters Out of Our Hands</w:t>
      </w:r>
    </w:p>
    <w:p w14:paraId="6C47F5ED" w14:textId="77777777" w:rsidR="005444E7" w:rsidRPr="00624C2C" w:rsidRDefault="005444E7" w:rsidP="005444E7">
      <w:pPr>
        <w:spacing w:line="254" w:lineRule="auto"/>
        <w:rPr>
          <w:rFonts w:eastAsia="Calibri"/>
          <w:sz w:val="16"/>
        </w:rPr>
      </w:pPr>
      <w:r w:rsidRPr="00624C2C">
        <w:rPr>
          <w:rFonts w:eastAsia="Calibri"/>
          <w:highlight w:val="green"/>
          <w:u w:val="single"/>
        </w:rPr>
        <w:t>In the</w:t>
      </w:r>
      <w:r w:rsidRPr="00624C2C">
        <w:rPr>
          <w:rFonts w:eastAsia="Calibri"/>
          <w:sz w:val="16"/>
        </w:rPr>
        <w:t xml:space="preserve"> early </w:t>
      </w:r>
      <w:r w:rsidRPr="00624C2C">
        <w:rPr>
          <w:rFonts w:eastAsia="Calibri"/>
          <w:highlight w:val="green"/>
          <w:u w:val="single"/>
        </w:rPr>
        <w:t>1900s, workers</w:t>
      </w:r>
      <w:r w:rsidRPr="00624C2C">
        <w:rPr>
          <w:rFonts w:eastAsia="Calibri"/>
          <w:sz w:val="16"/>
          <w:highlight w:val="green"/>
        </w:rPr>
        <w:t xml:space="preserve"> </w:t>
      </w:r>
      <w:r w:rsidRPr="00624C2C">
        <w:rPr>
          <w:rFonts w:eastAsia="Calibri"/>
          <w:sz w:val="16"/>
        </w:rPr>
        <w:t>across the U.S</w:t>
      </w:r>
      <w:r w:rsidRPr="00624C2C">
        <w:rPr>
          <w:rFonts w:eastAsia="Calibri"/>
          <w:u w:val="single"/>
        </w:rPr>
        <w:t>.</w:t>
      </w:r>
      <w:r w:rsidRPr="00624C2C">
        <w:rPr>
          <w:rFonts w:eastAsia="Calibri"/>
          <w:highlight w:val="green"/>
          <w:u w:val="single"/>
        </w:rPr>
        <w:t xml:space="preserve"> faced low wages, long hours, and unsafe working conditions</w:t>
      </w:r>
      <w:r w:rsidRPr="00624C2C">
        <w:rPr>
          <w:rFonts w:eastAsia="Calibri"/>
          <w:sz w:val="16"/>
        </w:rPr>
        <w:t>, which were made even worse by the Great Depression</w:t>
      </w:r>
      <w:r w:rsidRPr="00624C2C">
        <w:rPr>
          <w:rFonts w:eastAsia="Calibri"/>
          <w:sz w:val="16"/>
          <w:highlight w:val="green"/>
        </w:rPr>
        <w:t xml:space="preserve">. </w:t>
      </w:r>
      <w:r w:rsidRPr="00624C2C">
        <w:rPr>
          <w:rFonts w:eastAsia="Calibri"/>
          <w:highlight w:val="green"/>
          <w:u w:val="single"/>
        </w:rPr>
        <w:t>Workers responded with militant strikes and sabotage</w:t>
      </w:r>
      <w:r w:rsidRPr="00624C2C">
        <w:rPr>
          <w:rFonts w:eastAsia="Calibri"/>
          <w:sz w:val="16"/>
          <w:highlight w:val="green"/>
        </w:rPr>
        <w:t>.</w:t>
      </w:r>
      <w:r w:rsidRPr="00624C2C">
        <w:rPr>
          <w:rFonts w:eastAsia="Calibri"/>
          <w:sz w:val="16"/>
        </w:rPr>
        <w:t xml:space="preserve"> For example, in 1919, over 65,000 workers in Seattle launched a general strike, and in 1934, the Minneapolis Teamsters Strike brought the whole city to a halt. </w:t>
      </w:r>
      <w:r w:rsidRPr="00624C2C">
        <w:rPr>
          <w:rFonts w:eastAsia="Calibri"/>
          <w:highlight w:val="green"/>
          <w:u w:val="single"/>
        </w:rPr>
        <w:t>It was in this context that Congress created the legal framework for ‘collective bargaining’</w:t>
      </w:r>
      <w:r w:rsidRPr="00624C2C">
        <w:rPr>
          <w:rFonts w:eastAsia="Calibri"/>
          <w:sz w:val="16"/>
        </w:rPr>
        <w:t xml:space="preserve"> that </w:t>
      </w:r>
      <w:proofErr w:type="gramStart"/>
      <w:r w:rsidRPr="00624C2C">
        <w:rPr>
          <w:rFonts w:eastAsia="Calibri"/>
          <w:sz w:val="16"/>
        </w:rPr>
        <w:t>eventually</w:t>
      </w:r>
      <w:proofErr w:type="gramEnd"/>
      <w:r w:rsidRPr="00624C2C">
        <w:rPr>
          <w:rFonts w:eastAsia="Calibri"/>
          <w:sz w:val="16"/>
        </w:rPr>
        <w:t xml:space="preserve"> consolidated into the National Labor Relations Act in 1935.</w:t>
      </w:r>
    </w:p>
    <w:p w14:paraId="1FB26F80" w14:textId="77777777" w:rsidR="005444E7" w:rsidRPr="00624C2C" w:rsidRDefault="005444E7" w:rsidP="005444E7">
      <w:pPr>
        <w:spacing w:line="254" w:lineRule="auto"/>
        <w:rPr>
          <w:rFonts w:eastAsia="Calibri"/>
          <w:u w:val="single"/>
        </w:rPr>
      </w:pPr>
      <w:r w:rsidRPr="00624C2C">
        <w:rPr>
          <w:rFonts w:eastAsia="Calibri"/>
          <w:highlight w:val="green"/>
          <w:u w:val="single"/>
        </w:rPr>
        <w:t>The purpose</w:t>
      </w:r>
      <w:r w:rsidRPr="00624C2C">
        <w:rPr>
          <w:rFonts w:eastAsia="Calibri"/>
          <w:sz w:val="16"/>
        </w:rPr>
        <w:t xml:space="preserve"> of the act </w:t>
      </w:r>
      <w:r w:rsidRPr="00624C2C">
        <w:rPr>
          <w:rFonts w:eastAsia="Calibri"/>
          <w:highlight w:val="green"/>
          <w:u w:val="single"/>
        </w:rPr>
        <w:t xml:space="preserve">was to derail militant labor activity </w:t>
      </w:r>
      <w:r w:rsidRPr="00CD13AC">
        <w:rPr>
          <w:rFonts w:eastAsia="Calibri"/>
          <w:u w:val="single"/>
        </w:rPr>
        <w:t>into more polite bureaucratic avenues</w:t>
      </w:r>
      <w:r w:rsidRPr="00CD13AC">
        <w:rPr>
          <w:rFonts w:eastAsia="Calibri"/>
          <w:sz w:val="16"/>
        </w:rPr>
        <w:t>. For the</w:t>
      </w:r>
      <w:r w:rsidRPr="00624C2C">
        <w:rPr>
          <w:rFonts w:eastAsia="Calibri"/>
          <w:sz w:val="16"/>
        </w:rPr>
        <w:t xml:space="preserve"> government</w:t>
      </w:r>
      <w:r w:rsidRPr="00624C2C">
        <w:rPr>
          <w:rFonts w:eastAsia="Calibri"/>
          <w:u w:val="single"/>
        </w:rPr>
        <w:t xml:space="preserve">, </w:t>
      </w:r>
      <w:r w:rsidRPr="00624C2C">
        <w:rPr>
          <w:rFonts w:eastAsia="Calibri"/>
          <w:highlight w:val="green"/>
          <w:u w:val="single"/>
        </w:rPr>
        <w:t>workers’ self-activity</w:t>
      </w:r>
      <w:r w:rsidRPr="00624C2C">
        <w:rPr>
          <w:rFonts w:eastAsia="Calibri"/>
          <w:sz w:val="16"/>
        </w:rPr>
        <w:t xml:space="preserve"> was too uncontrolled. It interfered with “the free flow of commerce” and </w:t>
      </w:r>
      <w:r w:rsidRPr="00624C2C">
        <w:rPr>
          <w:rFonts w:eastAsia="Calibri"/>
          <w:highlight w:val="green"/>
          <w:u w:val="single"/>
        </w:rPr>
        <w:t>risked revolutionary destabilization of the class system. If employers would just recognize unions and engage in bargaining</w:t>
      </w:r>
      <w:r w:rsidRPr="00624C2C">
        <w:rPr>
          <w:rFonts w:eastAsia="Calibri"/>
          <w:sz w:val="16"/>
        </w:rPr>
        <w:t xml:space="preserve"> away from the shop floor, </w:t>
      </w:r>
      <w:r w:rsidRPr="00624C2C">
        <w:rPr>
          <w:rFonts w:eastAsia="Calibri"/>
          <w:highlight w:val="green"/>
          <w:u w:val="single"/>
        </w:rPr>
        <w:t>capitalism could be made more stable and efficient</w:t>
      </w:r>
      <w:r w:rsidRPr="00624C2C">
        <w:rPr>
          <w:rFonts w:eastAsia="Calibri"/>
          <w:sz w:val="16"/>
        </w:rPr>
        <w:t>.  It also became obvious to those in power that labor organizations were going to exist whether they liked it or not. What is a government to do? Since they could not beat labor out of existence, the next best thing was to take control over what it meant to be a union</w:t>
      </w:r>
      <w:r w:rsidRPr="00624C2C">
        <w:rPr>
          <w:rFonts w:eastAsia="Calibri"/>
          <w:u w:val="single"/>
        </w:rPr>
        <w:t xml:space="preserve">. </w:t>
      </w:r>
      <w:r w:rsidRPr="00624C2C">
        <w:rPr>
          <w:rFonts w:eastAsia="Calibri"/>
          <w:highlight w:val="green"/>
          <w:u w:val="single"/>
        </w:rPr>
        <w:t>Unions were enshrined in law and</w:t>
      </w:r>
      <w:r w:rsidRPr="00624C2C">
        <w:rPr>
          <w:rFonts w:eastAsia="Calibri"/>
          <w:sz w:val="16"/>
        </w:rPr>
        <w:t xml:space="preserve"> given an “acceptable” avenue to express themselves. Union structure and practice were </w:t>
      </w:r>
      <w:r w:rsidRPr="00624C2C">
        <w:rPr>
          <w:rFonts w:eastAsia="Calibri"/>
          <w:highlight w:val="green"/>
          <w:u w:val="single"/>
        </w:rPr>
        <w:t>molded to promote ‘industrial peace</w:t>
      </w:r>
      <w:r w:rsidRPr="00624C2C">
        <w:rPr>
          <w:rFonts w:eastAsia="Calibri"/>
          <w:u w:val="single"/>
        </w:rPr>
        <w:t>,</w:t>
      </w:r>
      <w:r w:rsidRPr="00624C2C">
        <w:rPr>
          <w:rFonts w:eastAsia="Calibri"/>
          <w:highlight w:val="green"/>
          <w:u w:val="single"/>
        </w:rPr>
        <w:t xml:space="preserve">’ </w:t>
      </w:r>
      <w:r w:rsidRPr="00624C2C">
        <w:rPr>
          <w:rFonts w:eastAsia="Calibri"/>
          <w:sz w:val="16"/>
        </w:rPr>
        <w:t>thereby</w:t>
      </w:r>
      <w:r w:rsidRPr="00624C2C">
        <w:rPr>
          <w:rFonts w:eastAsia="Calibri"/>
          <w:sz w:val="16"/>
          <w:highlight w:val="green"/>
          <w:u w:val="single"/>
        </w:rPr>
        <w:t xml:space="preserve"> </w:t>
      </w:r>
      <w:r w:rsidRPr="00624C2C">
        <w:rPr>
          <w:rFonts w:eastAsia="Calibri"/>
          <w:highlight w:val="green"/>
          <w:u w:val="single"/>
        </w:rPr>
        <w:t>defanging labor’s more radical tendencies.</w:t>
      </w:r>
    </w:p>
    <w:p w14:paraId="1B6C3248" w14:textId="77777777" w:rsidR="005444E7" w:rsidRPr="00624C2C" w:rsidRDefault="005444E7" w:rsidP="005444E7">
      <w:pPr>
        <w:spacing w:line="254" w:lineRule="auto"/>
        <w:rPr>
          <w:rFonts w:eastAsia="Calibri"/>
          <w:sz w:val="16"/>
        </w:rPr>
      </w:pPr>
      <w:r w:rsidRPr="00624C2C">
        <w:rPr>
          <w:rFonts w:eastAsia="Calibri"/>
          <w:sz w:val="16"/>
        </w:rPr>
        <w:t>Trump’s Childish Statecraft</w:t>
      </w:r>
    </w:p>
    <w:p w14:paraId="20D1B126" w14:textId="77777777" w:rsidR="005444E7" w:rsidRPr="00624C2C" w:rsidRDefault="005444E7" w:rsidP="005444E7">
      <w:pPr>
        <w:spacing w:line="254" w:lineRule="auto"/>
        <w:rPr>
          <w:rFonts w:eastAsia="Calibri"/>
          <w:sz w:val="16"/>
        </w:rPr>
      </w:pPr>
      <w:r w:rsidRPr="00624C2C">
        <w:rPr>
          <w:rFonts w:eastAsia="Calibri"/>
          <w:sz w:val="16"/>
        </w:rPr>
        <w:t xml:space="preserve">In this context, Trump has pretentiously sabotaged his government’s own mechanism for containing worker militancy. But it remains to be seen if a dysfunctional NLRB will lead to unions “taking matters into their own hands.” If that were the case, it could be the revival of the labor movement we are looking for. We do not need more of the same labor movement. We need a different </w:t>
      </w:r>
      <w:proofErr w:type="gramStart"/>
      <w:r w:rsidRPr="00624C2C">
        <w:rPr>
          <w:rFonts w:eastAsia="Calibri"/>
          <w:sz w:val="16"/>
        </w:rPr>
        <w:t>direct action</w:t>
      </w:r>
      <w:proofErr w:type="gramEnd"/>
      <w:r w:rsidRPr="00624C2C">
        <w:rPr>
          <w:rFonts w:eastAsia="Calibri"/>
          <w:sz w:val="16"/>
        </w:rPr>
        <w:t xml:space="preserve"> movement that operates beyond the control of government – on our own terms – for a world that meets human need and not the profits of the ruling class. Labor’s strength has always been grounded in its control of production, not these arenas of ‘collective bargaining’ we are funneled into by the NLRA. The shopfloor is where class war is waged, while the bargaining table is where labor goes to be tamed, integrated, and defeated.</w:t>
      </w:r>
    </w:p>
    <w:p w14:paraId="2785D31A" w14:textId="77777777" w:rsidR="005444E7" w:rsidRPr="00624C2C" w:rsidRDefault="005444E7" w:rsidP="005444E7">
      <w:pPr>
        <w:spacing w:line="254" w:lineRule="auto"/>
        <w:rPr>
          <w:rFonts w:eastAsia="Calibri"/>
          <w:sz w:val="16"/>
        </w:rPr>
      </w:pPr>
      <w:r w:rsidRPr="00624C2C">
        <w:rPr>
          <w:rFonts w:eastAsia="Calibri"/>
          <w:sz w:val="16"/>
        </w:rPr>
        <w:t xml:space="preserve">So however disappointing a dysfunctional NLRB is, it is healthy for </w:t>
      </w:r>
      <w:proofErr w:type="gramStart"/>
      <w:r w:rsidRPr="00624C2C">
        <w:rPr>
          <w:rFonts w:eastAsia="Calibri"/>
          <w:sz w:val="16"/>
        </w:rPr>
        <w:t>labor</w:t>
      </w:r>
      <w:proofErr w:type="gramEnd"/>
      <w:r w:rsidRPr="00624C2C">
        <w:rPr>
          <w:rFonts w:eastAsia="Calibri"/>
          <w:sz w:val="16"/>
        </w:rPr>
        <w:t xml:space="preserve"> to think outside the box. Do we even need to be recognized by the NLRB? Are polite negotiations the only way to win? If the General Council of the NLRB can think of an alternative, then we sure as hell better be able to. Although, I stress this should not be a secondary strategy we use when our dear NLRB flounders. It is the only direction that guarantees our power. Regardless of Trump’s shenanigans, the winning strategy for labor has always been to abandon the state’s polite bargaining framework.</w:t>
      </w:r>
    </w:p>
    <w:p w14:paraId="54004D2F" w14:textId="77777777" w:rsidR="005444E7" w:rsidRPr="00624C2C" w:rsidRDefault="005444E7" w:rsidP="005444E7">
      <w:pPr>
        <w:spacing w:line="254" w:lineRule="auto"/>
        <w:rPr>
          <w:rFonts w:eastAsia="Calibri"/>
          <w:sz w:val="16"/>
        </w:rPr>
      </w:pPr>
      <w:r w:rsidRPr="00624C2C">
        <w:rPr>
          <w:rFonts w:eastAsia="Calibri"/>
          <w:sz w:val="16"/>
        </w:rPr>
        <w:t>Old Habits Die Hard</w:t>
      </w:r>
    </w:p>
    <w:p w14:paraId="2A9DDB84" w14:textId="77777777" w:rsidR="005444E7" w:rsidRPr="00624C2C" w:rsidRDefault="005444E7" w:rsidP="005444E7">
      <w:pPr>
        <w:spacing w:line="254" w:lineRule="auto"/>
        <w:rPr>
          <w:rFonts w:eastAsia="Calibri"/>
          <w:sz w:val="16"/>
        </w:rPr>
      </w:pPr>
      <w:r w:rsidRPr="00624C2C">
        <w:rPr>
          <w:rFonts w:eastAsia="Calibri"/>
          <w:sz w:val="16"/>
        </w:rPr>
        <w:t xml:space="preserve">Taking matters into our own hands will require a great transformation of the labor movement’s habits. In the nine decades since 1935, unions have been shaped to rely on the NLRB. Union leadership will be reluctant to go down any other path; Indeed, that could mean eliminating their own careers since their job is to serve the NLRA’s style of unionism to workers. For this reason, it will be key to </w:t>
      </w:r>
      <w:proofErr w:type="gramStart"/>
      <w:r w:rsidRPr="00624C2C">
        <w:rPr>
          <w:rFonts w:eastAsia="Calibri"/>
          <w:sz w:val="16"/>
        </w:rPr>
        <w:t>develop</w:t>
      </w:r>
      <w:proofErr w:type="gramEnd"/>
      <w:r w:rsidRPr="00624C2C">
        <w:rPr>
          <w:rFonts w:eastAsia="Calibri"/>
          <w:sz w:val="16"/>
        </w:rPr>
        <w:t xml:space="preserve"> other kinds of unions, like the IWW, where rank &amp; file committees have control instead of comfy union officials.  </w:t>
      </w:r>
    </w:p>
    <w:p w14:paraId="04FB2FD2" w14:textId="77777777" w:rsidR="005444E7" w:rsidRPr="00624C2C" w:rsidRDefault="005444E7" w:rsidP="005444E7">
      <w:pPr>
        <w:spacing w:line="254" w:lineRule="auto"/>
        <w:rPr>
          <w:rFonts w:eastAsia="Calibri"/>
          <w:sz w:val="16"/>
        </w:rPr>
      </w:pPr>
      <w:r w:rsidRPr="00624C2C">
        <w:rPr>
          <w:rFonts w:eastAsia="Calibri"/>
          <w:sz w:val="16"/>
        </w:rPr>
        <w:t xml:space="preserve">Further, most unions have bargained away their ability to ‘take matters into our own </w:t>
      </w:r>
      <w:proofErr w:type="gramStart"/>
      <w:r w:rsidRPr="00624C2C">
        <w:rPr>
          <w:rFonts w:eastAsia="Calibri"/>
          <w:sz w:val="16"/>
        </w:rPr>
        <w:t>hands’</w:t>
      </w:r>
      <w:proofErr w:type="gramEnd"/>
      <w:r w:rsidRPr="00624C2C">
        <w:rPr>
          <w:rFonts w:eastAsia="Calibri"/>
          <w:sz w:val="16"/>
        </w:rPr>
        <w:t xml:space="preserve"> by signing contracts with </w:t>
      </w:r>
      <w:proofErr w:type="gramStart"/>
      <w:r w:rsidRPr="00624C2C">
        <w:rPr>
          <w:rFonts w:eastAsia="Calibri"/>
          <w:sz w:val="16"/>
        </w:rPr>
        <w:t>no</w:t>
      </w:r>
      <w:proofErr w:type="gramEnd"/>
      <w:r w:rsidRPr="00624C2C">
        <w:rPr>
          <w:rFonts w:eastAsia="Calibri"/>
          <w:sz w:val="16"/>
        </w:rPr>
        <w:t xml:space="preserve">-strike clauses; The law does not </w:t>
      </w:r>
      <w:proofErr w:type="gramStart"/>
      <w:r w:rsidRPr="00624C2C">
        <w:rPr>
          <w:rFonts w:eastAsia="Calibri"/>
          <w:sz w:val="16"/>
        </w:rPr>
        <w:t>allow for</w:t>
      </w:r>
      <w:proofErr w:type="gramEnd"/>
      <w:r w:rsidRPr="00624C2C">
        <w:rPr>
          <w:rFonts w:eastAsia="Calibri"/>
          <w:sz w:val="16"/>
        </w:rPr>
        <w:t xml:space="preserve"> direct action if the NLRB can’t make quorum. </w:t>
      </w:r>
      <w:proofErr w:type="gramStart"/>
      <w:r w:rsidRPr="00624C2C">
        <w:rPr>
          <w:rFonts w:eastAsia="Calibri"/>
          <w:sz w:val="16"/>
        </w:rPr>
        <w:t>So</w:t>
      </w:r>
      <w:proofErr w:type="gramEnd"/>
      <w:r w:rsidRPr="00624C2C">
        <w:rPr>
          <w:rFonts w:eastAsia="Calibri"/>
          <w:sz w:val="16"/>
        </w:rPr>
        <w:t xml:space="preserve"> the heavy legal consequences remain for workers who have signed away their power. Obviously, the government will be more than willing to use the NLRA to protect capitalists from any contract violations. Again, the contract framework provided by the government is more about maintaining the class system than helping workers. It would be great if labor </w:t>
      </w:r>
      <w:proofErr w:type="gramStart"/>
      <w:r w:rsidRPr="00624C2C">
        <w:rPr>
          <w:rFonts w:eastAsia="Calibri"/>
          <w:sz w:val="16"/>
        </w:rPr>
        <w:t>took action</w:t>
      </w:r>
      <w:proofErr w:type="gramEnd"/>
      <w:r w:rsidRPr="00624C2C">
        <w:rPr>
          <w:rFonts w:eastAsia="Calibri"/>
          <w:sz w:val="16"/>
        </w:rPr>
        <w:t xml:space="preserve"> overnight, but due to these contractual traps, undoing labor’s habits is more likely a </w:t>
      </w:r>
      <w:proofErr w:type="gramStart"/>
      <w:r w:rsidRPr="00624C2C">
        <w:rPr>
          <w:rFonts w:eastAsia="Calibri"/>
          <w:sz w:val="16"/>
        </w:rPr>
        <w:t>long term</w:t>
      </w:r>
      <w:proofErr w:type="gramEnd"/>
      <w:r w:rsidRPr="00624C2C">
        <w:rPr>
          <w:rFonts w:eastAsia="Calibri"/>
          <w:sz w:val="16"/>
        </w:rPr>
        <w:t xml:space="preserve"> project. Unions need to be rebuilt from the ground up, by the rank &amp; file, in a way that preserves the freedom to strike. Then we will have the freedom to move in situations like this. </w:t>
      </w:r>
    </w:p>
    <w:p w14:paraId="33664F1A" w14:textId="77777777" w:rsidR="005444E7" w:rsidRPr="00624C2C" w:rsidRDefault="005444E7" w:rsidP="005444E7">
      <w:pPr>
        <w:spacing w:line="254" w:lineRule="auto"/>
        <w:rPr>
          <w:rFonts w:eastAsia="Calibri"/>
          <w:sz w:val="16"/>
        </w:rPr>
      </w:pPr>
      <w:r w:rsidRPr="00624C2C">
        <w:rPr>
          <w:rFonts w:eastAsia="Calibri"/>
          <w:highlight w:val="green"/>
          <w:u w:val="single"/>
        </w:rPr>
        <w:t xml:space="preserve">It is not just </w:t>
      </w:r>
      <w:r w:rsidRPr="00624C2C">
        <w:rPr>
          <w:rFonts w:eastAsia="Calibri"/>
          <w:sz w:val="16"/>
        </w:rPr>
        <w:t xml:space="preserve">the contract or </w:t>
      </w:r>
      <w:r w:rsidRPr="00624C2C">
        <w:rPr>
          <w:rFonts w:eastAsia="Calibri"/>
          <w:highlight w:val="green"/>
          <w:u w:val="single"/>
        </w:rPr>
        <w:t>the larger union apparatus that</w:t>
      </w:r>
      <w:r w:rsidRPr="00624C2C">
        <w:rPr>
          <w:rFonts w:eastAsia="Calibri"/>
          <w:sz w:val="16"/>
        </w:rPr>
        <w:t xml:space="preserve"> is so</w:t>
      </w:r>
      <w:r w:rsidRPr="00624C2C">
        <w:rPr>
          <w:rFonts w:eastAsia="Calibri"/>
          <w:u w:val="single"/>
        </w:rPr>
        <w:t xml:space="preserve"> </w:t>
      </w:r>
      <w:r w:rsidRPr="00624C2C">
        <w:rPr>
          <w:rFonts w:eastAsia="Calibri"/>
          <w:highlight w:val="green"/>
          <w:u w:val="single"/>
        </w:rPr>
        <w:t>dependent</w:t>
      </w:r>
      <w:r w:rsidRPr="00624C2C">
        <w:rPr>
          <w:rFonts w:eastAsia="Calibri"/>
          <w:sz w:val="16"/>
        </w:rPr>
        <w:t xml:space="preserve"> on the NLRB, </w:t>
      </w:r>
      <w:r w:rsidRPr="00624C2C">
        <w:rPr>
          <w:rFonts w:eastAsia="Calibri"/>
          <w:highlight w:val="green"/>
          <w:u w:val="single"/>
        </w:rPr>
        <w:t>but workers themselves</w:t>
      </w:r>
      <w:r w:rsidRPr="00624C2C">
        <w:rPr>
          <w:rFonts w:eastAsia="Calibri"/>
          <w:sz w:val="16"/>
        </w:rPr>
        <w:t xml:space="preserve">. </w:t>
      </w:r>
      <w:r w:rsidRPr="00624C2C">
        <w:rPr>
          <w:rFonts w:eastAsia="Calibri"/>
          <w:highlight w:val="green"/>
          <w:u w:val="single"/>
        </w:rPr>
        <w:t xml:space="preserve">Workers are trained to ask their </w:t>
      </w:r>
      <w:proofErr w:type="gramStart"/>
      <w:r w:rsidRPr="00624C2C">
        <w:rPr>
          <w:rFonts w:eastAsia="Calibri"/>
          <w:highlight w:val="green"/>
          <w:u w:val="single"/>
        </w:rPr>
        <w:t>bureaucrat,</w:t>
      </w:r>
      <w:proofErr w:type="gramEnd"/>
      <w:r w:rsidRPr="00624C2C">
        <w:rPr>
          <w:rFonts w:eastAsia="Calibri"/>
          <w:highlight w:val="green"/>
          <w:u w:val="single"/>
        </w:rPr>
        <w:t xml:space="preserve"> to file the grievance or ULP.</w:t>
      </w:r>
      <w:r w:rsidRPr="00624C2C">
        <w:rPr>
          <w:rFonts w:eastAsia="Calibri"/>
          <w:sz w:val="16"/>
        </w:rPr>
        <w:t xml:space="preserve"> Even in the IWW, a union that favors direct action over </w:t>
      </w:r>
      <w:proofErr w:type="spellStart"/>
      <w:r w:rsidRPr="00624C2C">
        <w:rPr>
          <w:rFonts w:eastAsia="Calibri"/>
          <w:sz w:val="16"/>
        </w:rPr>
        <w:t>contractualism</w:t>
      </w:r>
      <w:proofErr w:type="spellEnd"/>
      <w:r w:rsidRPr="00624C2C">
        <w:rPr>
          <w:rFonts w:eastAsia="Calibri"/>
          <w:sz w:val="16"/>
        </w:rPr>
        <w:t xml:space="preserve">, we get starry-eyed new members itching to file for recognition without building a functional committee. They arrive </w:t>
      </w:r>
      <w:proofErr w:type="gramStart"/>
      <w:r w:rsidRPr="00624C2C">
        <w:rPr>
          <w:rFonts w:eastAsia="Calibri"/>
          <w:sz w:val="16"/>
        </w:rPr>
        <w:t>to</w:t>
      </w:r>
      <w:proofErr w:type="gramEnd"/>
      <w:r w:rsidRPr="00624C2C">
        <w:rPr>
          <w:rFonts w:eastAsia="Calibri"/>
          <w:sz w:val="16"/>
        </w:rPr>
        <w:t xml:space="preserve"> us miseducated by the NLRA regime, the labor press, and general approach of mainstream unions. The NLRA’s culture has weaseled its way into the very intuition and habits of the working class: “Where are you, bureaucrat? Have you seen the form I filed yet? What can you do on my behalf?” </w:t>
      </w:r>
      <w:proofErr w:type="gramStart"/>
      <w:r w:rsidRPr="00624C2C">
        <w:rPr>
          <w:rFonts w:eastAsia="Calibri"/>
          <w:sz w:val="16"/>
        </w:rPr>
        <w:t>So</w:t>
      </w:r>
      <w:proofErr w:type="gramEnd"/>
      <w:r w:rsidRPr="00624C2C">
        <w:rPr>
          <w:rFonts w:eastAsia="Calibri"/>
          <w:sz w:val="16"/>
        </w:rPr>
        <w:t xml:space="preserve"> it is not enough to exclaim workers will just do it themselves. Yes, </w:t>
      </w:r>
      <w:r w:rsidRPr="00624C2C">
        <w:rPr>
          <w:rFonts w:eastAsia="Calibri"/>
          <w:highlight w:val="green"/>
          <w:u w:val="single"/>
        </w:rPr>
        <w:t>we must</w:t>
      </w:r>
      <w:r w:rsidRPr="00624C2C">
        <w:rPr>
          <w:rFonts w:eastAsia="Calibri"/>
          <w:sz w:val="16"/>
        </w:rPr>
        <w:t xml:space="preserve">, but it will be difficult to </w:t>
      </w:r>
      <w:r w:rsidRPr="00624C2C">
        <w:rPr>
          <w:rFonts w:eastAsia="Calibri"/>
          <w:highlight w:val="green"/>
          <w:u w:val="single"/>
        </w:rPr>
        <w:t>change our habits</w:t>
      </w:r>
      <w:r w:rsidRPr="00624C2C">
        <w:rPr>
          <w:rFonts w:eastAsia="Calibri"/>
          <w:sz w:val="16"/>
        </w:rPr>
        <w:t xml:space="preserve">. Like a smoker attempting to quit cigarettes, people will not immediately claim their power. They will crave the old way of doing things, especially if there is no clear understanding of the problem at hand, and no effort to break the dependency. It’ll take a lot of intention and discipline. </w:t>
      </w:r>
    </w:p>
    <w:p w14:paraId="76F55AAE" w14:textId="77777777" w:rsidR="005444E7" w:rsidRPr="00624C2C" w:rsidRDefault="005444E7" w:rsidP="005444E7">
      <w:pPr>
        <w:spacing w:line="254" w:lineRule="auto"/>
        <w:rPr>
          <w:rFonts w:eastAsia="Calibri"/>
          <w:sz w:val="16"/>
        </w:rPr>
      </w:pPr>
      <w:r w:rsidRPr="00624C2C">
        <w:rPr>
          <w:rFonts w:eastAsia="Calibri"/>
          <w:sz w:val="16"/>
        </w:rPr>
        <w:t xml:space="preserve">We are at a point in history where the government may not need to channel the labor movement into the NLRB. Labor’s militancy has become so degenerate that Trump can sabotage the board and leave unions hamstrung. The potential absence of the NLRB is a very different scenario compared to the situation prior to the NLRA. Back then unions were </w:t>
      </w:r>
      <w:proofErr w:type="gramStart"/>
      <w:r w:rsidRPr="00624C2C">
        <w:rPr>
          <w:rFonts w:eastAsia="Calibri"/>
          <w:sz w:val="16"/>
        </w:rPr>
        <w:t>more wild and capable</w:t>
      </w:r>
      <w:proofErr w:type="gramEnd"/>
      <w:r w:rsidRPr="00624C2C">
        <w:rPr>
          <w:rFonts w:eastAsia="Calibri"/>
          <w:sz w:val="16"/>
        </w:rPr>
        <w:t xml:space="preserve">. They were just beginning to be led into a cage and still possessed wild traits. But now </w:t>
      </w:r>
      <w:proofErr w:type="gramStart"/>
      <w:r w:rsidRPr="00624C2C">
        <w:rPr>
          <w:rFonts w:eastAsia="Calibri"/>
          <w:sz w:val="16"/>
        </w:rPr>
        <w:t>a sudden</w:t>
      </w:r>
      <w:proofErr w:type="gramEnd"/>
      <w:r w:rsidRPr="00624C2C">
        <w:rPr>
          <w:rFonts w:eastAsia="Calibri"/>
          <w:sz w:val="16"/>
        </w:rPr>
        <w:t xml:space="preserve"> removal of </w:t>
      </w:r>
      <w:proofErr w:type="gramStart"/>
      <w:r w:rsidRPr="00624C2C">
        <w:rPr>
          <w:rFonts w:eastAsia="Calibri"/>
          <w:sz w:val="16"/>
        </w:rPr>
        <w:t>the NLRB</w:t>
      </w:r>
      <w:proofErr w:type="gramEnd"/>
      <w:r w:rsidRPr="00624C2C">
        <w:rPr>
          <w:rFonts w:eastAsia="Calibri"/>
          <w:sz w:val="16"/>
        </w:rPr>
        <w:t xml:space="preserve"> avenue is like depriving cattle of the farmer’s feed. Perhaps this is giving Trump too much credit, because I doubt the blathering fool is aware of the history of social control, but look at it from the enemy’s perspective: there is a good chance that tossing a softened, polite animal out into the wild will just result in their death. He senses labor’s weakness. </w:t>
      </w:r>
    </w:p>
    <w:p w14:paraId="3DA4B4EE" w14:textId="77777777" w:rsidR="005444E7" w:rsidRPr="00624C2C" w:rsidRDefault="005444E7" w:rsidP="005444E7">
      <w:pPr>
        <w:spacing w:line="254" w:lineRule="auto"/>
        <w:rPr>
          <w:rFonts w:eastAsia="Calibri"/>
          <w:sz w:val="16"/>
        </w:rPr>
      </w:pPr>
      <w:r w:rsidRPr="00624C2C">
        <w:rPr>
          <w:rFonts w:eastAsia="Calibri"/>
          <w:highlight w:val="green"/>
          <w:u w:val="single"/>
        </w:rPr>
        <w:t>Perhaps a dysfunctional NLRB will cause rank &amp; file workers</w:t>
      </w:r>
      <w:r w:rsidRPr="00624C2C">
        <w:rPr>
          <w:rFonts w:eastAsia="Calibri"/>
          <w:sz w:val="16"/>
        </w:rPr>
        <w:t xml:space="preserve"> </w:t>
      </w:r>
      <w:r w:rsidRPr="00624C2C">
        <w:rPr>
          <w:rFonts w:eastAsia="Calibri"/>
          <w:highlight w:val="green"/>
          <w:u w:val="single"/>
        </w:rPr>
        <w:t>to</w:t>
      </w:r>
      <w:r w:rsidRPr="00624C2C">
        <w:rPr>
          <w:rFonts w:eastAsia="Calibri"/>
          <w:sz w:val="16"/>
        </w:rPr>
        <w:t xml:space="preserve"> get upset, </w:t>
      </w:r>
      <w:r w:rsidRPr="00624C2C">
        <w:rPr>
          <w:rFonts w:eastAsia="Calibri"/>
          <w:highlight w:val="green"/>
          <w:u w:val="single"/>
        </w:rPr>
        <w:t>adapt, and</w:t>
      </w:r>
      <w:r w:rsidRPr="00624C2C">
        <w:rPr>
          <w:rFonts w:eastAsia="Calibri"/>
          <w:sz w:val="16"/>
        </w:rPr>
        <w:t xml:space="preserve"> take a different direction. However, once things </w:t>
      </w:r>
      <w:r w:rsidRPr="00624C2C">
        <w:rPr>
          <w:rFonts w:eastAsia="Calibri"/>
          <w:highlight w:val="green"/>
          <w:u w:val="single"/>
        </w:rPr>
        <w:t>get rowdy</w:t>
      </w:r>
      <w:r w:rsidRPr="00624C2C">
        <w:rPr>
          <w:rFonts w:eastAsia="Calibri"/>
          <w:sz w:val="16"/>
        </w:rPr>
        <w:t xml:space="preserve">, the government can simply open the floodgates of the NLRB and channel labor into its normal avenues. They’ll remember how to dangle the carrot in front of us. Even Trump will realize his mistake and learn that </w:t>
      </w:r>
      <w:r w:rsidRPr="00624C2C">
        <w:rPr>
          <w:rFonts w:eastAsia="Calibri"/>
          <w:highlight w:val="green"/>
          <w:u w:val="single"/>
        </w:rPr>
        <w:t>the NLRA is the most sophisticated technology of capitalist rule</w:t>
      </w:r>
      <w:r w:rsidRPr="00624C2C">
        <w:rPr>
          <w:rFonts w:eastAsia="Calibri"/>
          <w:sz w:val="16"/>
        </w:rPr>
        <w:t xml:space="preserve">. At that point, workers may feel inclined to come home to roost, for their bodies have not forgotten what it’s like for ‘someone else’ to do it. Will any new habits be strong enough to resist old temptations? </w:t>
      </w:r>
    </w:p>
    <w:p w14:paraId="72BDE1B4" w14:textId="77777777" w:rsidR="005444E7" w:rsidRDefault="005444E7" w:rsidP="005444E7">
      <w:pPr>
        <w:spacing w:line="254" w:lineRule="auto"/>
        <w:rPr>
          <w:rFonts w:eastAsia="Calibri"/>
          <w:sz w:val="16"/>
        </w:rPr>
      </w:pPr>
      <w:r w:rsidRPr="00624C2C">
        <w:rPr>
          <w:rFonts w:eastAsia="Calibri"/>
          <w:sz w:val="16"/>
        </w:rPr>
        <w:t xml:space="preserve">Trump’s gutting of the NLRB is timely. It’s happening at a point where the tameness of the working class is at an </w:t>
      </w:r>
      <w:proofErr w:type="spellStart"/>
      <w:proofErr w:type="gramStart"/>
      <w:r w:rsidRPr="00624C2C">
        <w:rPr>
          <w:rFonts w:eastAsia="Calibri"/>
          <w:sz w:val="16"/>
        </w:rPr>
        <w:t>all time</w:t>
      </w:r>
      <w:proofErr w:type="spellEnd"/>
      <w:proofErr w:type="gramEnd"/>
      <w:r w:rsidRPr="00624C2C">
        <w:rPr>
          <w:rFonts w:eastAsia="Calibri"/>
          <w:sz w:val="16"/>
        </w:rPr>
        <w:t xml:space="preserve"> high, and </w:t>
      </w:r>
      <w:proofErr w:type="gramStart"/>
      <w:r w:rsidRPr="00624C2C">
        <w:rPr>
          <w:rFonts w:eastAsia="Calibri"/>
          <w:sz w:val="16"/>
        </w:rPr>
        <w:t>union</w:t>
      </w:r>
      <w:proofErr w:type="gramEnd"/>
      <w:r w:rsidRPr="00624C2C">
        <w:rPr>
          <w:rFonts w:eastAsia="Calibri"/>
          <w:sz w:val="16"/>
        </w:rPr>
        <w:t xml:space="preserve"> membership is rock bottom. It makes sense for them to sabotage the NLRB until unions prove they can ‘take matters into their own hands.’ It’s like a test to see if social control is even required anymore. Perhaps labor is so </w:t>
      </w:r>
      <w:proofErr w:type="gramStart"/>
      <w:r w:rsidRPr="00624C2C">
        <w:rPr>
          <w:rFonts w:eastAsia="Calibri"/>
          <w:sz w:val="16"/>
        </w:rPr>
        <w:t>domesticated</w:t>
      </w:r>
      <w:proofErr w:type="gramEnd"/>
      <w:r w:rsidRPr="00624C2C">
        <w:rPr>
          <w:rFonts w:eastAsia="Calibri"/>
          <w:sz w:val="16"/>
        </w:rPr>
        <w:t xml:space="preserve"> everyone will slave away without disrupting anything. </w:t>
      </w:r>
      <w:r w:rsidRPr="00624C2C">
        <w:rPr>
          <w:rFonts w:eastAsia="Calibri"/>
          <w:highlight w:val="green"/>
          <w:u w:val="single"/>
        </w:rPr>
        <w:t>But</w:t>
      </w:r>
      <w:r w:rsidRPr="00624C2C">
        <w:rPr>
          <w:rFonts w:eastAsia="Calibri"/>
          <w:sz w:val="16"/>
        </w:rPr>
        <w:t xml:space="preserve"> I know </w:t>
      </w:r>
      <w:r w:rsidRPr="00624C2C">
        <w:rPr>
          <w:rFonts w:eastAsia="Calibri"/>
          <w:highlight w:val="green"/>
          <w:u w:val="single"/>
        </w:rPr>
        <w:t>we can shake things up</w:t>
      </w:r>
      <w:r w:rsidRPr="00624C2C">
        <w:rPr>
          <w:rFonts w:eastAsia="Calibri"/>
          <w:sz w:val="16"/>
        </w:rPr>
        <w:t>.</w:t>
      </w:r>
    </w:p>
    <w:p w14:paraId="6C239E36" w14:textId="77777777" w:rsidR="00A04BC0" w:rsidRDefault="00A04BC0" w:rsidP="00A04BC0">
      <w:pPr>
        <w:pStyle w:val="Heading4"/>
      </w:pPr>
      <w:bookmarkStart w:id="0" w:name="OLE_LINK133"/>
      <w:bookmarkStart w:id="1" w:name="OLE_LINK134"/>
      <w:r w:rsidRPr="007D5393">
        <w:t xml:space="preserve">The </w:t>
      </w:r>
      <w:proofErr w:type="spellStart"/>
      <w:r w:rsidRPr="007D5393">
        <w:t>aff's</w:t>
      </w:r>
      <w:proofErr w:type="spellEnd"/>
      <w:r w:rsidRPr="007D5393">
        <w:t xml:space="preserve"> redistributive project is a form of democratic despotism that redistributes stolen wealth among white people in the global north who have been the beneficiaries of global conquest. The </w:t>
      </w:r>
      <w:proofErr w:type="spellStart"/>
      <w:r w:rsidRPr="007D5393">
        <w:t>aff's</w:t>
      </w:r>
      <w:proofErr w:type="spellEnd"/>
      <w:r w:rsidRPr="007D5393">
        <w:t xml:space="preserve"> taxation and redistribution naturalizes the global conditions of colonial violence, domesticates resistance, and continues global projects of extraction so that white people who are JUST NOW experiencing austerity </w:t>
      </w:r>
      <w:proofErr w:type="gramStart"/>
      <w:r w:rsidRPr="007D5393">
        <w:t>as a result of</w:t>
      </w:r>
      <w:proofErr w:type="gramEnd"/>
      <w:r w:rsidRPr="007D5393">
        <w:t xml:space="preserve"> late capitalism can maintain their position in a global imperial hierarchy.</w:t>
      </w:r>
    </w:p>
    <w:p w14:paraId="2D796ADD" w14:textId="77777777" w:rsidR="00A04BC0" w:rsidRPr="005444E7" w:rsidRDefault="00A04BC0" w:rsidP="00A04BC0">
      <w:pPr>
        <w:spacing w:line="256" w:lineRule="auto"/>
        <w:rPr>
          <w:rFonts w:eastAsia="Calibri"/>
        </w:rPr>
      </w:pPr>
      <w:r w:rsidRPr="005444E7">
        <w:rPr>
          <w:rFonts w:eastAsia="Calibri"/>
          <w:b/>
          <w:bCs/>
          <w:sz w:val="26"/>
        </w:rPr>
        <w:t>Pitts 20</w:t>
      </w:r>
      <w:r w:rsidRPr="005444E7">
        <w:rPr>
          <w:rFonts w:eastAsia="Calibri"/>
        </w:rPr>
        <w:t xml:space="preserve"> [Jennifer, Assoc. Chair and Prof. Poli Sci @ U Chicago, “Liberal Democracy and the Tenacity of Empire,” in “Critical Exchange: Empire and its afterlives,” Contemporary Political Theory volume 19, pages274–305 (2020), https://link.springer.com/article/10.1057/s41296-020-00391-8//ak47]</w:t>
      </w:r>
    </w:p>
    <w:p w14:paraId="260573D5" w14:textId="77777777" w:rsidR="00A04BC0" w:rsidRPr="005444E7" w:rsidRDefault="00A04BC0" w:rsidP="00A04BC0">
      <w:pPr>
        <w:spacing w:line="256" w:lineRule="auto"/>
        <w:rPr>
          <w:rFonts w:eastAsia="Calibri"/>
          <w:sz w:val="8"/>
        </w:rPr>
      </w:pPr>
      <w:r w:rsidRPr="005444E7">
        <w:rPr>
          <w:rFonts w:eastAsia="Calibri"/>
          <w:u w:val="single"/>
        </w:rPr>
        <w:t>The most important feature of the modern world order</w:t>
      </w:r>
      <w:r w:rsidRPr="005444E7">
        <w:rPr>
          <w:rFonts w:eastAsia="Calibri"/>
          <w:sz w:val="8"/>
        </w:rPr>
        <w:t xml:space="preserve">, arguably, </w:t>
      </w:r>
      <w:r w:rsidRPr="005444E7">
        <w:rPr>
          <w:rFonts w:eastAsia="Calibri"/>
          <w:u w:val="single"/>
        </w:rPr>
        <w:t>has been its imperial structure of racialized, capitalist hierarchy.</w:t>
      </w:r>
      <w:r w:rsidRPr="005444E7">
        <w:rPr>
          <w:rFonts w:eastAsia="Calibri"/>
          <w:sz w:val="8"/>
        </w:rPr>
        <w:t xml:space="preserve"> </w:t>
      </w:r>
      <w:r w:rsidRPr="005444E7">
        <w:rPr>
          <w:rFonts w:eastAsia="Calibri"/>
          <w:u w:val="single"/>
        </w:rPr>
        <w:t>The contours of</w:t>
      </w:r>
      <w:r w:rsidRPr="005444E7">
        <w:rPr>
          <w:rFonts w:eastAsia="Calibri"/>
          <w:sz w:val="8"/>
        </w:rPr>
        <w:t xml:space="preserve"> this hierarchy of </w:t>
      </w:r>
      <w:r w:rsidRPr="005444E7">
        <w:rPr>
          <w:rFonts w:eastAsia="Calibri"/>
          <w:u w:val="single"/>
        </w:rPr>
        <w:t>wealth, political power and legal standing have changed significantly since</w:t>
      </w:r>
      <w:r w:rsidRPr="005444E7">
        <w:rPr>
          <w:rFonts w:eastAsia="Calibri"/>
          <w:sz w:val="8"/>
        </w:rPr>
        <w:t xml:space="preserve"> its inauguration in </w:t>
      </w:r>
      <w:r w:rsidRPr="005444E7">
        <w:rPr>
          <w:rFonts w:eastAsia="Calibri"/>
          <w:u w:val="single"/>
        </w:rPr>
        <w:t xml:space="preserve">the fifteenth century, but </w:t>
      </w:r>
      <w:r w:rsidRPr="005444E7">
        <w:rPr>
          <w:rFonts w:eastAsia="Calibri"/>
          <w:b/>
          <w:iCs/>
          <w:u w:val="single"/>
        </w:rPr>
        <w:t xml:space="preserve">its continuity </w:t>
      </w:r>
      <w:proofErr w:type="gramStart"/>
      <w:r w:rsidRPr="005444E7">
        <w:rPr>
          <w:rFonts w:eastAsia="Calibri"/>
          <w:b/>
          <w:iCs/>
          <w:u w:val="single"/>
        </w:rPr>
        <w:t>as</w:t>
      </w:r>
      <w:proofErr w:type="gramEnd"/>
      <w:r w:rsidRPr="005444E7">
        <w:rPr>
          <w:rFonts w:eastAsia="Calibri"/>
          <w:b/>
          <w:iCs/>
          <w:u w:val="single"/>
        </w:rPr>
        <w:t xml:space="preserve"> a basic fact</w:t>
      </w:r>
      <w:r w:rsidRPr="005444E7">
        <w:rPr>
          <w:rFonts w:eastAsia="Calibri"/>
          <w:u w:val="single"/>
        </w:rPr>
        <w:t xml:space="preserve"> and its implications for the world</w:t>
      </w:r>
      <w:r w:rsidRPr="005444E7">
        <w:rPr>
          <w:rFonts w:eastAsia="Calibri"/>
          <w:sz w:val="8"/>
        </w:rPr>
        <w:t xml:space="preserve"> since so-called decolonization </w:t>
      </w:r>
      <w:r w:rsidRPr="005444E7">
        <w:rPr>
          <w:rFonts w:eastAsia="Calibri"/>
          <w:b/>
          <w:iCs/>
          <w:u w:val="single"/>
        </w:rPr>
        <w:t>should remain at the center of our description and analysis.</w:t>
      </w:r>
      <w:r w:rsidRPr="005444E7">
        <w:rPr>
          <w:rFonts w:eastAsia="Calibri"/>
          <w:sz w:val="8"/>
        </w:rPr>
        <w:t xml:space="preserve"> The pervasive nature of these imperial dynamics means that the tasks for postcolonial political theory are vast. The very categories that have structured the discipline of political science since the end of the Second World War contribute to the challenge. </w:t>
      </w:r>
      <w:r w:rsidRPr="005444E7">
        <w:rPr>
          <w:rFonts w:eastAsia="Calibri"/>
          <w:u w:val="single"/>
        </w:rPr>
        <w:t>Political theory was conceived in the postwar period largely as the study of the state and of politics within states, alongside a discipline of International Relations that took itself to be the study of the relations among states, with an implicit understanding that the states in question were post-imperial and disavowing its own prewar past</w:t>
      </w:r>
      <w:r w:rsidRPr="005444E7">
        <w:rPr>
          <w:rFonts w:eastAsia="Calibri"/>
          <w:sz w:val="8"/>
        </w:rPr>
        <w:t xml:space="preserve"> as a discipline preoccupied with the management of colonial and racial hierarchy. </w:t>
      </w:r>
      <w:r w:rsidRPr="005444E7">
        <w:rPr>
          <w:rFonts w:eastAsia="Calibri"/>
          <w:u w:val="single"/>
        </w:rPr>
        <w:t>Postcolonial theory, in contrast, refers not to a time after the end of empire, a condition that we are nowhere near achieving, but rather after the inauguration of the modern imperial world order</w:t>
      </w:r>
      <w:r w:rsidRPr="005444E7">
        <w:rPr>
          <w:rFonts w:eastAsia="Calibri"/>
          <w:sz w:val="8"/>
        </w:rPr>
        <w:t xml:space="preserve"> (Seth, 2013, p. 1)</w:t>
      </w:r>
      <w:r w:rsidRPr="005444E7">
        <w:rPr>
          <w:rFonts w:eastAsia="Calibri"/>
          <w:u w:val="single"/>
        </w:rPr>
        <w:t>.</w:t>
      </w:r>
      <w:r w:rsidRPr="005444E7">
        <w:rPr>
          <w:rFonts w:eastAsia="Calibri"/>
          <w:sz w:val="8"/>
        </w:rPr>
        <w:t xml:space="preserve"> Twentieth-century anticolonial thought offered precisely such an ‘expansive account of empire that situated alien rule within international structures of unequal integration and racial hierarchy’ (Getachew, 2019, p. 2). as well as resourceful political responses to that condition, now just beginning to be tapped by disciplinary political theory. As I’ll suggest below, W.E.B. Du Bois’s writings on the global order, beginning during the First World War, remain one potent source of empirical analysis of and theoretical insight into this phenomenon. Indeed, the continuing resonance of his account of the imperial global order underscores how much persists, despite changes as seemingly significant as formal decolonization and the onset and then the end of the Cold War.</w:t>
      </w:r>
    </w:p>
    <w:p w14:paraId="3A397A29" w14:textId="77777777" w:rsidR="00A04BC0" w:rsidRPr="005444E7" w:rsidRDefault="00A04BC0" w:rsidP="00A04BC0">
      <w:pPr>
        <w:spacing w:line="256" w:lineRule="auto"/>
        <w:rPr>
          <w:rFonts w:eastAsia="Calibri"/>
          <w:sz w:val="10"/>
        </w:rPr>
      </w:pPr>
      <w:r w:rsidRPr="005444E7">
        <w:rPr>
          <w:rFonts w:eastAsia="Calibri"/>
          <w:u w:val="single"/>
        </w:rPr>
        <w:t>The tenacity of this imperial formation is due in part to the flexibility, and</w:t>
      </w:r>
      <w:r w:rsidRPr="005444E7">
        <w:rPr>
          <w:rFonts w:eastAsia="Calibri"/>
          <w:sz w:val="10"/>
        </w:rPr>
        <w:t xml:space="preserve"> the attractions, of some of </w:t>
      </w:r>
      <w:r w:rsidRPr="005444E7">
        <w:rPr>
          <w:rFonts w:eastAsia="Calibri"/>
          <w:b/>
          <w:iCs/>
          <w:highlight w:val="green"/>
          <w:u w:val="single"/>
        </w:rPr>
        <w:t>its key legitimating discourses</w:t>
      </w:r>
      <w:r w:rsidRPr="005444E7">
        <w:rPr>
          <w:rFonts w:eastAsia="Calibri"/>
          <w:highlight w:val="green"/>
          <w:u w:val="single"/>
        </w:rPr>
        <w:t>, includ</w:t>
      </w:r>
      <w:r w:rsidRPr="005444E7">
        <w:rPr>
          <w:rFonts w:eastAsia="Calibri"/>
          <w:u w:val="single"/>
        </w:rPr>
        <w:t xml:space="preserve">ing </w:t>
      </w:r>
      <w:r w:rsidRPr="005444E7">
        <w:rPr>
          <w:rFonts w:eastAsia="Calibri"/>
          <w:highlight w:val="green"/>
          <w:u w:val="single"/>
        </w:rPr>
        <w:t>liberalism and i</w:t>
      </w:r>
      <w:r w:rsidRPr="005444E7">
        <w:rPr>
          <w:rFonts w:eastAsia="Calibri"/>
          <w:u w:val="single"/>
        </w:rPr>
        <w:t xml:space="preserve">nternational </w:t>
      </w:r>
      <w:r w:rsidRPr="005444E7">
        <w:rPr>
          <w:rFonts w:eastAsia="Calibri"/>
          <w:highlight w:val="green"/>
          <w:u w:val="single"/>
        </w:rPr>
        <w:t>law.</w:t>
      </w:r>
      <w:r w:rsidRPr="005444E7">
        <w:rPr>
          <w:rFonts w:eastAsia="Calibri"/>
          <w:sz w:val="10"/>
        </w:rPr>
        <w:t xml:space="preserve"> In Boundaries of the International, I studied the relation between imperial structure and discursive scaffolding by exploring the mutual constitution of international law and the imperial global order. I stressed the politics of international law’s conceptual frames: the ways in which </w:t>
      </w:r>
      <w:r w:rsidRPr="005444E7">
        <w:rPr>
          <w:rFonts w:eastAsia="Calibri"/>
          <w:u w:val="single"/>
        </w:rPr>
        <w:t>an image of the world as an international community of free and independent states was used to justify European imperial domination</w:t>
      </w:r>
      <w:r w:rsidRPr="005444E7">
        <w:rPr>
          <w:rFonts w:eastAsia="Calibri"/>
          <w:sz w:val="10"/>
        </w:rPr>
        <w:t xml:space="preserve">, and sometimes to criticize it, but especially to occlude it. </w:t>
      </w:r>
      <w:r w:rsidRPr="005444E7">
        <w:rPr>
          <w:rFonts w:eastAsia="Calibri"/>
          <w:b/>
          <w:iCs/>
          <w:u w:val="single"/>
        </w:rPr>
        <w:t xml:space="preserve">The state system itself, that is, as an ideology and as a set of </w:t>
      </w:r>
      <w:r w:rsidRPr="005444E7">
        <w:rPr>
          <w:rFonts w:eastAsia="Calibri"/>
          <w:b/>
          <w:iCs/>
          <w:highlight w:val="green"/>
          <w:u w:val="single"/>
        </w:rPr>
        <w:t>legal institutions and political practices</w:t>
      </w:r>
      <w:r w:rsidRPr="005444E7">
        <w:rPr>
          <w:rFonts w:eastAsia="Calibri"/>
          <w:b/>
          <w:iCs/>
          <w:u w:val="single"/>
        </w:rPr>
        <w:t xml:space="preserve">, </w:t>
      </w:r>
      <w:r w:rsidRPr="005444E7">
        <w:rPr>
          <w:rFonts w:eastAsia="Calibri"/>
          <w:b/>
          <w:iCs/>
          <w:highlight w:val="green"/>
          <w:u w:val="single"/>
        </w:rPr>
        <w:t>entrenched imperial hierarchies while simultaneously obscuring them</w:t>
      </w:r>
      <w:r w:rsidRPr="005444E7">
        <w:rPr>
          <w:rFonts w:eastAsia="Calibri"/>
          <w:b/>
          <w:iCs/>
          <w:u w:val="single"/>
        </w:rPr>
        <w:t xml:space="preserve"> with the appearance of formal equality, as it continues to do.</w:t>
      </w:r>
      <w:r w:rsidRPr="005444E7">
        <w:rPr>
          <w:rFonts w:eastAsia="Calibri"/>
          <w:sz w:val="10"/>
        </w:rPr>
        <w:t xml:space="preserve"> </w:t>
      </w:r>
      <w:r w:rsidRPr="005444E7">
        <w:rPr>
          <w:rFonts w:eastAsia="Calibri"/>
          <w:u w:val="single"/>
        </w:rPr>
        <w:t xml:space="preserve">As a conceptual frame, or ‘language of disclosure’, the notion of an international community of states has thus obscured or distorted </w:t>
      </w:r>
      <w:proofErr w:type="gramStart"/>
      <w:r w:rsidRPr="005444E7">
        <w:rPr>
          <w:rFonts w:eastAsia="Calibri"/>
          <w:u w:val="single"/>
        </w:rPr>
        <w:t>much of</w:t>
      </w:r>
      <w:proofErr w:type="gramEnd"/>
      <w:r w:rsidRPr="005444E7">
        <w:rPr>
          <w:rFonts w:eastAsia="Calibri"/>
          <w:u w:val="single"/>
        </w:rPr>
        <w:t xml:space="preserve"> global politics since it was invented, and as it was entrenched over the course of the nineteenth and twentieth centuries</w:t>
      </w:r>
      <w:r w:rsidRPr="005444E7">
        <w:rPr>
          <w:rFonts w:eastAsia="Calibri"/>
          <w:sz w:val="10"/>
        </w:rPr>
        <w:t xml:space="preserve"> (Tully, 2008, vol. 2, p. 127). </w:t>
      </w:r>
      <w:r w:rsidRPr="005444E7">
        <w:rPr>
          <w:rFonts w:eastAsia="Calibri"/>
          <w:u w:val="single"/>
        </w:rPr>
        <w:t xml:space="preserve">It follows that </w:t>
      </w:r>
      <w:r w:rsidRPr="005444E7">
        <w:rPr>
          <w:rFonts w:eastAsia="Calibri"/>
          <w:b/>
          <w:iCs/>
          <w:highlight w:val="green"/>
          <w:u w:val="single"/>
        </w:rPr>
        <w:t>any discussion of the politics of territorial states</w:t>
      </w:r>
      <w:r w:rsidRPr="005444E7">
        <w:rPr>
          <w:rFonts w:eastAsia="Calibri"/>
          <w:u w:val="single"/>
        </w:rPr>
        <w:t xml:space="preserve">, or of the world as a system of such states, </w:t>
      </w:r>
      <w:r w:rsidRPr="005444E7">
        <w:rPr>
          <w:rFonts w:eastAsia="Calibri"/>
          <w:b/>
          <w:iCs/>
          <w:highlight w:val="green"/>
          <w:u w:val="single"/>
        </w:rPr>
        <w:t>must</w:t>
      </w:r>
      <w:r w:rsidRPr="005444E7">
        <w:rPr>
          <w:rFonts w:eastAsia="Calibri"/>
          <w:b/>
          <w:iCs/>
          <w:u w:val="single"/>
        </w:rPr>
        <w:t xml:space="preserve"> </w:t>
      </w:r>
      <w:r w:rsidRPr="005444E7">
        <w:rPr>
          <w:rFonts w:eastAsia="Calibri"/>
          <w:b/>
          <w:iCs/>
          <w:highlight w:val="green"/>
          <w:u w:val="single"/>
        </w:rPr>
        <w:t>take</w:t>
      </w:r>
      <w:r w:rsidRPr="005444E7">
        <w:rPr>
          <w:rFonts w:eastAsia="Calibri"/>
          <w:b/>
          <w:iCs/>
          <w:u w:val="single"/>
        </w:rPr>
        <w:t xml:space="preserve"> place alongside a </w:t>
      </w:r>
      <w:r w:rsidRPr="005444E7">
        <w:rPr>
          <w:rFonts w:eastAsia="Calibri"/>
          <w:b/>
          <w:iCs/>
          <w:highlight w:val="green"/>
          <w:u w:val="single"/>
        </w:rPr>
        <w:t>recognition of</w:t>
      </w:r>
      <w:r w:rsidRPr="005444E7">
        <w:rPr>
          <w:rFonts w:eastAsia="Calibri"/>
          <w:b/>
          <w:iCs/>
          <w:u w:val="single"/>
        </w:rPr>
        <w:t xml:space="preserve"> more fundamental </w:t>
      </w:r>
      <w:r w:rsidRPr="005444E7">
        <w:rPr>
          <w:rFonts w:eastAsia="Calibri"/>
          <w:b/>
          <w:iCs/>
          <w:highlight w:val="green"/>
          <w:u w:val="single"/>
        </w:rPr>
        <w:t>imperial structures.</w:t>
      </w:r>
    </w:p>
    <w:p w14:paraId="4A10512F" w14:textId="77777777" w:rsidR="00A04BC0" w:rsidRPr="005444E7" w:rsidRDefault="00A04BC0" w:rsidP="00A04BC0">
      <w:pPr>
        <w:spacing w:line="256" w:lineRule="auto"/>
        <w:rPr>
          <w:rFonts w:eastAsia="Calibri"/>
          <w:sz w:val="8"/>
          <w:szCs w:val="8"/>
        </w:rPr>
      </w:pPr>
      <w:r w:rsidRPr="005444E7">
        <w:rPr>
          <w:rFonts w:eastAsia="Calibri"/>
          <w:sz w:val="8"/>
          <w:szCs w:val="8"/>
        </w:rPr>
        <w:t>Given the extent of the task of taking stock of the persistence of global hierarchy, I hesitate to write prescriptively about what political theorists concerned with empire should be considering. Since we were invited to take Boundaries as a point of departure, though, I can begin by noting some of the ways I had hoped it would be engaged and taken up, as well as some of the questions and dynamics that the book does not address and lines of approach that I hope to follow in future work. I am only too aware of the limitations of the approach I took in Boundaries, particularly that it privileges discursive contexts over material dynamics and that its objects are mainly European thinkers, as Vasko, Ince and Nichols observe below.</w:t>
      </w:r>
    </w:p>
    <w:p w14:paraId="6F074D31" w14:textId="77777777" w:rsidR="00A04BC0" w:rsidRPr="005444E7" w:rsidRDefault="00A04BC0" w:rsidP="00A04BC0">
      <w:pPr>
        <w:spacing w:line="256" w:lineRule="auto"/>
        <w:rPr>
          <w:rFonts w:eastAsia="Calibri"/>
          <w:sz w:val="8"/>
        </w:rPr>
      </w:pPr>
      <w:r w:rsidRPr="005444E7">
        <w:rPr>
          <w:rFonts w:eastAsia="Calibri"/>
          <w:sz w:val="8"/>
        </w:rPr>
        <w:t xml:space="preserve">Among the book’s key preoccupations are the epistemic pitfalls and political limitations of the dominant conceptual framework that we have for talking about global politics, as a community of independent territorial states. Boundaries </w:t>
      </w:r>
      <w:proofErr w:type="gramStart"/>
      <w:r w:rsidRPr="005444E7">
        <w:rPr>
          <w:rFonts w:eastAsia="Calibri"/>
          <w:sz w:val="8"/>
        </w:rPr>
        <w:t>addresses</w:t>
      </w:r>
      <w:proofErr w:type="gramEnd"/>
      <w:r w:rsidRPr="005444E7">
        <w:rPr>
          <w:rFonts w:eastAsia="Calibri"/>
          <w:sz w:val="8"/>
        </w:rPr>
        <w:t xml:space="preserve"> the historical development of this framework and its occlusions but says less about their implications for contemporary normative theory. </w:t>
      </w:r>
      <w:r w:rsidRPr="005444E7">
        <w:rPr>
          <w:rFonts w:eastAsia="Calibri"/>
          <w:b/>
          <w:iCs/>
          <w:u w:val="single"/>
        </w:rPr>
        <w:t>To place imperial structures at the heart of our critical descriptions of the global order may be to challenge quite fundamentally both the ideal of an international community of free and equal nations and the cosmopolitan ideal that has constituted its main rival within normative international theory.</w:t>
      </w:r>
      <w:r w:rsidRPr="005444E7">
        <w:rPr>
          <w:rFonts w:eastAsia="Calibri"/>
          <w:sz w:val="8"/>
        </w:rPr>
        <w:t xml:space="preserve"> </w:t>
      </w:r>
      <w:r w:rsidRPr="005444E7">
        <w:rPr>
          <w:rFonts w:eastAsia="Calibri"/>
          <w:u w:val="single"/>
        </w:rPr>
        <w:t>The notion of such a community of states</w:t>
      </w:r>
      <w:r w:rsidRPr="005444E7">
        <w:rPr>
          <w:rFonts w:eastAsia="Calibri"/>
          <w:sz w:val="8"/>
        </w:rPr>
        <w:t xml:space="preserve"> that respect one another’s autonomy, while </w:t>
      </w:r>
      <w:proofErr w:type="gramStart"/>
      <w:r w:rsidRPr="005444E7">
        <w:rPr>
          <w:rFonts w:eastAsia="Calibri"/>
          <w:sz w:val="8"/>
        </w:rPr>
        <w:t>offering assistance</w:t>
      </w:r>
      <w:proofErr w:type="gramEnd"/>
      <w:r w:rsidRPr="005444E7">
        <w:rPr>
          <w:rFonts w:eastAsia="Calibri"/>
          <w:sz w:val="8"/>
        </w:rPr>
        <w:t xml:space="preserve"> when needed, </w:t>
      </w:r>
      <w:r w:rsidRPr="005444E7">
        <w:rPr>
          <w:rFonts w:eastAsia="Calibri"/>
          <w:u w:val="single"/>
        </w:rPr>
        <w:t xml:space="preserve">is in many ways a compelling normative vision. But it has always also been, as is commonly the case in international law, </w:t>
      </w:r>
      <w:r w:rsidRPr="005444E7">
        <w:rPr>
          <w:rFonts w:eastAsia="Calibri"/>
          <w:b/>
          <w:iCs/>
          <w:u w:val="single"/>
        </w:rPr>
        <w:t>an aspiration couched as a description</w:t>
      </w:r>
      <w:r w:rsidRPr="005444E7">
        <w:rPr>
          <w:rFonts w:eastAsia="Calibri"/>
          <w:u w:val="single"/>
        </w:rPr>
        <w:t>, a conflation that has generated two different but related problems.</w:t>
      </w:r>
      <w:r w:rsidRPr="005444E7">
        <w:rPr>
          <w:rFonts w:eastAsia="Calibri"/>
          <w:sz w:val="8"/>
        </w:rPr>
        <w:t xml:space="preserve"> </w:t>
      </w:r>
      <w:r w:rsidRPr="005444E7">
        <w:rPr>
          <w:rFonts w:eastAsia="Calibri"/>
          <w:u w:val="single"/>
        </w:rPr>
        <w:t>First,</w:t>
      </w:r>
      <w:r w:rsidRPr="005444E7">
        <w:rPr>
          <w:rFonts w:eastAsia="Calibri"/>
          <w:sz w:val="8"/>
        </w:rPr>
        <w:t xml:space="preserve"> to the extent that the aspiration has been used as a working description, </w:t>
      </w:r>
      <w:r w:rsidRPr="005444E7">
        <w:rPr>
          <w:rFonts w:eastAsia="Calibri"/>
          <w:u w:val="single"/>
        </w:rPr>
        <w:t>it has masked the imperial nature of European states</w:t>
      </w:r>
      <w:r w:rsidRPr="005444E7">
        <w:rPr>
          <w:rFonts w:eastAsia="Calibri"/>
          <w:sz w:val="8"/>
        </w:rPr>
        <w:t xml:space="preserve"> (as in Rawls, 1999)</w:t>
      </w:r>
      <w:r w:rsidRPr="005444E7">
        <w:rPr>
          <w:rFonts w:eastAsia="Calibri"/>
          <w:u w:val="single"/>
        </w:rPr>
        <w:t>. Second,</w:t>
      </w:r>
      <w:r w:rsidRPr="005444E7">
        <w:rPr>
          <w:rFonts w:eastAsia="Calibri"/>
          <w:sz w:val="8"/>
        </w:rPr>
        <w:t xml:space="preserve"> to the extent that the aspiration has been shaped by </w:t>
      </w:r>
      <w:r w:rsidRPr="005444E7">
        <w:rPr>
          <w:rFonts w:eastAsia="Calibri"/>
          <w:b/>
          <w:iCs/>
          <w:highlight w:val="green"/>
          <w:u w:val="single"/>
        </w:rPr>
        <w:t>empirical assumptions</w:t>
      </w:r>
      <w:r w:rsidRPr="005444E7">
        <w:rPr>
          <w:rFonts w:eastAsia="Calibri"/>
          <w:b/>
          <w:iCs/>
          <w:u w:val="single"/>
        </w:rPr>
        <w:t xml:space="preserve"> –</w:t>
      </w:r>
      <w:r w:rsidRPr="005444E7">
        <w:rPr>
          <w:rFonts w:eastAsia="Calibri"/>
          <w:sz w:val="8"/>
        </w:rPr>
        <w:t xml:space="preserve"> for instance, </w:t>
      </w:r>
      <w:r w:rsidRPr="005444E7">
        <w:rPr>
          <w:rFonts w:eastAsia="Calibri"/>
          <w:u w:val="single"/>
        </w:rPr>
        <w:t xml:space="preserve">as </w:t>
      </w:r>
      <w:r w:rsidRPr="005444E7">
        <w:rPr>
          <w:rFonts w:eastAsia="Calibri"/>
          <w:b/>
          <w:iCs/>
          <w:highlight w:val="green"/>
          <w:u w:val="single"/>
        </w:rPr>
        <w:t>to</w:t>
      </w:r>
      <w:r w:rsidRPr="005444E7">
        <w:rPr>
          <w:rFonts w:eastAsia="Calibri"/>
          <w:b/>
          <w:iCs/>
          <w:u w:val="single"/>
        </w:rPr>
        <w:t xml:space="preserve"> </w:t>
      </w:r>
      <w:r w:rsidRPr="005444E7">
        <w:rPr>
          <w:rFonts w:eastAsia="Calibri"/>
          <w:b/>
          <w:iCs/>
          <w:highlight w:val="green"/>
          <w:u w:val="single"/>
        </w:rPr>
        <w:t>what</w:t>
      </w:r>
      <w:r w:rsidRPr="005444E7">
        <w:rPr>
          <w:rFonts w:eastAsia="Calibri"/>
          <w:u w:val="single"/>
        </w:rPr>
        <w:t xml:space="preserve"> </w:t>
      </w:r>
      <w:r w:rsidRPr="005444E7">
        <w:rPr>
          <w:rFonts w:eastAsia="Calibri"/>
          <w:b/>
          <w:iCs/>
          <w:u w:val="single"/>
        </w:rPr>
        <w:t xml:space="preserve">forms of </w:t>
      </w:r>
      <w:r w:rsidRPr="005444E7">
        <w:rPr>
          <w:rFonts w:eastAsia="Calibri"/>
          <w:b/>
          <w:iCs/>
          <w:highlight w:val="green"/>
          <w:u w:val="single"/>
        </w:rPr>
        <w:t>prosperity or solidarity are possible</w:t>
      </w:r>
      <w:r w:rsidRPr="005444E7">
        <w:rPr>
          <w:rFonts w:eastAsia="Calibri"/>
          <w:b/>
          <w:iCs/>
          <w:u w:val="single"/>
        </w:rPr>
        <w:t xml:space="preserve"> in the modern nation-state</w:t>
      </w:r>
      <w:r w:rsidRPr="005444E7">
        <w:rPr>
          <w:rFonts w:eastAsia="Calibri"/>
          <w:sz w:val="8"/>
        </w:rPr>
        <w:t xml:space="preserve"> – it </w:t>
      </w:r>
      <w:r w:rsidRPr="005444E7">
        <w:rPr>
          <w:rFonts w:eastAsia="Calibri"/>
          <w:u w:val="single"/>
        </w:rPr>
        <w:t xml:space="preserve">has presupposed conditions that came about through imperialism and in many instances </w:t>
      </w:r>
      <w:r w:rsidRPr="005444E7">
        <w:rPr>
          <w:rFonts w:eastAsia="Calibri"/>
          <w:highlight w:val="green"/>
          <w:u w:val="single"/>
        </w:rPr>
        <w:t>remain dependent on global hierarchies.</w:t>
      </w:r>
      <w:r w:rsidRPr="005444E7">
        <w:rPr>
          <w:rFonts w:eastAsia="Calibri"/>
          <w:sz w:val="8"/>
        </w:rPr>
        <w:t xml:space="preserve"> </w:t>
      </w:r>
      <w:r w:rsidRPr="005444E7">
        <w:rPr>
          <w:rFonts w:eastAsia="Calibri"/>
          <w:b/>
          <w:iCs/>
          <w:highlight w:val="green"/>
          <w:u w:val="single"/>
        </w:rPr>
        <w:t>This is</w:t>
      </w:r>
      <w:r w:rsidRPr="005444E7">
        <w:rPr>
          <w:rFonts w:eastAsia="Calibri"/>
          <w:b/>
          <w:iCs/>
          <w:u w:val="single"/>
        </w:rPr>
        <w:t xml:space="preserve"> one </w:t>
      </w:r>
      <w:r w:rsidRPr="005444E7">
        <w:rPr>
          <w:rFonts w:eastAsia="Calibri"/>
          <w:b/>
          <w:iCs/>
          <w:highlight w:val="green"/>
          <w:u w:val="single"/>
        </w:rPr>
        <w:t>reason</w:t>
      </w:r>
      <w:r w:rsidRPr="005444E7">
        <w:rPr>
          <w:rFonts w:eastAsia="Calibri"/>
          <w:b/>
          <w:iCs/>
          <w:u w:val="single"/>
        </w:rPr>
        <w:t xml:space="preserve"> among many </w:t>
      </w:r>
      <w:r w:rsidRPr="005444E7">
        <w:rPr>
          <w:rFonts w:eastAsia="Calibri"/>
          <w:b/>
          <w:iCs/>
          <w:highlight w:val="green"/>
          <w:u w:val="single"/>
        </w:rPr>
        <w:t>to relinquish ‘liberal-democratic’ states</w:t>
      </w:r>
      <w:r w:rsidRPr="005444E7">
        <w:rPr>
          <w:rFonts w:eastAsia="Calibri"/>
          <w:b/>
          <w:iCs/>
          <w:u w:val="single"/>
        </w:rPr>
        <w:t xml:space="preserve"> of the global north </w:t>
      </w:r>
      <w:r w:rsidRPr="005444E7">
        <w:rPr>
          <w:rFonts w:eastAsia="Calibri"/>
          <w:b/>
          <w:iCs/>
          <w:highlight w:val="green"/>
          <w:u w:val="single"/>
        </w:rPr>
        <w:t>as normative models.</w:t>
      </w:r>
    </w:p>
    <w:p w14:paraId="062937D5" w14:textId="77777777" w:rsidR="00A04BC0" w:rsidRPr="005444E7" w:rsidRDefault="00A04BC0" w:rsidP="00A04BC0">
      <w:pPr>
        <w:spacing w:line="256" w:lineRule="auto"/>
        <w:rPr>
          <w:rFonts w:eastAsia="Calibri"/>
          <w:sz w:val="10"/>
        </w:rPr>
      </w:pPr>
      <w:r w:rsidRPr="005444E7">
        <w:rPr>
          <w:rFonts w:eastAsia="Calibri"/>
          <w:u w:val="single"/>
        </w:rPr>
        <w:t xml:space="preserve">Du Bois’s critique of what he called </w:t>
      </w:r>
      <w:r w:rsidRPr="005444E7">
        <w:rPr>
          <w:rFonts w:eastAsia="Calibri"/>
          <w:highlight w:val="green"/>
          <w:u w:val="single"/>
        </w:rPr>
        <w:t>‘</w:t>
      </w:r>
      <w:r w:rsidRPr="005444E7">
        <w:rPr>
          <w:rFonts w:eastAsia="Calibri"/>
          <w:b/>
          <w:iCs/>
          <w:highlight w:val="green"/>
          <w:u w:val="single"/>
        </w:rPr>
        <w:t>democratic despotism’</w:t>
      </w:r>
      <w:r w:rsidRPr="005444E7">
        <w:rPr>
          <w:rFonts w:eastAsia="Calibri"/>
          <w:sz w:val="10"/>
        </w:rPr>
        <w:t xml:space="preserve"> illuminates these two intertwined but distinct problems. As I only began to suggest in Boundaries, Du Bois’s First World War essays </w:t>
      </w:r>
      <w:r w:rsidRPr="005444E7">
        <w:rPr>
          <w:rFonts w:eastAsia="Calibri"/>
          <w:u w:val="single"/>
        </w:rPr>
        <w:t>offer a profound contrast with the views of</w:t>
      </w:r>
      <w:r w:rsidRPr="005444E7">
        <w:rPr>
          <w:rFonts w:eastAsia="Calibri"/>
          <w:sz w:val="10"/>
        </w:rPr>
        <w:t xml:space="preserve"> the </w:t>
      </w:r>
      <w:r w:rsidRPr="005444E7">
        <w:rPr>
          <w:rFonts w:eastAsia="Calibri"/>
          <w:u w:val="single"/>
        </w:rPr>
        <w:t>European</w:t>
      </w:r>
      <w:r w:rsidRPr="005444E7">
        <w:rPr>
          <w:rFonts w:eastAsia="Calibri"/>
          <w:sz w:val="10"/>
        </w:rPr>
        <w:t xml:space="preserve"> international lawyers and </w:t>
      </w:r>
      <w:r w:rsidRPr="005444E7">
        <w:rPr>
          <w:rFonts w:eastAsia="Calibri"/>
          <w:u w:val="single"/>
        </w:rPr>
        <w:t>political theorists</w:t>
      </w:r>
      <w:r w:rsidRPr="005444E7">
        <w:rPr>
          <w:rFonts w:eastAsia="Calibri"/>
          <w:sz w:val="10"/>
        </w:rPr>
        <w:t xml:space="preserve"> of whom my study is a critique</w:t>
      </w:r>
      <w:r w:rsidRPr="005444E7">
        <w:rPr>
          <w:rFonts w:eastAsia="Calibri"/>
          <w:u w:val="single"/>
        </w:rPr>
        <w:t xml:space="preserve">. Du Bois </w:t>
      </w:r>
      <w:r w:rsidRPr="005444E7">
        <w:rPr>
          <w:rFonts w:eastAsia="Calibri"/>
          <w:b/>
          <w:iCs/>
          <w:highlight w:val="green"/>
          <w:u w:val="single"/>
        </w:rPr>
        <w:t>saw</w:t>
      </w:r>
      <w:r w:rsidRPr="005444E7">
        <w:rPr>
          <w:rFonts w:eastAsia="Calibri"/>
          <w:u w:val="single"/>
        </w:rPr>
        <w:t xml:space="preserve"> the modern world order not as an expanding community of states but as a global economic and political system shaped above all by the dynamics of imperial domination.</w:t>
      </w:r>
      <w:r w:rsidRPr="005444E7">
        <w:rPr>
          <w:rFonts w:eastAsia="Calibri"/>
          <w:sz w:val="10"/>
        </w:rPr>
        <w:t xml:space="preserve"> His early efforts to make sense of the industrial imperialism of his present involved </w:t>
      </w:r>
      <w:r w:rsidRPr="005444E7">
        <w:rPr>
          <w:rFonts w:eastAsia="Calibri"/>
          <w:b/>
          <w:iCs/>
          <w:highlight w:val="green"/>
          <w:u w:val="single"/>
        </w:rPr>
        <w:t>a longue durée global history linking conquest, commerce, and race</w:t>
      </w:r>
      <w:r w:rsidRPr="005444E7">
        <w:rPr>
          <w:rFonts w:eastAsia="Calibri"/>
          <w:sz w:val="10"/>
        </w:rPr>
        <w:t xml:space="preserve">, and </w:t>
      </w:r>
      <w:r w:rsidRPr="005444E7">
        <w:rPr>
          <w:rFonts w:eastAsia="Calibri"/>
          <w:u w:val="single"/>
        </w:rPr>
        <w:t>showi</w:t>
      </w:r>
      <w:r w:rsidRPr="005444E7">
        <w:rPr>
          <w:rFonts w:eastAsia="Calibri"/>
          <w:sz w:val="10"/>
        </w:rPr>
        <w:t xml:space="preserve">ng </w:t>
      </w:r>
      <w:r w:rsidRPr="005444E7">
        <w:rPr>
          <w:rFonts w:eastAsia="Calibri"/>
          <w:u w:val="single"/>
        </w:rPr>
        <w:t xml:space="preserve">that the key political developments on which modern Europeans prided themselves – advancing freedom and equality under democracy, the increasing prosperity of their populations – </w:t>
      </w:r>
      <w:r w:rsidRPr="005444E7">
        <w:rPr>
          <w:rFonts w:eastAsia="Calibri"/>
          <w:b/>
          <w:iCs/>
          <w:u w:val="single"/>
        </w:rPr>
        <w:t xml:space="preserve">were </w:t>
      </w:r>
      <w:r w:rsidRPr="005444E7">
        <w:rPr>
          <w:rFonts w:eastAsia="Calibri"/>
          <w:b/>
          <w:iCs/>
          <w:highlight w:val="green"/>
          <w:u w:val="single"/>
        </w:rPr>
        <w:t>parasitic on imperial exploitation.</w:t>
      </w:r>
    </w:p>
    <w:p w14:paraId="764F9090" w14:textId="77777777" w:rsidR="00A04BC0" w:rsidRPr="005444E7" w:rsidRDefault="00A04BC0" w:rsidP="00A04BC0">
      <w:pPr>
        <w:spacing w:line="256" w:lineRule="auto"/>
        <w:rPr>
          <w:rFonts w:eastAsia="Calibri"/>
          <w:sz w:val="8"/>
        </w:rPr>
      </w:pPr>
      <w:r w:rsidRPr="005444E7">
        <w:rPr>
          <w:rFonts w:eastAsia="Calibri"/>
          <w:u w:val="single"/>
        </w:rPr>
        <w:t>His critique bore on the interaction of ideas and material forces: white supremacy and European ideas of civilization together with the operations of global capital.</w:t>
      </w:r>
      <w:r w:rsidRPr="005444E7">
        <w:rPr>
          <w:rFonts w:eastAsia="Calibri"/>
          <w:sz w:val="8"/>
        </w:rPr>
        <w:t xml:space="preserve"> </w:t>
      </w:r>
      <w:r w:rsidRPr="005444E7">
        <w:rPr>
          <w:rFonts w:eastAsia="Calibri"/>
          <w:u w:val="single"/>
        </w:rPr>
        <w:t xml:space="preserve">The ideology and the legal and institutional structure of </w:t>
      </w:r>
      <w:r w:rsidRPr="005444E7">
        <w:rPr>
          <w:rFonts w:eastAsia="Calibri"/>
          <w:b/>
          <w:iCs/>
          <w:highlight w:val="green"/>
          <w:u w:val="single"/>
        </w:rPr>
        <w:t>the international system facilitated the exploitation inevitable under capitalism</w:t>
      </w:r>
      <w:r w:rsidRPr="005444E7">
        <w:rPr>
          <w:rFonts w:eastAsia="Calibri"/>
          <w:highlight w:val="green"/>
          <w:u w:val="single"/>
        </w:rPr>
        <w:t xml:space="preserve"> </w:t>
      </w:r>
      <w:r w:rsidRPr="005444E7">
        <w:rPr>
          <w:rFonts w:eastAsia="Calibri"/>
          <w:u w:val="single"/>
        </w:rPr>
        <w:t>by placing it in imperial and racialized spaces outside the bounds of ‘international’ concern.</w:t>
      </w:r>
      <w:r w:rsidRPr="005444E7">
        <w:rPr>
          <w:rFonts w:eastAsia="Calibri"/>
          <w:sz w:val="8"/>
        </w:rPr>
        <w:t xml:space="preserve"> And because European </w:t>
      </w:r>
      <w:r w:rsidRPr="005444E7">
        <w:rPr>
          <w:rFonts w:eastAsia="Calibri"/>
          <w:b/>
          <w:iCs/>
          <w:highlight w:val="green"/>
          <w:u w:val="single"/>
        </w:rPr>
        <w:t>democratization itself relied on imperial exploitation</w:t>
      </w:r>
      <w:r w:rsidRPr="005444E7">
        <w:rPr>
          <w:rFonts w:eastAsia="Calibri"/>
          <w:sz w:val="8"/>
        </w:rPr>
        <w:t xml:space="preserve">, </w:t>
      </w:r>
      <w:r w:rsidRPr="005444E7">
        <w:rPr>
          <w:rFonts w:eastAsia="Calibri"/>
          <w:u w:val="single"/>
        </w:rPr>
        <w:t xml:space="preserve">empire had morphed into a distinct and novel </w:t>
      </w:r>
      <w:proofErr w:type="gramStart"/>
      <w:r w:rsidRPr="005444E7">
        <w:rPr>
          <w:rFonts w:eastAsia="Calibri"/>
          <w:u w:val="single"/>
        </w:rPr>
        <w:t>phenomenon: ‘</w:t>
      </w:r>
      <w:proofErr w:type="gramEnd"/>
      <w:r w:rsidRPr="005444E7">
        <w:rPr>
          <w:rFonts w:eastAsia="Calibri"/>
          <w:u w:val="single"/>
        </w:rPr>
        <w:t>democratic despotism’.</w:t>
      </w:r>
      <w:r w:rsidRPr="005444E7">
        <w:rPr>
          <w:rFonts w:eastAsia="Calibri"/>
          <w:sz w:val="8"/>
        </w:rPr>
        <w:t xml:space="preserve"> The </w:t>
      </w:r>
      <w:r w:rsidRPr="005444E7">
        <w:rPr>
          <w:rFonts w:eastAsia="Calibri"/>
          <w:highlight w:val="green"/>
          <w:u w:val="single"/>
        </w:rPr>
        <w:t>sharing</w:t>
      </w:r>
      <w:r w:rsidRPr="005444E7">
        <w:rPr>
          <w:rFonts w:eastAsia="Calibri"/>
          <w:sz w:val="8"/>
        </w:rPr>
        <w:t xml:space="preserve"> of </w:t>
      </w:r>
      <w:r w:rsidRPr="005444E7">
        <w:rPr>
          <w:rFonts w:eastAsia="Calibri"/>
          <w:highlight w:val="green"/>
          <w:u w:val="single"/>
        </w:rPr>
        <w:t>imperial spoils eased social conflict</w:t>
      </w:r>
      <w:r w:rsidRPr="005444E7">
        <w:rPr>
          <w:rFonts w:eastAsia="Calibri"/>
          <w:u w:val="single"/>
        </w:rPr>
        <w:t xml:space="preserve"> within Europe, simultaneously reconciling the ruling ‘captains of industry’ to increased power-sharing at home </w:t>
      </w:r>
      <w:proofErr w:type="gramStart"/>
      <w:r w:rsidRPr="005444E7">
        <w:rPr>
          <w:rFonts w:eastAsia="Calibri"/>
          <w:u w:val="single"/>
        </w:rPr>
        <w:t>as long as</w:t>
      </w:r>
      <w:proofErr w:type="gramEnd"/>
      <w:r w:rsidRPr="005444E7">
        <w:rPr>
          <w:rFonts w:eastAsia="Calibri"/>
          <w:u w:val="single"/>
        </w:rPr>
        <w:t xml:space="preserve"> </w:t>
      </w:r>
      <w:r w:rsidRPr="005444E7">
        <w:rPr>
          <w:rFonts w:eastAsia="Calibri"/>
          <w:b/>
          <w:iCs/>
          <w:u w:val="single"/>
        </w:rPr>
        <w:t>they had continued impunity in the colonies</w:t>
      </w:r>
      <w:r w:rsidRPr="005444E7">
        <w:rPr>
          <w:rFonts w:eastAsia="Calibri"/>
          <w:u w:val="single"/>
        </w:rPr>
        <w:t>, and mitigating the poverty and political agitation of the European masses through colonial profits and consumer goods</w:t>
      </w:r>
      <w:r w:rsidRPr="005444E7">
        <w:rPr>
          <w:rFonts w:eastAsia="Calibri"/>
          <w:sz w:val="8"/>
        </w:rPr>
        <w:t xml:space="preserve"> (Du Bois, 1915, p. 709). </w:t>
      </w:r>
      <w:proofErr w:type="gramStart"/>
      <w:r w:rsidRPr="005444E7">
        <w:rPr>
          <w:rFonts w:eastAsia="Calibri"/>
          <w:u w:val="single"/>
        </w:rPr>
        <w:t>Despite the fact that</w:t>
      </w:r>
      <w:proofErr w:type="gramEnd"/>
      <w:r w:rsidRPr="005444E7">
        <w:rPr>
          <w:rFonts w:eastAsia="Calibri"/>
          <w:u w:val="single"/>
        </w:rPr>
        <w:t xml:space="preserve"> the white working classes themselves suffered under imperial capitalism, </w:t>
      </w:r>
      <w:r w:rsidRPr="005444E7">
        <w:rPr>
          <w:rFonts w:eastAsia="Calibri"/>
          <w:b/>
          <w:iCs/>
          <w:highlight w:val="green"/>
          <w:u w:val="single"/>
        </w:rPr>
        <w:t>white socialists</w:t>
      </w:r>
      <w:r w:rsidRPr="005444E7">
        <w:rPr>
          <w:rFonts w:eastAsia="Calibri"/>
          <w:b/>
          <w:iCs/>
          <w:u w:val="single"/>
        </w:rPr>
        <w:t xml:space="preserve"> and their labor supporters </w:t>
      </w:r>
      <w:r w:rsidRPr="005444E7">
        <w:rPr>
          <w:rFonts w:eastAsia="Calibri"/>
          <w:b/>
          <w:iCs/>
          <w:highlight w:val="green"/>
          <w:u w:val="single"/>
        </w:rPr>
        <w:t>fail</w:t>
      </w:r>
      <w:r w:rsidRPr="005444E7">
        <w:rPr>
          <w:rFonts w:eastAsia="Calibri"/>
          <w:b/>
          <w:iCs/>
          <w:u w:val="single"/>
        </w:rPr>
        <w:t xml:space="preserve">ed </w:t>
      </w:r>
      <w:r w:rsidRPr="005444E7">
        <w:rPr>
          <w:rFonts w:eastAsia="Calibri"/>
          <w:b/>
          <w:iCs/>
          <w:highlight w:val="green"/>
          <w:u w:val="single"/>
        </w:rPr>
        <w:t>to</w:t>
      </w:r>
      <w:r w:rsidRPr="005444E7">
        <w:rPr>
          <w:rFonts w:eastAsia="Calibri"/>
          <w:b/>
          <w:iCs/>
          <w:u w:val="single"/>
        </w:rPr>
        <w:t xml:space="preserve"> acknowledge or to </w:t>
      </w:r>
      <w:r w:rsidRPr="005444E7">
        <w:rPr>
          <w:rFonts w:eastAsia="Calibri"/>
          <w:b/>
          <w:iCs/>
          <w:highlight w:val="green"/>
          <w:u w:val="single"/>
        </w:rPr>
        <w:t>combat</w:t>
      </w:r>
      <w:r w:rsidRPr="005444E7">
        <w:rPr>
          <w:rFonts w:eastAsia="Calibri"/>
          <w:b/>
          <w:iCs/>
          <w:u w:val="single"/>
        </w:rPr>
        <w:t xml:space="preserve"> the dynamics of </w:t>
      </w:r>
      <w:r w:rsidRPr="005444E7">
        <w:rPr>
          <w:rFonts w:eastAsia="Calibri"/>
          <w:b/>
          <w:iCs/>
          <w:highlight w:val="green"/>
          <w:u w:val="single"/>
        </w:rPr>
        <w:t>global domination because they were</w:t>
      </w:r>
      <w:r w:rsidRPr="005444E7">
        <w:rPr>
          <w:rFonts w:eastAsia="Calibri"/>
          <w:b/>
          <w:iCs/>
          <w:u w:val="single"/>
        </w:rPr>
        <w:t xml:space="preserve"> also </w:t>
      </w:r>
      <w:r w:rsidRPr="005444E7">
        <w:rPr>
          <w:rFonts w:eastAsia="Calibri"/>
          <w:b/>
          <w:iCs/>
          <w:highlight w:val="green"/>
          <w:u w:val="single"/>
        </w:rPr>
        <w:t xml:space="preserve">its </w:t>
      </w:r>
      <w:proofErr w:type="gramStart"/>
      <w:r w:rsidRPr="005444E7">
        <w:rPr>
          <w:rFonts w:eastAsia="Calibri"/>
          <w:b/>
          <w:iCs/>
          <w:highlight w:val="green"/>
          <w:u w:val="single"/>
        </w:rPr>
        <w:t>beneficiaries</w:t>
      </w:r>
      <w:r w:rsidRPr="005444E7">
        <w:rPr>
          <w:rFonts w:eastAsia="Calibri"/>
          <w:sz w:val="8"/>
          <w:highlight w:val="green"/>
        </w:rPr>
        <w:t>:</w:t>
      </w:r>
      <w:r w:rsidRPr="005444E7">
        <w:rPr>
          <w:rFonts w:eastAsia="Calibri"/>
          <w:sz w:val="8"/>
        </w:rPr>
        <w:t xml:space="preserve"> ‘</w:t>
      </w:r>
      <w:proofErr w:type="gramEnd"/>
      <w:r w:rsidRPr="005444E7">
        <w:rPr>
          <w:rFonts w:eastAsia="Calibri"/>
          <w:sz w:val="8"/>
        </w:rPr>
        <w:t xml:space="preserve">in this crime white labor is </w:t>
      </w:r>
      <w:proofErr w:type="spellStart"/>
      <w:r w:rsidRPr="005444E7">
        <w:rPr>
          <w:rFonts w:eastAsia="Calibri"/>
          <w:sz w:val="8"/>
        </w:rPr>
        <w:t>particeps</w:t>
      </w:r>
      <w:proofErr w:type="spellEnd"/>
      <w:r w:rsidRPr="005444E7">
        <w:rPr>
          <w:rFonts w:eastAsia="Calibri"/>
          <w:sz w:val="8"/>
        </w:rPr>
        <w:t xml:space="preserve"> </w:t>
      </w:r>
      <w:proofErr w:type="spellStart"/>
      <w:r w:rsidRPr="005444E7">
        <w:rPr>
          <w:rFonts w:eastAsia="Calibri"/>
          <w:sz w:val="8"/>
        </w:rPr>
        <w:t>criminis</w:t>
      </w:r>
      <w:proofErr w:type="spellEnd"/>
      <w:r w:rsidRPr="005444E7">
        <w:rPr>
          <w:rFonts w:eastAsia="Calibri"/>
          <w:sz w:val="8"/>
        </w:rPr>
        <w:t xml:space="preserve"> with white capital’ (Du Bois, 1921, p. 7). </w:t>
      </w:r>
      <w:r w:rsidRPr="005444E7">
        <w:rPr>
          <w:rFonts w:eastAsia="Calibri"/>
          <w:b/>
          <w:iCs/>
          <w:u w:val="single"/>
        </w:rPr>
        <w:t>They had been seduced into demanding a greater share of imperial profits, rather than recognizing that ultimately their own liberation depended on their working to end the even more extreme exploitation of non-whites around the world.</w:t>
      </w:r>
      <w:r w:rsidRPr="005444E7">
        <w:rPr>
          <w:rFonts w:eastAsia="Calibri"/>
          <w:sz w:val="8"/>
        </w:rPr>
        <w:t xml:space="preserve"> On Du Bois’s account, </w:t>
      </w:r>
      <w:r w:rsidRPr="005444E7">
        <w:rPr>
          <w:rFonts w:eastAsia="Calibri"/>
          <w:u w:val="single"/>
        </w:rPr>
        <w:t>the modern nation – and therefore the international system – was not</w:t>
      </w:r>
      <w:r w:rsidRPr="005444E7">
        <w:rPr>
          <w:rFonts w:eastAsia="Calibri"/>
          <w:sz w:val="8"/>
        </w:rPr>
        <w:t xml:space="preserve">, as other critics such as J.A. Hobson were arguing, </w:t>
      </w:r>
      <w:r w:rsidRPr="005444E7">
        <w:rPr>
          <w:rFonts w:eastAsia="Calibri"/>
          <w:u w:val="single"/>
        </w:rPr>
        <w:t xml:space="preserve">perverted by imperialism, </w:t>
      </w:r>
      <w:r w:rsidRPr="005444E7">
        <w:rPr>
          <w:rFonts w:eastAsia="Calibri"/>
          <w:b/>
          <w:iCs/>
          <w:u w:val="single"/>
        </w:rPr>
        <w:t>but in fact created by it.</w:t>
      </w:r>
      <w:r w:rsidRPr="005444E7">
        <w:rPr>
          <w:rFonts w:eastAsia="Calibri"/>
          <w:sz w:val="8"/>
        </w:rPr>
        <w:t xml:space="preserve"> </w:t>
      </w:r>
      <w:r w:rsidRPr="005444E7">
        <w:rPr>
          <w:rFonts w:eastAsia="Calibri"/>
          <w:b/>
          <w:iCs/>
          <w:u w:val="single"/>
        </w:rPr>
        <w:t>The Euro-American nation-state system emerged as an idealization perched atop structures of global empire.</w:t>
      </w:r>
    </w:p>
    <w:p w14:paraId="6569C844" w14:textId="77777777" w:rsidR="00A04BC0" w:rsidRPr="005444E7" w:rsidRDefault="00A04BC0" w:rsidP="00A04BC0">
      <w:pPr>
        <w:spacing w:line="256" w:lineRule="auto"/>
        <w:rPr>
          <w:rFonts w:eastAsia="Calibri"/>
          <w:sz w:val="8"/>
        </w:rPr>
      </w:pPr>
      <w:r w:rsidRPr="005444E7">
        <w:rPr>
          <w:rFonts w:eastAsia="Calibri"/>
          <w:sz w:val="8"/>
        </w:rPr>
        <w:t xml:space="preserve">A wealth of recent </w:t>
      </w:r>
      <w:r w:rsidRPr="005444E7">
        <w:rPr>
          <w:rFonts w:eastAsia="Calibri"/>
          <w:u w:val="single"/>
        </w:rPr>
        <w:t>scholarship on empire, settler colonialism, and their contemporary instantiations</w:t>
      </w:r>
      <w:r w:rsidRPr="005444E7">
        <w:rPr>
          <w:rFonts w:eastAsia="Calibri"/>
          <w:sz w:val="8"/>
        </w:rPr>
        <w:t xml:space="preserve">, develops these Du </w:t>
      </w:r>
      <w:proofErr w:type="spellStart"/>
      <w:r w:rsidRPr="005444E7">
        <w:rPr>
          <w:rFonts w:eastAsia="Calibri"/>
          <w:sz w:val="8"/>
        </w:rPr>
        <w:t>Boisian</w:t>
      </w:r>
      <w:proofErr w:type="spellEnd"/>
      <w:r w:rsidRPr="005444E7">
        <w:rPr>
          <w:rFonts w:eastAsia="Calibri"/>
          <w:sz w:val="8"/>
        </w:rPr>
        <w:t xml:space="preserve"> insights, drawing the </w:t>
      </w:r>
      <w:r w:rsidRPr="005444E7">
        <w:rPr>
          <w:rFonts w:eastAsia="Calibri"/>
          <w:u w:val="single"/>
        </w:rPr>
        <w:t>connect</w:t>
      </w:r>
      <w:r w:rsidRPr="005444E7">
        <w:rPr>
          <w:rFonts w:eastAsia="Calibri"/>
          <w:sz w:val="8"/>
        </w:rPr>
        <w:t xml:space="preserve">ions between racial and imperial domination ‘within’ societies and between them, tracing the </w:t>
      </w:r>
      <w:r w:rsidRPr="005444E7">
        <w:rPr>
          <w:rFonts w:eastAsia="Calibri"/>
          <w:u w:val="single"/>
        </w:rPr>
        <w:t>connect</w:t>
      </w:r>
      <w:r w:rsidRPr="005444E7">
        <w:rPr>
          <w:rFonts w:eastAsia="Calibri"/>
          <w:sz w:val="8"/>
        </w:rPr>
        <w:t xml:space="preserve">ions between </w:t>
      </w:r>
      <w:r w:rsidRPr="005444E7">
        <w:rPr>
          <w:rFonts w:eastAsia="Calibri"/>
          <w:u w:val="single"/>
        </w:rPr>
        <w:t>democracy or popular sovereignty and imperial subjugation, elucidating the dynamics of racial capitalism</w:t>
      </w:r>
      <w:r w:rsidRPr="005444E7">
        <w:rPr>
          <w:rFonts w:eastAsia="Calibri"/>
          <w:sz w:val="8"/>
        </w:rPr>
        <w:t xml:space="preserve">, and attending to the resources in anticolonial thought and action, especially in political solidarities across the global south. As Aziz Rana argued in Two Faces of American Freedom, </w:t>
      </w:r>
      <w:r w:rsidRPr="005444E7">
        <w:rPr>
          <w:rFonts w:eastAsia="Calibri"/>
          <w:u w:val="single"/>
        </w:rPr>
        <w:t>freedom and equality among whites in the North American colonies, and then the United States, depended materially and symbolically on the exploitation and expropriation of subject communities: ‘settler empire was the servant of a unique and robust view of self-rule, seen by many as crucial to the fulfillment of emancipatory ambitions’</w:t>
      </w:r>
      <w:r w:rsidRPr="005444E7">
        <w:rPr>
          <w:rFonts w:eastAsia="Calibri"/>
          <w:sz w:val="8"/>
        </w:rPr>
        <w:t xml:space="preserve"> (2010, p. 3)</w:t>
      </w:r>
      <w:r w:rsidRPr="005444E7">
        <w:rPr>
          <w:rFonts w:eastAsia="Calibri"/>
          <w:u w:val="single"/>
        </w:rPr>
        <w:t xml:space="preserve">. </w:t>
      </w:r>
      <w:r w:rsidRPr="005444E7">
        <w:rPr>
          <w:rFonts w:eastAsia="Calibri"/>
          <w:b/>
          <w:iCs/>
          <w:u w:val="single"/>
        </w:rPr>
        <w:t xml:space="preserve">Settlers’ ongoing insistence on </w:t>
      </w:r>
      <w:r w:rsidRPr="005444E7">
        <w:rPr>
          <w:rFonts w:eastAsia="Calibri"/>
          <w:b/>
          <w:iCs/>
          <w:highlight w:val="green"/>
          <w:u w:val="single"/>
        </w:rPr>
        <w:t>interpreting Indigenous claims for land and political autonomy in their own terms</w:t>
      </w:r>
      <w:r w:rsidRPr="005444E7">
        <w:rPr>
          <w:rFonts w:eastAsia="Calibri"/>
          <w:u w:val="single"/>
        </w:rPr>
        <w:t xml:space="preserve">, moreover – as claims for property rights and cultural freedoms – </w:t>
      </w:r>
      <w:r w:rsidRPr="005444E7">
        <w:rPr>
          <w:rFonts w:eastAsia="Calibri"/>
          <w:b/>
          <w:iCs/>
          <w:highlight w:val="green"/>
          <w:u w:val="single"/>
        </w:rPr>
        <w:t>renders them impervious to the radical challenge such claims pose to the settler-colonial model</w:t>
      </w:r>
      <w:r w:rsidRPr="005444E7">
        <w:rPr>
          <w:rFonts w:eastAsia="Calibri"/>
          <w:b/>
          <w:iCs/>
          <w:u w:val="single"/>
        </w:rPr>
        <w:t xml:space="preserve"> of development, capital accumulation by means of dispossession, and the political practices that depend on them</w:t>
      </w:r>
      <w:r w:rsidRPr="005444E7">
        <w:rPr>
          <w:rFonts w:eastAsia="Calibri"/>
          <w:sz w:val="8"/>
        </w:rPr>
        <w:t xml:space="preserve"> (Coulthard, 2014)</w:t>
      </w:r>
      <w:r w:rsidRPr="005444E7">
        <w:rPr>
          <w:rFonts w:eastAsia="Calibri"/>
          <w:u w:val="single"/>
        </w:rPr>
        <w:t>. These pathologies are closely bound to the broader dynamics of democratic despotism identified by Du Bois</w:t>
      </w:r>
      <w:r w:rsidRPr="005444E7">
        <w:rPr>
          <w:rFonts w:eastAsia="Calibri"/>
          <w:sz w:val="8"/>
        </w:rPr>
        <w:t xml:space="preserve"> – to democratization in non-settler imperial states – </w:t>
      </w:r>
      <w:r w:rsidRPr="005444E7">
        <w:rPr>
          <w:rFonts w:eastAsia="Calibri"/>
          <w:u w:val="single"/>
        </w:rPr>
        <w:t>in ways that bear on</w:t>
      </w:r>
      <w:r w:rsidRPr="005444E7">
        <w:rPr>
          <w:rFonts w:eastAsia="Calibri"/>
          <w:sz w:val="8"/>
        </w:rPr>
        <w:t xml:space="preserve"> both </w:t>
      </w:r>
      <w:r w:rsidRPr="005444E7">
        <w:rPr>
          <w:rFonts w:eastAsia="Calibri"/>
          <w:u w:val="single"/>
        </w:rPr>
        <w:t>democratic theory</w:t>
      </w:r>
      <w:r w:rsidRPr="005444E7">
        <w:rPr>
          <w:rFonts w:eastAsia="Calibri"/>
          <w:sz w:val="8"/>
        </w:rPr>
        <w:t xml:space="preserve"> and the study of settler-colonial societies. </w:t>
      </w:r>
      <w:r w:rsidRPr="005444E7">
        <w:rPr>
          <w:rFonts w:eastAsia="Calibri"/>
          <w:u w:val="single"/>
        </w:rPr>
        <w:t>The economic and political life of</w:t>
      </w:r>
      <w:r w:rsidRPr="005444E7">
        <w:rPr>
          <w:rFonts w:eastAsia="Calibri"/>
          <w:sz w:val="8"/>
        </w:rPr>
        <w:t xml:space="preserve"> European metropolitan </w:t>
      </w:r>
      <w:r w:rsidRPr="005444E7">
        <w:rPr>
          <w:rFonts w:eastAsia="Calibri"/>
          <w:u w:val="single"/>
        </w:rPr>
        <w:t>citizens was</w:t>
      </w:r>
      <w:r w:rsidRPr="005444E7">
        <w:rPr>
          <w:rFonts w:eastAsia="Calibri"/>
          <w:sz w:val="8"/>
        </w:rPr>
        <w:t xml:space="preserve"> similarly </w:t>
      </w:r>
      <w:r w:rsidRPr="005444E7">
        <w:rPr>
          <w:rFonts w:eastAsia="Calibri"/>
          <w:u w:val="single"/>
        </w:rPr>
        <w:t>premised on imperial domination and expropriation: the industrial productivity enabled by the opening of agricultural land in the western hemisphere</w:t>
      </w:r>
      <w:r w:rsidRPr="005444E7">
        <w:rPr>
          <w:rFonts w:eastAsia="Calibri"/>
          <w:sz w:val="8"/>
        </w:rPr>
        <w:t xml:space="preserve"> to European economies</w:t>
      </w:r>
      <w:r w:rsidRPr="005444E7">
        <w:rPr>
          <w:rFonts w:eastAsia="Calibri"/>
          <w:u w:val="single"/>
        </w:rPr>
        <w:t xml:space="preserve">; the </w:t>
      </w:r>
      <w:r w:rsidRPr="005444E7">
        <w:rPr>
          <w:rFonts w:eastAsia="Calibri"/>
          <w:b/>
          <w:iCs/>
          <w:u w:val="single"/>
        </w:rPr>
        <w:t>fueling</w:t>
      </w:r>
      <w:r w:rsidRPr="005444E7">
        <w:rPr>
          <w:rFonts w:eastAsia="Calibri"/>
          <w:u w:val="single"/>
        </w:rPr>
        <w:t xml:space="preserve"> of the</w:t>
      </w:r>
      <w:r w:rsidRPr="005444E7">
        <w:rPr>
          <w:rFonts w:eastAsia="Calibri"/>
          <w:sz w:val="8"/>
        </w:rPr>
        <w:t xml:space="preserve"> European </w:t>
      </w:r>
      <w:r w:rsidRPr="005444E7">
        <w:rPr>
          <w:rFonts w:eastAsia="Calibri"/>
          <w:u w:val="single"/>
        </w:rPr>
        <w:t xml:space="preserve">working class </w:t>
      </w:r>
      <w:r w:rsidRPr="005444E7">
        <w:rPr>
          <w:rFonts w:eastAsia="Calibri"/>
          <w:b/>
          <w:iCs/>
          <w:u w:val="single"/>
        </w:rPr>
        <w:t>by sugar calories made cheap by the use of slave labor</w:t>
      </w:r>
      <w:r w:rsidRPr="005444E7">
        <w:rPr>
          <w:rFonts w:eastAsia="Calibri"/>
          <w:u w:val="single"/>
        </w:rPr>
        <w:t xml:space="preserve">; </w:t>
      </w:r>
      <w:r w:rsidRPr="005444E7">
        <w:rPr>
          <w:rFonts w:eastAsia="Calibri"/>
          <w:b/>
          <w:iCs/>
          <w:u w:val="single"/>
        </w:rPr>
        <w:t>the sense of political inclusion of the working class generated by a shared colonial project.</w:t>
      </w:r>
      <w:r w:rsidRPr="005444E7">
        <w:rPr>
          <w:rFonts w:eastAsia="Calibri"/>
          <w:u w:val="single"/>
        </w:rPr>
        <w:t xml:space="preserve"> </w:t>
      </w:r>
      <w:r w:rsidRPr="005444E7">
        <w:rPr>
          <w:rFonts w:eastAsia="Calibri"/>
          <w:b/>
          <w:iCs/>
          <w:u w:val="single"/>
        </w:rPr>
        <w:t>Class conflict in Europe was mitigated</w:t>
      </w:r>
      <w:r w:rsidRPr="005444E7">
        <w:rPr>
          <w:rFonts w:eastAsia="Calibri"/>
          <w:u w:val="single"/>
        </w:rPr>
        <w:t>, democratic communities forged, and welfare states inaugurated on the back of imperial expropriation, white supremacy, and</w:t>
      </w:r>
      <w:r w:rsidRPr="005444E7">
        <w:rPr>
          <w:rFonts w:eastAsia="Calibri"/>
          <w:sz w:val="8"/>
        </w:rPr>
        <w:t xml:space="preserve">, as Inés Valdez has shown, </w:t>
      </w:r>
      <w:r w:rsidRPr="005444E7">
        <w:rPr>
          <w:rFonts w:eastAsia="Calibri"/>
          <w:u w:val="single"/>
        </w:rPr>
        <w:t>racialized imperial labor control.</w:t>
      </w:r>
      <w:r w:rsidRPr="005444E7">
        <w:rPr>
          <w:rFonts w:eastAsia="Calibri"/>
          <w:sz w:val="8"/>
        </w:rPr>
        <w:t xml:space="preserve"> Valdez’s account of the immigration policies of contemporary nation-states as ‘imperial remnants rather than legitimate attributes of sovereignty’ (2019, p. 22) sheds light on contemporary right-wing populism and exposes the limits of left positions on migration that seek to protect only domestic labor while leaving capital’s global exploitation of labor unchallenged. </w:t>
      </w:r>
      <w:r w:rsidRPr="005444E7">
        <w:rPr>
          <w:rFonts w:eastAsia="Calibri"/>
          <w:b/>
          <w:iCs/>
          <w:u w:val="single"/>
        </w:rPr>
        <w:t xml:space="preserve">Thanks to </w:t>
      </w:r>
      <w:r w:rsidRPr="005444E7">
        <w:rPr>
          <w:rFonts w:eastAsia="Calibri"/>
          <w:b/>
          <w:iCs/>
          <w:highlight w:val="green"/>
          <w:u w:val="single"/>
        </w:rPr>
        <w:t>the global hegemony of the U</w:t>
      </w:r>
      <w:r w:rsidRPr="005444E7">
        <w:rPr>
          <w:rFonts w:eastAsia="Calibri"/>
          <w:b/>
          <w:iCs/>
          <w:u w:val="single"/>
        </w:rPr>
        <w:t xml:space="preserve">nited </w:t>
      </w:r>
      <w:r w:rsidRPr="005444E7">
        <w:rPr>
          <w:rFonts w:eastAsia="Calibri"/>
          <w:b/>
          <w:iCs/>
          <w:highlight w:val="green"/>
          <w:u w:val="single"/>
        </w:rPr>
        <w:t>S</w:t>
      </w:r>
      <w:r w:rsidRPr="005444E7">
        <w:rPr>
          <w:rFonts w:eastAsia="Calibri"/>
          <w:b/>
          <w:iCs/>
          <w:u w:val="single"/>
        </w:rPr>
        <w:t>tates</w:t>
      </w:r>
      <w:r w:rsidRPr="005444E7">
        <w:rPr>
          <w:rFonts w:eastAsia="Calibri"/>
          <w:u w:val="single"/>
        </w:rPr>
        <w:t xml:space="preserve">, the constellation of distinct but connected forms of imperial domination that </w:t>
      </w:r>
      <w:r w:rsidRPr="005444E7">
        <w:rPr>
          <w:rFonts w:eastAsia="Calibri"/>
          <w:highlight w:val="green"/>
          <w:u w:val="single"/>
        </w:rPr>
        <w:t>has characterized</w:t>
      </w:r>
      <w:r w:rsidRPr="005444E7">
        <w:rPr>
          <w:rFonts w:eastAsia="Calibri"/>
          <w:u w:val="single"/>
        </w:rPr>
        <w:t xml:space="preserve"> American history – </w:t>
      </w:r>
      <w:r w:rsidRPr="005444E7">
        <w:rPr>
          <w:rFonts w:eastAsia="Calibri"/>
          <w:highlight w:val="green"/>
          <w:u w:val="single"/>
        </w:rPr>
        <w:t>slavery, settler colonialism, and conquest</w:t>
      </w:r>
      <w:r w:rsidRPr="005444E7">
        <w:rPr>
          <w:rFonts w:eastAsia="Calibri"/>
          <w:u w:val="single"/>
        </w:rPr>
        <w:t xml:space="preserve"> of both adjacent and more distant territory – </w:t>
      </w:r>
      <w:r w:rsidRPr="005444E7">
        <w:rPr>
          <w:rFonts w:eastAsia="Calibri"/>
          <w:highlight w:val="green"/>
          <w:u w:val="single"/>
        </w:rPr>
        <w:t>has</w:t>
      </w:r>
      <w:r w:rsidRPr="005444E7">
        <w:rPr>
          <w:rFonts w:eastAsia="Calibri"/>
          <w:u w:val="single"/>
        </w:rPr>
        <w:t xml:space="preserve"> </w:t>
      </w:r>
      <w:r w:rsidRPr="005444E7">
        <w:rPr>
          <w:rFonts w:eastAsia="Calibri"/>
          <w:highlight w:val="green"/>
          <w:u w:val="single"/>
        </w:rPr>
        <w:t>ramified around the world.</w:t>
      </w:r>
      <w:r w:rsidRPr="005444E7">
        <w:rPr>
          <w:rFonts w:eastAsia="Calibri"/>
          <w:sz w:val="8"/>
        </w:rPr>
        <w:t xml:space="preserve"> As the sociologist Matthew Desmond (2019) has argued, </w:t>
      </w:r>
      <w:r w:rsidRPr="005444E7">
        <w:rPr>
          <w:rFonts w:eastAsia="Calibri"/>
          <w:highlight w:val="green"/>
          <w:u w:val="single"/>
        </w:rPr>
        <w:t>America’s ‘low-road capitalism’</w:t>
      </w:r>
      <w:r w:rsidRPr="005444E7">
        <w:rPr>
          <w:rFonts w:eastAsia="Calibri"/>
          <w:u w:val="single"/>
        </w:rPr>
        <w:t xml:space="preserve"> – characterized by </w:t>
      </w:r>
      <w:r w:rsidRPr="005444E7">
        <w:rPr>
          <w:rFonts w:eastAsia="Calibri"/>
          <w:b/>
          <w:iCs/>
          <w:u w:val="single"/>
        </w:rPr>
        <w:t>depressed wages, extreme inequality, racism, union-busting, the punitive disciplining of workers, lax regulation of labor standards, and ‘normalized insecurity’ – can be traced to slavery.</w:t>
      </w:r>
      <w:r w:rsidRPr="005444E7">
        <w:rPr>
          <w:rFonts w:eastAsia="Calibri"/>
          <w:sz w:val="8"/>
        </w:rPr>
        <w:t xml:space="preserve"> If that low-road capitalism is not typical of wealthy countries, on Desmond’s account, its centrality to the world’s largest economy intensifies the imprint of empire on the contemporary world economy, while the exploitation by global capital of labor in more vulnerable states amounts to the exportation of low-road practices outside the political boundaries, but not the economies, of other wealthy states.</w:t>
      </w:r>
    </w:p>
    <w:p w14:paraId="2634BE88" w14:textId="77777777" w:rsidR="00A04BC0" w:rsidRPr="005444E7" w:rsidRDefault="00A04BC0" w:rsidP="00A04BC0">
      <w:pPr>
        <w:spacing w:line="256" w:lineRule="auto"/>
        <w:rPr>
          <w:rFonts w:eastAsia="Calibri"/>
          <w:sz w:val="8"/>
        </w:rPr>
      </w:pPr>
      <w:r w:rsidRPr="005444E7">
        <w:rPr>
          <w:rFonts w:eastAsia="Calibri"/>
          <w:sz w:val="8"/>
        </w:rPr>
        <w:t xml:space="preserve">Just as Du Bois </w:t>
      </w:r>
      <w:proofErr w:type="gramStart"/>
      <w:r w:rsidRPr="005444E7">
        <w:rPr>
          <w:rFonts w:eastAsia="Calibri"/>
          <w:sz w:val="8"/>
        </w:rPr>
        <w:t>had demonstrated</w:t>
      </w:r>
      <w:proofErr w:type="gramEnd"/>
      <w:r w:rsidRPr="005444E7">
        <w:rPr>
          <w:rFonts w:eastAsia="Calibri"/>
          <w:sz w:val="8"/>
        </w:rPr>
        <w:t xml:space="preserve"> the continuities between empires and European nation-states as their chief modern agents, he also showed that </w:t>
      </w:r>
      <w:r w:rsidRPr="005444E7">
        <w:rPr>
          <w:rFonts w:eastAsia="Calibri"/>
          <w:u w:val="single"/>
        </w:rPr>
        <w:t>postcolonial states suffered new iterations of imperial domination obscured by international law.</w:t>
      </w:r>
      <w:r w:rsidRPr="005444E7">
        <w:rPr>
          <w:rFonts w:eastAsia="Calibri"/>
          <w:sz w:val="8"/>
        </w:rPr>
        <w:t xml:space="preserve"> Anticipating the idea of neo-colonialism developed by Kwame Nkrumah and others in the 1950s, Du Bois argued in 1925 that Liberia, one of the few formally independent African states at the time, was wrongly ‘looked upon as a self-steered craft, master of her own fate instead of being, as she has always been, a canoe tossed on raging economic currents which eddied out of the slave trade of the eighteenth-century into the swirl of the World War in the twentieth century’ (Du Bois, 1925, p. 327). As it was for Liberia in Du Bois’s time, </w:t>
      </w:r>
      <w:r w:rsidRPr="005444E7">
        <w:rPr>
          <w:rFonts w:eastAsia="Calibri"/>
          <w:highlight w:val="green"/>
          <w:u w:val="single"/>
        </w:rPr>
        <w:t>debt remains a major mechanism of neo-colonial control</w:t>
      </w:r>
      <w:r w:rsidRPr="005444E7">
        <w:rPr>
          <w:rFonts w:eastAsia="Calibri"/>
          <w:u w:val="single"/>
        </w:rPr>
        <w:t>, now enforced by a rigid ‘statist’ norm of repayment that states in the global north did not abide by before the 1930s, when they were the major borrowers and defaults were common.</w:t>
      </w:r>
      <w:r w:rsidRPr="005444E7">
        <w:rPr>
          <w:rFonts w:eastAsia="Calibri"/>
          <w:sz w:val="8"/>
        </w:rPr>
        <w:t xml:space="preserve"> </w:t>
      </w:r>
      <w:r w:rsidRPr="005444E7">
        <w:rPr>
          <w:rFonts w:eastAsia="Calibri"/>
          <w:b/>
          <w:iCs/>
          <w:u w:val="single"/>
        </w:rPr>
        <w:t xml:space="preserve">This norm, widely considered to be both apolitical and </w:t>
      </w:r>
      <w:r w:rsidRPr="005444E7">
        <w:rPr>
          <w:rFonts w:eastAsia="Calibri"/>
          <w:b/>
          <w:iCs/>
          <w:highlight w:val="green"/>
          <w:u w:val="single"/>
        </w:rPr>
        <w:t>indispensable to</w:t>
      </w:r>
      <w:r w:rsidRPr="005444E7">
        <w:rPr>
          <w:rFonts w:eastAsia="Calibri"/>
          <w:b/>
          <w:iCs/>
          <w:u w:val="single"/>
        </w:rPr>
        <w:t xml:space="preserve"> the functioning of </w:t>
      </w:r>
      <w:r w:rsidRPr="005444E7">
        <w:rPr>
          <w:rFonts w:eastAsia="Calibri"/>
          <w:b/>
          <w:iCs/>
          <w:highlight w:val="green"/>
          <w:u w:val="single"/>
        </w:rPr>
        <w:t>international finance</w:t>
      </w:r>
      <w:r w:rsidRPr="005444E7">
        <w:rPr>
          <w:rFonts w:eastAsia="Calibri"/>
          <w:b/>
          <w:iCs/>
          <w:u w:val="single"/>
        </w:rPr>
        <w:t>, is neither.</w:t>
      </w:r>
      <w:r w:rsidRPr="005444E7">
        <w:rPr>
          <w:rFonts w:eastAsia="Calibri"/>
          <w:sz w:val="8"/>
        </w:rPr>
        <w:t xml:space="preserve"> It imposes extraordinary costs on the populations of postcolonial states, while encouraging speculators and investors to make indiscriminate loans, confident that, however illegitimate, predatory or transitory a given regime or loan package, the population is on the hook for repayment (Lienau, 2014; </w:t>
      </w:r>
      <w:proofErr w:type="spellStart"/>
      <w:r w:rsidRPr="005444E7">
        <w:rPr>
          <w:rFonts w:eastAsia="Calibri"/>
          <w:sz w:val="8"/>
        </w:rPr>
        <w:t>Roos</w:t>
      </w:r>
      <w:proofErr w:type="spellEnd"/>
      <w:r w:rsidRPr="005444E7">
        <w:rPr>
          <w:rFonts w:eastAsia="Calibri"/>
          <w:sz w:val="8"/>
        </w:rPr>
        <w:t xml:space="preserve">, 2019). In this way, </w:t>
      </w:r>
      <w:r w:rsidRPr="005444E7">
        <w:rPr>
          <w:rFonts w:eastAsia="Calibri"/>
          <w:highlight w:val="green"/>
          <w:u w:val="single"/>
        </w:rPr>
        <w:t>i</w:t>
      </w:r>
      <w:r w:rsidRPr="005444E7">
        <w:rPr>
          <w:rFonts w:eastAsia="Calibri"/>
          <w:u w:val="single"/>
        </w:rPr>
        <w:t xml:space="preserve">nternational </w:t>
      </w:r>
      <w:r w:rsidRPr="005444E7">
        <w:rPr>
          <w:rFonts w:eastAsia="Calibri"/>
          <w:highlight w:val="green"/>
          <w:u w:val="single"/>
        </w:rPr>
        <w:t>law and norms</w:t>
      </w:r>
      <w:r w:rsidRPr="005444E7">
        <w:rPr>
          <w:rFonts w:eastAsia="Calibri"/>
          <w:u w:val="single"/>
        </w:rPr>
        <w:t xml:space="preserve">, and a flawed, tendentious understanding of their history, </w:t>
      </w:r>
      <w:r w:rsidRPr="005444E7">
        <w:rPr>
          <w:rFonts w:eastAsia="Calibri"/>
          <w:highlight w:val="green"/>
          <w:u w:val="single"/>
        </w:rPr>
        <w:t>discipline postcolonial states to</w:t>
      </w:r>
      <w:r w:rsidRPr="005444E7">
        <w:rPr>
          <w:rFonts w:eastAsia="Calibri"/>
          <w:u w:val="single"/>
        </w:rPr>
        <w:t xml:space="preserve"> adhere to unprecedentedly onerous repayment terms and further entrench their subjugated international standing.</w:t>
      </w:r>
    </w:p>
    <w:p w14:paraId="507E3B7A" w14:textId="77777777" w:rsidR="00A04BC0" w:rsidRPr="005444E7" w:rsidRDefault="00A04BC0" w:rsidP="00A04BC0">
      <w:pPr>
        <w:spacing w:line="256" w:lineRule="auto"/>
        <w:rPr>
          <w:rFonts w:eastAsia="Calibri"/>
          <w:sz w:val="8"/>
        </w:rPr>
      </w:pPr>
      <w:r w:rsidRPr="005444E7">
        <w:rPr>
          <w:rFonts w:eastAsia="Calibri"/>
          <w:sz w:val="10"/>
        </w:rPr>
        <w:t xml:space="preserve">In Boundaries I followed Martti </w:t>
      </w:r>
      <w:proofErr w:type="spellStart"/>
      <w:r w:rsidRPr="005444E7">
        <w:rPr>
          <w:rFonts w:eastAsia="Calibri"/>
          <w:sz w:val="10"/>
        </w:rPr>
        <w:t>Koskenniemi</w:t>
      </w:r>
      <w:proofErr w:type="spellEnd"/>
      <w:r w:rsidRPr="005444E7">
        <w:rPr>
          <w:rFonts w:eastAsia="Calibri"/>
          <w:sz w:val="10"/>
        </w:rPr>
        <w:t xml:space="preserve"> in treating law as a set of discursive and institutional resources mobilized by ‘people with projects’, asking what sort of political work these resources did for those who deployed them (Kennedy, 2000; </w:t>
      </w:r>
      <w:proofErr w:type="spellStart"/>
      <w:r w:rsidRPr="005444E7">
        <w:rPr>
          <w:rFonts w:eastAsia="Calibri"/>
          <w:sz w:val="10"/>
        </w:rPr>
        <w:t>Koskenniemi</w:t>
      </w:r>
      <w:proofErr w:type="spellEnd"/>
      <w:r w:rsidRPr="005444E7">
        <w:rPr>
          <w:rFonts w:eastAsia="Calibri"/>
          <w:sz w:val="10"/>
        </w:rPr>
        <w:t xml:space="preserve">, 2002; Marks and Lang, 2013). The focus of the book’s analysis and critique is liberal ideology as it appeared in the discourses of the law of nations and international law. I recognized the importance of profit motives and commercial agents to this history, but capitalism was not a central category of analysis. Still, given that modern empires and capitalism developed jointly, and must be understood in relation to one other, it would have been useful to address more explicitly the relationship between liberalism and capitalism, as does recent Marxian work in the history of international law that has sought to capture the ‘systemic logics at work’ in international legal hierarchies (Marks, 2008, p. 302) and the literatures on racial capitalism and colonialism that Ince flags below. Where my emphasis in Boundaries tended to be on the persistent violation of international law’s avowed norms of freedom and equality, and the obfuscations of that violation that the articulation of the norms has performed, this scholarship tracks more explicitly </w:t>
      </w:r>
      <w:r w:rsidRPr="005444E7">
        <w:rPr>
          <w:rFonts w:eastAsia="Calibri"/>
          <w:u w:val="single"/>
        </w:rPr>
        <w:t>liberal international law</w:t>
      </w:r>
      <w:r w:rsidRPr="005444E7">
        <w:rPr>
          <w:rFonts w:eastAsia="Calibri"/>
          <w:sz w:val="10"/>
        </w:rPr>
        <w:t xml:space="preserve">’s </w:t>
      </w:r>
      <w:r w:rsidRPr="005444E7">
        <w:rPr>
          <w:rFonts w:eastAsia="Calibri"/>
          <w:highlight w:val="green"/>
          <w:u w:val="single"/>
        </w:rPr>
        <w:t>work in service to imperatives of capitalism:</w:t>
      </w:r>
      <w:r w:rsidRPr="005444E7">
        <w:rPr>
          <w:rFonts w:eastAsia="Calibri"/>
          <w:sz w:val="10"/>
        </w:rPr>
        <w:t xml:space="preserve"> the </w:t>
      </w:r>
      <w:r w:rsidRPr="005444E7">
        <w:rPr>
          <w:rFonts w:eastAsia="Calibri"/>
          <w:b/>
          <w:iCs/>
          <w:u w:val="single"/>
        </w:rPr>
        <w:t>domination performed by the norms themselves rather than by their violation.</w:t>
      </w:r>
      <w:r w:rsidRPr="005444E7">
        <w:rPr>
          <w:rFonts w:eastAsia="Calibri"/>
          <w:sz w:val="10"/>
        </w:rPr>
        <w:t xml:space="preserve"> </w:t>
      </w:r>
      <w:r w:rsidRPr="005444E7">
        <w:rPr>
          <w:rFonts w:eastAsia="Calibri"/>
          <w:u w:val="single"/>
        </w:rPr>
        <w:t>International law</w:t>
      </w:r>
      <w:r w:rsidRPr="005444E7">
        <w:rPr>
          <w:rFonts w:eastAsia="Calibri"/>
          <w:sz w:val="10"/>
        </w:rPr>
        <w:t xml:space="preserve">, as these accounts show, </w:t>
      </w:r>
      <w:r w:rsidRPr="005444E7">
        <w:rPr>
          <w:rFonts w:eastAsia="Calibri"/>
          <w:u w:val="single"/>
        </w:rPr>
        <w:t>created the conditions necessary for capitalism by ‘reconstructing the world in the image of a particular kind of “free” and “equal” or “sovereign” legal subject’, one with individual rights, especially freedom of religion and conscience, and rights of property and freedom to trade</w:t>
      </w:r>
      <w:r w:rsidRPr="005444E7">
        <w:rPr>
          <w:rFonts w:eastAsia="Calibri"/>
          <w:sz w:val="10"/>
        </w:rPr>
        <w:t xml:space="preserve"> (Parfitt, 2019, p. 57).</w:t>
      </w:r>
    </w:p>
    <w:p w14:paraId="33194973" w14:textId="7CF470C1" w:rsidR="00A04BC0" w:rsidRPr="00A04BC0" w:rsidRDefault="00A04BC0" w:rsidP="00A04BC0">
      <w:pPr>
        <w:spacing w:line="256" w:lineRule="auto"/>
        <w:rPr>
          <w:rFonts w:eastAsia="Calibri"/>
          <w:iCs/>
          <w:u w:val="single"/>
        </w:rPr>
      </w:pPr>
      <w:r w:rsidRPr="005444E7">
        <w:rPr>
          <w:rFonts w:eastAsia="Calibri"/>
          <w:u w:val="single"/>
        </w:rPr>
        <w:t>The democratic nation-state</w:t>
      </w:r>
      <w:r w:rsidRPr="005444E7">
        <w:rPr>
          <w:rFonts w:eastAsia="Calibri"/>
          <w:sz w:val="8"/>
        </w:rPr>
        <w:t xml:space="preserve"> as it emerged in Europe, then, </w:t>
      </w:r>
      <w:r w:rsidRPr="005444E7">
        <w:rPr>
          <w:rFonts w:eastAsia="Calibri"/>
          <w:u w:val="single"/>
        </w:rPr>
        <w:t xml:space="preserve">was both a creature and </w:t>
      </w:r>
      <w:r w:rsidRPr="005444E7">
        <w:rPr>
          <w:rFonts w:eastAsia="Calibri"/>
          <w:b/>
          <w:iCs/>
          <w:u w:val="single"/>
        </w:rPr>
        <w:t>an agent of imperial capitalism</w:t>
      </w:r>
      <w:r w:rsidRPr="005444E7">
        <w:rPr>
          <w:rFonts w:eastAsia="Calibri"/>
          <w:u w:val="single"/>
        </w:rPr>
        <w:t>, though in its self-conception it was the antithesis of empire and its successor in a historical progression toward a more just and equal world.</w:t>
      </w:r>
      <w:r w:rsidRPr="005444E7">
        <w:rPr>
          <w:rFonts w:eastAsia="Calibri"/>
          <w:sz w:val="8"/>
        </w:rPr>
        <w:t xml:space="preserve"> </w:t>
      </w:r>
      <w:r w:rsidRPr="005444E7">
        <w:rPr>
          <w:rFonts w:eastAsia="Calibri"/>
          <w:b/>
          <w:iCs/>
          <w:highlight w:val="green"/>
          <w:u w:val="single"/>
        </w:rPr>
        <w:t>Just as the capitalist corporation is</w:t>
      </w:r>
      <w:r w:rsidRPr="005444E7">
        <w:rPr>
          <w:rFonts w:eastAsia="Calibri"/>
          <w:b/>
          <w:iCs/>
          <w:u w:val="single"/>
        </w:rPr>
        <w:t xml:space="preserve"> sometimes described as </w:t>
      </w:r>
      <w:r w:rsidRPr="005444E7">
        <w:rPr>
          <w:rFonts w:eastAsia="Calibri"/>
          <w:b/>
          <w:iCs/>
          <w:highlight w:val="green"/>
          <w:u w:val="single"/>
        </w:rPr>
        <w:t>an ‘externality machine’</w:t>
      </w:r>
      <w:r w:rsidRPr="005444E7">
        <w:rPr>
          <w:rFonts w:eastAsia="Calibri"/>
          <w:b/>
          <w:iCs/>
          <w:u w:val="single"/>
        </w:rPr>
        <w:t xml:space="preserve"> – a structure </w:t>
      </w:r>
      <w:r w:rsidRPr="005444E7">
        <w:rPr>
          <w:rFonts w:eastAsia="Calibri"/>
          <w:b/>
          <w:iCs/>
          <w:highlight w:val="green"/>
          <w:u w:val="single"/>
        </w:rPr>
        <w:t>designed to internalize profits while offloading costs</w:t>
      </w:r>
      <w:r w:rsidRPr="005444E7">
        <w:rPr>
          <w:rFonts w:eastAsia="Calibri"/>
          <w:b/>
          <w:iCs/>
          <w:u w:val="single"/>
        </w:rPr>
        <w:t xml:space="preserve"> onto others – </w:t>
      </w:r>
      <w:r w:rsidRPr="005444E7">
        <w:rPr>
          <w:rFonts w:eastAsia="Calibri"/>
          <w:b/>
          <w:iCs/>
          <w:highlight w:val="green"/>
          <w:u w:val="single"/>
        </w:rPr>
        <w:t xml:space="preserve">the western democratic nation has never been </w:t>
      </w:r>
      <w:proofErr w:type="gramStart"/>
      <w:r w:rsidRPr="005444E7">
        <w:rPr>
          <w:rFonts w:eastAsia="Calibri"/>
          <w:b/>
          <w:iCs/>
          <w:highlight w:val="green"/>
          <w:u w:val="single"/>
        </w:rPr>
        <w:t>self-sustaining, but</w:t>
      </w:r>
      <w:proofErr w:type="gramEnd"/>
      <w:r w:rsidRPr="005444E7">
        <w:rPr>
          <w:rFonts w:eastAsia="Calibri"/>
          <w:b/>
          <w:iCs/>
          <w:highlight w:val="green"/>
          <w:u w:val="single"/>
        </w:rPr>
        <w:t xml:space="preserve"> rather</w:t>
      </w:r>
      <w:r w:rsidRPr="005444E7">
        <w:rPr>
          <w:rFonts w:eastAsia="Calibri"/>
          <w:b/>
          <w:iCs/>
          <w:u w:val="single"/>
        </w:rPr>
        <w:t xml:space="preserve"> took the form that it did only by </w:t>
      </w:r>
      <w:r w:rsidRPr="005444E7">
        <w:rPr>
          <w:rFonts w:eastAsia="Calibri"/>
          <w:b/>
          <w:iCs/>
          <w:highlight w:val="green"/>
          <w:u w:val="single"/>
        </w:rPr>
        <w:t>impos</w:t>
      </w:r>
      <w:r w:rsidRPr="005444E7">
        <w:rPr>
          <w:rFonts w:eastAsia="Calibri"/>
          <w:b/>
          <w:iCs/>
          <w:u w:val="single"/>
        </w:rPr>
        <w:t xml:space="preserve">ing </w:t>
      </w:r>
      <w:r w:rsidRPr="005444E7">
        <w:rPr>
          <w:rFonts w:eastAsia="Calibri"/>
          <w:b/>
          <w:iCs/>
          <w:highlight w:val="green"/>
          <w:u w:val="single"/>
        </w:rPr>
        <w:t>devastating costs elsewhere.</w:t>
      </w:r>
      <w:r w:rsidRPr="005444E7">
        <w:rPr>
          <w:rFonts w:eastAsia="Calibri"/>
          <w:sz w:val="8"/>
        </w:rPr>
        <w:t xml:space="preserve"> I have alluded to the attractions of some liberal and democratic norms and of the ideal of an international community of nations treating one another with mutual respect as independent and as equals; the same can be said of the concern for the dignity and moral equality of every individual that underlies cosmopolitan projects in political theory. Du Bois himself saw ‘but one adequate method of salvation – the giving of democratic weapons of self-defense to the defenseless’ (at other times he might have said the taking of such weapons by the defenseless) (Du Bois, 1915, p. 712). If these values are to serve as the basis for critique or constructive political </w:t>
      </w:r>
      <w:proofErr w:type="gramStart"/>
      <w:r w:rsidRPr="005444E7">
        <w:rPr>
          <w:rFonts w:eastAsia="Calibri"/>
          <w:sz w:val="8"/>
        </w:rPr>
        <w:t>projects</w:t>
      </w:r>
      <w:proofErr w:type="gramEnd"/>
      <w:r w:rsidRPr="005444E7">
        <w:rPr>
          <w:rFonts w:eastAsia="Calibri"/>
          <w:sz w:val="8"/>
        </w:rPr>
        <w:t xml:space="preserve"> we must continue to reckon as he did with their imperial entanglements past and present.</w:t>
      </w:r>
      <w:r w:rsidRPr="005444E7">
        <w:rPr>
          <w:rFonts w:eastAsia="Calibri"/>
          <w:b/>
          <w:u w:val="single"/>
          <w:bdr w:val="single" w:sz="8" w:space="0" w:color="auto" w:frame="1"/>
        </w:rPr>
        <w:br/>
      </w:r>
    </w:p>
    <w:p w14:paraId="38BB1B5D" w14:textId="7D153EDB" w:rsidR="005444E7" w:rsidRPr="00A04BC0" w:rsidRDefault="005444E7" w:rsidP="005444E7">
      <w:pPr>
        <w:pStyle w:val="Heading4"/>
        <w:rPr>
          <w:rFonts w:ascii="Times New Roman" w:hAnsi="Times New Roman"/>
        </w:rPr>
      </w:pPr>
      <w:r w:rsidRPr="00A04BC0">
        <w:t xml:space="preserve">The 1AC is an act of </w:t>
      </w:r>
      <w:r w:rsidRPr="00A04BC0">
        <w:rPr>
          <w:u w:val="single"/>
        </w:rPr>
        <w:t>affective mediation</w:t>
      </w:r>
      <w:r w:rsidRPr="00A04BC0">
        <w:t xml:space="preserve"> – this conceptually </w:t>
      </w:r>
      <w:r w:rsidRPr="00A04BC0">
        <w:rPr>
          <w:u w:val="single"/>
        </w:rPr>
        <w:t>relies</w:t>
      </w:r>
      <w:r w:rsidRPr="00A04BC0">
        <w:t xml:space="preserve"> on </w:t>
      </w:r>
      <w:r w:rsidRPr="00A04BC0">
        <w:rPr>
          <w:u w:val="single"/>
        </w:rPr>
        <w:t>individuated</w:t>
      </w:r>
      <w:r w:rsidRPr="00A04BC0">
        <w:t xml:space="preserve"> subjects to cohere its analysis: the analyzed, the related to, and the mediator. This invests in the white fictions of the mind/body dualism, interiority, and critical distance, which enables the straightening-out of our subjectivities by logistics.</w:t>
      </w:r>
    </w:p>
    <w:p w14:paraId="7D15855D" w14:textId="77777777" w:rsidR="005444E7" w:rsidRDefault="005444E7" w:rsidP="005444E7">
      <w:r>
        <w:rPr>
          <w:rStyle w:val="Style13ptBold"/>
        </w:rPr>
        <w:t>Manning, 22</w:t>
      </w:r>
      <w:r>
        <w:t xml:space="preserve"> [Erin Manning studies in the interstices of philosophy, aesthetics, and politics. 3e is the direction her current research takes—an exploration of the transversality of the three ecologies, the social, the environmental, and the conceptual. An iteration of 3e is a land-based project north of Montreal. Her most recent book </w:t>
      </w:r>
      <w:proofErr w:type="gramStart"/>
      <w:r>
        <w:t xml:space="preserve">is </w:t>
      </w:r>
      <w:proofErr w:type="gramEnd"/>
      <w:r>
        <w:t xml:space="preserve">For </w:t>
      </w:r>
      <w:proofErr w:type="gramStart"/>
      <w:r>
        <w:t>a Pragmatics</w:t>
      </w:r>
      <w:proofErr w:type="gramEnd"/>
      <w:r>
        <w:t xml:space="preserve"> of the </w:t>
      </w:r>
      <w:proofErr w:type="gramStart"/>
      <w:r>
        <w:t>Useless</w:t>
      </w:r>
      <w:proofErr w:type="gramEnd"/>
      <w:r>
        <w:t xml:space="preserve"> (Duke University Press, 2020). “Out of the Clear”, E-Flux #125, March 2022, https://www.e-flux.com/journal/125/452291/out-of-the-clear/]//comradeken </w:t>
      </w:r>
    </w:p>
    <w:p w14:paraId="3DAA4509" w14:textId="77777777" w:rsidR="005444E7" w:rsidRDefault="005444E7" w:rsidP="005444E7">
      <w:pPr>
        <w:rPr>
          <w:sz w:val="16"/>
        </w:rPr>
      </w:pPr>
      <w:r>
        <w:rPr>
          <w:sz w:val="16"/>
        </w:rPr>
        <w:t xml:space="preserve">Logistics: the slave ship, but also the body-as-individual. “The first odious vessel produced by and for logistics is not the slave ship, but the body—flesh conceptualized—which bears the individual-in-subjection.”12 </w:t>
      </w:r>
      <w:r>
        <w:rPr>
          <w:rStyle w:val="StyleUnderline"/>
        </w:rPr>
        <w:t>In the clearing, man is revealed as the loss of relation</w:t>
      </w:r>
      <w:r>
        <w:rPr>
          <w:sz w:val="16"/>
        </w:rPr>
        <w:t xml:space="preserve">. </w:t>
      </w:r>
      <w:r>
        <w:rPr>
          <w:rStyle w:val="StyleUnderline"/>
        </w:rPr>
        <w:t>Humanism is born here</w:t>
      </w:r>
      <w:r>
        <w:rPr>
          <w:sz w:val="16"/>
        </w:rPr>
        <w:t>, in the empty space of the stolen land, in the vast expanse of the 1+1, the infinite regress of nothing-in-between.</w:t>
      </w:r>
    </w:p>
    <w:p w14:paraId="482734AC" w14:textId="77777777" w:rsidR="005444E7" w:rsidRDefault="005444E7" w:rsidP="005444E7">
      <w:pPr>
        <w:rPr>
          <w:sz w:val="16"/>
        </w:rPr>
      </w:pPr>
      <w:r>
        <w:rPr>
          <w:sz w:val="16"/>
        </w:rPr>
        <w:t>How to fill the emptiness? How to create an account for all that is lost and yet claimed?</w:t>
      </w:r>
    </w:p>
    <w:p w14:paraId="231C927D" w14:textId="77777777" w:rsidR="005444E7" w:rsidRDefault="005444E7" w:rsidP="005444E7">
      <w:pPr>
        <w:rPr>
          <w:sz w:val="16"/>
        </w:rPr>
      </w:pPr>
      <w:r>
        <w:rPr>
          <w:rStyle w:val="StyleUnderline"/>
          <w:highlight w:val="green"/>
        </w:rPr>
        <w:t>Mediation offers to fill</w:t>
      </w:r>
      <w:r>
        <w:rPr>
          <w:rStyle w:val="StyleUnderline"/>
        </w:rPr>
        <w:t xml:space="preserve"> the shape of </w:t>
      </w:r>
      <w:r>
        <w:rPr>
          <w:rStyle w:val="StyleUnderline"/>
          <w:highlight w:val="green"/>
        </w:rPr>
        <w:t>the between</w:t>
      </w:r>
      <w:r>
        <w:rPr>
          <w:rStyle w:val="StyleUnderline"/>
        </w:rPr>
        <w:t xml:space="preserve">. Mediation as the figure of what comes between, of what fills </w:t>
      </w:r>
      <w:r>
        <w:rPr>
          <w:rStyle w:val="StyleUnderline"/>
          <w:highlight w:val="green"/>
        </w:rPr>
        <w:t>that “empty” space</w:t>
      </w:r>
      <w:r>
        <w:rPr>
          <w:rStyle w:val="StyleUnderline"/>
        </w:rPr>
        <w:t>.</w:t>
      </w:r>
      <w:r>
        <w:rPr>
          <w:sz w:val="16"/>
        </w:rPr>
        <w:t xml:space="preserve"> The adjuster, the divorce lawyer, the priest, the government agent.</w:t>
      </w:r>
    </w:p>
    <w:p w14:paraId="1A2C7D62" w14:textId="77777777" w:rsidR="005444E7" w:rsidRDefault="005444E7" w:rsidP="005444E7">
      <w:pPr>
        <w:rPr>
          <w:sz w:val="16"/>
        </w:rPr>
      </w:pPr>
      <w:r>
        <w:rPr>
          <w:rStyle w:val="Emphasis"/>
          <w:highlight w:val="green"/>
        </w:rPr>
        <w:t>A quick intervention to make sense of all that has become unclear</w:t>
      </w:r>
      <w:r>
        <w:rPr>
          <w:rStyle w:val="Emphasis"/>
        </w:rPr>
        <w:t xml:space="preserve">, to fill in the lines, </w:t>
      </w:r>
      <w:r>
        <w:rPr>
          <w:rStyle w:val="Emphasis"/>
          <w:highlight w:val="green"/>
        </w:rPr>
        <w:t>to provide context</w:t>
      </w:r>
      <w:r>
        <w:rPr>
          <w:sz w:val="16"/>
        </w:rPr>
        <w:t xml:space="preserve">. And perhaps this does make things clearer, perhaps we understand each other a bit better now that we’ve mediated all we couldn’t make sense of in the vast emptiness of our difference. But the problem is: </w:t>
      </w:r>
      <w:r>
        <w:rPr>
          <w:rStyle w:val="Emphasis"/>
          <w:highlight w:val="green"/>
        </w:rPr>
        <w:t>mediation never goes away</w:t>
      </w:r>
      <w:r>
        <w:rPr>
          <w:sz w:val="16"/>
        </w:rPr>
        <w:t xml:space="preserve">. It sits there, inert but active, </w:t>
      </w:r>
      <w:r>
        <w:rPr>
          <w:rStyle w:val="StyleUnderline"/>
          <w:highlight w:val="green"/>
        </w:rPr>
        <w:t>facilitating</w:t>
      </w:r>
      <w:r>
        <w:rPr>
          <w:rStyle w:val="StyleUnderline"/>
        </w:rPr>
        <w:t xml:space="preserve"> the </w:t>
      </w:r>
      <w:r>
        <w:rPr>
          <w:rStyle w:val="StyleUnderline"/>
          <w:highlight w:val="green"/>
        </w:rPr>
        <w:t>ongoing impoverishment</w:t>
      </w:r>
      <w:r>
        <w:rPr>
          <w:rStyle w:val="StyleUnderline"/>
        </w:rPr>
        <w:t xml:space="preserve"> relation </w:t>
      </w:r>
      <w:r>
        <w:rPr>
          <w:rStyle w:val="StyleUnderline"/>
          <w:highlight w:val="green"/>
        </w:rPr>
        <w:t>by</w:t>
      </w:r>
      <w:r>
        <w:rPr>
          <w:rStyle w:val="StyleUnderline"/>
        </w:rPr>
        <w:t xml:space="preserve"> </w:t>
      </w:r>
      <w:r>
        <w:rPr>
          <w:rStyle w:val="StyleUnderline"/>
          <w:highlight w:val="green"/>
        </w:rPr>
        <w:t>adhering to</w:t>
      </w:r>
      <w:r>
        <w:rPr>
          <w:rStyle w:val="StyleUnderline"/>
        </w:rPr>
        <w:t xml:space="preserve"> all that takes the shape of </w:t>
      </w:r>
      <w:r>
        <w:rPr>
          <w:rStyle w:val="StyleUnderline"/>
          <w:highlight w:val="green"/>
        </w:rPr>
        <w:t>the</w:t>
      </w:r>
      <w:r>
        <w:rPr>
          <w:rStyle w:val="StyleUnderline"/>
        </w:rPr>
        <w:t xml:space="preserve"> 1+1 of </w:t>
      </w:r>
      <w:r>
        <w:rPr>
          <w:rStyle w:val="StyleUnderline"/>
          <w:highlight w:val="green"/>
        </w:rPr>
        <w:t>body-as-individual</w:t>
      </w:r>
      <w:r>
        <w:rPr>
          <w:rStyle w:val="StyleUnderline"/>
        </w:rPr>
        <w:t xml:space="preserve">, of </w:t>
      </w:r>
      <w:proofErr w:type="spellStart"/>
      <w:r>
        <w:rPr>
          <w:rStyle w:val="StyleUnderline"/>
        </w:rPr>
        <w:t>interpersonality</w:t>
      </w:r>
      <w:proofErr w:type="spellEnd"/>
      <w:r>
        <w:rPr>
          <w:sz w:val="16"/>
        </w:rPr>
        <w:t xml:space="preserve">. Because in advance of the gesture of inserting the mediating influence, he is already there. Long before the divorce, he hovers, </w:t>
      </w:r>
      <w:proofErr w:type="spellStart"/>
      <w:r>
        <w:rPr>
          <w:sz w:val="16"/>
        </w:rPr>
        <w:t>betweener</w:t>
      </w:r>
      <w:proofErr w:type="spellEnd"/>
      <w:r>
        <w:rPr>
          <w:sz w:val="16"/>
        </w:rPr>
        <w:t>, judging, parsing, condoning, condemning. His take doesn’t really matter. What matters is that he remains in the offing, holding things apart.</w:t>
      </w:r>
    </w:p>
    <w:p w14:paraId="37D2E661" w14:textId="77777777" w:rsidR="005444E7" w:rsidRDefault="005444E7" w:rsidP="005444E7">
      <w:pPr>
        <w:rPr>
          <w:sz w:val="16"/>
        </w:rPr>
      </w:pPr>
      <w:r>
        <w:rPr>
          <w:rStyle w:val="StyleUnderline"/>
          <w:highlight w:val="green"/>
        </w:rPr>
        <w:t xml:space="preserve">Mediation is </w:t>
      </w:r>
      <w:r w:rsidRPr="008823C6">
        <w:rPr>
          <w:rStyle w:val="StyleUnderline"/>
        </w:rPr>
        <w:t xml:space="preserve">the father of </w:t>
      </w:r>
      <w:proofErr w:type="gramStart"/>
      <w:r w:rsidRPr="008823C6">
        <w:rPr>
          <w:rStyle w:val="StyleUnderline"/>
        </w:rPr>
        <w:t>the control</w:t>
      </w:r>
      <w:proofErr w:type="gramEnd"/>
      <w:r w:rsidRPr="008823C6">
        <w:rPr>
          <w:rStyle w:val="StyleUnderline"/>
        </w:rPr>
        <w:t xml:space="preserve"> society.</w:t>
      </w:r>
      <w:r w:rsidRPr="008823C6">
        <w:rPr>
          <w:sz w:val="16"/>
        </w:rPr>
        <w:t xml:space="preserve"> </w:t>
      </w:r>
      <w:r w:rsidRPr="008823C6">
        <w:rPr>
          <w:rStyle w:val="Emphasis"/>
        </w:rPr>
        <w:t>It is</w:t>
      </w:r>
      <w:r>
        <w:rPr>
          <w:rStyle w:val="Emphasis"/>
        </w:rPr>
        <w:t xml:space="preserve"> </w:t>
      </w:r>
      <w:r>
        <w:rPr>
          <w:rStyle w:val="Emphasis"/>
          <w:highlight w:val="green"/>
        </w:rPr>
        <w:t xml:space="preserve">the way surveillance takes on a personality </w:t>
      </w:r>
      <w:r w:rsidRPr="008823C6">
        <w:rPr>
          <w:rStyle w:val="Emphasis"/>
        </w:rPr>
        <w:t xml:space="preserve">from the outside </w:t>
      </w:r>
      <w:r>
        <w:rPr>
          <w:rStyle w:val="Emphasis"/>
          <w:highlight w:val="green"/>
        </w:rPr>
        <w:t>in</w:t>
      </w:r>
      <w:r w:rsidRPr="008823C6">
        <w:rPr>
          <w:sz w:val="16"/>
        </w:rPr>
        <w:t>.</w:t>
      </w:r>
      <w:r>
        <w:rPr>
          <w:sz w:val="16"/>
        </w:rPr>
        <w:t xml:space="preserve"> Whether </w:t>
      </w:r>
      <w:r>
        <w:rPr>
          <w:rStyle w:val="StyleUnderline"/>
        </w:rPr>
        <w:t xml:space="preserve">formally or informally, mediation sets the tone for an </w:t>
      </w:r>
      <w:proofErr w:type="spellStart"/>
      <w:r>
        <w:rPr>
          <w:rStyle w:val="StyleUnderline"/>
        </w:rPr>
        <w:t>interpersonality</w:t>
      </w:r>
      <w:proofErr w:type="spellEnd"/>
      <w:r>
        <w:rPr>
          <w:rStyle w:val="StyleUnderline"/>
        </w:rPr>
        <w:t xml:space="preserve"> that, by definition, can only be lived at a distance</w:t>
      </w:r>
      <w:r>
        <w:rPr>
          <w:sz w:val="16"/>
        </w:rPr>
        <w:t xml:space="preserve">. Playing at impartiality, mediation haunts the surround, </w:t>
      </w:r>
      <w:r>
        <w:rPr>
          <w:rStyle w:val="StyleUnderline"/>
        </w:rPr>
        <w:t>reducing it to what is already known, what is already valued, what is already within the scope of the expressible</w:t>
      </w:r>
      <w:r>
        <w:rPr>
          <w:sz w:val="16"/>
        </w:rPr>
        <w:t xml:space="preserve">. 2+1, always less than 3, mediation is passive aggressor, poised for judgment, always in the know (while it listens carefully). Because </w:t>
      </w:r>
      <w:r>
        <w:rPr>
          <w:rStyle w:val="StyleUnderline"/>
        </w:rPr>
        <w:t>its role is to keep existence in its track, on its logistical path.</w:t>
      </w:r>
      <w:r>
        <w:rPr>
          <w:sz w:val="16"/>
        </w:rPr>
        <w:t xml:space="preserve"> It doesn’t really matter who is right. It matters that it needs mediation.</w:t>
      </w:r>
    </w:p>
    <w:p w14:paraId="30DCDF8C" w14:textId="77777777" w:rsidR="005444E7" w:rsidRDefault="005444E7" w:rsidP="005444E7">
      <w:pPr>
        <w:rPr>
          <w:sz w:val="16"/>
        </w:rPr>
      </w:pPr>
      <w:r>
        <w:rPr>
          <w:sz w:val="16"/>
        </w:rPr>
        <w:t xml:space="preserve">Mediation knows best, trampling on any detail of middling, sewing interactivity into a twoness without excess. </w:t>
      </w:r>
      <w:r>
        <w:rPr>
          <w:rStyle w:val="StyleUnderline"/>
        </w:rPr>
        <w:t xml:space="preserve">Hardening the between of </w:t>
      </w:r>
      <w:proofErr w:type="spellStart"/>
      <w:r>
        <w:rPr>
          <w:rStyle w:val="StyleUnderline"/>
        </w:rPr>
        <w:t>interpersonality</w:t>
      </w:r>
      <w:proofErr w:type="spellEnd"/>
      <w:r>
        <w:rPr>
          <w:rStyle w:val="StyleUnderline"/>
        </w:rPr>
        <w:t xml:space="preserve"> into the amplification of the self-same</w:t>
      </w:r>
      <w:r>
        <w:rPr>
          <w:sz w:val="16"/>
        </w:rPr>
        <w:t xml:space="preserve">, mediation lodges at the interstice, cutting it into a hyphen, setting up its colony on the bridge. </w:t>
      </w:r>
      <w:r>
        <w:rPr>
          <w:rStyle w:val="StyleUnderline"/>
        </w:rPr>
        <w:t>Settler, it speaks from a place it has never had to truly encounter because its role is only to order things apart</w:t>
      </w:r>
      <w:r>
        <w:rPr>
          <w:sz w:val="16"/>
        </w:rPr>
        <w:t>.</w:t>
      </w:r>
    </w:p>
    <w:p w14:paraId="2478BC34" w14:textId="77777777" w:rsidR="005444E7" w:rsidRDefault="005444E7" w:rsidP="005444E7">
      <w:pPr>
        <w:rPr>
          <w:sz w:val="16"/>
        </w:rPr>
      </w:pPr>
      <w:r>
        <w:rPr>
          <w:rStyle w:val="StyleUnderline"/>
        </w:rPr>
        <w:t xml:space="preserve">Harney and Moten </w:t>
      </w:r>
      <w:r w:rsidRPr="008823C6">
        <w:rPr>
          <w:rStyle w:val="StyleUnderline"/>
        </w:rPr>
        <w:t>might speak of mediation with the same disdain as they do of logistics, which they call the “science of whiteness.”</w:t>
      </w:r>
      <w:r w:rsidRPr="008823C6">
        <w:rPr>
          <w:sz w:val="16"/>
        </w:rPr>
        <w:t>1</w:t>
      </w:r>
      <w:r>
        <w:rPr>
          <w:sz w:val="16"/>
        </w:rPr>
        <w:t>3 </w:t>
      </w:r>
      <w:r>
        <w:rPr>
          <w:rStyle w:val="Emphasis"/>
          <w:highlight w:val="green"/>
        </w:rPr>
        <w:t>Mediation is the logistic category par excellence of whiteness</w:t>
      </w:r>
      <w:r>
        <w:rPr>
          <w:sz w:val="16"/>
        </w:rPr>
        <w:t xml:space="preserve">. </w:t>
      </w:r>
      <w:r>
        <w:rPr>
          <w:rStyle w:val="StyleUnderline"/>
          <w:highlight w:val="green"/>
        </w:rPr>
        <w:t>It</w:t>
      </w:r>
      <w:r>
        <w:rPr>
          <w:sz w:val="16"/>
        </w:rPr>
        <w:t xml:space="preserve"> has no content, </w:t>
      </w:r>
      <w:r>
        <w:rPr>
          <w:rStyle w:val="StyleUnderline"/>
          <w:highlight w:val="green"/>
        </w:rPr>
        <w:t>is not in itself an agent of transformation</w:t>
      </w:r>
      <w:r>
        <w:rPr>
          <w:rStyle w:val="StyleUnderline"/>
        </w:rPr>
        <w:t>, does nothing but cannibalize the life it parses</w:t>
      </w:r>
      <w:r>
        <w:rPr>
          <w:sz w:val="16"/>
        </w:rPr>
        <w:t xml:space="preserve">. Its </w:t>
      </w:r>
      <w:r w:rsidRPr="008823C6">
        <w:rPr>
          <w:rStyle w:val="StyleUnderline"/>
        </w:rPr>
        <w:t>intervention happens in the beat of enter and retreat, leaving the uneasy twoness of existence to sort itself out</w:t>
      </w:r>
      <w:r w:rsidRPr="008823C6">
        <w:rPr>
          <w:sz w:val="16"/>
        </w:rPr>
        <w:t>. In the name of property and propriety, mediation solves all uncertainties of zoning. That it never</w:t>
      </w:r>
      <w:r>
        <w:rPr>
          <w:sz w:val="16"/>
        </w:rPr>
        <w:t xml:space="preserve"> actually leaves is its dirty secret.</w:t>
      </w:r>
    </w:p>
    <w:p w14:paraId="46D8CF29" w14:textId="77777777" w:rsidR="005444E7" w:rsidRDefault="005444E7" w:rsidP="005444E7">
      <w:pPr>
        <w:rPr>
          <w:sz w:val="16"/>
        </w:rPr>
      </w:pPr>
      <w:r>
        <w:rPr>
          <w:sz w:val="16"/>
        </w:rPr>
        <w:t>But the logistics of mediation can only fail. The interface is shaky—we know this both from the endemic code 404, page not found, and from the impossibility of truly domesticating our surrounds. Ultimately, the squirrels, the black flies, the birds, the worms, the fungi, the weeds, the viruses, the hackers cannot be kept in their place. The disarray is handled, of course, with more mediation, with more logistics.</w:t>
      </w:r>
    </w:p>
    <w:p w14:paraId="0690418C" w14:textId="77777777" w:rsidR="005444E7" w:rsidRDefault="005444E7" w:rsidP="005444E7">
      <w:pPr>
        <w:rPr>
          <w:sz w:val="16"/>
        </w:rPr>
      </w:pPr>
      <w:r>
        <w:rPr>
          <w:sz w:val="16"/>
        </w:rPr>
        <w:t>The interface claims a distance, a secure between-two that repeats the refrain of nature colonized, of culture denatured. It promises a security of inhabitation, a zone that can be controlled, a slip through which we can safely enter, we who claim the place. Here, in the logistics of passage that beats at the cadence of the one-two, me-you, the outcome is always the same. Police to subjugate. Code to organize. Clear to colonize.</w:t>
      </w:r>
    </w:p>
    <w:p w14:paraId="672F4FAE" w14:textId="77777777" w:rsidR="005444E7" w:rsidRDefault="005444E7" w:rsidP="005444E7">
      <w:pPr>
        <w:ind w:left="720"/>
        <w:rPr>
          <w:sz w:val="16"/>
        </w:rPr>
      </w:pPr>
      <w:r>
        <w:rPr>
          <w:rStyle w:val="StyleUnderline"/>
          <w:highlight w:val="green"/>
        </w:rPr>
        <w:t>Logistics aims to straighten us out</w:t>
      </w:r>
      <w:r>
        <w:rPr>
          <w:rStyle w:val="StyleUnderline"/>
        </w:rPr>
        <w:t xml:space="preserve">, untangle us, </w:t>
      </w:r>
      <w:r>
        <w:rPr>
          <w:rStyle w:val="StyleUnderline"/>
          <w:highlight w:val="green"/>
        </w:rPr>
        <w:t>and open us to its</w:t>
      </w:r>
      <w:r>
        <w:rPr>
          <w:rStyle w:val="StyleUnderline"/>
        </w:rPr>
        <w:t xml:space="preserve"> usufruct, its improving </w:t>
      </w:r>
      <w:r>
        <w:rPr>
          <w:rStyle w:val="StyleUnderline"/>
          <w:highlight w:val="green"/>
        </w:rPr>
        <w:t>use</w:t>
      </w:r>
      <w:r>
        <w:rPr>
          <w:sz w:val="16"/>
        </w:rPr>
        <w:t xml:space="preserve">; such access to us, in its turn, improves the flow line, the straight line. And </w:t>
      </w:r>
      <w:r>
        <w:rPr>
          <w:rStyle w:val="StyleUnderline"/>
        </w:rPr>
        <w:t xml:space="preserve">what logistics takes to be the shortest distance between </w:t>
      </w:r>
      <w:r w:rsidRPr="008823C6">
        <w:rPr>
          <w:rStyle w:val="StyleUnderline"/>
        </w:rPr>
        <w:t xml:space="preserve">us requires </w:t>
      </w:r>
      <w:proofErr w:type="spellStart"/>
      <w:proofErr w:type="gramStart"/>
      <w:r w:rsidRPr="008823C6">
        <w:rPr>
          <w:rStyle w:val="StyleUnderline"/>
        </w:rPr>
        <w:t>emplotting</w:t>
      </w:r>
      <w:proofErr w:type="spellEnd"/>
      <w:r w:rsidRPr="008823C6">
        <w:rPr>
          <w:rStyle w:val="StyleUnderline"/>
        </w:rPr>
        <w:t xml:space="preserve"> us</w:t>
      </w:r>
      <w:proofErr w:type="gramEnd"/>
      <w:r w:rsidRPr="008823C6">
        <w:rPr>
          <w:rStyle w:val="StyleUnderline"/>
        </w:rPr>
        <w:t xml:space="preserve"> as bodies in space where </w:t>
      </w:r>
      <w:r w:rsidRPr="008823C6">
        <w:rPr>
          <w:rStyle w:val="Emphasis"/>
        </w:rPr>
        <w:t>interiority can be imposed</w:t>
      </w:r>
      <w:r w:rsidRPr="008823C6">
        <w:rPr>
          <w:rStyle w:val="StyleUnderline"/>
        </w:rPr>
        <w:t xml:space="preserve"> even as the capacity for interiority can be denied, in the constant measure and</w:t>
      </w:r>
      <w:r>
        <w:rPr>
          <w:rStyle w:val="StyleUnderline"/>
        </w:rPr>
        <w:t xml:space="preserve"> regulation of flesh and earth</w:t>
      </w:r>
      <w:r>
        <w:rPr>
          <w:sz w:val="16"/>
        </w:rPr>
        <w:t>.</w:t>
      </w:r>
    </w:p>
    <w:p w14:paraId="1D10AC6A" w14:textId="77777777" w:rsidR="005444E7" w:rsidRDefault="005444E7" w:rsidP="005444E7">
      <w:pPr>
        <w:rPr>
          <w:sz w:val="16"/>
        </w:rPr>
      </w:pPr>
      <w:r>
        <w:rPr>
          <w:sz w:val="16"/>
        </w:rPr>
        <w:t>Scene 5</w:t>
      </w:r>
    </w:p>
    <w:p w14:paraId="23B32F0F" w14:textId="77777777" w:rsidR="005444E7" w:rsidRDefault="005444E7" w:rsidP="005444E7">
      <w:pPr>
        <w:rPr>
          <w:sz w:val="16"/>
        </w:rPr>
      </w:pPr>
      <w:r>
        <w:rPr>
          <w:sz w:val="16"/>
        </w:rPr>
        <w:t xml:space="preserve">Deleuze and </w:t>
      </w:r>
      <w:proofErr w:type="spellStart"/>
      <w:r>
        <w:rPr>
          <w:sz w:val="16"/>
        </w:rPr>
        <w:t>Guattari</w:t>
      </w:r>
      <w:proofErr w:type="spellEnd"/>
      <w:r>
        <w:rPr>
          <w:sz w:val="16"/>
        </w:rPr>
        <w:t xml:space="preserve"> speak of man as the white wall of the black hole of existence. Think landscape painting, especially the kind that </w:t>
      </w:r>
      <w:proofErr w:type="gramStart"/>
      <w:r>
        <w:rPr>
          <w:sz w:val="16"/>
        </w:rPr>
        <w:t>excises</w:t>
      </w:r>
      <w:proofErr w:type="gramEnd"/>
      <w:r>
        <w:rPr>
          <w:sz w:val="16"/>
        </w:rPr>
        <w:t xml:space="preserve"> that very life that breathed it into existence. If you’re not familiar, search for “Canadian art.” And if you don’t know the history of the mansplaining of the Canadian landscape, search for the Group of Seven, the early twentieth-century Canadian landscape painters, and notice not only the ubiquity of the vast open, uninhabited space, notice the clearing. Very little has changed over the last hundred years. We still see Canada through the clear, in the emptiness of nature cultured.</w:t>
      </w:r>
    </w:p>
    <w:p w14:paraId="2C21100B" w14:textId="77777777" w:rsidR="005444E7" w:rsidRDefault="005444E7" w:rsidP="005444E7">
      <w:pPr>
        <w:rPr>
          <w:sz w:val="16"/>
        </w:rPr>
      </w:pPr>
      <w:r>
        <w:rPr>
          <w:sz w:val="16"/>
        </w:rPr>
        <w:t xml:space="preserve">The denuded land, the empty north, is how we art </w:t>
      </w:r>
      <w:proofErr w:type="gramStart"/>
      <w:r>
        <w:rPr>
          <w:sz w:val="16"/>
        </w:rPr>
        <w:t>ourselves still</w:t>
      </w:r>
      <w:proofErr w:type="gramEnd"/>
      <w:r>
        <w:rPr>
          <w:sz w:val="16"/>
        </w:rPr>
        <w:t xml:space="preserve"> today, we who property the land. The Group of Seven, those painters of the land pristine, of the great white north, the painters of the land of the (single) pine and of the distant ridges, they are still with us, still managing the imagination, orchestrating the field, playing the dramaturgy of extinction. Logistics are also aesthetic (if not artful).</w:t>
      </w:r>
    </w:p>
    <w:p w14:paraId="0B713550" w14:textId="77777777" w:rsidR="005444E7" w:rsidRDefault="005444E7" w:rsidP="005444E7">
      <w:pPr>
        <w:rPr>
          <w:rStyle w:val="StyleUnderline"/>
        </w:rPr>
      </w:pPr>
      <w:r>
        <w:rPr>
          <w:rStyle w:val="StyleUnderline"/>
        </w:rPr>
        <w:t>The white man is a specter. That is to say, the white man is without content, without shape.</w:t>
      </w:r>
      <w:r>
        <w:rPr>
          <w:sz w:val="16"/>
        </w:rPr>
        <w:t xml:space="preserve"> He is the shift in form that allows all takings-place to be propertied inhabitations, which is to say, sites already claimed. </w:t>
      </w:r>
      <w:r>
        <w:rPr>
          <w:rStyle w:val="StyleUnderline"/>
          <w:highlight w:val="green"/>
        </w:rPr>
        <w:t xml:space="preserve">This is whiteness: </w:t>
      </w:r>
      <w:r>
        <w:rPr>
          <w:rStyle w:val="Emphasis"/>
          <w:highlight w:val="green"/>
        </w:rPr>
        <w:t>the pretense that the lines that demarcate the boundary between me and you protect you, protect me</w:t>
      </w:r>
      <w:r>
        <w:rPr>
          <w:rStyle w:val="StyleUnderline"/>
        </w:rPr>
        <w:t>, from the wilderness of all that cannot be contained</w:t>
      </w:r>
      <w:r>
        <w:rPr>
          <w:sz w:val="16"/>
        </w:rPr>
        <w:t xml:space="preserve"> (and must be kept at bay). </w:t>
      </w:r>
      <w:r>
        <w:rPr>
          <w:rStyle w:val="StyleUnderline"/>
        </w:rPr>
        <w:t>The truth is, the wilderness was cleared, but never quite colonized. And that is why whiteness is alive and well. To police a job half-done.</w:t>
      </w:r>
    </w:p>
    <w:p w14:paraId="11170433" w14:textId="77777777" w:rsidR="005444E7" w:rsidRDefault="005444E7" w:rsidP="005444E7">
      <w:pPr>
        <w:rPr>
          <w:sz w:val="16"/>
        </w:rPr>
      </w:pPr>
      <w:r>
        <w:rPr>
          <w:sz w:val="16"/>
        </w:rPr>
        <w:t>Scene 6</w:t>
      </w:r>
    </w:p>
    <w:p w14:paraId="3B08CC9A" w14:textId="77777777" w:rsidR="005444E7" w:rsidRDefault="005444E7" w:rsidP="005444E7">
      <w:pPr>
        <w:rPr>
          <w:rStyle w:val="StyleUnderline"/>
        </w:rPr>
      </w:pPr>
      <w:r>
        <w:rPr>
          <w:rStyle w:val="StyleUnderline"/>
          <w:highlight w:val="green"/>
        </w:rPr>
        <w:t>Mediation</w:t>
      </w:r>
      <w:r>
        <w:rPr>
          <w:rStyle w:val="StyleUnderline"/>
        </w:rPr>
        <w:t xml:space="preserve"> makes many promises. </w:t>
      </w:r>
      <w:r>
        <w:rPr>
          <w:rStyle w:val="Emphasis"/>
        </w:rPr>
        <w:t xml:space="preserve">It </w:t>
      </w:r>
      <w:r>
        <w:rPr>
          <w:rStyle w:val="Emphasis"/>
          <w:highlight w:val="green"/>
        </w:rPr>
        <w:t>promises clarity</w:t>
      </w:r>
      <w:r>
        <w:rPr>
          <w:rStyle w:val="Emphasis"/>
        </w:rPr>
        <w:t>: think, drop-down menu</w:t>
      </w:r>
      <w:r>
        <w:rPr>
          <w:rStyle w:val="StyleUnderline"/>
        </w:rPr>
        <w:t xml:space="preserve">. It promises </w:t>
      </w:r>
      <w:r>
        <w:rPr>
          <w:rStyle w:val="StyleUnderline"/>
          <w:highlight w:val="green"/>
        </w:rPr>
        <w:t>fairness</w:t>
      </w:r>
      <w:r>
        <w:rPr>
          <w:sz w:val="16"/>
        </w:rPr>
        <w:t xml:space="preserve">: think, divorce court. </w:t>
      </w:r>
      <w:r>
        <w:rPr>
          <w:rStyle w:val="Emphasis"/>
        </w:rPr>
        <w:t xml:space="preserve">It promises </w:t>
      </w:r>
      <w:r>
        <w:rPr>
          <w:rStyle w:val="Emphasis"/>
          <w:highlight w:val="green"/>
        </w:rPr>
        <w:t xml:space="preserve">health: </w:t>
      </w:r>
      <w:r>
        <w:rPr>
          <w:rStyle w:val="Emphasis"/>
        </w:rPr>
        <w:t>think,</w:t>
      </w:r>
      <w:r>
        <w:rPr>
          <w:rStyle w:val="Emphasis"/>
          <w:highlight w:val="green"/>
        </w:rPr>
        <w:t xml:space="preserve"> therapy</w:t>
      </w:r>
      <w:r>
        <w:rPr>
          <w:sz w:val="16"/>
        </w:rPr>
        <w:t xml:space="preserve">. </w:t>
      </w:r>
      <w:r>
        <w:rPr>
          <w:rStyle w:val="Emphasis"/>
          <w:highlight w:val="green"/>
        </w:rPr>
        <w:t>The gesture is cast as</w:t>
      </w:r>
      <w:r>
        <w:rPr>
          <w:rStyle w:val="Emphasis"/>
        </w:rPr>
        <w:t xml:space="preserve"> innocuous. A simple third, </w:t>
      </w:r>
      <w:r>
        <w:rPr>
          <w:rStyle w:val="Emphasis"/>
          <w:highlight w:val="green"/>
        </w:rPr>
        <w:t xml:space="preserve">a neutral agent. A </w:t>
      </w:r>
      <w:r>
        <w:rPr>
          <w:rStyle w:val="Emphasis"/>
        </w:rPr>
        <w:t xml:space="preserve">little </w:t>
      </w:r>
      <w:r>
        <w:rPr>
          <w:rStyle w:val="Emphasis"/>
          <w:highlight w:val="green"/>
        </w:rPr>
        <w:t>bit of reason. A moment of distance</w:t>
      </w:r>
      <w:r>
        <w:rPr>
          <w:rStyle w:val="StyleUnderline"/>
        </w:rPr>
        <w:t>. An interlude so that things can be tied up again and smooth functioning can resume. A representation of the useful.</w:t>
      </w:r>
    </w:p>
    <w:p w14:paraId="5B9E1300" w14:textId="77777777" w:rsidR="005444E7" w:rsidRDefault="005444E7" w:rsidP="005444E7">
      <w:pPr>
        <w:rPr>
          <w:sz w:val="16"/>
          <w:szCs w:val="14"/>
        </w:rPr>
      </w:pPr>
      <w:r>
        <w:rPr>
          <w:sz w:val="16"/>
          <w:szCs w:val="14"/>
        </w:rPr>
        <w:t>But what is it to insert distance into a field of relation if not violence of the highest degree? Whose distance? At what cost? To what ends?</w:t>
      </w:r>
    </w:p>
    <w:p w14:paraId="5A4BC5C8" w14:textId="77777777" w:rsidR="005444E7" w:rsidRDefault="005444E7" w:rsidP="005444E7">
      <w:pPr>
        <w:rPr>
          <w:rStyle w:val="StyleUnderline"/>
          <w:szCs w:val="24"/>
        </w:rPr>
      </w:pPr>
      <w:proofErr w:type="spellStart"/>
      <w:r w:rsidRPr="008823C6">
        <w:rPr>
          <w:rStyle w:val="StyleUnderline"/>
        </w:rPr>
        <w:t>Guattari</w:t>
      </w:r>
      <w:proofErr w:type="spellEnd"/>
      <w:r w:rsidRPr="008823C6">
        <w:rPr>
          <w:rStyle w:val="StyleUnderline"/>
        </w:rPr>
        <w:t xml:space="preserve"> fights against this</w:t>
      </w:r>
      <w:r w:rsidRPr="008823C6">
        <w:rPr>
          <w:sz w:val="16"/>
        </w:rPr>
        <w:t xml:space="preserve"> at every turn, </w:t>
      </w:r>
      <w:r w:rsidRPr="008823C6">
        <w:rPr>
          <w:rStyle w:val="Emphasis"/>
        </w:rPr>
        <w:t>refusing mediation either in politics or in psychiatry</w:t>
      </w:r>
      <w:r w:rsidRPr="008823C6">
        <w:rPr>
          <w:sz w:val="16"/>
        </w:rPr>
        <w:t xml:space="preserve">. </w:t>
      </w:r>
      <w:proofErr w:type="spellStart"/>
      <w:r w:rsidRPr="008823C6">
        <w:rPr>
          <w:rStyle w:val="Emphasis"/>
        </w:rPr>
        <w:t>Schizoanalysis</w:t>
      </w:r>
      <w:proofErr w:type="spellEnd"/>
      <w:r w:rsidRPr="008823C6">
        <w:rPr>
          <w:rStyle w:val="Emphasis"/>
        </w:rPr>
        <w:t xml:space="preserve"> is the proposition, a call for a transversal operation that breaks the pretense of neutrality in the encounter.</w:t>
      </w:r>
      <w:r w:rsidRPr="008823C6">
        <w:rPr>
          <w:sz w:val="16"/>
        </w:rPr>
        <w:t xml:space="preserve"> </w:t>
      </w:r>
      <w:proofErr w:type="gramStart"/>
      <w:r w:rsidRPr="008823C6">
        <w:rPr>
          <w:rStyle w:val="StyleUnderline"/>
        </w:rPr>
        <w:t>A therapeutics</w:t>
      </w:r>
      <w:proofErr w:type="gramEnd"/>
      <w:r w:rsidRPr="008823C6">
        <w:rPr>
          <w:rStyle w:val="StyleUnderline"/>
        </w:rPr>
        <w:t xml:space="preserve"> of transversality. </w:t>
      </w:r>
      <w:r w:rsidRPr="008823C6">
        <w:rPr>
          <w:rStyle w:val="Emphasis"/>
          <w:sz w:val="28"/>
        </w:rPr>
        <w:t>No more triangle. No more transference</w:t>
      </w:r>
      <w:r w:rsidRPr="008823C6">
        <w:rPr>
          <w:rStyle w:val="StyleUnderline"/>
        </w:rPr>
        <w:t>.</w:t>
      </w:r>
      <w:r w:rsidRPr="008823C6">
        <w:rPr>
          <w:sz w:val="16"/>
        </w:rPr>
        <w:t xml:space="preserve"> </w:t>
      </w:r>
      <w:proofErr w:type="spellStart"/>
      <w:r w:rsidRPr="008823C6">
        <w:rPr>
          <w:rStyle w:val="Emphasis"/>
        </w:rPr>
        <w:t>Schizoanalysis</w:t>
      </w:r>
      <w:proofErr w:type="spellEnd"/>
      <w:r w:rsidRPr="008823C6">
        <w:rPr>
          <w:rStyle w:val="Emphasis"/>
        </w:rPr>
        <w:t xml:space="preserve"> is the event of the encounter itself, the practice of encountering</w:t>
      </w:r>
      <w:r w:rsidRPr="008823C6">
        <w:rPr>
          <w:sz w:val="16"/>
        </w:rPr>
        <w:t xml:space="preserve">. </w:t>
      </w:r>
      <w:r w:rsidRPr="008823C6">
        <w:rPr>
          <w:rStyle w:val="StyleUnderline"/>
        </w:rPr>
        <w:t>To be in the relation is to have been</w:t>
      </w:r>
      <w:r>
        <w:rPr>
          <w:rStyle w:val="StyleUnderline"/>
        </w:rPr>
        <w:t xml:space="preserve"> changed by it.</w:t>
      </w:r>
      <w:r>
        <w:rPr>
          <w:sz w:val="16"/>
        </w:rPr>
        <w:t xml:space="preserve"> </w:t>
      </w:r>
      <w:r>
        <w:rPr>
          <w:rStyle w:val="StyleUnderline"/>
        </w:rPr>
        <w:t>What this looked like: a years-long institutional arrangement housed at a clinic called La Borde in the north of France whereby to be in the therapeutic encounter was to live with the effects of encounters in the everyday and to learn from them how to continue to live.</w:t>
      </w:r>
      <w:r>
        <w:rPr>
          <w:sz w:val="16"/>
        </w:rPr>
        <w:t xml:space="preserve"> Nothing very complicated, really. But infinitely complex in its transversality. Because </w:t>
      </w:r>
      <w:r>
        <w:rPr>
          <w:rStyle w:val="StyleUnderline"/>
        </w:rPr>
        <w:t xml:space="preserve">to live in the encounter, to </w:t>
      </w:r>
      <w:r>
        <w:rPr>
          <w:rStyle w:val="StyleUnderline"/>
          <w:highlight w:val="green"/>
        </w:rPr>
        <w:t>allow ourselves to be changed by it</w:t>
      </w:r>
      <w:r>
        <w:rPr>
          <w:rStyle w:val="StyleUnderline"/>
        </w:rPr>
        <w:t xml:space="preserve">, is </w:t>
      </w:r>
      <w:r>
        <w:rPr>
          <w:rStyle w:val="StyleUnderline"/>
          <w:highlight w:val="green"/>
        </w:rPr>
        <w:t>to be continuously undone, and</w:t>
      </w:r>
      <w:r>
        <w:rPr>
          <w:rStyle w:val="StyleUnderline"/>
        </w:rPr>
        <w:t xml:space="preserve"> to be </w:t>
      </w:r>
      <w:r>
        <w:rPr>
          <w:rStyle w:val="StyleUnderline"/>
          <w:highlight w:val="green"/>
        </w:rPr>
        <w:t>sensitive to all that comes alive in that undoing</w:t>
      </w:r>
      <w:r>
        <w:rPr>
          <w:rStyle w:val="StyleUnderline"/>
        </w:rPr>
        <w:t>.</w:t>
      </w:r>
    </w:p>
    <w:p w14:paraId="27EF813E" w14:textId="77777777" w:rsidR="005444E7" w:rsidRDefault="005444E7" w:rsidP="005444E7">
      <w:pPr>
        <w:rPr>
          <w:rStyle w:val="Emphasis"/>
        </w:rPr>
      </w:pPr>
      <w:r w:rsidRPr="008823C6">
        <w:rPr>
          <w:rStyle w:val="Emphasis"/>
        </w:rPr>
        <w:t xml:space="preserve">Who we are is a question that can only really be asked (and answered) by the </w:t>
      </w:r>
      <w:r>
        <w:rPr>
          <w:rStyle w:val="Emphasis"/>
          <w:highlight w:val="green"/>
        </w:rPr>
        <w:t>mediator</w:t>
      </w:r>
      <w:r>
        <w:rPr>
          <w:rStyle w:val="Emphasis"/>
        </w:rPr>
        <w:t xml:space="preserve">. The mediator, after all, </w:t>
      </w:r>
      <w:r>
        <w:rPr>
          <w:rStyle w:val="Emphasis"/>
          <w:highlight w:val="green"/>
        </w:rPr>
        <w:t>looks in from outside to tell us how our actions are affecting the world</w:t>
      </w:r>
      <w:r>
        <w:rPr>
          <w:rStyle w:val="Emphasis"/>
        </w:rPr>
        <w:t xml:space="preserve">. Without the mediator there is no steady external gaze, no calm interface for the mirroring. </w:t>
      </w:r>
      <w:r>
        <w:rPr>
          <w:rStyle w:val="Emphasis"/>
          <w:highlight w:val="green"/>
        </w:rPr>
        <w:t>That’s why “who we are” is always a white question</w:t>
      </w:r>
      <w:r>
        <w:rPr>
          <w:rStyle w:val="Emphasis"/>
        </w:rPr>
        <w:t>, a question of whiteness, of colonization.</w:t>
      </w:r>
    </w:p>
    <w:p w14:paraId="2A3DFD78" w14:textId="77777777" w:rsidR="005444E7" w:rsidRDefault="005444E7" w:rsidP="005444E7">
      <w:pPr>
        <w:rPr>
          <w:sz w:val="16"/>
        </w:rPr>
      </w:pPr>
      <w:r>
        <w:rPr>
          <w:rStyle w:val="StyleUnderline"/>
          <w:highlight w:val="green"/>
        </w:rPr>
        <w:t>Blackness</w:t>
      </w:r>
      <w:r>
        <w:rPr>
          <w:sz w:val="16"/>
        </w:rPr>
        <w:t xml:space="preserve">, </w:t>
      </w:r>
      <w:proofErr w:type="gramStart"/>
      <w:r>
        <w:rPr>
          <w:sz w:val="16"/>
        </w:rPr>
        <w:t>write</w:t>
      </w:r>
      <w:proofErr w:type="gramEnd"/>
      <w:r>
        <w:rPr>
          <w:sz w:val="16"/>
        </w:rPr>
        <w:t xml:space="preserve"> Harney and Moten</w:t>
      </w:r>
      <w:r>
        <w:rPr>
          <w:rStyle w:val="Emphasis"/>
        </w:rPr>
        <w:t xml:space="preserve">, </w:t>
      </w:r>
      <w:r>
        <w:rPr>
          <w:rStyle w:val="Emphasis"/>
          <w:highlight w:val="green"/>
        </w:rPr>
        <w:t>is not a thing, or a state (of being).</w:t>
      </w:r>
      <w:r>
        <w:rPr>
          <w:sz w:val="16"/>
        </w:rPr>
        <w:t xml:space="preserve"> </w:t>
      </w:r>
      <w:r>
        <w:rPr>
          <w:rStyle w:val="Emphasis"/>
          <w:highlight w:val="green"/>
        </w:rPr>
        <w:t xml:space="preserve">It is the way </w:t>
      </w:r>
      <w:proofErr w:type="gramStart"/>
      <w:r>
        <w:rPr>
          <w:rStyle w:val="Emphasis"/>
          <w:highlight w:val="green"/>
        </w:rPr>
        <w:t>the</w:t>
      </w:r>
      <w:proofErr w:type="gramEnd"/>
      <w:r>
        <w:rPr>
          <w:rStyle w:val="Emphasis"/>
          <w:highlight w:val="green"/>
        </w:rPr>
        <w:t xml:space="preserve"> </w:t>
      </w:r>
      <w:proofErr w:type="gramStart"/>
      <w:r>
        <w:rPr>
          <w:rStyle w:val="Emphasis"/>
          <w:highlight w:val="green"/>
        </w:rPr>
        <w:t>doing expresses</w:t>
      </w:r>
      <w:proofErr w:type="gramEnd"/>
      <w:r>
        <w:rPr>
          <w:rStyle w:val="Emphasis"/>
          <w:highlight w:val="green"/>
        </w:rPr>
        <w:t>. It is not a subject</w:t>
      </w:r>
      <w:r>
        <w:rPr>
          <w:rStyle w:val="Emphasis"/>
        </w:rPr>
        <w:t xml:space="preserve">, not a </w:t>
      </w:r>
      <w:r>
        <w:rPr>
          <w:rStyle w:val="Emphasis"/>
          <w:highlight w:val="green"/>
        </w:rPr>
        <w:t>person</w:t>
      </w:r>
      <w:r>
        <w:rPr>
          <w:rStyle w:val="Emphasis"/>
        </w:rPr>
        <w:t xml:space="preserve">, not </w:t>
      </w:r>
      <w:proofErr w:type="gramStart"/>
      <w:r>
        <w:rPr>
          <w:rStyle w:val="Emphasis"/>
        </w:rPr>
        <w:t xml:space="preserve">a </w:t>
      </w:r>
      <w:r>
        <w:rPr>
          <w:rStyle w:val="Emphasis"/>
          <w:highlight w:val="green"/>
        </w:rPr>
        <w:t>property</w:t>
      </w:r>
      <w:proofErr w:type="gramEnd"/>
      <w:r>
        <w:rPr>
          <w:rStyle w:val="Emphasis"/>
          <w:highlight w:val="green"/>
        </w:rPr>
        <w:t>. It is a field.</w:t>
      </w:r>
      <w:r>
        <w:rPr>
          <w:rStyle w:val="Emphasis"/>
        </w:rPr>
        <w:t xml:space="preserve"> </w:t>
      </w:r>
      <w:r>
        <w:rPr>
          <w:sz w:val="16"/>
        </w:rPr>
        <w:t xml:space="preserve">It is the excess on itself of a body claimed, blackened by hate. </w:t>
      </w:r>
      <w:r>
        <w:rPr>
          <w:rStyle w:val="StyleUnderline"/>
        </w:rPr>
        <w:t xml:space="preserve">Blackness is the celebration of refusing to claim, to be claimed. </w:t>
      </w:r>
      <w:r>
        <w:rPr>
          <w:sz w:val="16"/>
        </w:rPr>
        <w:t xml:space="preserve">“Meanwhile, Michael Brown is like another fall and rise through man—come and gone, as irruption and rupture, to remind us not that black lives matter but that </w:t>
      </w:r>
      <w:r>
        <w:rPr>
          <w:rStyle w:val="StyleUnderline"/>
        </w:rPr>
        <w:t>black life matters; that the absolute and undeniable blackness of life matters; that this is not a judgment of value but a description of a field of activity that obliterates the worldly distinction between the organic and the inorganic.”</w:t>
      </w:r>
      <w:r>
        <w:rPr>
          <w:sz w:val="16"/>
        </w:rPr>
        <w:t xml:space="preserve"> </w:t>
      </w:r>
      <w:r>
        <w:rPr>
          <w:rStyle w:val="Emphasis"/>
          <w:highlight w:val="green"/>
        </w:rPr>
        <w:t>Blackness is not the simple descriptor of what has been enfleshed</w:t>
      </w:r>
      <w:r>
        <w:rPr>
          <w:sz w:val="16"/>
        </w:rPr>
        <w:t xml:space="preserve">. </w:t>
      </w:r>
      <w:r>
        <w:rPr>
          <w:rStyle w:val="Emphasis"/>
        </w:rPr>
        <w:t>Blackness cannot be mediated into a form imposed (exposed).</w:t>
      </w:r>
      <w:r>
        <w:rPr>
          <w:sz w:val="16"/>
        </w:rPr>
        <w:t xml:space="preserve"> </w:t>
      </w:r>
      <w:r>
        <w:rPr>
          <w:rStyle w:val="Emphasis"/>
          <w:highlight w:val="green"/>
        </w:rPr>
        <w:t>Blackness is the force of living that exceeds colonization</w:t>
      </w:r>
      <w:r>
        <w:rPr>
          <w:rStyle w:val="Emphasis"/>
        </w:rPr>
        <w:t>, its accursed share.</w:t>
      </w:r>
      <w:r>
        <w:rPr>
          <w:sz w:val="16"/>
        </w:rPr>
        <w:t xml:space="preserve"> And in that sense, the wildness of the surround, it too is black. As is the earth.</w:t>
      </w:r>
      <w:bookmarkEnd w:id="0"/>
      <w:bookmarkEnd w:id="1"/>
    </w:p>
    <w:p w14:paraId="3CBC25D6" w14:textId="77777777" w:rsidR="00A04BC0" w:rsidRPr="004A5BA5" w:rsidRDefault="00A04BC0" w:rsidP="00A04BC0">
      <w:pPr>
        <w:pStyle w:val="Heading4"/>
        <w:rPr>
          <w:rFonts w:eastAsia="Yu Gothic Light"/>
        </w:rPr>
      </w:pPr>
      <w:r w:rsidRPr="004A5BA5">
        <w:rPr>
          <w:rFonts w:eastAsia="Yu Gothic Light"/>
        </w:rPr>
        <w:t xml:space="preserve">The Performance of the 1ac serves to reify and circulate fantasies that strengthen psychic investment in the </w:t>
      </w:r>
      <w:r>
        <w:rPr>
          <w:rFonts w:eastAsia="Yu Gothic Light"/>
        </w:rPr>
        <w:t xml:space="preserve">imperial </w:t>
      </w:r>
      <w:r w:rsidRPr="004A5BA5">
        <w:rPr>
          <w:rFonts w:eastAsia="Yu Gothic Light"/>
        </w:rPr>
        <w:t xml:space="preserve">capitalist symbolic order. Their attempt to </w:t>
      </w:r>
      <w:proofErr w:type="gramStart"/>
      <w:r w:rsidRPr="004A5BA5">
        <w:rPr>
          <w:rFonts w:eastAsia="Yu Gothic Light"/>
        </w:rPr>
        <w:t>grasp at</w:t>
      </w:r>
      <w:proofErr w:type="gramEnd"/>
      <w:r w:rsidRPr="004A5BA5">
        <w:rPr>
          <w:rFonts w:eastAsia="Yu Gothic Light"/>
        </w:rPr>
        <w:t xml:space="preserve"> </w:t>
      </w:r>
      <w:r>
        <w:rPr>
          <w:rFonts w:eastAsia="Yu Gothic Light"/>
        </w:rPr>
        <w:t>Meaningful labor for civil servants of imperialism</w:t>
      </w:r>
      <w:r w:rsidRPr="004A5BA5">
        <w:rPr>
          <w:rFonts w:eastAsia="Yu Gothic Light"/>
        </w:rPr>
        <w:t xml:space="preserve"> leads to war, imperial extraction and repressive policies.</w:t>
      </w:r>
    </w:p>
    <w:p w14:paraId="1904491A" w14:textId="77777777" w:rsidR="00A04BC0" w:rsidRPr="004A5BA5" w:rsidRDefault="00A04BC0" w:rsidP="00A04BC0">
      <w:pPr>
        <w:spacing w:line="256" w:lineRule="auto"/>
        <w:rPr>
          <w:rFonts w:eastAsia="Aptos"/>
          <w:sz w:val="16"/>
        </w:rPr>
      </w:pPr>
      <w:r w:rsidRPr="004A5BA5">
        <w:rPr>
          <w:rFonts w:eastAsia="Aptos"/>
          <w:b/>
          <w:bCs/>
          <w:sz w:val="26"/>
          <w:szCs w:val="26"/>
        </w:rPr>
        <w:t>Malherbe 24</w:t>
      </w:r>
      <w:r w:rsidRPr="004A5BA5">
        <w:rPr>
          <w:rFonts w:eastAsia="Aptos"/>
          <w:sz w:val="16"/>
        </w:rPr>
        <w:t xml:space="preserve"> </w:t>
      </w:r>
      <w:r w:rsidRPr="004A5BA5">
        <w:rPr>
          <w:rFonts w:eastAsia="Aptos"/>
          <w:sz w:val="16"/>
          <w:szCs w:val="16"/>
        </w:rPr>
        <w:t xml:space="preserve">(Malherbe, N. (2024). Fantasy and anti-capitalist resistance: Some implications for psychoanalytic liberation psychology. International Journal of Applied Psychoanalytic Studies, 21(4), e1894. https://doi.org/10.1002/aps.1894) </w:t>
      </w:r>
      <w:r w:rsidRPr="004A5BA5">
        <w:rPr>
          <w:rFonts w:eastAsia="Aptos"/>
          <w:sz w:val="16"/>
        </w:rPr>
        <w:t>D</w:t>
      </w:r>
      <w:r w:rsidRPr="004A5BA5">
        <w:rPr>
          <w:rFonts w:eastAsia="Aptos"/>
          <w:noProof/>
          <w:sz w:val="16"/>
        </w:rPr>
        <w:drawing>
          <wp:inline distT="0" distB="0" distL="0" distR="0" wp14:anchorId="166C9F96" wp14:editId="60330772">
            <wp:extent cx="161925" cy="161925"/>
            <wp:effectExtent l="0" t="0" r="9525" b="9525"/>
            <wp:docPr id="461408424"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4A5BA5">
        <w:rPr>
          <w:rFonts w:eastAsia="Aptos"/>
          <w:sz w:val="16"/>
        </w:rPr>
        <w:t>H</w:t>
      </w:r>
    </w:p>
    <w:p w14:paraId="5475336D" w14:textId="77777777" w:rsidR="00A04BC0" w:rsidRPr="004A5BA5" w:rsidRDefault="00A04BC0" w:rsidP="00A04BC0">
      <w:pPr>
        <w:tabs>
          <w:tab w:val="left" w:pos="3790"/>
        </w:tabs>
        <w:spacing w:line="256" w:lineRule="auto"/>
        <w:rPr>
          <w:rFonts w:eastAsia="Aptos"/>
          <w:sz w:val="16"/>
        </w:rPr>
      </w:pPr>
      <w:r w:rsidRPr="00A43BA4">
        <w:rPr>
          <w:rFonts w:eastAsia="Aptos"/>
          <w:highlight w:val="green"/>
          <w:u w:val="single"/>
        </w:rPr>
        <w:t>Under capitalism</w:t>
      </w:r>
      <w:r w:rsidRPr="004A5BA5">
        <w:rPr>
          <w:rFonts w:eastAsia="Aptos"/>
          <w:sz w:val="16"/>
        </w:rPr>
        <w:t xml:space="preserve">, unconscious desire </w:t>
      </w:r>
      <w:proofErr w:type="gramStart"/>
      <w:r w:rsidRPr="004A5BA5">
        <w:rPr>
          <w:rFonts w:eastAsia="Aptos"/>
          <w:sz w:val="16"/>
        </w:rPr>
        <w:t>become</w:t>
      </w:r>
      <w:proofErr w:type="gramEnd"/>
      <w:r w:rsidRPr="004A5BA5">
        <w:rPr>
          <w:rFonts w:eastAsia="Aptos"/>
          <w:sz w:val="16"/>
        </w:rPr>
        <w:t xml:space="preserve"> wrapped up with the imperatives of capital. </w:t>
      </w:r>
      <w:r w:rsidRPr="00A43BA4">
        <w:rPr>
          <w:rFonts w:eastAsia="Aptos"/>
          <w:highlight w:val="green"/>
          <w:u w:val="single"/>
        </w:rPr>
        <w:t>Desire is</w:t>
      </w:r>
      <w:r w:rsidRPr="004A5BA5">
        <w:rPr>
          <w:rFonts w:eastAsia="Aptos"/>
          <w:sz w:val="16"/>
        </w:rPr>
        <w:t xml:space="preserve">, in other words, confined to a symbolic order </w:t>
      </w:r>
      <w:r w:rsidRPr="00A43BA4">
        <w:rPr>
          <w:rFonts w:eastAsia="Aptos"/>
          <w:highlight w:val="green"/>
          <w:u w:val="single"/>
        </w:rPr>
        <w:t>premised on dehumanizing modes of consumption</w:t>
      </w:r>
      <w:r w:rsidRPr="004A5BA5">
        <w:rPr>
          <w:rFonts w:eastAsia="Aptos"/>
          <w:sz w:val="16"/>
        </w:rPr>
        <w:t xml:space="preserve"> and (re)production (see </w:t>
      </w:r>
      <w:proofErr w:type="spellStart"/>
      <w:r w:rsidRPr="004A5BA5">
        <w:rPr>
          <w:rFonts w:eastAsia="Aptos"/>
          <w:sz w:val="16"/>
        </w:rPr>
        <w:t>Saketopoulou</w:t>
      </w:r>
      <w:proofErr w:type="spellEnd"/>
      <w:r w:rsidRPr="004A5BA5">
        <w:rPr>
          <w:rFonts w:eastAsia="Aptos"/>
          <w:sz w:val="16"/>
        </w:rPr>
        <w:t>, </w:t>
      </w:r>
      <w:hyperlink r:id="rId11" w:anchor="aps1894-bib-0051" w:history="1">
        <w:r w:rsidRPr="004A5BA5">
          <w:rPr>
            <w:rFonts w:eastAsia="Aptos"/>
            <w:b/>
            <w:bCs/>
            <w:color w:val="467886"/>
            <w:sz w:val="14"/>
            <w:u w:val="single"/>
          </w:rPr>
          <w:t>2023</w:t>
        </w:r>
      </w:hyperlink>
      <w:r w:rsidRPr="004A5BA5">
        <w:rPr>
          <w:rFonts w:eastAsia="Aptos"/>
          <w:sz w:val="16"/>
        </w:rPr>
        <w:t>). When we cede our desires to capital in this way, we turn away from them and, consequentially, feel guilty (Lacan, </w:t>
      </w:r>
      <w:hyperlink r:id="rId12" w:anchor="aps1894-bib-0025" w:history="1">
        <w:r w:rsidRPr="004A5BA5">
          <w:rPr>
            <w:rFonts w:eastAsia="Aptos"/>
            <w:b/>
            <w:bCs/>
            <w:color w:val="467886"/>
            <w:sz w:val="14"/>
            <w:u w:val="single"/>
          </w:rPr>
          <w:t>1992</w:t>
        </w:r>
      </w:hyperlink>
      <w:r w:rsidRPr="004A5BA5">
        <w:rPr>
          <w:rFonts w:eastAsia="Aptos"/>
          <w:sz w:val="16"/>
        </w:rPr>
        <w:t xml:space="preserve">). It follows, then, that capitalism's hold over our desire influences the fantasy frame; ensuring that the subject's </w:t>
      </w:r>
      <w:proofErr w:type="spellStart"/>
      <w:r w:rsidRPr="004A5BA5">
        <w:rPr>
          <w:rFonts w:eastAsia="Aptos"/>
          <w:sz w:val="16"/>
        </w:rPr>
        <w:t>fantasmatic</w:t>
      </w:r>
      <w:proofErr w:type="spellEnd"/>
      <w:r w:rsidRPr="004A5BA5">
        <w:rPr>
          <w:rFonts w:eastAsia="Aptos"/>
          <w:sz w:val="16"/>
        </w:rPr>
        <w:t xml:space="preserve"> transgression adheres to the logic of capital. Put </w:t>
      </w:r>
      <w:proofErr w:type="gramStart"/>
      <w:r w:rsidRPr="004A5BA5">
        <w:rPr>
          <w:rFonts w:eastAsia="Aptos"/>
          <w:sz w:val="16"/>
        </w:rPr>
        <w:t>differently,</w:t>
      </w:r>
      <w:proofErr w:type="gramEnd"/>
      <w:r w:rsidRPr="004A5BA5">
        <w:rPr>
          <w:rFonts w:eastAsia="Aptos"/>
          <w:sz w:val="16"/>
        </w:rPr>
        <w:t xml:space="preserve"> under capitalism, setting a fantasy in motion oftentimes means committing to the premises of capitalism (e.g., ruthless and individualized competition; fabulous wealth; ownership) by transgressing officially sanctioned norms (e.g., law, basic humanity, respectability). Capitalism thus determines not only how the subject invests in fantasy, but also what is possible and what is mere fantasy (Harney &amp; Moten, </w:t>
      </w:r>
      <w:hyperlink r:id="rId13" w:anchor="aps1894-bib-0019" w:history="1">
        <w:r w:rsidRPr="004A5BA5">
          <w:rPr>
            <w:rFonts w:eastAsia="Aptos"/>
            <w:b/>
            <w:bCs/>
            <w:color w:val="467886"/>
            <w:sz w:val="14"/>
            <w:u w:val="single"/>
          </w:rPr>
          <w:t>2013</w:t>
        </w:r>
      </w:hyperlink>
      <w:r w:rsidRPr="004A5BA5">
        <w:rPr>
          <w:rFonts w:eastAsia="Aptos"/>
          <w:sz w:val="16"/>
        </w:rPr>
        <w:t>).</w:t>
      </w:r>
    </w:p>
    <w:p w14:paraId="2F42B34B" w14:textId="77777777" w:rsidR="00A04BC0" w:rsidRPr="004A5BA5" w:rsidRDefault="00A04BC0" w:rsidP="00A04BC0">
      <w:pPr>
        <w:tabs>
          <w:tab w:val="left" w:pos="3790"/>
        </w:tabs>
        <w:spacing w:line="256" w:lineRule="auto"/>
        <w:rPr>
          <w:rFonts w:eastAsia="Aptos"/>
          <w:sz w:val="16"/>
        </w:rPr>
      </w:pPr>
      <w:r w:rsidRPr="004A5BA5">
        <w:rPr>
          <w:rFonts w:eastAsia="Aptos"/>
          <w:sz w:val="16"/>
        </w:rPr>
        <w:t xml:space="preserve">The </w:t>
      </w:r>
      <w:r w:rsidRPr="00A43BA4">
        <w:rPr>
          <w:rFonts w:eastAsia="Aptos"/>
          <w:highlight w:val="green"/>
          <w:u w:val="single"/>
        </w:rPr>
        <w:t xml:space="preserve">desires staged within capitalism's fantasy frames (e.g., upward mobility; </w:t>
      </w:r>
      <w:r w:rsidRPr="004A5BA5">
        <w:rPr>
          <w:rFonts w:eastAsia="Aptos"/>
          <w:sz w:val="16"/>
        </w:rPr>
        <w:t>more commodities;</w:t>
      </w:r>
      <w:r w:rsidRPr="00A43BA4">
        <w:rPr>
          <w:rFonts w:eastAsia="Aptos"/>
          <w:highlight w:val="green"/>
          <w:u w:val="single"/>
        </w:rPr>
        <w:t xml:space="preserve"> better commodities; job satisfaction; </w:t>
      </w:r>
      <w:r w:rsidRPr="004A5BA5">
        <w:rPr>
          <w:rFonts w:eastAsia="Aptos"/>
          <w:sz w:val="16"/>
        </w:rPr>
        <w:t>success over market competitors</w:t>
      </w:r>
      <w:r w:rsidRPr="00A43BA4">
        <w:rPr>
          <w:rFonts w:eastAsia="Aptos"/>
          <w:highlight w:val="green"/>
          <w:u w:val="single"/>
        </w:rPr>
        <w:t xml:space="preserve">; protection </w:t>
      </w:r>
      <w:r w:rsidRPr="004A5BA5">
        <w:rPr>
          <w:rFonts w:eastAsia="Aptos"/>
          <w:sz w:val="16"/>
        </w:rPr>
        <w:t>for the nuclear family) oftentimes represent the desire for basic survival and the promise of a better life (Ruti, </w:t>
      </w:r>
      <w:hyperlink r:id="rId14" w:anchor="aps1894-bib-0049" w:history="1">
        <w:r w:rsidRPr="004A5BA5">
          <w:rPr>
            <w:rFonts w:eastAsia="Aptos"/>
            <w:b/>
            <w:bCs/>
            <w:color w:val="467886"/>
            <w:sz w:val="14"/>
            <w:u w:val="single"/>
          </w:rPr>
          <w:t>2008</w:t>
        </w:r>
      </w:hyperlink>
      <w:r w:rsidRPr="004A5BA5">
        <w:rPr>
          <w:rFonts w:eastAsia="Aptos"/>
          <w:sz w:val="16"/>
        </w:rPr>
        <w:t xml:space="preserve">). Desires like these are desirable because they </w:t>
      </w:r>
      <w:r w:rsidRPr="00A43BA4">
        <w:rPr>
          <w:rFonts w:eastAsia="Aptos"/>
          <w:highlight w:val="green"/>
          <w:u w:val="single"/>
        </w:rPr>
        <w:t>do not deliver</w:t>
      </w:r>
      <w:r w:rsidRPr="004A5BA5">
        <w:rPr>
          <w:rFonts w:eastAsia="Aptos"/>
          <w:sz w:val="16"/>
        </w:rPr>
        <w:t xml:space="preserve"> the enjoyment and/or the </w:t>
      </w:r>
      <w:r w:rsidRPr="00A43BA4">
        <w:rPr>
          <w:rFonts w:eastAsia="Aptos"/>
          <w:highlight w:val="green"/>
          <w:u w:val="single"/>
        </w:rPr>
        <w:t>wholeness</w:t>
      </w:r>
      <w:r w:rsidRPr="004A5BA5">
        <w:rPr>
          <w:rFonts w:eastAsia="Aptos"/>
          <w:sz w:val="16"/>
        </w:rPr>
        <w:t xml:space="preserve"> that they </w:t>
      </w:r>
      <w:proofErr w:type="gramStart"/>
      <w:r w:rsidRPr="004A5BA5">
        <w:rPr>
          <w:rFonts w:eastAsia="Aptos"/>
          <w:sz w:val="16"/>
        </w:rPr>
        <w:t>promise;</w:t>
      </w:r>
      <w:proofErr w:type="gramEnd"/>
      <w:r w:rsidRPr="004A5BA5">
        <w:rPr>
          <w:rFonts w:eastAsia="Aptos"/>
          <w:sz w:val="16"/>
        </w:rPr>
        <w:t xml:space="preserve"> </w:t>
      </w:r>
      <w:r w:rsidRPr="00A43BA4">
        <w:rPr>
          <w:rFonts w:eastAsia="Aptos"/>
          <w:highlight w:val="green"/>
          <w:u w:val="single"/>
        </w:rPr>
        <w:t>leaving</w:t>
      </w:r>
      <w:r w:rsidRPr="004A5BA5">
        <w:rPr>
          <w:rFonts w:eastAsia="Aptos"/>
          <w:sz w:val="16"/>
        </w:rPr>
        <w:t xml:space="preserve"> </w:t>
      </w:r>
      <w:r w:rsidRPr="00A43BA4">
        <w:rPr>
          <w:rFonts w:eastAsia="Aptos"/>
          <w:highlight w:val="green"/>
          <w:u w:val="single"/>
        </w:rPr>
        <w:t>us to continually grasp at them</w:t>
      </w:r>
      <w:r w:rsidRPr="004A5BA5">
        <w:rPr>
          <w:rFonts w:eastAsia="Aptos"/>
          <w:sz w:val="16"/>
        </w:rPr>
        <w:t>. Our psychic investment in capital depends on the suspension of enjoyment, that is, on the unrealizable nature of capitalist desires (see McGowan, </w:t>
      </w:r>
      <w:hyperlink r:id="rId15" w:anchor="aps1894-bib-0034" w:history="1">
        <w:r w:rsidRPr="004A5BA5">
          <w:rPr>
            <w:rFonts w:eastAsia="Aptos"/>
            <w:b/>
            <w:bCs/>
            <w:color w:val="467886"/>
            <w:sz w:val="14"/>
            <w:u w:val="single"/>
          </w:rPr>
          <w:t>2022</w:t>
        </w:r>
      </w:hyperlink>
      <w:r w:rsidRPr="004A5BA5">
        <w:rPr>
          <w:rFonts w:eastAsia="Aptos"/>
          <w:sz w:val="16"/>
        </w:rPr>
        <w:t>). In this way, we develop neurotic sorts of attachments to</w:t>
      </w:r>
      <w:r w:rsidRPr="00A43BA4">
        <w:rPr>
          <w:rFonts w:eastAsia="Aptos"/>
          <w:highlight w:val="green"/>
          <w:u w:val="single"/>
        </w:rPr>
        <w:t xml:space="preserve">, and </w:t>
      </w:r>
      <w:r w:rsidRPr="004A5BA5">
        <w:rPr>
          <w:rFonts w:eastAsia="Aptos"/>
          <w:sz w:val="16"/>
        </w:rPr>
        <w:t>even</w:t>
      </w:r>
      <w:r w:rsidRPr="00A43BA4">
        <w:rPr>
          <w:rFonts w:eastAsia="Aptos"/>
          <w:highlight w:val="green"/>
          <w:u w:val="single"/>
        </w:rPr>
        <w:t xml:space="preserve"> psychically invest in, capitalism</w:t>
      </w:r>
      <w:r w:rsidRPr="004A5BA5">
        <w:rPr>
          <w:rFonts w:eastAsia="Aptos"/>
          <w:sz w:val="16"/>
        </w:rPr>
        <w:t>'s symbolic social order (Malherbe, </w:t>
      </w:r>
      <w:hyperlink r:id="rId16" w:anchor="aps1894-bib-0030" w:history="1">
        <w:r w:rsidRPr="004A5BA5">
          <w:rPr>
            <w:rFonts w:eastAsia="Aptos"/>
            <w:b/>
            <w:bCs/>
            <w:color w:val="467886"/>
            <w:sz w:val="14"/>
            <w:u w:val="single"/>
          </w:rPr>
          <w:t>2024b</w:t>
        </w:r>
      </w:hyperlink>
      <w:r w:rsidRPr="004A5BA5">
        <w:rPr>
          <w:rFonts w:eastAsia="Aptos"/>
          <w:sz w:val="16"/>
        </w:rPr>
        <w:t>).</w:t>
      </w:r>
    </w:p>
    <w:p w14:paraId="2CE4FDCB" w14:textId="77777777" w:rsidR="00A04BC0" w:rsidRPr="004A5BA5" w:rsidRDefault="00A04BC0" w:rsidP="00A04BC0">
      <w:pPr>
        <w:tabs>
          <w:tab w:val="left" w:pos="3790"/>
        </w:tabs>
        <w:spacing w:line="256" w:lineRule="auto"/>
        <w:rPr>
          <w:rFonts w:eastAsia="Aptos"/>
          <w:sz w:val="16"/>
        </w:rPr>
      </w:pPr>
      <w:r w:rsidRPr="004A5BA5">
        <w:rPr>
          <w:rFonts w:eastAsia="Aptos"/>
          <w:sz w:val="16"/>
        </w:rPr>
        <w:t xml:space="preserve">To invest psychically in </w:t>
      </w:r>
      <w:proofErr w:type="gramStart"/>
      <w:r w:rsidRPr="004A5BA5">
        <w:rPr>
          <w:rFonts w:eastAsia="Aptos"/>
          <w:sz w:val="16"/>
        </w:rPr>
        <w:t>the capitalist</w:t>
      </w:r>
      <w:proofErr w:type="gramEnd"/>
      <w:r w:rsidRPr="004A5BA5">
        <w:rPr>
          <w:rFonts w:eastAsia="Aptos"/>
          <w:sz w:val="16"/>
        </w:rPr>
        <w:t xml:space="preserve"> fantasy does</w:t>
      </w:r>
      <w:r w:rsidRPr="00A43BA4">
        <w:rPr>
          <w:rFonts w:eastAsia="Aptos"/>
          <w:highlight w:val="green"/>
          <w:u w:val="single"/>
        </w:rPr>
        <w:t xml:space="preserve"> not </w:t>
      </w:r>
      <w:r w:rsidRPr="004A5BA5">
        <w:rPr>
          <w:rFonts w:eastAsia="Aptos"/>
          <w:sz w:val="16"/>
        </w:rPr>
        <w:t>necessarily mean that</w:t>
      </w:r>
      <w:r w:rsidRPr="004A5BA5">
        <w:rPr>
          <w:rFonts w:eastAsia="Aptos"/>
          <w:u w:val="single"/>
        </w:rPr>
        <w:t xml:space="preserve"> </w:t>
      </w:r>
      <w:r w:rsidRPr="00A43BA4">
        <w:rPr>
          <w:rFonts w:eastAsia="Aptos"/>
          <w:highlight w:val="green"/>
          <w:u w:val="single"/>
        </w:rPr>
        <w:t>every subject consciously believes that capitalism will deliver harmony</w:t>
      </w:r>
      <w:r w:rsidRPr="004A5BA5">
        <w:rPr>
          <w:rFonts w:eastAsia="Aptos"/>
          <w:sz w:val="16"/>
        </w:rPr>
        <w:t xml:space="preserve">, completeness, or permanent enjoyment. The material conditions in which </w:t>
      </w:r>
      <w:proofErr w:type="gramStart"/>
      <w:r w:rsidRPr="004A5BA5">
        <w:rPr>
          <w:rFonts w:eastAsia="Aptos"/>
          <w:sz w:val="16"/>
        </w:rPr>
        <w:t>the vast majority of</w:t>
      </w:r>
      <w:proofErr w:type="gramEnd"/>
      <w:r w:rsidRPr="004A5BA5">
        <w:rPr>
          <w:rFonts w:eastAsia="Aptos"/>
          <w:sz w:val="16"/>
        </w:rPr>
        <w:t xml:space="preserve"> people live refute capital's promises of a better life. </w:t>
      </w:r>
      <w:r w:rsidRPr="00A43BA4">
        <w:rPr>
          <w:rFonts w:eastAsia="Aptos"/>
          <w:highlight w:val="green"/>
          <w:u w:val="single"/>
        </w:rPr>
        <w:t xml:space="preserve">Yet, people are </w:t>
      </w:r>
      <w:proofErr w:type="gramStart"/>
      <w:r w:rsidRPr="00A43BA4">
        <w:rPr>
          <w:rFonts w:eastAsia="Aptos"/>
          <w:highlight w:val="green"/>
          <w:u w:val="single"/>
        </w:rPr>
        <w:t>by material necessity compelled</w:t>
      </w:r>
      <w:proofErr w:type="gramEnd"/>
      <w:r w:rsidRPr="00A43BA4">
        <w:rPr>
          <w:rFonts w:eastAsia="Aptos"/>
          <w:highlight w:val="green"/>
          <w:u w:val="single"/>
        </w:rPr>
        <w:t xml:space="preserve"> </w:t>
      </w:r>
      <w:r w:rsidRPr="004A5BA5">
        <w:rPr>
          <w:rFonts w:eastAsia="Aptos"/>
          <w:sz w:val="16"/>
        </w:rPr>
        <w:t xml:space="preserve">to act in accordance with </w:t>
      </w:r>
      <w:proofErr w:type="gramStart"/>
      <w:r w:rsidRPr="004A5BA5">
        <w:rPr>
          <w:rFonts w:eastAsia="Aptos"/>
          <w:sz w:val="16"/>
        </w:rPr>
        <w:t>the capitalist</w:t>
      </w:r>
      <w:proofErr w:type="gramEnd"/>
      <w:r w:rsidRPr="004A5BA5">
        <w:rPr>
          <w:rFonts w:eastAsia="Aptos"/>
          <w:sz w:val="16"/>
        </w:rPr>
        <w:t xml:space="preserve"> fantasy</w:t>
      </w:r>
      <w:r w:rsidRPr="004A5BA5">
        <w:rPr>
          <w:rFonts w:eastAsia="Aptos"/>
          <w:u w:val="single"/>
        </w:rPr>
        <w:t xml:space="preserve">; </w:t>
      </w:r>
      <w:r w:rsidRPr="00A43BA4">
        <w:rPr>
          <w:rFonts w:eastAsia="Aptos"/>
          <w:highlight w:val="green"/>
          <w:u w:val="single"/>
        </w:rPr>
        <w:t xml:space="preserve">to behave as if they believe </w:t>
      </w:r>
      <w:r w:rsidRPr="004A5BA5">
        <w:rPr>
          <w:rFonts w:eastAsia="Aptos"/>
          <w:sz w:val="16"/>
        </w:rPr>
        <w:t xml:space="preserve">in capital's </w:t>
      </w:r>
      <w:proofErr w:type="spellStart"/>
      <w:r w:rsidRPr="004A5BA5">
        <w:rPr>
          <w:rFonts w:eastAsia="Aptos"/>
          <w:sz w:val="16"/>
        </w:rPr>
        <w:t>fantasmatic</w:t>
      </w:r>
      <w:proofErr w:type="spellEnd"/>
      <w:r w:rsidRPr="004A5BA5">
        <w:rPr>
          <w:rFonts w:eastAsia="Aptos"/>
          <w:sz w:val="16"/>
        </w:rPr>
        <w:t xml:space="preserve"> scenes. Curiously, then, it is oftentimes when we assume a minimal, critical distance from a fantasy that we invest most strongly in it. For example, </w:t>
      </w:r>
      <w:r w:rsidRPr="00A43BA4">
        <w:rPr>
          <w:rFonts w:eastAsia="Aptos"/>
          <w:highlight w:val="green"/>
          <w:u w:val="single"/>
        </w:rPr>
        <w:t xml:space="preserve">the worker might commit to doing the best job possible within </w:t>
      </w:r>
      <w:r w:rsidRPr="004A5BA5">
        <w:rPr>
          <w:rFonts w:eastAsia="Aptos"/>
          <w:sz w:val="16"/>
        </w:rPr>
        <w:t xml:space="preserve">capitalist </w:t>
      </w:r>
      <w:r w:rsidRPr="00A43BA4">
        <w:rPr>
          <w:rFonts w:eastAsia="Aptos"/>
          <w:highlight w:val="green"/>
          <w:u w:val="single"/>
        </w:rPr>
        <w:t xml:space="preserve">institutions whose exploitative nature they openly acknowledge, thereby living out fantasies of </w:t>
      </w:r>
      <w:r w:rsidRPr="004A5BA5">
        <w:rPr>
          <w:rFonts w:eastAsia="Aptos"/>
          <w:sz w:val="16"/>
        </w:rPr>
        <w:t>individual mastery or</w:t>
      </w:r>
      <w:r w:rsidRPr="00A43BA4">
        <w:rPr>
          <w:rFonts w:eastAsia="Aptos"/>
          <w:highlight w:val="green"/>
          <w:u w:val="single"/>
        </w:rPr>
        <w:t xml:space="preserve"> heroism </w:t>
      </w:r>
      <w:r w:rsidRPr="004A5BA5">
        <w:rPr>
          <w:rFonts w:eastAsia="Aptos"/>
          <w:sz w:val="16"/>
        </w:rPr>
        <w:t>over these flawed institutions (Glynos, </w:t>
      </w:r>
      <w:hyperlink r:id="rId17" w:anchor="aps1894-bib-0017" w:history="1">
        <w:r w:rsidRPr="004A5BA5">
          <w:rPr>
            <w:rFonts w:eastAsia="Aptos"/>
            <w:b/>
            <w:bCs/>
            <w:color w:val="467886"/>
            <w:sz w:val="14"/>
            <w:u w:val="single"/>
          </w:rPr>
          <w:t>2008</w:t>
        </w:r>
      </w:hyperlink>
      <w:r w:rsidRPr="004A5BA5">
        <w:rPr>
          <w:rFonts w:eastAsia="Aptos"/>
          <w:sz w:val="16"/>
        </w:rPr>
        <w:t>). In an anecdotal example provided by Žižek (</w:t>
      </w:r>
      <w:hyperlink r:id="rId18" w:anchor="aps1894-bib-0063" w:history="1">
        <w:r w:rsidRPr="004A5BA5">
          <w:rPr>
            <w:rFonts w:eastAsia="Aptos"/>
            <w:b/>
            <w:bCs/>
            <w:color w:val="467886"/>
            <w:sz w:val="14"/>
            <w:u w:val="single"/>
          </w:rPr>
          <w:t>1997</w:t>
        </w:r>
      </w:hyperlink>
      <w:r w:rsidRPr="004A5BA5">
        <w:rPr>
          <w:rFonts w:eastAsia="Aptos"/>
          <w:sz w:val="16"/>
        </w:rPr>
        <w:t>), some of the most ruthlessly committed soldiers are those who subvert the official militaristic order in small ways (e.g., mocking its daily rituals). From these ultimately inconsequential subversions, a soldier's dissident energies are placated through crumbs of enjoyment that leave the broader militaristic system unchallenged. In both of these examples, capitalist fantasy speaks not to the subject's conscious wishes, but to unconscious attachments to and investments in the knowledges and beliefs that define the capitalist symbolic order (Butler, </w:t>
      </w:r>
      <w:hyperlink r:id="rId19" w:anchor="aps1894-bib-0006" w:history="1">
        <w:r w:rsidRPr="004A5BA5">
          <w:rPr>
            <w:rFonts w:eastAsia="Aptos"/>
            <w:b/>
            <w:bCs/>
            <w:color w:val="467886"/>
            <w:sz w:val="14"/>
            <w:u w:val="single"/>
          </w:rPr>
          <w:t>1990</w:t>
        </w:r>
      </w:hyperlink>
      <w:r w:rsidRPr="004A5BA5">
        <w:rPr>
          <w:rFonts w:eastAsia="Aptos"/>
          <w:sz w:val="16"/>
        </w:rPr>
        <w:t>; Žižek, </w:t>
      </w:r>
      <w:hyperlink r:id="rId20" w:anchor="aps1894-bib-0063" w:history="1">
        <w:r w:rsidRPr="004A5BA5">
          <w:rPr>
            <w:rFonts w:eastAsia="Aptos"/>
            <w:b/>
            <w:bCs/>
            <w:color w:val="467886"/>
            <w:sz w:val="14"/>
            <w:u w:val="single"/>
          </w:rPr>
          <w:t>1997</w:t>
        </w:r>
      </w:hyperlink>
      <w:r w:rsidRPr="004A5BA5">
        <w:rPr>
          <w:rFonts w:eastAsia="Aptos"/>
          <w:sz w:val="16"/>
        </w:rPr>
        <w:t>).</w:t>
      </w:r>
    </w:p>
    <w:p w14:paraId="67E91B67" w14:textId="77777777" w:rsidR="00A04BC0" w:rsidRPr="004A5BA5" w:rsidRDefault="00A04BC0" w:rsidP="00A04BC0">
      <w:pPr>
        <w:tabs>
          <w:tab w:val="left" w:pos="3790"/>
        </w:tabs>
        <w:spacing w:line="256" w:lineRule="auto"/>
        <w:rPr>
          <w:rFonts w:eastAsia="Aptos"/>
          <w:sz w:val="16"/>
        </w:rPr>
      </w:pPr>
      <w:r w:rsidRPr="00A43BA4">
        <w:rPr>
          <w:rFonts w:eastAsia="Aptos"/>
          <w:highlight w:val="green"/>
          <w:u w:val="single"/>
        </w:rPr>
        <w:t xml:space="preserve">Our psychic </w:t>
      </w:r>
      <w:r w:rsidRPr="004A5BA5">
        <w:rPr>
          <w:rFonts w:eastAsia="Aptos"/>
          <w:sz w:val="16"/>
        </w:rPr>
        <w:t>investment in capitalism</w:t>
      </w:r>
      <w:r w:rsidRPr="004A5BA5">
        <w:rPr>
          <w:rFonts w:eastAsia="Aptos"/>
          <w:u w:val="single"/>
        </w:rPr>
        <w:t xml:space="preserve"> </w:t>
      </w:r>
      <w:r w:rsidRPr="00A43BA4">
        <w:rPr>
          <w:rFonts w:eastAsia="Aptos"/>
          <w:highlight w:val="green"/>
          <w:u w:val="single"/>
        </w:rPr>
        <w:t>is also harnessed through fantasies of liberal agency</w:t>
      </w:r>
      <w:r w:rsidRPr="004A5BA5">
        <w:rPr>
          <w:rFonts w:eastAsia="Aptos"/>
          <w:sz w:val="16"/>
        </w:rPr>
        <w:t xml:space="preserve"> (</w:t>
      </w:r>
      <w:proofErr w:type="spellStart"/>
      <w:r w:rsidRPr="004A5BA5">
        <w:rPr>
          <w:rFonts w:eastAsia="Aptos"/>
          <w:sz w:val="16"/>
        </w:rPr>
        <w:t>Saketopoulou</w:t>
      </w:r>
      <w:proofErr w:type="spellEnd"/>
      <w:r w:rsidRPr="004A5BA5">
        <w:rPr>
          <w:rFonts w:eastAsia="Aptos"/>
          <w:sz w:val="16"/>
        </w:rPr>
        <w:t>, </w:t>
      </w:r>
      <w:hyperlink r:id="rId21" w:anchor="aps1894-bib-0051" w:history="1">
        <w:r w:rsidRPr="004A5BA5">
          <w:rPr>
            <w:rFonts w:eastAsia="Aptos"/>
            <w:b/>
            <w:bCs/>
            <w:color w:val="467886"/>
            <w:sz w:val="14"/>
            <w:u w:val="single"/>
          </w:rPr>
          <w:t>2023</w:t>
        </w:r>
      </w:hyperlink>
      <w:r w:rsidRPr="004A5BA5">
        <w:rPr>
          <w:rFonts w:eastAsia="Aptos"/>
          <w:sz w:val="16"/>
        </w:rPr>
        <w:t xml:space="preserve">). Within these fantasies, </w:t>
      </w:r>
      <w:r w:rsidRPr="00A43BA4">
        <w:rPr>
          <w:rFonts w:eastAsia="Aptos"/>
          <w:highlight w:val="green"/>
          <w:u w:val="single"/>
        </w:rPr>
        <w:t>freedom is confined to a marketized logic</w:t>
      </w:r>
      <w:r w:rsidRPr="004A5BA5">
        <w:rPr>
          <w:rFonts w:eastAsia="Aptos"/>
          <w:sz w:val="16"/>
        </w:rPr>
        <w:t xml:space="preserve"> (e.g., freedom to consume;</w:t>
      </w:r>
      <w:r w:rsidRPr="004A5BA5">
        <w:rPr>
          <w:rFonts w:eastAsia="Aptos"/>
          <w:sz w:val="16"/>
          <w:u w:val="single"/>
        </w:rPr>
        <w:t xml:space="preserve"> </w:t>
      </w:r>
      <w:r w:rsidRPr="004A5BA5">
        <w:rPr>
          <w:rFonts w:eastAsia="Aptos"/>
          <w:sz w:val="16"/>
        </w:rPr>
        <w:t>freedom to work; freedom to exploit or compete with others),</w:t>
      </w:r>
      <w:r w:rsidRPr="004A5BA5">
        <w:rPr>
          <w:rFonts w:eastAsia="Aptos"/>
          <w:sz w:val="16"/>
          <w:u w:val="single"/>
        </w:rPr>
        <w:t xml:space="preserve"> </w:t>
      </w:r>
      <w:r w:rsidRPr="00A43BA4">
        <w:rPr>
          <w:rFonts w:eastAsia="Aptos"/>
          <w:highlight w:val="green"/>
          <w:u w:val="single"/>
        </w:rPr>
        <w:t>where</w:t>
      </w:r>
      <w:r w:rsidRPr="004A5BA5">
        <w:rPr>
          <w:rFonts w:eastAsia="Aptos"/>
          <w:sz w:val="16"/>
        </w:rPr>
        <w:t>in</w:t>
      </w:r>
      <w:r w:rsidRPr="004A5BA5">
        <w:rPr>
          <w:rFonts w:eastAsia="Aptos"/>
          <w:u w:val="single"/>
        </w:rPr>
        <w:t xml:space="preserve"> </w:t>
      </w:r>
      <w:r w:rsidRPr="004A5BA5">
        <w:rPr>
          <w:rFonts w:eastAsia="Aptos"/>
          <w:sz w:val="16"/>
        </w:rPr>
        <w:t xml:space="preserve">the consistency of </w:t>
      </w:r>
      <w:r w:rsidRPr="00A43BA4">
        <w:rPr>
          <w:rFonts w:eastAsia="Aptos"/>
          <w:highlight w:val="green"/>
          <w:u w:val="single"/>
        </w:rPr>
        <w:t xml:space="preserve">the capitalist </w:t>
      </w:r>
      <w:r w:rsidRPr="004A5BA5">
        <w:rPr>
          <w:rFonts w:eastAsia="Aptos"/>
          <w:sz w:val="16"/>
        </w:rPr>
        <w:t>symbolic</w:t>
      </w:r>
      <w:r w:rsidRPr="00A43BA4">
        <w:rPr>
          <w:rFonts w:eastAsia="Yu Mincho"/>
          <w:b/>
          <w:iCs/>
          <w:kern w:val="2"/>
          <w:szCs w:val="24"/>
          <w:highlight w:val="green"/>
          <w:u w:val="single"/>
          <w:lang w:eastAsia="ja-JP"/>
          <w14:ligatures w14:val="standardContextual"/>
        </w:rPr>
        <w:t xml:space="preserve"> </w:t>
      </w:r>
      <w:r w:rsidRPr="00A43BA4">
        <w:rPr>
          <w:rFonts w:eastAsia="Aptos"/>
          <w:highlight w:val="green"/>
          <w:u w:val="single"/>
        </w:rPr>
        <w:t>order depends on subjects making some of the choices available to them, but not others</w:t>
      </w:r>
      <w:r w:rsidRPr="004A5BA5">
        <w:rPr>
          <w:rFonts w:eastAsia="Aptos"/>
          <w:sz w:val="16"/>
        </w:rPr>
        <w:t xml:space="preserve"> (Žižek, </w:t>
      </w:r>
      <w:hyperlink r:id="rId22" w:anchor="aps1894-bib-0063" w:history="1">
        <w:r w:rsidRPr="004A5BA5">
          <w:rPr>
            <w:rFonts w:eastAsia="Aptos"/>
            <w:color w:val="467886"/>
            <w:u w:val="single"/>
          </w:rPr>
          <w:t>1997</w:t>
        </w:r>
      </w:hyperlink>
      <w:r w:rsidRPr="004A5BA5">
        <w:rPr>
          <w:rFonts w:eastAsia="Aptos"/>
          <w:sz w:val="16"/>
        </w:rPr>
        <w:t>).</w:t>
      </w:r>
      <w:r w:rsidRPr="00A43BA4">
        <w:rPr>
          <w:rFonts w:eastAsia="Aptos"/>
          <w:highlight w:val="green"/>
          <w:u w:val="single"/>
        </w:rPr>
        <w:t xml:space="preserve"> The violent manner by which </w:t>
      </w:r>
      <w:proofErr w:type="gramStart"/>
      <w:r w:rsidRPr="004A5BA5">
        <w:rPr>
          <w:rFonts w:eastAsia="Aptos"/>
          <w:sz w:val="16"/>
        </w:rPr>
        <w:t>a number of</w:t>
      </w:r>
      <w:proofErr w:type="gramEnd"/>
      <w:r w:rsidRPr="004A5BA5">
        <w:rPr>
          <w:rFonts w:eastAsia="Aptos"/>
          <w:sz w:val="16"/>
        </w:rPr>
        <w:t xml:space="preserve"> US</w:t>
      </w:r>
      <w:r w:rsidRPr="004A5BA5">
        <w:rPr>
          <w:rFonts w:eastAsia="Aptos"/>
          <w:u w:val="single"/>
        </w:rPr>
        <w:t xml:space="preserve"> </w:t>
      </w:r>
      <w:r w:rsidRPr="00A43BA4">
        <w:rPr>
          <w:rFonts w:eastAsia="Aptos"/>
          <w:highlight w:val="green"/>
          <w:u w:val="single"/>
        </w:rPr>
        <w:t xml:space="preserve">university administrations responded to student-led </w:t>
      </w:r>
      <w:r w:rsidRPr="004A5BA5">
        <w:rPr>
          <w:rFonts w:eastAsia="Aptos"/>
          <w:sz w:val="16"/>
        </w:rPr>
        <w:t xml:space="preserve">Palestinian solidarity </w:t>
      </w:r>
      <w:r w:rsidRPr="00A43BA4">
        <w:rPr>
          <w:rFonts w:eastAsia="Aptos"/>
          <w:highlight w:val="green"/>
          <w:u w:val="single"/>
        </w:rPr>
        <w:t xml:space="preserve">encampments in 2024 serves as an example </w:t>
      </w:r>
      <w:r w:rsidRPr="004A5BA5">
        <w:rPr>
          <w:rFonts w:eastAsia="Aptos"/>
          <w:sz w:val="16"/>
        </w:rPr>
        <w:t xml:space="preserve">of when people act on an implicitly barred choice that cannot be tolerated by those invested in maintaining the seeming coherence of the capitalist order. In 2012, the South African State murdered 34 miners who exercised their legal—and thus officially </w:t>
      </w:r>
      <w:proofErr w:type="gramStart"/>
      <w:r w:rsidRPr="004A5BA5">
        <w:rPr>
          <w:rFonts w:eastAsia="Aptos"/>
          <w:sz w:val="16"/>
        </w:rPr>
        <w:t>sanctioned, but</w:t>
      </w:r>
      <w:proofErr w:type="gramEnd"/>
      <w:r w:rsidRPr="004A5BA5">
        <w:rPr>
          <w:rFonts w:eastAsia="Aptos"/>
          <w:sz w:val="16"/>
        </w:rPr>
        <w:t xml:space="preserve"> unofficially barred—choice to strike. These miners exited, and thus exposed the inadequacies of, fantasies of liberal agency, and they were punished by the forces of capital for doing so.</w:t>
      </w:r>
    </w:p>
    <w:p w14:paraId="74CD2345" w14:textId="77777777" w:rsidR="00A04BC0" w:rsidRPr="004A5BA5" w:rsidRDefault="00A04BC0" w:rsidP="00A04BC0">
      <w:pPr>
        <w:tabs>
          <w:tab w:val="left" w:pos="3790"/>
        </w:tabs>
        <w:spacing w:line="256" w:lineRule="auto"/>
        <w:rPr>
          <w:rFonts w:eastAsia="Aptos"/>
          <w:sz w:val="16"/>
        </w:rPr>
      </w:pPr>
      <w:r w:rsidRPr="00A43BA4">
        <w:rPr>
          <w:rFonts w:eastAsia="Aptos"/>
          <w:highlight w:val="green"/>
          <w:u w:val="single"/>
        </w:rPr>
        <w:t xml:space="preserve">The scapegoating fantasy represents another way by which subjects psychically invest </w:t>
      </w:r>
      <w:r w:rsidRPr="004A5BA5">
        <w:rPr>
          <w:rFonts w:eastAsia="Aptos"/>
          <w:sz w:val="16"/>
        </w:rPr>
        <w:t xml:space="preserve">in </w:t>
      </w:r>
      <w:proofErr w:type="gramStart"/>
      <w:r w:rsidRPr="004A5BA5">
        <w:rPr>
          <w:rFonts w:eastAsia="Aptos"/>
          <w:sz w:val="16"/>
        </w:rPr>
        <w:t>the capitalist</w:t>
      </w:r>
      <w:proofErr w:type="gramEnd"/>
      <w:r w:rsidRPr="004A5BA5">
        <w:rPr>
          <w:rFonts w:eastAsia="Aptos"/>
          <w:sz w:val="16"/>
        </w:rPr>
        <w:t xml:space="preserve"> social order. The racist subject tolerates violent exploitation and expropriation by locating the source of this violence not in the structures and institutions of capital accumulation, but in a racialized other. Put differently, </w:t>
      </w:r>
      <w:r w:rsidRPr="00A43BA4">
        <w:rPr>
          <w:rFonts w:eastAsia="Aptos"/>
          <w:highlight w:val="green"/>
          <w:u w:val="single"/>
        </w:rPr>
        <w:t>the racist fantasy creates an imagined racialized threat to social and subjective harmony</w:t>
      </w:r>
      <w:r w:rsidRPr="004A5BA5">
        <w:rPr>
          <w:rFonts w:eastAsia="Aptos"/>
          <w:sz w:val="16"/>
        </w:rPr>
        <w:t xml:space="preserve"> (a threat that is always tied in with racist desire; see Fanon, </w:t>
      </w:r>
      <w:hyperlink r:id="rId23" w:anchor="aps1894-bib-0013" w:history="1">
        <w:r w:rsidRPr="004A5BA5">
          <w:rPr>
            <w:rFonts w:eastAsia="Aptos"/>
            <w:b/>
            <w:bCs/>
            <w:color w:val="467886"/>
            <w:sz w:val="14"/>
            <w:u w:val="single"/>
          </w:rPr>
          <w:t>1967</w:t>
        </w:r>
      </w:hyperlink>
      <w:r w:rsidRPr="004A5BA5">
        <w:rPr>
          <w:rFonts w:eastAsia="Aptos"/>
          <w:sz w:val="16"/>
        </w:rPr>
        <w:t xml:space="preserve">; </w:t>
      </w:r>
      <w:proofErr w:type="spellStart"/>
      <w:r w:rsidRPr="004A5BA5">
        <w:rPr>
          <w:rFonts w:eastAsia="Aptos"/>
          <w:sz w:val="16"/>
        </w:rPr>
        <w:t>Saketopoulou</w:t>
      </w:r>
      <w:proofErr w:type="spellEnd"/>
      <w:r w:rsidRPr="004A5BA5">
        <w:rPr>
          <w:rFonts w:eastAsia="Aptos"/>
          <w:sz w:val="16"/>
        </w:rPr>
        <w:t>, </w:t>
      </w:r>
      <w:hyperlink r:id="rId24" w:anchor="aps1894-bib-0051" w:history="1">
        <w:r w:rsidRPr="004A5BA5">
          <w:rPr>
            <w:rFonts w:eastAsia="Aptos"/>
            <w:b/>
            <w:bCs/>
            <w:color w:val="467886"/>
            <w:sz w:val="14"/>
            <w:u w:val="single"/>
          </w:rPr>
          <w:t>2023</w:t>
        </w:r>
      </w:hyperlink>
      <w:r w:rsidRPr="004A5BA5">
        <w:rPr>
          <w:rFonts w:eastAsia="Aptos"/>
          <w:sz w:val="16"/>
        </w:rPr>
        <w:t>), with both quotidian and spectacular racism responding to this threat (Rodríguez, </w:t>
      </w:r>
      <w:hyperlink r:id="rId25" w:anchor="aps1894-bib-0047" w:history="1">
        <w:r w:rsidRPr="004A5BA5">
          <w:rPr>
            <w:rFonts w:eastAsia="Aptos"/>
            <w:b/>
            <w:bCs/>
            <w:color w:val="467886"/>
            <w:sz w:val="14"/>
            <w:u w:val="single"/>
          </w:rPr>
          <w:t>2015</w:t>
        </w:r>
      </w:hyperlink>
      <w:r w:rsidRPr="004A5BA5">
        <w:rPr>
          <w:rFonts w:eastAsia="Aptos"/>
          <w:sz w:val="16"/>
        </w:rPr>
        <w:t>). McGowan (</w:t>
      </w:r>
      <w:hyperlink r:id="rId26" w:anchor="aps1894-bib-0034" w:history="1">
        <w:r w:rsidRPr="004A5BA5">
          <w:rPr>
            <w:rFonts w:eastAsia="Aptos"/>
            <w:b/>
            <w:bCs/>
            <w:color w:val="467886"/>
            <w:sz w:val="14"/>
            <w:u w:val="single"/>
          </w:rPr>
          <w:t>2022</w:t>
        </w:r>
      </w:hyperlink>
      <w:r w:rsidRPr="004A5BA5">
        <w:rPr>
          <w:rFonts w:eastAsia="Aptos"/>
          <w:sz w:val="16"/>
        </w:rPr>
        <w:t>) insists that subjects invested in the racist fantasy consciously believe that the racialized other represents an obstacle to enjoyment. However, at the unconscious level, the racialized other serves as a vehicle for racist enjoyment. The symbolic consistency of racist subjectivity is thus affirmed by fantasies of a threat, embodied in an imagined racialized other, to this consistency (Daly, </w:t>
      </w:r>
      <w:hyperlink r:id="rId27" w:anchor="aps1894-bib-0010" w:history="1">
        <w:r w:rsidRPr="004A5BA5">
          <w:rPr>
            <w:rFonts w:eastAsia="Aptos"/>
            <w:b/>
            <w:bCs/>
            <w:color w:val="467886"/>
            <w:sz w:val="14"/>
            <w:u w:val="single"/>
          </w:rPr>
          <w:t>1999</w:t>
        </w:r>
      </w:hyperlink>
      <w:r w:rsidRPr="004A5BA5">
        <w:rPr>
          <w:rFonts w:eastAsia="Aptos"/>
          <w:sz w:val="16"/>
        </w:rPr>
        <w:t>). We can, in this respect, observe how fantasies of purity, wholeness, and mastery that are attached to whiteness (and that, in a racial capitalist order, are affirmed through the material privileges attached to whiteness) can result in whiteness being essentialized, violently defended, and closed off from contradiction or change (</w:t>
      </w:r>
      <w:proofErr w:type="spellStart"/>
      <w:r w:rsidRPr="004A5BA5">
        <w:rPr>
          <w:rFonts w:eastAsia="Aptos"/>
          <w:sz w:val="16"/>
        </w:rPr>
        <w:t>Saketopoulou</w:t>
      </w:r>
      <w:proofErr w:type="spellEnd"/>
      <w:r w:rsidRPr="004A5BA5">
        <w:rPr>
          <w:rFonts w:eastAsia="Aptos"/>
          <w:sz w:val="16"/>
        </w:rPr>
        <w:t>, </w:t>
      </w:r>
      <w:hyperlink r:id="rId28" w:anchor="aps1894-bib-0051" w:history="1">
        <w:r w:rsidRPr="004A5BA5">
          <w:rPr>
            <w:rFonts w:eastAsia="Aptos"/>
            <w:b/>
            <w:bCs/>
            <w:color w:val="467886"/>
            <w:sz w:val="14"/>
            <w:u w:val="single"/>
          </w:rPr>
          <w:t>2023</w:t>
        </w:r>
      </w:hyperlink>
      <w:r w:rsidRPr="004A5BA5">
        <w:rPr>
          <w:rFonts w:eastAsia="Aptos"/>
          <w:sz w:val="16"/>
        </w:rPr>
        <w:t xml:space="preserve">; </w:t>
      </w:r>
      <w:proofErr w:type="spellStart"/>
      <w:r w:rsidRPr="004A5BA5">
        <w:rPr>
          <w:rFonts w:eastAsia="Aptos"/>
          <w:sz w:val="16"/>
        </w:rPr>
        <w:t>Sheehi</w:t>
      </w:r>
      <w:proofErr w:type="spellEnd"/>
      <w:r w:rsidRPr="004A5BA5">
        <w:rPr>
          <w:rFonts w:eastAsia="Aptos"/>
          <w:sz w:val="16"/>
        </w:rPr>
        <w:t xml:space="preserve"> &amp; </w:t>
      </w:r>
      <w:proofErr w:type="spellStart"/>
      <w:r w:rsidRPr="004A5BA5">
        <w:rPr>
          <w:rFonts w:eastAsia="Aptos"/>
          <w:sz w:val="16"/>
        </w:rPr>
        <w:t>Sheehi</w:t>
      </w:r>
      <w:proofErr w:type="spellEnd"/>
      <w:r w:rsidRPr="004A5BA5">
        <w:rPr>
          <w:rFonts w:eastAsia="Aptos"/>
          <w:sz w:val="16"/>
        </w:rPr>
        <w:t>, </w:t>
      </w:r>
      <w:hyperlink r:id="rId29" w:anchor="aps1894-bib-0056" w:history="1">
        <w:r w:rsidRPr="004A5BA5">
          <w:rPr>
            <w:rFonts w:eastAsia="Aptos"/>
            <w:b/>
            <w:bCs/>
            <w:color w:val="467886"/>
            <w:sz w:val="14"/>
            <w:u w:val="single"/>
          </w:rPr>
          <w:t>2020</w:t>
        </w:r>
      </w:hyperlink>
      <w:r w:rsidRPr="004A5BA5">
        <w:rPr>
          <w:rFonts w:eastAsia="Aptos"/>
          <w:sz w:val="16"/>
        </w:rPr>
        <w:t>). We should not, then, understand racist fantasy as an aberration from capitalist ideology, but as constitutive of the psychic apparatuses of coloniality upon which capital accumulation has always relied (</w:t>
      </w:r>
      <w:proofErr w:type="spellStart"/>
      <w:r w:rsidRPr="004A5BA5">
        <w:rPr>
          <w:rFonts w:eastAsia="Aptos"/>
          <w:sz w:val="16"/>
        </w:rPr>
        <w:t>Shajirat</w:t>
      </w:r>
      <w:proofErr w:type="spellEnd"/>
      <w:r w:rsidRPr="004A5BA5">
        <w:rPr>
          <w:rFonts w:eastAsia="Aptos"/>
          <w:sz w:val="16"/>
        </w:rPr>
        <w:t>, </w:t>
      </w:r>
      <w:hyperlink r:id="rId30" w:anchor="aps1894-bib-0052" w:history="1">
        <w:r w:rsidRPr="004A5BA5">
          <w:rPr>
            <w:rFonts w:eastAsia="Aptos"/>
            <w:b/>
            <w:bCs/>
            <w:color w:val="467886"/>
            <w:sz w:val="14"/>
            <w:u w:val="single"/>
          </w:rPr>
          <w:t>2020</w:t>
        </w:r>
      </w:hyperlink>
      <w:r w:rsidRPr="004A5BA5">
        <w:rPr>
          <w:rFonts w:eastAsia="Aptos"/>
          <w:sz w:val="16"/>
        </w:rPr>
        <w:t>).</w:t>
      </w:r>
    </w:p>
    <w:p w14:paraId="7CCEFAA2" w14:textId="77777777" w:rsidR="00A04BC0" w:rsidRPr="004A5BA5" w:rsidRDefault="00A04BC0" w:rsidP="00A04BC0">
      <w:pPr>
        <w:tabs>
          <w:tab w:val="left" w:pos="3790"/>
        </w:tabs>
        <w:spacing w:line="256" w:lineRule="auto"/>
        <w:rPr>
          <w:rFonts w:eastAsia="Aptos"/>
          <w:sz w:val="16"/>
        </w:rPr>
      </w:pPr>
      <w:r w:rsidRPr="004A5BA5">
        <w:rPr>
          <w:rFonts w:eastAsia="Aptos"/>
          <w:sz w:val="16"/>
        </w:rPr>
        <w:t>The scapegoating fantasy also operates on the national level (Verma, </w:t>
      </w:r>
      <w:hyperlink r:id="rId31" w:anchor="aps1894-bib-0060" w:history="1">
        <w:r w:rsidRPr="004A5BA5">
          <w:rPr>
            <w:rFonts w:eastAsia="Aptos"/>
            <w:b/>
            <w:bCs/>
            <w:color w:val="467886"/>
            <w:sz w:val="14"/>
            <w:u w:val="single"/>
          </w:rPr>
          <w:t>2004</w:t>
        </w:r>
      </w:hyperlink>
      <w:r w:rsidRPr="004A5BA5">
        <w:rPr>
          <w:rFonts w:eastAsia="Aptos"/>
          <w:sz w:val="16"/>
        </w:rPr>
        <w:t xml:space="preserve">). </w:t>
      </w:r>
      <w:r w:rsidRPr="00A43BA4">
        <w:rPr>
          <w:rFonts w:eastAsia="Aptos"/>
          <w:highlight w:val="green"/>
          <w:u w:val="single"/>
        </w:rPr>
        <w:t xml:space="preserve">The capitalist State relies on </w:t>
      </w:r>
      <w:r w:rsidRPr="004A5BA5">
        <w:rPr>
          <w:rFonts w:eastAsia="Aptos"/>
          <w:sz w:val="16"/>
        </w:rPr>
        <w:t>a set of</w:t>
      </w:r>
      <w:r w:rsidRPr="00A43BA4">
        <w:rPr>
          <w:rFonts w:eastAsia="Aptos"/>
          <w:highlight w:val="green"/>
          <w:u w:val="single"/>
        </w:rPr>
        <w:t xml:space="preserve"> </w:t>
      </w:r>
      <w:proofErr w:type="spellStart"/>
      <w:r w:rsidRPr="00A43BA4">
        <w:rPr>
          <w:rFonts w:eastAsia="Aptos"/>
          <w:highlight w:val="green"/>
          <w:u w:val="single"/>
        </w:rPr>
        <w:t>fantasmatic</w:t>
      </w:r>
      <w:proofErr w:type="spellEnd"/>
      <w:r w:rsidRPr="00A43BA4">
        <w:rPr>
          <w:rFonts w:eastAsia="Aptos"/>
          <w:highlight w:val="green"/>
          <w:u w:val="single"/>
        </w:rPr>
        <w:t xml:space="preserve"> investments that </w:t>
      </w:r>
      <w:r w:rsidRPr="004A5BA5">
        <w:rPr>
          <w:rFonts w:eastAsia="Aptos"/>
          <w:sz w:val="16"/>
        </w:rPr>
        <w:t>ignore or</w:t>
      </w:r>
      <w:r w:rsidRPr="00A43BA4">
        <w:rPr>
          <w:rFonts w:eastAsia="Aptos"/>
          <w:highlight w:val="green"/>
          <w:u w:val="single"/>
        </w:rPr>
        <w:t xml:space="preserve"> perpetuate imagined threats to State cohesion </w:t>
      </w:r>
      <w:r w:rsidRPr="004A5BA5">
        <w:rPr>
          <w:rFonts w:eastAsia="Aptos"/>
          <w:sz w:val="16"/>
        </w:rPr>
        <w:t>(</w:t>
      </w:r>
      <w:proofErr w:type="spellStart"/>
      <w:r w:rsidRPr="004A5BA5">
        <w:rPr>
          <w:rFonts w:eastAsia="Aptos"/>
          <w:sz w:val="16"/>
        </w:rPr>
        <w:t>Aretxaga</w:t>
      </w:r>
      <w:proofErr w:type="spellEnd"/>
      <w:r w:rsidRPr="004A5BA5">
        <w:rPr>
          <w:rFonts w:eastAsia="Aptos"/>
          <w:sz w:val="16"/>
        </w:rPr>
        <w:t>, </w:t>
      </w:r>
      <w:hyperlink r:id="rId32" w:anchor="aps1894-bib-0001" w:history="1">
        <w:r w:rsidRPr="004A5BA5">
          <w:rPr>
            <w:rFonts w:eastAsia="Aptos"/>
            <w:color w:val="467886"/>
            <w:u w:val="single"/>
          </w:rPr>
          <w:t>2003</w:t>
        </w:r>
      </w:hyperlink>
      <w:r w:rsidRPr="004A5BA5">
        <w:rPr>
          <w:rFonts w:eastAsia="Aptos"/>
          <w:sz w:val="16"/>
        </w:rPr>
        <w:t>).</w:t>
      </w:r>
      <w:r w:rsidRPr="00A43BA4">
        <w:rPr>
          <w:rFonts w:eastAsia="Aptos"/>
          <w:highlight w:val="green"/>
          <w:u w:val="single"/>
        </w:rPr>
        <w:t xml:space="preserve"> It is because these threats are imaginary that they retain an anxiety-producing paranoic psychic </w:t>
      </w:r>
      <w:r w:rsidRPr="00A43BA4">
        <w:rPr>
          <w:rFonts w:eastAsia="Yu Mincho"/>
          <w:b/>
          <w:iCs/>
          <w:kern w:val="2"/>
          <w:szCs w:val="24"/>
          <w:highlight w:val="green"/>
          <w:u w:val="single"/>
          <w:lang w:eastAsia="ja-JP"/>
          <w14:ligatures w14:val="standardContextual"/>
        </w:rPr>
        <w:t>grip—</w:t>
      </w:r>
      <w:r w:rsidRPr="004A5BA5">
        <w:rPr>
          <w:rFonts w:eastAsia="Aptos"/>
          <w:sz w:val="16"/>
        </w:rPr>
        <w:t>the feeling that although they are not realized in any observable way, they could come to fruition at any moment (Žižek, </w:t>
      </w:r>
      <w:hyperlink r:id="rId33" w:anchor="aps1894-bib-0063" w:history="1">
        <w:r w:rsidRPr="004A5BA5">
          <w:rPr>
            <w:rFonts w:eastAsia="Aptos"/>
            <w:color w:val="467886"/>
            <w:u w:val="single"/>
          </w:rPr>
          <w:t>1997</w:t>
        </w:r>
      </w:hyperlink>
      <w:r w:rsidRPr="004A5BA5">
        <w:rPr>
          <w:rFonts w:eastAsia="Aptos"/>
          <w:sz w:val="16"/>
        </w:rPr>
        <w:t xml:space="preserve">). </w:t>
      </w:r>
      <w:r w:rsidRPr="00A43BA4">
        <w:rPr>
          <w:rFonts w:eastAsia="Aptos"/>
          <w:highlight w:val="green"/>
          <w:u w:val="single"/>
        </w:rPr>
        <w:t xml:space="preserve">The State provides </w:t>
      </w:r>
      <w:r w:rsidRPr="004A5BA5">
        <w:rPr>
          <w:rFonts w:eastAsia="Aptos"/>
          <w:sz w:val="16"/>
        </w:rPr>
        <w:t>“unspoken components of social belonging” (Rose, </w:t>
      </w:r>
      <w:hyperlink r:id="rId34" w:anchor="aps1894-bib-0048" w:history="1">
        <w:r w:rsidRPr="004A5BA5">
          <w:rPr>
            <w:rFonts w:eastAsia="Aptos"/>
            <w:color w:val="467886"/>
            <w:u w:val="single"/>
          </w:rPr>
          <w:t>1998</w:t>
        </w:r>
      </w:hyperlink>
      <w:r w:rsidRPr="004A5BA5">
        <w:rPr>
          <w:rFonts w:eastAsia="Aptos"/>
          <w:sz w:val="16"/>
        </w:rPr>
        <w:t>, p. 6) by locating the</w:t>
      </w:r>
      <w:r w:rsidRPr="00A43BA4">
        <w:rPr>
          <w:rFonts w:eastAsia="Aptos"/>
          <w:highlight w:val="green"/>
          <w:u w:val="single"/>
        </w:rPr>
        <w:t xml:space="preserve"> solutions </w:t>
      </w:r>
      <w:r w:rsidRPr="004A5BA5">
        <w:rPr>
          <w:rFonts w:eastAsia="Aptos"/>
          <w:sz w:val="16"/>
        </w:rPr>
        <w:t>to shared social problems in</w:t>
      </w:r>
      <w:r w:rsidRPr="00A43BA4">
        <w:rPr>
          <w:rFonts w:eastAsia="Aptos"/>
          <w:highlight w:val="green"/>
          <w:u w:val="single"/>
        </w:rPr>
        <w:t xml:space="preserve"> fantasies of mass incarceration, liberal democracy, war, imperial extraction, violent policing, and austerity (see Verma, </w:t>
      </w:r>
      <w:hyperlink r:id="rId35" w:anchor="aps1894-bib-0060" w:history="1">
        <w:r w:rsidRPr="00A43BA4">
          <w:rPr>
            <w:rFonts w:eastAsia="Aptos"/>
            <w:highlight w:val="green"/>
            <w:u w:val="single"/>
          </w:rPr>
          <w:t>2004</w:t>
        </w:r>
      </w:hyperlink>
      <w:r w:rsidRPr="00A43BA4">
        <w:rPr>
          <w:rFonts w:eastAsia="Aptos"/>
          <w:highlight w:val="green"/>
          <w:u w:val="single"/>
        </w:rPr>
        <w:t xml:space="preserve">). </w:t>
      </w:r>
      <w:r w:rsidRPr="004A5BA5">
        <w:rPr>
          <w:rFonts w:eastAsia="Aptos"/>
          <w:sz w:val="16"/>
        </w:rPr>
        <w:t xml:space="preserve">Moreover, politicians in the United States, the United Kingdom, South Africa, Brazil, India, and many other places routinely identify foreign nationals, rather than a rapacious commitment to finance capital, as impeding national development. </w:t>
      </w:r>
      <w:r w:rsidRPr="00A43BA4">
        <w:rPr>
          <w:rFonts w:eastAsia="Aptos"/>
          <w:highlight w:val="green"/>
          <w:u w:val="single"/>
        </w:rPr>
        <w:t xml:space="preserve">We also see fantasies, </w:t>
      </w:r>
      <w:r w:rsidRPr="004A5BA5">
        <w:rPr>
          <w:rFonts w:eastAsia="Aptos"/>
          <w:sz w:val="16"/>
        </w:rPr>
        <w:t>circulated by States,</w:t>
      </w:r>
      <w:r w:rsidRPr="00A43BA4">
        <w:rPr>
          <w:rFonts w:eastAsia="Aptos"/>
          <w:highlight w:val="green"/>
          <w:u w:val="single"/>
        </w:rPr>
        <w:t xml:space="preserve"> of </w:t>
      </w:r>
      <w:r w:rsidRPr="004A5BA5">
        <w:rPr>
          <w:rFonts w:eastAsia="Aptos"/>
          <w:sz w:val="16"/>
        </w:rPr>
        <w:t>a recuperated</w:t>
      </w:r>
      <w:r w:rsidRPr="00A43BA4">
        <w:rPr>
          <w:rFonts w:eastAsia="Aptos"/>
          <w:highlight w:val="green"/>
          <w:u w:val="single"/>
        </w:rPr>
        <w:t xml:space="preserve"> wholeness </w:t>
      </w:r>
      <w:r w:rsidRPr="004A5BA5">
        <w:rPr>
          <w:rFonts w:eastAsia="Aptos"/>
          <w:sz w:val="16"/>
        </w:rPr>
        <w:t>that is to be found</w:t>
      </w:r>
      <w:r w:rsidRPr="00A43BA4">
        <w:rPr>
          <w:rFonts w:eastAsia="Aptos"/>
          <w:highlight w:val="green"/>
          <w:u w:val="single"/>
        </w:rPr>
        <w:t xml:space="preserve"> in traditional morality </w:t>
      </w:r>
      <w:r w:rsidRPr="004A5BA5">
        <w:rPr>
          <w:rFonts w:eastAsia="Aptos"/>
          <w:sz w:val="16"/>
        </w:rPr>
        <w:t>(Butler, </w:t>
      </w:r>
      <w:hyperlink r:id="rId36" w:anchor="aps1894-bib-0006" w:history="1">
        <w:r w:rsidRPr="004A5BA5">
          <w:rPr>
            <w:rFonts w:eastAsia="Aptos"/>
            <w:color w:val="467886"/>
            <w:u w:val="single"/>
          </w:rPr>
          <w:t>1990</w:t>
        </w:r>
      </w:hyperlink>
      <w:r w:rsidRPr="004A5BA5">
        <w:rPr>
          <w:rFonts w:eastAsia="Aptos"/>
          <w:sz w:val="16"/>
        </w:rPr>
        <w:t>).</w:t>
      </w:r>
      <w:r w:rsidRPr="00A43BA4">
        <w:rPr>
          <w:rFonts w:eastAsia="Aptos"/>
          <w:highlight w:val="green"/>
          <w:u w:val="single"/>
        </w:rPr>
        <w:t xml:space="preserve"> Exemplary of </w:t>
      </w:r>
      <w:proofErr w:type="gramStart"/>
      <w:r w:rsidRPr="00A43BA4">
        <w:rPr>
          <w:rFonts w:eastAsia="Aptos"/>
          <w:highlight w:val="green"/>
          <w:u w:val="single"/>
        </w:rPr>
        <w:t>this</w:t>
      </w:r>
      <w:proofErr w:type="gramEnd"/>
      <w:r w:rsidRPr="00A43BA4">
        <w:rPr>
          <w:rFonts w:eastAsia="Aptos"/>
          <w:highlight w:val="green"/>
          <w:u w:val="single"/>
        </w:rPr>
        <w:t xml:space="preserve"> are the queerphobic, transphobic, and anti-abortion </w:t>
      </w:r>
      <w:proofErr w:type="gramStart"/>
      <w:r w:rsidRPr="00A43BA4">
        <w:rPr>
          <w:rFonts w:eastAsia="Aptos"/>
          <w:highlight w:val="green"/>
          <w:u w:val="single"/>
        </w:rPr>
        <w:t>legislations</w:t>
      </w:r>
      <w:proofErr w:type="gramEnd"/>
      <w:r w:rsidRPr="00A43BA4">
        <w:rPr>
          <w:rFonts w:eastAsia="Aptos"/>
          <w:highlight w:val="green"/>
          <w:u w:val="single"/>
        </w:rPr>
        <w:t xml:space="preserve"> being passed all over the world. The various scapegoating fantasies on </w:t>
      </w:r>
      <w:r w:rsidRPr="004A5BA5">
        <w:rPr>
          <w:rFonts w:eastAsia="Aptos"/>
          <w:sz w:val="16"/>
        </w:rPr>
        <w:t>which the capitalist State depends</w:t>
      </w:r>
      <w:r w:rsidRPr="00A43BA4">
        <w:rPr>
          <w:rFonts w:eastAsia="Aptos"/>
          <w:highlight w:val="green"/>
          <w:u w:val="single"/>
        </w:rPr>
        <w:t xml:space="preserve"> are, </w:t>
      </w:r>
      <w:r w:rsidRPr="004A5BA5">
        <w:rPr>
          <w:rFonts w:eastAsia="Aptos"/>
          <w:sz w:val="16"/>
        </w:rPr>
        <w:t>in short,</w:t>
      </w:r>
      <w:r w:rsidRPr="00A43BA4">
        <w:rPr>
          <w:rFonts w:eastAsia="Aptos"/>
          <w:highlight w:val="green"/>
          <w:u w:val="single"/>
        </w:rPr>
        <w:t xml:space="preserve"> harnessed to consolidate various Statist fantasies, including “</w:t>
      </w:r>
      <w:r w:rsidRPr="004A5BA5">
        <w:rPr>
          <w:rFonts w:eastAsia="Aptos"/>
          <w:sz w:val="16"/>
        </w:rPr>
        <w:t>the fantasy of</w:t>
      </w:r>
      <w:r w:rsidRPr="00A43BA4">
        <w:rPr>
          <w:rFonts w:eastAsia="Aptos"/>
          <w:highlight w:val="green"/>
          <w:u w:val="single"/>
        </w:rPr>
        <w:t xml:space="preserve"> statehood, </w:t>
      </w:r>
      <w:r w:rsidRPr="004A5BA5">
        <w:rPr>
          <w:rFonts w:eastAsia="Aptos"/>
          <w:sz w:val="16"/>
        </w:rPr>
        <w:t>the fantasy of</w:t>
      </w:r>
      <w:r w:rsidRPr="00A43BA4">
        <w:rPr>
          <w:rFonts w:eastAsia="Aptos"/>
          <w:highlight w:val="green"/>
          <w:u w:val="single"/>
        </w:rPr>
        <w:t xml:space="preserve"> total control, </w:t>
      </w:r>
      <w:r w:rsidRPr="004A5BA5">
        <w:rPr>
          <w:rFonts w:eastAsia="Aptos"/>
          <w:sz w:val="16"/>
        </w:rPr>
        <w:t>the fantasy of appropriation of the other, the fantasy of</w:t>
      </w:r>
      <w:r w:rsidRPr="00A43BA4">
        <w:rPr>
          <w:rFonts w:eastAsia="Aptos"/>
          <w:highlight w:val="green"/>
          <w:u w:val="single"/>
        </w:rPr>
        <w:t xml:space="preserve"> heterosexual domesticity” (</w:t>
      </w:r>
      <w:proofErr w:type="spellStart"/>
      <w:r w:rsidRPr="004A5BA5">
        <w:rPr>
          <w:rFonts w:eastAsia="Aptos"/>
          <w:sz w:val="16"/>
        </w:rPr>
        <w:t>Aretxaga</w:t>
      </w:r>
      <w:proofErr w:type="spellEnd"/>
      <w:r w:rsidRPr="004A5BA5">
        <w:rPr>
          <w:rFonts w:eastAsia="Aptos"/>
          <w:sz w:val="16"/>
        </w:rPr>
        <w:t>, </w:t>
      </w:r>
      <w:hyperlink r:id="rId37" w:anchor="aps1894-bib-0001" w:history="1">
        <w:r w:rsidRPr="004A5BA5">
          <w:rPr>
            <w:rFonts w:eastAsia="Aptos"/>
            <w:color w:val="467886"/>
            <w:u w:val="single"/>
          </w:rPr>
          <w:t>2003</w:t>
        </w:r>
      </w:hyperlink>
      <w:r w:rsidRPr="004A5BA5">
        <w:rPr>
          <w:rFonts w:eastAsia="Aptos"/>
          <w:sz w:val="16"/>
        </w:rPr>
        <w:t>, p. 402).</w:t>
      </w:r>
    </w:p>
    <w:p w14:paraId="2B7220B3" w14:textId="77777777" w:rsidR="00A04BC0" w:rsidRPr="004A5BA5" w:rsidRDefault="00A04BC0" w:rsidP="00A04BC0">
      <w:pPr>
        <w:tabs>
          <w:tab w:val="left" w:pos="3790"/>
        </w:tabs>
        <w:spacing w:line="256" w:lineRule="auto"/>
        <w:rPr>
          <w:rFonts w:eastAsia="Aptos"/>
          <w:sz w:val="16"/>
        </w:rPr>
      </w:pPr>
      <w:r w:rsidRPr="004A5BA5">
        <w:rPr>
          <w:rFonts w:eastAsia="Aptos"/>
          <w:sz w:val="16"/>
        </w:rPr>
        <w:t>On the global scale, imperialist intervention relies on a particular fantasy that, in repressing histories of colonial plunder, stages the desire to save the Global South from perpetual civil war, social backwardness, and/or a premodern past into which it is frozen (</w:t>
      </w:r>
      <w:proofErr w:type="spellStart"/>
      <w:r w:rsidRPr="004A5BA5">
        <w:rPr>
          <w:rFonts w:eastAsia="Aptos"/>
          <w:sz w:val="16"/>
        </w:rPr>
        <w:t>Shajirat</w:t>
      </w:r>
      <w:proofErr w:type="spellEnd"/>
      <w:r w:rsidRPr="004A5BA5">
        <w:rPr>
          <w:rFonts w:eastAsia="Aptos"/>
          <w:sz w:val="16"/>
        </w:rPr>
        <w:t>, </w:t>
      </w:r>
      <w:hyperlink r:id="rId38" w:anchor="aps1894-bib-0052" w:history="1">
        <w:r w:rsidRPr="004A5BA5">
          <w:rPr>
            <w:rFonts w:eastAsia="Aptos"/>
            <w:b/>
            <w:bCs/>
            <w:color w:val="467886"/>
            <w:sz w:val="14"/>
            <w:u w:val="single"/>
          </w:rPr>
          <w:t>2020</w:t>
        </w:r>
      </w:hyperlink>
      <w:r w:rsidRPr="004A5BA5">
        <w:rPr>
          <w:rFonts w:eastAsia="Aptos"/>
          <w:sz w:val="16"/>
        </w:rPr>
        <w:t xml:space="preserve">). </w:t>
      </w:r>
      <w:proofErr w:type="spellStart"/>
      <w:r w:rsidRPr="004A5BA5">
        <w:rPr>
          <w:rFonts w:eastAsia="Aptos"/>
          <w:sz w:val="16"/>
        </w:rPr>
        <w:t>Yeğenoğlu</w:t>
      </w:r>
      <w:proofErr w:type="spellEnd"/>
      <w:r w:rsidRPr="004A5BA5">
        <w:rPr>
          <w:rFonts w:eastAsia="Aptos"/>
          <w:sz w:val="16"/>
        </w:rPr>
        <w:t> (</w:t>
      </w:r>
      <w:hyperlink r:id="rId39" w:anchor="aps1894-bib-0062" w:history="1">
        <w:r w:rsidRPr="004A5BA5">
          <w:rPr>
            <w:rFonts w:eastAsia="Aptos"/>
            <w:b/>
            <w:bCs/>
            <w:color w:val="467886"/>
            <w:sz w:val="14"/>
            <w:u w:val="single"/>
          </w:rPr>
          <w:t>1998</w:t>
        </w:r>
      </w:hyperlink>
      <w:r w:rsidRPr="004A5BA5">
        <w:rPr>
          <w:rFonts w:eastAsia="Aptos"/>
          <w:sz w:val="16"/>
        </w:rPr>
        <w:t>) demonstrates how, for instance, the hijab has served as a singular image onto which fantasies of imperial nationalism, savior, and control are projected (see also Ghannam, </w:t>
      </w:r>
      <w:hyperlink r:id="rId40" w:anchor="aps1894-bib-0016" w:history="1">
        <w:r w:rsidRPr="004A5BA5">
          <w:rPr>
            <w:rFonts w:eastAsia="Aptos"/>
            <w:b/>
            <w:bCs/>
            <w:color w:val="467886"/>
            <w:sz w:val="14"/>
            <w:u w:val="single"/>
          </w:rPr>
          <w:t>2005</w:t>
        </w:r>
      </w:hyperlink>
      <w:r w:rsidRPr="004A5BA5">
        <w:rPr>
          <w:rFonts w:eastAsia="Aptos"/>
          <w:sz w:val="16"/>
        </w:rPr>
        <w:t>). Such imperial fantasies have clear material consequences, but they also have epistemological consequences, as noted in imperial museums, Eurocentric violent teaching curricula, official (fundamentally colonial) archives, and media depictions that fetishize poverty and resilience in the Global South (see Singh, </w:t>
      </w:r>
      <w:hyperlink r:id="rId41" w:anchor="aps1894-bib-0057" w:history="1">
        <w:r w:rsidRPr="004A5BA5">
          <w:rPr>
            <w:rFonts w:eastAsia="Aptos"/>
            <w:b/>
            <w:bCs/>
            <w:color w:val="467886"/>
            <w:sz w:val="14"/>
            <w:u w:val="single"/>
          </w:rPr>
          <w:t>2009</w:t>
        </w:r>
      </w:hyperlink>
      <w:r w:rsidRPr="004A5BA5">
        <w:rPr>
          <w:rFonts w:eastAsia="Aptos"/>
          <w:sz w:val="16"/>
        </w:rPr>
        <w:t>).</w:t>
      </w:r>
    </w:p>
    <w:p w14:paraId="0516E17B" w14:textId="54A724CB" w:rsidR="005444E7" w:rsidRPr="00A04BC0" w:rsidRDefault="00A04BC0" w:rsidP="00A04BC0">
      <w:pPr>
        <w:tabs>
          <w:tab w:val="left" w:pos="3790"/>
        </w:tabs>
        <w:spacing w:line="256" w:lineRule="auto"/>
        <w:rPr>
          <w:rFonts w:eastAsia="Aptos"/>
          <w:sz w:val="16"/>
        </w:rPr>
      </w:pPr>
      <w:r w:rsidRPr="004A5BA5">
        <w:rPr>
          <w:rFonts w:eastAsia="Aptos"/>
          <w:sz w:val="16"/>
        </w:rPr>
        <w:t xml:space="preserve">From what has been so far discussed, we can observe how </w:t>
      </w:r>
      <w:proofErr w:type="gramStart"/>
      <w:r w:rsidRPr="00A43BA4">
        <w:rPr>
          <w:rFonts w:eastAsia="Aptos"/>
          <w:highlight w:val="green"/>
          <w:u w:val="single"/>
        </w:rPr>
        <w:t>the capitalist</w:t>
      </w:r>
      <w:proofErr w:type="gramEnd"/>
      <w:r w:rsidRPr="00A43BA4">
        <w:rPr>
          <w:rFonts w:eastAsia="Aptos"/>
          <w:highlight w:val="green"/>
          <w:u w:val="single"/>
        </w:rPr>
        <w:t xml:space="preserve"> fantasy conceals, represses, or denies humanity. This is especially clear in colonial fantasies that justify imperial and racist violence</w:t>
      </w:r>
      <w:r w:rsidRPr="004A5BA5">
        <w:rPr>
          <w:rFonts w:eastAsia="Aptos"/>
          <w:sz w:val="16"/>
        </w:rPr>
        <w:t xml:space="preserve"> by negating the consciousness and desires of colonized subjects by relegating colonized subjectivity to what Fanon (</w:t>
      </w:r>
      <w:hyperlink r:id="rId42" w:anchor="aps1894-bib-0013" w:history="1">
        <w:r w:rsidRPr="004A5BA5">
          <w:rPr>
            <w:rFonts w:eastAsia="Aptos"/>
            <w:b/>
            <w:bCs/>
            <w:color w:val="467886"/>
            <w:sz w:val="14"/>
            <w:u w:val="single"/>
          </w:rPr>
          <w:t>1967</w:t>
        </w:r>
      </w:hyperlink>
      <w:r w:rsidRPr="004A5BA5">
        <w:rPr>
          <w:rFonts w:eastAsia="Aptos"/>
          <w:sz w:val="16"/>
        </w:rPr>
        <w:t xml:space="preserve">) called the zone of nonbeing. We also see a denial </w:t>
      </w:r>
      <w:proofErr w:type="gramStart"/>
      <w:r w:rsidRPr="004A5BA5">
        <w:rPr>
          <w:rFonts w:eastAsia="Aptos"/>
          <w:sz w:val="16"/>
        </w:rPr>
        <w:t>of the human</w:t>
      </w:r>
      <w:proofErr w:type="gramEnd"/>
      <w:r w:rsidRPr="004A5BA5">
        <w:rPr>
          <w:rFonts w:eastAsia="Aptos"/>
          <w:sz w:val="16"/>
        </w:rPr>
        <w:t xml:space="preserve"> within capitalist economic relations. In his mature writings, Marx (</w:t>
      </w:r>
      <w:hyperlink r:id="rId43" w:anchor="aps1894-bib-0032" w:history="1">
        <w:r w:rsidRPr="004A5BA5">
          <w:rPr>
            <w:rFonts w:eastAsia="Aptos"/>
            <w:b/>
            <w:bCs/>
            <w:color w:val="467886"/>
            <w:sz w:val="14"/>
            <w:u w:val="single"/>
          </w:rPr>
          <w:t>1977</w:t>
        </w:r>
      </w:hyperlink>
      <w:r w:rsidRPr="004A5BA5">
        <w:rPr>
          <w:rFonts w:eastAsia="Aptos"/>
          <w:sz w:val="16"/>
        </w:rPr>
        <w:t>) demonstrates how fantasies tied in with the commodity (the commodity being “the fantastic form of a relation between things” p. 165) conceal the violent processes of exploitation and expropriation which bring commodities into existence under capitalism. More recently, Harney and Moten (</w:t>
      </w:r>
      <w:hyperlink r:id="rId44" w:anchor="aps1894-bib-0019" w:history="1">
        <w:r w:rsidRPr="004A5BA5">
          <w:rPr>
            <w:rFonts w:eastAsia="Aptos"/>
            <w:b/>
            <w:bCs/>
            <w:color w:val="467886"/>
            <w:sz w:val="14"/>
            <w:u w:val="single"/>
          </w:rPr>
          <w:t>2013</w:t>
        </w:r>
      </w:hyperlink>
      <w:r w:rsidRPr="004A5BA5">
        <w:rPr>
          <w:rFonts w:eastAsia="Aptos"/>
          <w:sz w:val="16"/>
        </w:rPr>
        <w:t>) have argued that fantasies of self-enhancement and mobility reduce the human subject to investment-prone, non-relational pieces of finance capital that are to be managed in accordance with imperial market norms (see also Malherbe, </w:t>
      </w:r>
      <w:hyperlink r:id="rId45" w:anchor="aps1894-bib-0030" w:history="1">
        <w:r w:rsidRPr="004A5BA5">
          <w:rPr>
            <w:rFonts w:eastAsia="Aptos"/>
            <w:b/>
            <w:bCs/>
            <w:color w:val="467886"/>
            <w:sz w:val="14"/>
            <w:u w:val="single"/>
          </w:rPr>
          <w:t>2024b</w:t>
        </w:r>
      </w:hyperlink>
      <w:r w:rsidRPr="004A5BA5">
        <w:rPr>
          <w:rFonts w:eastAsia="Aptos"/>
          <w:sz w:val="16"/>
        </w:rPr>
        <w:t>). When cast in this fantasy frame, the human subject is “to feel without emotion, to move without friction, to adapt without question, to translate without pause, to desire without purpose, to connect without interruption” (Harney &amp; Moten, </w:t>
      </w:r>
      <w:hyperlink r:id="rId46" w:anchor="aps1894-bib-0019" w:history="1">
        <w:r w:rsidRPr="004A5BA5">
          <w:rPr>
            <w:rFonts w:eastAsia="Aptos"/>
            <w:b/>
            <w:bCs/>
            <w:color w:val="467886"/>
            <w:sz w:val="14"/>
            <w:u w:val="single"/>
          </w:rPr>
          <w:t>2013</w:t>
        </w:r>
      </w:hyperlink>
      <w:r w:rsidRPr="004A5BA5">
        <w:rPr>
          <w:rFonts w:eastAsia="Aptos"/>
          <w:sz w:val="16"/>
        </w:rPr>
        <w:t>, p. 87). This is, par excellence, the capitalist fantasy of the perfectly known, managed, and surveilled subject. It is a fantasy that serves to conceal the antagonisms and contradictions that mark (inter)subjectivity under capitalism, such as class struggle (Žižek, </w:t>
      </w:r>
      <w:hyperlink r:id="rId47" w:anchor="aps1894-bib-0063" w:history="1">
        <w:r w:rsidRPr="004A5BA5">
          <w:rPr>
            <w:rFonts w:eastAsia="Aptos"/>
            <w:b/>
            <w:bCs/>
            <w:color w:val="467886"/>
            <w:sz w:val="14"/>
            <w:u w:val="single"/>
          </w:rPr>
          <w:t>1997</w:t>
        </w:r>
      </w:hyperlink>
      <w:r w:rsidRPr="004A5BA5">
        <w:rPr>
          <w:rFonts w:eastAsia="Aptos"/>
          <w:sz w:val="16"/>
        </w:rPr>
        <w:t>), the interdependence of productive and reproductive labor (Harney &amp; Moten, </w:t>
      </w:r>
      <w:hyperlink r:id="rId48" w:anchor="aps1894-bib-0019" w:history="1">
        <w:r w:rsidRPr="004A5BA5">
          <w:rPr>
            <w:rFonts w:eastAsia="Aptos"/>
            <w:b/>
            <w:bCs/>
            <w:color w:val="467886"/>
            <w:sz w:val="14"/>
            <w:u w:val="single"/>
          </w:rPr>
          <w:t>2013</w:t>
        </w:r>
      </w:hyperlink>
      <w:r w:rsidRPr="004A5BA5">
        <w:rPr>
          <w:rFonts w:eastAsia="Aptos"/>
          <w:sz w:val="16"/>
        </w:rPr>
        <w:t>), the entwinement of nature and society (</w:t>
      </w:r>
      <w:proofErr w:type="spellStart"/>
      <w:r w:rsidRPr="004A5BA5">
        <w:rPr>
          <w:rFonts w:eastAsia="Aptos"/>
          <w:sz w:val="16"/>
        </w:rPr>
        <w:t>Behagel</w:t>
      </w:r>
      <w:proofErr w:type="spellEnd"/>
      <w:r w:rsidRPr="004A5BA5">
        <w:rPr>
          <w:rFonts w:eastAsia="Aptos"/>
          <w:sz w:val="16"/>
        </w:rPr>
        <w:t xml:space="preserve"> &amp; Mert, </w:t>
      </w:r>
      <w:hyperlink r:id="rId49" w:anchor="aps1894-bib-0003" w:history="1">
        <w:r w:rsidRPr="004A5BA5">
          <w:rPr>
            <w:rFonts w:eastAsia="Aptos"/>
            <w:b/>
            <w:bCs/>
            <w:color w:val="467886"/>
            <w:sz w:val="14"/>
            <w:u w:val="single"/>
          </w:rPr>
          <w:t>2021</w:t>
        </w:r>
      </w:hyperlink>
      <w:r w:rsidRPr="004A5BA5">
        <w:rPr>
          <w:rFonts w:eastAsia="Aptos"/>
          <w:sz w:val="16"/>
        </w:rPr>
        <w:t>), and how exploitation in the capitalist core depends on expropriation and hyper-exploitation in the colonial periphery (</w:t>
      </w:r>
      <w:proofErr w:type="spellStart"/>
      <w:r w:rsidRPr="004A5BA5">
        <w:rPr>
          <w:rFonts w:eastAsia="Aptos"/>
          <w:sz w:val="16"/>
        </w:rPr>
        <w:t>Shajirat</w:t>
      </w:r>
      <w:proofErr w:type="spellEnd"/>
      <w:r w:rsidRPr="004A5BA5">
        <w:rPr>
          <w:rFonts w:eastAsia="Aptos"/>
          <w:sz w:val="16"/>
        </w:rPr>
        <w:t>, </w:t>
      </w:r>
      <w:hyperlink r:id="rId50" w:anchor="aps1894-bib-0052" w:history="1">
        <w:r w:rsidRPr="004A5BA5">
          <w:rPr>
            <w:rFonts w:eastAsia="Aptos"/>
            <w:b/>
            <w:bCs/>
            <w:color w:val="467886"/>
            <w:sz w:val="14"/>
            <w:u w:val="single"/>
          </w:rPr>
          <w:t>2020</w:t>
        </w:r>
      </w:hyperlink>
      <w:r w:rsidRPr="004A5BA5">
        <w:rPr>
          <w:rFonts w:eastAsia="Aptos"/>
          <w:sz w:val="16"/>
        </w:rPr>
        <w:t>). However, because human subjectivity is marked by contradiction, it cannot be wholly symbolized or hailed by capital. As such, human subjects are never entirely determined by capitalism's symbolic order. There are always possibilities for resistance within this order.</w:t>
      </w:r>
    </w:p>
    <w:p w14:paraId="7D6518D9" w14:textId="1A3BD995" w:rsidR="00286B71" w:rsidRPr="00286B71" w:rsidRDefault="00286B71" w:rsidP="00286B71">
      <w:pPr>
        <w:keepNext/>
        <w:keepLines/>
        <w:spacing w:before="40" w:after="0" w:line="256" w:lineRule="auto"/>
        <w:outlineLvl w:val="3"/>
        <w:rPr>
          <w:rFonts w:eastAsia="Yu Gothic Light" w:cs="Times New Roman"/>
          <w:b/>
          <w:iCs/>
          <w:sz w:val="26"/>
        </w:rPr>
      </w:pPr>
      <w:r w:rsidRPr="00286B71">
        <w:rPr>
          <w:rFonts w:eastAsia="Yu Gothic Light" w:cs="Times New Roman"/>
          <w:b/>
          <w:iCs/>
          <w:sz w:val="26"/>
        </w:rPr>
        <w:t xml:space="preserve">The 1AC's framing of </w:t>
      </w:r>
      <w:r w:rsidRPr="00286B71">
        <w:rPr>
          <w:rFonts w:eastAsia="Yu Gothic Light" w:cs="Times New Roman"/>
          <w:b/>
          <w:iCs/>
          <w:sz w:val="26"/>
          <w:u w:val="single"/>
        </w:rPr>
        <w:t>existential threats</w:t>
      </w:r>
      <w:r w:rsidRPr="00286B71">
        <w:rPr>
          <w:rFonts w:eastAsia="Yu Gothic Light" w:cs="Times New Roman"/>
          <w:b/>
          <w:iCs/>
          <w:sz w:val="26"/>
        </w:rPr>
        <w:t xml:space="preserve"> is a false form of </w:t>
      </w:r>
      <w:r w:rsidRPr="00286B71">
        <w:rPr>
          <w:rFonts w:eastAsia="Yu Gothic Light" w:cs="Times New Roman"/>
          <w:b/>
          <w:iCs/>
          <w:sz w:val="26"/>
          <w:u w:val="single"/>
        </w:rPr>
        <w:t>white neutrality</w:t>
      </w:r>
      <w:r w:rsidRPr="00286B71">
        <w:rPr>
          <w:rFonts w:eastAsia="Yu Gothic Light" w:cs="Times New Roman"/>
          <w:b/>
          <w:iCs/>
          <w:sz w:val="26"/>
        </w:rPr>
        <w:t xml:space="preserve"> that posits them as the hero of </w:t>
      </w:r>
      <w:r w:rsidRPr="00286B71">
        <w:rPr>
          <w:rFonts w:eastAsia="Yu Gothic Light" w:cs="Times New Roman"/>
          <w:b/>
          <w:iCs/>
          <w:sz w:val="26"/>
          <w:u w:val="single"/>
        </w:rPr>
        <w:t>modernity</w:t>
      </w:r>
      <w:r w:rsidRPr="00286B71">
        <w:rPr>
          <w:rFonts w:eastAsia="Yu Gothic Light" w:cs="Times New Roman"/>
          <w:b/>
          <w:iCs/>
          <w:sz w:val="26"/>
        </w:rPr>
        <w:t xml:space="preserve"> which actively effaces the structural violence of </w:t>
      </w:r>
      <w:r w:rsidRPr="00286B71">
        <w:rPr>
          <w:rFonts w:eastAsia="Yu Gothic Light" w:cs="Times New Roman"/>
          <w:b/>
          <w:iCs/>
          <w:sz w:val="26"/>
          <w:u w:val="single"/>
        </w:rPr>
        <w:t>settlement and racial slavery</w:t>
      </w:r>
      <w:r w:rsidRPr="00286B71">
        <w:rPr>
          <w:rFonts w:eastAsia="Yu Gothic Light" w:cs="Times New Roman"/>
          <w:b/>
          <w:iCs/>
          <w:sz w:val="26"/>
        </w:rPr>
        <w:t xml:space="preserve">.  </w:t>
      </w:r>
    </w:p>
    <w:p w14:paraId="2A773D8F" w14:textId="77777777" w:rsidR="00286B71" w:rsidRPr="00286B71" w:rsidRDefault="00286B71" w:rsidP="00286B71">
      <w:pPr>
        <w:spacing w:line="256" w:lineRule="auto"/>
        <w:rPr>
          <w:rFonts w:eastAsia="Aptos"/>
          <w:b/>
          <w:bCs/>
          <w:color w:val="000000"/>
          <w:sz w:val="26"/>
        </w:rPr>
      </w:pPr>
      <w:r w:rsidRPr="00286B71">
        <w:rPr>
          <w:rFonts w:eastAsia="Aptos"/>
          <w:b/>
          <w:bCs/>
          <w:color w:val="000000"/>
          <w:sz w:val="26"/>
        </w:rPr>
        <w:t xml:space="preserve">Mitchell and Chaudhury 20 </w:t>
      </w:r>
      <w:r w:rsidRPr="00286B71">
        <w:rPr>
          <w:rFonts w:eastAsia="Aptos"/>
          <w:color w:val="000000"/>
        </w:rPr>
        <w:t xml:space="preserve">– </w:t>
      </w:r>
      <w:proofErr w:type="spellStart"/>
      <w:r w:rsidRPr="00286B71">
        <w:rPr>
          <w:rFonts w:eastAsia="Aptos"/>
          <w:color w:val="000000"/>
        </w:rPr>
        <w:t>Basille</w:t>
      </w:r>
      <w:proofErr w:type="spellEnd"/>
      <w:r w:rsidRPr="00286B71">
        <w:rPr>
          <w:rFonts w:eastAsia="Aptos"/>
          <w:color w:val="000000"/>
        </w:rPr>
        <w:t xml:space="preserve"> School of International Affairs; York Universite – Keele Campus [Mitchell, A. and Chaudhury, A., 2020. Worlding beyond ‘the’ ‘end’ of ‘the world’: white apocalyptic visions and BIPOC futurisms. International Relations, 34(3), pp.309-332.] </w:t>
      </w:r>
      <w:proofErr w:type="spellStart"/>
      <w:r w:rsidRPr="00286B71">
        <w:rPr>
          <w:rFonts w:eastAsia="Aptos"/>
          <w:color w:val="000000"/>
        </w:rPr>
        <w:t>iowa</w:t>
      </w:r>
      <w:proofErr w:type="spellEnd"/>
      <w:r w:rsidRPr="00286B71">
        <w:rPr>
          <w:rFonts w:eastAsia="Aptos"/>
          <w:color w:val="000000"/>
        </w:rPr>
        <w:t xml:space="preserve"> – mads – edited for language</w:t>
      </w:r>
    </w:p>
    <w:p w14:paraId="3B817330" w14:textId="77777777" w:rsidR="00286B71" w:rsidRPr="00286B71" w:rsidRDefault="00286B71" w:rsidP="00286B71">
      <w:pPr>
        <w:spacing w:line="256" w:lineRule="auto"/>
        <w:rPr>
          <w:rFonts w:eastAsia="Aptos"/>
          <w:color w:val="000000"/>
          <w:u w:val="single"/>
        </w:rPr>
      </w:pPr>
      <w:r w:rsidRPr="00286B71">
        <w:rPr>
          <w:rFonts w:eastAsia="Aptos"/>
          <w:color w:val="000000"/>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their tendency to narrow and homogenize the futures of worlds, plural, goes largely unchecked within the discipline and its discourses. Yet </w:t>
      </w:r>
      <w:r w:rsidRPr="00286B71">
        <w:rPr>
          <w:rFonts w:eastAsia="Aptos"/>
          <w:b/>
          <w:iCs/>
          <w:color w:val="000000"/>
          <w:u w:val="single"/>
        </w:rPr>
        <w:t xml:space="preserve">the </w:t>
      </w:r>
      <w:r w:rsidRPr="00286B71">
        <w:rPr>
          <w:rFonts w:eastAsia="Aptos"/>
          <w:b/>
          <w:iCs/>
          <w:color w:val="000000"/>
          <w:highlight w:val="green"/>
          <w:u w:val="single"/>
        </w:rPr>
        <w:t>white futurist discourses</w:t>
      </w:r>
      <w:r w:rsidRPr="00286B71">
        <w:rPr>
          <w:rFonts w:eastAsia="Aptos"/>
          <w:b/>
          <w:iCs/>
          <w:color w:val="000000"/>
          <w:u w:val="single"/>
        </w:rPr>
        <w:t xml:space="preserve"> we discuss are influential: they aim to </w:t>
      </w:r>
      <w:r w:rsidRPr="00286B71">
        <w:rPr>
          <w:rFonts w:eastAsia="Aptos"/>
          <w:b/>
          <w:iCs/>
          <w:color w:val="000000"/>
          <w:highlight w:val="green"/>
          <w:u w:val="single"/>
        </w:rPr>
        <w:t xml:space="preserve">bring </w:t>
      </w:r>
      <w:r w:rsidRPr="00286B71">
        <w:rPr>
          <w:rFonts w:eastAsia="Aptos"/>
          <w:b/>
          <w:iCs/>
          <w:color w:val="000000"/>
          <w:u w:val="single"/>
        </w:rPr>
        <w:t xml:space="preserve">about major </w:t>
      </w:r>
      <w:r w:rsidRPr="00286B71">
        <w:rPr>
          <w:rFonts w:eastAsia="Aptos"/>
          <w:b/>
          <w:iCs/>
          <w:color w:val="000000"/>
          <w:highlight w:val="green"/>
          <w:u w:val="single"/>
        </w:rPr>
        <w:t xml:space="preserve">shifts in </w:t>
      </w:r>
      <w:r w:rsidRPr="00286B71">
        <w:rPr>
          <w:rFonts w:eastAsia="Aptos"/>
          <w:b/>
          <w:iCs/>
          <w:color w:val="000000"/>
          <w:u w:val="single"/>
        </w:rPr>
        <w:t xml:space="preserve">global </w:t>
      </w:r>
      <w:r w:rsidRPr="00286B71">
        <w:rPr>
          <w:rFonts w:eastAsia="Aptos"/>
          <w:b/>
          <w:iCs/>
          <w:color w:val="000000"/>
          <w:highlight w:val="green"/>
          <w:u w:val="single"/>
        </w:rPr>
        <w:t>public</w:t>
      </w:r>
      <w:r w:rsidRPr="00286B71">
        <w:rPr>
          <w:rFonts w:eastAsia="Aptos"/>
          <w:b/>
          <w:iCs/>
          <w:color w:val="000000"/>
          <w:u w:val="single"/>
        </w:rPr>
        <w:t xml:space="preserve"> </w:t>
      </w:r>
      <w:r w:rsidRPr="00286B71">
        <w:rPr>
          <w:rFonts w:eastAsia="Aptos"/>
          <w:b/>
          <w:iCs/>
          <w:color w:val="000000"/>
          <w:highlight w:val="green"/>
          <w:u w:val="single"/>
        </w:rPr>
        <w:t xml:space="preserve">consciousness and </w:t>
      </w:r>
      <w:proofErr w:type="gramStart"/>
      <w:r w:rsidRPr="00286B71">
        <w:rPr>
          <w:rFonts w:eastAsia="Aptos"/>
          <w:b/>
          <w:iCs/>
          <w:color w:val="000000"/>
          <w:highlight w:val="green"/>
          <w:u w:val="single"/>
        </w:rPr>
        <w:t>policy-making</w:t>
      </w:r>
      <w:proofErr w:type="gramEnd"/>
      <w:r w:rsidRPr="00286B71">
        <w:rPr>
          <w:rFonts w:eastAsia="Aptos"/>
          <w:b/>
          <w:iCs/>
          <w:color w:val="000000"/>
          <w:highlight w:val="green"/>
          <w:u w:val="single"/>
        </w:rPr>
        <w:t xml:space="preserve"> </w:t>
      </w:r>
      <w:r w:rsidRPr="00286B71">
        <w:rPr>
          <w:rFonts w:eastAsia="Aptos"/>
          <w:b/>
          <w:iCs/>
          <w:color w:val="000000"/>
          <w:u w:val="single"/>
        </w:rPr>
        <w:t xml:space="preserve">and </w:t>
      </w:r>
      <w:r w:rsidRPr="00286B71">
        <w:rPr>
          <w:rFonts w:eastAsia="Aptos"/>
          <w:b/>
          <w:iCs/>
          <w:color w:val="000000"/>
          <w:highlight w:val="green"/>
          <w:u w:val="single"/>
        </w:rPr>
        <w:t>strategy</w:t>
      </w:r>
      <w:r w:rsidRPr="00286B71">
        <w:rPr>
          <w:rFonts w:eastAsia="Aptos"/>
          <w:b/>
          <w:iCs/>
          <w:color w:val="000000"/>
          <w:u w:val="single"/>
        </w:rPr>
        <w:t xml:space="preserve">. </w:t>
      </w:r>
      <w:r w:rsidRPr="00286B71">
        <w:rPr>
          <w:rFonts w:eastAsia="Aptos"/>
          <w:color w:val="000000"/>
          <w:u w:val="single"/>
        </w:rPr>
        <w:t>They are often accorded validation by the scientific credentials of their authors and their embeddedness in large-scale data and modeling processes. Through these means of public persuasion, such discourses have the potential to shape concepts that are, and will likely continue to be, foundational to IR: how threats are understood; the boundaries of ‘humanity’ and ‘nonhumanity’, and the distributions of harm across and beyond these structures; and the forms of agency and governance demanded by, and deemed acceptable within, a context of global crises.</w:t>
      </w:r>
      <w:r w:rsidRPr="00286B71">
        <w:rPr>
          <w:rFonts w:eastAsia="Aptos"/>
          <w:color w:val="000000"/>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w:t>
      </w:r>
      <w:proofErr w:type="gramStart"/>
      <w:r w:rsidRPr="00286B71">
        <w:rPr>
          <w:rFonts w:eastAsia="Aptos"/>
          <w:color w:val="000000"/>
          <w:sz w:val="12"/>
        </w:rPr>
        <w:t>asks</w:t>
      </w:r>
      <w:proofErr w:type="gramEnd"/>
      <w:r w:rsidRPr="00286B71">
        <w:rPr>
          <w:rFonts w:eastAsia="Aptos"/>
          <w:color w:val="000000"/>
          <w:sz w:val="12"/>
        </w:rPr>
        <w:t xml:space="preserve">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w:t>
      </w:r>
      <w:proofErr w:type="gramStart"/>
      <w:r w:rsidRPr="00286B71">
        <w:rPr>
          <w:rFonts w:eastAsia="Aptos"/>
          <w:color w:val="000000"/>
          <w:sz w:val="12"/>
        </w:rPr>
        <w:t>open up</w:t>
      </w:r>
      <w:proofErr w:type="gramEnd"/>
      <w:r w:rsidRPr="00286B71">
        <w:rPr>
          <w:rFonts w:eastAsia="Aptos"/>
          <w:color w:val="000000"/>
          <w:sz w:val="12"/>
        </w:rPr>
        <w:t xml:space="preserve"> more conversation in IR about its emancipatory, creative potential for the global connection between and amongst plural worlds. With these aims in mind, we start by examining </w:t>
      </w:r>
      <w:proofErr w:type="gramStart"/>
      <w:r w:rsidRPr="00286B71">
        <w:rPr>
          <w:rFonts w:eastAsia="Aptos"/>
          <w:color w:val="000000"/>
          <w:sz w:val="12"/>
        </w:rPr>
        <w:t>a number of</w:t>
      </w:r>
      <w:proofErr w:type="gramEnd"/>
      <w:r w:rsidRPr="00286B71">
        <w:rPr>
          <w:rFonts w:eastAsia="Aptos"/>
          <w:color w:val="000000"/>
          <w:sz w:val="12"/>
        </w:rPr>
        <w:t xml:space="preserve"> salient and influential works in the field addressing global crises, including ‘global catastrophic risks’ and ‘human extinction’, demonstrating how they express anxiety for, and </w:t>
      </w:r>
      <w:proofErr w:type="gramStart"/>
      <w:r w:rsidRPr="00286B71">
        <w:rPr>
          <w:rFonts w:eastAsia="Aptos"/>
          <w:color w:val="000000"/>
          <w:sz w:val="12"/>
        </w:rPr>
        <w:t>seek</w:t>
      </w:r>
      <w:proofErr w:type="gramEnd"/>
      <w:r w:rsidRPr="00286B71">
        <w:rPr>
          <w:rFonts w:eastAsia="Aptos"/>
          <w:color w:val="000000"/>
          <w:sz w:val="12"/>
        </w:rPr>
        <w:t xml:space="preserve"> to protect whiteness. The second section points to BIPOC futurisms that directly challenge the futures circumscribed by whiteness and offer distinct forms of subjectivity, temporality, and mobilities for responding to ongoing </w:t>
      </w:r>
      <w:proofErr w:type="gramStart"/>
      <w:r w:rsidRPr="00286B71">
        <w:rPr>
          <w:rFonts w:eastAsia="Aptos"/>
          <w:color w:val="000000"/>
          <w:sz w:val="12"/>
        </w:rPr>
        <w:t>disaster</w:t>
      </w:r>
      <w:proofErr w:type="gramEnd"/>
      <w:r w:rsidRPr="00286B71">
        <w:rPr>
          <w:rFonts w:eastAsia="Aptos"/>
          <w:color w:val="000000"/>
          <w:sz w:val="12"/>
        </w:rPr>
        <w:t xml:space="preserve">. Throughout, we focus on how futures are imagined, who imagines them and with whose flourishing in mind in competing struggles for survival and thriving in (post-) catastrophic worlds. White subjectivities. </w:t>
      </w:r>
      <w:r w:rsidRPr="00286B71">
        <w:rPr>
          <w:rFonts w:eastAsia="Aptos"/>
          <w:color w:val="000000"/>
          <w:u w:val="single"/>
        </w:rPr>
        <w:t xml:space="preserve">Discourses that predict the imminent </w:t>
      </w:r>
      <w:r w:rsidRPr="00286B71">
        <w:rPr>
          <w:rFonts w:eastAsia="Aptos"/>
          <w:color w:val="000000"/>
          <w:highlight w:val="green"/>
          <w:u w:val="single"/>
        </w:rPr>
        <w:t xml:space="preserve">‘end of the world’ </w:t>
      </w:r>
      <w:r w:rsidRPr="00286B71">
        <w:rPr>
          <w:rFonts w:eastAsia="Aptos"/>
          <w:color w:val="000000"/>
          <w:u w:val="single"/>
        </w:rPr>
        <w:t xml:space="preserve">are </w:t>
      </w:r>
      <w:r w:rsidRPr="00286B71">
        <w:rPr>
          <w:rFonts w:eastAsia="Aptos"/>
          <w:color w:val="000000"/>
          <w:highlight w:val="green"/>
          <w:u w:val="single"/>
        </w:rPr>
        <w:t>not</w:t>
      </w:r>
      <w:r w:rsidRPr="00286B71">
        <w:rPr>
          <w:rFonts w:eastAsia="Aptos"/>
          <w:color w:val="000000"/>
          <w:u w:val="single"/>
        </w:rPr>
        <w:t xml:space="preserve"> as </w:t>
      </w:r>
      <w:r w:rsidRPr="00286B71">
        <w:rPr>
          <w:rFonts w:eastAsia="Aptos"/>
          <w:color w:val="000000"/>
          <w:highlight w:val="green"/>
          <w:u w:val="single"/>
        </w:rPr>
        <w:t>universal</w:t>
      </w:r>
      <w:r w:rsidRPr="00286B71">
        <w:rPr>
          <w:rFonts w:eastAsia="Aptos"/>
          <w:color w:val="000000"/>
          <w:u w:val="single"/>
        </w:rPr>
        <w:t xml:space="preserve"> as they often claim to be</w:t>
      </w:r>
      <w:r w:rsidRPr="00286B71">
        <w:rPr>
          <w:rFonts w:eastAsia="Aptos"/>
          <w:color w:val="000000"/>
          <w:sz w:val="12"/>
        </w:rPr>
        <w:t xml:space="preserve">. </w:t>
      </w:r>
      <w:r w:rsidRPr="00286B71">
        <w:rPr>
          <w:rFonts w:eastAsia="Aptos"/>
          <w:color w:val="000000"/>
          <w:u w:val="single"/>
        </w:rPr>
        <w:t xml:space="preserve">The </w:t>
      </w:r>
      <w:r w:rsidRPr="00286B71">
        <w:rPr>
          <w:rFonts w:eastAsia="Aptos"/>
          <w:color w:val="000000"/>
          <w:highlight w:val="green"/>
          <w:u w:val="single"/>
        </w:rPr>
        <w:t xml:space="preserve">futures they </w:t>
      </w:r>
      <w:r w:rsidRPr="00286B71">
        <w:rPr>
          <w:rFonts w:eastAsia="Aptos"/>
          <w:b/>
          <w:iCs/>
          <w:color w:val="000000"/>
          <w:u w:val="single"/>
        </w:rPr>
        <w:t>fear</w:t>
      </w:r>
      <w:r w:rsidRPr="00286B71">
        <w:rPr>
          <w:rFonts w:eastAsia="Aptos"/>
          <w:color w:val="000000"/>
          <w:u w:val="single"/>
        </w:rPr>
        <w:t xml:space="preserve"> for</w:t>
      </w:r>
      <w:r w:rsidRPr="00286B71">
        <w:rPr>
          <w:rFonts w:eastAsia="Aptos"/>
          <w:color w:val="000000"/>
          <w:sz w:val="12"/>
        </w:rPr>
        <w:t xml:space="preserve">, </w:t>
      </w:r>
      <w:r w:rsidRPr="00286B71">
        <w:rPr>
          <w:rFonts w:eastAsia="Aptos"/>
          <w:color w:val="000000"/>
          <w:highlight w:val="green"/>
          <w:u w:val="single"/>
        </w:rPr>
        <w:t xml:space="preserve">seek to </w:t>
      </w:r>
      <w:r w:rsidRPr="00286B71">
        <w:rPr>
          <w:rFonts w:eastAsia="Aptos"/>
          <w:b/>
          <w:iCs/>
          <w:color w:val="000000"/>
          <w:highlight w:val="green"/>
          <w:u w:val="single"/>
        </w:rPr>
        <w:t>protect</w:t>
      </w:r>
      <w:r w:rsidRPr="00286B71">
        <w:rPr>
          <w:rFonts w:eastAsia="Aptos"/>
          <w:color w:val="000000"/>
          <w:sz w:val="12"/>
        </w:rPr>
        <w:t xml:space="preserve"> </w:t>
      </w:r>
      <w:r w:rsidRPr="00286B71">
        <w:rPr>
          <w:rFonts w:eastAsia="Aptos"/>
          <w:color w:val="000000"/>
          <w:u w:val="single"/>
        </w:rPr>
        <w:t xml:space="preserve">and work to </w:t>
      </w:r>
      <w:r w:rsidRPr="00286B71">
        <w:rPr>
          <w:rFonts w:eastAsia="Aptos"/>
          <w:b/>
          <w:iCs/>
          <w:color w:val="000000"/>
          <w:u w:val="single"/>
        </w:rPr>
        <w:t>construct</w:t>
      </w:r>
      <w:r w:rsidRPr="00286B71">
        <w:rPr>
          <w:rFonts w:eastAsia="Aptos"/>
          <w:color w:val="000000"/>
          <w:u w:val="single"/>
        </w:rPr>
        <w:t xml:space="preserve"> are </w:t>
      </w:r>
      <w:r w:rsidRPr="00286B71">
        <w:rPr>
          <w:rFonts w:eastAsia="Aptos"/>
          <w:color w:val="000000"/>
          <w:highlight w:val="green"/>
          <w:u w:val="single"/>
        </w:rPr>
        <w:t>rooted in</w:t>
      </w:r>
      <w:r w:rsidRPr="00286B71">
        <w:rPr>
          <w:rFonts w:eastAsia="Aptos"/>
          <w:color w:val="000000"/>
          <w:sz w:val="12"/>
          <w:highlight w:val="green"/>
        </w:rPr>
        <w:t xml:space="preserve"> </w:t>
      </w:r>
      <w:r w:rsidRPr="00286B71">
        <w:rPr>
          <w:rFonts w:eastAsia="Aptos"/>
          <w:color w:val="000000"/>
          <w:sz w:val="12"/>
        </w:rPr>
        <w:t xml:space="preserve">a particular set of global social structures and subjectivities: </w:t>
      </w:r>
      <w:r w:rsidRPr="00286B71">
        <w:rPr>
          <w:rFonts w:eastAsia="Aptos"/>
          <w:b/>
          <w:iCs/>
          <w:color w:val="000000"/>
          <w:highlight w:val="green"/>
          <w:u w:val="single"/>
        </w:rPr>
        <w:t>whiteness</w:t>
      </w:r>
      <w:r w:rsidRPr="00286B71">
        <w:rPr>
          <w:rFonts w:eastAsia="Aptos"/>
          <w:color w:val="000000"/>
          <w:sz w:val="12"/>
        </w:rPr>
        <w:t xml:space="preserve">. </w:t>
      </w:r>
      <w:r w:rsidRPr="00286B71">
        <w:rPr>
          <w:rFonts w:eastAsia="Aptos"/>
          <w:color w:val="000000"/>
          <w:u w:val="single"/>
        </w:rPr>
        <w:t>Whiteness is not reducible to skin pigmentation, genetics or genealogy</w:t>
      </w:r>
      <w:r w:rsidRPr="00286B71">
        <w:rPr>
          <w:rFonts w:eastAsia="Aptos"/>
          <w:color w:val="000000"/>
          <w:sz w:val="12"/>
        </w:rPr>
        <w:t xml:space="preserve">. It </w:t>
      </w:r>
      <w:r w:rsidRPr="00286B71">
        <w:rPr>
          <w:rFonts w:eastAsia="Aptos"/>
          <w:color w:val="000000"/>
          <w:u w:val="single"/>
        </w:rPr>
        <w:t>is a set of</w:t>
      </w:r>
      <w:r w:rsidRPr="00286B71">
        <w:rPr>
          <w:rFonts w:eastAsia="Aptos"/>
          <w:color w:val="000000"/>
          <w:sz w:val="12"/>
        </w:rPr>
        <w:t xml:space="preserve"> </w:t>
      </w:r>
      <w:r w:rsidRPr="00286B71">
        <w:rPr>
          <w:rFonts w:eastAsia="Aptos"/>
          <w:b/>
          <w:iCs/>
          <w:color w:val="000000"/>
          <w:u w:val="single"/>
        </w:rPr>
        <w:t>cultural</w:t>
      </w:r>
      <w:r w:rsidRPr="00286B71">
        <w:rPr>
          <w:rFonts w:eastAsia="Aptos"/>
          <w:color w:val="000000"/>
          <w:sz w:val="12"/>
        </w:rPr>
        <w:t xml:space="preserve">, </w:t>
      </w:r>
      <w:r w:rsidRPr="00286B71">
        <w:rPr>
          <w:rFonts w:eastAsia="Aptos"/>
          <w:b/>
          <w:iCs/>
          <w:color w:val="000000"/>
          <w:u w:val="single"/>
        </w:rPr>
        <w:t>political</w:t>
      </w:r>
      <w:r w:rsidRPr="00286B71">
        <w:rPr>
          <w:rFonts w:eastAsia="Aptos"/>
          <w:color w:val="000000"/>
          <w:sz w:val="12"/>
        </w:rPr>
        <w:t xml:space="preserve">, </w:t>
      </w:r>
      <w:r w:rsidRPr="00286B71">
        <w:rPr>
          <w:rFonts w:eastAsia="Aptos"/>
          <w:b/>
          <w:iCs/>
          <w:color w:val="000000"/>
          <w:u w:val="single"/>
        </w:rPr>
        <w:t>economic</w:t>
      </w:r>
      <w:r w:rsidRPr="00286B71">
        <w:rPr>
          <w:rFonts w:eastAsia="Aptos"/>
          <w:color w:val="000000"/>
          <w:sz w:val="12"/>
        </w:rPr>
        <w:t xml:space="preserve">, </w:t>
      </w:r>
      <w:r w:rsidRPr="00286B71">
        <w:rPr>
          <w:rFonts w:eastAsia="Aptos"/>
          <w:b/>
          <w:iCs/>
          <w:color w:val="000000"/>
          <w:u w:val="single"/>
        </w:rPr>
        <w:t>normative</w:t>
      </w:r>
      <w:r w:rsidRPr="00286B71">
        <w:rPr>
          <w:rFonts w:eastAsia="Aptos"/>
          <w:color w:val="000000"/>
          <w:u w:val="single"/>
        </w:rPr>
        <w:t>, and</w:t>
      </w:r>
      <w:r w:rsidRPr="00286B71">
        <w:rPr>
          <w:rFonts w:eastAsia="Aptos"/>
          <w:color w:val="000000"/>
          <w:highlight w:val="green"/>
          <w:u w:val="single"/>
        </w:rPr>
        <w:t xml:space="preserve"> </w:t>
      </w:r>
      <w:r w:rsidRPr="00286B71">
        <w:rPr>
          <w:rFonts w:eastAsia="Aptos"/>
          <w:b/>
          <w:iCs/>
          <w:color w:val="000000"/>
          <w:highlight w:val="green"/>
          <w:u w:val="single"/>
        </w:rPr>
        <w:t>subjective structures</w:t>
      </w:r>
      <w:r w:rsidRPr="00286B71">
        <w:rPr>
          <w:rFonts w:eastAsia="Aptos"/>
          <w:color w:val="000000"/>
          <w:sz w:val="12"/>
          <w:highlight w:val="green"/>
        </w:rPr>
        <w:t xml:space="preserve"> </w:t>
      </w:r>
      <w:r w:rsidRPr="00286B71">
        <w:rPr>
          <w:rFonts w:eastAsia="Aptos"/>
          <w:color w:val="000000"/>
          <w:u w:val="single"/>
        </w:rPr>
        <w:t>derived from Eurocentric societies and propagated</w:t>
      </w:r>
      <w:r w:rsidRPr="00286B71">
        <w:rPr>
          <w:rFonts w:eastAsia="Aptos"/>
          <w:color w:val="000000"/>
          <w:highlight w:val="green"/>
          <w:u w:val="single"/>
        </w:rPr>
        <w:t xml:space="preserve"> through</w:t>
      </w:r>
      <w:r w:rsidRPr="00286B71">
        <w:rPr>
          <w:rFonts w:eastAsia="Aptos"/>
          <w:color w:val="000000"/>
          <w:u w:val="single"/>
        </w:rPr>
        <w:t xml:space="preserve"> global formations such as </w:t>
      </w:r>
      <w:r w:rsidRPr="00286B71">
        <w:rPr>
          <w:rFonts w:eastAsia="Aptos"/>
          <w:color w:val="000000"/>
          <w:highlight w:val="green"/>
          <w:u w:val="single"/>
        </w:rPr>
        <w:t xml:space="preserve">colonization </w:t>
      </w:r>
      <w:r w:rsidRPr="00286B71">
        <w:rPr>
          <w:rFonts w:eastAsia="Aptos"/>
          <w:color w:val="000000"/>
          <w:u w:val="single"/>
        </w:rPr>
        <w:t>and capitalism</w:t>
      </w:r>
      <w:r w:rsidRPr="00286B71">
        <w:rPr>
          <w:rFonts w:eastAsia="Aptos"/>
          <w:color w:val="000000"/>
          <w:sz w:val="12"/>
        </w:rPr>
        <w:t xml:space="preserve">. </w:t>
      </w:r>
      <w:r w:rsidRPr="00286B71">
        <w:rPr>
          <w:rFonts w:eastAsia="Aptos"/>
          <w:color w:val="000000"/>
          <w:u w:val="single"/>
        </w:rPr>
        <w:t>These</w:t>
      </w:r>
      <w:r w:rsidRPr="00286B71">
        <w:rPr>
          <w:rFonts w:eastAsia="Aptos"/>
          <w:color w:val="000000"/>
          <w:sz w:val="12"/>
        </w:rPr>
        <w:t xml:space="preserve"> multi-scalar </w:t>
      </w:r>
      <w:r w:rsidRPr="00286B71">
        <w:rPr>
          <w:rFonts w:eastAsia="Aptos"/>
          <w:color w:val="000000"/>
          <w:u w:val="single"/>
        </w:rPr>
        <w:t>structures work by segregating bodies through the inscription of racial difference, privileging those they recognize or construct as ‘white’</w:t>
      </w:r>
      <w:r w:rsidRPr="00286B71">
        <w:rPr>
          <w:rFonts w:eastAsia="Aptos"/>
          <w:color w:val="000000"/>
          <w:sz w:val="12"/>
        </w:rPr>
        <w:t xml:space="preserve">4 </w:t>
      </w:r>
      <w:r w:rsidRPr="00286B71">
        <w:rPr>
          <w:rFonts w:eastAsia="Aptos"/>
          <w:color w:val="000000"/>
          <w:u w:val="single"/>
        </w:rPr>
        <w:t xml:space="preserve">and </w:t>
      </w:r>
      <w:r w:rsidRPr="00286B71">
        <w:rPr>
          <w:rFonts w:eastAsia="Aptos"/>
          <w:color w:val="000000"/>
          <w:highlight w:val="green"/>
          <w:u w:val="single"/>
        </w:rPr>
        <w:t xml:space="preserve">unequally distributing harms </w:t>
      </w:r>
      <w:r w:rsidRPr="00286B71">
        <w:rPr>
          <w:rFonts w:eastAsia="Aptos"/>
          <w:color w:val="000000"/>
          <w:u w:val="single"/>
        </w:rPr>
        <w:t>to those that they do not.</w:t>
      </w:r>
      <w:r w:rsidRPr="00286B71">
        <w:rPr>
          <w:rFonts w:eastAsia="Aptos"/>
          <w:color w:val="000000"/>
          <w:sz w:val="12"/>
        </w:rPr>
        <w:t xml:space="preserve">5 </w:t>
      </w:r>
      <w:r w:rsidRPr="00286B71">
        <w:rPr>
          <w:rFonts w:eastAsia="Aptos"/>
          <w:color w:val="000000"/>
          <w:u w:val="single"/>
        </w:rPr>
        <w:t xml:space="preserve">Whiteness is </w:t>
      </w:r>
      <w:r w:rsidRPr="00286B71">
        <w:rPr>
          <w:rFonts w:eastAsia="Aptos"/>
          <w:color w:val="000000"/>
          <w:sz w:val="12"/>
        </w:rPr>
        <w:t xml:space="preserve">also </w:t>
      </w:r>
      <w:r w:rsidRPr="00286B71">
        <w:rPr>
          <w:rFonts w:eastAsia="Aptos"/>
          <w:color w:val="000000"/>
          <w:u w:val="single"/>
        </w:rPr>
        <w:t xml:space="preserve">a form of </w:t>
      </w:r>
      <w:r w:rsidRPr="00286B71">
        <w:rPr>
          <w:rFonts w:eastAsia="Aptos"/>
          <w:b/>
          <w:iCs/>
          <w:color w:val="000000"/>
          <w:u w:val="single"/>
        </w:rPr>
        <w:t>property6</w:t>
      </w:r>
      <w:r w:rsidRPr="00286B71">
        <w:rPr>
          <w:rFonts w:eastAsia="Aptos"/>
          <w:color w:val="000000"/>
          <w:sz w:val="12"/>
        </w:rPr>
        <w:t xml:space="preserve"> </w:t>
      </w:r>
      <w:r w:rsidRPr="00286B71">
        <w:rPr>
          <w:rFonts w:eastAsia="Aptos"/>
          <w:color w:val="000000"/>
          <w:u w:val="single"/>
        </w:rPr>
        <w:t xml:space="preserve">that accrues </w:t>
      </w:r>
      <w:r w:rsidRPr="00286B71">
        <w:rPr>
          <w:rFonts w:eastAsia="Aptos"/>
          <w:b/>
          <w:iCs/>
          <w:color w:val="000000"/>
          <w:u w:val="single"/>
        </w:rPr>
        <w:t>benefits</w:t>
      </w:r>
      <w:r w:rsidRPr="00286B71">
        <w:rPr>
          <w:rFonts w:eastAsia="Aptos"/>
          <w:color w:val="000000"/>
          <w:sz w:val="12"/>
        </w:rPr>
        <w:t xml:space="preserve"> – </w:t>
      </w:r>
      <w:r w:rsidRPr="00286B71">
        <w:rPr>
          <w:rFonts w:eastAsia="Aptos"/>
          <w:color w:val="000000"/>
          <w:u w:val="single"/>
        </w:rPr>
        <w:t xml:space="preserve">including </w:t>
      </w:r>
      <w:r w:rsidRPr="00286B71">
        <w:rPr>
          <w:rFonts w:eastAsia="Aptos"/>
          <w:b/>
          <w:iCs/>
          <w:color w:val="000000"/>
          <w:u w:val="single"/>
        </w:rPr>
        <w:t>material</w:t>
      </w:r>
      <w:r w:rsidRPr="00286B71">
        <w:rPr>
          <w:rFonts w:eastAsia="Aptos"/>
          <w:color w:val="000000"/>
          <w:u w:val="single"/>
        </w:rPr>
        <w:t xml:space="preserve">, </w:t>
      </w:r>
      <w:r w:rsidRPr="00286B71">
        <w:rPr>
          <w:rFonts w:eastAsia="Aptos"/>
          <w:b/>
          <w:iCs/>
          <w:color w:val="000000"/>
          <w:u w:val="single"/>
        </w:rPr>
        <w:t>physical</w:t>
      </w:r>
      <w:r w:rsidRPr="00286B71">
        <w:rPr>
          <w:rFonts w:eastAsia="Aptos"/>
          <w:color w:val="000000"/>
          <w:u w:val="single"/>
        </w:rPr>
        <w:t xml:space="preserve">, and other forms of </w:t>
      </w:r>
      <w:r w:rsidRPr="00286B71">
        <w:rPr>
          <w:rFonts w:eastAsia="Aptos"/>
          <w:b/>
          <w:iCs/>
          <w:color w:val="000000"/>
          <w:u w:val="single"/>
        </w:rPr>
        <w:t>security</w:t>
      </w:r>
      <w:r w:rsidRPr="00286B71">
        <w:rPr>
          <w:rFonts w:eastAsia="Aptos"/>
          <w:color w:val="000000"/>
          <w:sz w:val="12"/>
        </w:rPr>
        <w:t xml:space="preserve"> – </w:t>
      </w:r>
      <w:r w:rsidRPr="00286B71">
        <w:rPr>
          <w:rFonts w:eastAsia="Aptos"/>
          <w:color w:val="000000"/>
          <w:u w:val="single"/>
        </w:rPr>
        <w:t>and</w:t>
      </w:r>
      <w:r w:rsidRPr="00286B71">
        <w:rPr>
          <w:rFonts w:eastAsia="Aptos"/>
          <w:color w:val="000000"/>
          <w:sz w:val="12"/>
        </w:rPr>
        <w:t xml:space="preserve"> pervasive forms of </w:t>
      </w:r>
      <w:r w:rsidRPr="00286B71">
        <w:rPr>
          <w:rFonts w:eastAsia="Aptos"/>
          <w:color w:val="000000"/>
          <w:u w:val="single"/>
        </w:rPr>
        <w:t>power, across space, time, and social structures</w:t>
      </w:r>
      <w:r w:rsidRPr="00286B71">
        <w:rPr>
          <w:rFonts w:eastAsia="Aptos"/>
          <w:color w:val="000000"/>
          <w:sz w:val="12"/>
        </w:rPr>
        <w:t xml:space="preserve">. Due in part to its trans-formation through long-duration, global patterns of violence and conquest, </w:t>
      </w:r>
      <w:r w:rsidRPr="00286B71">
        <w:rPr>
          <w:rFonts w:eastAsia="Aptos"/>
          <w:b/>
          <w:iCs/>
          <w:color w:val="000000"/>
          <w:u w:val="single"/>
        </w:rPr>
        <w:t>whiteness</w:t>
      </w:r>
      <w:r w:rsidRPr="00286B71">
        <w:rPr>
          <w:rFonts w:eastAsia="Aptos"/>
          <w:color w:val="000000"/>
          <w:u w:val="single"/>
        </w:rPr>
        <w:t xml:space="preserve"> takes unique forms wherever and whenever it coalesces, so it </w:t>
      </w:r>
      <w:r w:rsidRPr="00286B71">
        <w:rPr>
          <w:rFonts w:eastAsia="Aptos"/>
          <w:b/>
          <w:iCs/>
          <w:color w:val="000000"/>
          <w:u w:val="single"/>
        </w:rPr>
        <w:t>should not be treated as universal</w:t>
      </w:r>
      <w:r w:rsidRPr="00286B71">
        <w:rPr>
          <w:rFonts w:eastAsia="Aptos"/>
          <w:color w:val="000000"/>
          <w:sz w:val="12"/>
        </w:rPr>
        <w:t xml:space="preserve"> – despite its own internal claims to this status. Most of the leading contributors to mainstream ‘end of the world’ discourses discussed in this article are rooted in Euro-American cultural contexts, and </w:t>
      </w:r>
      <w:proofErr w:type="gramStart"/>
      <w:r w:rsidRPr="00286B71">
        <w:rPr>
          <w:rFonts w:eastAsia="Aptos"/>
          <w:color w:val="000000"/>
          <w:sz w:val="12"/>
        </w:rPr>
        <w:t>in particular in</w:t>
      </w:r>
      <w:proofErr w:type="gramEnd"/>
      <w:r w:rsidRPr="00286B71">
        <w:rPr>
          <w:rFonts w:eastAsia="Aptos"/>
          <w:color w:val="000000"/>
          <w:sz w:val="12"/>
        </w:rPr>
        <w:t xml:space="preserve"> settler colonial and/or imperial states such as the United States, Canada, Australia, and the United Kingdom. As such, </w:t>
      </w:r>
      <w:r w:rsidRPr="00286B71">
        <w:rPr>
          <w:rFonts w:eastAsia="Aptos"/>
          <w:color w:val="000000"/>
          <w:u w:val="single"/>
        </w:rPr>
        <w:t xml:space="preserve">the forms of whiteness they embody are </w:t>
      </w:r>
      <w:r w:rsidRPr="00286B71">
        <w:rPr>
          <w:rFonts w:eastAsia="Aptos"/>
          <w:color w:val="000000"/>
          <w:highlight w:val="green"/>
          <w:u w:val="single"/>
        </w:rPr>
        <w:t>linked</w:t>
      </w:r>
      <w:r w:rsidRPr="00286B71">
        <w:rPr>
          <w:rFonts w:eastAsia="Aptos"/>
          <w:color w:val="000000"/>
          <w:u w:val="single"/>
        </w:rPr>
        <w:t xml:space="preserve"> to </w:t>
      </w:r>
      <w:proofErr w:type="gramStart"/>
      <w:r w:rsidRPr="00286B71">
        <w:rPr>
          <w:rFonts w:eastAsia="Aptos"/>
          <w:color w:val="000000"/>
          <w:u w:val="single"/>
        </w:rPr>
        <w:t xml:space="preserve">particular </w:t>
      </w:r>
      <w:r w:rsidRPr="00286B71">
        <w:rPr>
          <w:rFonts w:eastAsia="Aptos"/>
          <w:color w:val="000000"/>
          <w:highlight w:val="green"/>
          <w:u w:val="single"/>
        </w:rPr>
        <w:t>histories</w:t>
      </w:r>
      <w:proofErr w:type="gramEnd"/>
      <w:r w:rsidRPr="00286B71">
        <w:rPr>
          <w:rFonts w:eastAsia="Aptos"/>
          <w:color w:val="000000"/>
          <w:highlight w:val="green"/>
          <w:u w:val="single"/>
        </w:rPr>
        <w:t xml:space="preserve"> of settlement</w:t>
      </w:r>
      <w:r w:rsidRPr="00286B71">
        <w:rPr>
          <w:rFonts w:eastAsia="Aptos"/>
          <w:color w:val="000000"/>
          <w:u w:val="single"/>
        </w:rPr>
        <w:t xml:space="preserve">, frontier cultures, resource-based imperialisms, </w:t>
      </w:r>
      <w:r w:rsidRPr="00286B71">
        <w:rPr>
          <w:rFonts w:eastAsia="Aptos"/>
          <w:color w:val="000000"/>
          <w:highlight w:val="green"/>
          <w:u w:val="single"/>
        </w:rPr>
        <w:t>genocides of Indigenous communities</w:t>
      </w:r>
      <w:r w:rsidRPr="00286B71">
        <w:rPr>
          <w:rFonts w:eastAsia="Aptos"/>
          <w:color w:val="000000"/>
          <w:u w:val="single"/>
        </w:rPr>
        <w:t>, histories of slavery, and modes of</w:t>
      </w:r>
      <w:r w:rsidRPr="00286B71">
        <w:rPr>
          <w:rFonts w:eastAsia="Aptos"/>
          <w:color w:val="000000"/>
          <w:highlight w:val="green"/>
          <w:u w:val="single"/>
        </w:rPr>
        <w:t xml:space="preserve"> anti-Blackness</w:t>
      </w:r>
      <w:r w:rsidRPr="00286B71">
        <w:rPr>
          <w:rFonts w:eastAsia="Aptos"/>
          <w:color w:val="000000"/>
          <w:u w:val="single"/>
        </w:rPr>
        <w:t xml:space="preserve">. Whiteness is remarkable in its ability to </w:t>
      </w:r>
      <w:r w:rsidRPr="00286B71">
        <w:rPr>
          <w:rFonts w:eastAsia="Aptos"/>
          <w:color w:val="000000"/>
          <w:highlight w:val="green"/>
          <w:u w:val="single"/>
        </w:rPr>
        <w:t xml:space="preserve">render </w:t>
      </w:r>
      <w:r w:rsidRPr="00286B71">
        <w:rPr>
          <w:rFonts w:eastAsia="Aptos"/>
          <w:color w:val="000000"/>
          <w:u w:val="single"/>
        </w:rPr>
        <w:t xml:space="preserve">itself </w:t>
      </w:r>
      <w:r w:rsidRPr="00286B71">
        <w:rPr>
          <w:rFonts w:eastAsia="Aptos"/>
          <w:b/>
          <w:iCs/>
          <w:color w:val="000000"/>
          <w:highlight w:val="green"/>
          <w:u w:val="single"/>
        </w:rPr>
        <w:t>invisible</w:t>
      </w:r>
      <w:r w:rsidRPr="00286B71">
        <w:rPr>
          <w:rFonts w:eastAsia="Aptos"/>
          <w:color w:val="000000"/>
          <w:highlight w:val="green"/>
          <w:u w:val="single"/>
        </w:rPr>
        <w:t xml:space="preserve"> </w:t>
      </w:r>
      <w:r w:rsidRPr="00286B71">
        <w:rPr>
          <w:rFonts w:eastAsia="Aptos"/>
          <w:color w:val="000000"/>
          <w:u w:val="single"/>
        </w:rPr>
        <w:t>to those who possess and benefit from it.</w:t>
      </w:r>
      <w:r w:rsidRPr="00286B71">
        <w:rPr>
          <w:rFonts w:eastAsia="Aptos"/>
          <w:color w:val="000000"/>
          <w:sz w:val="12"/>
        </w:rPr>
        <w:t xml:space="preserve"> Many, if not most, of the (often </w:t>
      </w:r>
      <w:r w:rsidRPr="00286B71">
        <w:rPr>
          <w:rFonts w:eastAsia="Aptos"/>
          <w:color w:val="000000"/>
          <w:u w:val="single"/>
        </w:rPr>
        <w:t>liberal humanitarian</w:t>
      </w:r>
      <w:r w:rsidRPr="00286B71">
        <w:rPr>
          <w:rFonts w:eastAsia="Aptos"/>
          <w:color w:val="000000"/>
          <w:sz w:val="12"/>
        </w:rPr>
        <w:t xml:space="preserve">) </w:t>
      </w:r>
      <w:r w:rsidRPr="00286B71">
        <w:rPr>
          <w:rFonts w:eastAsia="Aptos"/>
          <w:color w:val="000000"/>
          <w:u w:val="single"/>
        </w:rPr>
        <w:t xml:space="preserve">authors of ‘end of the </w:t>
      </w:r>
      <w:proofErr w:type="gramStart"/>
      <w:r w:rsidRPr="00286B71">
        <w:rPr>
          <w:rFonts w:eastAsia="Aptos"/>
          <w:color w:val="000000"/>
          <w:u w:val="single"/>
        </w:rPr>
        <w:t>world’</w:t>
      </w:r>
      <w:proofErr w:type="gramEnd"/>
      <w:r w:rsidRPr="00286B71">
        <w:rPr>
          <w:rFonts w:eastAsia="Aptos"/>
          <w:color w:val="000000"/>
          <w:u w:val="single"/>
        </w:rPr>
        <w:t xml:space="preserve"> discourses seem unaware of its integral influence on their </w:t>
      </w:r>
      <w:proofErr w:type="gramStart"/>
      <w:r w:rsidRPr="00286B71">
        <w:rPr>
          <w:rFonts w:eastAsia="Aptos"/>
          <w:color w:val="000000"/>
          <w:u w:val="single"/>
        </w:rPr>
        <w:t>thinking</w:t>
      </w:r>
      <w:r w:rsidRPr="00286B71">
        <w:rPr>
          <w:rFonts w:eastAsia="Aptos"/>
          <w:color w:val="000000"/>
          <w:sz w:val="12"/>
        </w:rPr>
        <w:t>, and</w:t>
      </w:r>
      <w:proofErr w:type="gramEnd"/>
      <w:r w:rsidRPr="00286B71">
        <w:rPr>
          <w:rFonts w:eastAsia="Aptos"/>
          <w:color w:val="000000"/>
          <w:sz w:val="12"/>
        </w:rPr>
        <w:t xml:space="preserve"> would almost certainly be horrified at the thought of their work entrenching racialized injustices. </w:t>
      </w:r>
      <w:r w:rsidRPr="00286B71">
        <w:rPr>
          <w:rFonts w:eastAsia="Aptos"/>
          <w:color w:val="000000"/>
          <w:u w:val="single"/>
        </w:rPr>
        <w:t>We are not suggesting that these authors espouse explicit, intentional and/or extreme racist ideals, on which much public discussion by white people of racism tends to focus</w:t>
      </w:r>
      <w:r w:rsidRPr="00286B71">
        <w:rPr>
          <w:rFonts w:eastAsia="Aptos"/>
          <w:color w:val="000000"/>
          <w:sz w:val="12"/>
        </w:rPr>
        <w:t xml:space="preserve">.7 Nor do we wish to homogenize or present as equivalent all of the viewpoints discussed in this paper, which display a range of expressions of whiteness and levels of awareness thereof.8 On the contrary, </w:t>
      </w:r>
      <w:r w:rsidRPr="00286B71">
        <w:rPr>
          <w:rFonts w:eastAsia="Aptos"/>
          <w:color w:val="000000"/>
          <w:u w:val="single"/>
        </w:rPr>
        <w:t xml:space="preserve">we work to center broad, </w:t>
      </w:r>
      <w:proofErr w:type="spellStart"/>
      <w:r w:rsidRPr="00286B71">
        <w:rPr>
          <w:rFonts w:eastAsia="Aptos"/>
          <w:color w:val="000000"/>
          <w:u w:val="single"/>
        </w:rPr>
        <w:t>everyday</w:t>
      </w:r>
      <w:proofErr w:type="spellEnd"/>
      <w:r w:rsidRPr="00286B71">
        <w:rPr>
          <w:rFonts w:eastAsia="Aptos"/>
          <w:color w:val="000000"/>
          <w:u w:val="single"/>
        </w:rPr>
        <w:t xml:space="preserve">, structural ways in which underlying logics of whiteness and white supremacy frame and permeate mainstream paradigms and discourses, including those identified as </w:t>
      </w:r>
      <w:r w:rsidRPr="00286B71">
        <w:rPr>
          <w:rFonts w:eastAsia="Aptos"/>
          <w:b/>
          <w:iCs/>
          <w:color w:val="000000"/>
          <w:u w:val="single"/>
        </w:rPr>
        <w:t>liberal</w:t>
      </w:r>
      <w:r w:rsidRPr="00286B71">
        <w:rPr>
          <w:rFonts w:eastAsia="Aptos"/>
          <w:color w:val="000000"/>
          <w:u w:val="single"/>
        </w:rPr>
        <w:t xml:space="preserve">, </w:t>
      </w:r>
      <w:r w:rsidRPr="00286B71">
        <w:rPr>
          <w:rFonts w:eastAsia="Aptos"/>
          <w:b/>
          <w:iCs/>
          <w:color w:val="000000"/>
          <w:u w:val="single"/>
        </w:rPr>
        <w:t>humanitarian</w:t>
      </w:r>
      <w:r w:rsidRPr="00286B71">
        <w:rPr>
          <w:rFonts w:eastAsia="Aptos"/>
          <w:color w:val="000000"/>
          <w:u w:val="single"/>
        </w:rPr>
        <w:t xml:space="preserve">, or </w:t>
      </w:r>
      <w:r w:rsidRPr="00286B71">
        <w:rPr>
          <w:rFonts w:eastAsia="Aptos"/>
          <w:b/>
          <w:iCs/>
          <w:color w:val="000000"/>
          <w:u w:val="single"/>
        </w:rPr>
        <w:t>progressive</w:t>
      </w:r>
      <w:r w:rsidRPr="00286B71">
        <w:rPr>
          <w:rFonts w:eastAsia="Aptos"/>
          <w:color w:val="000000"/>
          <w:sz w:val="12"/>
        </w:rPr>
        <w:t xml:space="preserve">. Even amongst white people who consciously and explicitly disavow racism, unconscious, habitual, normalized, </w:t>
      </w:r>
      <w:proofErr w:type="gramStart"/>
      <w:r w:rsidRPr="00286B71">
        <w:rPr>
          <w:rFonts w:eastAsia="Aptos"/>
          <w:b/>
          <w:iCs/>
          <w:color w:val="000000"/>
          <w:highlight w:val="green"/>
          <w:u w:val="single"/>
        </w:rPr>
        <w:t>structurally-embedded</w:t>
      </w:r>
      <w:proofErr w:type="gramEnd"/>
      <w:r w:rsidRPr="00286B71">
        <w:rPr>
          <w:rFonts w:eastAsia="Aptos"/>
          <w:b/>
          <w:iCs/>
          <w:color w:val="000000"/>
          <w:highlight w:val="green"/>
          <w:u w:val="single"/>
        </w:rPr>
        <w:t xml:space="preserve"> assumptions </w:t>
      </w:r>
      <w:r w:rsidRPr="00286B71">
        <w:rPr>
          <w:rFonts w:eastAsia="Aptos"/>
          <w:b/>
          <w:iCs/>
          <w:color w:val="000000"/>
          <w:u w:val="single"/>
        </w:rPr>
        <w:t>circulate</w:t>
      </w:r>
      <w:r w:rsidRPr="00286B71">
        <w:rPr>
          <w:rFonts w:eastAsia="Aptos"/>
          <w:color w:val="000000"/>
          <w:sz w:val="12"/>
        </w:rPr>
        <w:t xml:space="preserve">, </w:t>
      </w:r>
      <w:r w:rsidRPr="00286B71">
        <w:rPr>
          <w:rFonts w:eastAsia="Aptos"/>
          <w:color w:val="000000"/>
          <w:u w:val="single"/>
        </w:rPr>
        <w:t xml:space="preserve">and are reproduced in ways that </w:t>
      </w:r>
      <w:r w:rsidRPr="00286B71">
        <w:rPr>
          <w:rFonts w:eastAsia="Aptos"/>
          <w:color w:val="000000"/>
          <w:highlight w:val="green"/>
          <w:u w:val="single"/>
        </w:rPr>
        <w:t xml:space="preserve">perpetuate </w:t>
      </w:r>
      <w:r w:rsidRPr="00286B71">
        <w:rPr>
          <w:rFonts w:eastAsia="Aptos"/>
          <w:b/>
          <w:iCs/>
          <w:color w:val="000000"/>
          <w:highlight w:val="green"/>
          <w:u w:val="single"/>
        </w:rPr>
        <w:t>race</w:t>
      </w:r>
      <w:r w:rsidRPr="00286B71">
        <w:rPr>
          <w:rFonts w:eastAsia="Aptos"/>
          <w:color w:val="000000"/>
          <w:sz w:val="12"/>
          <w:highlight w:val="green"/>
        </w:rPr>
        <w:t>9</w:t>
      </w:r>
      <w:r w:rsidRPr="00286B71">
        <w:rPr>
          <w:rFonts w:eastAsia="Aptos"/>
          <w:color w:val="000000"/>
          <w:highlight w:val="green"/>
          <w:u w:val="single"/>
        </w:rPr>
        <w:t xml:space="preserve"> as a </w:t>
      </w:r>
      <w:r w:rsidRPr="00286B71">
        <w:rPr>
          <w:rFonts w:eastAsia="Aptos"/>
          <w:b/>
          <w:iCs/>
          <w:color w:val="000000"/>
          <w:highlight w:val="green"/>
          <w:u w:val="single"/>
        </w:rPr>
        <w:t>global power structure</w:t>
      </w:r>
      <w:r w:rsidRPr="00286B71">
        <w:rPr>
          <w:rFonts w:eastAsia="Aptos"/>
          <w:color w:val="000000"/>
          <w:sz w:val="12"/>
        </w:rPr>
        <w:t xml:space="preserve">. This includes one of the authors of this paper (Mitchell), who, </w:t>
      </w:r>
      <w:r w:rsidRPr="00286B71">
        <w:rPr>
          <w:rFonts w:eastAsia="Aptos"/>
          <w:color w:val="000000"/>
          <w:u w:val="single"/>
        </w:rPr>
        <w:t xml:space="preserve">as a </w:t>
      </w:r>
      <w:r w:rsidRPr="00286B71">
        <w:rPr>
          <w:rFonts w:eastAsia="Aptos"/>
          <w:color w:val="000000"/>
          <w:highlight w:val="green"/>
          <w:u w:val="single"/>
        </w:rPr>
        <w:t>white settler</w:t>
      </w:r>
      <w:r w:rsidRPr="00286B71">
        <w:rPr>
          <w:rFonts w:eastAsia="Aptos"/>
          <w:color w:val="000000"/>
          <w:sz w:val="12"/>
        </w:rPr>
        <w:t xml:space="preserve">,10 </w:t>
      </w:r>
      <w:r w:rsidRPr="00286B71">
        <w:rPr>
          <w:rFonts w:eastAsia="Aptos"/>
          <w:color w:val="000000"/>
          <w:u w:val="single"/>
        </w:rPr>
        <w:t>continues to benefit from and participate</w:t>
      </w:r>
      <w:r w:rsidRPr="00286B71">
        <w:rPr>
          <w:rFonts w:eastAsia="Aptos"/>
          <w:color w:val="000000"/>
          <w:sz w:val="12"/>
        </w:rPr>
        <w:t xml:space="preserve"> – </w:t>
      </w:r>
      <w:r w:rsidRPr="00286B71">
        <w:rPr>
          <w:rFonts w:eastAsia="Aptos"/>
          <w:color w:val="000000"/>
          <w:u w:val="single"/>
        </w:rPr>
        <w:t>and</w:t>
      </w:r>
      <w:r w:rsidRPr="00286B71">
        <w:rPr>
          <w:rFonts w:eastAsia="Aptos"/>
          <w:color w:val="000000"/>
          <w:sz w:val="12"/>
        </w:rPr>
        <w:t xml:space="preserve"> thus ‘</w:t>
      </w:r>
      <w:r w:rsidRPr="00286B71">
        <w:rPr>
          <w:rFonts w:eastAsia="Aptos"/>
          <w:color w:val="000000"/>
          <w:u w:val="single"/>
        </w:rPr>
        <w:t>invest’</w:t>
      </w:r>
      <w:r w:rsidRPr="00286B71">
        <w:rPr>
          <w:rFonts w:eastAsia="Aptos"/>
          <w:color w:val="000000"/>
          <w:sz w:val="12"/>
        </w:rPr>
        <w:t xml:space="preserve">11 – </w:t>
      </w:r>
      <w:r w:rsidRPr="00286B71">
        <w:rPr>
          <w:rFonts w:eastAsia="Aptos"/>
          <w:color w:val="000000"/>
          <w:u w:val="single"/>
        </w:rPr>
        <w:t xml:space="preserve">in structures of whiteness, and therefore has </w:t>
      </w:r>
      <w:r w:rsidRPr="00286B71">
        <w:rPr>
          <w:rFonts w:eastAsia="Aptos"/>
          <w:color w:val="000000"/>
          <w:highlight w:val="green"/>
          <w:u w:val="single"/>
        </w:rPr>
        <w:t xml:space="preserve">a </w:t>
      </w:r>
      <w:r w:rsidRPr="00286B71">
        <w:rPr>
          <w:rFonts w:eastAsia="Aptos"/>
          <w:b/>
          <w:iCs/>
          <w:color w:val="000000"/>
          <w:highlight w:val="green"/>
          <w:u w:val="single"/>
        </w:rPr>
        <w:t>continual responsibility to confront</w:t>
      </w:r>
      <w:r w:rsidRPr="00286B71">
        <w:rPr>
          <w:rFonts w:eastAsia="Aptos"/>
          <w:color w:val="000000"/>
          <w:highlight w:val="green"/>
          <w:u w:val="single"/>
        </w:rPr>
        <w:t xml:space="preserve"> them</w:t>
      </w:r>
      <w:r w:rsidRPr="00286B71">
        <w:rPr>
          <w:rFonts w:eastAsia="Aptos"/>
          <w:color w:val="000000"/>
          <w:u w:val="single"/>
        </w:rPr>
        <w:t xml:space="preserve"> (although total divestment is not possible).</w:t>
      </w:r>
      <w:r w:rsidRPr="00286B71">
        <w:rPr>
          <w:rFonts w:eastAsia="Aptos"/>
          <w:color w:val="000000"/>
          <w:sz w:val="12"/>
        </w:rPr>
        <w:t xml:space="preserve">12 </w:t>
      </w:r>
      <w:r w:rsidRPr="00286B71">
        <w:rPr>
          <w:rFonts w:eastAsia="Aptos"/>
          <w:color w:val="000000"/>
          <w:u w:val="single"/>
        </w:rPr>
        <w:t>The ‘habits’ of racism</w:t>
      </w:r>
      <w:r w:rsidRPr="00286B71">
        <w:rPr>
          <w:rFonts w:eastAsia="Aptos"/>
          <w:color w:val="000000"/>
          <w:sz w:val="12"/>
        </w:rPr>
        <w:t xml:space="preserve">13 </w:t>
      </w:r>
      <w:r w:rsidRPr="00286B71">
        <w:rPr>
          <w:rFonts w:eastAsia="Aptos"/>
          <w:color w:val="000000"/>
          <w:u w:val="single"/>
        </w:rPr>
        <w:t>are reflected</w:t>
      </w:r>
      <w:r w:rsidRPr="00286B71">
        <w:rPr>
          <w:rFonts w:eastAsia="Aptos"/>
          <w:color w:val="000000"/>
          <w:sz w:val="12"/>
        </w:rPr>
        <w:t xml:space="preserve"> strongly </w:t>
      </w:r>
      <w:r w:rsidRPr="00286B71">
        <w:rPr>
          <w:rFonts w:eastAsia="Aptos"/>
          <w:color w:val="000000"/>
          <w:u w:val="single"/>
        </w:rPr>
        <w:t>in the way that contemporary ‘end of the world’ narratives frame their protagonists</w:t>
      </w:r>
      <w:r w:rsidRPr="00286B71">
        <w:rPr>
          <w:rFonts w:eastAsia="Aptos"/>
          <w:color w:val="000000"/>
          <w:sz w:val="12"/>
        </w:rPr>
        <w:t xml:space="preserve">: </w:t>
      </w:r>
      <w:r w:rsidRPr="00286B71">
        <w:rPr>
          <w:rFonts w:eastAsia="Aptos"/>
          <w:color w:val="000000"/>
          <w:u w:val="single"/>
        </w:rPr>
        <w:t>those attributed with meaningful agency and ethical status in the face of global threats</w:t>
      </w:r>
      <w:r w:rsidRPr="00286B71">
        <w:rPr>
          <w:rFonts w:eastAsia="Aptos"/>
          <w:color w:val="000000"/>
          <w:sz w:val="12"/>
        </w:rPr>
        <w:t xml:space="preserve">; </w:t>
      </w:r>
      <w:r w:rsidRPr="00286B71">
        <w:rPr>
          <w:rFonts w:eastAsia="Aptos"/>
          <w:color w:val="000000"/>
          <w:u w:val="single"/>
        </w:rPr>
        <w:t>those whose survival or flourishing is prioritized or treated as a bottom line when tradeoffs are imagined and planned</w:t>
      </w:r>
      <w:r w:rsidRPr="00286B71">
        <w:rPr>
          <w:rFonts w:eastAsia="Aptos"/>
          <w:color w:val="000000"/>
          <w:sz w:val="12"/>
        </w:rPr>
        <w:t xml:space="preserve">; </w:t>
      </w:r>
      <w:r w:rsidRPr="00286B71">
        <w:rPr>
          <w:rFonts w:eastAsia="Aptos"/>
          <w:color w:val="000000"/>
          <w:u w:val="single"/>
        </w:rPr>
        <w:t>and</w:t>
      </w:r>
      <w:r w:rsidRPr="00286B71">
        <w:rPr>
          <w:rFonts w:eastAsia="Aptos"/>
          <w:color w:val="000000"/>
          <w:sz w:val="12"/>
        </w:rPr>
        <w:t xml:space="preserve">, crucially, </w:t>
      </w:r>
      <w:r w:rsidRPr="00286B71">
        <w:rPr>
          <w:rFonts w:eastAsia="Aptos"/>
          <w:color w:val="000000"/>
          <w:u w:val="single"/>
        </w:rPr>
        <w:t xml:space="preserve">those deemed capable of and entitled to </w:t>
      </w:r>
      <w:r w:rsidRPr="00286B71">
        <w:rPr>
          <w:rFonts w:eastAsia="Aptos"/>
          <w:color w:val="000000"/>
          <w:highlight w:val="green"/>
          <w:u w:val="single"/>
        </w:rPr>
        <w:t>‘</w:t>
      </w:r>
      <w:r w:rsidRPr="00286B71">
        <w:rPr>
          <w:rFonts w:eastAsia="Aptos"/>
          <w:b/>
          <w:iCs/>
          <w:color w:val="000000"/>
          <w:highlight w:val="green"/>
          <w:u w:val="single"/>
        </w:rPr>
        <w:t>save the world’</w:t>
      </w:r>
      <w:r w:rsidRPr="00286B71">
        <w:rPr>
          <w:rFonts w:eastAsia="Aptos"/>
          <w:color w:val="000000"/>
          <w:highlight w:val="green"/>
          <w:u w:val="single"/>
        </w:rPr>
        <w:t xml:space="preserve"> </w:t>
      </w:r>
      <w:r w:rsidRPr="00286B71">
        <w:rPr>
          <w:rFonts w:eastAsia="Aptos"/>
          <w:color w:val="000000"/>
          <w:u w:val="single"/>
        </w:rPr>
        <w:t xml:space="preserve">and </w:t>
      </w:r>
      <w:r w:rsidRPr="00286B71">
        <w:rPr>
          <w:rFonts w:eastAsia="Aptos"/>
          <w:b/>
          <w:iCs/>
          <w:color w:val="000000"/>
          <w:highlight w:val="green"/>
          <w:u w:val="single"/>
        </w:rPr>
        <w:t>determine its future</w:t>
      </w:r>
      <w:r w:rsidRPr="00286B71">
        <w:rPr>
          <w:rFonts w:eastAsia="Aptos"/>
          <w:color w:val="000000"/>
          <w:sz w:val="12"/>
        </w:rPr>
        <w:t xml:space="preserve">. This is expressed in several key features of the genre, including its domination by white thinkers; the forms of subjectivity and agency it embraces; and the ways it contrasts its subjects against BIPOC communities. First, </w:t>
      </w:r>
      <w:r w:rsidRPr="00286B71">
        <w:rPr>
          <w:rFonts w:eastAsia="Aptos"/>
          <w:color w:val="000000"/>
          <w:u w:val="single"/>
        </w:rPr>
        <w:t>contributors to</w:t>
      </w:r>
      <w:r w:rsidRPr="00286B71">
        <w:rPr>
          <w:rFonts w:eastAsia="Aptos"/>
          <w:color w:val="000000"/>
          <w:sz w:val="12"/>
        </w:rPr>
        <w:t xml:space="preserve"> fast-growing fields like </w:t>
      </w:r>
      <w:r w:rsidRPr="00286B71">
        <w:rPr>
          <w:rFonts w:eastAsia="Aptos"/>
          <w:color w:val="000000"/>
          <w:u w:val="single"/>
        </w:rPr>
        <w:t>the study of ‘existential risk’</w:t>
      </w:r>
      <w:r w:rsidRPr="00286B71">
        <w:rPr>
          <w:rFonts w:eastAsia="Aptos"/>
          <w:color w:val="000000"/>
          <w:sz w:val="12"/>
        </w:rPr>
        <w:t xml:space="preserve"> or ‘global catastrophic risk’ </w:t>
      </w:r>
      <w:r w:rsidRPr="00286B71">
        <w:rPr>
          <w:rFonts w:eastAsia="Aptos"/>
          <w:color w:val="000000"/>
          <w:u w:val="single"/>
        </w:rPr>
        <w:t>are overwhelmingly white</w:t>
      </w:r>
      <w:r w:rsidRPr="00286B71">
        <w:rPr>
          <w:rFonts w:eastAsia="Aptos"/>
          <w:color w:val="000000"/>
          <w:sz w:val="12"/>
        </w:rPr>
        <w:t xml:space="preserve">. As we will see, almost </w:t>
      </w:r>
      <w:proofErr w:type="gramStart"/>
      <w:r w:rsidRPr="00286B71">
        <w:rPr>
          <w:rFonts w:eastAsia="Aptos"/>
          <w:color w:val="000000"/>
          <w:sz w:val="12"/>
        </w:rPr>
        <w:t>all of</w:t>
      </w:r>
      <w:proofErr w:type="gramEnd"/>
      <w:r w:rsidRPr="00286B71">
        <w:rPr>
          <w:rFonts w:eastAsia="Aptos"/>
          <w:color w:val="000000"/>
          <w:sz w:val="12"/>
        </w:rPr>
        <w:t xml:space="preserve"> the authors identified by the literature review on which this paper is based, and certainly the most influential thinkers in the field, are white. </w:t>
      </w:r>
      <w:r w:rsidRPr="00286B71">
        <w:rPr>
          <w:rFonts w:eastAsia="Aptos"/>
          <w:color w:val="000000"/>
          <w:u w:val="single"/>
        </w:rPr>
        <w:t>For example</w:t>
      </w:r>
      <w:r w:rsidRPr="00286B71">
        <w:rPr>
          <w:rFonts w:eastAsia="Aptos"/>
          <w:color w:val="000000"/>
          <w:sz w:val="12"/>
        </w:rPr>
        <w:t>, the seminal collection Global Existential Risk, 14 which claims to offer a comprehensive snapshot of this field, is edited by two white male Europeans (</w:t>
      </w:r>
      <w:r w:rsidRPr="00286B71">
        <w:rPr>
          <w:rFonts w:eastAsia="Aptos"/>
          <w:color w:val="000000"/>
          <w:u w:val="single"/>
        </w:rPr>
        <w:t>Nick</w:t>
      </w:r>
      <w:r w:rsidRPr="00286B71">
        <w:rPr>
          <w:rFonts w:eastAsia="Aptos"/>
          <w:color w:val="000000"/>
          <w:sz w:val="12"/>
        </w:rPr>
        <w:t xml:space="preserve"> </w:t>
      </w:r>
      <w:r w:rsidRPr="00286B71">
        <w:rPr>
          <w:rFonts w:eastAsia="Aptos"/>
          <w:color w:val="000000"/>
          <w:u w:val="single"/>
        </w:rPr>
        <w:t>Bostrom</w:t>
      </w:r>
      <w:r w:rsidRPr="00286B71">
        <w:rPr>
          <w:rFonts w:eastAsia="Aptos"/>
          <w:color w:val="000000"/>
          <w:sz w:val="12"/>
        </w:rPr>
        <w:t xml:space="preserve"> and Milan </w:t>
      </w:r>
      <w:proofErr w:type="spellStart"/>
      <w:r w:rsidRPr="00286B71">
        <w:rPr>
          <w:rFonts w:eastAsia="Aptos"/>
          <w:color w:val="000000"/>
          <w:sz w:val="12"/>
        </w:rPr>
        <w:t>Circovic</w:t>
      </w:r>
      <w:proofErr w:type="spellEnd"/>
      <w:r w:rsidRPr="00286B71">
        <w:rPr>
          <w:rFonts w:eastAsia="Aptos"/>
          <w:color w:val="000000"/>
          <w:sz w:val="12"/>
        </w:rPr>
        <w:t xml:space="preserve">) and </w:t>
      </w:r>
      <w:r w:rsidRPr="00286B71">
        <w:rPr>
          <w:rFonts w:eastAsia="Aptos"/>
          <w:color w:val="000000"/>
          <w:u w:val="single"/>
        </w:rPr>
        <w:t>authored by an almost entirely white</w:t>
      </w:r>
      <w:r w:rsidRPr="00286B71">
        <w:rPr>
          <w:rFonts w:eastAsia="Aptos"/>
          <w:color w:val="000000"/>
          <w:sz w:val="12"/>
        </w:rPr>
        <w:t xml:space="preserve"> (and all-male) </w:t>
      </w:r>
      <w:r w:rsidRPr="00286B71">
        <w:rPr>
          <w:rFonts w:eastAsia="Aptos"/>
          <w:color w:val="000000"/>
          <w:u w:val="single"/>
        </w:rPr>
        <w:t>group of scholars</w:t>
      </w:r>
      <w:r w:rsidRPr="00286B71">
        <w:rPr>
          <w:rFonts w:eastAsia="Aptos"/>
          <w:color w:val="000000"/>
          <w:sz w:val="12"/>
        </w:rPr>
        <w:t xml:space="preserve">. </w:t>
      </w:r>
      <w:r w:rsidRPr="00286B71">
        <w:rPr>
          <w:rFonts w:eastAsia="Aptos"/>
          <w:color w:val="000000"/>
          <w:u w:val="single"/>
        </w:rPr>
        <w:t>Likewise, the most senior positions within influential think tanks promoting the study of ‘existential risk’, such as the Future of Humanity Institute, the Cambridge Center for the Study of Existential Risk and Humanprogress.org, are dominated by white men, with few exception</w:t>
      </w:r>
      <w:r w:rsidRPr="00286B71">
        <w:rPr>
          <w:rFonts w:eastAsia="Aptos"/>
          <w:color w:val="000000"/>
          <w:sz w:val="12"/>
        </w:rPr>
        <w:t xml:space="preserve">s.15 </w:t>
      </w:r>
      <w:r w:rsidRPr="00286B71">
        <w:rPr>
          <w:rFonts w:eastAsia="Aptos"/>
          <w:color w:val="000000"/>
          <w:u w:val="single"/>
        </w:rPr>
        <w:t>Another expression of this tendency toward epistemic whiteness is found in the habit, prominent amongst white academics, of citing all or mostly-white scholars, which entrenches a politics of citation</w:t>
      </w:r>
      <w:r w:rsidRPr="00286B71">
        <w:rPr>
          <w:rFonts w:eastAsia="Aptos"/>
          <w:color w:val="000000"/>
          <w:sz w:val="12"/>
        </w:rPr>
        <w:t xml:space="preserve">16 </w:t>
      </w:r>
      <w:r w:rsidRPr="00286B71">
        <w:rPr>
          <w:rFonts w:eastAsia="Aptos"/>
          <w:color w:val="000000"/>
          <w:u w:val="single"/>
        </w:rPr>
        <w:t xml:space="preserve">that privileges whiteness and acknowledges only some </w:t>
      </w:r>
      <w:proofErr w:type="spellStart"/>
      <w:r w:rsidRPr="00286B71">
        <w:rPr>
          <w:rFonts w:eastAsia="Aptos"/>
          <w:color w:val="000000"/>
          <w:u w:val="single"/>
        </w:rPr>
        <w:t>intersectionalities</w:t>
      </w:r>
      <w:proofErr w:type="spellEnd"/>
      <w:r w:rsidRPr="00286B71">
        <w:rPr>
          <w:rFonts w:eastAsia="Aptos"/>
          <w:color w:val="000000"/>
          <w:u w:val="single"/>
        </w:rPr>
        <w:t xml:space="preserve"> as relevant</w:t>
      </w:r>
      <w:r w:rsidRPr="00286B71">
        <w:rPr>
          <w:rFonts w:eastAsia="Aptos"/>
          <w:color w:val="000000"/>
          <w:sz w:val="12"/>
        </w:rPr>
        <w:t xml:space="preserve">.17 As mentioned above, Mitchell’s (2017)18 work offers an example of this tendency: while it engages critical, feminist, and queer postapocalyptic visions written by white authors, it does not center BIPOC perspectives or knowledge systems. </w:t>
      </w:r>
      <w:r w:rsidRPr="00286B71">
        <w:rPr>
          <w:rFonts w:eastAsia="Aptos"/>
          <w:color w:val="000000"/>
          <w:u w:val="single"/>
        </w:rPr>
        <w:t>These</w:t>
      </w:r>
      <w:r w:rsidRPr="00286B71">
        <w:rPr>
          <w:rFonts w:eastAsia="Aptos"/>
          <w:color w:val="000000"/>
          <w:sz w:val="12"/>
        </w:rPr>
        <w:t xml:space="preserve"> examples </w:t>
      </w:r>
      <w:r w:rsidRPr="00286B71">
        <w:rPr>
          <w:rFonts w:eastAsia="Aptos"/>
          <w:color w:val="000000"/>
          <w:u w:val="single"/>
        </w:rPr>
        <w:t>do not simply raise issues of numerical representation</w:t>
      </w:r>
      <w:r w:rsidRPr="00286B71">
        <w:rPr>
          <w:rFonts w:eastAsia="Aptos"/>
          <w:color w:val="000000"/>
          <w:sz w:val="12"/>
        </w:rPr>
        <w:t xml:space="preserve">, nor can whiteness necessarily be dismantled simply by altering these ratios. More importantly, </w:t>
      </w:r>
      <w:r w:rsidRPr="00286B71">
        <w:rPr>
          <w:rFonts w:eastAsia="Aptos"/>
          <w:color w:val="000000"/>
          <w:u w:val="single"/>
        </w:rPr>
        <w:t>all-white</w:t>
      </w:r>
      <w:r w:rsidRPr="00286B71">
        <w:rPr>
          <w:rFonts w:eastAsia="Aptos"/>
          <w:color w:val="000000"/>
          <w:sz w:val="12"/>
        </w:rPr>
        <w:t xml:space="preserve"> or majority white </w:t>
      </w:r>
      <w:r w:rsidRPr="00286B71">
        <w:rPr>
          <w:rFonts w:eastAsia="Aptos"/>
          <w:color w:val="000000"/>
          <w:u w:val="single"/>
        </w:rPr>
        <w:t xml:space="preserve">spaces create epistemes in which most contributors share </w:t>
      </w:r>
      <w:r w:rsidRPr="00286B71">
        <w:rPr>
          <w:rFonts w:eastAsia="Aptos"/>
          <w:b/>
          <w:iCs/>
          <w:color w:val="000000"/>
          <w:u w:val="single"/>
        </w:rPr>
        <w:t>cultural backgrounds</w:t>
      </w:r>
      <w:r w:rsidRPr="00286B71">
        <w:rPr>
          <w:rFonts w:eastAsia="Aptos"/>
          <w:color w:val="000000"/>
          <w:u w:val="single"/>
        </w:rPr>
        <w:t xml:space="preserve">, </w:t>
      </w:r>
      <w:r w:rsidRPr="00286B71">
        <w:rPr>
          <w:rFonts w:eastAsia="Aptos"/>
          <w:b/>
          <w:iCs/>
          <w:color w:val="000000"/>
          <w:u w:val="single"/>
        </w:rPr>
        <w:t>assumptions</w:t>
      </w:r>
      <w:r w:rsidRPr="00286B71">
        <w:rPr>
          <w:rFonts w:eastAsia="Aptos"/>
          <w:color w:val="000000"/>
          <w:u w:val="single"/>
        </w:rPr>
        <w:t xml:space="preserve">, and </w:t>
      </w:r>
      <w:r w:rsidRPr="00286B71">
        <w:rPr>
          <w:rFonts w:eastAsia="Aptos"/>
          <w:b/>
          <w:iCs/>
          <w:color w:val="000000"/>
          <w:u w:val="single"/>
        </w:rPr>
        <w:t>biases</w:t>
      </w:r>
      <w:r w:rsidRPr="00286B71">
        <w:rPr>
          <w:rFonts w:eastAsia="Aptos"/>
          <w:color w:val="000000"/>
          <w:u w:val="single"/>
        </w:rPr>
        <w:t xml:space="preserve"> that are </w:t>
      </w:r>
      <w:r w:rsidRPr="00286B71">
        <w:rPr>
          <w:rFonts w:eastAsia="Aptos"/>
          <w:b/>
          <w:iCs/>
          <w:color w:val="000000"/>
          <w:u w:val="single"/>
        </w:rPr>
        <w:t>rarely challenged</w:t>
      </w:r>
      <w:r w:rsidRPr="00286B71">
        <w:rPr>
          <w:rFonts w:eastAsia="Aptos"/>
          <w:color w:val="000000"/>
          <w:u w:val="single"/>
        </w:rPr>
        <w:t xml:space="preserve"> by alternative worldviews</w:t>
      </w:r>
      <w:r w:rsidRPr="00286B71">
        <w:rPr>
          <w:rFonts w:eastAsia="Aptos"/>
          <w:color w:val="000000"/>
          <w:sz w:val="12"/>
        </w:rPr>
        <w:t xml:space="preserve">, knowledge systems or registers of experience. In such epistemes </w:t>
      </w:r>
      <w:r w:rsidRPr="00286B71">
        <w:rPr>
          <w:rFonts w:eastAsia="Aptos"/>
          <w:color w:val="000000"/>
          <w:u w:val="single"/>
        </w:rPr>
        <w:t>the</w:t>
      </w:r>
      <w:r w:rsidRPr="00286B71">
        <w:rPr>
          <w:rFonts w:eastAsia="Aptos"/>
          <w:color w:val="000000"/>
          <w:sz w:val="12"/>
        </w:rPr>
        <w:t xml:space="preserve"> perceived </w:t>
      </w:r>
      <w:r w:rsidRPr="00286B71">
        <w:rPr>
          <w:rFonts w:eastAsia="Aptos"/>
          <w:color w:val="000000"/>
          <w:u w:val="single"/>
        </w:rPr>
        <w:t>boundaries of ‘human thought’ are often elided with those of Euro-centric knowledge</w:t>
      </w:r>
      <w:r w:rsidRPr="00286B71">
        <w:rPr>
          <w:rFonts w:eastAsia="Aptos"/>
          <w:color w:val="000000"/>
          <w:sz w:val="12"/>
        </w:rPr>
        <w:t xml:space="preserve">. </w:t>
      </w:r>
      <w:r w:rsidRPr="00286B71">
        <w:rPr>
          <w:rFonts w:eastAsia="Aptos"/>
          <w:color w:val="000000"/>
          <w:u w:val="single"/>
        </w:rPr>
        <w:t>For example</w:t>
      </w:r>
      <w:r w:rsidRPr="00286B71">
        <w:rPr>
          <w:rFonts w:eastAsia="Aptos"/>
          <w:color w:val="000000"/>
          <w:sz w:val="12"/>
        </w:rPr>
        <w:t xml:space="preserve">, influential American settler journalist </w:t>
      </w:r>
      <w:r w:rsidRPr="00286B71">
        <w:rPr>
          <w:rFonts w:eastAsia="Aptos"/>
          <w:color w:val="000000"/>
          <w:u w:val="single"/>
        </w:rPr>
        <w:t>David Wallace-Wells</w:t>
      </w:r>
      <w:r w:rsidRPr="00286B71">
        <w:rPr>
          <w:rFonts w:eastAsia="Aptos"/>
          <w:color w:val="000000"/>
          <w:sz w:val="12"/>
        </w:rPr>
        <w:t xml:space="preserve">19 </w:t>
      </w:r>
      <w:r w:rsidRPr="00286B71">
        <w:rPr>
          <w:rFonts w:eastAsia="Aptos"/>
          <w:color w:val="000000"/>
          <w:u w:val="single"/>
        </w:rPr>
        <w:t>contends that there exists no framework for grasping climate change besides ‘mythology and theology’</w:t>
      </w:r>
      <w:r w:rsidRPr="00286B71">
        <w:rPr>
          <w:rFonts w:eastAsia="Aptos"/>
          <w:color w:val="000000"/>
          <w:sz w:val="12"/>
        </w:rPr>
        <w:t xml:space="preserve">. In so doing, </w:t>
      </w:r>
      <w:r w:rsidRPr="00286B71">
        <w:rPr>
          <w:rFonts w:eastAsia="Aptos"/>
          <w:color w:val="000000"/>
          <w:u w:val="single"/>
        </w:rPr>
        <w:t>he ignores centuries of ongoing, systematic observation and explicit articulations of concern by BIPOC knowledge keepers about climactic change</w:t>
      </w:r>
      <w:r w:rsidRPr="00286B71">
        <w:rPr>
          <w:rFonts w:eastAsia="Aptos"/>
          <w:color w:val="000000"/>
          <w:sz w:val="12"/>
        </w:rPr>
        <w:t xml:space="preserve">. The </w:t>
      </w:r>
      <w:r w:rsidRPr="00286B71">
        <w:rPr>
          <w:rFonts w:eastAsia="Aptos"/>
          <w:color w:val="000000"/>
          <w:u w:val="single"/>
        </w:rPr>
        <w:t>bracketing of BIPOC knowledges</w:t>
      </w:r>
      <w:r w:rsidRPr="00286B71">
        <w:rPr>
          <w:rFonts w:eastAsia="Aptos"/>
          <w:color w:val="000000"/>
          <w:sz w:val="12"/>
        </w:rPr>
        <w:t xml:space="preserve"> not only </w:t>
      </w:r>
      <w:r w:rsidRPr="00286B71">
        <w:rPr>
          <w:rFonts w:eastAsia="Aptos"/>
          <w:color w:val="000000"/>
          <w:u w:val="single"/>
        </w:rPr>
        <w:t>severely limits the rigor of discourses on global crises, but also</w:t>
      </w:r>
      <w:r w:rsidRPr="00286B71">
        <w:rPr>
          <w:rFonts w:eastAsia="Aptos"/>
          <w:color w:val="000000"/>
          <w:sz w:val="12"/>
        </w:rPr>
        <w:t xml:space="preserve">, as bi-racial </w:t>
      </w:r>
      <w:proofErr w:type="gramStart"/>
      <w:r w:rsidRPr="00286B71">
        <w:rPr>
          <w:rFonts w:eastAsia="Aptos"/>
          <w:color w:val="000000"/>
          <w:sz w:val="12"/>
        </w:rPr>
        <w:t>organizer</w:t>
      </w:r>
      <w:proofErr w:type="gramEnd"/>
      <w:r w:rsidRPr="00286B71">
        <w:rPr>
          <w:rFonts w:eastAsia="Aptos"/>
          <w:color w:val="000000"/>
          <w:sz w:val="12"/>
        </w:rPr>
        <w:t xml:space="preserve"> and thinker </w:t>
      </w:r>
      <w:proofErr w:type="spellStart"/>
      <w:r w:rsidRPr="00286B71">
        <w:rPr>
          <w:rFonts w:eastAsia="Aptos"/>
          <w:color w:val="000000"/>
          <w:sz w:val="12"/>
        </w:rPr>
        <w:t>adrienne</w:t>
      </w:r>
      <w:proofErr w:type="spellEnd"/>
      <w:r w:rsidRPr="00286B71">
        <w:rPr>
          <w:rFonts w:eastAsia="Aptos"/>
          <w:color w:val="000000"/>
          <w:sz w:val="12"/>
        </w:rPr>
        <w:t xml:space="preserve"> </w:t>
      </w:r>
      <w:proofErr w:type="spellStart"/>
      <w:r w:rsidRPr="00286B71">
        <w:rPr>
          <w:rFonts w:eastAsia="Aptos"/>
          <w:color w:val="000000"/>
          <w:sz w:val="12"/>
        </w:rPr>
        <w:t>maree</w:t>
      </w:r>
      <w:proofErr w:type="spellEnd"/>
      <w:r w:rsidRPr="00286B71">
        <w:rPr>
          <w:rFonts w:eastAsia="Aptos"/>
          <w:color w:val="000000"/>
          <w:sz w:val="12"/>
        </w:rPr>
        <w:t xml:space="preserve"> brown20 argues, it </w:t>
      </w:r>
      <w:r w:rsidRPr="00286B71">
        <w:rPr>
          <w:rFonts w:eastAsia="Aptos"/>
          <w:b/>
          <w:iCs/>
          <w:color w:val="000000"/>
          <w:u w:val="single"/>
        </w:rPr>
        <w:t>produces distorted outcomes</w:t>
      </w:r>
      <w:r w:rsidRPr="00286B71">
        <w:rPr>
          <w:rFonts w:eastAsia="Aptos"/>
          <w:color w:val="000000"/>
          <w:sz w:val="12"/>
        </w:rPr>
        <w:t xml:space="preserve">. For instance, </w:t>
      </w:r>
      <w:r w:rsidRPr="00286B71">
        <w:rPr>
          <w:rFonts w:eastAsia="Aptos"/>
          <w:color w:val="000000"/>
          <w:u w:val="single"/>
        </w:rPr>
        <w:t>it smuggles normative judgments that</w:t>
      </w:r>
      <w:r w:rsidRPr="00286B71">
        <w:rPr>
          <w:rFonts w:eastAsia="Aptos"/>
          <w:color w:val="000000"/>
          <w:sz w:val="12"/>
        </w:rPr>
        <w:t xml:space="preserve"> ‘</w:t>
      </w:r>
      <w:r w:rsidRPr="00286B71">
        <w:rPr>
          <w:rFonts w:eastAsia="Aptos"/>
          <w:b/>
          <w:iCs/>
          <w:color w:val="000000"/>
          <w:u w:val="single"/>
        </w:rPr>
        <w:t>turn Brown bombers into terrorists and white bombers into mentally ill victims’</w:t>
      </w:r>
      <w:r w:rsidRPr="00286B71">
        <w:rPr>
          <w:rFonts w:eastAsia="Aptos"/>
          <w:color w:val="000000"/>
          <w:sz w:val="12"/>
        </w:rPr>
        <w:t xml:space="preserve"> </w:t>
      </w:r>
      <w:r w:rsidRPr="00286B71">
        <w:rPr>
          <w:rFonts w:eastAsia="Aptos"/>
          <w:color w:val="000000"/>
          <w:u w:val="single"/>
        </w:rPr>
        <w:t>into apparently ‘</w:t>
      </w:r>
      <w:r w:rsidRPr="00286B71">
        <w:rPr>
          <w:rFonts w:eastAsia="Aptos"/>
          <w:b/>
          <w:iCs/>
          <w:color w:val="000000"/>
          <w:u w:val="single"/>
        </w:rPr>
        <w:t>objective’</w:t>
      </w:r>
      <w:r w:rsidRPr="00286B71">
        <w:rPr>
          <w:rFonts w:eastAsia="Aptos"/>
          <w:color w:val="000000"/>
          <w:u w:val="single"/>
        </w:rPr>
        <w:t xml:space="preserve"> claims</w:t>
      </w:r>
      <w:r w:rsidRPr="00286B71">
        <w:rPr>
          <w:rFonts w:eastAsia="Aptos"/>
          <w:color w:val="000000"/>
          <w:sz w:val="12"/>
        </w:rPr>
        <w:t xml:space="preserve">. Similarly, the influential work of Black American criminologist Ruth Wilson Gilmore21 demonstrates how </w:t>
      </w:r>
      <w:r w:rsidRPr="00286B71">
        <w:rPr>
          <w:rFonts w:eastAsia="Aptos"/>
          <w:color w:val="000000"/>
          <w:u w:val="single"/>
        </w:rPr>
        <w:t>white imaginaries of the threat posed by BIPOC bodies has produced the massive global penal complex and the radically unequal distribution of life chances</w:t>
      </w:r>
      <w:r w:rsidRPr="00286B71">
        <w:rPr>
          <w:rFonts w:eastAsia="Aptos"/>
          <w:color w:val="000000"/>
          <w:sz w:val="12"/>
        </w:rPr>
        <w:t xml:space="preserve">. In short, </w:t>
      </w:r>
      <w:r w:rsidRPr="00286B71">
        <w:rPr>
          <w:rFonts w:eastAsia="Aptos"/>
          <w:b/>
          <w:iCs/>
          <w:color w:val="000000"/>
          <w:u w:val="single"/>
        </w:rPr>
        <w:t xml:space="preserve">imaginaries create worlds, so it matters greatly whose are privileged, and whose are excluded. </w:t>
      </w:r>
      <w:r w:rsidRPr="00286B71">
        <w:rPr>
          <w:rFonts w:eastAsia="Aptos"/>
          <w:color w:val="000000"/>
          <w:sz w:val="12"/>
        </w:rPr>
        <w:t xml:space="preserve">Further, emerging </w:t>
      </w:r>
      <w:r w:rsidRPr="00286B71">
        <w:rPr>
          <w:rFonts w:eastAsia="Aptos"/>
          <w:color w:val="000000"/>
          <w:u w:val="single"/>
        </w:rPr>
        <w:t>narratives of the ‘end of the world’</w:t>
      </w:r>
      <w:r w:rsidRPr="00286B71">
        <w:rPr>
          <w:rFonts w:eastAsia="Aptos"/>
          <w:color w:val="000000"/>
          <w:sz w:val="12"/>
        </w:rPr>
        <w:t xml:space="preserve"> explicitly </w:t>
      </w:r>
      <w:r w:rsidRPr="00286B71">
        <w:rPr>
          <w:rFonts w:eastAsia="Aptos"/>
          <w:color w:val="000000"/>
          <w:u w:val="single"/>
        </w:rPr>
        <w:t xml:space="preserve">center figures of </w:t>
      </w:r>
      <w:r w:rsidRPr="00286B71">
        <w:rPr>
          <w:rFonts w:eastAsia="Aptos"/>
          <w:color w:val="000000"/>
          <w:highlight w:val="green"/>
          <w:u w:val="single"/>
        </w:rPr>
        <w:t>whiteness</w:t>
      </w:r>
      <w:r w:rsidRPr="00286B71">
        <w:rPr>
          <w:rFonts w:eastAsia="Aptos"/>
          <w:color w:val="000000"/>
          <w:u w:val="single"/>
        </w:rPr>
        <w:t xml:space="preserve"> as their </w:t>
      </w:r>
      <w:r w:rsidRPr="00286B71">
        <w:rPr>
          <w:rFonts w:eastAsia="Aptos"/>
          <w:b/>
          <w:iCs/>
          <w:color w:val="000000"/>
          <w:u w:val="single"/>
        </w:rPr>
        <w:t>protagonists</w:t>
      </w:r>
      <w:r w:rsidRPr="00286B71">
        <w:rPr>
          <w:rFonts w:eastAsia="Aptos"/>
          <w:color w:val="000000"/>
          <w:sz w:val="12"/>
        </w:rPr>
        <w:t xml:space="preserve"> – </w:t>
      </w:r>
      <w:r w:rsidRPr="00286B71">
        <w:rPr>
          <w:rFonts w:eastAsia="Aptos"/>
          <w:color w:val="000000"/>
          <w:highlight w:val="green"/>
          <w:u w:val="single"/>
        </w:rPr>
        <w:t xml:space="preserve">as </w:t>
      </w:r>
      <w:r w:rsidRPr="00286B71">
        <w:rPr>
          <w:rFonts w:eastAsia="Aptos"/>
          <w:color w:val="000000"/>
          <w:u w:val="single"/>
        </w:rPr>
        <w:t xml:space="preserve">the </w:t>
      </w:r>
      <w:r w:rsidRPr="00286B71">
        <w:rPr>
          <w:rFonts w:eastAsia="Aptos"/>
          <w:b/>
          <w:iCs/>
          <w:color w:val="000000"/>
          <w:highlight w:val="green"/>
          <w:u w:val="single"/>
        </w:rPr>
        <w:t>survivors</w:t>
      </w:r>
      <w:r w:rsidRPr="00286B71">
        <w:rPr>
          <w:rFonts w:eastAsia="Aptos"/>
          <w:color w:val="000000"/>
          <w:highlight w:val="green"/>
          <w:u w:val="single"/>
        </w:rPr>
        <w:t xml:space="preserve"> of apocalypse</w:t>
      </w:r>
      <w:r w:rsidRPr="00286B71">
        <w:rPr>
          <w:rFonts w:eastAsia="Aptos"/>
          <w:color w:val="000000"/>
          <w:u w:val="single"/>
        </w:rPr>
        <w:t xml:space="preserve">, the subjects </w:t>
      </w:r>
      <w:r w:rsidRPr="00286B71">
        <w:rPr>
          <w:rFonts w:eastAsia="Aptos"/>
          <w:color w:val="000000"/>
          <w:highlight w:val="green"/>
          <w:u w:val="single"/>
        </w:rPr>
        <w:t xml:space="preserve">capable of </w:t>
      </w:r>
      <w:r w:rsidRPr="00286B71">
        <w:rPr>
          <w:rFonts w:eastAsia="Aptos"/>
          <w:b/>
          <w:iCs/>
          <w:color w:val="000000"/>
          <w:highlight w:val="green"/>
          <w:u w:val="single"/>
        </w:rPr>
        <w:t>saving</w:t>
      </w:r>
      <w:r w:rsidRPr="00286B71">
        <w:rPr>
          <w:rFonts w:eastAsia="Aptos"/>
          <w:color w:val="000000"/>
          <w:highlight w:val="green"/>
          <w:u w:val="single"/>
        </w:rPr>
        <w:t xml:space="preserve"> the world </w:t>
      </w:r>
      <w:r w:rsidRPr="00286B71">
        <w:rPr>
          <w:rFonts w:eastAsia="Aptos"/>
          <w:color w:val="000000"/>
          <w:u w:val="single"/>
        </w:rPr>
        <w:t xml:space="preserve">from it, and as those most </w:t>
      </w:r>
      <w:r w:rsidRPr="00286B71">
        <w:rPr>
          <w:rFonts w:eastAsia="Aptos"/>
          <w:b/>
          <w:iCs/>
          <w:color w:val="000000"/>
          <w:u w:val="single"/>
        </w:rPr>
        <w:t>threatened</w:t>
      </w:r>
      <w:r w:rsidRPr="00286B71">
        <w:rPr>
          <w:rFonts w:eastAsia="Aptos"/>
          <w:color w:val="000000"/>
          <w:sz w:val="12"/>
        </w:rPr>
        <w:t xml:space="preserve">. In these </w:t>
      </w:r>
      <w:proofErr w:type="gramStart"/>
      <w:r w:rsidRPr="00286B71">
        <w:rPr>
          <w:rFonts w:eastAsia="Aptos"/>
          <w:color w:val="000000"/>
          <w:sz w:val="12"/>
        </w:rPr>
        <w:t>discourses, ‘</w:t>
      </w:r>
      <w:r w:rsidRPr="00286B71">
        <w:rPr>
          <w:rFonts w:eastAsia="Aptos"/>
          <w:color w:val="000000"/>
          <w:u w:val="single"/>
        </w:rPr>
        <w:t>survivors’</w:t>
      </w:r>
      <w:proofErr w:type="gramEnd"/>
      <w:r w:rsidRPr="00286B71">
        <w:rPr>
          <w:rFonts w:eastAsia="Aptos"/>
          <w:color w:val="000000"/>
          <w:u w:val="single"/>
        </w:rPr>
        <w:t xml:space="preserve"> are framed as saviors able to protect and/or regenerate and</w:t>
      </w:r>
      <w:r w:rsidRPr="00286B71">
        <w:rPr>
          <w:rFonts w:eastAsia="Aptos"/>
          <w:color w:val="000000"/>
          <w:sz w:val="12"/>
        </w:rPr>
        <w:t xml:space="preserve"> even </w:t>
      </w:r>
      <w:r w:rsidRPr="00286B71">
        <w:rPr>
          <w:rFonts w:eastAsia="Aptos"/>
          <w:color w:val="000000"/>
          <w:u w:val="single"/>
        </w:rPr>
        <w:t xml:space="preserve">improve Western forms of governance and social order by </w:t>
      </w:r>
      <w:r w:rsidRPr="00286B71">
        <w:rPr>
          <w:rFonts w:eastAsia="Aptos"/>
          <w:color w:val="000000"/>
          <w:highlight w:val="green"/>
          <w:u w:val="single"/>
        </w:rPr>
        <w:t xml:space="preserve">leveraging </w:t>
      </w:r>
      <w:r w:rsidRPr="00286B71">
        <w:rPr>
          <w:rFonts w:eastAsia="Aptos"/>
          <w:b/>
          <w:iCs/>
          <w:color w:val="000000"/>
          <w:highlight w:val="green"/>
          <w:u w:val="single"/>
        </w:rPr>
        <w:t>resilience</w:t>
      </w:r>
      <w:r w:rsidRPr="00286B71">
        <w:rPr>
          <w:rFonts w:eastAsia="Aptos"/>
          <w:color w:val="000000"/>
          <w:highlight w:val="green"/>
          <w:u w:val="single"/>
        </w:rPr>
        <w:t xml:space="preserve">, </w:t>
      </w:r>
      <w:r w:rsidRPr="00286B71">
        <w:rPr>
          <w:rFonts w:eastAsia="Aptos"/>
          <w:b/>
          <w:iCs/>
          <w:color w:val="000000"/>
          <w:highlight w:val="green"/>
          <w:u w:val="single"/>
        </w:rPr>
        <w:t>scientific prowess</w:t>
      </w:r>
      <w:r w:rsidRPr="00286B71">
        <w:rPr>
          <w:rFonts w:eastAsia="Aptos"/>
          <w:color w:val="000000"/>
          <w:highlight w:val="green"/>
          <w:u w:val="single"/>
        </w:rPr>
        <w:t xml:space="preserve">, and </w:t>
      </w:r>
      <w:r w:rsidRPr="00286B71">
        <w:rPr>
          <w:rFonts w:eastAsia="Aptos"/>
          <w:b/>
          <w:iCs/>
          <w:color w:val="000000"/>
          <w:highlight w:val="green"/>
          <w:u w:val="single"/>
        </w:rPr>
        <w:t>tech</w:t>
      </w:r>
      <w:r w:rsidRPr="00286B71">
        <w:rPr>
          <w:rFonts w:eastAsia="Aptos"/>
          <w:b/>
          <w:iCs/>
          <w:color w:val="000000"/>
          <w:u w:val="single"/>
        </w:rPr>
        <w:t>nological</w:t>
      </w:r>
      <w:r w:rsidRPr="00286B71">
        <w:rPr>
          <w:rFonts w:eastAsia="Aptos"/>
          <w:b/>
          <w:iCs/>
          <w:color w:val="000000"/>
          <w:highlight w:val="green"/>
          <w:u w:val="single"/>
        </w:rPr>
        <w:t xml:space="preserve"> genius</w:t>
      </w:r>
      <w:r w:rsidRPr="00286B71">
        <w:rPr>
          <w:rFonts w:eastAsia="Aptos"/>
          <w:color w:val="000000"/>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286B71">
        <w:rPr>
          <w:rFonts w:eastAsia="Aptos"/>
          <w:color w:val="000000"/>
          <w:u w:val="single"/>
        </w:rPr>
        <w:t>presenting a thought experiment about the planet’s future</w:t>
      </w:r>
      <w:r w:rsidRPr="00286B71">
        <w:rPr>
          <w:rFonts w:eastAsia="Aptos"/>
          <w:color w:val="000000"/>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286B71">
        <w:rPr>
          <w:rFonts w:eastAsia="Aptos"/>
          <w:color w:val="000000"/>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286B71">
        <w:rPr>
          <w:rFonts w:eastAsia="Aptos"/>
          <w:color w:val="000000"/>
          <w:sz w:val="12"/>
        </w:rPr>
        <w:t xml:space="preserve">. Similarly, American settler science writer Annalee Newitz26 proposes the Canadian province of Saskatchewan as a </w:t>
      </w:r>
      <w:r w:rsidRPr="00286B71">
        <w:rPr>
          <w:rFonts w:eastAsia="Aptos"/>
          <w:color w:val="000000"/>
          <w:u w:val="single"/>
        </w:rPr>
        <w:t>‘model for human survival’, based on her perceptions of the resilience, persistence and collaborative frontier attitudes of its people</w:t>
      </w:r>
      <w:r w:rsidRPr="00286B71">
        <w:rPr>
          <w:rFonts w:eastAsia="Aptos"/>
          <w:color w:val="000000"/>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286B71">
        <w:rPr>
          <w:rFonts w:eastAsia="Aptos"/>
          <w:color w:val="000000"/>
          <w:u w:val="single"/>
        </w:rPr>
        <w:t xml:space="preserve">By imagining subjects in whom whiteness is elided with resilience and survival, these discourses not only </w:t>
      </w:r>
      <w:r w:rsidRPr="00286B71">
        <w:rPr>
          <w:rFonts w:eastAsia="Aptos"/>
          <w:b/>
          <w:iCs/>
          <w:color w:val="000000"/>
          <w:highlight w:val="green"/>
          <w:u w:val="single"/>
        </w:rPr>
        <w:t>normalize and obscure</w:t>
      </w:r>
      <w:r w:rsidRPr="00286B71">
        <w:rPr>
          <w:rFonts w:eastAsia="Aptos"/>
          <w:color w:val="000000"/>
          <w:highlight w:val="green"/>
          <w:u w:val="single"/>
        </w:rPr>
        <w:t xml:space="preserve"> the modes of </w:t>
      </w:r>
      <w:r w:rsidRPr="00286B71">
        <w:rPr>
          <w:rFonts w:eastAsia="Aptos"/>
          <w:b/>
          <w:iCs/>
          <w:color w:val="000000"/>
          <w:highlight w:val="green"/>
          <w:u w:val="single"/>
        </w:rPr>
        <w:t>violence and oppression</w:t>
      </w:r>
      <w:r w:rsidRPr="00286B71">
        <w:rPr>
          <w:rFonts w:eastAsia="Aptos"/>
          <w:color w:val="000000"/>
          <w:highlight w:val="green"/>
          <w:u w:val="single"/>
        </w:rPr>
        <w:t xml:space="preserve"> through which perceived ‘resilience’ </w:t>
      </w:r>
      <w:r w:rsidRPr="00286B71">
        <w:rPr>
          <w:rFonts w:eastAsia="Aptos"/>
          <w:color w:val="000000"/>
          <w:u w:val="single"/>
        </w:rPr>
        <w:t xml:space="preserve">– or, in blunt terms, preferential access to survival – </w:t>
      </w:r>
      <w:r w:rsidRPr="00286B71">
        <w:rPr>
          <w:rFonts w:eastAsia="Aptos"/>
          <w:color w:val="000000"/>
          <w:highlight w:val="green"/>
          <w:u w:val="single"/>
        </w:rPr>
        <w:t>is achieved</w:t>
      </w:r>
      <w:r w:rsidRPr="00286B71">
        <w:rPr>
          <w:rFonts w:eastAsia="Aptos"/>
          <w:color w:val="000000"/>
          <w:sz w:val="12"/>
        </w:rPr>
        <w:t xml:space="preserve">. </w:t>
      </w:r>
      <w:r w:rsidRPr="00286B71">
        <w:rPr>
          <w:rFonts w:eastAsia="Aptos"/>
          <w:color w:val="000000"/>
          <w:u w:val="single"/>
        </w:rPr>
        <w:t xml:space="preserve">They also work to displace the threat of </w:t>
      </w:r>
      <w:proofErr w:type="gramStart"/>
      <w:r w:rsidRPr="00286B71">
        <w:rPr>
          <w:rFonts w:eastAsia="Aptos"/>
          <w:color w:val="000000"/>
          <w:u w:val="single"/>
        </w:rPr>
        <w:t>total destruction</w:t>
      </w:r>
      <w:proofErr w:type="gramEnd"/>
      <w:r w:rsidRPr="00286B71">
        <w:rPr>
          <w:rFonts w:eastAsia="Aptos"/>
          <w:color w:val="000000"/>
          <w:u w:val="single"/>
        </w:rPr>
        <w:t xml:space="preserve"> ‘onto others who are </w:t>
      </w:r>
      <w:r w:rsidRPr="00286B71">
        <w:rPr>
          <w:rFonts w:eastAsia="Aptos"/>
          <w:strike/>
          <w:color w:val="000000"/>
        </w:rPr>
        <w:t>seen</w:t>
      </w:r>
      <w:r w:rsidRPr="00286B71">
        <w:rPr>
          <w:rFonts w:eastAsia="Aptos"/>
          <w:color w:val="000000"/>
        </w:rPr>
        <w:t xml:space="preserve"> </w:t>
      </w:r>
      <w:r w:rsidRPr="00286B71">
        <w:rPr>
          <w:rFonts w:eastAsia="Aptos"/>
          <w:color w:val="000000"/>
          <w:u w:val="single"/>
        </w:rPr>
        <w:t>[considered] as lacking the resourcefulness of the survivor’.28</w:t>
      </w:r>
    </w:p>
    <w:p w14:paraId="460097C4" w14:textId="77777777" w:rsidR="00286B71" w:rsidRDefault="00286B71" w:rsidP="00286B71"/>
    <w:p w14:paraId="624D5F80" w14:textId="77777777" w:rsidR="009728F3" w:rsidRPr="004A5BA5" w:rsidRDefault="009728F3" w:rsidP="009728F3">
      <w:pPr>
        <w:pStyle w:val="Heading4"/>
        <w:rPr>
          <w:rFonts w:eastAsia="Yu Gothic Light"/>
        </w:rPr>
      </w:pPr>
      <w:r w:rsidRPr="004A5BA5">
        <w:rPr>
          <w:rFonts w:eastAsia="Yu Gothic Light"/>
        </w:rPr>
        <w:t xml:space="preserve">The Performance of the 1ac serves to reify and circulate fantasies that strengthen psychic investment in the </w:t>
      </w:r>
      <w:r>
        <w:rPr>
          <w:rFonts w:eastAsia="Yu Gothic Light"/>
        </w:rPr>
        <w:t xml:space="preserve">imperial </w:t>
      </w:r>
      <w:r w:rsidRPr="004A5BA5">
        <w:rPr>
          <w:rFonts w:eastAsia="Yu Gothic Light"/>
        </w:rPr>
        <w:t xml:space="preserve">capitalist symbolic order. Their attempt to </w:t>
      </w:r>
      <w:proofErr w:type="gramStart"/>
      <w:r w:rsidRPr="004A5BA5">
        <w:rPr>
          <w:rFonts w:eastAsia="Yu Gothic Light"/>
        </w:rPr>
        <w:t>grasp at</w:t>
      </w:r>
      <w:proofErr w:type="gramEnd"/>
      <w:r w:rsidRPr="004A5BA5">
        <w:rPr>
          <w:rFonts w:eastAsia="Yu Gothic Light"/>
        </w:rPr>
        <w:t xml:space="preserve"> </w:t>
      </w:r>
      <w:r>
        <w:rPr>
          <w:rFonts w:eastAsia="Yu Gothic Light"/>
        </w:rPr>
        <w:t>Meaningful labor for civil servants of imperialism</w:t>
      </w:r>
      <w:r w:rsidRPr="004A5BA5">
        <w:rPr>
          <w:rFonts w:eastAsia="Yu Gothic Light"/>
        </w:rPr>
        <w:t xml:space="preserve"> leads to war, imperial extraction and repressive policies.</w:t>
      </w:r>
    </w:p>
    <w:p w14:paraId="4D559E25" w14:textId="77777777" w:rsidR="009728F3" w:rsidRPr="004A5BA5" w:rsidRDefault="009728F3" w:rsidP="009728F3">
      <w:pPr>
        <w:spacing w:line="256" w:lineRule="auto"/>
        <w:rPr>
          <w:rFonts w:eastAsia="Aptos"/>
          <w:sz w:val="16"/>
        </w:rPr>
      </w:pPr>
      <w:r w:rsidRPr="004A5BA5">
        <w:rPr>
          <w:rFonts w:eastAsia="Aptos"/>
          <w:b/>
          <w:bCs/>
          <w:sz w:val="26"/>
          <w:szCs w:val="26"/>
        </w:rPr>
        <w:t>Malherbe 24</w:t>
      </w:r>
      <w:r w:rsidRPr="004A5BA5">
        <w:rPr>
          <w:rFonts w:eastAsia="Aptos"/>
          <w:sz w:val="16"/>
        </w:rPr>
        <w:t xml:space="preserve"> </w:t>
      </w:r>
      <w:r w:rsidRPr="004A5BA5">
        <w:rPr>
          <w:rFonts w:eastAsia="Aptos"/>
          <w:sz w:val="16"/>
          <w:szCs w:val="16"/>
        </w:rPr>
        <w:t xml:space="preserve">(Malherbe, N. (2024). Fantasy and anti-capitalist resistance: Some implications for psychoanalytic liberation psychology. International Journal of Applied Psychoanalytic Studies, 21(4), e1894. https://doi.org/10.1002/aps.1894) </w:t>
      </w:r>
      <w:r w:rsidRPr="004A5BA5">
        <w:rPr>
          <w:rFonts w:eastAsia="Aptos"/>
          <w:sz w:val="16"/>
        </w:rPr>
        <w:t>D</w:t>
      </w:r>
      <w:r w:rsidRPr="004A5BA5">
        <w:rPr>
          <w:rFonts w:eastAsia="Aptos"/>
          <w:noProof/>
          <w:sz w:val="16"/>
        </w:rPr>
        <w:drawing>
          <wp:inline distT="0" distB="0" distL="0" distR="0" wp14:anchorId="101C64CD" wp14:editId="2C53B9F5">
            <wp:extent cx="161925" cy="161925"/>
            <wp:effectExtent l="0" t="0" r="9525" b="9525"/>
            <wp:docPr id="63689750"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4A5BA5">
        <w:rPr>
          <w:rFonts w:eastAsia="Aptos"/>
          <w:sz w:val="16"/>
        </w:rPr>
        <w:t>H</w:t>
      </w:r>
    </w:p>
    <w:p w14:paraId="68A0D9D0" w14:textId="77777777" w:rsidR="009728F3" w:rsidRPr="004A5BA5" w:rsidRDefault="009728F3" w:rsidP="009728F3">
      <w:pPr>
        <w:tabs>
          <w:tab w:val="left" w:pos="3790"/>
        </w:tabs>
        <w:spacing w:line="256" w:lineRule="auto"/>
        <w:rPr>
          <w:rFonts w:eastAsia="Aptos"/>
          <w:sz w:val="16"/>
        </w:rPr>
      </w:pPr>
      <w:r w:rsidRPr="00A43BA4">
        <w:rPr>
          <w:rFonts w:eastAsia="Aptos"/>
          <w:highlight w:val="green"/>
          <w:u w:val="single"/>
        </w:rPr>
        <w:t>Under capitalism</w:t>
      </w:r>
      <w:r w:rsidRPr="004A5BA5">
        <w:rPr>
          <w:rFonts w:eastAsia="Aptos"/>
          <w:sz w:val="16"/>
        </w:rPr>
        <w:t xml:space="preserve">, unconscious desire </w:t>
      </w:r>
      <w:proofErr w:type="gramStart"/>
      <w:r w:rsidRPr="004A5BA5">
        <w:rPr>
          <w:rFonts w:eastAsia="Aptos"/>
          <w:sz w:val="16"/>
        </w:rPr>
        <w:t>become</w:t>
      </w:r>
      <w:proofErr w:type="gramEnd"/>
      <w:r w:rsidRPr="004A5BA5">
        <w:rPr>
          <w:rFonts w:eastAsia="Aptos"/>
          <w:sz w:val="16"/>
        </w:rPr>
        <w:t xml:space="preserve"> wrapped up with the imperatives of capital. </w:t>
      </w:r>
      <w:r w:rsidRPr="00A43BA4">
        <w:rPr>
          <w:rFonts w:eastAsia="Aptos"/>
          <w:highlight w:val="green"/>
          <w:u w:val="single"/>
        </w:rPr>
        <w:t>Desire is</w:t>
      </w:r>
      <w:r w:rsidRPr="004A5BA5">
        <w:rPr>
          <w:rFonts w:eastAsia="Aptos"/>
          <w:sz w:val="16"/>
        </w:rPr>
        <w:t xml:space="preserve">, in other words, confined to a symbolic order </w:t>
      </w:r>
      <w:r w:rsidRPr="00A43BA4">
        <w:rPr>
          <w:rFonts w:eastAsia="Aptos"/>
          <w:highlight w:val="green"/>
          <w:u w:val="single"/>
        </w:rPr>
        <w:t xml:space="preserve">premised on </w:t>
      </w:r>
      <w:r w:rsidRPr="00DA5D0C">
        <w:rPr>
          <w:rFonts w:eastAsia="Aptos"/>
          <w:u w:val="single"/>
        </w:rPr>
        <w:t xml:space="preserve">dehumanizing modes of </w:t>
      </w:r>
      <w:r w:rsidRPr="00A43BA4">
        <w:rPr>
          <w:rFonts w:eastAsia="Aptos"/>
          <w:highlight w:val="green"/>
          <w:u w:val="single"/>
        </w:rPr>
        <w:t>consumption</w:t>
      </w:r>
      <w:r w:rsidRPr="004A5BA5">
        <w:rPr>
          <w:rFonts w:eastAsia="Aptos"/>
          <w:sz w:val="16"/>
        </w:rPr>
        <w:t xml:space="preserve"> and (re)production (see </w:t>
      </w:r>
      <w:proofErr w:type="spellStart"/>
      <w:r w:rsidRPr="004A5BA5">
        <w:rPr>
          <w:rFonts w:eastAsia="Aptos"/>
          <w:sz w:val="16"/>
        </w:rPr>
        <w:t>Saketopoulou</w:t>
      </w:r>
      <w:proofErr w:type="spellEnd"/>
      <w:r w:rsidRPr="004A5BA5">
        <w:rPr>
          <w:rFonts w:eastAsia="Aptos"/>
          <w:sz w:val="16"/>
        </w:rPr>
        <w:t>, </w:t>
      </w:r>
      <w:hyperlink r:id="rId51" w:anchor="aps1894-bib-0051" w:history="1">
        <w:r w:rsidRPr="004A5BA5">
          <w:rPr>
            <w:rFonts w:eastAsia="Aptos"/>
            <w:b/>
            <w:bCs/>
            <w:color w:val="467886"/>
            <w:sz w:val="14"/>
            <w:u w:val="single"/>
          </w:rPr>
          <w:t>2023</w:t>
        </w:r>
      </w:hyperlink>
      <w:r w:rsidRPr="004A5BA5">
        <w:rPr>
          <w:rFonts w:eastAsia="Aptos"/>
          <w:sz w:val="16"/>
        </w:rPr>
        <w:t>). When we cede our desires to capital in this way, we turn away from them and, consequentially, feel guilty (Lacan, </w:t>
      </w:r>
      <w:hyperlink r:id="rId52" w:anchor="aps1894-bib-0025" w:history="1">
        <w:r w:rsidRPr="004A5BA5">
          <w:rPr>
            <w:rFonts w:eastAsia="Aptos"/>
            <w:b/>
            <w:bCs/>
            <w:color w:val="467886"/>
            <w:sz w:val="14"/>
            <w:u w:val="single"/>
          </w:rPr>
          <w:t>1992</w:t>
        </w:r>
      </w:hyperlink>
      <w:r w:rsidRPr="004A5BA5">
        <w:rPr>
          <w:rFonts w:eastAsia="Aptos"/>
          <w:sz w:val="16"/>
        </w:rPr>
        <w:t xml:space="preserve">). It follows, then, that capitalism's hold over our desire influences the fantasy frame; ensuring that the subject's </w:t>
      </w:r>
      <w:proofErr w:type="spellStart"/>
      <w:r w:rsidRPr="004A5BA5">
        <w:rPr>
          <w:rFonts w:eastAsia="Aptos"/>
          <w:sz w:val="16"/>
        </w:rPr>
        <w:t>fantasmatic</w:t>
      </w:r>
      <w:proofErr w:type="spellEnd"/>
      <w:r w:rsidRPr="004A5BA5">
        <w:rPr>
          <w:rFonts w:eastAsia="Aptos"/>
          <w:sz w:val="16"/>
        </w:rPr>
        <w:t xml:space="preserve"> transgression adheres to the logic of capital. Put </w:t>
      </w:r>
      <w:proofErr w:type="gramStart"/>
      <w:r w:rsidRPr="004A5BA5">
        <w:rPr>
          <w:rFonts w:eastAsia="Aptos"/>
          <w:sz w:val="16"/>
        </w:rPr>
        <w:t>differently,</w:t>
      </w:r>
      <w:proofErr w:type="gramEnd"/>
      <w:r w:rsidRPr="004A5BA5">
        <w:rPr>
          <w:rFonts w:eastAsia="Aptos"/>
          <w:sz w:val="16"/>
        </w:rPr>
        <w:t xml:space="preserve"> under capitalism, setting a fantasy in motion oftentimes means committing to the premises of capitalism (e.g., ruthless and individualized competition; fabulous wealth; ownership) by transgressing officially sanctioned norms (e.g., law, basic humanity, respectability). Capitalism thus determines not only how the subject invests in fantasy, but also what is possible and what is mere fantasy (Harney &amp; Moten, </w:t>
      </w:r>
      <w:hyperlink r:id="rId53" w:anchor="aps1894-bib-0019" w:history="1">
        <w:r w:rsidRPr="004A5BA5">
          <w:rPr>
            <w:rFonts w:eastAsia="Aptos"/>
            <w:b/>
            <w:bCs/>
            <w:color w:val="467886"/>
            <w:sz w:val="14"/>
            <w:u w:val="single"/>
          </w:rPr>
          <w:t>2013</w:t>
        </w:r>
      </w:hyperlink>
      <w:r w:rsidRPr="004A5BA5">
        <w:rPr>
          <w:rFonts w:eastAsia="Aptos"/>
          <w:sz w:val="16"/>
        </w:rPr>
        <w:t>).</w:t>
      </w:r>
    </w:p>
    <w:p w14:paraId="7DD101BC" w14:textId="77777777" w:rsidR="009728F3" w:rsidRPr="004A5BA5" w:rsidRDefault="009728F3" w:rsidP="009728F3">
      <w:pPr>
        <w:tabs>
          <w:tab w:val="left" w:pos="3790"/>
        </w:tabs>
        <w:spacing w:line="256" w:lineRule="auto"/>
        <w:rPr>
          <w:rFonts w:eastAsia="Aptos"/>
          <w:sz w:val="16"/>
        </w:rPr>
      </w:pPr>
      <w:r w:rsidRPr="004A5BA5">
        <w:rPr>
          <w:rFonts w:eastAsia="Aptos"/>
          <w:sz w:val="16"/>
        </w:rPr>
        <w:t xml:space="preserve">The </w:t>
      </w:r>
      <w:r w:rsidRPr="00A43BA4">
        <w:rPr>
          <w:rFonts w:eastAsia="Aptos"/>
          <w:highlight w:val="green"/>
          <w:u w:val="single"/>
        </w:rPr>
        <w:t xml:space="preserve">desires staged within capitalism's fantasy frames (e.g., upward mobility; </w:t>
      </w:r>
      <w:r w:rsidRPr="004A5BA5">
        <w:rPr>
          <w:rFonts w:eastAsia="Aptos"/>
          <w:sz w:val="16"/>
        </w:rPr>
        <w:t>more commodities;</w:t>
      </w:r>
      <w:r w:rsidRPr="00A43BA4">
        <w:rPr>
          <w:rFonts w:eastAsia="Aptos"/>
          <w:highlight w:val="green"/>
          <w:u w:val="single"/>
        </w:rPr>
        <w:t xml:space="preserve"> better commodities; job satisfaction; </w:t>
      </w:r>
      <w:r w:rsidRPr="004A5BA5">
        <w:rPr>
          <w:rFonts w:eastAsia="Aptos"/>
          <w:sz w:val="16"/>
        </w:rPr>
        <w:t>success over market competitors</w:t>
      </w:r>
      <w:r w:rsidRPr="00A43BA4">
        <w:rPr>
          <w:rFonts w:eastAsia="Aptos"/>
          <w:highlight w:val="green"/>
          <w:u w:val="single"/>
        </w:rPr>
        <w:t xml:space="preserve">; protection </w:t>
      </w:r>
      <w:r w:rsidRPr="004A5BA5">
        <w:rPr>
          <w:rFonts w:eastAsia="Aptos"/>
          <w:sz w:val="16"/>
        </w:rPr>
        <w:t>for the nuclear family) oftentimes represent the desire for basic survival and the promise of a better life (Ruti, </w:t>
      </w:r>
      <w:hyperlink r:id="rId54" w:anchor="aps1894-bib-0049" w:history="1">
        <w:r w:rsidRPr="004A5BA5">
          <w:rPr>
            <w:rFonts w:eastAsia="Aptos"/>
            <w:b/>
            <w:bCs/>
            <w:color w:val="467886"/>
            <w:sz w:val="14"/>
            <w:u w:val="single"/>
          </w:rPr>
          <w:t>2008</w:t>
        </w:r>
      </w:hyperlink>
      <w:r w:rsidRPr="004A5BA5">
        <w:rPr>
          <w:rFonts w:eastAsia="Aptos"/>
          <w:sz w:val="16"/>
        </w:rPr>
        <w:t xml:space="preserve">). Desires like these are desirable because they </w:t>
      </w:r>
      <w:r w:rsidRPr="00A43BA4">
        <w:rPr>
          <w:rFonts w:eastAsia="Aptos"/>
          <w:highlight w:val="green"/>
          <w:u w:val="single"/>
        </w:rPr>
        <w:t>do not deliver</w:t>
      </w:r>
      <w:r w:rsidRPr="004A5BA5">
        <w:rPr>
          <w:rFonts w:eastAsia="Aptos"/>
          <w:sz w:val="16"/>
        </w:rPr>
        <w:t xml:space="preserve"> the enjoyment and/or the </w:t>
      </w:r>
      <w:r w:rsidRPr="00A43BA4">
        <w:rPr>
          <w:rFonts w:eastAsia="Aptos"/>
          <w:highlight w:val="green"/>
          <w:u w:val="single"/>
        </w:rPr>
        <w:t>wholeness</w:t>
      </w:r>
      <w:r w:rsidRPr="004A5BA5">
        <w:rPr>
          <w:rFonts w:eastAsia="Aptos"/>
          <w:sz w:val="16"/>
        </w:rPr>
        <w:t xml:space="preserve"> that they </w:t>
      </w:r>
      <w:proofErr w:type="gramStart"/>
      <w:r w:rsidRPr="004A5BA5">
        <w:rPr>
          <w:rFonts w:eastAsia="Aptos"/>
          <w:sz w:val="16"/>
        </w:rPr>
        <w:t>promise;</w:t>
      </w:r>
      <w:proofErr w:type="gramEnd"/>
      <w:r w:rsidRPr="004A5BA5">
        <w:rPr>
          <w:rFonts w:eastAsia="Aptos"/>
          <w:sz w:val="16"/>
        </w:rPr>
        <w:t xml:space="preserve"> </w:t>
      </w:r>
      <w:r w:rsidRPr="00A43BA4">
        <w:rPr>
          <w:rFonts w:eastAsia="Aptos"/>
          <w:highlight w:val="green"/>
          <w:u w:val="single"/>
        </w:rPr>
        <w:t>leaving</w:t>
      </w:r>
      <w:r w:rsidRPr="004A5BA5">
        <w:rPr>
          <w:rFonts w:eastAsia="Aptos"/>
          <w:sz w:val="16"/>
        </w:rPr>
        <w:t xml:space="preserve"> </w:t>
      </w:r>
      <w:r w:rsidRPr="00A43BA4">
        <w:rPr>
          <w:rFonts w:eastAsia="Aptos"/>
          <w:highlight w:val="green"/>
          <w:u w:val="single"/>
        </w:rPr>
        <w:t xml:space="preserve">us to </w:t>
      </w:r>
      <w:r w:rsidRPr="00DA5D0C">
        <w:rPr>
          <w:rFonts w:eastAsia="Aptos"/>
          <w:u w:val="single"/>
        </w:rPr>
        <w:t>continually grasp at them</w:t>
      </w:r>
      <w:r w:rsidRPr="00DA5D0C">
        <w:rPr>
          <w:rFonts w:eastAsia="Aptos"/>
          <w:sz w:val="16"/>
        </w:rPr>
        <w:t>. Our psychic investment in capital depends on the suspension of enjoyment, that is, on the unrealizable nature of capitalist desires (see McGowan, </w:t>
      </w:r>
      <w:hyperlink r:id="rId55" w:anchor="aps1894-bib-0034" w:history="1">
        <w:r w:rsidRPr="00DA5D0C">
          <w:rPr>
            <w:rFonts w:eastAsia="Aptos"/>
            <w:b/>
            <w:bCs/>
            <w:color w:val="467886"/>
            <w:sz w:val="14"/>
            <w:u w:val="single"/>
          </w:rPr>
          <w:t>2022</w:t>
        </w:r>
      </w:hyperlink>
      <w:r w:rsidRPr="00DA5D0C">
        <w:rPr>
          <w:rFonts w:eastAsia="Aptos"/>
          <w:sz w:val="16"/>
        </w:rPr>
        <w:t>). In this way, we develop neurotic sorts of attachments to</w:t>
      </w:r>
      <w:r w:rsidRPr="00DA5D0C">
        <w:rPr>
          <w:rFonts w:eastAsia="Aptos"/>
          <w:u w:val="single"/>
        </w:rPr>
        <w:t xml:space="preserve">, and </w:t>
      </w:r>
      <w:r w:rsidRPr="00DA5D0C">
        <w:rPr>
          <w:rFonts w:eastAsia="Aptos"/>
          <w:sz w:val="16"/>
        </w:rPr>
        <w:t>ev</w:t>
      </w:r>
      <w:r w:rsidRPr="004A5BA5">
        <w:rPr>
          <w:rFonts w:eastAsia="Aptos"/>
          <w:sz w:val="16"/>
        </w:rPr>
        <w:t>en</w:t>
      </w:r>
      <w:r w:rsidRPr="00A43BA4">
        <w:rPr>
          <w:rFonts w:eastAsia="Aptos"/>
          <w:highlight w:val="green"/>
          <w:u w:val="single"/>
        </w:rPr>
        <w:t xml:space="preserve"> psychically invest in, capitalism</w:t>
      </w:r>
      <w:r w:rsidRPr="004A5BA5">
        <w:rPr>
          <w:rFonts w:eastAsia="Aptos"/>
          <w:sz w:val="16"/>
        </w:rPr>
        <w:t>'s symbolic social order (Malherbe, </w:t>
      </w:r>
      <w:hyperlink r:id="rId56" w:anchor="aps1894-bib-0030" w:history="1">
        <w:r w:rsidRPr="004A5BA5">
          <w:rPr>
            <w:rFonts w:eastAsia="Aptos"/>
            <w:b/>
            <w:bCs/>
            <w:color w:val="467886"/>
            <w:sz w:val="14"/>
            <w:u w:val="single"/>
          </w:rPr>
          <w:t>2024b</w:t>
        </w:r>
      </w:hyperlink>
      <w:r w:rsidRPr="004A5BA5">
        <w:rPr>
          <w:rFonts w:eastAsia="Aptos"/>
          <w:sz w:val="16"/>
        </w:rPr>
        <w:t>).</w:t>
      </w:r>
    </w:p>
    <w:p w14:paraId="563C8F31" w14:textId="77777777" w:rsidR="009728F3" w:rsidRPr="004A5BA5" w:rsidRDefault="009728F3" w:rsidP="009728F3">
      <w:pPr>
        <w:tabs>
          <w:tab w:val="left" w:pos="3790"/>
        </w:tabs>
        <w:spacing w:line="256" w:lineRule="auto"/>
        <w:rPr>
          <w:rFonts w:eastAsia="Aptos"/>
          <w:sz w:val="16"/>
        </w:rPr>
      </w:pPr>
      <w:r w:rsidRPr="004A5BA5">
        <w:rPr>
          <w:rFonts w:eastAsia="Aptos"/>
          <w:sz w:val="16"/>
        </w:rPr>
        <w:t xml:space="preserve">To invest psychically in </w:t>
      </w:r>
      <w:proofErr w:type="gramStart"/>
      <w:r w:rsidRPr="00DA5D0C">
        <w:rPr>
          <w:rFonts w:eastAsia="Aptos"/>
          <w:sz w:val="16"/>
        </w:rPr>
        <w:t>the capitalist</w:t>
      </w:r>
      <w:proofErr w:type="gramEnd"/>
      <w:r w:rsidRPr="00DA5D0C">
        <w:rPr>
          <w:rFonts w:eastAsia="Aptos"/>
          <w:sz w:val="16"/>
        </w:rPr>
        <w:t xml:space="preserve"> fantasy does</w:t>
      </w:r>
      <w:r w:rsidRPr="00DA5D0C">
        <w:rPr>
          <w:rFonts w:eastAsia="Aptos"/>
          <w:u w:val="single"/>
        </w:rPr>
        <w:t xml:space="preserve"> not </w:t>
      </w:r>
      <w:r w:rsidRPr="00DA5D0C">
        <w:rPr>
          <w:rFonts w:eastAsia="Aptos"/>
          <w:sz w:val="16"/>
        </w:rPr>
        <w:t>necessarily mean that</w:t>
      </w:r>
      <w:r w:rsidRPr="00DA5D0C">
        <w:rPr>
          <w:rFonts w:eastAsia="Aptos"/>
          <w:u w:val="single"/>
        </w:rPr>
        <w:t xml:space="preserve"> every subject consciously believes that capitalism will deliver harmony</w:t>
      </w:r>
      <w:r w:rsidRPr="00DA5D0C">
        <w:rPr>
          <w:rFonts w:eastAsia="Aptos"/>
          <w:sz w:val="16"/>
        </w:rPr>
        <w:t xml:space="preserve">, completeness, or permanent enjoyment. The material conditions in which </w:t>
      </w:r>
      <w:proofErr w:type="gramStart"/>
      <w:r w:rsidRPr="00DA5D0C">
        <w:rPr>
          <w:rFonts w:eastAsia="Aptos"/>
          <w:sz w:val="16"/>
        </w:rPr>
        <w:t>the vast majority of</w:t>
      </w:r>
      <w:proofErr w:type="gramEnd"/>
      <w:r w:rsidRPr="004A5BA5">
        <w:rPr>
          <w:rFonts w:eastAsia="Aptos"/>
          <w:sz w:val="16"/>
        </w:rPr>
        <w:t xml:space="preserve"> people live refute capital's promises of a better life. </w:t>
      </w:r>
      <w:r w:rsidRPr="008823C6">
        <w:rPr>
          <w:rFonts w:eastAsia="Aptos"/>
          <w:u w:val="single"/>
        </w:rPr>
        <w:t>Yet</w:t>
      </w:r>
      <w:r w:rsidRPr="00A43BA4">
        <w:rPr>
          <w:rFonts w:eastAsia="Aptos"/>
          <w:highlight w:val="green"/>
          <w:u w:val="single"/>
        </w:rPr>
        <w:t xml:space="preserve">, people are </w:t>
      </w:r>
      <w:proofErr w:type="gramStart"/>
      <w:r w:rsidRPr="008823C6">
        <w:rPr>
          <w:rFonts w:eastAsia="Aptos"/>
          <w:u w:val="single"/>
        </w:rPr>
        <w:t xml:space="preserve">by material necessity </w:t>
      </w:r>
      <w:r w:rsidRPr="00A43BA4">
        <w:rPr>
          <w:rFonts w:eastAsia="Aptos"/>
          <w:highlight w:val="green"/>
          <w:u w:val="single"/>
        </w:rPr>
        <w:t>compelled</w:t>
      </w:r>
      <w:proofErr w:type="gramEnd"/>
      <w:r w:rsidRPr="00A43BA4">
        <w:rPr>
          <w:rFonts w:eastAsia="Aptos"/>
          <w:highlight w:val="green"/>
          <w:u w:val="single"/>
        </w:rPr>
        <w:t xml:space="preserve"> </w:t>
      </w:r>
      <w:r w:rsidRPr="004A5BA5">
        <w:rPr>
          <w:rFonts w:eastAsia="Aptos"/>
          <w:sz w:val="16"/>
        </w:rPr>
        <w:t xml:space="preserve">to act in accordance with </w:t>
      </w:r>
      <w:proofErr w:type="gramStart"/>
      <w:r w:rsidRPr="004A5BA5">
        <w:rPr>
          <w:rFonts w:eastAsia="Aptos"/>
          <w:sz w:val="16"/>
        </w:rPr>
        <w:t>the capitalist</w:t>
      </w:r>
      <w:proofErr w:type="gramEnd"/>
      <w:r w:rsidRPr="004A5BA5">
        <w:rPr>
          <w:rFonts w:eastAsia="Aptos"/>
          <w:sz w:val="16"/>
        </w:rPr>
        <w:t xml:space="preserve"> fantasy</w:t>
      </w:r>
      <w:r w:rsidRPr="004A5BA5">
        <w:rPr>
          <w:rFonts w:eastAsia="Aptos"/>
          <w:u w:val="single"/>
        </w:rPr>
        <w:t xml:space="preserve">; </w:t>
      </w:r>
      <w:r w:rsidRPr="00A43BA4">
        <w:rPr>
          <w:rFonts w:eastAsia="Aptos"/>
          <w:highlight w:val="green"/>
          <w:u w:val="single"/>
        </w:rPr>
        <w:t xml:space="preserve">to behave as if they believe </w:t>
      </w:r>
      <w:r w:rsidRPr="004A5BA5">
        <w:rPr>
          <w:rFonts w:eastAsia="Aptos"/>
          <w:sz w:val="16"/>
        </w:rPr>
        <w:t xml:space="preserve">in capital's </w:t>
      </w:r>
      <w:proofErr w:type="spellStart"/>
      <w:r w:rsidRPr="004A5BA5">
        <w:rPr>
          <w:rFonts w:eastAsia="Aptos"/>
          <w:sz w:val="16"/>
        </w:rPr>
        <w:t>fantasmatic</w:t>
      </w:r>
      <w:proofErr w:type="spellEnd"/>
      <w:r w:rsidRPr="004A5BA5">
        <w:rPr>
          <w:rFonts w:eastAsia="Aptos"/>
          <w:sz w:val="16"/>
        </w:rPr>
        <w:t xml:space="preserve"> scenes. Curiously, then, it is oftentimes when we assume a minimal, critical distance from a fantasy that we invest most strongly in it. For example, </w:t>
      </w:r>
      <w:r w:rsidRPr="00A43BA4">
        <w:rPr>
          <w:rFonts w:eastAsia="Aptos"/>
          <w:highlight w:val="green"/>
          <w:u w:val="single"/>
        </w:rPr>
        <w:t xml:space="preserve">the worker might commit to doing the best job possible within </w:t>
      </w:r>
      <w:r w:rsidRPr="004A5BA5">
        <w:rPr>
          <w:rFonts w:eastAsia="Aptos"/>
          <w:sz w:val="16"/>
        </w:rPr>
        <w:t xml:space="preserve">capitalist </w:t>
      </w:r>
      <w:r w:rsidRPr="00A43BA4">
        <w:rPr>
          <w:rFonts w:eastAsia="Aptos"/>
          <w:highlight w:val="green"/>
          <w:u w:val="single"/>
        </w:rPr>
        <w:t xml:space="preserve">institutions whose exploitative nature they openly acknowledge, </w:t>
      </w:r>
      <w:r w:rsidRPr="00DA5D0C">
        <w:rPr>
          <w:rFonts w:eastAsia="Aptos"/>
          <w:u w:val="single"/>
        </w:rPr>
        <w:t xml:space="preserve">thereby living out fantasies of </w:t>
      </w:r>
      <w:r w:rsidRPr="00DA5D0C">
        <w:rPr>
          <w:rFonts w:eastAsia="Aptos"/>
          <w:sz w:val="16"/>
        </w:rPr>
        <w:t>individual mastery or</w:t>
      </w:r>
      <w:r w:rsidRPr="00DA5D0C">
        <w:rPr>
          <w:rFonts w:eastAsia="Aptos"/>
          <w:u w:val="single"/>
        </w:rPr>
        <w:t xml:space="preserve"> heroism </w:t>
      </w:r>
      <w:r w:rsidRPr="00DA5D0C">
        <w:rPr>
          <w:rFonts w:eastAsia="Aptos"/>
          <w:sz w:val="16"/>
        </w:rPr>
        <w:t>over these flawed institutions (Glynos, </w:t>
      </w:r>
      <w:hyperlink r:id="rId57" w:anchor="aps1894-bib-0017" w:history="1">
        <w:r w:rsidRPr="00DA5D0C">
          <w:rPr>
            <w:rFonts w:eastAsia="Aptos"/>
            <w:b/>
            <w:bCs/>
            <w:color w:val="467886"/>
            <w:sz w:val="14"/>
            <w:u w:val="single"/>
          </w:rPr>
          <w:t>2008</w:t>
        </w:r>
      </w:hyperlink>
      <w:r w:rsidRPr="00DA5D0C">
        <w:rPr>
          <w:rFonts w:eastAsia="Aptos"/>
          <w:sz w:val="16"/>
        </w:rPr>
        <w:t>). In an anecdotal example provided by Žižek (</w:t>
      </w:r>
      <w:hyperlink r:id="rId58" w:anchor="aps1894-bib-0063" w:history="1">
        <w:r w:rsidRPr="00DA5D0C">
          <w:rPr>
            <w:rFonts w:eastAsia="Aptos"/>
            <w:b/>
            <w:bCs/>
            <w:color w:val="467886"/>
            <w:sz w:val="14"/>
            <w:u w:val="single"/>
          </w:rPr>
          <w:t>1997</w:t>
        </w:r>
      </w:hyperlink>
      <w:r w:rsidRPr="00DA5D0C">
        <w:rPr>
          <w:rFonts w:eastAsia="Aptos"/>
          <w:sz w:val="16"/>
        </w:rPr>
        <w:t>), some of the most ruthlessly committed soldiers</w:t>
      </w:r>
      <w:r w:rsidRPr="004A5BA5">
        <w:rPr>
          <w:rFonts w:eastAsia="Aptos"/>
          <w:sz w:val="16"/>
        </w:rPr>
        <w:t xml:space="preserve"> are those who subvert the official militaristic order in small ways (e.g., mocking its daily rituals). From these ultimately inconsequential subversions, a soldier's dissident energies are placated through crumbs of enjoyment that leave the broader militaristic system unchallenged. In both of these examples, capitalist fantasy speaks not to the subject's conscious wishes, but to unconscious attachments to and investments in the knowledges and beliefs that define the capitalist symbolic order (Butler, </w:t>
      </w:r>
      <w:hyperlink r:id="rId59" w:anchor="aps1894-bib-0006" w:history="1">
        <w:r w:rsidRPr="004A5BA5">
          <w:rPr>
            <w:rFonts w:eastAsia="Aptos"/>
            <w:b/>
            <w:bCs/>
            <w:color w:val="467886"/>
            <w:sz w:val="14"/>
            <w:u w:val="single"/>
          </w:rPr>
          <w:t>1990</w:t>
        </w:r>
      </w:hyperlink>
      <w:r w:rsidRPr="004A5BA5">
        <w:rPr>
          <w:rFonts w:eastAsia="Aptos"/>
          <w:sz w:val="16"/>
        </w:rPr>
        <w:t>; Žižek, </w:t>
      </w:r>
      <w:hyperlink r:id="rId60" w:anchor="aps1894-bib-0063" w:history="1">
        <w:r w:rsidRPr="004A5BA5">
          <w:rPr>
            <w:rFonts w:eastAsia="Aptos"/>
            <w:b/>
            <w:bCs/>
            <w:color w:val="467886"/>
            <w:sz w:val="14"/>
            <w:u w:val="single"/>
          </w:rPr>
          <w:t>1997</w:t>
        </w:r>
      </w:hyperlink>
      <w:r w:rsidRPr="004A5BA5">
        <w:rPr>
          <w:rFonts w:eastAsia="Aptos"/>
          <w:sz w:val="16"/>
        </w:rPr>
        <w:t>).</w:t>
      </w:r>
    </w:p>
    <w:p w14:paraId="6C4E3B6A" w14:textId="77777777" w:rsidR="009728F3" w:rsidRPr="004A5BA5" w:rsidRDefault="009728F3" w:rsidP="009728F3">
      <w:pPr>
        <w:tabs>
          <w:tab w:val="left" w:pos="3790"/>
        </w:tabs>
        <w:spacing w:line="256" w:lineRule="auto"/>
        <w:rPr>
          <w:rFonts w:eastAsia="Aptos"/>
          <w:sz w:val="16"/>
        </w:rPr>
      </w:pPr>
      <w:r w:rsidRPr="00DA5D0C">
        <w:rPr>
          <w:rFonts w:eastAsia="Aptos"/>
          <w:u w:val="single"/>
        </w:rPr>
        <w:t xml:space="preserve">Our psychic </w:t>
      </w:r>
      <w:r w:rsidRPr="00DA5D0C">
        <w:rPr>
          <w:rFonts w:eastAsia="Aptos"/>
          <w:sz w:val="16"/>
        </w:rPr>
        <w:t>investment in capitalism</w:t>
      </w:r>
      <w:r w:rsidRPr="00DA5D0C">
        <w:rPr>
          <w:rFonts w:eastAsia="Aptos"/>
          <w:u w:val="single"/>
        </w:rPr>
        <w:t xml:space="preserve"> is also harnessed through fantasies of liberal agency</w:t>
      </w:r>
      <w:r w:rsidRPr="00DA5D0C">
        <w:rPr>
          <w:rFonts w:eastAsia="Aptos"/>
          <w:sz w:val="16"/>
        </w:rPr>
        <w:t xml:space="preserve"> (</w:t>
      </w:r>
      <w:proofErr w:type="spellStart"/>
      <w:r w:rsidRPr="00DA5D0C">
        <w:rPr>
          <w:rFonts w:eastAsia="Aptos"/>
          <w:sz w:val="16"/>
        </w:rPr>
        <w:t>Sak</w:t>
      </w:r>
      <w:r w:rsidRPr="004A5BA5">
        <w:rPr>
          <w:rFonts w:eastAsia="Aptos"/>
          <w:sz w:val="16"/>
        </w:rPr>
        <w:t>etopoulou</w:t>
      </w:r>
      <w:proofErr w:type="spellEnd"/>
      <w:r w:rsidRPr="004A5BA5">
        <w:rPr>
          <w:rFonts w:eastAsia="Aptos"/>
          <w:sz w:val="16"/>
        </w:rPr>
        <w:t>, </w:t>
      </w:r>
      <w:hyperlink r:id="rId61" w:anchor="aps1894-bib-0051" w:history="1">
        <w:r w:rsidRPr="004A5BA5">
          <w:rPr>
            <w:rFonts w:eastAsia="Aptos"/>
            <w:b/>
            <w:bCs/>
            <w:color w:val="467886"/>
            <w:sz w:val="14"/>
            <w:u w:val="single"/>
          </w:rPr>
          <w:t>2023</w:t>
        </w:r>
      </w:hyperlink>
      <w:r w:rsidRPr="004A5BA5">
        <w:rPr>
          <w:rFonts w:eastAsia="Aptos"/>
          <w:sz w:val="16"/>
        </w:rPr>
        <w:t xml:space="preserve">). Within these fantasies, </w:t>
      </w:r>
      <w:r w:rsidRPr="00A43BA4">
        <w:rPr>
          <w:rFonts w:eastAsia="Aptos"/>
          <w:highlight w:val="green"/>
          <w:u w:val="single"/>
        </w:rPr>
        <w:t>freedom is confined to a marketized logic</w:t>
      </w:r>
      <w:r w:rsidRPr="004A5BA5">
        <w:rPr>
          <w:rFonts w:eastAsia="Aptos"/>
          <w:sz w:val="16"/>
        </w:rPr>
        <w:t xml:space="preserve"> (e.g., freedom to consume;</w:t>
      </w:r>
      <w:r w:rsidRPr="004A5BA5">
        <w:rPr>
          <w:rFonts w:eastAsia="Aptos"/>
          <w:sz w:val="16"/>
          <w:u w:val="single"/>
        </w:rPr>
        <w:t xml:space="preserve"> </w:t>
      </w:r>
      <w:r w:rsidRPr="004A5BA5">
        <w:rPr>
          <w:rFonts w:eastAsia="Aptos"/>
          <w:sz w:val="16"/>
        </w:rPr>
        <w:t>freedom to work; freedom to exploit or compete with others),</w:t>
      </w:r>
      <w:r w:rsidRPr="004A5BA5">
        <w:rPr>
          <w:rFonts w:eastAsia="Aptos"/>
          <w:sz w:val="16"/>
          <w:u w:val="single"/>
        </w:rPr>
        <w:t xml:space="preserve"> </w:t>
      </w:r>
      <w:r w:rsidRPr="008823C6">
        <w:rPr>
          <w:rFonts w:eastAsia="Aptos"/>
          <w:u w:val="single"/>
        </w:rPr>
        <w:t>where</w:t>
      </w:r>
      <w:r w:rsidRPr="008823C6">
        <w:rPr>
          <w:rFonts w:eastAsia="Aptos"/>
          <w:sz w:val="16"/>
        </w:rPr>
        <w:t>in</w:t>
      </w:r>
      <w:r w:rsidRPr="004A5BA5">
        <w:rPr>
          <w:rFonts w:eastAsia="Aptos"/>
          <w:u w:val="single"/>
        </w:rPr>
        <w:t xml:space="preserve"> </w:t>
      </w:r>
      <w:r w:rsidRPr="004A5BA5">
        <w:rPr>
          <w:rFonts w:eastAsia="Aptos"/>
          <w:sz w:val="16"/>
        </w:rPr>
        <w:t xml:space="preserve">the </w:t>
      </w:r>
      <w:r w:rsidRPr="008823C6">
        <w:rPr>
          <w:rFonts w:eastAsia="Aptos"/>
          <w:sz w:val="16"/>
        </w:rPr>
        <w:t xml:space="preserve">consistency of </w:t>
      </w:r>
      <w:r w:rsidRPr="008823C6">
        <w:rPr>
          <w:rFonts w:eastAsia="Aptos"/>
          <w:u w:val="single"/>
        </w:rPr>
        <w:t xml:space="preserve">the capitalist </w:t>
      </w:r>
      <w:r w:rsidRPr="008823C6">
        <w:rPr>
          <w:rFonts w:eastAsia="Aptos"/>
          <w:sz w:val="16"/>
        </w:rPr>
        <w:t>symbolic</w:t>
      </w:r>
      <w:r w:rsidRPr="008823C6">
        <w:rPr>
          <w:rFonts w:eastAsia="Yu Mincho"/>
          <w:b/>
          <w:iCs/>
          <w:kern w:val="2"/>
          <w:szCs w:val="24"/>
          <w:u w:val="single"/>
          <w:lang w:eastAsia="ja-JP"/>
          <w14:ligatures w14:val="standardContextual"/>
        </w:rPr>
        <w:t xml:space="preserve"> </w:t>
      </w:r>
      <w:r w:rsidRPr="008823C6">
        <w:rPr>
          <w:rFonts w:eastAsia="Aptos"/>
          <w:u w:val="single"/>
        </w:rPr>
        <w:t>order depends on subjects making some of the choices available to them, but not others</w:t>
      </w:r>
      <w:r w:rsidRPr="008823C6">
        <w:rPr>
          <w:rFonts w:eastAsia="Aptos"/>
          <w:sz w:val="16"/>
        </w:rPr>
        <w:t xml:space="preserve"> (</w:t>
      </w:r>
      <w:r w:rsidRPr="004A5BA5">
        <w:rPr>
          <w:rFonts w:eastAsia="Aptos"/>
          <w:sz w:val="16"/>
        </w:rPr>
        <w:t>Žižek, </w:t>
      </w:r>
      <w:hyperlink r:id="rId62" w:anchor="aps1894-bib-0063" w:history="1">
        <w:r w:rsidRPr="004A5BA5">
          <w:rPr>
            <w:rFonts w:eastAsia="Aptos"/>
            <w:color w:val="467886"/>
            <w:u w:val="single"/>
          </w:rPr>
          <w:t>1997</w:t>
        </w:r>
      </w:hyperlink>
      <w:r w:rsidRPr="004A5BA5">
        <w:rPr>
          <w:rFonts w:eastAsia="Aptos"/>
          <w:sz w:val="16"/>
        </w:rPr>
        <w:t>).</w:t>
      </w:r>
      <w:r w:rsidRPr="00A43BA4">
        <w:rPr>
          <w:rFonts w:eastAsia="Aptos"/>
          <w:highlight w:val="green"/>
          <w:u w:val="single"/>
        </w:rPr>
        <w:t xml:space="preserve"> The violent manner by which </w:t>
      </w:r>
      <w:proofErr w:type="gramStart"/>
      <w:r w:rsidRPr="004A5BA5">
        <w:rPr>
          <w:rFonts w:eastAsia="Aptos"/>
          <w:sz w:val="16"/>
        </w:rPr>
        <w:t>a number of</w:t>
      </w:r>
      <w:proofErr w:type="gramEnd"/>
      <w:r w:rsidRPr="004A5BA5">
        <w:rPr>
          <w:rFonts w:eastAsia="Aptos"/>
          <w:sz w:val="16"/>
        </w:rPr>
        <w:t xml:space="preserve"> US</w:t>
      </w:r>
      <w:r w:rsidRPr="004A5BA5">
        <w:rPr>
          <w:rFonts w:eastAsia="Aptos"/>
          <w:u w:val="single"/>
        </w:rPr>
        <w:t xml:space="preserve"> </w:t>
      </w:r>
      <w:r w:rsidRPr="00A43BA4">
        <w:rPr>
          <w:rFonts w:eastAsia="Aptos"/>
          <w:highlight w:val="green"/>
          <w:u w:val="single"/>
        </w:rPr>
        <w:t xml:space="preserve">university administrations responded to student-led </w:t>
      </w:r>
      <w:r w:rsidRPr="004A5BA5">
        <w:rPr>
          <w:rFonts w:eastAsia="Aptos"/>
          <w:sz w:val="16"/>
        </w:rPr>
        <w:t xml:space="preserve">Palestinian solidarity </w:t>
      </w:r>
      <w:r w:rsidRPr="00A43BA4">
        <w:rPr>
          <w:rFonts w:eastAsia="Aptos"/>
          <w:highlight w:val="green"/>
          <w:u w:val="single"/>
        </w:rPr>
        <w:t xml:space="preserve">encampments in 2024 serves as an example </w:t>
      </w:r>
      <w:r w:rsidRPr="004A5BA5">
        <w:rPr>
          <w:rFonts w:eastAsia="Aptos"/>
          <w:sz w:val="16"/>
        </w:rPr>
        <w:t xml:space="preserve">of when people act on an implicitly barred choice that cannot be tolerated by those invested in maintaining the seeming coherence of the capitalist order. In 2012, the South African State murdered 34 miners who exercised their legal—and thus officially </w:t>
      </w:r>
      <w:proofErr w:type="gramStart"/>
      <w:r w:rsidRPr="004A5BA5">
        <w:rPr>
          <w:rFonts w:eastAsia="Aptos"/>
          <w:sz w:val="16"/>
        </w:rPr>
        <w:t>sanctioned, but</w:t>
      </w:r>
      <w:proofErr w:type="gramEnd"/>
      <w:r w:rsidRPr="004A5BA5">
        <w:rPr>
          <w:rFonts w:eastAsia="Aptos"/>
          <w:sz w:val="16"/>
        </w:rPr>
        <w:t xml:space="preserve"> unofficially barred—choice to strike. These miners exited, and thus exposed the inadequacies of, fantasies of liberal agency, and they were punished by the forces of capital for doing so.</w:t>
      </w:r>
    </w:p>
    <w:p w14:paraId="104A51F0" w14:textId="77777777" w:rsidR="009728F3" w:rsidRPr="004A5BA5" w:rsidRDefault="009728F3" w:rsidP="009728F3">
      <w:pPr>
        <w:tabs>
          <w:tab w:val="left" w:pos="3790"/>
        </w:tabs>
        <w:spacing w:line="256" w:lineRule="auto"/>
        <w:rPr>
          <w:rFonts w:eastAsia="Aptos"/>
          <w:sz w:val="16"/>
        </w:rPr>
      </w:pPr>
      <w:r w:rsidRPr="00A43BA4">
        <w:rPr>
          <w:rFonts w:eastAsia="Aptos"/>
          <w:highlight w:val="green"/>
          <w:u w:val="single"/>
        </w:rPr>
        <w:t xml:space="preserve">The scapegoating fantasy represents another way by which subjects psychically invest </w:t>
      </w:r>
      <w:r w:rsidRPr="004A5BA5">
        <w:rPr>
          <w:rFonts w:eastAsia="Aptos"/>
          <w:sz w:val="16"/>
        </w:rPr>
        <w:t xml:space="preserve">in </w:t>
      </w:r>
      <w:proofErr w:type="gramStart"/>
      <w:r w:rsidRPr="004A5BA5">
        <w:rPr>
          <w:rFonts w:eastAsia="Aptos"/>
          <w:sz w:val="16"/>
        </w:rPr>
        <w:t>the capitalist</w:t>
      </w:r>
      <w:proofErr w:type="gramEnd"/>
      <w:r w:rsidRPr="004A5BA5">
        <w:rPr>
          <w:rFonts w:eastAsia="Aptos"/>
          <w:sz w:val="16"/>
        </w:rPr>
        <w:t xml:space="preserve"> social order. The racist subject tolerates violent exploitation and expropriation by locating the </w:t>
      </w:r>
      <w:r w:rsidRPr="00DA5D0C">
        <w:rPr>
          <w:rFonts w:eastAsia="Aptos"/>
          <w:sz w:val="16"/>
        </w:rPr>
        <w:t xml:space="preserve">source of this violence not in the structures and institutions of capital accumulation, but in a racialized other. Put differently, </w:t>
      </w:r>
      <w:r w:rsidRPr="00DA5D0C">
        <w:rPr>
          <w:rFonts w:eastAsia="Aptos"/>
          <w:u w:val="single"/>
        </w:rPr>
        <w:t>the racist fantasy creates an imagined racialized threat to social and subjective harmony</w:t>
      </w:r>
      <w:r w:rsidRPr="00DA5D0C">
        <w:rPr>
          <w:rFonts w:eastAsia="Aptos"/>
          <w:sz w:val="16"/>
        </w:rPr>
        <w:t xml:space="preserve"> (a threat that</w:t>
      </w:r>
      <w:r w:rsidRPr="004A5BA5">
        <w:rPr>
          <w:rFonts w:eastAsia="Aptos"/>
          <w:sz w:val="16"/>
        </w:rPr>
        <w:t xml:space="preserve"> is always tied in with racist desire; see Fanon, </w:t>
      </w:r>
      <w:hyperlink r:id="rId63" w:anchor="aps1894-bib-0013" w:history="1">
        <w:r w:rsidRPr="004A5BA5">
          <w:rPr>
            <w:rFonts w:eastAsia="Aptos"/>
            <w:b/>
            <w:bCs/>
            <w:color w:val="467886"/>
            <w:sz w:val="14"/>
            <w:u w:val="single"/>
          </w:rPr>
          <w:t>1967</w:t>
        </w:r>
      </w:hyperlink>
      <w:r w:rsidRPr="004A5BA5">
        <w:rPr>
          <w:rFonts w:eastAsia="Aptos"/>
          <w:sz w:val="16"/>
        </w:rPr>
        <w:t xml:space="preserve">; </w:t>
      </w:r>
      <w:proofErr w:type="spellStart"/>
      <w:r w:rsidRPr="004A5BA5">
        <w:rPr>
          <w:rFonts w:eastAsia="Aptos"/>
          <w:sz w:val="16"/>
        </w:rPr>
        <w:t>Saketopoulou</w:t>
      </w:r>
      <w:proofErr w:type="spellEnd"/>
      <w:r w:rsidRPr="004A5BA5">
        <w:rPr>
          <w:rFonts w:eastAsia="Aptos"/>
          <w:sz w:val="16"/>
        </w:rPr>
        <w:t>, </w:t>
      </w:r>
      <w:hyperlink r:id="rId64" w:anchor="aps1894-bib-0051" w:history="1">
        <w:r w:rsidRPr="004A5BA5">
          <w:rPr>
            <w:rFonts w:eastAsia="Aptos"/>
            <w:b/>
            <w:bCs/>
            <w:color w:val="467886"/>
            <w:sz w:val="14"/>
            <w:u w:val="single"/>
          </w:rPr>
          <w:t>2023</w:t>
        </w:r>
      </w:hyperlink>
      <w:r w:rsidRPr="004A5BA5">
        <w:rPr>
          <w:rFonts w:eastAsia="Aptos"/>
          <w:sz w:val="16"/>
        </w:rPr>
        <w:t>), with both quotidian and spectacular racism responding to this threat (Rodríguez, </w:t>
      </w:r>
      <w:hyperlink r:id="rId65" w:anchor="aps1894-bib-0047" w:history="1">
        <w:r w:rsidRPr="004A5BA5">
          <w:rPr>
            <w:rFonts w:eastAsia="Aptos"/>
            <w:b/>
            <w:bCs/>
            <w:color w:val="467886"/>
            <w:sz w:val="14"/>
            <w:u w:val="single"/>
          </w:rPr>
          <w:t>2015</w:t>
        </w:r>
      </w:hyperlink>
      <w:r w:rsidRPr="004A5BA5">
        <w:rPr>
          <w:rFonts w:eastAsia="Aptos"/>
          <w:sz w:val="16"/>
        </w:rPr>
        <w:t>). McGowan (</w:t>
      </w:r>
      <w:hyperlink r:id="rId66" w:anchor="aps1894-bib-0034" w:history="1">
        <w:r w:rsidRPr="004A5BA5">
          <w:rPr>
            <w:rFonts w:eastAsia="Aptos"/>
            <w:b/>
            <w:bCs/>
            <w:color w:val="467886"/>
            <w:sz w:val="14"/>
            <w:u w:val="single"/>
          </w:rPr>
          <w:t>2022</w:t>
        </w:r>
      </w:hyperlink>
      <w:r w:rsidRPr="004A5BA5">
        <w:rPr>
          <w:rFonts w:eastAsia="Aptos"/>
          <w:sz w:val="16"/>
        </w:rPr>
        <w:t>) insists that subjects invested in the racist fantasy consciously believe that the racialized other represents an obstacle to enjoyment. However, at the unconscious level, the racialized other serves as a vehicle for racist enjoyment. The symbolic consistency of racist subjectivity is thus affirmed by fantasies of a threat, embodied in an imagined racialized other, to this consistency (Daly, </w:t>
      </w:r>
      <w:hyperlink r:id="rId67" w:anchor="aps1894-bib-0010" w:history="1">
        <w:r w:rsidRPr="004A5BA5">
          <w:rPr>
            <w:rFonts w:eastAsia="Aptos"/>
            <w:b/>
            <w:bCs/>
            <w:color w:val="467886"/>
            <w:sz w:val="14"/>
            <w:u w:val="single"/>
          </w:rPr>
          <w:t>1999</w:t>
        </w:r>
      </w:hyperlink>
      <w:r w:rsidRPr="004A5BA5">
        <w:rPr>
          <w:rFonts w:eastAsia="Aptos"/>
          <w:sz w:val="16"/>
        </w:rPr>
        <w:t>). We can, in this respect, observe how fantasies of purity, wholeness, and mastery that are attached to whiteness (and that, in a racial capitalist order, are affirmed through the material privileges attached to whiteness) can result in whiteness being essentialized, violently defended, and closed off from contradiction or change (</w:t>
      </w:r>
      <w:proofErr w:type="spellStart"/>
      <w:r w:rsidRPr="004A5BA5">
        <w:rPr>
          <w:rFonts w:eastAsia="Aptos"/>
          <w:sz w:val="16"/>
        </w:rPr>
        <w:t>Saketopoulou</w:t>
      </w:r>
      <w:proofErr w:type="spellEnd"/>
      <w:r w:rsidRPr="004A5BA5">
        <w:rPr>
          <w:rFonts w:eastAsia="Aptos"/>
          <w:sz w:val="16"/>
        </w:rPr>
        <w:t>, </w:t>
      </w:r>
      <w:hyperlink r:id="rId68" w:anchor="aps1894-bib-0051" w:history="1">
        <w:r w:rsidRPr="004A5BA5">
          <w:rPr>
            <w:rFonts w:eastAsia="Aptos"/>
            <w:b/>
            <w:bCs/>
            <w:color w:val="467886"/>
            <w:sz w:val="14"/>
            <w:u w:val="single"/>
          </w:rPr>
          <w:t>2023</w:t>
        </w:r>
      </w:hyperlink>
      <w:r w:rsidRPr="004A5BA5">
        <w:rPr>
          <w:rFonts w:eastAsia="Aptos"/>
          <w:sz w:val="16"/>
        </w:rPr>
        <w:t xml:space="preserve">; </w:t>
      </w:r>
      <w:proofErr w:type="spellStart"/>
      <w:r w:rsidRPr="004A5BA5">
        <w:rPr>
          <w:rFonts w:eastAsia="Aptos"/>
          <w:sz w:val="16"/>
        </w:rPr>
        <w:t>Sheehi</w:t>
      </w:r>
      <w:proofErr w:type="spellEnd"/>
      <w:r w:rsidRPr="004A5BA5">
        <w:rPr>
          <w:rFonts w:eastAsia="Aptos"/>
          <w:sz w:val="16"/>
        </w:rPr>
        <w:t xml:space="preserve"> &amp; </w:t>
      </w:r>
      <w:proofErr w:type="spellStart"/>
      <w:r w:rsidRPr="004A5BA5">
        <w:rPr>
          <w:rFonts w:eastAsia="Aptos"/>
          <w:sz w:val="16"/>
        </w:rPr>
        <w:t>Sheehi</w:t>
      </w:r>
      <w:proofErr w:type="spellEnd"/>
      <w:r w:rsidRPr="004A5BA5">
        <w:rPr>
          <w:rFonts w:eastAsia="Aptos"/>
          <w:sz w:val="16"/>
        </w:rPr>
        <w:t>, </w:t>
      </w:r>
      <w:hyperlink r:id="rId69" w:anchor="aps1894-bib-0056" w:history="1">
        <w:r w:rsidRPr="004A5BA5">
          <w:rPr>
            <w:rFonts w:eastAsia="Aptos"/>
            <w:b/>
            <w:bCs/>
            <w:color w:val="467886"/>
            <w:sz w:val="14"/>
            <w:u w:val="single"/>
          </w:rPr>
          <w:t>2020</w:t>
        </w:r>
      </w:hyperlink>
      <w:r w:rsidRPr="004A5BA5">
        <w:rPr>
          <w:rFonts w:eastAsia="Aptos"/>
          <w:sz w:val="16"/>
        </w:rPr>
        <w:t>). We should not, then, understand racist fantasy as an aberration from capitalist ideology, but as constitutive of the psychic apparatuses of coloniality upon which capital accumulation has always relied (</w:t>
      </w:r>
      <w:proofErr w:type="spellStart"/>
      <w:r w:rsidRPr="004A5BA5">
        <w:rPr>
          <w:rFonts w:eastAsia="Aptos"/>
          <w:sz w:val="16"/>
        </w:rPr>
        <w:t>Shajirat</w:t>
      </w:r>
      <w:proofErr w:type="spellEnd"/>
      <w:r w:rsidRPr="004A5BA5">
        <w:rPr>
          <w:rFonts w:eastAsia="Aptos"/>
          <w:sz w:val="16"/>
        </w:rPr>
        <w:t>, </w:t>
      </w:r>
      <w:hyperlink r:id="rId70" w:anchor="aps1894-bib-0052" w:history="1">
        <w:r w:rsidRPr="004A5BA5">
          <w:rPr>
            <w:rFonts w:eastAsia="Aptos"/>
            <w:b/>
            <w:bCs/>
            <w:color w:val="467886"/>
            <w:sz w:val="14"/>
            <w:u w:val="single"/>
          </w:rPr>
          <w:t>2020</w:t>
        </w:r>
      </w:hyperlink>
      <w:r w:rsidRPr="004A5BA5">
        <w:rPr>
          <w:rFonts w:eastAsia="Aptos"/>
          <w:sz w:val="16"/>
        </w:rPr>
        <w:t>).</w:t>
      </w:r>
    </w:p>
    <w:p w14:paraId="0E36248E" w14:textId="77777777" w:rsidR="009728F3" w:rsidRPr="00DA5D0C" w:rsidRDefault="009728F3" w:rsidP="009728F3">
      <w:pPr>
        <w:tabs>
          <w:tab w:val="left" w:pos="3790"/>
        </w:tabs>
        <w:spacing w:line="256" w:lineRule="auto"/>
        <w:rPr>
          <w:rFonts w:eastAsia="Aptos"/>
          <w:sz w:val="16"/>
        </w:rPr>
      </w:pPr>
      <w:r w:rsidRPr="004A5BA5">
        <w:rPr>
          <w:rFonts w:eastAsia="Aptos"/>
          <w:sz w:val="16"/>
        </w:rPr>
        <w:t>The scapegoating fantasy also operates on the national level (Verma, </w:t>
      </w:r>
      <w:hyperlink r:id="rId71" w:anchor="aps1894-bib-0060" w:history="1">
        <w:r w:rsidRPr="004A5BA5">
          <w:rPr>
            <w:rFonts w:eastAsia="Aptos"/>
            <w:b/>
            <w:bCs/>
            <w:color w:val="467886"/>
            <w:sz w:val="14"/>
            <w:u w:val="single"/>
          </w:rPr>
          <w:t>2004</w:t>
        </w:r>
      </w:hyperlink>
      <w:r w:rsidRPr="004A5BA5">
        <w:rPr>
          <w:rFonts w:eastAsia="Aptos"/>
          <w:sz w:val="16"/>
        </w:rPr>
        <w:t xml:space="preserve">). </w:t>
      </w:r>
      <w:r w:rsidRPr="00A43BA4">
        <w:rPr>
          <w:rFonts w:eastAsia="Aptos"/>
          <w:highlight w:val="green"/>
          <w:u w:val="single"/>
        </w:rPr>
        <w:t xml:space="preserve">The capitalist State relies on </w:t>
      </w:r>
      <w:r w:rsidRPr="004A5BA5">
        <w:rPr>
          <w:rFonts w:eastAsia="Aptos"/>
          <w:sz w:val="16"/>
        </w:rPr>
        <w:t>a set of</w:t>
      </w:r>
      <w:r w:rsidRPr="00A43BA4">
        <w:rPr>
          <w:rFonts w:eastAsia="Aptos"/>
          <w:highlight w:val="green"/>
          <w:u w:val="single"/>
        </w:rPr>
        <w:t xml:space="preserve"> </w:t>
      </w:r>
      <w:proofErr w:type="spellStart"/>
      <w:r w:rsidRPr="00A43BA4">
        <w:rPr>
          <w:rFonts w:eastAsia="Aptos"/>
          <w:highlight w:val="green"/>
          <w:u w:val="single"/>
        </w:rPr>
        <w:t>fantasmatic</w:t>
      </w:r>
      <w:proofErr w:type="spellEnd"/>
      <w:r w:rsidRPr="00A43BA4">
        <w:rPr>
          <w:rFonts w:eastAsia="Aptos"/>
          <w:highlight w:val="green"/>
          <w:u w:val="single"/>
        </w:rPr>
        <w:t xml:space="preserve"> investments that </w:t>
      </w:r>
      <w:r w:rsidRPr="004A5BA5">
        <w:rPr>
          <w:rFonts w:eastAsia="Aptos"/>
          <w:sz w:val="16"/>
        </w:rPr>
        <w:t>ignore or</w:t>
      </w:r>
      <w:r w:rsidRPr="00A43BA4">
        <w:rPr>
          <w:rFonts w:eastAsia="Aptos"/>
          <w:highlight w:val="green"/>
          <w:u w:val="single"/>
        </w:rPr>
        <w:t xml:space="preserve"> perpetuate imagined threats to State cohesion </w:t>
      </w:r>
      <w:r w:rsidRPr="004A5BA5">
        <w:rPr>
          <w:rFonts w:eastAsia="Aptos"/>
          <w:sz w:val="16"/>
        </w:rPr>
        <w:t>(</w:t>
      </w:r>
      <w:proofErr w:type="spellStart"/>
      <w:r w:rsidRPr="004A5BA5">
        <w:rPr>
          <w:rFonts w:eastAsia="Aptos"/>
          <w:sz w:val="16"/>
        </w:rPr>
        <w:t>Aretxaga</w:t>
      </w:r>
      <w:proofErr w:type="spellEnd"/>
      <w:r w:rsidRPr="004A5BA5">
        <w:rPr>
          <w:rFonts w:eastAsia="Aptos"/>
          <w:sz w:val="16"/>
        </w:rPr>
        <w:t>, </w:t>
      </w:r>
      <w:hyperlink r:id="rId72" w:anchor="aps1894-bib-0001" w:history="1">
        <w:r w:rsidRPr="004A5BA5">
          <w:rPr>
            <w:rFonts w:eastAsia="Aptos"/>
            <w:color w:val="467886"/>
            <w:u w:val="single"/>
          </w:rPr>
          <w:t>2003</w:t>
        </w:r>
      </w:hyperlink>
      <w:r w:rsidRPr="004A5BA5">
        <w:rPr>
          <w:rFonts w:eastAsia="Aptos"/>
          <w:sz w:val="16"/>
        </w:rPr>
        <w:t>).</w:t>
      </w:r>
      <w:r w:rsidRPr="00A43BA4">
        <w:rPr>
          <w:rFonts w:eastAsia="Aptos"/>
          <w:highlight w:val="green"/>
          <w:u w:val="single"/>
        </w:rPr>
        <w:t xml:space="preserve"> It is because these threats are imaginary that they retain an anxiety-producing paranoic psychic </w:t>
      </w:r>
      <w:r w:rsidRPr="00A43BA4">
        <w:rPr>
          <w:rFonts w:eastAsia="Yu Mincho"/>
          <w:b/>
          <w:iCs/>
          <w:kern w:val="2"/>
          <w:szCs w:val="24"/>
          <w:highlight w:val="green"/>
          <w:u w:val="single"/>
          <w:lang w:eastAsia="ja-JP"/>
          <w14:ligatures w14:val="standardContextual"/>
        </w:rPr>
        <w:t>grip—</w:t>
      </w:r>
      <w:r w:rsidRPr="004A5BA5">
        <w:rPr>
          <w:rFonts w:eastAsia="Aptos"/>
          <w:sz w:val="16"/>
        </w:rPr>
        <w:t>the feeling that although they are not realized in any observable way, they could come to fruition at any moment (Žižek, </w:t>
      </w:r>
      <w:hyperlink r:id="rId73" w:anchor="aps1894-bib-0063" w:history="1">
        <w:r w:rsidRPr="004A5BA5">
          <w:rPr>
            <w:rFonts w:eastAsia="Aptos"/>
            <w:color w:val="467886"/>
            <w:u w:val="single"/>
          </w:rPr>
          <w:t>1997</w:t>
        </w:r>
      </w:hyperlink>
      <w:r w:rsidRPr="004A5BA5">
        <w:rPr>
          <w:rFonts w:eastAsia="Aptos"/>
          <w:sz w:val="16"/>
        </w:rPr>
        <w:t xml:space="preserve">). </w:t>
      </w:r>
      <w:r w:rsidRPr="00A43BA4">
        <w:rPr>
          <w:rFonts w:eastAsia="Aptos"/>
          <w:highlight w:val="green"/>
          <w:u w:val="single"/>
        </w:rPr>
        <w:t xml:space="preserve">The State provides </w:t>
      </w:r>
      <w:r w:rsidRPr="004A5BA5">
        <w:rPr>
          <w:rFonts w:eastAsia="Aptos"/>
          <w:sz w:val="16"/>
        </w:rPr>
        <w:t>“unspoken components of social belonging” (Rose, </w:t>
      </w:r>
      <w:hyperlink r:id="rId74" w:anchor="aps1894-bib-0048" w:history="1">
        <w:r w:rsidRPr="004A5BA5">
          <w:rPr>
            <w:rFonts w:eastAsia="Aptos"/>
            <w:color w:val="467886"/>
            <w:u w:val="single"/>
          </w:rPr>
          <w:t>1998</w:t>
        </w:r>
      </w:hyperlink>
      <w:r w:rsidRPr="004A5BA5">
        <w:rPr>
          <w:rFonts w:eastAsia="Aptos"/>
          <w:sz w:val="16"/>
        </w:rPr>
        <w:t>, p. 6) by locating the</w:t>
      </w:r>
      <w:r w:rsidRPr="00A43BA4">
        <w:rPr>
          <w:rFonts w:eastAsia="Aptos"/>
          <w:highlight w:val="green"/>
          <w:u w:val="single"/>
        </w:rPr>
        <w:t xml:space="preserve"> solutions </w:t>
      </w:r>
      <w:r w:rsidRPr="004A5BA5">
        <w:rPr>
          <w:rFonts w:eastAsia="Aptos"/>
          <w:sz w:val="16"/>
        </w:rPr>
        <w:t>to shared social problems in</w:t>
      </w:r>
      <w:r w:rsidRPr="00A43BA4">
        <w:rPr>
          <w:rFonts w:eastAsia="Aptos"/>
          <w:highlight w:val="green"/>
          <w:u w:val="single"/>
        </w:rPr>
        <w:t xml:space="preserve"> fantasies of mass incarceration, liberal democracy, war, imperial extraction, violent policing, and austerity (</w:t>
      </w:r>
      <w:r w:rsidRPr="008823C6">
        <w:rPr>
          <w:rFonts w:eastAsia="Aptos"/>
          <w:u w:val="single"/>
        </w:rPr>
        <w:t>see Verma, </w:t>
      </w:r>
      <w:hyperlink r:id="rId75" w:anchor="aps1894-bib-0060" w:history="1">
        <w:r w:rsidRPr="008823C6">
          <w:rPr>
            <w:rFonts w:eastAsia="Aptos"/>
            <w:u w:val="single"/>
          </w:rPr>
          <w:t>2004</w:t>
        </w:r>
      </w:hyperlink>
      <w:r w:rsidRPr="008823C6">
        <w:rPr>
          <w:rFonts w:eastAsia="Aptos"/>
          <w:u w:val="single"/>
        </w:rPr>
        <w:t xml:space="preserve">). </w:t>
      </w:r>
      <w:r w:rsidRPr="004A5BA5">
        <w:rPr>
          <w:rFonts w:eastAsia="Aptos"/>
          <w:sz w:val="16"/>
        </w:rPr>
        <w:t xml:space="preserve">Moreover, politicians in the United States, the United Kingdom, South Africa, Brazil, India, and many other places routinely identify foreign nationals, rather than a rapacious commitment to finance capital, as impeding national </w:t>
      </w:r>
      <w:r w:rsidRPr="00DA5D0C">
        <w:rPr>
          <w:rFonts w:eastAsia="Aptos"/>
          <w:sz w:val="16"/>
        </w:rPr>
        <w:t xml:space="preserve">development. </w:t>
      </w:r>
      <w:r w:rsidRPr="00DA5D0C">
        <w:rPr>
          <w:rFonts w:eastAsia="Aptos"/>
          <w:u w:val="single"/>
        </w:rPr>
        <w:t xml:space="preserve">We also see fantasies, </w:t>
      </w:r>
      <w:r w:rsidRPr="00DA5D0C">
        <w:rPr>
          <w:rFonts w:eastAsia="Aptos"/>
          <w:sz w:val="16"/>
        </w:rPr>
        <w:t>circulated by States,</w:t>
      </w:r>
      <w:r w:rsidRPr="00DA5D0C">
        <w:rPr>
          <w:rFonts w:eastAsia="Aptos"/>
          <w:u w:val="single"/>
        </w:rPr>
        <w:t xml:space="preserve"> of </w:t>
      </w:r>
      <w:r w:rsidRPr="00DA5D0C">
        <w:rPr>
          <w:rFonts w:eastAsia="Aptos"/>
          <w:sz w:val="16"/>
        </w:rPr>
        <w:t>a recuperated</w:t>
      </w:r>
      <w:r w:rsidRPr="00DA5D0C">
        <w:rPr>
          <w:rFonts w:eastAsia="Aptos"/>
          <w:u w:val="single"/>
        </w:rPr>
        <w:t xml:space="preserve"> wholeness </w:t>
      </w:r>
      <w:r w:rsidRPr="00DA5D0C">
        <w:rPr>
          <w:rFonts w:eastAsia="Aptos"/>
          <w:sz w:val="16"/>
        </w:rPr>
        <w:t>that is to be found</w:t>
      </w:r>
      <w:r w:rsidRPr="00DA5D0C">
        <w:rPr>
          <w:rFonts w:eastAsia="Aptos"/>
          <w:u w:val="single"/>
        </w:rPr>
        <w:t xml:space="preserve"> in traditional morality </w:t>
      </w:r>
      <w:r w:rsidRPr="00DA5D0C">
        <w:rPr>
          <w:rFonts w:eastAsia="Aptos"/>
          <w:sz w:val="16"/>
        </w:rPr>
        <w:t>(Butler, </w:t>
      </w:r>
      <w:hyperlink r:id="rId76" w:anchor="aps1894-bib-0006" w:history="1">
        <w:r w:rsidRPr="00DA5D0C">
          <w:rPr>
            <w:rFonts w:eastAsia="Aptos"/>
            <w:color w:val="467886"/>
            <w:u w:val="single"/>
          </w:rPr>
          <w:t>1990</w:t>
        </w:r>
      </w:hyperlink>
      <w:r w:rsidRPr="00DA5D0C">
        <w:rPr>
          <w:rFonts w:eastAsia="Aptos"/>
          <w:sz w:val="16"/>
        </w:rPr>
        <w:t>).</w:t>
      </w:r>
      <w:r w:rsidRPr="00DA5D0C">
        <w:rPr>
          <w:rFonts w:eastAsia="Aptos"/>
          <w:u w:val="single"/>
        </w:rPr>
        <w:t xml:space="preserve"> Exemplary of </w:t>
      </w:r>
      <w:proofErr w:type="gramStart"/>
      <w:r w:rsidRPr="00DA5D0C">
        <w:rPr>
          <w:rFonts w:eastAsia="Aptos"/>
          <w:u w:val="single"/>
        </w:rPr>
        <w:t>this</w:t>
      </w:r>
      <w:proofErr w:type="gramEnd"/>
      <w:r w:rsidRPr="00DA5D0C">
        <w:rPr>
          <w:rFonts w:eastAsia="Aptos"/>
          <w:u w:val="single"/>
        </w:rPr>
        <w:t xml:space="preserve"> are the queerphobic, transphobic, and anti-abortion </w:t>
      </w:r>
      <w:proofErr w:type="gramStart"/>
      <w:r w:rsidRPr="00DA5D0C">
        <w:rPr>
          <w:rFonts w:eastAsia="Aptos"/>
          <w:u w:val="single"/>
        </w:rPr>
        <w:t>legislations</w:t>
      </w:r>
      <w:proofErr w:type="gramEnd"/>
      <w:r w:rsidRPr="00DA5D0C">
        <w:rPr>
          <w:rFonts w:eastAsia="Aptos"/>
          <w:u w:val="single"/>
        </w:rPr>
        <w:t xml:space="preserve"> being passed all over the world. The various scapegoating fantasies on </w:t>
      </w:r>
      <w:r w:rsidRPr="00DA5D0C">
        <w:rPr>
          <w:rFonts w:eastAsia="Aptos"/>
          <w:sz w:val="16"/>
        </w:rPr>
        <w:t>which the capitalist State depends</w:t>
      </w:r>
      <w:r w:rsidRPr="00DA5D0C">
        <w:rPr>
          <w:rFonts w:eastAsia="Aptos"/>
          <w:u w:val="single"/>
        </w:rPr>
        <w:t xml:space="preserve"> are, </w:t>
      </w:r>
      <w:r w:rsidRPr="00DA5D0C">
        <w:rPr>
          <w:rFonts w:eastAsia="Aptos"/>
          <w:sz w:val="16"/>
        </w:rPr>
        <w:t>in short,</w:t>
      </w:r>
      <w:r w:rsidRPr="00DA5D0C">
        <w:rPr>
          <w:rFonts w:eastAsia="Aptos"/>
          <w:u w:val="single"/>
        </w:rPr>
        <w:t xml:space="preserve"> harnessed to consolidate various Statist fantasies, including “</w:t>
      </w:r>
      <w:r w:rsidRPr="00DA5D0C">
        <w:rPr>
          <w:rFonts w:eastAsia="Aptos"/>
          <w:sz w:val="16"/>
        </w:rPr>
        <w:t>the fantasy of</w:t>
      </w:r>
      <w:r w:rsidRPr="00DA5D0C">
        <w:rPr>
          <w:rFonts w:eastAsia="Aptos"/>
          <w:u w:val="single"/>
        </w:rPr>
        <w:t xml:space="preserve"> statehood, </w:t>
      </w:r>
      <w:r w:rsidRPr="00DA5D0C">
        <w:rPr>
          <w:rFonts w:eastAsia="Aptos"/>
          <w:sz w:val="16"/>
        </w:rPr>
        <w:t>the fantasy of</w:t>
      </w:r>
      <w:r w:rsidRPr="00DA5D0C">
        <w:rPr>
          <w:rFonts w:eastAsia="Aptos"/>
          <w:u w:val="single"/>
        </w:rPr>
        <w:t xml:space="preserve"> total control, </w:t>
      </w:r>
      <w:r w:rsidRPr="00DA5D0C">
        <w:rPr>
          <w:rFonts w:eastAsia="Aptos"/>
          <w:sz w:val="16"/>
        </w:rPr>
        <w:t>the fantasy of appropriation of the other, the fantasy of</w:t>
      </w:r>
      <w:r w:rsidRPr="00DA5D0C">
        <w:rPr>
          <w:rFonts w:eastAsia="Aptos"/>
          <w:u w:val="single"/>
        </w:rPr>
        <w:t xml:space="preserve"> heterosexual domesticity” (</w:t>
      </w:r>
      <w:proofErr w:type="spellStart"/>
      <w:r w:rsidRPr="00DA5D0C">
        <w:rPr>
          <w:rFonts w:eastAsia="Aptos"/>
          <w:sz w:val="16"/>
        </w:rPr>
        <w:t>Aretxaga</w:t>
      </w:r>
      <w:proofErr w:type="spellEnd"/>
      <w:r w:rsidRPr="00DA5D0C">
        <w:rPr>
          <w:rFonts w:eastAsia="Aptos"/>
          <w:sz w:val="16"/>
        </w:rPr>
        <w:t>, </w:t>
      </w:r>
      <w:hyperlink r:id="rId77" w:anchor="aps1894-bib-0001" w:history="1">
        <w:r w:rsidRPr="00DA5D0C">
          <w:rPr>
            <w:rFonts w:eastAsia="Aptos"/>
            <w:color w:val="467886"/>
            <w:u w:val="single"/>
          </w:rPr>
          <w:t>2003</w:t>
        </w:r>
      </w:hyperlink>
      <w:r w:rsidRPr="00DA5D0C">
        <w:rPr>
          <w:rFonts w:eastAsia="Aptos"/>
          <w:sz w:val="16"/>
        </w:rPr>
        <w:t>, p. 402).</w:t>
      </w:r>
    </w:p>
    <w:p w14:paraId="4E25102F" w14:textId="77777777" w:rsidR="009728F3" w:rsidRPr="004A5BA5" w:rsidRDefault="009728F3" w:rsidP="009728F3">
      <w:pPr>
        <w:tabs>
          <w:tab w:val="left" w:pos="3790"/>
        </w:tabs>
        <w:spacing w:line="256" w:lineRule="auto"/>
        <w:rPr>
          <w:rFonts w:eastAsia="Aptos"/>
          <w:sz w:val="16"/>
        </w:rPr>
      </w:pPr>
      <w:r w:rsidRPr="00DA5D0C">
        <w:rPr>
          <w:rFonts w:eastAsia="Aptos"/>
          <w:sz w:val="16"/>
        </w:rPr>
        <w:t>On the global scale, imperialist intervention relies on a particular fantasy that, in repressing histories of colonial plunder, stages the</w:t>
      </w:r>
      <w:r w:rsidRPr="004A5BA5">
        <w:rPr>
          <w:rFonts w:eastAsia="Aptos"/>
          <w:sz w:val="16"/>
        </w:rPr>
        <w:t xml:space="preserve"> desire to save the Global South from perpetual civil war, social backwardness, and/or a premodern past into which it is frozen (</w:t>
      </w:r>
      <w:proofErr w:type="spellStart"/>
      <w:r w:rsidRPr="004A5BA5">
        <w:rPr>
          <w:rFonts w:eastAsia="Aptos"/>
          <w:sz w:val="16"/>
        </w:rPr>
        <w:t>Shajirat</w:t>
      </w:r>
      <w:proofErr w:type="spellEnd"/>
      <w:r w:rsidRPr="004A5BA5">
        <w:rPr>
          <w:rFonts w:eastAsia="Aptos"/>
          <w:sz w:val="16"/>
        </w:rPr>
        <w:t>, </w:t>
      </w:r>
      <w:hyperlink r:id="rId78" w:anchor="aps1894-bib-0052" w:history="1">
        <w:r w:rsidRPr="004A5BA5">
          <w:rPr>
            <w:rFonts w:eastAsia="Aptos"/>
            <w:b/>
            <w:bCs/>
            <w:color w:val="467886"/>
            <w:sz w:val="14"/>
            <w:u w:val="single"/>
          </w:rPr>
          <w:t>2020</w:t>
        </w:r>
      </w:hyperlink>
      <w:r w:rsidRPr="004A5BA5">
        <w:rPr>
          <w:rFonts w:eastAsia="Aptos"/>
          <w:sz w:val="16"/>
        </w:rPr>
        <w:t xml:space="preserve">). </w:t>
      </w:r>
      <w:proofErr w:type="spellStart"/>
      <w:r w:rsidRPr="004A5BA5">
        <w:rPr>
          <w:rFonts w:eastAsia="Aptos"/>
          <w:sz w:val="16"/>
        </w:rPr>
        <w:t>Yeğenoğlu</w:t>
      </w:r>
      <w:proofErr w:type="spellEnd"/>
      <w:r w:rsidRPr="004A5BA5">
        <w:rPr>
          <w:rFonts w:eastAsia="Aptos"/>
          <w:sz w:val="16"/>
        </w:rPr>
        <w:t> (</w:t>
      </w:r>
      <w:hyperlink r:id="rId79" w:anchor="aps1894-bib-0062" w:history="1">
        <w:r w:rsidRPr="004A5BA5">
          <w:rPr>
            <w:rFonts w:eastAsia="Aptos"/>
            <w:b/>
            <w:bCs/>
            <w:color w:val="467886"/>
            <w:sz w:val="14"/>
            <w:u w:val="single"/>
          </w:rPr>
          <w:t>1998</w:t>
        </w:r>
      </w:hyperlink>
      <w:r w:rsidRPr="004A5BA5">
        <w:rPr>
          <w:rFonts w:eastAsia="Aptos"/>
          <w:sz w:val="16"/>
        </w:rPr>
        <w:t>) demonstrates how, for instance, the hijab has served as a singular image onto which fantasies of imperial nationalism, savior, and control are projected (see also Ghannam, </w:t>
      </w:r>
      <w:hyperlink r:id="rId80" w:anchor="aps1894-bib-0016" w:history="1">
        <w:r w:rsidRPr="004A5BA5">
          <w:rPr>
            <w:rFonts w:eastAsia="Aptos"/>
            <w:b/>
            <w:bCs/>
            <w:color w:val="467886"/>
            <w:sz w:val="14"/>
            <w:u w:val="single"/>
          </w:rPr>
          <w:t>2005</w:t>
        </w:r>
      </w:hyperlink>
      <w:r w:rsidRPr="004A5BA5">
        <w:rPr>
          <w:rFonts w:eastAsia="Aptos"/>
          <w:sz w:val="16"/>
        </w:rPr>
        <w:t>). Such imperial fantasies have clear material consequences, but they also have epistemological consequences, as noted in imperial museums, Eurocentric violent teaching curricula, official (fundamentally colonial) archives, and media depictions that fetishize poverty and resilience in the Global South (see Singh, </w:t>
      </w:r>
      <w:hyperlink r:id="rId81" w:anchor="aps1894-bib-0057" w:history="1">
        <w:r w:rsidRPr="004A5BA5">
          <w:rPr>
            <w:rFonts w:eastAsia="Aptos"/>
            <w:b/>
            <w:bCs/>
            <w:color w:val="467886"/>
            <w:sz w:val="14"/>
            <w:u w:val="single"/>
          </w:rPr>
          <w:t>2009</w:t>
        </w:r>
      </w:hyperlink>
      <w:r w:rsidRPr="004A5BA5">
        <w:rPr>
          <w:rFonts w:eastAsia="Aptos"/>
          <w:sz w:val="16"/>
        </w:rPr>
        <w:t>).</w:t>
      </w:r>
    </w:p>
    <w:p w14:paraId="1BA69FCE" w14:textId="48969A38" w:rsidR="009728F3" w:rsidRPr="00A04BC0" w:rsidRDefault="009728F3" w:rsidP="00A04BC0">
      <w:pPr>
        <w:tabs>
          <w:tab w:val="left" w:pos="3790"/>
        </w:tabs>
        <w:spacing w:line="256" w:lineRule="auto"/>
        <w:rPr>
          <w:rStyle w:val="StyleUnderline"/>
          <w:rFonts w:eastAsia="Aptos"/>
          <w:sz w:val="16"/>
          <w:u w:val="none"/>
        </w:rPr>
      </w:pPr>
      <w:r w:rsidRPr="004A5BA5">
        <w:rPr>
          <w:rFonts w:eastAsia="Aptos"/>
          <w:sz w:val="16"/>
        </w:rPr>
        <w:t xml:space="preserve">From what has been so far discussed, we can observe </w:t>
      </w:r>
      <w:r w:rsidRPr="008823C6">
        <w:rPr>
          <w:rFonts w:eastAsia="Aptos"/>
          <w:sz w:val="16"/>
        </w:rPr>
        <w:t xml:space="preserve">how </w:t>
      </w:r>
      <w:proofErr w:type="gramStart"/>
      <w:r w:rsidRPr="008823C6">
        <w:rPr>
          <w:rFonts w:eastAsia="Aptos"/>
          <w:u w:val="single"/>
        </w:rPr>
        <w:t>the capitalist</w:t>
      </w:r>
      <w:proofErr w:type="gramEnd"/>
      <w:r w:rsidRPr="008823C6">
        <w:rPr>
          <w:rFonts w:eastAsia="Aptos"/>
          <w:u w:val="single"/>
        </w:rPr>
        <w:t xml:space="preserve"> fantasy conceals, represses, or denies humanity. This is especially clear in </w:t>
      </w:r>
      <w:r w:rsidRPr="00A43BA4">
        <w:rPr>
          <w:rFonts w:eastAsia="Aptos"/>
          <w:highlight w:val="green"/>
          <w:u w:val="single"/>
        </w:rPr>
        <w:t xml:space="preserve">colonial fantasies </w:t>
      </w:r>
      <w:r w:rsidRPr="008823C6">
        <w:rPr>
          <w:rFonts w:eastAsia="Aptos"/>
          <w:u w:val="single"/>
        </w:rPr>
        <w:t xml:space="preserve">that </w:t>
      </w:r>
      <w:r w:rsidRPr="00A43BA4">
        <w:rPr>
          <w:rFonts w:eastAsia="Aptos"/>
          <w:highlight w:val="green"/>
          <w:u w:val="single"/>
        </w:rPr>
        <w:t>justify imperial and racist violence</w:t>
      </w:r>
      <w:r w:rsidRPr="004A5BA5">
        <w:rPr>
          <w:rFonts w:eastAsia="Aptos"/>
          <w:sz w:val="16"/>
        </w:rPr>
        <w:t xml:space="preserve"> by negating the consciousness and desires of colonized subjects by relegating colonized subjectivity to what Fanon (</w:t>
      </w:r>
      <w:hyperlink r:id="rId82" w:anchor="aps1894-bib-0013" w:history="1">
        <w:r w:rsidRPr="004A5BA5">
          <w:rPr>
            <w:rFonts w:eastAsia="Aptos"/>
            <w:b/>
            <w:bCs/>
            <w:color w:val="467886"/>
            <w:sz w:val="14"/>
            <w:u w:val="single"/>
          </w:rPr>
          <w:t>1967</w:t>
        </w:r>
      </w:hyperlink>
      <w:r w:rsidRPr="004A5BA5">
        <w:rPr>
          <w:rFonts w:eastAsia="Aptos"/>
          <w:sz w:val="16"/>
        </w:rPr>
        <w:t xml:space="preserve">) called the zone of nonbeing. We also see a denial </w:t>
      </w:r>
      <w:proofErr w:type="gramStart"/>
      <w:r w:rsidRPr="004A5BA5">
        <w:rPr>
          <w:rFonts w:eastAsia="Aptos"/>
          <w:sz w:val="16"/>
        </w:rPr>
        <w:t>of the human</w:t>
      </w:r>
      <w:proofErr w:type="gramEnd"/>
      <w:r w:rsidRPr="004A5BA5">
        <w:rPr>
          <w:rFonts w:eastAsia="Aptos"/>
          <w:sz w:val="16"/>
        </w:rPr>
        <w:t xml:space="preserve"> within capitalist economic relations. In his mature writings, Marx (</w:t>
      </w:r>
      <w:hyperlink r:id="rId83" w:anchor="aps1894-bib-0032" w:history="1">
        <w:r w:rsidRPr="004A5BA5">
          <w:rPr>
            <w:rFonts w:eastAsia="Aptos"/>
            <w:b/>
            <w:bCs/>
            <w:color w:val="467886"/>
            <w:sz w:val="14"/>
            <w:u w:val="single"/>
          </w:rPr>
          <w:t>1977</w:t>
        </w:r>
      </w:hyperlink>
      <w:r w:rsidRPr="004A5BA5">
        <w:rPr>
          <w:rFonts w:eastAsia="Aptos"/>
          <w:sz w:val="16"/>
        </w:rPr>
        <w:t>) demonstrates how fantasies tied in with the commodity (the commodity being “the fantastic form of a relation between things” p. 165) conceal the violent processes of exploitation and expropriation which bring commodities into existence under capitalism. More recently, Harney and Moten (</w:t>
      </w:r>
      <w:hyperlink r:id="rId84" w:anchor="aps1894-bib-0019" w:history="1">
        <w:r w:rsidRPr="004A5BA5">
          <w:rPr>
            <w:rFonts w:eastAsia="Aptos"/>
            <w:b/>
            <w:bCs/>
            <w:color w:val="467886"/>
            <w:sz w:val="14"/>
            <w:u w:val="single"/>
          </w:rPr>
          <w:t>2013</w:t>
        </w:r>
      </w:hyperlink>
      <w:r w:rsidRPr="004A5BA5">
        <w:rPr>
          <w:rFonts w:eastAsia="Aptos"/>
          <w:sz w:val="16"/>
        </w:rPr>
        <w:t>) have argued that fantasies of self-enhancement and mobility reduce the human subject to investment-prone, non-relational pieces of finance capital that are to be managed in accordance with imperial market norms (see also Malherbe, </w:t>
      </w:r>
      <w:hyperlink r:id="rId85" w:anchor="aps1894-bib-0030" w:history="1">
        <w:r w:rsidRPr="004A5BA5">
          <w:rPr>
            <w:rFonts w:eastAsia="Aptos"/>
            <w:b/>
            <w:bCs/>
            <w:color w:val="467886"/>
            <w:sz w:val="14"/>
            <w:u w:val="single"/>
          </w:rPr>
          <w:t>2024b</w:t>
        </w:r>
      </w:hyperlink>
      <w:r w:rsidRPr="004A5BA5">
        <w:rPr>
          <w:rFonts w:eastAsia="Aptos"/>
          <w:sz w:val="16"/>
        </w:rPr>
        <w:t>). When cast in this fantasy frame, the human subject is “to feel without emotion, to move without friction, to adapt without question, to translate without pause, to desire without purpose, to connect without interruption” (Harney &amp; Moten, </w:t>
      </w:r>
      <w:hyperlink r:id="rId86" w:anchor="aps1894-bib-0019" w:history="1">
        <w:r w:rsidRPr="004A5BA5">
          <w:rPr>
            <w:rFonts w:eastAsia="Aptos"/>
            <w:b/>
            <w:bCs/>
            <w:color w:val="467886"/>
            <w:sz w:val="14"/>
            <w:u w:val="single"/>
          </w:rPr>
          <w:t>2013</w:t>
        </w:r>
      </w:hyperlink>
      <w:r w:rsidRPr="004A5BA5">
        <w:rPr>
          <w:rFonts w:eastAsia="Aptos"/>
          <w:sz w:val="16"/>
        </w:rPr>
        <w:t>, p. 87). This is, par excellence, the capitalist fantasy of the perfectly known, managed, and surveilled subject. It is a fantasy that serves to conceal the antagonisms and contradictions that mark (inter)subjectivity under capitalism, such as class struggle (Žižek, </w:t>
      </w:r>
      <w:hyperlink r:id="rId87" w:anchor="aps1894-bib-0063" w:history="1">
        <w:r w:rsidRPr="004A5BA5">
          <w:rPr>
            <w:rFonts w:eastAsia="Aptos"/>
            <w:b/>
            <w:bCs/>
            <w:color w:val="467886"/>
            <w:sz w:val="14"/>
            <w:u w:val="single"/>
          </w:rPr>
          <w:t>1997</w:t>
        </w:r>
      </w:hyperlink>
      <w:r w:rsidRPr="004A5BA5">
        <w:rPr>
          <w:rFonts w:eastAsia="Aptos"/>
          <w:sz w:val="16"/>
        </w:rPr>
        <w:t>), the interdependence of productive and reproductive labor (Harney &amp; Moten, </w:t>
      </w:r>
      <w:hyperlink r:id="rId88" w:anchor="aps1894-bib-0019" w:history="1">
        <w:r w:rsidRPr="004A5BA5">
          <w:rPr>
            <w:rFonts w:eastAsia="Aptos"/>
            <w:b/>
            <w:bCs/>
            <w:color w:val="467886"/>
            <w:sz w:val="14"/>
            <w:u w:val="single"/>
          </w:rPr>
          <w:t>2013</w:t>
        </w:r>
      </w:hyperlink>
      <w:r w:rsidRPr="004A5BA5">
        <w:rPr>
          <w:rFonts w:eastAsia="Aptos"/>
          <w:sz w:val="16"/>
        </w:rPr>
        <w:t>), the entwinement of nature and society (</w:t>
      </w:r>
      <w:proofErr w:type="spellStart"/>
      <w:r w:rsidRPr="004A5BA5">
        <w:rPr>
          <w:rFonts w:eastAsia="Aptos"/>
          <w:sz w:val="16"/>
        </w:rPr>
        <w:t>Behagel</w:t>
      </w:r>
      <w:proofErr w:type="spellEnd"/>
      <w:r w:rsidRPr="004A5BA5">
        <w:rPr>
          <w:rFonts w:eastAsia="Aptos"/>
          <w:sz w:val="16"/>
        </w:rPr>
        <w:t xml:space="preserve"> &amp; Mert, </w:t>
      </w:r>
      <w:hyperlink r:id="rId89" w:anchor="aps1894-bib-0003" w:history="1">
        <w:r w:rsidRPr="004A5BA5">
          <w:rPr>
            <w:rFonts w:eastAsia="Aptos"/>
            <w:b/>
            <w:bCs/>
            <w:color w:val="467886"/>
            <w:sz w:val="14"/>
            <w:u w:val="single"/>
          </w:rPr>
          <w:t>2021</w:t>
        </w:r>
      </w:hyperlink>
      <w:r w:rsidRPr="004A5BA5">
        <w:rPr>
          <w:rFonts w:eastAsia="Aptos"/>
          <w:sz w:val="16"/>
        </w:rPr>
        <w:t>), and how exploitation in the capitalist core depends on expropriation and hyper-exploitation in the colonial periphery (</w:t>
      </w:r>
      <w:proofErr w:type="spellStart"/>
      <w:r w:rsidRPr="004A5BA5">
        <w:rPr>
          <w:rFonts w:eastAsia="Aptos"/>
          <w:sz w:val="16"/>
        </w:rPr>
        <w:t>Shajirat</w:t>
      </w:r>
      <w:proofErr w:type="spellEnd"/>
      <w:r w:rsidRPr="004A5BA5">
        <w:rPr>
          <w:rFonts w:eastAsia="Aptos"/>
          <w:sz w:val="16"/>
        </w:rPr>
        <w:t>, </w:t>
      </w:r>
      <w:hyperlink r:id="rId90" w:anchor="aps1894-bib-0052" w:history="1">
        <w:r w:rsidRPr="004A5BA5">
          <w:rPr>
            <w:rFonts w:eastAsia="Aptos"/>
            <w:b/>
            <w:bCs/>
            <w:color w:val="467886"/>
            <w:sz w:val="14"/>
            <w:u w:val="single"/>
          </w:rPr>
          <w:t>2020</w:t>
        </w:r>
      </w:hyperlink>
      <w:r w:rsidRPr="004A5BA5">
        <w:rPr>
          <w:rFonts w:eastAsia="Aptos"/>
          <w:sz w:val="16"/>
        </w:rPr>
        <w:t>). However, because human subjectivity is marked by contradiction, it cannot be wholly symbolized or hailed by capital. As such, human subjects are never entirely determined by capitalism's symbolic order. There are always possibilities for resistance within this order.</w:t>
      </w:r>
    </w:p>
    <w:p w14:paraId="7EF1BFB1" w14:textId="77777777" w:rsidR="00286B71" w:rsidRDefault="00286B71" w:rsidP="00286B71"/>
    <w:p w14:paraId="26D4C734" w14:textId="77777777" w:rsidR="00773B1E" w:rsidRPr="00DA5D0C" w:rsidRDefault="00286B71" w:rsidP="00773B1E">
      <w:pPr>
        <w:pStyle w:val="Heading4"/>
        <w:rPr>
          <w:bCs/>
        </w:rPr>
      </w:pPr>
      <w:r w:rsidRPr="00DA5D0C">
        <w:rPr>
          <w:rFonts w:ascii="Garamond" w:eastAsia="Aptos" w:hAnsi="Garamond"/>
          <w:bCs/>
          <w:sz w:val="16"/>
        </w:rPr>
        <w:t xml:space="preserve"> </w:t>
      </w:r>
      <w:r w:rsidR="00773B1E" w:rsidRPr="00DA5D0C">
        <w:rPr>
          <w:bCs/>
        </w:rPr>
        <w:t>The alternative is to refuse the promise project of empire that ensures antiblack settler colonial global governance. These erotic resistance strategies enable a collectivity challenging the political division and scapegoating of late capitalism.</w:t>
      </w:r>
    </w:p>
    <w:p w14:paraId="4BEAE876" w14:textId="77777777" w:rsidR="00773B1E" w:rsidRDefault="00773B1E" w:rsidP="00773B1E">
      <w:pPr>
        <w:rPr>
          <w:rStyle w:val="Emphasis"/>
          <w:rFonts w:cstheme="minorBidi"/>
        </w:rPr>
      </w:pPr>
      <w:r>
        <w:rPr>
          <w:rStyle w:val="Style13ptBold"/>
        </w:rPr>
        <w:t>Agathangelou</w:t>
      </w:r>
      <w:r>
        <w:t xml:space="preserve">, A. M., </w:t>
      </w:r>
      <w:proofErr w:type="spellStart"/>
      <w:r>
        <w:rPr>
          <w:rStyle w:val="Style13ptBold"/>
        </w:rPr>
        <w:t>Bassichis</w:t>
      </w:r>
      <w:proofErr w:type="spellEnd"/>
      <w:r>
        <w:t xml:space="preserve">, M. D., </w:t>
      </w:r>
      <w:r>
        <w:rPr>
          <w:rStyle w:val="Style13ptBold"/>
        </w:rPr>
        <w:t>&amp; Spira</w:t>
      </w:r>
      <w:r>
        <w:t>, T. L. (20</w:t>
      </w:r>
      <w:r>
        <w:rPr>
          <w:rStyle w:val="Style13ptBold"/>
        </w:rPr>
        <w:t>08</w:t>
      </w:r>
      <w:r>
        <w:t>). Intimate Investments: Homonormativity, Global Lockdown, and the Seductions of Empire. Radical History Review, 2008(100), 120–143. doi:10.1215/01636545-2007-025 //LM &lt;3</w:t>
      </w:r>
    </w:p>
    <w:p w14:paraId="2A790DFD" w14:textId="6B059D61" w:rsidR="00286B71" w:rsidRPr="00773B1E" w:rsidRDefault="00773B1E" w:rsidP="00773B1E">
      <w:r>
        <w:rPr>
          <w:rStyle w:val="StyleUnderline"/>
        </w:rPr>
        <w:t>If the neoliberal turn has been part of a larger strategy of counterinsurgency mobilized in the wake of revolutionary decolonization movements threatening capitalism</w:t>
      </w:r>
      <w:r>
        <w:t xml:space="preserve">, (hetero)sexism, and white supremacy, </w:t>
      </w:r>
      <w:r>
        <w:rPr>
          <w:rStyle w:val="StyleUnderline"/>
        </w:rPr>
        <w:t>it is important to pause on some of the impacts of that (counter)mobilizatio</w:t>
      </w:r>
      <w:r>
        <w:t xml:space="preserve">n. In this paper we have worked to foreground the affective logics that function on the level of feeling and desire in the service of a neoliberal project of a world remade. </w:t>
      </w:r>
      <w:r>
        <w:rPr>
          <w:rStyle w:val="Emphasis"/>
          <w:rFonts w:cstheme="minorBidi"/>
        </w:rPr>
        <w:t xml:space="preserve">To </w:t>
      </w:r>
      <w:r>
        <w:rPr>
          <w:rStyle w:val="Emphasis"/>
          <w:rFonts w:cstheme="minorBidi"/>
          <w:highlight w:val="green"/>
        </w:rPr>
        <w:t xml:space="preserve">begin to </w:t>
      </w:r>
      <w:r>
        <w:rPr>
          <w:rStyle w:val="StyleUnderline"/>
          <w:highlight w:val="green"/>
        </w:rPr>
        <w:t>articulate the</w:t>
      </w:r>
      <w:r>
        <w:rPr>
          <w:rStyle w:val="Emphasis"/>
          <w:rFonts w:cstheme="minorBidi"/>
        </w:rPr>
        <w:t xml:space="preserve"> </w:t>
      </w:r>
      <w:r>
        <w:rPr>
          <w:rStyle w:val="Emphasis"/>
          <w:rFonts w:cstheme="minorBidi"/>
          <w:highlight w:val="green"/>
        </w:rPr>
        <w:t>ways i</w:t>
      </w:r>
      <w:r>
        <w:rPr>
          <w:rStyle w:val="Emphasis"/>
          <w:rFonts w:cstheme="minorBidi"/>
        </w:rPr>
        <w:t xml:space="preserve">n which </w:t>
      </w:r>
      <w:r>
        <w:rPr>
          <w:rStyle w:val="Emphasis"/>
          <w:rFonts w:cstheme="minorBidi"/>
          <w:highlight w:val="green"/>
        </w:rPr>
        <w:t>our most ‘intimate’ sensibilities</w:t>
      </w:r>
      <w:r>
        <w:rPr>
          <w:rStyle w:val="Emphasis"/>
          <w:rFonts w:cstheme="minorBidi"/>
        </w:rPr>
        <w:t>—our fears, desires, mourning, and yearning—</w:t>
      </w:r>
      <w:r>
        <w:rPr>
          <w:rStyle w:val="Emphasis"/>
          <w:rFonts w:cstheme="minorBidi"/>
          <w:highlight w:val="green"/>
        </w:rPr>
        <w:t>are</w:t>
      </w:r>
      <w:r>
        <w:rPr>
          <w:rStyle w:val="Emphasis"/>
          <w:rFonts w:cstheme="minorBidi"/>
        </w:rPr>
        <w:t xml:space="preserve"> being </w:t>
      </w:r>
      <w:r>
        <w:rPr>
          <w:rStyle w:val="Emphasis"/>
          <w:rFonts w:cstheme="minorBidi"/>
          <w:highlight w:val="green"/>
        </w:rPr>
        <w:t>mobilized by</w:t>
      </w:r>
      <w:r>
        <w:rPr>
          <w:rStyle w:val="Emphasis"/>
          <w:rFonts w:cstheme="minorBidi"/>
        </w:rPr>
        <w:t xml:space="preserve"> </w:t>
      </w:r>
      <w:r>
        <w:rPr>
          <w:sz w:val="16"/>
        </w:rPr>
        <w:t xml:space="preserve">a regime of </w:t>
      </w:r>
      <w:r>
        <w:rPr>
          <w:rStyle w:val="StyleUnderline"/>
          <w:highlight w:val="green"/>
        </w:rPr>
        <w:t xml:space="preserve">global lockdown </w:t>
      </w:r>
      <w:r>
        <w:rPr>
          <w:rStyle w:val="Emphasis"/>
          <w:rFonts w:cstheme="minorBidi"/>
          <w:highlight w:val="green"/>
        </w:rPr>
        <w:t>is</w:t>
      </w:r>
      <w:r>
        <w:rPr>
          <w:rStyle w:val="Emphasis"/>
          <w:rFonts w:cstheme="minorBidi"/>
        </w:rPr>
        <w:t xml:space="preserve"> </w:t>
      </w:r>
      <w:r>
        <w:rPr>
          <w:rStyle w:val="StyleUnderline"/>
          <w:highlight w:val="green"/>
        </w:rPr>
        <w:t>to make</w:t>
      </w:r>
      <w:r>
        <w:rPr>
          <w:sz w:val="16"/>
        </w:rPr>
        <w:t xml:space="preserve"> urgent</w:t>
      </w:r>
      <w:r>
        <w:rPr>
          <w:rStyle w:val="Emphasis"/>
          <w:rFonts w:cstheme="minorBidi"/>
          <w:sz w:val="16"/>
        </w:rPr>
        <w:t xml:space="preserve"> </w:t>
      </w:r>
      <w:r>
        <w:rPr>
          <w:sz w:val="16"/>
        </w:rPr>
        <w:t>the production of</w:t>
      </w:r>
      <w:r>
        <w:rPr>
          <w:rStyle w:val="Emphasis"/>
          <w:rFonts w:cstheme="minorBidi"/>
          <w:sz w:val="16"/>
        </w:rPr>
        <w:t xml:space="preserve"> </w:t>
      </w:r>
      <w:r>
        <w:rPr>
          <w:rStyle w:val="StyleUnderline"/>
          <w:highlight w:val="green"/>
        </w:rPr>
        <w:t>solidarities not premised upon exploitation, profit, or death</w:t>
      </w:r>
      <w:r>
        <w:t xml:space="preserve">. </w:t>
      </w:r>
      <w:r>
        <w:rPr>
          <w:sz w:val="16"/>
        </w:rPr>
        <w:t>For those engaged in movements dismantling the prison industrial complex and any form of imperial violence, it is precisely these affective economies to which we must be attentive</w:t>
      </w:r>
      <w:r>
        <w:t xml:space="preserve">. </w:t>
      </w:r>
      <w:r>
        <w:rPr>
          <w:rStyle w:val="StyleUnderline"/>
          <w:highlight w:val="green"/>
        </w:rPr>
        <w:t>If we do not</w:t>
      </w:r>
      <w:r>
        <w:rPr>
          <w:rStyle w:val="StyleUnderline"/>
        </w:rPr>
        <w:t xml:space="preserve"> </w:t>
      </w:r>
      <w:r>
        <w:rPr>
          <w:sz w:val="16"/>
        </w:rPr>
        <w:t>work to articulate the ways in which we become libidinally and erotically invested in the status quo of mass lockdown—in effect, the various promises that the prison issues—</w:t>
      </w:r>
      <w:r>
        <w:rPr>
          <w:rStyle w:val="StyleUnderline"/>
          <w:highlight w:val="green"/>
        </w:rPr>
        <w:t>we</w:t>
      </w:r>
      <w:r>
        <w:rPr>
          <w:rStyle w:val="StyleUnderline"/>
        </w:rPr>
        <w:t xml:space="preserve"> </w:t>
      </w:r>
      <w:r>
        <w:rPr>
          <w:sz w:val="16"/>
        </w:rPr>
        <w:t>run the risk of</w:t>
      </w:r>
      <w:r>
        <w:rPr>
          <w:rStyle w:val="StyleUnderline"/>
          <w:sz w:val="16"/>
        </w:rPr>
        <w:t xml:space="preserve"> </w:t>
      </w:r>
      <w:r>
        <w:rPr>
          <w:rStyle w:val="StyleUnderline"/>
          <w:highlight w:val="green"/>
        </w:rPr>
        <w:t>reproduc</w:t>
      </w:r>
      <w:r>
        <w:rPr>
          <w:sz w:val="16"/>
        </w:rPr>
        <w:t>ing the racialized and</w:t>
      </w:r>
      <w:r>
        <w:rPr>
          <w:rStyle w:val="StyleUnderline"/>
          <w:sz w:val="16"/>
        </w:rPr>
        <w:t xml:space="preserve"> </w:t>
      </w:r>
      <w:r>
        <w:rPr>
          <w:rStyle w:val="StyleUnderline"/>
          <w:highlight w:val="green"/>
        </w:rPr>
        <w:t>sexualized economies of benevolence</w:t>
      </w:r>
      <w:r>
        <w:rPr>
          <w:rStyle w:val="StyleUnderline"/>
        </w:rPr>
        <w:t xml:space="preserve"> </w:t>
      </w:r>
      <w:r>
        <w:rPr>
          <w:sz w:val="16"/>
        </w:rPr>
        <w:t xml:space="preserve">and exploitation that fortify so much of conservative, liberal, and even radical praxis. However, as we have sought to argue, the price of such dismissals is nothing less than participation in imperial violence that, ultimately, impacts us all. Amidst the many affective callings and seductive </w:t>
      </w:r>
      <w:proofErr w:type="gramStart"/>
      <w:r>
        <w:rPr>
          <w:sz w:val="16"/>
        </w:rPr>
        <w:t>offerings</w:t>
      </w:r>
      <w:proofErr w:type="gramEnd"/>
      <w:r>
        <w:rPr>
          <w:sz w:val="16"/>
        </w:rPr>
        <w:t xml:space="preserve"> we are issued, we must continue the work of</w:t>
      </w:r>
      <w:r>
        <w:rPr>
          <w:rStyle w:val="StyleUnderline"/>
          <w:sz w:val="16"/>
        </w:rPr>
        <w:t xml:space="preserve"> </w:t>
      </w:r>
      <w:r>
        <w:rPr>
          <w:highlight w:val="green"/>
        </w:rPr>
        <w:t>i</w:t>
      </w:r>
      <w:r>
        <w:rPr>
          <w:rStyle w:val="StyleUnderline"/>
          <w:highlight w:val="green"/>
        </w:rPr>
        <w:t>magin</w:t>
      </w:r>
      <w:r>
        <w:rPr>
          <w:sz w:val="16"/>
        </w:rPr>
        <w:t>ing</w:t>
      </w:r>
      <w:r>
        <w:rPr>
          <w:rStyle w:val="StyleUnderline"/>
        </w:rPr>
        <w:t xml:space="preserve"> </w:t>
      </w:r>
      <w:r>
        <w:rPr>
          <w:rStyle w:val="StyleUnderline"/>
          <w:highlight w:val="green"/>
        </w:rPr>
        <w:t>alternative ways to feel</w:t>
      </w:r>
      <w:r>
        <w:rPr>
          <w:highlight w:val="green"/>
        </w:rPr>
        <w:t>, be, and love</w:t>
      </w:r>
      <w:r>
        <w:t xml:space="preserve"> </w:t>
      </w:r>
      <w:r>
        <w:rPr>
          <w:sz w:val="16"/>
        </w:rPr>
        <w:t xml:space="preserve">in this moment of intensified </w:t>
      </w:r>
      <w:r w:rsidRPr="008823C6">
        <w:rPr>
          <w:sz w:val="16"/>
        </w:rPr>
        <w:t>e</w:t>
      </w:r>
      <w:r>
        <w:rPr>
          <w:sz w:val="16"/>
        </w:rPr>
        <w:t>mpire-building</w:t>
      </w:r>
      <w:r>
        <w:t xml:space="preserve">. </w:t>
      </w:r>
      <w:r>
        <w:rPr>
          <w:rStyle w:val="StyleUnderline"/>
          <w:highlight w:val="green"/>
        </w:rPr>
        <w:t xml:space="preserve">To become completely drawn into challenging </w:t>
      </w:r>
      <w:proofErr w:type="spellStart"/>
      <w:r>
        <w:rPr>
          <w:rStyle w:val="StyleUnderline"/>
          <w:highlight w:val="green"/>
        </w:rPr>
        <w:t>homonormativization</w:t>
      </w:r>
      <w:proofErr w:type="spellEnd"/>
      <w:r>
        <w:rPr>
          <w:rStyle w:val="StyleUnderline"/>
        </w:rPr>
        <w:t xml:space="preserve"> </w:t>
      </w:r>
      <w:r>
        <w:rPr>
          <w:sz w:val="16"/>
        </w:rPr>
        <w:t>without attention to the larger structural underpinnings of social relations and processes may ultimately prove unproductive as it</w:t>
      </w:r>
      <w:r>
        <w:rPr>
          <w:rStyle w:val="StyleUnderline"/>
          <w:sz w:val="16"/>
        </w:rPr>
        <w:t xml:space="preserve"> </w:t>
      </w:r>
      <w:r>
        <w:rPr>
          <w:rStyle w:val="StyleUnderline"/>
          <w:highlight w:val="green"/>
        </w:rPr>
        <w:t>misses the larger imperial logics</w:t>
      </w:r>
      <w:r>
        <w:rPr>
          <w:rStyle w:val="StyleUnderline"/>
        </w:rPr>
        <w:t xml:space="preserve"> </w:t>
      </w:r>
      <w:r>
        <w:rPr>
          <w:sz w:val="16"/>
        </w:rPr>
        <w:t xml:space="preserve">that may be embodied differentially in other </w:t>
      </w:r>
      <w:r w:rsidRPr="008823C6">
        <w:rPr>
          <w:sz w:val="16"/>
        </w:rPr>
        <w:t xml:space="preserve">sites. </w:t>
      </w:r>
      <w:r w:rsidRPr="008823C6">
        <w:rPr>
          <w:rStyle w:val="StyleUnderline"/>
        </w:rPr>
        <w:t>Moreover</w:t>
      </w:r>
      <w:r w:rsidRPr="008823C6">
        <w:t xml:space="preserve">, </w:t>
      </w:r>
      <w:r w:rsidRPr="008823C6">
        <w:rPr>
          <w:rStyle w:val="StyleUnderline"/>
        </w:rPr>
        <w:t xml:space="preserve">it becomes impossible to discern </w:t>
      </w:r>
      <w:r w:rsidRPr="008823C6">
        <w:rPr>
          <w:sz w:val="16"/>
        </w:rPr>
        <w:t xml:space="preserve">the relationship between </w:t>
      </w:r>
      <w:r w:rsidRPr="008823C6">
        <w:rPr>
          <w:rStyle w:val="StyleUnderline"/>
        </w:rPr>
        <w:t xml:space="preserve">our own struggles and </w:t>
      </w:r>
      <w:r w:rsidRPr="008823C6">
        <w:rPr>
          <w:sz w:val="16"/>
        </w:rPr>
        <w:t>the set of</w:t>
      </w:r>
      <w:r w:rsidRPr="008823C6">
        <w:rPr>
          <w:rStyle w:val="StyleUnderline"/>
          <w:sz w:val="16"/>
        </w:rPr>
        <w:t xml:space="preserve"> </w:t>
      </w:r>
      <w:r w:rsidRPr="008823C6">
        <w:rPr>
          <w:rStyle w:val="StyleUnderline"/>
        </w:rPr>
        <w:t xml:space="preserve">promises and </w:t>
      </w:r>
      <w:proofErr w:type="spellStart"/>
      <w:r w:rsidRPr="008823C6">
        <w:rPr>
          <w:rStyle w:val="StyleUnderline"/>
        </w:rPr>
        <w:t>nonpromises</w:t>
      </w:r>
      <w:proofErr w:type="spellEnd"/>
      <w:r w:rsidRPr="008823C6">
        <w:rPr>
          <w:rStyle w:val="StyleUnderline"/>
        </w:rPr>
        <w:t xml:space="preserve"> offered </w:t>
      </w:r>
      <w:r w:rsidRPr="008823C6">
        <w:t>to other</w:t>
      </w:r>
      <w:r w:rsidRPr="008823C6">
        <w:rPr>
          <w:rStyle w:val="StyleUnderline"/>
        </w:rPr>
        <w:t xml:space="preserve"> others.</w:t>
      </w:r>
      <w:r w:rsidRPr="008823C6">
        <w:t xml:space="preserve"> </w:t>
      </w:r>
      <w:r w:rsidRPr="008823C6">
        <w:rPr>
          <w:sz w:val="16"/>
        </w:rPr>
        <w:t>Foreclosing potential and</w:t>
      </w:r>
      <w:r>
        <w:rPr>
          <w:sz w:val="16"/>
        </w:rPr>
        <w:t xml:space="preserve"> increasingly crucial solidarities, we are drawn into our own corners and ultimately diverted from the possibilities of massive, cross-bordered mobilizations, movements and revolutionary projects</w:t>
      </w:r>
      <w:r>
        <w:t xml:space="preserve">. </w:t>
      </w:r>
      <w:r>
        <w:rPr>
          <w:sz w:val="16"/>
        </w:rPr>
        <w:t xml:space="preserve">In the place of this vision, we offer first and foremost a disruption of complicity, a refusal of empire’s promise project. The series of wars in which empire asks us to participate are utterly genocidal, rather than constituting processes that enable our security and healing. As members of different and overlapping communities and struggles, the authors have each grappled personally with this process. As activists and intellectuals who are engaged in struggles around war, migration and trafficking, labor and homelessness, mass imprisonment, and state violence against queer and transgender communities, </w:t>
      </w:r>
      <w:r>
        <w:rPr>
          <w:rStyle w:val="StyleUnderline"/>
          <w:highlight w:val="green"/>
        </w:rPr>
        <w:t>we are confronted with</w:t>
      </w:r>
      <w:r>
        <w:rPr>
          <w:sz w:val="16"/>
        </w:rPr>
        <w:t xml:space="preserve"> the</w:t>
      </w:r>
      <w:r>
        <w:rPr>
          <w:rStyle w:val="StyleUnderline"/>
          <w:sz w:val="16"/>
        </w:rPr>
        <w:t xml:space="preserve"> </w:t>
      </w:r>
      <w:r>
        <w:rPr>
          <w:rStyle w:val="StyleUnderline"/>
          <w:highlight w:val="green"/>
        </w:rPr>
        <w:t>seductive—yet ultimately murderous—promises</w:t>
      </w:r>
      <w:r>
        <w:t xml:space="preserve"> </w:t>
      </w:r>
      <w:r>
        <w:rPr>
          <w:sz w:val="16"/>
        </w:rPr>
        <w:t xml:space="preserve">that are described in this essay. Moreover, </w:t>
      </w:r>
      <w:r>
        <w:rPr>
          <w:rStyle w:val="StyleUnderline"/>
          <w:highlight w:val="green"/>
        </w:rPr>
        <w:t>as members of the academy</w:t>
      </w:r>
      <w:r>
        <w:t xml:space="preserve"> </w:t>
      </w:r>
      <w:r>
        <w:rPr>
          <w:sz w:val="16"/>
        </w:rPr>
        <w:t xml:space="preserve">at different levels (undergraduate student, graduate student, and faculty member), we have witnessed how the strategies of promise and </w:t>
      </w:r>
      <w:proofErr w:type="spellStart"/>
      <w:r>
        <w:rPr>
          <w:sz w:val="16"/>
        </w:rPr>
        <w:t>nonpromise</w:t>
      </w:r>
      <w:proofErr w:type="spellEnd"/>
      <w:r>
        <w:rPr>
          <w:sz w:val="16"/>
        </w:rPr>
        <w:t xml:space="preserve"> projects have worked to fragment, divide, and conquer people of color, working-class people, queers, transgender people, postcolonial subjects, and others within powerful academic zones of knowledge production</w:t>
      </w:r>
      <w:r>
        <w:t xml:space="preserve">. </w:t>
      </w:r>
      <w:r>
        <w:rPr>
          <w:sz w:val="16"/>
        </w:rPr>
        <w:t>Recognizing that</w:t>
      </w:r>
      <w:r>
        <w:rPr>
          <w:rStyle w:val="StyleUnderline"/>
          <w:sz w:val="16"/>
        </w:rPr>
        <w:t xml:space="preserve"> </w:t>
      </w:r>
      <w:r>
        <w:rPr>
          <w:rStyle w:val="StyleUnderline"/>
          <w:highlight w:val="green"/>
        </w:rPr>
        <w:t>we can never be outside</w:t>
      </w:r>
      <w:r>
        <w:rPr>
          <w:rStyle w:val="StyleUnderline"/>
        </w:rPr>
        <w:t xml:space="preserve"> </w:t>
      </w:r>
      <w:proofErr w:type="gramStart"/>
      <w:r>
        <w:rPr>
          <w:rStyle w:val="StyleUnderline"/>
          <w:highlight w:val="green"/>
        </w:rPr>
        <w:t>empire’s</w:t>
      </w:r>
      <w:proofErr w:type="gramEnd"/>
      <w:r>
        <w:rPr>
          <w:rStyle w:val="StyleUnderline"/>
        </w:rPr>
        <w:t xml:space="preserve"> </w:t>
      </w:r>
      <w:r>
        <w:rPr>
          <w:rStyle w:val="Emphasis"/>
          <w:highlight w:val="green"/>
        </w:rPr>
        <w:t>seductive offerings</w:t>
      </w:r>
      <w:r>
        <w:rPr>
          <w:rStyle w:val="StyleUnderline"/>
        </w:rPr>
        <w:t xml:space="preserve">, </w:t>
      </w:r>
      <w:r>
        <w:rPr>
          <w:rStyle w:val="StyleUnderline"/>
          <w:highlight w:val="green"/>
        </w:rPr>
        <w:t>we</w:t>
      </w:r>
      <w:r>
        <w:rPr>
          <w:rStyle w:val="StyleUnderline"/>
        </w:rPr>
        <w:t xml:space="preserve"> </w:t>
      </w:r>
      <w:r>
        <w:rPr>
          <w:rStyle w:val="StyleUnderline"/>
          <w:highlight w:val="green"/>
        </w:rPr>
        <w:t>engage</w:t>
      </w:r>
      <w:r>
        <w:rPr>
          <w:rStyle w:val="StyleUnderline"/>
        </w:rPr>
        <w:t xml:space="preserve"> </w:t>
      </w:r>
      <w:r>
        <w:rPr>
          <w:sz w:val="14"/>
        </w:rPr>
        <w:t xml:space="preserve">these questions </w:t>
      </w:r>
      <w:r>
        <w:rPr>
          <w:rStyle w:val="StyleUnderline"/>
          <w:highlight w:val="green"/>
        </w:rPr>
        <w:t>out of rage, hope, and the</w:t>
      </w:r>
      <w:r>
        <w:rPr>
          <w:rStyle w:val="StyleUnderline"/>
        </w:rPr>
        <w:t xml:space="preserve"> </w:t>
      </w:r>
      <w:r>
        <w:rPr>
          <w:rStyle w:val="StyleUnderline"/>
          <w:highlight w:val="green"/>
        </w:rPr>
        <w:t>desire to form life-sustaining</w:t>
      </w:r>
      <w:r>
        <w:rPr>
          <w:rStyle w:val="StyleUnderline"/>
        </w:rPr>
        <w:t xml:space="preserve"> solidarities and </w:t>
      </w:r>
      <w:r>
        <w:rPr>
          <w:rStyle w:val="StyleUnderline"/>
          <w:highlight w:val="green"/>
        </w:rPr>
        <w:t>intimacies</w:t>
      </w:r>
      <w:r>
        <w:rPr>
          <w:sz w:val="14"/>
        </w:rPr>
        <w:t xml:space="preserve">. </w:t>
      </w:r>
      <w:r>
        <w:rPr>
          <w:rStyle w:val="StyleUnderline"/>
          <w:highlight w:val="green"/>
        </w:rPr>
        <w:t>We strive</w:t>
      </w:r>
      <w:r>
        <w:rPr>
          <w:sz w:val="14"/>
        </w:rPr>
        <w:t xml:space="preserve"> with others </w:t>
      </w:r>
      <w:r>
        <w:rPr>
          <w:rStyle w:val="StyleUnderline"/>
          <w:highlight w:val="green"/>
        </w:rPr>
        <w:t>toward a politics</w:t>
      </w:r>
      <w:r>
        <w:rPr>
          <w:sz w:val="14"/>
        </w:rPr>
        <w:t xml:space="preserve"> that enables intimacies as both means and ends, as a strategy of movement-building in which relationships are formed not to instantiate empire’s incessant production of internal and external enemies, but to disrupt it. This is a politics that would challenge histories that dichotomize and fragment our </w:t>
      </w:r>
      <w:proofErr w:type="gramStart"/>
      <w:r>
        <w:rPr>
          <w:sz w:val="14"/>
        </w:rPr>
        <w:t>worlds, and</w:t>
      </w:r>
      <w:proofErr w:type="gramEnd"/>
      <w:r>
        <w:rPr>
          <w:sz w:val="14"/>
        </w:rPr>
        <w:t xml:space="preserve"> instead offer praxes</w:t>
      </w:r>
      <w:r>
        <w:rPr>
          <w:rStyle w:val="StyleUnderline"/>
          <w:highlight w:val="green"/>
        </w:rPr>
        <w:t xml:space="preserve"> of erotic </w:t>
      </w:r>
      <w:r>
        <w:rPr>
          <w:sz w:val="14"/>
        </w:rPr>
        <w:t>resistance in which we might be able</w:t>
      </w:r>
      <w:r>
        <w:rPr>
          <w:rStyle w:val="StyleUnderline"/>
        </w:rPr>
        <w:t xml:space="preserve"> </w:t>
      </w:r>
      <w:r>
        <w:rPr>
          <w:rStyle w:val="StyleUnderline"/>
          <w:highlight w:val="green"/>
        </w:rPr>
        <w:t>to glimpse</w:t>
      </w:r>
      <w:r>
        <w:rPr>
          <w:rStyle w:val="StyleUnderline"/>
        </w:rPr>
        <w:t xml:space="preserve"> a </w:t>
      </w:r>
      <w:r>
        <w:rPr>
          <w:rStyle w:val="StyleUnderline"/>
          <w:highlight w:val="green"/>
        </w:rPr>
        <w:t>breathing space for reconstituting connections</w:t>
      </w:r>
      <w:r>
        <w:rPr>
          <w:rStyle w:val="StyleUnderline"/>
        </w:rPr>
        <w:t xml:space="preserve"> </w:t>
      </w:r>
      <w:r>
        <w:rPr>
          <w:sz w:val="14"/>
        </w:rPr>
        <w:t>and relations based</w:t>
      </w:r>
      <w:r>
        <w:rPr>
          <w:rStyle w:val="StyleUnderline"/>
        </w:rPr>
        <w:t xml:space="preserve"> </w:t>
      </w:r>
      <w:r>
        <w:rPr>
          <w:rStyle w:val="StyleUnderline"/>
          <w:highlight w:val="green"/>
        </w:rPr>
        <w:t>in collectivity</w:t>
      </w:r>
      <w:r>
        <w:rPr>
          <w:rStyle w:val="StyleUnderline"/>
        </w:rPr>
        <w:t xml:space="preserve"> </w:t>
      </w:r>
      <w:r>
        <w:rPr>
          <w:sz w:val="14"/>
        </w:rPr>
        <w:t>and healing. With this analysis in mind, all</w:t>
      </w:r>
      <w:r>
        <w:rPr>
          <w:rStyle w:val="Emphasis"/>
          <w:rFonts w:cstheme="minorBidi"/>
        </w:rPr>
        <w:t xml:space="preserve"> </w:t>
      </w:r>
      <w:r>
        <w:rPr>
          <w:rStyle w:val="Emphasis"/>
          <w:rFonts w:cstheme="minorBidi"/>
          <w:highlight w:val="green"/>
        </w:rPr>
        <w:t>attempts to separate</w:t>
      </w:r>
      <w:r>
        <w:rPr>
          <w:rStyle w:val="Emphasis"/>
          <w:rFonts w:cstheme="minorBidi"/>
        </w:rPr>
        <w:t xml:space="preserve"> </w:t>
      </w:r>
      <w:r>
        <w:rPr>
          <w:sz w:val="14"/>
        </w:rPr>
        <w:t>and make discrete</w:t>
      </w:r>
      <w:r>
        <w:rPr>
          <w:rStyle w:val="Emphasis"/>
          <w:rFonts w:cstheme="minorBidi"/>
        </w:rPr>
        <w:t xml:space="preserve"> </w:t>
      </w:r>
      <w:r>
        <w:rPr>
          <w:rStyle w:val="Emphasis"/>
          <w:rFonts w:cstheme="minorBidi"/>
          <w:highlight w:val="green"/>
        </w:rPr>
        <w:t>struggles</w:t>
      </w:r>
      <w:r>
        <w:rPr>
          <w:rStyle w:val="Emphasis"/>
          <w:rFonts w:cstheme="minorBidi"/>
        </w:rPr>
        <w:t xml:space="preserve"> for </w:t>
      </w:r>
      <w:r>
        <w:rPr>
          <w:sz w:val="14"/>
        </w:rPr>
        <w:t>social justice and transformation—those working for prison abolition, sexual and gender freedom, decolonization, and the end to war, for example—</w:t>
      </w:r>
      <w:r>
        <w:rPr>
          <w:rStyle w:val="Emphasis"/>
          <w:rFonts w:cstheme="minorBidi"/>
          <w:highlight w:val="green"/>
        </w:rPr>
        <w:t>prove unsuccessful</w:t>
      </w:r>
      <w:r>
        <w:rPr>
          <w:sz w:val="14"/>
        </w:rPr>
        <w:t>. They are always already imbricated in one another. When one struggles to resist coercive sexual or gender regimes—</w:t>
      </w:r>
      <w:proofErr w:type="spellStart"/>
      <w:r>
        <w:rPr>
          <w:sz w:val="14"/>
        </w:rPr>
        <w:t>heternormativization</w:t>
      </w:r>
      <w:proofErr w:type="spellEnd"/>
      <w:r>
        <w:rPr>
          <w:sz w:val="14"/>
        </w:rPr>
        <w:t xml:space="preserve"> as well as </w:t>
      </w:r>
      <w:proofErr w:type="spellStart"/>
      <w:r>
        <w:rPr>
          <w:sz w:val="14"/>
        </w:rPr>
        <w:t>homonormativization</w:t>
      </w:r>
      <w:proofErr w:type="spellEnd"/>
      <w:r>
        <w:rPr>
          <w:sz w:val="14"/>
        </w:rPr>
        <w:t>—one is already engaging in a politics deeply implicated in the wars on terror, poverty, and drugs, and in the (neo)slaveries of the prison industrial complex. This is true not only because of the devastating impacts these wars have had on queer communities and sexually aberrant (non)subjects locked away, and because of the ways in which a racializing “</w:t>
      </w:r>
      <w:proofErr w:type="spellStart"/>
      <w:r>
        <w:rPr>
          <w:sz w:val="14"/>
        </w:rPr>
        <w:t>sodomotification</w:t>
      </w:r>
      <w:proofErr w:type="spellEnd"/>
      <w:r>
        <w:rPr>
          <w:sz w:val="14"/>
        </w:rPr>
        <w:t>” is drawn on to produce the criminal and the terrorist. Indeed, the</w:t>
      </w:r>
      <w:r>
        <w:rPr>
          <w:rStyle w:val="Emphasis"/>
          <w:rFonts w:cstheme="minorBidi"/>
        </w:rPr>
        <w:t xml:space="preserve"> </w:t>
      </w:r>
      <w:r>
        <w:rPr>
          <w:rStyle w:val="Emphasis"/>
          <w:rFonts w:cstheme="minorBidi"/>
          <w:highlight w:val="green"/>
        </w:rPr>
        <w:t>violence and death</w:t>
      </w:r>
      <w:r>
        <w:rPr>
          <w:rStyle w:val="Emphasis"/>
          <w:rFonts w:cstheme="minorBidi"/>
        </w:rPr>
        <w:t xml:space="preserve"> </w:t>
      </w:r>
      <w:r>
        <w:rPr>
          <w:sz w:val="14"/>
        </w:rPr>
        <w:t>that we authorize and face</w:t>
      </w:r>
      <w:r>
        <w:rPr>
          <w:rStyle w:val="Emphasis"/>
          <w:rFonts w:cstheme="minorBidi"/>
        </w:rPr>
        <w:t xml:space="preserve"> </w:t>
      </w:r>
      <w:r>
        <w:rPr>
          <w:rStyle w:val="Emphasis"/>
          <w:rFonts w:cstheme="minorBidi"/>
          <w:highlight w:val="green"/>
        </w:rPr>
        <w:t>operate through and within our</w:t>
      </w:r>
      <w:r>
        <w:rPr>
          <w:rStyle w:val="Emphasis"/>
          <w:rFonts w:cstheme="minorBidi"/>
        </w:rPr>
        <w:t xml:space="preserve"> </w:t>
      </w:r>
      <w:r>
        <w:rPr>
          <w:rStyle w:val="StyleUnderline"/>
        </w:rPr>
        <w:t>libidinal, erotic, and</w:t>
      </w:r>
      <w:r>
        <w:rPr>
          <w:rStyle w:val="Emphasis"/>
          <w:rFonts w:cstheme="minorBidi"/>
        </w:rPr>
        <w:t xml:space="preserve"> </w:t>
      </w:r>
      <w:r>
        <w:rPr>
          <w:rStyle w:val="Emphasis"/>
          <w:rFonts w:cstheme="minorBidi"/>
          <w:highlight w:val="green"/>
        </w:rPr>
        <w:t>affective investments</w:t>
      </w:r>
      <w:r>
        <w:rPr>
          <w:rStyle w:val="Emphasis"/>
          <w:rFonts w:cstheme="minorBidi"/>
        </w:rPr>
        <w:t xml:space="preserve">, </w:t>
      </w:r>
      <w:r>
        <w:rPr>
          <w:sz w:val="14"/>
        </w:rPr>
        <w:t xml:space="preserve">investments that we must engage directly and rigorously if we are to disrupt the seductive workings of power in their most intimate dimensions. </w:t>
      </w:r>
      <w:proofErr w:type="gramStart"/>
      <w:r>
        <w:rPr>
          <w:sz w:val="14"/>
        </w:rPr>
        <w:t>If,</w:t>
      </w:r>
      <w:proofErr w:type="gramEnd"/>
      <w:r>
        <w:rPr>
          <w:sz w:val="14"/>
        </w:rPr>
        <w:t xml:space="preserve"> then, all queer politics are already organizing around and implicated in the buildup of global lockdown and imperialist war, the question is not if a praxis of decolonization and abolitionism is pertinent to queer struggles, but how and why it is. If it is true that our deepest desires, feelings, and arousals are tapped into for imperial production, it also becomes crucial to ask how we might organize, mobilize, and form alternative intimacies and desires. </w:t>
      </w:r>
      <w:r>
        <w:rPr>
          <w:rStyle w:val="StyleUnderline"/>
          <w:highlight w:val="green"/>
        </w:rPr>
        <w:t>These alternatives</w:t>
      </w:r>
      <w:r>
        <w:rPr>
          <w:rStyle w:val="StyleUnderline"/>
        </w:rPr>
        <w:t xml:space="preserve">, </w:t>
      </w:r>
      <w:r>
        <w:rPr>
          <w:sz w:val="14"/>
        </w:rPr>
        <w:t>which continue to be nurtured in radical and revolutionary movements and collectivities, are forged as a</w:t>
      </w:r>
      <w:r>
        <w:rPr>
          <w:rStyle w:val="StyleUnderline"/>
        </w:rPr>
        <w:t xml:space="preserve"> </w:t>
      </w:r>
      <w:r>
        <w:rPr>
          <w:rStyle w:val="StyleUnderline"/>
          <w:highlight w:val="green"/>
        </w:rPr>
        <w:t>disrupt</w:t>
      </w:r>
      <w:r>
        <w:rPr>
          <w:sz w:val="14"/>
        </w:rPr>
        <w:t>ion to individualized</w:t>
      </w:r>
      <w:r>
        <w:rPr>
          <w:rStyle w:val="StyleUnderline"/>
        </w:rPr>
        <w:t xml:space="preserve">, </w:t>
      </w:r>
      <w:r>
        <w:rPr>
          <w:rStyle w:val="StyleUnderline"/>
          <w:highlight w:val="green"/>
        </w:rPr>
        <w:t xml:space="preserve">consumptive, and privatized </w:t>
      </w:r>
      <w:proofErr w:type="spellStart"/>
      <w:r>
        <w:rPr>
          <w:rStyle w:val="StyleUnderline"/>
          <w:highlight w:val="green"/>
        </w:rPr>
        <w:t>erotics</w:t>
      </w:r>
      <w:proofErr w:type="spellEnd"/>
      <w:r>
        <w:rPr>
          <w:rStyle w:val="StyleUnderline"/>
          <w:highlight w:val="green"/>
        </w:rPr>
        <w:t xml:space="preserve"> </w:t>
      </w:r>
      <w:r>
        <w:rPr>
          <w:rStyle w:val="Emphasis"/>
          <w:rFonts w:cstheme="minorBidi"/>
          <w:highlight w:val="green"/>
        </w:rPr>
        <w:t>in the name of</w:t>
      </w:r>
      <w:r>
        <w:rPr>
          <w:rStyle w:val="Emphasis"/>
          <w:rFonts w:cstheme="minorBidi"/>
        </w:rPr>
        <w:t xml:space="preserve"> </w:t>
      </w:r>
      <w:r>
        <w:rPr>
          <w:sz w:val="14"/>
        </w:rPr>
        <w:t>broade</w:t>
      </w:r>
      <w:r>
        <w:rPr>
          <w:rStyle w:val="Emphasis"/>
          <w:rFonts w:cstheme="minorBidi"/>
        </w:rPr>
        <w:t xml:space="preserve">r </w:t>
      </w:r>
      <w:r>
        <w:rPr>
          <w:rStyle w:val="Emphasis"/>
          <w:rFonts w:cstheme="minorBidi"/>
          <w:highlight w:val="green"/>
        </w:rPr>
        <w:t>collective</w:t>
      </w:r>
      <w:r>
        <w:rPr>
          <w:rStyle w:val="Emphasis"/>
          <w:rFonts w:cstheme="minorBidi"/>
        </w:rPr>
        <w:t xml:space="preserve"> </w:t>
      </w:r>
      <w:r>
        <w:rPr>
          <w:sz w:val="14"/>
        </w:rPr>
        <w:t>projects of</w:t>
      </w:r>
      <w:r>
        <w:rPr>
          <w:rStyle w:val="Emphasis"/>
          <w:rFonts w:cstheme="minorBidi"/>
        </w:rPr>
        <w:t xml:space="preserve"> </w:t>
      </w:r>
      <w:r>
        <w:rPr>
          <w:rStyle w:val="Emphasis"/>
          <w:rFonts w:cstheme="minorBidi"/>
          <w:highlight w:val="green"/>
        </w:rPr>
        <w:t>freedom</w:t>
      </w:r>
      <w:r>
        <w:rPr>
          <w:rStyle w:val="Emphasis"/>
          <w:rFonts w:cstheme="minorBidi"/>
        </w:rPr>
        <w:t xml:space="preserve"> </w:t>
      </w:r>
      <w:r>
        <w:t xml:space="preserve">and transformation that cultivate the pleasures of substantial connection and the production of more egalitarian relations. These are the intimacies that form the core of decolonizing imaginaries, those that understand sexual freedom only through collective self-determination. It is only when we </w:t>
      </w:r>
      <w:proofErr w:type="gramStart"/>
      <w:r>
        <w:t>engage</w:t>
      </w:r>
      <w:proofErr w:type="gramEnd"/>
      <w:r>
        <w:t xml:space="preserve"> the traumas as well as the yearnings of our </w:t>
      </w:r>
      <w:proofErr w:type="gramStart"/>
      <w:r>
        <w:t>pasts</w:t>
      </w:r>
      <w:proofErr w:type="gramEnd"/>
      <w:r>
        <w:t xml:space="preserve"> and our futures that we might be able to seize the possibilities increasingly foreclosed by </w:t>
      </w:r>
      <w:proofErr w:type="gramStart"/>
      <w:r>
        <w:t>empire’s</w:t>
      </w:r>
      <w:proofErr w:type="gramEnd"/>
      <w:r>
        <w:t xml:space="preserve"> seductive promises.</w:t>
      </w:r>
    </w:p>
    <w:p w14:paraId="59A7904E" w14:textId="7E472E01" w:rsidR="00286B71" w:rsidRDefault="00286B71" w:rsidP="00286B71">
      <w:pPr>
        <w:pStyle w:val="Heading1"/>
      </w:pPr>
      <w:r>
        <w:t>CASE</w:t>
      </w:r>
    </w:p>
    <w:p w14:paraId="0C485CB8" w14:textId="77777777" w:rsidR="005444E7" w:rsidRDefault="005444E7" w:rsidP="005444E7"/>
    <w:p w14:paraId="2B477E05" w14:textId="3EA76861" w:rsidR="005444E7" w:rsidRPr="00FB7588" w:rsidRDefault="005444E7" w:rsidP="005444E7">
      <w:pPr>
        <w:pStyle w:val="ListParagraph"/>
        <w:numPr>
          <w:ilvl w:val="0"/>
          <w:numId w:val="45"/>
        </w:numPr>
        <w:rPr>
          <w:b/>
          <w:bCs/>
        </w:rPr>
      </w:pPr>
      <w:r w:rsidRPr="00FB7588">
        <w:rPr>
          <w:b/>
          <w:bCs/>
        </w:rPr>
        <w:t>Presumption</w:t>
      </w:r>
    </w:p>
    <w:p w14:paraId="67887D71" w14:textId="2910D589" w:rsidR="005444E7" w:rsidRPr="00FB7588" w:rsidRDefault="005444E7" w:rsidP="005444E7">
      <w:pPr>
        <w:pStyle w:val="ListParagraph"/>
        <w:numPr>
          <w:ilvl w:val="0"/>
          <w:numId w:val="46"/>
        </w:numPr>
        <w:rPr>
          <w:b/>
          <w:bCs/>
        </w:rPr>
      </w:pPr>
      <w:r w:rsidRPr="00FB7588">
        <w:rPr>
          <w:b/>
          <w:bCs/>
        </w:rPr>
        <w:t xml:space="preserve">Sectoral bargaining only works if </w:t>
      </w:r>
      <w:proofErr w:type="spellStart"/>
      <w:r w:rsidRPr="00FB7588">
        <w:rPr>
          <w:b/>
          <w:bCs/>
        </w:rPr>
        <w:t>theres</w:t>
      </w:r>
      <w:proofErr w:type="spellEnd"/>
      <w:r w:rsidRPr="00FB7588">
        <w:rPr>
          <w:b/>
          <w:bCs/>
        </w:rPr>
        <w:t xml:space="preserve"> enforcement it can be don’t thru either the military which trumps currently using to crack down on la, Chicago, or b) the </w:t>
      </w:r>
      <w:proofErr w:type="spellStart"/>
      <w:r w:rsidRPr="00FB7588">
        <w:rPr>
          <w:b/>
          <w:bCs/>
        </w:rPr>
        <w:t>nlrb</w:t>
      </w:r>
      <w:proofErr w:type="spellEnd"/>
      <w:r w:rsidRPr="00FB7588">
        <w:rPr>
          <w:b/>
          <w:bCs/>
        </w:rPr>
        <w:t xml:space="preserve"> which is appointed by trump </w:t>
      </w:r>
    </w:p>
    <w:p w14:paraId="00E64F10" w14:textId="731AB34B" w:rsidR="005444E7" w:rsidRPr="00FB7588" w:rsidRDefault="005444E7" w:rsidP="005444E7">
      <w:pPr>
        <w:pStyle w:val="ListParagraph"/>
        <w:numPr>
          <w:ilvl w:val="0"/>
          <w:numId w:val="46"/>
        </w:numPr>
        <w:rPr>
          <w:b/>
          <w:bCs/>
        </w:rPr>
      </w:pPr>
      <w:r w:rsidRPr="00FB7588">
        <w:rPr>
          <w:b/>
          <w:bCs/>
        </w:rPr>
        <w:t xml:space="preserve">They presuppose the innocence of federal </w:t>
      </w:r>
      <w:proofErr w:type="spellStart"/>
      <w:r w:rsidRPr="00FB7588">
        <w:rPr>
          <w:b/>
          <w:bCs/>
        </w:rPr>
        <w:t>owrkers</w:t>
      </w:r>
      <w:proofErr w:type="spellEnd"/>
      <w:r w:rsidRPr="00FB7588">
        <w:rPr>
          <w:b/>
          <w:bCs/>
        </w:rPr>
        <w:t xml:space="preserve"> when a lot of these ppl were trump supporters to begin with if they wanted to </w:t>
      </w:r>
      <w:proofErr w:type="gramStart"/>
      <w:r w:rsidRPr="00FB7588">
        <w:rPr>
          <w:b/>
          <w:bCs/>
        </w:rPr>
        <w:t>revolt</w:t>
      </w:r>
      <w:proofErr w:type="gramEnd"/>
      <w:r w:rsidRPr="00FB7588">
        <w:rPr>
          <w:b/>
          <w:bCs/>
        </w:rPr>
        <w:t xml:space="preserve"> they didn’t need to wait for collective bargaining - -</w:t>
      </w:r>
      <w:r w:rsidR="008823C6" w:rsidRPr="00FB7588">
        <w:rPr>
          <w:b/>
          <w:bCs/>
        </w:rPr>
        <w:t xml:space="preserve">the </w:t>
      </w:r>
      <w:proofErr w:type="spellStart"/>
      <w:r w:rsidR="008823C6" w:rsidRPr="00FB7588">
        <w:rPr>
          <w:b/>
          <w:bCs/>
        </w:rPr>
        <w:t>aff</w:t>
      </w:r>
      <w:proofErr w:type="spellEnd"/>
      <w:r w:rsidRPr="00FB7588">
        <w:rPr>
          <w:b/>
          <w:bCs/>
        </w:rPr>
        <w:t xml:space="preserve"> is too little too late. Trump was already appointing his loyalists</w:t>
      </w:r>
    </w:p>
    <w:p w14:paraId="56739F4D" w14:textId="732281C1" w:rsidR="005444E7" w:rsidRPr="00FB7588" w:rsidRDefault="005444E7" w:rsidP="005444E7">
      <w:pPr>
        <w:pStyle w:val="ListParagraph"/>
        <w:numPr>
          <w:ilvl w:val="1"/>
          <w:numId w:val="46"/>
        </w:numPr>
        <w:rPr>
          <w:b/>
          <w:bCs/>
        </w:rPr>
      </w:pPr>
      <w:r w:rsidRPr="00FB7588">
        <w:rPr>
          <w:b/>
          <w:bCs/>
        </w:rPr>
        <w:t xml:space="preserve">The </w:t>
      </w:r>
      <w:proofErr w:type="spellStart"/>
      <w:r w:rsidRPr="00FB7588">
        <w:rPr>
          <w:b/>
          <w:bCs/>
        </w:rPr>
        <w:t>fisk</w:t>
      </w:r>
      <w:proofErr w:type="spellEnd"/>
      <w:r w:rsidRPr="00FB7588">
        <w:rPr>
          <w:b/>
          <w:bCs/>
        </w:rPr>
        <w:t xml:space="preserve"> 25 evidence was in February it’s September</w:t>
      </w:r>
    </w:p>
    <w:p w14:paraId="1D4C1630" w14:textId="77777777" w:rsidR="00773B1E" w:rsidRDefault="00773B1E" w:rsidP="00773B1E"/>
    <w:p w14:paraId="4C928AC7" w14:textId="77777777" w:rsidR="00773B1E" w:rsidRPr="00773B1E" w:rsidRDefault="00773B1E" w:rsidP="00773B1E">
      <w:pPr>
        <w:keepNext/>
        <w:keepLines/>
        <w:spacing w:before="40" w:after="0" w:line="256" w:lineRule="auto"/>
        <w:outlineLvl w:val="3"/>
        <w:rPr>
          <w:rFonts w:eastAsia="Yu Gothic Light" w:cs="Times New Roman"/>
          <w:b/>
          <w:iCs/>
          <w:sz w:val="26"/>
        </w:rPr>
      </w:pPr>
      <w:r w:rsidRPr="00773B1E">
        <w:rPr>
          <w:rFonts w:eastAsia="Yu Gothic Light" w:cs="Times New Roman"/>
          <w:b/>
          <w:iCs/>
          <w:sz w:val="26"/>
        </w:rPr>
        <w:t xml:space="preserve">China war inevitable result of Imperialism – </w:t>
      </w:r>
      <w:proofErr w:type="spellStart"/>
      <w:r w:rsidRPr="00773B1E">
        <w:rPr>
          <w:rFonts w:eastAsia="Yu Gothic Light" w:cs="Times New Roman"/>
          <w:b/>
          <w:iCs/>
          <w:sz w:val="26"/>
        </w:rPr>
        <w:t>aff</w:t>
      </w:r>
      <w:proofErr w:type="spellEnd"/>
      <w:r w:rsidRPr="00773B1E">
        <w:rPr>
          <w:rFonts w:eastAsia="Yu Gothic Light" w:cs="Times New Roman"/>
          <w:b/>
          <w:iCs/>
          <w:sz w:val="26"/>
        </w:rPr>
        <w:t xml:space="preserve"> doesn’t stop the drive</w:t>
      </w:r>
    </w:p>
    <w:p w14:paraId="2CE2C345" w14:textId="77777777" w:rsidR="00773B1E" w:rsidRPr="00773B1E" w:rsidRDefault="00773B1E" w:rsidP="00773B1E">
      <w:pPr>
        <w:spacing w:line="252" w:lineRule="auto"/>
        <w:rPr>
          <w:rFonts w:eastAsia="Calibri"/>
        </w:rPr>
      </w:pPr>
      <w:r w:rsidRPr="00773B1E">
        <w:rPr>
          <w:rFonts w:eastAsia="Calibri"/>
          <w:b/>
          <w:bCs/>
          <w:sz w:val="26"/>
          <w:szCs w:val="28"/>
        </w:rPr>
        <w:t xml:space="preserve">Rolf and Agnew 16. </w:t>
      </w:r>
      <w:r w:rsidRPr="00773B1E">
        <w:rPr>
          <w:rFonts w:eastAsia="Calibri"/>
        </w:rPr>
        <w:t xml:space="preserve">Steve Rolf, Research Associate at the University of Bristol’s School of Sociology, Policy and International Studies and Teaching Associate at Aston University’s Department of Sociology and Policy, John Agnew, Prominent </w:t>
      </w:r>
      <w:proofErr w:type="gramStart"/>
      <w:r w:rsidRPr="00773B1E">
        <w:rPr>
          <w:rFonts w:eastAsia="Calibri"/>
        </w:rPr>
        <w:t>British-American</w:t>
      </w:r>
      <w:proofErr w:type="gramEnd"/>
      <w:r w:rsidRPr="00773B1E">
        <w:rPr>
          <w:rFonts w:eastAsia="Calibri"/>
        </w:rPr>
        <w:t xml:space="preserve"> political geographer, “Sovereignty regimes in the South China Sea: assessing contemporary Sino-US relations,” Eurasian Geography and Economics, 9/23/16, https://www.tandfonline.com/doi/pdf/10.1080/15387216.2016.1234403</w:t>
      </w:r>
    </w:p>
    <w:p w14:paraId="1269F2C7" w14:textId="77777777" w:rsidR="00773B1E" w:rsidRPr="00773B1E" w:rsidRDefault="00773B1E" w:rsidP="00773B1E">
      <w:pPr>
        <w:spacing w:line="252" w:lineRule="auto"/>
        <w:rPr>
          <w:rFonts w:eastAsia="Calibri"/>
          <w:sz w:val="14"/>
        </w:rPr>
      </w:pPr>
      <w:r w:rsidRPr="00773B1E">
        <w:rPr>
          <w:rFonts w:eastAsia="Calibri"/>
          <w:sz w:val="14"/>
        </w:rPr>
        <w:t xml:space="preserve">Further, </w:t>
      </w:r>
      <w:r w:rsidRPr="00773B1E">
        <w:rPr>
          <w:rFonts w:eastAsia="Calibri"/>
          <w:b/>
          <w:iCs/>
          <w:u w:val="single"/>
        </w:rPr>
        <w:t>island building</w:t>
      </w:r>
      <w:r w:rsidRPr="00773B1E">
        <w:rPr>
          <w:rFonts w:eastAsia="Calibri"/>
          <w:u w:val="single"/>
        </w:rPr>
        <w:t xml:space="preserve"> highlights the persistence of </w:t>
      </w:r>
      <w:r w:rsidRPr="00773B1E">
        <w:rPr>
          <w:rFonts w:eastAsia="Calibri"/>
          <w:b/>
          <w:iCs/>
          <w:u w:val="single"/>
        </w:rPr>
        <w:t>territorial concerns of national states</w:t>
      </w:r>
      <w:r w:rsidRPr="00773B1E">
        <w:rPr>
          <w:rFonts w:eastAsia="Calibri"/>
          <w:u w:val="single"/>
        </w:rPr>
        <w:t xml:space="preserve"> into the twenty-first century</w:t>
      </w:r>
      <w:r w:rsidRPr="00773B1E">
        <w:rPr>
          <w:rFonts w:eastAsia="Calibri"/>
          <w:sz w:val="14"/>
        </w:rPr>
        <w:t xml:space="preserve">, as well as and how </w:t>
      </w:r>
      <w:r w:rsidRPr="00773B1E">
        <w:rPr>
          <w:rFonts w:eastAsia="Calibri"/>
          <w:u w:val="single"/>
        </w:rPr>
        <w:t>such concerns are</w:t>
      </w:r>
      <w:r w:rsidRPr="00773B1E">
        <w:rPr>
          <w:rFonts w:eastAsia="Calibri"/>
          <w:sz w:val="14"/>
        </w:rPr>
        <w:t xml:space="preserve">, in turn, </w:t>
      </w:r>
      <w:r w:rsidRPr="00773B1E">
        <w:rPr>
          <w:rFonts w:eastAsia="Calibri"/>
          <w:u w:val="single"/>
        </w:rPr>
        <w:t xml:space="preserve">being remolded by the advancing scientific and industrial capacities of states. </w:t>
      </w:r>
      <w:proofErr w:type="spellStart"/>
      <w:r w:rsidRPr="00773B1E">
        <w:rPr>
          <w:rFonts w:eastAsia="Calibri"/>
          <w:sz w:val="14"/>
        </w:rPr>
        <w:t>Comaroff</w:t>
      </w:r>
      <w:proofErr w:type="spellEnd"/>
      <w:r w:rsidRPr="00773B1E">
        <w:rPr>
          <w:rFonts w:eastAsia="Calibri"/>
          <w:sz w:val="14"/>
        </w:rPr>
        <w:t xml:space="preserve"> (2014, 138) links contemporary developments specifically to the emergence of trading in large volumes of sand:</w:t>
      </w:r>
    </w:p>
    <w:p w14:paraId="0593856D" w14:textId="77777777" w:rsidR="00773B1E" w:rsidRPr="00773B1E" w:rsidRDefault="00773B1E" w:rsidP="00773B1E">
      <w:pPr>
        <w:spacing w:line="252" w:lineRule="auto"/>
        <w:rPr>
          <w:rFonts w:eastAsia="Calibri"/>
          <w:sz w:val="14"/>
        </w:rPr>
      </w:pPr>
      <w:r w:rsidRPr="00773B1E">
        <w:rPr>
          <w:rFonts w:eastAsia="Calibri"/>
          <w:sz w:val="14"/>
        </w:rPr>
        <w:t xml:space="preserve">With the rise of sand trading, </w:t>
      </w:r>
      <w:r w:rsidRPr="00773B1E">
        <w:rPr>
          <w:rFonts w:eastAsia="Calibri"/>
          <w:u w:val="single"/>
        </w:rPr>
        <w:t xml:space="preserve">the nation-state has entered a </w:t>
      </w:r>
      <w:r w:rsidRPr="00773B1E">
        <w:rPr>
          <w:rFonts w:eastAsia="Calibri"/>
          <w:b/>
          <w:iCs/>
          <w:u w:val="single"/>
        </w:rPr>
        <w:t>dangerously fluid phase</w:t>
      </w:r>
      <w:r w:rsidRPr="00773B1E">
        <w:rPr>
          <w:rFonts w:eastAsia="Calibri"/>
          <w:sz w:val="14"/>
        </w:rPr>
        <w:t xml:space="preserve">. With the coastal earthworks that are under way throughout </w:t>
      </w:r>
      <w:r w:rsidRPr="00773B1E">
        <w:rPr>
          <w:rFonts w:eastAsia="Calibri"/>
          <w:u w:val="single"/>
        </w:rPr>
        <w:t>Southeast Asia</w:t>
      </w:r>
      <w:r w:rsidRPr="00773B1E">
        <w:rPr>
          <w:rFonts w:eastAsia="Calibri"/>
          <w:sz w:val="14"/>
        </w:rPr>
        <w:t xml:space="preserve"> and the Middle East – </w:t>
      </w:r>
      <w:r w:rsidRPr="00773B1E">
        <w:rPr>
          <w:rFonts w:eastAsia="Calibri"/>
          <w:u w:val="single"/>
        </w:rPr>
        <w:t xml:space="preserve">a series of reclamations so large that they nearly encroach on </w:t>
      </w:r>
      <w:r w:rsidRPr="00773B1E">
        <w:rPr>
          <w:rFonts w:eastAsia="Calibri"/>
          <w:b/>
          <w:iCs/>
          <w:u w:val="single"/>
        </w:rPr>
        <w:t>sovereign borders</w:t>
      </w:r>
      <w:r w:rsidRPr="00773B1E">
        <w:rPr>
          <w:rFonts w:eastAsia="Calibri"/>
          <w:u w:val="single"/>
        </w:rPr>
        <w:t xml:space="preserve"> – territory has acquired an </w:t>
      </w:r>
      <w:r w:rsidRPr="00773B1E">
        <w:rPr>
          <w:rFonts w:eastAsia="Calibri"/>
          <w:b/>
          <w:iCs/>
          <w:u w:val="single"/>
        </w:rPr>
        <w:t>unprecedented liquidity</w:t>
      </w:r>
      <w:r w:rsidRPr="00773B1E">
        <w:rPr>
          <w:rFonts w:eastAsia="Calibri"/>
          <w:u w:val="single"/>
        </w:rPr>
        <w:t>.</w:t>
      </w:r>
      <w:r w:rsidRPr="00773B1E">
        <w:rPr>
          <w:rFonts w:eastAsia="Calibri"/>
          <w:sz w:val="14"/>
        </w:rPr>
        <w:t xml:space="preserve"> The malleability of sand makes it a uniquely volatile substance. Its softness and scalability distinguish it from other modes of infrastructure.... In large quantities, it can be engineered into the most fundamental of all infrastructures: land itself.</w:t>
      </w:r>
    </w:p>
    <w:p w14:paraId="077264DE" w14:textId="77777777" w:rsidR="00773B1E" w:rsidRPr="00773B1E" w:rsidRDefault="00773B1E" w:rsidP="00773B1E">
      <w:pPr>
        <w:spacing w:line="252" w:lineRule="auto"/>
        <w:rPr>
          <w:rFonts w:eastAsia="Calibri"/>
          <w:u w:val="single"/>
        </w:rPr>
      </w:pPr>
      <w:r w:rsidRPr="00773B1E">
        <w:rPr>
          <w:rFonts w:eastAsia="Calibri"/>
          <w:sz w:val="14"/>
        </w:rPr>
        <w:t xml:space="preserve">As China is now demonstrating, however, trading in sand is unnecessary when the seabed supplies a plentiful supply of materials for dredging. States possessing such resources and technical capacities may bypass potentially tricky supply arrangements altogether, providing them with a comparative advantage against those – such as Singapore – subject to geopolitically motivated restrictions on sand imports by concerned neighbors. </w:t>
      </w:r>
      <w:r w:rsidRPr="00773B1E">
        <w:rPr>
          <w:rFonts w:eastAsia="Calibri"/>
          <w:u w:val="single"/>
        </w:rPr>
        <w:t xml:space="preserve">As technological capacities exceed legal norms, land reclamation, and the political and </w:t>
      </w:r>
      <w:r w:rsidRPr="00773B1E">
        <w:rPr>
          <w:rFonts w:eastAsia="Calibri"/>
          <w:b/>
          <w:iCs/>
          <w:highlight w:val="green"/>
          <w:u w:val="single"/>
        </w:rPr>
        <w:t>geopolitical contestations</w:t>
      </w:r>
      <w:r w:rsidRPr="00773B1E">
        <w:rPr>
          <w:rFonts w:eastAsia="Calibri"/>
          <w:u w:val="single"/>
        </w:rPr>
        <w:t xml:space="preserve"> </w:t>
      </w:r>
      <w:proofErr w:type="gramStart"/>
      <w:r w:rsidRPr="00773B1E">
        <w:rPr>
          <w:rFonts w:eastAsia="Calibri"/>
          <w:u w:val="single"/>
        </w:rPr>
        <w:t>opening up</w:t>
      </w:r>
      <w:proofErr w:type="gramEnd"/>
      <w:r w:rsidRPr="00773B1E">
        <w:rPr>
          <w:rFonts w:eastAsia="Calibri"/>
          <w:u w:val="single"/>
        </w:rPr>
        <w:t xml:space="preserve"> around the rapidly developing capacity for states</w:t>
      </w:r>
      <w:r w:rsidRPr="00773B1E">
        <w:rPr>
          <w:rFonts w:eastAsia="Calibri"/>
          <w:sz w:val="14"/>
        </w:rPr>
        <w:t xml:space="preserve"> (and cities) </w:t>
      </w:r>
      <w:r w:rsidRPr="00773B1E">
        <w:rPr>
          <w:rFonts w:eastAsia="Calibri"/>
          <w:u w:val="single"/>
        </w:rPr>
        <w:t xml:space="preserve">to expand their territorial boundaries into the oceans are </w:t>
      </w:r>
      <w:r w:rsidRPr="00773B1E">
        <w:rPr>
          <w:rFonts w:eastAsia="Calibri"/>
          <w:b/>
          <w:iCs/>
          <w:highlight w:val="green"/>
          <w:u w:val="single"/>
        </w:rPr>
        <w:t>alter</w:t>
      </w:r>
      <w:r w:rsidRPr="00773B1E">
        <w:rPr>
          <w:rFonts w:eastAsia="Calibri"/>
          <w:b/>
          <w:iCs/>
          <w:u w:val="single"/>
        </w:rPr>
        <w:t>ing</w:t>
      </w:r>
      <w:r w:rsidRPr="00773B1E">
        <w:rPr>
          <w:rFonts w:eastAsia="Calibri"/>
          <w:b/>
          <w:iCs/>
          <w:highlight w:val="green"/>
          <w:u w:val="single"/>
        </w:rPr>
        <w:t xml:space="preserve"> the terms upon which sovereignty is conceived</w:t>
      </w:r>
      <w:r w:rsidRPr="00773B1E">
        <w:rPr>
          <w:rFonts w:eastAsia="Calibri"/>
          <w:u w:val="single"/>
        </w:rPr>
        <w:t xml:space="preserve"> and practiced.</w:t>
      </w:r>
    </w:p>
    <w:p w14:paraId="4A9449F3" w14:textId="77777777" w:rsidR="00773B1E" w:rsidRPr="00773B1E" w:rsidRDefault="00773B1E" w:rsidP="00773B1E">
      <w:pPr>
        <w:spacing w:line="252" w:lineRule="auto"/>
        <w:rPr>
          <w:rFonts w:eastAsia="Calibri"/>
          <w:sz w:val="14"/>
        </w:rPr>
      </w:pPr>
      <w:r w:rsidRPr="00773B1E">
        <w:rPr>
          <w:rFonts w:eastAsia="Calibri"/>
          <w:sz w:val="14"/>
        </w:rPr>
        <w:t>Reactions</w:t>
      </w:r>
    </w:p>
    <w:p w14:paraId="35E5DD0C" w14:textId="77777777" w:rsidR="00773B1E" w:rsidRPr="00773B1E" w:rsidRDefault="00773B1E" w:rsidP="00773B1E">
      <w:pPr>
        <w:spacing w:line="252" w:lineRule="auto"/>
        <w:rPr>
          <w:rFonts w:eastAsia="Calibri"/>
          <w:sz w:val="14"/>
        </w:rPr>
      </w:pPr>
      <w:r w:rsidRPr="00773B1E">
        <w:rPr>
          <w:rFonts w:eastAsia="Calibri"/>
          <w:sz w:val="14"/>
        </w:rPr>
        <w:t xml:space="preserve">Both the U-shaped line and </w:t>
      </w:r>
      <w:r w:rsidRPr="00773B1E">
        <w:rPr>
          <w:rFonts w:eastAsia="Calibri"/>
          <w:u w:val="single"/>
        </w:rPr>
        <w:t xml:space="preserve">the </w:t>
      </w:r>
      <w:r w:rsidRPr="00773B1E">
        <w:rPr>
          <w:rFonts w:eastAsia="Calibri"/>
          <w:b/>
          <w:iCs/>
          <w:u w:val="single"/>
        </w:rPr>
        <w:t>sovereignty of islands</w:t>
      </w:r>
      <w:r w:rsidRPr="00773B1E">
        <w:rPr>
          <w:rFonts w:eastAsia="Calibri"/>
          <w:u w:val="single"/>
        </w:rPr>
        <w:t xml:space="preserve"> – especially the artificial islands – are now </w:t>
      </w:r>
      <w:r w:rsidRPr="00773B1E">
        <w:rPr>
          <w:rFonts w:eastAsia="Calibri"/>
          <w:b/>
          <w:iCs/>
          <w:u w:val="single"/>
        </w:rPr>
        <w:t>significant areas of dispute</w:t>
      </w:r>
      <w:r w:rsidRPr="00773B1E">
        <w:rPr>
          <w:rFonts w:eastAsia="Calibri"/>
          <w:sz w:val="14"/>
        </w:rPr>
        <w:t xml:space="preserve">. The line has become a subject to fierce public challenge from Vietnam, Philippines, and Malaysia, among others. The Philippines lodged a case with the Permanent Court of Arbitration at </w:t>
      </w:r>
      <w:proofErr w:type="gramStart"/>
      <w:r w:rsidRPr="00773B1E">
        <w:rPr>
          <w:rFonts w:eastAsia="Calibri"/>
          <w:sz w:val="14"/>
        </w:rPr>
        <w:t>The</w:t>
      </w:r>
      <w:proofErr w:type="gramEnd"/>
      <w:r w:rsidRPr="00773B1E">
        <w:rPr>
          <w:rFonts w:eastAsia="Calibri"/>
          <w:sz w:val="14"/>
        </w:rPr>
        <w:t xml:space="preserve"> </w:t>
      </w:r>
      <w:proofErr w:type="spellStart"/>
      <w:r w:rsidRPr="00773B1E">
        <w:rPr>
          <w:rFonts w:eastAsia="Calibri"/>
          <w:sz w:val="14"/>
        </w:rPr>
        <w:t>hague</w:t>
      </w:r>
      <w:proofErr w:type="spellEnd"/>
      <w:r w:rsidRPr="00773B1E">
        <w:rPr>
          <w:rFonts w:eastAsia="Calibri"/>
          <w:sz w:val="14"/>
        </w:rPr>
        <w:t xml:space="preserve"> in the summer of 2015 challenging Chinese claims to the island chain (including the U-shaped line) under UNCLOS. The UN judged itself capable of ruling on the issue in October 2015, delivering its verdict in July 2016. Most significantly, China’s U-shaped line was ruled incompatible with UNCLOS and thus invalid under international law, delegitimizing China’s claim to sovereignty over the sea. More broadly, </w:t>
      </w:r>
      <w:r w:rsidRPr="00773B1E">
        <w:rPr>
          <w:rFonts w:eastAsia="Calibri"/>
          <w:u w:val="single"/>
        </w:rPr>
        <w:t xml:space="preserve">the outcome guaranteed the legal right of the United States to conduct marine patrols without </w:t>
      </w:r>
      <w:r w:rsidRPr="00773B1E">
        <w:rPr>
          <w:rFonts w:eastAsia="Calibri"/>
          <w:highlight w:val="green"/>
          <w:u w:val="single"/>
        </w:rPr>
        <w:t>fear of</w:t>
      </w:r>
      <w:r w:rsidRPr="00773B1E">
        <w:rPr>
          <w:rFonts w:eastAsia="Calibri"/>
          <w:u w:val="single"/>
        </w:rPr>
        <w:t xml:space="preserve"> encroaching on </w:t>
      </w:r>
      <w:r w:rsidRPr="00773B1E">
        <w:rPr>
          <w:rFonts w:eastAsia="Calibri"/>
          <w:highlight w:val="green"/>
          <w:u w:val="single"/>
        </w:rPr>
        <w:t>Chinese sovereignty</w:t>
      </w:r>
      <w:r w:rsidRPr="00773B1E">
        <w:rPr>
          <w:rFonts w:eastAsia="Calibri"/>
          <w:u w:val="single"/>
        </w:rPr>
        <w:t>, despite the protestations of the PRC government</w:t>
      </w:r>
      <w:r w:rsidRPr="00773B1E">
        <w:rPr>
          <w:rFonts w:eastAsia="Calibri"/>
          <w:sz w:val="14"/>
        </w:rPr>
        <w:t>. The court holds no mechanism of enforcement, and China has long refused to abide by any judgment, apparently making de facto settlement the most likely outcome.</w:t>
      </w:r>
    </w:p>
    <w:p w14:paraId="4E5DF32B" w14:textId="77777777" w:rsidR="00773B1E" w:rsidRPr="00773B1E" w:rsidRDefault="00773B1E" w:rsidP="00773B1E">
      <w:pPr>
        <w:spacing w:line="252" w:lineRule="auto"/>
        <w:rPr>
          <w:rFonts w:eastAsia="Calibri"/>
          <w:sz w:val="14"/>
        </w:rPr>
      </w:pPr>
      <w:r w:rsidRPr="00773B1E">
        <w:rPr>
          <w:rFonts w:eastAsia="Calibri"/>
          <w:sz w:val="14"/>
        </w:rPr>
        <w:t xml:space="preserve">The Philippine case against Chinese maritime claims relied upon two injunctions contained within UNCLOS; </w:t>
      </w:r>
      <w:proofErr w:type="gramStart"/>
      <w:r w:rsidRPr="00773B1E">
        <w:rPr>
          <w:rFonts w:eastAsia="Calibri"/>
          <w:sz w:val="14"/>
        </w:rPr>
        <w:t>that maritime features</w:t>
      </w:r>
      <w:proofErr w:type="gramEnd"/>
      <w:r w:rsidRPr="00773B1E">
        <w:rPr>
          <w:rFonts w:eastAsia="Calibri"/>
          <w:sz w:val="14"/>
        </w:rPr>
        <w:t xml:space="preserve"> eligible for </w:t>
      </w:r>
      <w:proofErr w:type="gramStart"/>
      <w:r w:rsidRPr="00773B1E">
        <w:rPr>
          <w:rFonts w:eastAsia="Calibri"/>
          <w:sz w:val="14"/>
        </w:rPr>
        <w:t>200 mile</w:t>
      </w:r>
      <w:proofErr w:type="gramEnd"/>
      <w:r w:rsidRPr="00773B1E">
        <w:rPr>
          <w:rFonts w:eastAsia="Calibri"/>
          <w:sz w:val="14"/>
        </w:rPr>
        <w:t xml:space="preserve"> EEZs must be (1) permanently above water, and (2) capable of sustaining human life. None of the features (claimed by China or others) </w:t>
      </w:r>
      <w:r w:rsidRPr="00773B1E">
        <w:rPr>
          <w:rFonts w:eastAsia="Calibri"/>
          <w:highlight w:val="green"/>
          <w:u w:val="single"/>
        </w:rPr>
        <w:t xml:space="preserve">in the </w:t>
      </w:r>
      <w:proofErr w:type="spellStart"/>
      <w:r w:rsidRPr="00773B1E">
        <w:rPr>
          <w:rFonts w:eastAsia="Calibri"/>
          <w:b/>
          <w:iCs/>
          <w:highlight w:val="green"/>
          <w:u w:val="single"/>
        </w:rPr>
        <w:t>Spratlys</w:t>
      </w:r>
      <w:proofErr w:type="spellEnd"/>
      <w:r w:rsidRPr="00773B1E">
        <w:rPr>
          <w:rFonts w:eastAsia="Calibri"/>
          <w:u w:val="single"/>
        </w:rPr>
        <w:t xml:space="preserve"> were deemed to be “islands” by the judgment,</w:t>
      </w:r>
      <w:r w:rsidRPr="00773B1E">
        <w:rPr>
          <w:rFonts w:eastAsia="Calibri"/>
          <w:sz w:val="14"/>
        </w:rPr>
        <w:t xml:space="preserve"> which designated the entire chain “rocks.” Such maritime features are incompatible with claims of EEZs. Mischief Reef was judged to lie within the Philippines’ EEZ despite its continuing occupation by China, </w:t>
      </w:r>
      <w:r w:rsidRPr="00773B1E">
        <w:rPr>
          <w:rFonts w:eastAsia="Calibri"/>
          <w:highlight w:val="green"/>
          <w:u w:val="single"/>
        </w:rPr>
        <w:t>and</w:t>
      </w:r>
      <w:r w:rsidRPr="00773B1E">
        <w:rPr>
          <w:rFonts w:eastAsia="Calibri"/>
          <w:sz w:val="14"/>
        </w:rPr>
        <w:t xml:space="preserve"> it was also determined that the </w:t>
      </w:r>
      <w:r w:rsidRPr="00773B1E">
        <w:rPr>
          <w:rFonts w:eastAsia="Calibri"/>
          <w:u w:val="single"/>
        </w:rPr>
        <w:t xml:space="preserve">Chinese navy unlawfully restricted access to </w:t>
      </w:r>
      <w:r w:rsidRPr="00773B1E">
        <w:rPr>
          <w:rFonts w:eastAsia="Calibri"/>
          <w:highlight w:val="green"/>
          <w:u w:val="single"/>
        </w:rPr>
        <w:t xml:space="preserve">the </w:t>
      </w:r>
      <w:r w:rsidRPr="00773B1E">
        <w:rPr>
          <w:rFonts w:eastAsia="Calibri"/>
          <w:b/>
          <w:iCs/>
          <w:highlight w:val="green"/>
          <w:u w:val="single"/>
        </w:rPr>
        <w:t>Scarborough Shoal</w:t>
      </w:r>
      <w:r w:rsidRPr="00773B1E">
        <w:rPr>
          <w:rFonts w:eastAsia="Calibri"/>
          <w:sz w:val="14"/>
        </w:rPr>
        <w:t xml:space="preserve">, also a rock. </w:t>
      </w:r>
      <w:r w:rsidRPr="00773B1E">
        <w:rPr>
          <w:rFonts w:eastAsia="Calibri"/>
          <w:u w:val="single"/>
        </w:rPr>
        <w:t xml:space="preserve">Land reclamation activities problematize </w:t>
      </w:r>
      <w:proofErr w:type="gramStart"/>
      <w:r w:rsidRPr="00773B1E">
        <w:rPr>
          <w:rFonts w:eastAsia="Calibri"/>
          <w:u w:val="single"/>
        </w:rPr>
        <w:t>precedent</w:t>
      </w:r>
      <w:proofErr w:type="gramEnd"/>
      <w:r w:rsidRPr="00773B1E">
        <w:rPr>
          <w:rFonts w:eastAsia="Calibri"/>
          <w:u w:val="single"/>
        </w:rPr>
        <w:t xml:space="preserve"> around how maritime features are treated by permitting the creation of both conditions by the nominal sovereigns themselves</w:t>
      </w:r>
      <w:r w:rsidRPr="00773B1E">
        <w:rPr>
          <w:rFonts w:eastAsia="Calibri"/>
          <w:sz w:val="14"/>
        </w:rPr>
        <w:t>. But UNCLOS has confirmed the invalidity of any territorial claims made under such conditions. Though the tribunal was not within its remit to pass judgment directly on questions of sovereignty, this appears to implicitly leave China in the unwelcome position of unlawfully occupying maritime features in international waters…</w:t>
      </w:r>
    </w:p>
    <w:p w14:paraId="0546A259" w14:textId="77777777" w:rsidR="00773B1E" w:rsidRPr="00773B1E" w:rsidRDefault="00773B1E" w:rsidP="00773B1E">
      <w:pPr>
        <w:spacing w:line="252" w:lineRule="auto"/>
        <w:rPr>
          <w:rFonts w:eastAsia="Calibri"/>
          <w:sz w:val="14"/>
        </w:rPr>
      </w:pPr>
      <w:r w:rsidRPr="00773B1E">
        <w:rPr>
          <w:rFonts w:eastAsia="Calibri"/>
          <w:sz w:val="14"/>
        </w:rPr>
        <w:t>Contrasting theoretical lenses</w:t>
      </w:r>
    </w:p>
    <w:p w14:paraId="01CEEF20" w14:textId="77777777" w:rsidR="00773B1E" w:rsidRPr="00773B1E" w:rsidRDefault="00773B1E" w:rsidP="00773B1E">
      <w:pPr>
        <w:spacing w:line="252" w:lineRule="auto"/>
        <w:rPr>
          <w:rFonts w:eastAsia="Calibri"/>
          <w:sz w:val="14"/>
        </w:rPr>
      </w:pPr>
      <w:r w:rsidRPr="00773B1E">
        <w:rPr>
          <w:rFonts w:eastAsia="Calibri"/>
          <w:sz w:val="14"/>
        </w:rPr>
        <w:t xml:space="preserve">How best to interpret this tense and complex situation? </w:t>
      </w:r>
      <w:r w:rsidRPr="00773B1E">
        <w:rPr>
          <w:rFonts w:eastAsia="Calibri"/>
          <w:u w:val="single"/>
        </w:rPr>
        <w:t>Most commentary on China’s contemporary place in the world</w:t>
      </w:r>
      <w:r w:rsidRPr="00773B1E">
        <w:rPr>
          <w:rFonts w:eastAsia="Calibri"/>
          <w:sz w:val="14"/>
        </w:rPr>
        <w:t xml:space="preserve">, particularly its seeming increased importance from economic and military perspectives, </w:t>
      </w:r>
      <w:r w:rsidRPr="00773B1E">
        <w:rPr>
          <w:rFonts w:eastAsia="Calibri"/>
          <w:u w:val="single"/>
        </w:rPr>
        <w:t xml:space="preserve">tends to </w:t>
      </w:r>
      <w:r w:rsidRPr="00773B1E">
        <w:rPr>
          <w:rFonts w:eastAsia="Calibri"/>
          <w:b/>
          <w:iCs/>
          <w:highlight w:val="green"/>
          <w:u w:val="single"/>
        </w:rPr>
        <w:t xml:space="preserve">reproduce </w:t>
      </w:r>
      <w:r w:rsidRPr="00773B1E">
        <w:rPr>
          <w:rFonts w:eastAsia="Calibri"/>
          <w:b/>
          <w:iCs/>
          <w:u w:val="single"/>
        </w:rPr>
        <w:t>mainstream</w:t>
      </w:r>
      <w:r w:rsidRPr="00773B1E">
        <w:rPr>
          <w:rFonts w:eastAsia="Calibri"/>
          <w:b/>
          <w:iCs/>
          <w:highlight w:val="green"/>
          <w:u w:val="single"/>
        </w:rPr>
        <w:t xml:space="preserve"> Western views</w:t>
      </w:r>
      <w:r w:rsidRPr="00773B1E">
        <w:rPr>
          <w:rFonts w:eastAsia="Calibri"/>
          <w:u w:val="single"/>
        </w:rPr>
        <w:t xml:space="preserve">, either </w:t>
      </w:r>
      <w:r w:rsidRPr="00773B1E">
        <w:rPr>
          <w:rFonts w:eastAsia="Calibri"/>
          <w:highlight w:val="green"/>
          <w:u w:val="single"/>
        </w:rPr>
        <w:t>realist or liberal</w:t>
      </w:r>
      <w:r w:rsidRPr="00773B1E">
        <w:rPr>
          <w:rFonts w:eastAsia="Calibri"/>
          <w:sz w:val="14"/>
        </w:rPr>
        <w:t xml:space="preserve">. Given that many Chinese scholars of foreign policy tend to reproduce the positions they learned at graduate school in the United States, it is not surprising that </w:t>
      </w:r>
      <w:r w:rsidRPr="00773B1E">
        <w:rPr>
          <w:rFonts w:eastAsia="Calibri"/>
          <w:u w:val="single"/>
        </w:rPr>
        <w:t>they proffer views and predictions that parallel those on the “other side”</w:t>
      </w:r>
      <w:r w:rsidRPr="00773B1E">
        <w:rPr>
          <w:rFonts w:eastAsia="Calibri"/>
          <w:sz w:val="14"/>
        </w:rPr>
        <w:t xml:space="preserve"> (Agnew 2010).</w:t>
      </w:r>
    </w:p>
    <w:p w14:paraId="7AB85A57" w14:textId="77777777" w:rsidR="00773B1E" w:rsidRPr="00773B1E" w:rsidRDefault="00773B1E" w:rsidP="00773B1E">
      <w:pPr>
        <w:spacing w:line="252" w:lineRule="auto"/>
        <w:rPr>
          <w:rFonts w:eastAsia="Calibri"/>
          <w:sz w:val="14"/>
        </w:rPr>
      </w:pPr>
      <w:r w:rsidRPr="00773B1E">
        <w:rPr>
          <w:rFonts w:eastAsia="Calibri"/>
          <w:sz w:val="14"/>
        </w:rPr>
        <w:t>Conventional</w:t>
      </w:r>
      <w:r w:rsidRPr="00773B1E">
        <w:rPr>
          <w:rFonts w:eastAsia="Calibri"/>
          <w:u w:val="single"/>
        </w:rPr>
        <w:t xml:space="preserve"> American and European narratives portray China as either</w:t>
      </w:r>
      <w:r w:rsidRPr="00773B1E">
        <w:rPr>
          <w:rFonts w:eastAsia="Calibri"/>
          <w:sz w:val="14"/>
        </w:rPr>
        <w:t xml:space="preserve">, in realist terms, </w:t>
      </w:r>
      <w:r w:rsidRPr="00773B1E">
        <w:rPr>
          <w:rFonts w:eastAsia="Calibri"/>
          <w:u w:val="single"/>
        </w:rPr>
        <w:t>an emerging Great Power in potential hegemonic succession to the United States because of its burgeoning economy (and the “inevitable” military clout this will bring</w:t>
      </w:r>
      <w:r w:rsidRPr="00773B1E">
        <w:rPr>
          <w:rFonts w:eastAsia="Calibri"/>
          <w:sz w:val="14"/>
        </w:rPr>
        <w:t xml:space="preserve"> (e.g. </w:t>
      </w:r>
      <w:proofErr w:type="spellStart"/>
      <w:r w:rsidRPr="00773B1E">
        <w:rPr>
          <w:rFonts w:eastAsia="Calibri"/>
          <w:sz w:val="14"/>
        </w:rPr>
        <w:t>friedberg</w:t>
      </w:r>
      <w:proofErr w:type="spellEnd"/>
      <w:r w:rsidRPr="00773B1E">
        <w:rPr>
          <w:rFonts w:eastAsia="Calibri"/>
          <w:sz w:val="14"/>
        </w:rPr>
        <w:t xml:space="preserve"> 2011) </w:t>
      </w:r>
      <w:r w:rsidRPr="00773B1E">
        <w:rPr>
          <w:rFonts w:eastAsia="Calibri"/>
          <w:u w:val="single"/>
        </w:rPr>
        <w:t>or</w:t>
      </w:r>
      <w:r w:rsidRPr="00773B1E">
        <w:rPr>
          <w:rFonts w:eastAsia="Calibri"/>
          <w:sz w:val="14"/>
        </w:rPr>
        <w:t xml:space="preserve">, in liberal terms, </w:t>
      </w:r>
      <w:r w:rsidRPr="00773B1E">
        <w:rPr>
          <w:rFonts w:eastAsia="Calibri"/>
          <w:u w:val="single"/>
        </w:rPr>
        <w:t>as the linchpin of a new global financial–economic order to which China is now involuntarily bonded</w:t>
      </w:r>
      <w:r w:rsidRPr="00773B1E">
        <w:rPr>
          <w:rFonts w:eastAsia="Calibri"/>
          <w:sz w:val="14"/>
        </w:rPr>
        <w:t xml:space="preserve"> (e.g. hung 2009). </w:t>
      </w:r>
      <w:r w:rsidRPr="00773B1E">
        <w:rPr>
          <w:rFonts w:eastAsia="Calibri"/>
          <w:u w:val="single"/>
        </w:rPr>
        <w:t>The first perspective portrays Chinese foreign policy as necessarily requiring an offensive response from a “stabilizing” United States</w:t>
      </w:r>
      <w:r w:rsidRPr="00773B1E">
        <w:rPr>
          <w:rFonts w:eastAsia="Calibri"/>
          <w:sz w:val="14"/>
        </w:rPr>
        <w:t xml:space="preserve">, as recounted in a critical vein by Kirshner (2012). Similarly, </w:t>
      </w:r>
      <w:proofErr w:type="spellStart"/>
      <w:r w:rsidRPr="00773B1E">
        <w:rPr>
          <w:rFonts w:eastAsia="Calibri"/>
          <w:sz w:val="14"/>
        </w:rPr>
        <w:t>Luttwak</w:t>
      </w:r>
      <w:proofErr w:type="spellEnd"/>
      <w:r w:rsidRPr="00773B1E">
        <w:rPr>
          <w:rFonts w:eastAsia="Calibri"/>
          <w:sz w:val="14"/>
        </w:rPr>
        <w:t xml:space="preserve"> (2012) offers a psychoanalysis of state managers’ “great-power autism,” suggesting that their historical acclimatization to Chinese “solitary great power presence” in Asia (the past century and one-half notwithstanding) renders China’s leadership incapable of sensitivity to its rivals’ strategic constraints. The second, meanwhile, largely ignores territorial disputes as vestigial attributes of a dying order or regards them as easily resolvable within the confines of, for example, UNCLOS (e.g. Nye 2015).</w:t>
      </w:r>
    </w:p>
    <w:p w14:paraId="0D6EB2E6" w14:textId="77777777" w:rsidR="00773B1E" w:rsidRPr="00773B1E" w:rsidRDefault="00773B1E" w:rsidP="00773B1E">
      <w:pPr>
        <w:spacing w:line="252" w:lineRule="auto"/>
        <w:rPr>
          <w:rFonts w:eastAsia="Calibri"/>
          <w:sz w:val="14"/>
        </w:rPr>
      </w:pPr>
      <w:r w:rsidRPr="00773B1E">
        <w:rPr>
          <w:rFonts w:eastAsia="Calibri"/>
          <w:u w:val="single"/>
        </w:rPr>
        <w:t xml:space="preserve">Though </w:t>
      </w:r>
      <w:proofErr w:type="gramStart"/>
      <w:r w:rsidRPr="00773B1E">
        <w:rPr>
          <w:rFonts w:eastAsia="Calibri"/>
          <w:u w:val="single"/>
        </w:rPr>
        <w:t>both of these</w:t>
      </w:r>
      <w:proofErr w:type="gramEnd"/>
      <w:r w:rsidRPr="00773B1E">
        <w:rPr>
          <w:rFonts w:eastAsia="Calibri"/>
          <w:u w:val="single"/>
        </w:rPr>
        <w:t xml:space="preserve"> </w:t>
      </w:r>
      <w:r w:rsidRPr="00773B1E">
        <w:rPr>
          <w:rFonts w:eastAsia="Calibri"/>
          <w:b/>
          <w:iCs/>
          <w:highlight w:val="green"/>
          <w:u w:val="single"/>
        </w:rPr>
        <w:t>viewpoints are policy-oriented</w:t>
      </w:r>
      <w:r w:rsidRPr="00773B1E">
        <w:rPr>
          <w:rFonts w:eastAsia="Calibri"/>
          <w:u w:val="single"/>
        </w:rPr>
        <w:t>, they point in very distinctive directions for U.S. policy in East Asia</w:t>
      </w:r>
      <w:r w:rsidRPr="00773B1E">
        <w:rPr>
          <w:rFonts w:eastAsia="Calibri"/>
          <w:sz w:val="14"/>
        </w:rPr>
        <w:t xml:space="preserve">. </w:t>
      </w:r>
      <w:r w:rsidRPr="00773B1E">
        <w:rPr>
          <w:rFonts w:eastAsia="Calibri"/>
          <w:u w:val="single"/>
        </w:rPr>
        <w:t>Their common obsession with U.S. policy</w:t>
      </w:r>
      <w:r w:rsidRPr="00773B1E">
        <w:rPr>
          <w:rFonts w:eastAsia="Calibri"/>
          <w:sz w:val="14"/>
        </w:rPr>
        <w:t xml:space="preserve">, however, </w:t>
      </w:r>
      <w:r w:rsidRPr="00773B1E">
        <w:rPr>
          <w:rFonts w:eastAsia="Calibri"/>
          <w:u w:val="single"/>
        </w:rPr>
        <w:t xml:space="preserve">reveals them as part of an overall “Sino-Americana” debate about U.S. policy </w:t>
      </w:r>
      <w:r w:rsidRPr="00773B1E">
        <w:rPr>
          <w:rFonts w:eastAsia="Calibri"/>
          <w:sz w:val="14"/>
        </w:rPr>
        <w:t xml:space="preserve">(Anderson 2012) </w:t>
      </w:r>
      <w:r w:rsidRPr="00773B1E">
        <w:rPr>
          <w:rFonts w:eastAsia="Calibri"/>
          <w:u w:val="single"/>
        </w:rPr>
        <w:t>rather than as having connections to Sinology proper</w:t>
      </w:r>
      <w:r w:rsidRPr="00773B1E">
        <w:rPr>
          <w:rFonts w:eastAsia="Calibri"/>
          <w:sz w:val="14"/>
        </w:rPr>
        <w:t xml:space="preserve">. Their premier theme, as Perry Anderson puts it, is: “China – what’s in it for </w:t>
      </w:r>
      <w:proofErr w:type="gramStart"/>
      <w:r w:rsidRPr="00773B1E">
        <w:rPr>
          <w:rFonts w:eastAsia="Calibri"/>
          <w:sz w:val="14"/>
        </w:rPr>
        <w:t>us?,</w:t>
      </w:r>
      <w:proofErr w:type="gramEnd"/>
      <w:r w:rsidRPr="00773B1E">
        <w:rPr>
          <w:rFonts w:eastAsia="Calibri"/>
          <w:sz w:val="14"/>
        </w:rPr>
        <w:t>” not how best to understand the institutional sources and direction of Chinese foreign policy.</w:t>
      </w:r>
    </w:p>
    <w:p w14:paraId="6AD1CC56" w14:textId="77777777" w:rsidR="00773B1E" w:rsidRPr="00773B1E" w:rsidRDefault="00773B1E" w:rsidP="00773B1E">
      <w:pPr>
        <w:spacing w:line="252" w:lineRule="auto"/>
        <w:rPr>
          <w:rFonts w:eastAsia="Calibri"/>
          <w:sz w:val="14"/>
        </w:rPr>
      </w:pPr>
      <w:r w:rsidRPr="00773B1E">
        <w:rPr>
          <w:rFonts w:eastAsia="Calibri"/>
          <w:sz w:val="14"/>
        </w:rPr>
        <w:t>Classical geopolitical analysis, such as that of Kaplan (2012), acknowledges the historical basis to those disputes in colonial era claims now being challenged by a newly motivated and nationalist China. The focus is on how the physical geography of the region lends itself to competition for the potential natural resources that the ocean represents, with major population concentrations on all sides facing off in a zero-sum game. Of course, it is exactly the fungible character of the ocean that makes for a greater likelihood of compromises between competing parties (</w:t>
      </w:r>
      <w:proofErr w:type="spellStart"/>
      <w:r w:rsidRPr="00773B1E">
        <w:rPr>
          <w:rFonts w:eastAsia="Calibri"/>
          <w:sz w:val="14"/>
        </w:rPr>
        <w:t>fravel</w:t>
      </w:r>
      <w:proofErr w:type="spellEnd"/>
      <w:r w:rsidRPr="00773B1E">
        <w:rPr>
          <w:rFonts w:eastAsia="Calibri"/>
          <w:sz w:val="14"/>
        </w:rPr>
        <w:t xml:space="preserve"> 2005). Kaplan himself acknowledges that conflict like this in the maritime sphere debars the possibility of it triggering a repetition of 1914 in Europe (Kaplan 2014). That </w:t>
      </w:r>
      <w:r w:rsidRPr="00773B1E">
        <w:rPr>
          <w:rFonts w:eastAsia="Calibri"/>
          <w:u w:val="single"/>
        </w:rPr>
        <w:t xml:space="preserve">this historical analogy does </w:t>
      </w:r>
      <w:r w:rsidRPr="00773B1E">
        <w:rPr>
          <w:rFonts w:eastAsia="Calibri"/>
          <w:b/>
          <w:iCs/>
          <w:u w:val="single"/>
        </w:rPr>
        <w:t>lurk ominously in the background</w:t>
      </w:r>
      <w:r w:rsidRPr="00773B1E">
        <w:rPr>
          <w:rFonts w:eastAsia="Calibri"/>
          <w:u w:val="single"/>
        </w:rPr>
        <w:t xml:space="preserve"> of classical geopolitical analysis suggests how timeworn it has become</w:t>
      </w:r>
      <w:r w:rsidRPr="00773B1E">
        <w:rPr>
          <w:rFonts w:eastAsia="Calibri"/>
          <w:sz w:val="14"/>
        </w:rPr>
        <w:t>.</w:t>
      </w:r>
    </w:p>
    <w:p w14:paraId="0D98F495" w14:textId="77777777" w:rsidR="00773B1E" w:rsidRPr="00773B1E" w:rsidRDefault="00773B1E" w:rsidP="00773B1E">
      <w:pPr>
        <w:spacing w:line="252" w:lineRule="auto"/>
        <w:rPr>
          <w:rFonts w:eastAsia="Calibri"/>
          <w:sz w:val="14"/>
        </w:rPr>
      </w:pPr>
      <w:r w:rsidRPr="00773B1E">
        <w:rPr>
          <w:rFonts w:eastAsia="Calibri"/>
          <w:sz w:val="14"/>
        </w:rPr>
        <w:t>Outside the academy</w:t>
      </w:r>
    </w:p>
    <w:p w14:paraId="3FEBBCFD" w14:textId="77777777" w:rsidR="00773B1E" w:rsidRPr="00773B1E" w:rsidRDefault="00773B1E" w:rsidP="00773B1E">
      <w:pPr>
        <w:spacing w:line="252" w:lineRule="auto"/>
        <w:rPr>
          <w:rFonts w:eastAsia="Calibri"/>
          <w:sz w:val="14"/>
        </w:rPr>
      </w:pPr>
      <w:r w:rsidRPr="00773B1E">
        <w:rPr>
          <w:rFonts w:eastAsia="Calibri"/>
          <w:sz w:val="14"/>
        </w:rPr>
        <w:t xml:space="preserve">Such </w:t>
      </w:r>
      <w:r w:rsidRPr="00773B1E">
        <w:rPr>
          <w:rFonts w:eastAsia="Calibri"/>
          <w:b/>
          <w:iCs/>
          <w:u w:val="single"/>
        </w:rPr>
        <w:t>binary perspectives</w:t>
      </w:r>
      <w:r w:rsidRPr="00773B1E">
        <w:rPr>
          <w:rFonts w:eastAsia="Calibri"/>
          <w:u w:val="single"/>
        </w:rPr>
        <w:t xml:space="preserve"> are also evident in government and policy-making circles</w:t>
      </w:r>
      <w:r w:rsidRPr="00773B1E">
        <w:rPr>
          <w:rFonts w:eastAsia="Calibri"/>
          <w:sz w:val="14"/>
        </w:rPr>
        <w:t xml:space="preserve">, and on both sides of the Pacific. While the White house under Obama’s administration has restrained the Pentagon and belligerent branches of the state in favor of a gradual imperial drawdown, more recently, prominent </w:t>
      </w:r>
      <w:proofErr w:type="gramStart"/>
      <w:r w:rsidRPr="00773B1E">
        <w:rPr>
          <w:rFonts w:eastAsia="Calibri"/>
          <w:u w:val="single"/>
        </w:rPr>
        <w:t>policy-makers</w:t>
      </w:r>
      <w:proofErr w:type="gramEnd"/>
      <w:r w:rsidRPr="00773B1E">
        <w:rPr>
          <w:rFonts w:eastAsia="Calibri"/>
          <w:u w:val="single"/>
        </w:rPr>
        <w:t xml:space="preserve"> and think tanks have begun to argue </w:t>
      </w:r>
      <w:r w:rsidRPr="00773B1E">
        <w:rPr>
          <w:rFonts w:eastAsia="Calibri"/>
          <w:highlight w:val="green"/>
          <w:u w:val="single"/>
        </w:rPr>
        <w:t>for a more aggressive U.S. engagement of China</w:t>
      </w:r>
      <w:r w:rsidRPr="00773B1E">
        <w:rPr>
          <w:rFonts w:eastAsia="Calibri"/>
          <w:sz w:val="14"/>
        </w:rPr>
        <w:t xml:space="preserve"> (McGregor 2015). The intensification of the Pentagon’s SCS operations – alongside the three </w:t>
      </w:r>
      <w:proofErr w:type="gramStart"/>
      <w:r w:rsidRPr="00773B1E">
        <w:rPr>
          <w:rFonts w:eastAsia="Calibri"/>
          <w:sz w:val="14"/>
        </w:rPr>
        <w:t xml:space="preserve">aforementioned </w:t>
      </w:r>
      <w:proofErr w:type="spellStart"/>
      <w:r w:rsidRPr="00773B1E">
        <w:rPr>
          <w:rFonts w:eastAsia="Calibri"/>
          <w:sz w:val="14"/>
        </w:rPr>
        <w:t>fONOPs</w:t>
      </w:r>
      <w:proofErr w:type="spellEnd"/>
      <w:proofErr w:type="gramEnd"/>
      <w:r w:rsidRPr="00773B1E">
        <w:rPr>
          <w:rFonts w:eastAsia="Calibri"/>
          <w:sz w:val="14"/>
        </w:rPr>
        <w:t xml:space="preserve"> and two U.S. B52 bomber flyovers of disputed islands since October 2015 – is dovetailing with a proliferation of voices favoring military deepening in the SCS.</w:t>
      </w:r>
    </w:p>
    <w:p w14:paraId="51BE0CFA" w14:textId="77777777" w:rsidR="00773B1E" w:rsidRPr="00773B1E" w:rsidRDefault="00773B1E" w:rsidP="00773B1E">
      <w:pPr>
        <w:spacing w:line="252" w:lineRule="auto"/>
        <w:rPr>
          <w:rFonts w:eastAsia="Calibri"/>
          <w:sz w:val="14"/>
        </w:rPr>
      </w:pPr>
      <w:r w:rsidRPr="00773B1E">
        <w:rPr>
          <w:rFonts w:eastAsia="Calibri"/>
          <w:sz w:val="14"/>
        </w:rPr>
        <w:t xml:space="preserve">For instance, a major report published by the Council on foreign Relations in April 2015 argued for a transition from the liberal policy of facilitating China’s rise in the hope of encouraging its peaceful incorporation into the international order toward pursuit of an aggressive strategy of containment and intensified military engagements, particularly in the SCS (Blackwill and Tellis 2015). </w:t>
      </w:r>
      <w:r w:rsidRPr="00773B1E">
        <w:rPr>
          <w:rFonts w:eastAsia="Calibri"/>
          <w:u w:val="single"/>
        </w:rPr>
        <w:t>This injunction was repeated more recently in a major Department of Defense commissioned report, Asia-Pacific Rebalance 2025, which is evidently aimed at containing a perceived risk from a militarily “capable and more risk-tolerant China,” arguing for the executive branch to redouble its efforts in pivoting toward the region and constructing a clear strategy for containment</w:t>
      </w:r>
      <w:r w:rsidRPr="00773B1E">
        <w:rPr>
          <w:rFonts w:eastAsia="Calibri"/>
          <w:sz w:val="14"/>
        </w:rPr>
        <w:t>. It recommended the United States take a predictable, credible, and robust forward presence capable of shaping the peacetime security environment and prevailing in the event of conflict. We recommend continuing to implement and resource key posture initiatives; increasing surface fleet presence; improving undersea capacity; deploying within the theater additional amphibious lift to allow enhanced theater-wide engagement and crisis response; continuing to diversify air operating locations; bolstering regional missile defenses; advancing and adapting the U.S. Army’s Regionally Aligned forces concept; addressing logistical challenges; stockpiling critical precision munitions; and enhancing intelligence, surveillance, and reconnaissance cooperation with allies within the region. (CSIS (Center for Strategic and International Studies) 2016, ix)</w:t>
      </w:r>
    </w:p>
    <w:p w14:paraId="0304AF36" w14:textId="77777777" w:rsidR="00773B1E" w:rsidRPr="00773B1E" w:rsidRDefault="00773B1E" w:rsidP="00773B1E">
      <w:pPr>
        <w:spacing w:line="252" w:lineRule="auto"/>
        <w:rPr>
          <w:rFonts w:eastAsia="Calibri"/>
          <w:sz w:val="14"/>
        </w:rPr>
      </w:pPr>
      <w:r w:rsidRPr="00773B1E">
        <w:rPr>
          <w:rFonts w:eastAsia="Calibri"/>
          <w:sz w:val="14"/>
        </w:rPr>
        <w:t xml:space="preserve">More broadly, </w:t>
      </w:r>
      <w:r w:rsidRPr="00773B1E">
        <w:rPr>
          <w:rFonts w:eastAsia="Calibri"/>
          <w:u w:val="single"/>
        </w:rPr>
        <w:t>the Institute for China–America Studies (ICAS) provides a fort- nightly bulletin cataloging the findings of policy-making reports on grand strategy toward China, which demonstrates a balance in favor of those making the case for intensifying U.S. strategy toward China in the guise of containment, defensive engagement, or low-level coercion</w:t>
      </w:r>
      <w:r w:rsidRPr="00773B1E">
        <w:rPr>
          <w:rFonts w:eastAsia="Calibri"/>
          <w:sz w:val="14"/>
        </w:rPr>
        <w:t xml:space="preserve">, variously. </w:t>
      </w:r>
      <w:r w:rsidRPr="00773B1E">
        <w:rPr>
          <w:rFonts w:eastAsia="Calibri"/>
          <w:u w:val="single"/>
        </w:rPr>
        <w:t>Such policy prescriptions are furthered through think tanks’ savvy provision of Internet-based tracking systems of Chinese artificial island building.</w:t>
      </w:r>
      <w:r w:rsidRPr="00773B1E">
        <w:rPr>
          <w:rFonts w:eastAsia="Calibri"/>
          <w:sz w:val="14"/>
        </w:rPr>
        <w:t xml:space="preserve"> The web now pulsates with eye-catching info- graphics that thrust the browser into the worldview of an anxious U.S. military strategist tasked with observing detailed satellite images of construction activities on, and the movements of warships around, the three island chains (see, for instance, the Asia Maritime Transparency Institute’s “Island Tracker” and the Center for a New American Security’s “</w:t>
      </w:r>
      <w:proofErr w:type="spellStart"/>
      <w:r w:rsidRPr="00773B1E">
        <w:rPr>
          <w:rFonts w:eastAsia="Calibri"/>
          <w:sz w:val="14"/>
        </w:rPr>
        <w:t>fLAShPOINTS</w:t>
      </w:r>
      <w:proofErr w:type="spellEnd"/>
      <w:r w:rsidRPr="00773B1E">
        <w:rPr>
          <w:rFonts w:eastAsia="Calibri"/>
          <w:sz w:val="14"/>
        </w:rPr>
        <w:t>” series of maps; AMTI (Asia Maritime Transparency Initiative) 2016b; CNAS (Center for a New American Security) 2016).</w:t>
      </w:r>
    </w:p>
    <w:p w14:paraId="65C25CAB" w14:textId="77777777" w:rsidR="00773B1E" w:rsidRPr="00773B1E" w:rsidRDefault="00773B1E" w:rsidP="00773B1E">
      <w:pPr>
        <w:spacing w:line="252" w:lineRule="auto"/>
        <w:rPr>
          <w:rFonts w:eastAsia="Calibri"/>
          <w:sz w:val="14"/>
        </w:rPr>
      </w:pPr>
      <w:r w:rsidRPr="00773B1E">
        <w:rPr>
          <w:rFonts w:eastAsia="Calibri"/>
          <w:sz w:val="14"/>
        </w:rPr>
        <w:t>A similar cycle is evident in Chinese policy circles. Several commentators have interpreted from recent pronouncements that China is rebalancing from its aggressive stance toward cooperation with its littoral neighbors – including a resumption of long-delayed negotiations with ASEAN on developing a code of conduct for the SCS (Shirk 2014). China’s commitment to the code was firmly reiterated in the aftermath of the UN ruling. In October of 2015, Li Keqiang, China’s Prime Minister identified as liberal counterweight to Xi Jinping’s authoritarianism, outlined a five-point plan for peace in the SCS (Economist 2015). The following November, Xi himself met with Ma Ying-</w:t>
      </w:r>
      <w:proofErr w:type="spellStart"/>
      <w:r w:rsidRPr="00773B1E">
        <w:rPr>
          <w:rFonts w:eastAsia="Calibri"/>
          <w:sz w:val="14"/>
        </w:rPr>
        <w:t>Jeuo</w:t>
      </w:r>
      <w:proofErr w:type="spellEnd"/>
      <w:r w:rsidRPr="00773B1E">
        <w:rPr>
          <w:rFonts w:eastAsia="Calibri"/>
          <w:sz w:val="14"/>
        </w:rPr>
        <w:t>, then-president of Taiwan, and Beijing’s lenient response to his visit to the contested Itu Aba Island suggested a definite tempering of regional assertiveness (Economist 2016b). China’s immediate response to the 12 July ruling was to firmly clamp down on nationalist protests rejecting the outcome, to reiterate its support for a Code of Conduct with ASEAN, and – apparently – to seek to open bilateral negotiations with rival claimants.</w:t>
      </w:r>
    </w:p>
    <w:p w14:paraId="6C69F2D9" w14:textId="77777777" w:rsidR="00773B1E" w:rsidRPr="00773B1E" w:rsidRDefault="00773B1E" w:rsidP="00773B1E">
      <w:pPr>
        <w:spacing w:line="252" w:lineRule="auto"/>
        <w:rPr>
          <w:rFonts w:eastAsia="Calibri"/>
          <w:sz w:val="14"/>
        </w:rPr>
      </w:pPr>
      <w:r w:rsidRPr="00773B1E">
        <w:rPr>
          <w:rFonts w:eastAsia="Calibri"/>
          <w:sz w:val="14"/>
        </w:rPr>
        <w:t xml:space="preserve">In contrast to such geniality, however, China’s official defense strategy has switched to that of “active defense” since the summer of 2015, and it is ostensibly aimed toward securing the entirety of the “Maritime Silk Road” – a trading route stretching from the SCS to the eastern coasts of Africa and southern Europe (Gady 2015). Moreover, realist think tanks have been established in several universities across China with the apparent aim of exploring legal bases to maritime claims (Tiezzi 2014). The purchase of such geostrategic thinking on the PLA Navy was evident by the announcement in late July that China and Russia would hold joint naval drills in the SCS as early as September – presumably coinciding with the conclusion of the G20 summit in </w:t>
      </w:r>
      <w:proofErr w:type="spellStart"/>
      <w:r w:rsidRPr="00773B1E">
        <w:rPr>
          <w:rFonts w:eastAsia="Calibri"/>
          <w:sz w:val="14"/>
        </w:rPr>
        <w:t>hangzhou</w:t>
      </w:r>
      <w:proofErr w:type="spellEnd"/>
      <w:r w:rsidRPr="00773B1E">
        <w:rPr>
          <w:rFonts w:eastAsia="Calibri"/>
          <w:sz w:val="14"/>
        </w:rPr>
        <w:t xml:space="preserve">. The liberal/realist dualism is reproduced, then, in China as much as in the West. </w:t>
      </w:r>
    </w:p>
    <w:p w14:paraId="379660CC" w14:textId="77777777" w:rsidR="00773B1E" w:rsidRPr="00773B1E" w:rsidRDefault="00773B1E" w:rsidP="00773B1E">
      <w:pPr>
        <w:spacing w:line="252" w:lineRule="auto"/>
        <w:rPr>
          <w:rFonts w:eastAsia="Calibri"/>
          <w:sz w:val="14"/>
        </w:rPr>
      </w:pPr>
      <w:r w:rsidRPr="00773B1E">
        <w:rPr>
          <w:rFonts w:eastAsia="Calibri"/>
          <w:sz w:val="14"/>
        </w:rPr>
        <w:t>Sovereignty regimes in the SCS</w:t>
      </w:r>
    </w:p>
    <w:p w14:paraId="1F0C5697" w14:textId="77777777" w:rsidR="00773B1E" w:rsidRPr="00773B1E" w:rsidRDefault="00773B1E" w:rsidP="00773B1E">
      <w:pPr>
        <w:spacing w:line="252" w:lineRule="auto"/>
        <w:rPr>
          <w:rFonts w:eastAsia="Calibri"/>
          <w:sz w:val="14"/>
        </w:rPr>
      </w:pPr>
      <w:r w:rsidRPr="00773B1E">
        <w:rPr>
          <w:rFonts w:eastAsia="Calibri"/>
          <w:sz w:val="14"/>
        </w:rPr>
        <w:t xml:space="preserve">Such policy differentiations exist simply because China itself is not a single unitary actor. </w:t>
      </w:r>
      <w:r w:rsidRPr="00773B1E">
        <w:rPr>
          <w:rFonts w:eastAsia="Calibri"/>
          <w:u w:val="single"/>
        </w:rPr>
        <w:t>Within China, today different political factions and institutions vie for influence over foreign policy</w:t>
      </w:r>
      <w:r w:rsidRPr="00773B1E">
        <w:rPr>
          <w:rFonts w:eastAsia="Calibri"/>
          <w:sz w:val="14"/>
        </w:rPr>
        <w:t xml:space="preserve">. As Beeson and Li (2015, 94) state, “There is no clear, unified consensus ... among scholars and policy makers in China itself.” </w:t>
      </w:r>
      <w:r w:rsidRPr="00773B1E">
        <w:rPr>
          <w:rFonts w:eastAsia="Calibri"/>
          <w:u w:val="single"/>
        </w:rPr>
        <w:t xml:space="preserve">China is caught between the </w:t>
      </w:r>
      <w:r w:rsidRPr="00773B1E">
        <w:rPr>
          <w:rFonts w:eastAsia="Calibri"/>
          <w:b/>
          <w:iCs/>
          <w:u w:val="single"/>
        </w:rPr>
        <w:t>two distinctive political–economic impulses</w:t>
      </w:r>
      <w:r w:rsidRPr="00773B1E">
        <w:rPr>
          <w:rFonts w:eastAsia="Calibri"/>
          <w:u w:val="single"/>
        </w:rPr>
        <w:t xml:space="preserve"> that </w:t>
      </w:r>
      <w:r w:rsidRPr="00773B1E">
        <w:rPr>
          <w:rFonts w:eastAsia="Calibri"/>
          <w:b/>
          <w:iCs/>
          <w:highlight w:val="green"/>
          <w:u w:val="single"/>
        </w:rPr>
        <w:t>liberal and realist positions</w:t>
      </w:r>
      <w:r w:rsidRPr="00773B1E">
        <w:rPr>
          <w:rFonts w:eastAsia="Calibri"/>
          <w:b/>
          <w:iCs/>
          <w:u w:val="single"/>
        </w:rPr>
        <w:t xml:space="preserve"> isolate and </w:t>
      </w:r>
      <w:r w:rsidRPr="00773B1E">
        <w:rPr>
          <w:rFonts w:eastAsia="Calibri"/>
          <w:b/>
          <w:iCs/>
          <w:highlight w:val="green"/>
          <w:u w:val="single"/>
        </w:rPr>
        <w:t>reify</w:t>
      </w:r>
      <w:r w:rsidRPr="00773B1E">
        <w:rPr>
          <w:rFonts w:eastAsia="Calibri"/>
          <w:highlight w:val="green"/>
          <w:u w:val="single"/>
        </w:rPr>
        <w:t xml:space="preserve">: the impulse to realize territorial claims </w:t>
      </w:r>
      <w:r w:rsidRPr="00773B1E">
        <w:rPr>
          <w:rFonts w:eastAsia="Calibri"/>
          <w:u w:val="single"/>
        </w:rPr>
        <w:t>and its national “integrity,” on the one hand, and the demands of a globalized economy upon which its export-based economic growth has largely depended, on the other.</w:t>
      </w:r>
      <w:r w:rsidRPr="00773B1E">
        <w:rPr>
          <w:rFonts w:eastAsia="Calibri"/>
          <w:sz w:val="14"/>
        </w:rPr>
        <w:t xml:space="preserve"> If the former is visible in the claims and counter-claims about Taiwan (e.g. Pan 2010), as well as in the maritime disputes, the latter is at the center of the conundrum over how to manage current economic volatility: whether through liberalizing the economy and sacrificing party control, or reinforcing state control and probably restricting China’s role in international institutions and foreign economic development (e.g. Beeson and Li 2015). </w:t>
      </w:r>
      <w:r w:rsidRPr="00773B1E">
        <w:rPr>
          <w:rFonts w:eastAsia="Calibri"/>
          <w:u w:val="single"/>
        </w:rPr>
        <w:t xml:space="preserve">The politics of the regime will determine the outcome of these tensions, </w:t>
      </w:r>
      <w:proofErr w:type="gramStart"/>
      <w:r w:rsidRPr="00773B1E">
        <w:rPr>
          <w:rFonts w:eastAsia="Calibri"/>
          <w:u w:val="single"/>
        </w:rPr>
        <w:t>not some</w:t>
      </w:r>
      <w:proofErr w:type="gramEnd"/>
      <w:r w:rsidRPr="00773B1E">
        <w:rPr>
          <w:rFonts w:eastAsia="Calibri"/>
          <w:u w:val="single"/>
        </w:rPr>
        <w:t xml:space="preserve"> a priori set of determinants that can be identified to predict the future.</w:t>
      </w:r>
    </w:p>
    <w:p w14:paraId="3762A896" w14:textId="77777777" w:rsidR="00773B1E" w:rsidRPr="00773B1E" w:rsidRDefault="00773B1E" w:rsidP="00773B1E">
      <w:pPr>
        <w:spacing w:line="252" w:lineRule="auto"/>
        <w:rPr>
          <w:rFonts w:eastAsia="Calibri"/>
          <w:sz w:val="14"/>
        </w:rPr>
      </w:pPr>
      <w:r w:rsidRPr="00773B1E">
        <w:rPr>
          <w:rFonts w:eastAsia="Calibri"/>
          <w:sz w:val="14"/>
        </w:rPr>
        <w:t xml:space="preserve">Analyzing the politics of both regimes is the objective of this concluding section. As we have noted, </w:t>
      </w:r>
      <w:r w:rsidRPr="00773B1E">
        <w:rPr>
          <w:rFonts w:eastAsia="Calibri"/>
          <w:u w:val="single"/>
        </w:rPr>
        <w:t xml:space="preserve">the kind of game theoretical account of the SCS standoff proffered by institutions like the ICAS </w:t>
      </w:r>
      <w:r w:rsidRPr="00773B1E">
        <w:rPr>
          <w:rFonts w:eastAsia="Calibri"/>
          <w:b/>
          <w:iCs/>
          <w:u w:val="single"/>
        </w:rPr>
        <w:t>methodologically excludes consideration</w:t>
      </w:r>
      <w:r w:rsidRPr="00773B1E">
        <w:rPr>
          <w:rFonts w:eastAsia="Calibri"/>
          <w:u w:val="single"/>
        </w:rPr>
        <w:t xml:space="preserve"> of the qualitatively different state-society complexes at odds in the SCS, and how this might shape the nature of geopolitical competition</w:t>
      </w:r>
      <w:r w:rsidRPr="00773B1E">
        <w:rPr>
          <w:rFonts w:eastAsia="Calibri"/>
          <w:sz w:val="14"/>
        </w:rPr>
        <w:t xml:space="preserve">. As Rosenberg (1994, 30) puts it, </w:t>
      </w:r>
      <w:r w:rsidRPr="00773B1E">
        <w:rPr>
          <w:rFonts w:eastAsia="Calibri"/>
          <w:u w:val="single"/>
        </w:rPr>
        <w:t>the problem of realist analysis is how it “poses the state as a completed social order such that its foreign interests are constituted entirely internationally – thereby removing interpretation of the ‘national interest’ from domestic political contestation</w:t>
      </w:r>
      <w:r w:rsidRPr="00773B1E">
        <w:rPr>
          <w:rFonts w:eastAsia="Calibri"/>
          <w:sz w:val="14"/>
        </w:rPr>
        <w:t>.”</w:t>
      </w:r>
    </w:p>
    <w:p w14:paraId="5EEA5224" w14:textId="77777777" w:rsidR="00773B1E" w:rsidRPr="00773B1E" w:rsidRDefault="00773B1E" w:rsidP="00773B1E">
      <w:pPr>
        <w:spacing w:line="252" w:lineRule="auto"/>
        <w:rPr>
          <w:rFonts w:eastAsia="Calibri"/>
          <w:u w:val="single"/>
        </w:rPr>
      </w:pPr>
      <w:r w:rsidRPr="00773B1E">
        <w:rPr>
          <w:rFonts w:eastAsia="Calibri"/>
          <w:sz w:val="14"/>
        </w:rPr>
        <w:t xml:space="preserve">We thus begin from the injunction that </w:t>
      </w:r>
      <w:r w:rsidRPr="00773B1E">
        <w:rPr>
          <w:rFonts w:eastAsia="Calibri"/>
          <w:u w:val="single"/>
        </w:rPr>
        <w:t xml:space="preserve">geographical and </w:t>
      </w:r>
      <w:r w:rsidRPr="00773B1E">
        <w:rPr>
          <w:rFonts w:eastAsia="Calibri"/>
          <w:highlight w:val="green"/>
          <w:u w:val="single"/>
        </w:rPr>
        <w:t xml:space="preserve">geopolitical </w:t>
      </w:r>
      <w:r w:rsidRPr="00773B1E">
        <w:rPr>
          <w:rFonts w:eastAsia="Calibri"/>
          <w:b/>
          <w:iCs/>
          <w:highlight w:val="green"/>
          <w:u w:val="single"/>
        </w:rPr>
        <w:t>“facts” are never pre-given</w:t>
      </w:r>
      <w:r w:rsidRPr="00773B1E">
        <w:rPr>
          <w:rFonts w:eastAsia="Calibri"/>
          <w:highlight w:val="green"/>
          <w:u w:val="single"/>
        </w:rPr>
        <w:t>. They are</w:t>
      </w:r>
      <w:r w:rsidRPr="00773B1E">
        <w:rPr>
          <w:rFonts w:eastAsia="Calibri"/>
          <w:u w:val="single"/>
        </w:rPr>
        <w:t xml:space="preserve"> themselves </w:t>
      </w:r>
      <w:r w:rsidRPr="00773B1E">
        <w:rPr>
          <w:rFonts w:eastAsia="Calibri"/>
          <w:highlight w:val="green"/>
          <w:u w:val="single"/>
        </w:rPr>
        <w:t>products of</w:t>
      </w:r>
      <w:r w:rsidRPr="00773B1E">
        <w:rPr>
          <w:rFonts w:eastAsia="Calibri"/>
          <w:u w:val="single"/>
        </w:rPr>
        <w:t xml:space="preserve"> dynamic social sources; </w:t>
      </w:r>
      <w:r w:rsidRPr="00773B1E">
        <w:rPr>
          <w:rFonts w:eastAsia="Calibri"/>
          <w:b/>
          <w:iCs/>
          <w:highlight w:val="green"/>
          <w:u w:val="single"/>
        </w:rPr>
        <w:t>capital accumulation,</w:t>
      </w:r>
      <w:r w:rsidRPr="00773B1E">
        <w:rPr>
          <w:rFonts w:eastAsia="Calibri"/>
          <w:highlight w:val="green"/>
          <w:u w:val="single"/>
        </w:rPr>
        <w:t xml:space="preserve"> </w:t>
      </w:r>
      <w:r w:rsidRPr="00773B1E">
        <w:rPr>
          <w:rFonts w:eastAsia="Calibri"/>
          <w:b/>
          <w:iCs/>
          <w:highlight w:val="green"/>
          <w:u w:val="single"/>
        </w:rPr>
        <w:t>class struggle</w:t>
      </w:r>
      <w:r w:rsidRPr="00773B1E">
        <w:rPr>
          <w:rFonts w:eastAsia="Calibri"/>
          <w:u w:val="single"/>
        </w:rPr>
        <w:t xml:space="preserve">, </w:t>
      </w:r>
      <w:r w:rsidRPr="00773B1E">
        <w:rPr>
          <w:rFonts w:eastAsia="Calibri"/>
          <w:b/>
          <w:iCs/>
          <w:u w:val="single"/>
        </w:rPr>
        <w:t>modalities of governance</w:t>
      </w:r>
      <w:r w:rsidRPr="00773B1E">
        <w:rPr>
          <w:rFonts w:eastAsia="Calibri"/>
          <w:u w:val="single"/>
        </w:rPr>
        <w:t xml:space="preserve">, political strategies, </w:t>
      </w:r>
      <w:r w:rsidRPr="00773B1E">
        <w:rPr>
          <w:rFonts w:eastAsia="Calibri"/>
          <w:highlight w:val="green"/>
          <w:u w:val="single"/>
        </w:rPr>
        <w:t>and</w:t>
      </w:r>
      <w:r w:rsidRPr="00773B1E">
        <w:rPr>
          <w:rFonts w:eastAsia="Calibri"/>
          <w:u w:val="single"/>
        </w:rPr>
        <w:t xml:space="preserve"> their discursive mediations all shape the quantity, quality, and political economic significance of natural, industrial, and military assets</w:t>
      </w:r>
      <w:r w:rsidRPr="00773B1E">
        <w:rPr>
          <w:rFonts w:eastAsia="Calibri"/>
          <w:sz w:val="14"/>
        </w:rPr>
        <w:t xml:space="preserve">. This is not to endorse the social constructivist trend in IR theory that anarchy is “what states make of it” (Wendt 1992). for instance, a decade ago high oil prices made the Middle East central to global geopolitical concerns – control over which was viewed as critical by the Pentagon and the Bush administration. A relaxation of U.S. imperial policy in the Middle East will likely now accompany the U.S.’ shale revolution and the subsequent collapse of global oil prices. While such physical assets, then, do indeed furnish the material substratum of geopolitical agency, </w:t>
      </w:r>
      <w:r w:rsidRPr="00773B1E">
        <w:rPr>
          <w:rFonts w:eastAsia="Calibri"/>
          <w:u w:val="single"/>
        </w:rPr>
        <w:t xml:space="preserve">there is </w:t>
      </w:r>
      <w:r w:rsidRPr="00773B1E">
        <w:rPr>
          <w:rFonts w:eastAsia="Calibri"/>
          <w:b/>
          <w:iCs/>
          <w:u w:val="single"/>
        </w:rPr>
        <w:t>no straight line</w:t>
      </w:r>
      <w:r w:rsidRPr="00773B1E">
        <w:rPr>
          <w:rFonts w:eastAsia="Calibri"/>
          <w:u w:val="single"/>
        </w:rPr>
        <w:t xml:space="preserve"> from their existence to the </w:t>
      </w:r>
      <w:proofErr w:type="gramStart"/>
      <w:r w:rsidRPr="00773B1E">
        <w:rPr>
          <w:rFonts w:eastAsia="Calibri"/>
          <w:u w:val="single"/>
        </w:rPr>
        <w:t>particular strategies</w:t>
      </w:r>
      <w:proofErr w:type="gramEnd"/>
      <w:r w:rsidRPr="00773B1E">
        <w:rPr>
          <w:rFonts w:eastAsia="Calibri"/>
          <w:u w:val="single"/>
        </w:rPr>
        <w:t xml:space="preserve"> of </w:t>
      </w:r>
      <w:proofErr w:type="gramStart"/>
      <w:r w:rsidRPr="00773B1E">
        <w:rPr>
          <w:rFonts w:eastAsia="Calibri"/>
          <w:u w:val="single"/>
        </w:rPr>
        <w:t>particular states</w:t>
      </w:r>
      <w:proofErr w:type="gramEnd"/>
      <w:r w:rsidRPr="00773B1E">
        <w:rPr>
          <w:rFonts w:eastAsia="Calibri"/>
          <w:u w:val="single"/>
        </w:rPr>
        <w:t>.</w:t>
      </w:r>
    </w:p>
    <w:p w14:paraId="5E5E0C23" w14:textId="77777777" w:rsidR="00773B1E" w:rsidRPr="00773B1E" w:rsidRDefault="00773B1E" w:rsidP="00773B1E">
      <w:pPr>
        <w:spacing w:line="252" w:lineRule="auto"/>
        <w:rPr>
          <w:rFonts w:eastAsia="Calibri"/>
          <w:sz w:val="14"/>
        </w:rPr>
      </w:pPr>
      <w:r w:rsidRPr="00773B1E">
        <w:rPr>
          <w:rFonts w:eastAsia="Calibri"/>
          <w:u w:val="single"/>
        </w:rPr>
        <w:t>Agnew (2009) distinguishes between four ideal types of sovereignty regimes (classic, globalist, integrative, and imperialist) in order to highlight how accumulation systems have tended to cohere into distinctive permutations of territorial control and political authority</w:t>
      </w:r>
      <w:r w:rsidRPr="00773B1E">
        <w:rPr>
          <w:rFonts w:eastAsia="Calibri"/>
          <w:sz w:val="14"/>
        </w:rPr>
        <w:t xml:space="preserve">.6 </w:t>
      </w:r>
      <w:r w:rsidRPr="00773B1E">
        <w:rPr>
          <w:rFonts w:eastAsia="Calibri"/>
          <w:u w:val="single"/>
        </w:rPr>
        <w:t>In order to trace how geopolitical “facts” are made geopolitically salient in the case of the SCS, we follow Agnew’s</w:t>
      </w:r>
      <w:r w:rsidRPr="00773B1E">
        <w:rPr>
          <w:rFonts w:eastAsia="Calibri"/>
          <w:sz w:val="14"/>
        </w:rPr>
        <w:t xml:space="preserve"> (2009) </w:t>
      </w:r>
      <w:r w:rsidRPr="00773B1E">
        <w:rPr>
          <w:rFonts w:eastAsia="Calibri"/>
          <w:u w:val="single"/>
        </w:rPr>
        <w:t>ideal typology of sovereignty regimes and assign the United States-and China-stylized forms of practicing state sovereignty</w:t>
      </w:r>
      <w:r w:rsidRPr="00773B1E">
        <w:rPr>
          <w:rFonts w:eastAsia="Calibri"/>
          <w:sz w:val="14"/>
        </w:rPr>
        <w:t xml:space="preserve">. The period of neoliberal globalization provided a golden opportunity to facilitate the insertion of China’s state-controlled economy into the world market. The aim was preservation of Communist Party rule in the context of political upheaval in the Soviet bloc, and the effect was the creation of a class of cadre-capitalists reliant upon a politicized form of export-led capitalism in which boundaries between state and market became blurred. Though China’s modality of accumulation was inflected by the high degree of exports and </w:t>
      </w:r>
      <w:proofErr w:type="spellStart"/>
      <w:r w:rsidRPr="00773B1E">
        <w:rPr>
          <w:rFonts w:eastAsia="Calibri"/>
          <w:sz w:val="14"/>
        </w:rPr>
        <w:t>fDI</w:t>
      </w:r>
      <w:proofErr w:type="spellEnd"/>
      <w:r w:rsidRPr="00773B1E">
        <w:rPr>
          <w:rFonts w:eastAsia="Calibri"/>
          <w:sz w:val="14"/>
        </w:rPr>
        <w:t xml:space="preserve"> came to represent as shares of GDP, its state remained relatively centralized and strong, and its overt political administration of territory remained high (during a period of deregulation and depoliticization in the advanced capitalist economies).</w:t>
      </w:r>
    </w:p>
    <w:p w14:paraId="59048B7B" w14:textId="77777777" w:rsidR="00773B1E" w:rsidRPr="00773B1E" w:rsidRDefault="00773B1E" w:rsidP="00773B1E">
      <w:pPr>
        <w:spacing w:line="252" w:lineRule="auto"/>
        <w:rPr>
          <w:rFonts w:eastAsia="Calibri"/>
          <w:sz w:val="14"/>
        </w:rPr>
      </w:pPr>
      <w:r w:rsidRPr="00773B1E">
        <w:rPr>
          <w:rFonts w:eastAsia="Calibri"/>
          <w:u w:val="single"/>
        </w:rPr>
        <w:t xml:space="preserve">China may be categorized as a relatively </w:t>
      </w:r>
      <w:r w:rsidRPr="00773B1E">
        <w:rPr>
          <w:rFonts w:eastAsia="Calibri"/>
          <w:b/>
          <w:iCs/>
          <w:u w:val="single"/>
        </w:rPr>
        <w:t>clear case of Westphalian sovereignty</w:t>
      </w:r>
      <w:r w:rsidRPr="00773B1E">
        <w:rPr>
          <w:rFonts w:eastAsia="Calibri"/>
          <w:u w:val="single"/>
        </w:rPr>
        <w:t xml:space="preserve"> in which “despotic and infrastructural power [are] still largely deployed within a bounded state territory”(</w:t>
      </w:r>
      <w:r w:rsidRPr="00773B1E">
        <w:rPr>
          <w:rFonts w:eastAsia="Calibri"/>
          <w:sz w:val="14"/>
        </w:rPr>
        <w:t xml:space="preserve">2009, 130).7 </w:t>
      </w:r>
      <w:r w:rsidRPr="00773B1E">
        <w:rPr>
          <w:rFonts w:eastAsia="Calibri"/>
          <w:u w:val="single"/>
        </w:rPr>
        <w:t>This is reflected by China’s race into the sphere of IR during the past decade,</w:t>
      </w:r>
      <w:r w:rsidRPr="00773B1E">
        <w:rPr>
          <w:rFonts w:eastAsia="Calibri"/>
          <w:sz w:val="14"/>
        </w:rPr>
        <w:t xml:space="preserve"> which has frequently witnessed it circumventing multilateral organizations – opting instead to establish a web of bilateral relations with the governments of other states predicated upon a principle of non-interference. This bilateralism, according to Gonzalez-Vicente (2015, 213), “empowers the central governments of China’s counterparts, subsequently reinvigorating the role of central state elites as regulators of regional economic governance.”</w:t>
      </w:r>
    </w:p>
    <w:p w14:paraId="1E67D5B0" w14:textId="77777777" w:rsidR="00773B1E" w:rsidRPr="00773B1E" w:rsidRDefault="00773B1E" w:rsidP="00773B1E">
      <w:pPr>
        <w:spacing w:line="252" w:lineRule="auto"/>
        <w:rPr>
          <w:rFonts w:eastAsia="Calibri"/>
          <w:sz w:val="14"/>
        </w:rPr>
      </w:pPr>
      <w:r w:rsidRPr="00773B1E">
        <w:rPr>
          <w:rFonts w:eastAsia="Calibri"/>
          <w:u w:val="single"/>
        </w:rPr>
        <w:t>The United States</w:t>
      </w:r>
      <w:r w:rsidRPr="00773B1E">
        <w:rPr>
          <w:rFonts w:eastAsia="Calibri"/>
          <w:sz w:val="14"/>
        </w:rPr>
        <w:t xml:space="preserve">, by contrast, </w:t>
      </w:r>
      <w:r w:rsidRPr="00773B1E">
        <w:rPr>
          <w:rFonts w:eastAsia="Calibri"/>
          <w:u w:val="single"/>
        </w:rPr>
        <w:t>has performed the role of global hegemon since 1945</w:t>
      </w:r>
      <w:r w:rsidRPr="00773B1E">
        <w:rPr>
          <w:rFonts w:eastAsia="Calibri"/>
          <w:sz w:val="14"/>
        </w:rPr>
        <w:t xml:space="preserve">. following British free-trade imperialism, its borders have </w:t>
      </w:r>
      <w:proofErr w:type="gramStart"/>
      <w:r w:rsidRPr="00773B1E">
        <w:rPr>
          <w:rFonts w:eastAsia="Calibri"/>
          <w:sz w:val="14"/>
        </w:rPr>
        <w:t>more often than not</w:t>
      </w:r>
      <w:proofErr w:type="gramEnd"/>
      <w:r w:rsidRPr="00773B1E">
        <w:rPr>
          <w:rFonts w:eastAsia="Calibri"/>
          <w:sz w:val="14"/>
        </w:rPr>
        <w:t xml:space="preserve"> remained open to flows of goods, services, and persons, while its economy has become increasingly dominated by financial services and intermediation following the erosion of manufacturing competitiveness. </w:t>
      </w:r>
      <w:r w:rsidRPr="00773B1E">
        <w:rPr>
          <w:rFonts w:eastAsia="Calibri"/>
          <w:u w:val="single"/>
        </w:rPr>
        <w:t xml:space="preserve">The U.S. system of managing the global political economy has also largely relied upon </w:t>
      </w:r>
      <w:r w:rsidRPr="00773B1E">
        <w:rPr>
          <w:rFonts w:eastAsia="Calibri"/>
          <w:b/>
          <w:iCs/>
          <w:u w:val="single"/>
        </w:rPr>
        <w:t>non-territorial imperialism</w:t>
      </w:r>
      <w:r w:rsidRPr="00773B1E">
        <w:rPr>
          <w:rFonts w:eastAsia="Calibri"/>
          <w:u w:val="single"/>
        </w:rPr>
        <w:t xml:space="preserve"> rather than formal colonialism </w:t>
      </w:r>
      <w:r w:rsidRPr="00773B1E">
        <w:rPr>
          <w:rFonts w:eastAsia="Calibri"/>
          <w:sz w:val="14"/>
        </w:rPr>
        <w:t>– though its rule has also been punctuated by an impulse “toward a scattered imperium (as in Iraq)” (Agnew 2009, 132</w:t>
      </w:r>
      <w:r w:rsidRPr="00773B1E">
        <w:rPr>
          <w:rFonts w:eastAsia="Calibri"/>
          <w:u w:val="single"/>
        </w:rPr>
        <w:t xml:space="preserve">). It may thus be characterized as a </w:t>
      </w:r>
      <w:r w:rsidRPr="00773B1E">
        <w:rPr>
          <w:rFonts w:eastAsia="Calibri"/>
          <w:b/>
          <w:iCs/>
          <w:u w:val="single"/>
        </w:rPr>
        <w:t>globalist sovereignty regime</w:t>
      </w:r>
      <w:r w:rsidRPr="00773B1E">
        <w:rPr>
          <w:rFonts w:eastAsia="Calibri"/>
          <w:u w:val="single"/>
        </w:rPr>
        <w:t xml:space="preserve">, concerned equally with </w:t>
      </w:r>
      <w:r w:rsidRPr="00773B1E">
        <w:rPr>
          <w:rFonts w:eastAsia="Calibri"/>
          <w:b/>
          <w:iCs/>
          <w:u w:val="single"/>
        </w:rPr>
        <w:t xml:space="preserve">managing the world system </w:t>
      </w:r>
      <w:r w:rsidRPr="00773B1E">
        <w:rPr>
          <w:rFonts w:eastAsia="Calibri"/>
          <w:u w:val="single"/>
        </w:rPr>
        <w:t>as with its own domestic issues, or at least constructing an alignment between the two</w:t>
      </w:r>
      <w:r w:rsidRPr="00773B1E">
        <w:rPr>
          <w:rFonts w:eastAsia="Calibri"/>
          <w:sz w:val="14"/>
        </w:rPr>
        <w:t>.</w:t>
      </w:r>
    </w:p>
    <w:p w14:paraId="107D78EA" w14:textId="77777777" w:rsidR="00773B1E" w:rsidRPr="00773B1E" w:rsidRDefault="00773B1E" w:rsidP="00773B1E">
      <w:pPr>
        <w:spacing w:line="252" w:lineRule="auto"/>
        <w:rPr>
          <w:rFonts w:eastAsia="Calibri"/>
          <w:sz w:val="14"/>
        </w:rPr>
      </w:pPr>
      <w:r w:rsidRPr="00773B1E">
        <w:rPr>
          <w:rFonts w:eastAsia="Calibri"/>
          <w:sz w:val="14"/>
        </w:rPr>
        <w:t xml:space="preserve">While </w:t>
      </w:r>
      <w:r w:rsidRPr="00773B1E">
        <w:rPr>
          <w:rFonts w:eastAsia="Calibri"/>
          <w:u w:val="single"/>
        </w:rPr>
        <w:t xml:space="preserve">the U.S.’ globalist sovereignty regime is broadly characterized by the pursuit of non-territorial imperialism </w:t>
      </w:r>
      <w:r w:rsidRPr="00773B1E">
        <w:rPr>
          <w:rFonts w:eastAsia="Calibri"/>
          <w:sz w:val="14"/>
        </w:rPr>
        <w:t xml:space="preserve">and a de-colonial foreign policy, China’s classic regime may be anticipated to be more territorially expansionist in its aims. China’s concern to claim maritime territory must be situated within a state-society com- plex in which political stability and state directed catch-up development remain overarching strategic aims of state policy. </w:t>
      </w:r>
      <w:r w:rsidRPr="00773B1E">
        <w:rPr>
          <w:rFonts w:eastAsia="Calibri"/>
          <w:u w:val="single"/>
        </w:rPr>
        <w:t>This makes China’s territorial periphery</w:t>
      </w:r>
      <w:r w:rsidRPr="00773B1E">
        <w:rPr>
          <w:rFonts w:eastAsia="Calibri"/>
          <w:sz w:val="14"/>
        </w:rPr>
        <w:t xml:space="preserve">, as President Xi has put it, </w:t>
      </w:r>
      <w:r w:rsidRPr="00773B1E">
        <w:rPr>
          <w:rFonts w:eastAsia="Calibri"/>
          <w:u w:val="single"/>
        </w:rPr>
        <w:t>“strategically extremely important to our country in terms of geography, natural environment and mutual relations”</w:t>
      </w:r>
      <w:r w:rsidRPr="00773B1E">
        <w:rPr>
          <w:rFonts w:eastAsia="Calibri"/>
          <w:sz w:val="14"/>
        </w:rPr>
        <w:t xml:space="preserve"> (cited in Jakobson and Medcalf 2015, 10). Xi thus insists </w:t>
      </w:r>
      <w:r w:rsidRPr="00773B1E">
        <w:rPr>
          <w:rFonts w:eastAsia="Calibri"/>
          <w:u w:val="single"/>
        </w:rPr>
        <w:t>that “islands in the SCS have been China’s territory since ancient times, and the Chinese government must take responsibility to safeguard its territorial sovereignty and legitimate maritime interests”</w:t>
      </w:r>
      <w:r w:rsidRPr="00773B1E">
        <w:rPr>
          <w:rFonts w:eastAsia="Calibri"/>
          <w:sz w:val="14"/>
        </w:rPr>
        <w:t xml:space="preserve"> (cited in Wong 2015). </w:t>
      </w:r>
      <w:r w:rsidRPr="00773B1E">
        <w:rPr>
          <w:rFonts w:eastAsia="Calibri"/>
          <w:u w:val="single"/>
        </w:rPr>
        <w:t xml:space="preserve">Meanwhile, the United States, in its function as global hegemon, attempts to align the interests of other states with its own </w:t>
      </w:r>
      <w:proofErr w:type="gramStart"/>
      <w:r w:rsidRPr="00773B1E">
        <w:rPr>
          <w:rFonts w:eastAsia="Calibri"/>
          <w:u w:val="single"/>
        </w:rPr>
        <w:t>in order to</w:t>
      </w:r>
      <w:proofErr w:type="gramEnd"/>
      <w:r w:rsidRPr="00773B1E">
        <w:rPr>
          <w:rFonts w:eastAsia="Calibri"/>
          <w:u w:val="single"/>
        </w:rPr>
        <w:t xml:space="preserve"> uphold a </w:t>
      </w:r>
      <w:r w:rsidRPr="00773B1E">
        <w:rPr>
          <w:rFonts w:eastAsia="Calibri"/>
          <w:b/>
          <w:iCs/>
          <w:u w:val="single"/>
        </w:rPr>
        <w:t>positive sum liberal global order</w:t>
      </w:r>
      <w:r w:rsidRPr="00773B1E">
        <w:rPr>
          <w:rFonts w:eastAsia="Calibri"/>
          <w:u w:val="single"/>
        </w:rPr>
        <w:t>. Its</w:t>
      </w:r>
      <w:r w:rsidRPr="00773B1E">
        <w:rPr>
          <w:rFonts w:eastAsia="Calibri"/>
          <w:sz w:val="14"/>
        </w:rPr>
        <w:t xml:space="preserve"> overarching global aim, then, is to uphold international maritime law and freedom of navigation rights for all states, a man- date which transcends its own narrow interests.</w:t>
      </w:r>
    </w:p>
    <w:p w14:paraId="3894506C" w14:textId="77777777" w:rsidR="00773B1E" w:rsidRPr="00773B1E" w:rsidRDefault="00773B1E" w:rsidP="00773B1E">
      <w:pPr>
        <w:spacing w:line="252" w:lineRule="auto"/>
        <w:rPr>
          <w:rFonts w:eastAsia="Calibri"/>
          <w:sz w:val="14"/>
        </w:rPr>
      </w:pPr>
      <w:r w:rsidRPr="00773B1E">
        <w:rPr>
          <w:rFonts w:eastAsia="Calibri"/>
          <w:u w:val="single"/>
        </w:rPr>
        <w:t>Sovereignty regimes</w:t>
      </w:r>
      <w:r w:rsidRPr="00773B1E">
        <w:rPr>
          <w:rFonts w:eastAsia="Calibri"/>
          <w:sz w:val="14"/>
        </w:rPr>
        <w:t xml:space="preserve"> and their physiognomies, however, </w:t>
      </w:r>
      <w:r w:rsidRPr="00773B1E">
        <w:rPr>
          <w:rFonts w:eastAsia="Calibri"/>
          <w:u w:val="single"/>
        </w:rPr>
        <w:t>exist “in a global relational space rather than in the absolute territorial space with which they are symbolically associated</w:t>
      </w:r>
      <w:r w:rsidRPr="00773B1E">
        <w:rPr>
          <w:rFonts w:eastAsia="Calibri"/>
          <w:sz w:val="14"/>
        </w:rPr>
        <w:t xml:space="preserve">” (Agnew 2009; 144). Taking the example of China’s territorialized currency regime, Agnew (2009, 157–158) spells out how China’s entry into the world economy has exerted pressure toward liberalization of its exchange rate regime – directly from the U.S. government, but also from economic imbalances generated by excess investment in manufacturing. The renminbi has been on a path of gradual liberalization since the mid-2000s, with </w:t>
      </w:r>
      <w:proofErr w:type="gramStart"/>
      <w:r w:rsidRPr="00773B1E">
        <w:rPr>
          <w:rFonts w:eastAsia="Calibri"/>
          <w:sz w:val="14"/>
        </w:rPr>
        <w:t>a significant</w:t>
      </w:r>
      <w:proofErr w:type="gramEnd"/>
      <w:r w:rsidRPr="00773B1E">
        <w:rPr>
          <w:rFonts w:eastAsia="Calibri"/>
          <w:sz w:val="14"/>
        </w:rPr>
        <w:t xml:space="preserve"> relaxation its management announced in August 2015. In the United States, similarly, the flotation of the dollar has been a source of great domestic political strife as its increased value has led to the erosion of manufacturing competitiveness, even while also facilitating the dollar’s function as the dominant global currency. The outcome of these disputes has been negotiated attempts to avoid competitive currency devaluations against the dollar by other states, most notably in the Plaza Accord of 1985, as well as rancorous disagreements with the Chinese government over the renminbi’s dollar peg during the 2000s.</w:t>
      </w:r>
    </w:p>
    <w:p w14:paraId="2CDE078B" w14:textId="77777777" w:rsidR="00773B1E" w:rsidRPr="00773B1E" w:rsidRDefault="00773B1E" w:rsidP="00773B1E">
      <w:pPr>
        <w:spacing w:line="252" w:lineRule="auto"/>
        <w:rPr>
          <w:rFonts w:eastAsia="Calibri"/>
          <w:sz w:val="14"/>
        </w:rPr>
      </w:pPr>
      <w:r w:rsidRPr="00773B1E">
        <w:rPr>
          <w:rFonts w:eastAsia="Calibri"/>
          <w:u w:val="single"/>
        </w:rPr>
        <w:t xml:space="preserve">The SCS is one absolute space in which the Chinese and U.S. sovereignty regimes co-exist in relation to each other. As we have seen – and in apparent </w:t>
      </w:r>
      <w:r w:rsidRPr="00773B1E">
        <w:rPr>
          <w:rFonts w:eastAsia="Calibri"/>
          <w:b/>
          <w:iCs/>
          <w:u w:val="single"/>
        </w:rPr>
        <w:t>contradiction with the liberal inclinations</w:t>
      </w:r>
      <w:r w:rsidRPr="00773B1E">
        <w:rPr>
          <w:rFonts w:eastAsia="Calibri"/>
          <w:u w:val="single"/>
        </w:rPr>
        <w:t xml:space="preserve"> of a globalist regime of sovereignty – </w:t>
      </w:r>
      <w:r w:rsidRPr="00773B1E">
        <w:rPr>
          <w:rFonts w:eastAsia="Calibri"/>
          <w:highlight w:val="green"/>
          <w:u w:val="single"/>
        </w:rPr>
        <w:t>the</w:t>
      </w:r>
      <w:r w:rsidRPr="00773B1E">
        <w:rPr>
          <w:rFonts w:eastAsia="Calibri"/>
          <w:u w:val="single"/>
        </w:rPr>
        <w:t xml:space="preserve"> overall </w:t>
      </w:r>
      <w:r w:rsidRPr="00773B1E">
        <w:rPr>
          <w:rFonts w:eastAsia="Calibri"/>
          <w:highlight w:val="green"/>
          <w:u w:val="single"/>
        </w:rPr>
        <w:t>trend within the U</w:t>
      </w:r>
      <w:r w:rsidRPr="00773B1E">
        <w:rPr>
          <w:rFonts w:eastAsia="Calibri"/>
          <w:u w:val="single"/>
        </w:rPr>
        <w:t>nited</w:t>
      </w:r>
      <w:r w:rsidRPr="00773B1E">
        <w:rPr>
          <w:rFonts w:eastAsia="Calibri"/>
          <w:highlight w:val="green"/>
          <w:u w:val="single"/>
        </w:rPr>
        <w:t xml:space="preserve"> S</w:t>
      </w:r>
      <w:r w:rsidRPr="00773B1E">
        <w:rPr>
          <w:rFonts w:eastAsia="Calibri"/>
          <w:u w:val="single"/>
        </w:rPr>
        <w:t xml:space="preserve">tates </w:t>
      </w:r>
      <w:r w:rsidRPr="00773B1E">
        <w:rPr>
          <w:rFonts w:eastAsia="Calibri"/>
          <w:highlight w:val="green"/>
          <w:u w:val="single"/>
        </w:rPr>
        <w:t xml:space="preserve">has been toward </w:t>
      </w:r>
      <w:r w:rsidRPr="00773B1E">
        <w:rPr>
          <w:rFonts w:eastAsia="Calibri"/>
          <w:b/>
          <w:iCs/>
          <w:highlight w:val="green"/>
          <w:u w:val="single"/>
        </w:rPr>
        <w:t>greater assertiveness toward China</w:t>
      </w:r>
      <w:r w:rsidRPr="00773B1E">
        <w:rPr>
          <w:rFonts w:eastAsia="Calibri"/>
          <w:u w:val="single"/>
        </w:rPr>
        <w:t xml:space="preserve">, </w:t>
      </w:r>
      <w:r w:rsidRPr="00773B1E">
        <w:rPr>
          <w:rFonts w:eastAsia="Calibri"/>
          <w:sz w:val="14"/>
        </w:rPr>
        <w:t xml:space="preserve">with targeted </w:t>
      </w:r>
      <w:proofErr w:type="spellStart"/>
      <w:r w:rsidRPr="00773B1E">
        <w:rPr>
          <w:rFonts w:eastAsia="Calibri"/>
          <w:sz w:val="14"/>
        </w:rPr>
        <w:t>fONOPS</w:t>
      </w:r>
      <w:proofErr w:type="spellEnd"/>
      <w:r w:rsidRPr="00773B1E">
        <w:rPr>
          <w:rFonts w:eastAsia="Calibri"/>
          <w:sz w:val="14"/>
        </w:rPr>
        <w:t xml:space="preserve">, fly-bys, and intelligence gathering – </w:t>
      </w:r>
      <w:r w:rsidRPr="00773B1E">
        <w:rPr>
          <w:rFonts w:eastAsia="Calibri"/>
          <w:highlight w:val="green"/>
          <w:u w:val="single"/>
        </w:rPr>
        <w:t>reminiscent of</w:t>
      </w:r>
      <w:r w:rsidRPr="00773B1E">
        <w:rPr>
          <w:rFonts w:eastAsia="Calibri"/>
          <w:u w:val="single"/>
        </w:rPr>
        <w:t xml:space="preserve"> the classical </w:t>
      </w:r>
      <w:r w:rsidRPr="00773B1E">
        <w:rPr>
          <w:rFonts w:eastAsia="Calibri"/>
          <w:highlight w:val="green"/>
          <w:u w:val="single"/>
        </w:rPr>
        <w:t>Westphalian</w:t>
      </w:r>
      <w:r w:rsidRPr="00773B1E">
        <w:rPr>
          <w:rFonts w:eastAsia="Calibri"/>
          <w:u w:val="single"/>
        </w:rPr>
        <w:t xml:space="preserve"> practice of </w:t>
      </w:r>
      <w:r w:rsidRPr="00773B1E">
        <w:rPr>
          <w:rFonts w:eastAsia="Calibri"/>
          <w:highlight w:val="green"/>
          <w:u w:val="single"/>
        </w:rPr>
        <w:t>sovereignty and geopolitical containment</w:t>
      </w:r>
      <w:r w:rsidRPr="00773B1E">
        <w:rPr>
          <w:rFonts w:eastAsia="Calibri"/>
          <w:u w:val="single"/>
        </w:rPr>
        <w:t xml:space="preserve"> rather than the U.S.’ putative policy of “counterbalancing” China</w:t>
      </w:r>
      <w:r w:rsidRPr="00773B1E">
        <w:rPr>
          <w:rFonts w:eastAsia="Calibri"/>
          <w:sz w:val="14"/>
        </w:rPr>
        <w:t xml:space="preserve">. Etzioni (2016, 508) regards </w:t>
      </w:r>
      <w:proofErr w:type="spellStart"/>
      <w:r w:rsidRPr="00773B1E">
        <w:rPr>
          <w:rFonts w:eastAsia="Calibri"/>
          <w:sz w:val="14"/>
        </w:rPr>
        <w:t>fONOPs</w:t>
      </w:r>
      <w:proofErr w:type="spellEnd"/>
      <w:proofErr w:type="gramStart"/>
      <w:r w:rsidRPr="00773B1E">
        <w:rPr>
          <w:rFonts w:eastAsia="Calibri"/>
          <w:sz w:val="14"/>
        </w:rPr>
        <w:t>, in particular, as</w:t>
      </w:r>
      <w:proofErr w:type="gramEnd"/>
      <w:r w:rsidRPr="00773B1E">
        <w:rPr>
          <w:rFonts w:eastAsia="Calibri"/>
          <w:sz w:val="14"/>
        </w:rPr>
        <w:t xml:space="preserve"> </w:t>
      </w:r>
      <w:r w:rsidRPr="00773B1E">
        <w:rPr>
          <w:rFonts w:eastAsia="Calibri"/>
          <w:u w:val="single"/>
        </w:rPr>
        <w:t>dangerous and flagrant instances of power projection in the Asia-Pacific, leveling the accusation that “the United States acts as judge, jury, and executioner” in such disputes over freedom of navigation</w:t>
      </w:r>
      <w:r w:rsidRPr="00773B1E">
        <w:rPr>
          <w:rFonts w:eastAsia="Calibri"/>
          <w:sz w:val="14"/>
        </w:rPr>
        <w:t xml:space="preserve">. Conversely, alongside a Chinese trend toward territorial expansionism, we have also noted embryonic conciliatory and cooperative discourses, which encourage compromise and even retreat on disputes in the SCS. The deeper the strategic engagement becomes, the more likely one practice of sovereignty or the other is to dominate both sides (however, it seems unlikely that the Chinese cooperative discourse would win out in the face of ever greater U.S. encroachment). </w:t>
      </w:r>
      <w:r w:rsidRPr="00773B1E">
        <w:rPr>
          <w:rFonts w:eastAsia="Calibri"/>
          <w:u w:val="single"/>
        </w:rPr>
        <w:t>As opposing sovereignty regimes coexist and interact, their modalities of governance cannot be modified by the experience of exogenous forces exerted by the other</w:t>
      </w:r>
      <w:r w:rsidRPr="00773B1E">
        <w:rPr>
          <w:rFonts w:eastAsia="Calibri"/>
          <w:sz w:val="14"/>
        </w:rPr>
        <w:t>.</w:t>
      </w:r>
    </w:p>
    <w:p w14:paraId="5CD41DD6" w14:textId="77777777" w:rsidR="00773B1E" w:rsidRPr="00773B1E" w:rsidRDefault="00773B1E" w:rsidP="00773B1E">
      <w:pPr>
        <w:spacing w:line="252" w:lineRule="auto"/>
        <w:rPr>
          <w:rFonts w:eastAsia="Calibri"/>
          <w:sz w:val="14"/>
        </w:rPr>
      </w:pPr>
      <w:r w:rsidRPr="00773B1E">
        <w:rPr>
          <w:rFonts w:eastAsia="Calibri"/>
          <w:u w:val="single"/>
        </w:rPr>
        <w:t>Beyond mutually conditioning interactivity between sovereignty regimes</w:t>
      </w:r>
      <w:r w:rsidRPr="00773B1E">
        <w:rPr>
          <w:rFonts w:eastAsia="Calibri"/>
          <w:sz w:val="14"/>
        </w:rPr>
        <w:t xml:space="preserve"> (hitherto treated as self-contained units of analysis), </w:t>
      </w:r>
      <w:r w:rsidRPr="00773B1E">
        <w:rPr>
          <w:rFonts w:eastAsia="Calibri"/>
          <w:u w:val="single"/>
        </w:rPr>
        <w:t>it is also productive to disaggregate state sovereignty, by exploring how institutions within the states involved demonstrate contradictory tendencies and linkages to civil society actors that go beyond purely national boundaries</w:t>
      </w:r>
      <w:r w:rsidRPr="00773B1E">
        <w:rPr>
          <w:rFonts w:eastAsia="Calibri"/>
          <w:sz w:val="14"/>
        </w:rPr>
        <w:t xml:space="preserve">. To this extent, </w:t>
      </w:r>
      <w:proofErr w:type="spellStart"/>
      <w:r w:rsidRPr="00773B1E">
        <w:rPr>
          <w:rFonts w:eastAsia="Calibri"/>
          <w:sz w:val="14"/>
        </w:rPr>
        <w:t>hameiri</w:t>
      </w:r>
      <w:proofErr w:type="spellEnd"/>
      <w:r w:rsidRPr="00773B1E">
        <w:rPr>
          <w:rFonts w:eastAsia="Calibri"/>
          <w:sz w:val="14"/>
        </w:rPr>
        <w:t xml:space="preserve"> and Jones (2016) make an interesting case for China’s SCS policy as an outcome of the fragmentation of the Chinese state under the pressures of neoliberal globalization. here, “multiple state and quasi-private agencies, having become somewhat autonomous foreign policy actors, are pursuing uncoordinated and sometimes contradictory agendas overseas” (2016, 85). Their account of China’s expansionary policy attempts to dis- aggregate ‘the state’ as the unitary actor of IR theory by foregrounding the very different roles and material interests of particular (state and non-state) actors: China’s national oil and petroleum companies intent on protecting extractive rights for hydrocarbons; the PLA navy and its goal of securing budgetary allocations by manufacturing maritime disputes; and </w:t>
      </w:r>
      <w:proofErr w:type="spellStart"/>
      <w:r w:rsidRPr="00773B1E">
        <w:rPr>
          <w:rFonts w:eastAsia="Calibri"/>
          <w:sz w:val="14"/>
        </w:rPr>
        <w:t>hainan’s</w:t>
      </w:r>
      <w:proofErr w:type="spellEnd"/>
      <w:r w:rsidRPr="00773B1E">
        <w:rPr>
          <w:rFonts w:eastAsia="Calibri"/>
          <w:sz w:val="14"/>
        </w:rPr>
        <w:t xml:space="preserve"> provincial government, incentivized to secure fishing and extractive rights against its regional competitors. They also make much of the divisions between the Chinese Ministry of foreign Affairs (</w:t>
      </w:r>
      <w:proofErr w:type="spellStart"/>
      <w:r w:rsidRPr="00773B1E">
        <w:rPr>
          <w:rFonts w:eastAsia="Calibri"/>
          <w:sz w:val="14"/>
        </w:rPr>
        <w:t>MfA</w:t>
      </w:r>
      <w:proofErr w:type="spellEnd"/>
      <w:r w:rsidRPr="00773B1E">
        <w:rPr>
          <w:rFonts w:eastAsia="Calibri"/>
          <w:sz w:val="14"/>
        </w:rPr>
        <w:t xml:space="preserve">) and more belligerent state institutions, emphasizing the </w:t>
      </w:r>
      <w:proofErr w:type="spellStart"/>
      <w:r w:rsidRPr="00773B1E">
        <w:rPr>
          <w:rFonts w:eastAsia="Calibri"/>
          <w:sz w:val="14"/>
        </w:rPr>
        <w:t>MfA’s</w:t>
      </w:r>
      <w:proofErr w:type="spellEnd"/>
      <w:r w:rsidRPr="00773B1E">
        <w:rPr>
          <w:rFonts w:eastAsia="Calibri"/>
          <w:sz w:val="14"/>
        </w:rPr>
        <w:t xml:space="preserve"> powerless- ness in the face of policy dictation by the armed forces and party apparatuses, as well as avant-garde actions by local SCS interests (2016, 86–89). Their account provides a valuable insight into the micro-foundations shaping the motivations of actors at the vanguard of SCS expansion and challenges any simple ascription of a coherent grand strategy to Chinese policy in the SCS.</w:t>
      </w:r>
    </w:p>
    <w:p w14:paraId="50897960" w14:textId="77777777" w:rsidR="00773B1E" w:rsidRPr="00773B1E" w:rsidRDefault="00773B1E" w:rsidP="00773B1E">
      <w:pPr>
        <w:spacing w:line="252" w:lineRule="auto"/>
        <w:rPr>
          <w:rFonts w:eastAsia="Calibri"/>
          <w:sz w:val="14"/>
        </w:rPr>
      </w:pPr>
      <w:r w:rsidRPr="00773B1E">
        <w:rPr>
          <w:rFonts w:eastAsia="Calibri"/>
          <w:sz w:val="14"/>
        </w:rPr>
        <w:t xml:space="preserve">Perhaps </w:t>
      </w:r>
      <w:proofErr w:type="gramStart"/>
      <w:r w:rsidRPr="00773B1E">
        <w:rPr>
          <w:rFonts w:eastAsia="Calibri"/>
          <w:sz w:val="14"/>
        </w:rPr>
        <w:t>as a consequence of</w:t>
      </w:r>
      <w:proofErr w:type="gramEnd"/>
      <w:r w:rsidRPr="00773B1E">
        <w:rPr>
          <w:rFonts w:eastAsia="Calibri"/>
          <w:sz w:val="14"/>
        </w:rPr>
        <w:t xml:space="preserve"> the intellectual fragmentation of realism’s once- mighty grip on IR theory (Agnew 2015), it is no longer only critical theorists who have taken up the significance of disaggregating state institutions and exploring national social bases of international politics. Both Shirk (2014) and </w:t>
      </w:r>
      <w:proofErr w:type="spellStart"/>
      <w:r w:rsidRPr="00773B1E">
        <w:rPr>
          <w:rFonts w:eastAsia="Calibri"/>
          <w:sz w:val="14"/>
        </w:rPr>
        <w:t>friedberg</w:t>
      </w:r>
      <w:proofErr w:type="spellEnd"/>
      <w:r w:rsidRPr="00773B1E">
        <w:rPr>
          <w:rFonts w:eastAsia="Calibri"/>
          <w:sz w:val="14"/>
        </w:rPr>
        <w:t xml:space="preserve"> (2014) – writing, respectively, from liberal and realist perspectives – have considered the significance of domestic politics in determining China’s foreign policy imperatives in the SCS, providing dissections of the Chinese state into its constituent parts. Shirk (2014) notes the “</w:t>
      </w:r>
      <w:proofErr w:type="spellStart"/>
      <w:r w:rsidRPr="00773B1E">
        <w:rPr>
          <w:rFonts w:eastAsia="Calibri"/>
          <w:sz w:val="14"/>
        </w:rPr>
        <w:t>stovepiping</w:t>
      </w:r>
      <w:proofErr w:type="spellEnd"/>
      <w:r w:rsidRPr="00773B1E">
        <w:rPr>
          <w:rFonts w:eastAsia="Calibri"/>
          <w:sz w:val="14"/>
        </w:rPr>
        <w:t xml:space="preserve">” of bureaucratic institutions (in which vertical command structures inside ministries debar communications between them) as a major source of incoherence in SCS policy and </w:t>
      </w:r>
      <w:proofErr w:type="spellStart"/>
      <w:r w:rsidRPr="00773B1E">
        <w:rPr>
          <w:rFonts w:eastAsia="Calibri"/>
          <w:sz w:val="14"/>
        </w:rPr>
        <w:t>friedberg</w:t>
      </w:r>
      <w:proofErr w:type="spellEnd"/>
      <w:r w:rsidRPr="00773B1E">
        <w:rPr>
          <w:rFonts w:eastAsia="Calibri"/>
          <w:sz w:val="14"/>
        </w:rPr>
        <w:t xml:space="preserve"> (2014, 138–140) pays due attention to the role of vested nationalist interests and the PLA navy in fomenting the dispute.8 But such analysis, even as it is delivered from prominent academics of left and right deeply embedded in policy networks, seems to have done little to dissipate the militarization of the dispute on the U.S. side.</w:t>
      </w:r>
    </w:p>
    <w:p w14:paraId="45024186" w14:textId="77777777" w:rsidR="00773B1E" w:rsidRPr="00773B1E" w:rsidRDefault="00773B1E" w:rsidP="00773B1E">
      <w:pPr>
        <w:spacing w:line="252" w:lineRule="auto"/>
        <w:rPr>
          <w:rFonts w:eastAsia="Calibri"/>
          <w:sz w:val="14"/>
        </w:rPr>
      </w:pPr>
      <w:r w:rsidRPr="00773B1E">
        <w:rPr>
          <w:rFonts w:eastAsia="Calibri"/>
          <w:sz w:val="14"/>
        </w:rPr>
        <w:t xml:space="preserve">Despite the merits of such particularistic interpretations, however, events since 2015 appear to have overtaken their analytical cogency. Although the </w:t>
      </w:r>
      <w:proofErr w:type="spellStart"/>
      <w:r w:rsidRPr="00773B1E">
        <w:rPr>
          <w:rFonts w:eastAsia="Calibri"/>
          <w:sz w:val="14"/>
        </w:rPr>
        <w:t>MfA</w:t>
      </w:r>
      <w:proofErr w:type="spellEnd"/>
      <w:r w:rsidRPr="00773B1E">
        <w:rPr>
          <w:rFonts w:eastAsia="Calibri"/>
          <w:sz w:val="14"/>
        </w:rPr>
        <w:t xml:space="preserve"> does appear to have held a delimiting role earlier in the dispute, it is now a vocal opponent of what it sees as U.S. infractions in the SCS. for instance, on 30 January 2016, the Ministry of foreign Affairs strongly criticized the USS Curtis Wilber for conducting a </w:t>
      </w:r>
      <w:proofErr w:type="spellStart"/>
      <w:r w:rsidRPr="00773B1E">
        <w:rPr>
          <w:rFonts w:eastAsia="Calibri"/>
          <w:sz w:val="14"/>
        </w:rPr>
        <w:t>fONOP</w:t>
      </w:r>
      <w:proofErr w:type="spellEnd"/>
      <w:r w:rsidRPr="00773B1E">
        <w:rPr>
          <w:rFonts w:eastAsia="Calibri"/>
          <w:sz w:val="14"/>
        </w:rPr>
        <w:t xml:space="preserve"> “in Chinese territorial waters” (Panda 2016). Such bellicosity (now commonly voiced by an increasingly bellicose </w:t>
      </w:r>
      <w:proofErr w:type="spellStart"/>
      <w:r w:rsidRPr="00773B1E">
        <w:rPr>
          <w:rFonts w:eastAsia="Calibri"/>
          <w:sz w:val="14"/>
        </w:rPr>
        <w:t>MfA</w:t>
      </w:r>
      <w:proofErr w:type="spellEnd"/>
      <w:r w:rsidRPr="00773B1E">
        <w:rPr>
          <w:rFonts w:eastAsia="Calibri"/>
          <w:sz w:val="14"/>
        </w:rPr>
        <w:t xml:space="preserve">) contrasts with the timidity of earlier statements highlighted by </w:t>
      </w:r>
      <w:proofErr w:type="spellStart"/>
      <w:r w:rsidRPr="00773B1E">
        <w:rPr>
          <w:rFonts w:eastAsia="Calibri"/>
          <w:sz w:val="14"/>
        </w:rPr>
        <w:t>hameiri</w:t>
      </w:r>
      <w:proofErr w:type="spellEnd"/>
      <w:r w:rsidRPr="00773B1E">
        <w:rPr>
          <w:rFonts w:eastAsia="Calibri"/>
          <w:sz w:val="14"/>
        </w:rPr>
        <w:t xml:space="preserve"> and Jones. </w:t>
      </w:r>
    </w:p>
    <w:p w14:paraId="02988FDE" w14:textId="77777777" w:rsidR="00773B1E" w:rsidRPr="00773B1E" w:rsidRDefault="00773B1E" w:rsidP="00773B1E">
      <w:pPr>
        <w:spacing w:line="252" w:lineRule="auto"/>
        <w:rPr>
          <w:rFonts w:eastAsia="Calibri"/>
          <w:sz w:val="14"/>
        </w:rPr>
      </w:pPr>
      <w:r w:rsidRPr="00773B1E">
        <w:rPr>
          <w:rFonts w:eastAsia="Calibri"/>
          <w:sz w:val="14"/>
        </w:rPr>
        <w:t xml:space="preserve">Of note too is the rapidity with which Xi Jinping has effectively centralized political authority in myriad ways; for instance, his self-installation as head of the leading group on Military Reform, his subordination of previously powerful military institutions to the party-chaired Central Military Commission (of which Xi himself is leader), and his assumption of the leadership of the National Security Commission since January 2014. To the extent that Xi has successfully centralized command over policy direction, a reading of the dispute which privileges the </w:t>
      </w:r>
      <w:proofErr w:type="gramStart"/>
      <w:r w:rsidRPr="00773B1E">
        <w:rPr>
          <w:rFonts w:eastAsia="Calibri"/>
          <w:sz w:val="14"/>
        </w:rPr>
        <w:t>particular interests</w:t>
      </w:r>
      <w:proofErr w:type="gramEnd"/>
      <w:r w:rsidRPr="00773B1E">
        <w:rPr>
          <w:rFonts w:eastAsia="Calibri"/>
          <w:sz w:val="14"/>
        </w:rPr>
        <w:t xml:space="preserve"> and agency of – for instance – the </w:t>
      </w:r>
      <w:proofErr w:type="spellStart"/>
      <w:r w:rsidRPr="00773B1E">
        <w:rPr>
          <w:rFonts w:eastAsia="Calibri"/>
          <w:sz w:val="14"/>
        </w:rPr>
        <w:t>hainan</w:t>
      </w:r>
      <w:proofErr w:type="spellEnd"/>
      <w:r w:rsidRPr="00773B1E">
        <w:rPr>
          <w:rFonts w:eastAsia="Calibri"/>
          <w:sz w:val="14"/>
        </w:rPr>
        <w:t xml:space="preserve"> provincial government in securing fish stocks for its resident trawlers (whatever its </w:t>
      </w:r>
      <w:proofErr w:type="gramStart"/>
      <w:r w:rsidRPr="00773B1E">
        <w:rPr>
          <w:rFonts w:eastAsia="Calibri"/>
          <w:sz w:val="14"/>
        </w:rPr>
        <w:t>particular role</w:t>
      </w:r>
      <w:proofErr w:type="gramEnd"/>
      <w:r w:rsidRPr="00773B1E">
        <w:rPr>
          <w:rFonts w:eastAsia="Calibri"/>
          <w:sz w:val="14"/>
        </w:rPr>
        <w:t xml:space="preserve"> in originating the dispute) no longer seems viable. And recent events seem to bear witness to a centralized SCS policy. following Xi’s much heralded reform of the PLA in early 2016, the army command structure was reduced from seven to five “theater commands.” Admiral Wang </w:t>
      </w:r>
      <w:proofErr w:type="spellStart"/>
      <w:r w:rsidRPr="00773B1E">
        <w:rPr>
          <w:rFonts w:eastAsia="Calibri"/>
          <w:sz w:val="14"/>
        </w:rPr>
        <w:t>Jiaocheng</w:t>
      </w:r>
      <w:proofErr w:type="spellEnd"/>
      <w:r w:rsidRPr="00773B1E">
        <w:rPr>
          <w:rFonts w:eastAsia="Calibri"/>
          <w:sz w:val="14"/>
        </w:rPr>
        <w:t>, head of the new Southern Command responsible for deployments in the SCS, warned that the Chinese “military will be capable of dealing with any security threat. No country will be allowed to use any excuse or action to threaten China’s sovereignty and safety” (Zhou 2016). Responses from the military to the Presidency were unanimous in equally vociferous condemnation of the July UN ruling.</w:t>
      </w:r>
    </w:p>
    <w:p w14:paraId="31D3F77D" w14:textId="77777777" w:rsidR="00773B1E" w:rsidRPr="00773B1E" w:rsidRDefault="00773B1E" w:rsidP="00773B1E">
      <w:pPr>
        <w:spacing w:line="252" w:lineRule="auto"/>
        <w:rPr>
          <w:rFonts w:eastAsia="Calibri"/>
          <w:u w:val="single"/>
        </w:rPr>
      </w:pPr>
      <w:r w:rsidRPr="00773B1E">
        <w:rPr>
          <w:rFonts w:eastAsia="Calibri"/>
          <w:sz w:val="14"/>
        </w:rPr>
        <w:t xml:space="preserve">This suggests that short-circuiting the realist policy “feedback loop of power competition” may not be as simple as a matter of improving actors’ reflexive interpretations of their situatedness, as many of those writing from a constructivist perspective in IR would have it (cf. Barkin 2010, 90). There exist material pressures, rooted in uneven economic development, political multiplicity, and the various modalities of practicing sovereignty, which encourage states to engage in mutually disciplinary forms of competitive behavior. </w:t>
      </w:r>
      <w:r w:rsidRPr="00773B1E">
        <w:rPr>
          <w:rFonts w:eastAsia="Calibri"/>
          <w:u w:val="single"/>
        </w:rPr>
        <w:t>The system of national states forms an “</w:t>
      </w:r>
      <w:r w:rsidRPr="00773B1E">
        <w:rPr>
          <w:rFonts w:eastAsia="Calibri"/>
          <w:b/>
          <w:iCs/>
          <w:u w:val="single"/>
        </w:rPr>
        <w:t>interactive multiplicity of societies</w:t>
      </w:r>
      <w:r w:rsidRPr="00773B1E">
        <w:rPr>
          <w:rFonts w:eastAsia="Calibri"/>
          <w:u w:val="single"/>
        </w:rPr>
        <w:t>”</w:t>
      </w:r>
      <w:r w:rsidRPr="00773B1E">
        <w:rPr>
          <w:rFonts w:eastAsia="Calibri"/>
          <w:sz w:val="14"/>
        </w:rPr>
        <w:t xml:space="preserve"> (Rosenberg 2013, 583), </w:t>
      </w:r>
      <w:r w:rsidRPr="00773B1E">
        <w:rPr>
          <w:rFonts w:eastAsia="Calibri"/>
          <w:u w:val="single"/>
        </w:rPr>
        <w:t xml:space="preserve">the effects of which “confront capitalists and state managers as ‘external’ forces,” compelling </w:t>
      </w:r>
      <w:proofErr w:type="gramStart"/>
      <w:r w:rsidRPr="00773B1E">
        <w:rPr>
          <w:rFonts w:eastAsia="Calibri"/>
          <w:u w:val="single"/>
        </w:rPr>
        <w:t>particular forms</w:t>
      </w:r>
      <w:proofErr w:type="gramEnd"/>
      <w:r w:rsidRPr="00773B1E">
        <w:rPr>
          <w:rFonts w:eastAsia="Calibri"/>
          <w:u w:val="single"/>
        </w:rPr>
        <w:t xml:space="preserve"> of interpretation and suggesting </w:t>
      </w:r>
      <w:proofErr w:type="gramStart"/>
      <w:r w:rsidRPr="00773B1E">
        <w:rPr>
          <w:rFonts w:eastAsia="Calibri"/>
          <w:u w:val="single"/>
        </w:rPr>
        <w:t>particular courses</w:t>
      </w:r>
      <w:proofErr w:type="gramEnd"/>
      <w:r w:rsidRPr="00773B1E">
        <w:rPr>
          <w:rFonts w:eastAsia="Calibri"/>
          <w:u w:val="single"/>
        </w:rPr>
        <w:t xml:space="preserve"> of action</w:t>
      </w:r>
      <w:r w:rsidRPr="00773B1E">
        <w:rPr>
          <w:rFonts w:eastAsia="Calibri"/>
          <w:sz w:val="14"/>
        </w:rPr>
        <w:t xml:space="preserve"> (Rolf 2015, 118). </w:t>
      </w:r>
      <w:r w:rsidRPr="00773B1E">
        <w:rPr>
          <w:rFonts w:eastAsia="Calibri"/>
          <w:u w:val="single"/>
        </w:rPr>
        <w:t>These forces are balanced against an expanding and ever more integrated global economy that transcends any supposedly “sovereign” state territories and discourages moves that threaten the stability of markets. Neither side of this dialectic can be decisive while the capitalist world economy continues to reproduce a system of national states, but in the case of the SCS, it certainly appears as though an ineluctable logic of geopolitical competition is taking hold.</w:t>
      </w:r>
    </w:p>
    <w:p w14:paraId="2BCA46F6" w14:textId="77777777" w:rsidR="00773B1E" w:rsidRPr="00773B1E" w:rsidRDefault="00773B1E" w:rsidP="00773B1E">
      <w:pPr>
        <w:spacing w:line="252" w:lineRule="auto"/>
        <w:rPr>
          <w:rFonts w:eastAsia="Calibri"/>
          <w:sz w:val="14"/>
        </w:rPr>
      </w:pPr>
      <w:r w:rsidRPr="00773B1E">
        <w:rPr>
          <w:rFonts w:eastAsia="Calibri"/>
          <w:sz w:val="14"/>
        </w:rPr>
        <w:t>Conclusion</w:t>
      </w:r>
    </w:p>
    <w:p w14:paraId="0A111FF7" w14:textId="77777777" w:rsidR="00773B1E" w:rsidRPr="00773B1E" w:rsidRDefault="00773B1E" w:rsidP="00773B1E">
      <w:pPr>
        <w:spacing w:line="252" w:lineRule="auto"/>
        <w:rPr>
          <w:rFonts w:eastAsia="Calibri"/>
          <w:sz w:val="14"/>
        </w:rPr>
      </w:pPr>
      <w:r w:rsidRPr="00773B1E">
        <w:rPr>
          <w:rFonts w:eastAsia="Calibri"/>
          <w:u w:val="single"/>
        </w:rPr>
        <w:t>China’s destabilizing reach into the SCS occurs at the same time as it plays a globalizing, “responsible great power” role in international organizations and claims an ever-greater stake in the U.S.-led system of global capitalism</w:t>
      </w:r>
      <w:r w:rsidRPr="00773B1E">
        <w:rPr>
          <w:rFonts w:eastAsia="Calibri"/>
          <w:sz w:val="14"/>
        </w:rPr>
        <w:t>. Meanwhile</w:t>
      </w:r>
      <w:r w:rsidRPr="00773B1E">
        <w:rPr>
          <w:rFonts w:eastAsia="Calibri"/>
          <w:u w:val="single"/>
        </w:rPr>
        <w:t>, the United States increasingly behaves according to the logic of realpolitik,</w:t>
      </w:r>
      <w:r w:rsidRPr="00773B1E">
        <w:rPr>
          <w:rFonts w:eastAsia="Calibri"/>
          <w:sz w:val="14"/>
        </w:rPr>
        <w:t xml:space="preserve"> building a regional alliance in what increasingly appears as an attempt to contain China’s rise. </w:t>
      </w:r>
      <w:r w:rsidRPr="00773B1E">
        <w:rPr>
          <w:rFonts w:eastAsia="Calibri"/>
          <w:highlight w:val="green"/>
          <w:u w:val="single"/>
        </w:rPr>
        <w:t>Realism is</w:t>
      </w:r>
      <w:r w:rsidRPr="00773B1E">
        <w:rPr>
          <w:rFonts w:eastAsia="Calibri"/>
          <w:u w:val="single"/>
        </w:rPr>
        <w:t xml:space="preserve"> becoming more deeply embedded in the outlook of state managers, who seek to defend territorialized interests – </w:t>
      </w:r>
      <w:r w:rsidRPr="00773B1E">
        <w:rPr>
          <w:rFonts w:eastAsia="Calibri"/>
          <w:highlight w:val="green"/>
          <w:u w:val="single"/>
        </w:rPr>
        <w:t>threatening to undermine the</w:t>
      </w:r>
      <w:r w:rsidRPr="00773B1E">
        <w:rPr>
          <w:rFonts w:eastAsia="Calibri"/>
          <w:u w:val="single"/>
        </w:rPr>
        <w:t xml:space="preserve"> globalist open-door </w:t>
      </w:r>
      <w:r w:rsidRPr="00773B1E">
        <w:rPr>
          <w:rFonts w:eastAsia="Calibri"/>
          <w:highlight w:val="green"/>
          <w:u w:val="single"/>
        </w:rPr>
        <w:t>strategy with exclusionary military and economic practices</w:t>
      </w:r>
      <w:r w:rsidRPr="00773B1E">
        <w:rPr>
          <w:rFonts w:eastAsia="Calibri"/>
          <w:sz w:val="14"/>
        </w:rPr>
        <w:t>. U.S. hegemony has suffered the effects of defeat in Iraq and Afghanistan, revolutionary and reactionary turbulence across the MENA region, and Russian territorial expansionism – apparently distracting from Obama’s much-vaunted pivot to East Asia in the face of intensified diplomacy elsewhere.</w:t>
      </w:r>
    </w:p>
    <w:p w14:paraId="4E03FCFA" w14:textId="77777777" w:rsidR="00773B1E" w:rsidRPr="00773B1E" w:rsidRDefault="00773B1E" w:rsidP="00773B1E">
      <w:pPr>
        <w:spacing w:line="252" w:lineRule="auto"/>
        <w:rPr>
          <w:rFonts w:eastAsia="Calibri"/>
          <w:sz w:val="14"/>
        </w:rPr>
      </w:pPr>
      <w:r w:rsidRPr="00773B1E">
        <w:rPr>
          <w:rFonts w:eastAsia="Calibri"/>
          <w:sz w:val="14"/>
        </w:rPr>
        <w:t xml:space="preserve">In writings from the West, there currently exists strong pressure to criticize China’s flagrant disregard for the UN’s ruling. </w:t>
      </w:r>
      <w:proofErr w:type="gramStart"/>
      <w:r w:rsidRPr="00773B1E">
        <w:rPr>
          <w:rFonts w:eastAsia="Calibri"/>
          <w:sz w:val="14"/>
        </w:rPr>
        <w:t>however</w:t>
      </w:r>
      <w:proofErr w:type="gramEnd"/>
      <w:r w:rsidRPr="00773B1E">
        <w:rPr>
          <w:rFonts w:eastAsia="Calibri"/>
          <w:sz w:val="14"/>
        </w:rPr>
        <w:t xml:space="preserve">, there are reasons for </w:t>
      </w:r>
      <w:r w:rsidRPr="00773B1E">
        <w:rPr>
          <w:rFonts w:eastAsia="Calibri"/>
          <w:u w:val="single"/>
        </w:rPr>
        <w:t>critical theorists to remain highly skeptical of the capacity of international law to resolve the dispute in this instance</w:t>
      </w:r>
      <w:r w:rsidRPr="00773B1E">
        <w:rPr>
          <w:rFonts w:eastAsia="Calibri"/>
          <w:sz w:val="14"/>
        </w:rPr>
        <w:t>. In a widely circulated recent piece, Graham Allinson (2016) notes that large states have rarely agreed to the terms of a dispute settled by UNCLOS. Indeed, the United States is not even itself a signatory to the convention. International law, in this case, is a vestige of unipolarity not designed to accommodate the expansive territorial claims of rising powers, and its rhetorical deployment is plainly open to politicization by Western states. This is not to suggest that China has acted justly – but that the current legal framework is manifestly not up to the task of adjudicating in this dispute. On the other side of the debate, those few Western writers such as Nolan (2013) who side with China from a position of anti-imperialism overlook the extent to which China is fast becoming a capable and assertive regional imperial agent in its own right: what else could explain the flight of Vietnam, for instance, into allegiance with the United States? The tensions threatening to bubble over in the SCS may be defused neither by so directly taking sides nor through blind faith in legal precedent established in a bygone age of American unipolarity.</w:t>
      </w:r>
    </w:p>
    <w:p w14:paraId="0A0CF025" w14:textId="77777777" w:rsidR="00773B1E" w:rsidRPr="00773B1E" w:rsidRDefault="00773B1E" w:rsidP="00773B1E">
      <w:pPr>
        <w:spacing w:line="256" w:lineRule="auto"/>
        <w:rPr>
          <w:rFonts w:eastAsia="Aptos"/>
        </w:rPr>
      </w:pPr>
      <w:r w:rsidRPr="00773B1E">
        <w:rPr>
          <w:rFonts w:eastAsia="Calibri"/>
          <w:sz w:val="14"/>
        </w:rPr>
        <w:t xml:space="preserve">In this piece, we have attempted to sketch the outlines of how </w:t>
      </w:r>
      <w:r w:rsidRPr="00773B1E">
        <w:rPr>
          <w:rFonts w:eastAsia="Calibri"/>
          <w:highlight w:val="green"/>
          <w:u w:val="single"/>
        </w:rPr>
        <w:t xml:space="preserve">a </w:t>
      </w:r>
      <w:r w:rsidRPr="00773B1E">
        <w:rPr>
          <w:rFonts w:eastAsia="Calibri"/>
          <w:b/>
          <w:iCs/>
          <w:highlight w:val="green"/>
          <w:u w:val="single"/>
        </w:rPr>
        <w:t>materialist conception</w:t>
      </w:r>
      <w:r w:rsidRPr="00773B1E">
        <w:rPr>
          <w:rFonts w:eastAsia="Calibri"/>
          <w:u w:val="single"/>
        </w:rPr>
        <w:t xml:space="preserve"> of foreign policy predicated </w:t>
      </w:r>
      <w:r w:rsidRPr="00773B1E">
        <w:rPr>
          <w:rFonts w:eastAsia="Calibri"/>
          <w:highlight w:val="green"/>
          <w:u w:val="single"/>
        </w:rPr>
        <w:t>on</w:t>
      </w:r>
      <w:r w:rsidRPr="00773B1E">
        <w:rPr>
          <w:rFonts w:eastAsia="Calibri"/>
          <w:u w:val="single"/>
        </w:rPr>
        <w:t xml:space="preserve"> </w:t>
      </w:r>
      <w:r w:rsidRPr="00773B1E">
        <w:rPr>
          <w:rFonts w:eastAsia="Calibri"/>
          <w:b/>
          <w:iCs/>
          <w:u w:val="single"/>
        </w:rPr>
        <w:t xml:space="preserve">contrasting </w:t>
      </w:r>
      <w:r w:rsidRPr="00773B1E">
        <w:rPr>
          <w:rFonts w:eastAsia="Calibri"/>
          <w:b/>
          <w:iCs/>
          <w:highlight w:val="green"/>
          <w:u w:val="single"/>
        </w:rPr>
        <w:t>sovereignty regimes</w:t>
      </w:r>
      <w:r w:rsidRPr="00773B1E">
        <w:rPr>
          <w:rFonts w:eastAsia="Calibri"/>
          <w:highlight w:val="green"/>
          <w:u w:val="single"/>
        </w:rPr>
        <w:t xml:space="preserve"> might be applied to the SCS</w:t>
      </w:r>
      <w:r w:rsidRPr="00773B1E">
        <w:rPr>
          <w:rFonts w:eastAsia="Calibri"/>
          <w:sz w:val="14"/>
        </w:rPr>
        <w:t>. Policy and commentary differences on both sides are, at root, symptoms of a material contradiction between the benefits and risks of economic interdependence and territorial expansionism. These are founded upon a real- world contradiction and will be resolved politically. In the SCS, an intensification of interstate rivalry is fast becoming the outcome of a period of unprecedented economic interconnectedness. Those wishing to avoid conflict should widen the scope of their analysis to begin to account for why globalization may not always be the pacifying force its proponents would have us believe.</w:t>
      </w:r>
      <w:r w:rsidRPr="00773B1E">
        <w:rPr>
          <w:rFonts w:ascii="Arial" w:eastAsia="Aptos" w:hAnsi="Arial" w:cs="Arial"/>
          <w:color w:val="1D1C1D"/>
          <w:sz w:val="23"/>
          <w:szCs w:val="23"/>
        </w:rPr>
        <w:br/>
      </w:r>
    </w:p>
    <w:p w14:paraId="2D656F71" w14:textId="77777777" w:rsidR="00773B1E" w:rsidRPr="00773B1E" w:rsidRDefault="00773B1E" w:rsidP="00773B1E">
      <w:pPr>
        <w:keepNext/>
        <w:keepLines/>
        <w:pageBreakBefore/>
        <w:spacing w:before="40" w:after="0" w:line="256" w:lineRule="auto"/>
        <w:jc w:val="center"/>
        <w:outlineLvl w:val="2"/>
        <w:rPr>
          <w:rFonts w:eastAsia="MS Gothic" w:cs="Times New Roman"/>
          <w:b/>
          <w:sz w:val="32"/>
          <w:szCs w:val="24"/>
          <w:u w:val="single"/>
        </w:rPr>
      </w:pPr>
      <w:r w:rsidRPr="00773B1E">
        <w:rPr>
          <w:rFonts w:eastAsia="MS Gothic" w:cs="Times New Roman"/>
          <w:b/>
          <w:sz w:val="32"/>
          <w:szCs w:val="24"/>
          <w:u w:val="single"/>
        </w:rPr>
        <w:t>NCA 23</w:t>
      </w:r>
    </w:p>
    <w:p w14:paraId="27711E24" w14:textId="77777777" w:rsidR="00773B1E" w:rsidRPr="00773B1E" w:rsidRDefault="00773B1E" w:rsidP="00773B1E">
      <w:pPr>
        <w:keepNext/>
        <w:keepLines/>
        <w:spacing w:before="40" w:after="0" w:line="256" w:lineRule="auto"/>
        <w:outlineLvl w:val="3"/>
        <w:rPr>
          <w:rFonts w:eastAsia="MS Gothic" w:cs="Times New Roman"/>
          <w:b/>
          <w:iCs/>
          <w:sz w:val="26"/>
        </w:rPr>
      </w:pPr>
      <w:r w:rsidRPr="00773B1E">
        <w:rPr>
          <w:rFonts w:eastAsia="MS Gothic" w:cs="Times New Roman"/>
          <w:bCs/>
          <w:iCs/>
          <w:sz w:val="26"/>
        </w:rPr>
        <w:t>The damage has been done. Climate Change is inevitable. Economic, political, and infrastructural inertia prevents the radical change needed. And even the most extreme actions may be insufficient regardless. All that’s left is to adapt.</w:t>
      </w:r>
    </w:p>
    <w:p w14:paraId="399E079F" w14:textId="77777777" w:rsidR="00773B1E" w:rsidRPr="00773B1E" w:rsidRDefault="00773B1E" w:rsidP="00773B1E">
      <w:pPr>
        <w:spacing w:line="256" w:lineRule="auto"/>
        <w:rPr>
          <w:rFonts w:eastAsia="Calibri"/>
          <w:sz w:val="16"/>
          <w:szCs w:val="16"/>
        </w:rPr>
      </w:pPr>
      <w:r w:rsidRPr="00773B1E">
        <w:rPr>
          <w:rFonts w:eastAsia="Calibri"/>
          <w:b/>
          <w:bCs/>
          <w:sz w:val="26"/>
        </w:rPr>
        <w:t>NCA 2023</w:t>
      </w:r>
      <w:r w:rsidRPr="00773B1E">
        <w:rPr>
          <w:rFonts w:eastAsia="Calibri"/>
          <w:sz w:val="20"/>
          <w:szCs w:val="20"/>
        </w:rPr>
        <w:t xml:space="preserve"> </w:t>
      </w:r>
      <w:r w:rsidRPr="00773B1E">
        <w:rPr>
          <w:rFonts w:eastAsia="Calibri"/>
          <w:sz w:val="16"/>
          <w:szCs w:val="16"/>
        </w:rPr>
        <w:t>[</w:t>
      </w:r>
      <w:r w:rsidRPr="00773B1E">
        <w:rPr>
          <w:rFonts w:eastAsia="MS Mincho"/>
          <w:sz w:val="16"/>
          <w:szCs w:val="16"/>
        </w:rPr>
        <w:t>The Fifth National Climate Assessment is the US Government’s preeminent report on climate change impacts, risks, and responses.</w:t>
      </w:r>
      <w:r w:rsidRPr="00773B1E">
        <w:rPr>
          <w:rFonts w:eastAsia="Calibri"/>
          <w:sz w:val="16"/>
          <w:szCs w:val="16"/>
        </w:rPr>
        <w:t>]</w:t>
      </w:r>
      <w:r w:rsidRPr="00773B1E">
        <w:rPr>
          <w:rFonts w:ascii="Times New Roman" w:eastAsia="Times New Roman" w:hAnsi="Times New Roman" w:cs="Times New Roman"/>
          <w:sz w:val="24"/>
          <w:szCs w:val="24"/>
          <w:lang w:eastAsia="ja-JP"/>
        </w:rPr>
        <w:t xml:space="preserve"> </w:t>
      </w:r>
      <w:r w:rsidRPr="00773B1E">
        <w:rPr>
          <w:rFonts w:eastAsia="Calibri"/>
          <w:sz w:val="16"/>
          <w:szCs w:val="16"/>
        </w:rPr>
        <w:t xml:space="preserve">U.S. Global Change Research Program. </w:t>
      </w:r>
      <w:r w:rsidRPr="00773B1E">
        <w:rPr>
          <w:rFonts w:eastAsia="Calibri"/>
          <w:i/>
          <w:iCs/>
          <w:sz w:val="16"/>
          <w:szCs w:val="16"/>
        </w:rPr>
        <w:t>Fifth National Climate Assessment.</w:t>
      </w:r>
      <w:r w:rsidRPr="00773B1E">
        <w:rPr>
          <w:rFonts w:eastAsia="Calibri"/>
          <w:sz w:val="16"/>
          <w:szCs w:val="16"/>
        </w:rPr>
        <w:t xml:space="preserve"> 2023, pp. 109-112. https://www.globalchange.gov/nca5</w:t>
      </w:r>
      <w:proofErr w:type="gramStart"/>
      <w:r w:rsidRPr="00773B1E">
        <w:rPr>
          <w:rFonts w:eastAsia="Calibri"/>
          <w:sz w:val="16"/>
          <w:szCs w:val="16"/>
        </w:rPr>
        <w:t>. ]</w:t>
      </w:r>
      <w:proofErr w:type="gramEnd"/>
      <w:r w:rsidRPr="00773B1E">
        <w:rPr>
          <w:rFonts w:eastAsia="Calibri"/>
        </w:rPr>
        <w:t xml:space="preserve"> D</w:t>
      </w:r>
      <w:r w:rsidRPr="00773B1E">
        <w:rPr>
          <w:rFonts w:eastAsia="Calibri"/>
          <w:noProof/>
        </w:rPr>
        <w:drawing>
          <wp:inline distT="0" distB="0" distL="0" distR="0" wp14:anchorId="4B926E7B" wp14:editId="4BA5432B">
            <wp:extent cx="161925" cy="161925"/>
            <wp:effectExtent l="0" t="0" r="9525" b="9525"/>
            <wp:docPr id="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773B1E">
        <w:rPr>
          <w:rFonts w:eastAsia="Calibri"/>
        </w:rPr>
        <w:t>H</w:t>
      </w:r>
    </w:p>
    <w:p w14:paraId="7E972F9B" w14:textId="77777777" w:rsidR="00773B1E" w:rsidRPr="00773B1E" w:rsidRDefault="00773B1E" w:rsidP="00773B1E">
      <w:pPr>
        <w:spacing w:line="256" w:lineRule="auto"/>
        <w:rPr>
          <w:rFonts w:eastAsia="Calibri"/>
          <w:sz w:val="14"/>
        </w:rPr>
      </w:pPr>
      <w:r w:rsidRPr="00773B1E">
        <w:rPr>
          <w:rFonts w:eastAsia="Calibri"/>
          <w:sz w:val="14"/>
        </w:rPr>
        <w:t xml:space="preserve">Some </w:t>
      </w:r>
      <w:r w:rsidRPr="00773B1E">
        <w:rPr>
          <w:rFonts w:eastAsia="Calibri"/>
          <w:highlight w:val="green"/>
          <w:u w:val="single"/>
        </w:rPr>
        <w:t>Impacts Are</w:t>
      </w:r>
      <w:r w:rsidRPr="00773B1E">
        <w:rPr>
          <w:rFonts w:eastAsia="Calibri"/>
          <w:b/>
          <w:iCs/>
          <w:highlight w:val="green"/>
          <w:u w:val="single"/>
        </w:rPr>
        <w:t xml:space="preserve"> Inevitable</w:t>
      </w:r>
      <w:r w:rsidRPr="00773B1E">
        <w:rPr>
          <w:rFonts w:eastAsia="Calibri"/>
          <w:u w:val="single"/>
        </w:rPr>
        <w:t xml:space="preserve"> </w:t>
      </w:r>
      <w:r w:rsidRPr="00773B1E">
        <w:rPr>
          <w:rFonts w:eastAsia="Calibri"/>
          <w:highlight w:val="green"/>
          <w:u w:val="single"/>
        </w:rPr>
        <w:t>Because</w:t>
      </w:r>
      <w:r w:rsidRPr="00773B1E">
        <w:rPr>
          <w:rFonts w:eastAsia="Calibri"/>
          <w:u w:val="single"/>
        </w:rPr>
        <w:t xml:space="preserve"> </w:t>
      </w:r>
      <w:r w:rsidRPr="00773B1E">
        <w:rPr>
          <w:rFonts w:eastAsia="Calibri"/>
          <w:sz w:val="14"/>
        </w:rPr>
        <w:t xml:space="preserve">of </w:t>
      </w:r>
      <w:r w:rsidRPr="00773B1E">
        <w:rPr>
          <w:rFonts w:eastAsia="Calibri"/>
          <w:b/>
          <w:iCs/>
          <w:highlight w:val="green"/>
          <w:u w:val="single"/>
        </w:rPr>
        <w:t>Past</w:t>
      </w:r>
      <w:r w:rsidRPr="00773B1E">
        <w:rPr>
          <w:rFonts w:eastAsia="Calibri"/>
          <w:sz w:val="14"/>
        </w:rPr>
        <w:t xml:space="preserve"> Choices </w:t>
      </w:r>
    </w:p>
    <w:p w14:paraId="090A4D24" w14:textId="77777777" w:rsidR="00773B1E" w:rsidRPr="00773B1E" w:rsidRDefault="00773B1E" w:rsidP="00773B1E">
      <w:pPr>
        <w:spacing w:line="256" w:lineRule="auto"/>
        <w:rPr>
          <w:rFonts w:eastAsia="Calibri"/>
          <w:sz w:val="14"/>
        </w:rPr>
      </w:pPr>
      <w:r w:rsidRPr="00773B1E">
        <w:rPr>
          <w:rFonts w:eastAsia="Calibri"/>
          <w:sz w:val="14"/>
        </w:rPr>
        <w:t xml:space="preserve">While </w:t>
      </w:r>
      <w:r w:rsidRPr="00773B1E">
        <w:rPr>
          <w:rFonts w:eastAsia="Calibri"/>
          <w:b/>
          <w:bCs/>
          <w:highlight w:val="green"/>
          <w:u w:val="single"/>
        </w:rPr>
        <w:t>most</w:t>
      </w:r>
      <w:r w:rsidRPr="00773B1E">
        <w:rPr>
          <w:rFonts w:eastAsia="Calibri"/>
          <w:highlight w:val="green"/>
          <w:u w:val="single"/>
        </w:rPr>
        <w:t xml:space="preserve"> models project</w:t>
      </w:r>
      <w:r w:rsidRPr="00773B1E">
        <w:rPr>
          <w:rFonts w:eastAsia="Calibri"/>
          <w:sz w:val="14"/>
        </w:rPr>
        <w:t xml:space="preserve"> that the </w:t>
      </w:r>
      <w:r w:rsidRPr="00773B1E">
        <w:rPr>
          <w:rFonts w:eastAsia="Calibri"/>
          <w:highlight w:val="green"/>
          <w:u w:val="single"/>
        </w:rPr>
        <w:t xml:space="preserve">Earth will stop warming if </w:t>
      </w:r>
      <w:r w:rsidRPr="00773B1E">
        <w:rPr>
          <w:rFonts w:eastAsia="Calibri"/>
          <w:sz w:val="16"/>
          <w:szCs w:val="16"/>
        </w:rPr>
        <w:t>CO2</w:t>
      </w:r>
      <w:r w:rsidRPr="00773B1E">
        <w:rPr>
          <w:rFonts w:eastAsia="Calibri"/>
          <w:highlight w:val="green"/>
          <w:u w:val="single"/>
        </w:rPr>
        <w:t xml:space="preserve"> emissions</w:t>
      </w:r>
      <w:r w:rsidRPr="00773B1E">
        <w:rPr>
          <w:rFonts w:eastAsia="Calibri"/>
          <w:u w:val="single"/>
        </w:rPr>
        <w:t xml:space="preserve"> </w:t>
      </w:r>
      <w:r w:rsidRPr="00773B1E">
        <w:rPr>
          <w:rFonts w:eastAsia="Calibri"/>
          <w:highlight w:val="green"/>
          <w:u w:val="single"/>
        </w:rPr>
        <w:t>reach net zero,</w:t>
      </w:r>
      <w:r w:rsidRPr="00773B1E">
        <w:rPr>
          <w:rFonts w:eastAsia="Calibri"/>
          <w:u w:val="single"/>
        </w:rPr>
        <w:t xml:space="preserve"> </w:t>
      </w:r>
      <w:r w:rsidRPr="00773B1E">
        <w:rPr>
          <w:rFonts w:eastAsia="Calibri"/>
          <w:highlight w:val="green"/>
          <w:u w:val="single"/>
        </w:rPr>
        <w:t>an end to warmin</w:t>
      </w:r>
      <w:r w:rsidRPr="00773B1E">
        <w:rPr>
          <w:rFonts w:eastAsia="Calibri"/>
          <w:b/>
          <w:bCs/>
          <w:highlight w:val="green"/>
          <w:u w:val="single"/>
        </w:rPr>
        <w:t>g does not</w:t>
      </w:r>
      <w:r w:rsidRPr="00773B1E">
        <w:rPr>
          <w:rFonts w:eastAsia="Calibri"/>
          <w:b/>
          <w:bCs/>
          <w:u w:val="single"/>
        </w:rPr>
        <w:t xml:space="preserve"> </w:t>
      </w:r>
      <w:r w:rsidRPr="00773B1E">
        <w:rPr>
          <w:rFonts w:eastAsia="Calibri"/>
          <w:highlight w:val="green"/>
          <w:u w:val="single"/>
        </w:rPr>
        <w:t xml:space="preserve">imply an </w:t>
      </w:r>
      <w:r w:rsidRPr="00773B1E">
        <w:rPr>
          <w:rFonts w:eastAsia="Calibri"/>
          <w:b/>
          <w:bCs/>
          <w:highlight w:val="green"/>
          <w:u w:val="single"/>
        </w:rPr>
        <w:t>end</w:t>
      </w:r>
      <w:r w:rsidRPr="00773B1E">
        <w:rPr>
          <w:rFonts w:eastAsia="Calibri"/>
          <w:highlight w:val="green"/>
          <w:u w:val="single"/>
        </w:rPr>
        <w:t xml:space="preserve"> </w:t>
      </w:r>
      <w:r w:rsidRPr="00773B1E">
        <w:rPr>
          <w:rFonts w:eastAsia="Calibri"/>
          <w:b/>
          <w:bCs/>
          <w:highlight w:val="green"/>
          <w:u w:val="single"/>
        </w:rPr>
        <w:t>to climate change</w:t>
      </w:r>
      <w:r w:rsidRPr="00773B1E">
        <w:rPr>
          <w:rFonts w:eastAsia="Calibri"/>
          <w:sz w:val="14"/>
        </w:rPr>
        <w:t xml:space="preserve">. Because the </w:t>
      </w:r>
      <w:r w:rsidRPr="00773B1E">
        <w:rPr>
          <w:rFonts w:eastAsia="Calibri"/>
          <w:highlight w:val="green"/>
          <w:u w:val="single"/>
        </w:rPr>
        <w:t>CO2</w:t>
      </w:r>
      <w:r w:rsidRPr="00773B1E">
        <w:rPr>
          <w:rFonts w:eastAsia="Calibri"/>
          <w:sz w:val="14"/>
        </w:rPr>
        <w:t xml:space="preserve"> </w:t>
      </w:r>
      <w:proofErr w:type="gramStart"/>
      <w:r w:rsidRPr="00773B1E">
        <w:rPr>
          <w:rFonts w:eastAsia="Calibri"/>
          <w:sz w:val="14"/>
        </w:rPr>
        <w:t>not</w:t>
      </w:r>
      <w:proofErr w:type="gramEnd"/>
      <w:r w:rsidRPr="00773B1E">
        <w:rPr>
          <w:rFonts w:eastAsia="Calibri"/>
          <w:sz w:val="14"/>
        </w:rPr>
        <w:t xml:space="preserve"> removed by sinks on land and in the ocean </w:t>
      </w:r>
      <w:r w:rsidRPr="00773B1E">
        <w:rPr>
          <w:rFonts w:eastAsia="Calibri"/>
          <w:highlight w:val="green"/>
          <w:u w:val="single"/>
        </w:rPr>
        <w:t xml:space="preserve">remains in </w:t>
      </w:r>
      <w:r w:rsidRPr="00773B1E">
        <w:rPr>
          <w:rFonts w:eastAsia="Calibri"/>
        </w:rPr>
        <w:t>the</w:t>
      </w:r>
      <w:r w:rsidRPr="00773B1E">
        <w:rPr>
          <w:rFonts w:eastAsia="Calibri"/>
          <w:highlight w:val="green"/>
          <w:u w:val="single"/>
        </w:rPr>
        <w:t xml:space="preserve"> atmosphere</w:t>
      </w:r>
      <w:r w:rsidRPr="00773B1E">
        <w:rPr>
          <w:rFonts w:eastAsia="Calibri"/>
          <w:bCs/>
          <w:u w:val="single"/>
        </w:rPr>
        <w:t xml:space="preserve"> </w:t>
      </w:r>
      <w:r w:rsidRPr="00773B1E">
        <w:rPr>
          <w:rFonts w:eastAsia="Calibri"/>
          <w:b/>
          <w:iCs/>
          <w:highlight w:val="green"/>
          <w:u w:val="single"/>
        </w:rPr>
        <w:t>for thousands of years</w:t>
      </w:r>
      <w:r w:rsidRPr="00773B1E">
        <w:rPr>
          <w:rFonts w:eastAsia="Calibri"/>
          <w:sz w:val="14"/>
        </w:rPr>
        <w:t xml:space="preserve">, the accumulation of </w:t>
      </w:r>
      <w:r w:rsidRPr="00773B1E">
        <w:rPr>
          <w:rFonts w:eastAsia="Calibri"/>
          <w:highlight w:val="green"/>
          <w:u w:val="single"/>
        </w:rPr>
        <w:t>past emissions</w:t>
      </w:r>
      <w:r w:rsidRPr="00773B1E">
        <w:rPr>
          <w:rFonts w:eastAsia="Calibri"/>
          <w:sz w:val="14"/>
          <w:highlight w:val="green"/>
        </w:rPr>
        <w:t xml:space="preserve"> </w:t>
      </w:r>
      <w:r w:rsidRPr="00773B1E">
        <w:rPr>
          <w:rFonts w:eastAsia="Calibri"/>
          <w:b/>
          <w:iCs/>
          <w:highlight w:val="green"/>
          <w:u w:val="single"/>
        </w:rPr>
        <w:t>already</w:t>
      </w:r>
      <w:r w:rsidRPr="00773B1E">
        <w:rPr>
          <w:rFonts w:eastAsia="Calibri"/>
          <w:b/>
          <w:iCs/>
          <w:u w:val="single"/>
        </w:rPr>
        <w:t xml:space="preserve"> </w:t>
      </w:r>
      <w:r w:rsidRPr="00773B1E">
        <w:rPr>
          <w:rFonts w:eastAsia="Calibri"/>
          <w:b/>
          <w:iCs/>
          <w:highlight w:val="green"/>
          <w:u w:val="single"/>
        </w:rPr>
        <w:t>make</w:t>
      </w:r>
      <w:r w:rsidRPr="00773B1E">
        <w:rPr>
          <w:rFonts w:eastAsia="Calibri"/>
          <w:b/>
          <w:iCs/>
          <w:u w:val="single"/>
        </w:rPr>
        <w:t>s</w:t>
      </w:r>
      <w:r w:rsidRPr="00773B1E">
        <w:rPr>
          <w:rFonts w:eastAsia="Calibri"/>
          <w:sz w:val="14"/>
        </w:rPr>
        <w:t xml:space="preserve"> some </w:t>
      </w:r>
      <w:r w:rsidRPr="00773B1E">
        <w:rPr>
          <w:rFonts w:eastAsia="Calibri"/>
          <w:highlight w:val="green"/>
          <w:u w:val="single"/>
        </w:rPr>
        <w:t xml:space="preserve">impacts </w:t>
      </w:r>
      <w:r w:rsidRPr="00773B1E">
        <w:rPr>
          <w:rFonts w:eastAsia="Calibri"/>
          <w:b/>
          <w:iCs/>
          <w:highlight w:val="green"/>
          <w:u w:val="single"/>
        </w:rPr>
        <w:t>inevitabl</w:t>
      </w:r>
      <w:r w:rsidRPr="00773B1E">
        <w:rPr>
          <w:rFonts w:eastAsia="Calibri"/>
          <w:highlight w:val="green"/>
          <w:u w:val="single"/>
        </w:rPr>
        <w:t>e,</w:t>
      </w:r>
      <w:r w:rsidRPr="00773B1E">
        <w:rPr>
          <w:rFonts w:eastAsia="Calibri"/>
          <w:u w:val="single"/>
        </w:rPr>
        <w:t xml:space="preserve"> </w:t>
      </w:r>
      <w:r w:rsidRPr="00773B1E">
        <w:rPr>
          <w:rFonts w:eastAsia="Calibri"/>
          <w:highlight w:val="green"/>
          <w:u w:val="single"/>
        </w:rPr>
        <w:t>regardless of future</w:t>
      </w:r>
      <w:r w:rsidRPr="00773B1E">
        <w:rPr>
          <w:rFonts w:eastAsia="Calibri"/>
          <w:sz w:val="14"/>
        </w:rPr>
        <w:t xml:space="preserve"> </w:t>
      </w:r>
      <w:r w:rsidRPr="00773B1E">
        <w:rPr>
          <w:rFonts w:eastAsia="Calibri"/>
          <w:highlight w:val="green"/>
          <w:u w:val="single"/>
        </w:rPr>
        <w:t>mitigation</w:t>
      </w:r>
      <w:r w:rsidRPr="00773B1E">
        <w:rPr>
          <w:rFonts w:eastAsia="Calibri"/>
          <w:sz w:val="14"/>
          <w:szCs w:val="21"/>
          <w:vertAlign w:val="superscript"/>
        </w:rPr>
        <w:t>9</w:t>
      </w:r>
      <w:r w:rsidRPr="00773B1E">
        <w:rPr>
          <w:rFonts w:eastAsia="Calibri"/>
          <w:sz w:val="14"/>
        </w:rPr>
        <w:t xml:space="preserve">. Certain slow-moving aspects of the climate system such as </w:t>
      </w:r>
      <w:r w:rsidRPr="00773B1E">
        <w:rPr>
          <w:rFonts w:eastAsia="Calibri"/>
          <w:highlight w:val="green"/>
          <w:u w:val="single"/>
        </w:rPr>
        <w:t>ice sheets</w:t>
      </w:r>
      <w:r w:rsidRPr="00773B1E">
        <w:rPr>
          <w:rFonts w:eastAsia="Calibri"/>
          <w:u w:val="single"/>
        </w:rPr>
        <w:t xml:space="preserve"> </w:t>
      </w:r>
      <w:r w:rsidRPr="00773B1E">
        <w:rPr>
          <w:rFonts w:eastAsia="Calibri"/>
          <w:highlight w:val="green"/>
          <w:u w:val="single"/>
        </w:rPr>
        <w:t>and the deep ocean</w:t>
      </w:r>
      <w:r w:rsidRPr="00773B1E">
        <w:rPr>
          <w:rFonts w:eastAsia="Calibri"/>
          <w:u w:val="single"/>
        </w:rPr>
        <w:t xml:space="preserve"> </w:t>
      </w:r>
      <w:r w:rsidRPr="00773B1E">
        <w:rPr>
          <w:rFonts w:eastAsia="Calibri"/>
          <w:highlight w:val="green"/>
          <w:u w:val="single"/>
        </w:rPr>
        <w:t>take</w:t>
      </w:r>
      <w:r w:rsidRPr="00773B1E">
        <w:rPr>
          <w:rFonts w:eastAsia="Calibri"/>
          <w:sz w:val="14"/>
          <w:highlight w:val="green"/>
        </w:rPr>
        <w:t xml:space="preserve"> </w:t>
      </w:r>
      <w:r w:rsidRPr="00773B1E">
        <w:rPr>
          <w:rFonts w:eastAsia="Calibri"/>
          <w:b/>
          <w:iCs/>
          <w:highlight w:val="green"/>
          <w:u w:val="single"/>
        </w:rPr>
        <w:t>decades</w:t>
      </w:r>
      <w:r w:rsidRPr="00773B1E">
        <w:rPr>
          <w:rFonts w:eastAsia="Calibri"/>
          <w:sz w:val="14"/>
        </w:rPr>
        <w:t xml:space="preserve"> </w:t>
      </w:r>
      <w:r w:rsidRPr="00773B1E">
        <w:rPr>
          <w:rFonts w:eastAsia="Calibri"/>
          <w:highlight w:val="green"/>
          <w:u w:val="single"/>
        </w:rPr>
        <w:t>or</w:t>
      </w:r>
      <w:r w:rsidRPr="00773B1E">
        <w:rPr>
          <w:rFonts w:eastAsia="Calibri"/>
          <w:sz w:val="14"/>
        </w:rPr>
        <w:t xml:space="preserve"> </w:t>
      </w:r>
      <w:r w:rsidRPr="00773B1E">
        <w:rPr>
          <w:rFonts w:eastAsia="Calibri"/>
          <w:b/>
          <w:iCs/>
          <w:highlight w:val="green"/>
          <w:u w:val="single"/>
        </w:rPr>
        <w:t>centuries</w:t>
      </w:r>
      <w:r w:rsidRPr="00773B1E">
        <w:rPr>
          <w:rFonts w:eastAsia="Calibri"/>
          <w:sz w:val="14"/>
          <w:highlight w:val="green"/>
        </w:rPr>
        <w:t xml:space="preserve"> </w:t>
      </w:r>
      <w:r w:rsidRPr="00773B1E">
        <w:rPr>
          <w:rFonts w:eastAsia="Calibri"/>
          <w:highlight w:val="green"/>
          <w:u w:val="single"/>
        </w:rPr>
        <w:t>to respond</w:t>
      </w:r>
      <w:r w:rsidRPr="00773B1E">
        <w:rPr>
          <w:rFonts w:eastAsia="Calibri"/>
          <w:sz w:val="14"/>
        </w:rPr>
        <w:t xml:space="preserve"> </w:t>
      </w:r>
      <w:r w:rsidRPr="00773B1E">
        <w:rPr>
          <w:rFonts w:eastAsia="Calibri"/>
          <w:highlight w:val="green"/>
          <w:u w:val="single"/>
        </w:rPr>
        <w:t>to change</w:t>
      </w:r>
      <w:r w:rsidRPr="00773B1E">
        <w:rPr>
          <w:rFonts w:eastAsia="Calibri"/>
          <w:sz w:val="14"/>
        </w:rPr>
        <w:t xml:space="preserve">s. This means that </w:t>
      </w:r>
      <w:r w:rsidRPr="00773B1E">
        <w:rPr>
          <w:rFonts w:eastAsia="Calibri"/>
          <w:highlight w:val="green"/>
          <w:u w:val="single"/>
        </w:rPr>
        <w:t>even in a</w:t>
      </w:r>
      <w:r w:rsidRPr="00773B1E">
        <w:rPr>
          <w:rFonts w:eastAsia="Calibri"/>
          <w:sz w:val="14"/>
        </w:rPr>
        <w:t xml:space="preserve"> low </w:t>
      </w:r>
      <w:r w:rsidRPr="00773B1E">
        <w:rPr>
          <w:rFonts w:eastAsia="Calibri"/>
          <w:highlight w:val="green"/>
          <w:u w:val="single"/>
        </w:rPr>
        <w:t>scenario where</w:t>
      </w:r>
      <w:r w:rsidRPr="00773B1E">
        <w:rPr>
          <w:rFonts w:eastAsia="Calibri"/>
          <w:sz w:val="14"/>
        </w:rPr>
        <w:t xml:space="preserve"> global </w:t>
      </w:r>
      <w:r w:rsidRPr="00773B1E">
        <w:rPr>
          <w:rFonts w:eastAsia="Calibri"/>
          <w:highlight w:val="green"/>
          <w:u w:val="single"/>
        </w:rPr>
        <w:t>warming</w:t>
      </w:r>
      <w:r w:rsidRPr="00773B1E">
        <w:rPr>
          <w:rFonts w:eastAsia="Calibri"/>
          <w:sz w:val="14"/>
        </w:rPr>
        <w:t xml:space="preserve"> </w:t>
      </w:r>
      <w:r w:rsidRPr="00773B1E">
        <w:rPr>
          <w:rFonts w:eastAsia="Calibri"/>
          <w:highlight w:val="green"/>
          <w:u w:val="single"/>
        </w:rPr>
        <w:t>slows or</w:t>
      </w:r>
      <w:r w:rsidRPr="00773B1E">
        <w:rPr>
          <w:rFonts w:eastAsia="Calibri"/>
          <w:u w:val="single"/>
        </w:rPr>
        <w:t xml:space="preserve"> </w:t>
      </w:r>
      <w:r w:rsidRPr="00773B1E">
        <w:rPr>
          <w:rFonts w:eastAsia="Calibri"/>
          <w:highlight w:val="green"/>
          <w:u w:val="single"/>
        </w:rPr>
        <w:t>stops</w:t>
      </w:r>
      <w:r w:rsidRPr="00773B1E">
        <w:rPr>
          <w:rFonts w:eastAsia="Calibri"/>
          <w:u w:val="single"/>
        </w:rPr>
        <w:t>,</w:t>
      </w:r>
      <w:r w:rsidRPr="00773B1E">
        <w:rPr>
          <w:rFonts w:eastAsia="Calibri"/>
          <w:sz w:val="14"/>
        </w:rPr>
        <w:t xml:space="preserve"> some </w:t>
      </w:r>
      <w:r w:rsidRPr="00773B1E">
        <w:rPr>
          <w:rFonts w:eastAsia="Calibri"/>
          <w:b/>
          <w:iCs/>
          <w:highlight w:val="green"/>
          <w:u w:val="single"/>
        </w:rPr>
        <w:t>climate changes will continue</w:t>
      </w:r>
      <w:r w:rsidRPr="00773B1E">
        <w:rPr>
          <w:rFonts w:eastAsia="Calibri"/>
          <w:sz w:val="14"/>
        </w:rPr>
        <w:t xml:space="preserve"> as the Earth continues to adjust.</w:t>
      </w:r>
    </w:p>
    <w:p w14:paraId="6B3E0D0E" w14:textId="77777777" w:rsidR="00773B1E" w:rsidRPr="00773B1E" w:rsidRDefault="00773B1E" w:rsidP="00773B1E">
      <w:pPr>
        <w:spacing w:line="256" w:lineRule="auto"/>
        <w:rPr>
          <w:rFonts w:eastAsia="Calibri"/>
          <w:sz w:val="14"/>
        </w:rPr>
      </w:pPr>
      <w:r w:rsidRPr="00773B1E">
        <w:rPr>
          <w:rFonts w:eastAsia="Calibri"/>
          <w:sz w:val="14"/>
        </w:rPr>
        <w:t xml:space="preserve">Some </w:t>
      </w:r>
      <w:r w:rsidRPr="00773B1E">
        <w:rPr>
          <w:rFonts w:eastAsia="Calibri"/>
          <w:highlight w:val="green"/>
          <w:u w:val="single"/>
        </w:rPr>
        <w:t xml:space="preserve">Ocean Changes </w:t>
      </w:r>
      <w:r w:rsidRPr="00773B1E">
        <w:rPr>
          <w:rFonts w:eastAsia="Calibri"/>
          <w:sz w:val="14"/>
        </w:rPr>
        <w:t>Are</w:t>
      </w:r>
      <w:r w:rsidRPr="00773B1E">
        <w:rPr>
          <w:rFonts w:eastAsia="Calibri"/>
          <w:u w:val="single"/>
        </w:rPr>
        <w:t xml:space="preserve"> </w:t>
      </w:r>
      <w:r w:rsidRPr="00773B1E">
        <w:rPr>
          <w:rFonts w:eastAsia="Calibri"/>
          <w:b/>
          <w:bCs/>
          <w:highlight w:val="green"/>
          <w:u w:val="single"/>
        </w:rPr>
        <w:t>Locked</w:t>
      </w:r>
      <w:r w:rsidRPr="00773B1E">
        <w:rPr>
          <w:rFonts w:eastAsia="Calibri"/>
          <w:b/>
          <w:bCs/>
          <w:sz w:val="14"/>
        </w:rPr>
        <w:t xml:space="preserve"> </w:t>
      </w:r>
      <w:proofErr w:type="gramStart"/>
      <w:r w:rsidRPr="00773B1E">
        <w:rPr>
          <w:rFonts w:eastAsia="Calibri"/>
          <w:sz w:val="14"/>
        </w:rPr>
        <w:t>In</w:t>
      </w:r>
      <w:proofErr w:type="gramEnd"/>
      <w:r w:rsidRPr="00773B1E">
        <w:rPr>
          <w:rFonts w:eastAsia="Calibri"/>
          <w:sz w:val="14"/>
        </w:rPr>
        <w:t xml:space="preserve"> Even Under Aggressive Mitigation Scenarios</w:t>
      </w:r>
    </w:p>
    <w:p w14:paraId="4687CE04" w14:textId="77777777" w:rsidR="00773B1E" w:rsidRPr="00773B1E" w:rsidRDefault="00773B1E" w:rsidP="00773B1E">
      <w:pPr>
        <w:spacing w:line="256" w:lineRule="auto"/>
        <w:rPr>
          <w:rFonts w:eastAsia="Calibri"/>
          <w:sz w:val="14"/>
        </w:rPr>
      </w:pPr>
      <w:r w:rsidRPr="00773B1E">
        <w:rPr>
          <w:rFonts w:eastAsia="Calibri"/>
          <w:sz w:val="16"/>
          <w:szCs w:val="16"/>
          <w:u w:val="single"/>
        </w:rPr>
        <w:t>Past emissions will</w:t>
      </w:r>
      <w:r w:rsidRPr="00773B1E">
        <w:rPr>
          <w:rFonts w:eastAsia="Calibri"/>
          <w:sz w:val="14"/>
        </w:rPr>
        <w:t xml:space="preserve"> continue to </w:t>
      </w:r>
      <w:r w:rsidRPr="00773B1E">
        <w:rPr>
          <w:rFonts w:eastAsia="Calibri"/>
          <w:sz w:val="16"/>
          <w:szCs w:val="16"/>
          <w:u w:val="single"/>
        </w:rPr>
        <w:t xml:space="preserve">affect the ocean for </w:t>
      </w:r>
      <w:r w:rsidRPr="00773B1E">
        <w:rPr>
          <w:rFonts w:eastAsia="Calibri"/>
          <w:b/>
          <w:bCs/>
          <w:sz w:val="16"/>
          <w:szCs w:val="16"/>
          <w:u w:val="single"/>
        </w:rPr>
        <w:t>thousands of years</w:t>
      </w:r>
      <w:r w:rsidRPr="00773B1E">
        <w:rPr>
          <w:rFonts w:eastAsia="Calibri"/>
          <w:sz w:val="14"/>
        </w:rPr>
        <w:t xml:space="preserve">. Regardless of future emissions, </w:t>
      </w:r>
      <w:r w:rsidRPr="00773B1E">
        <w:rPr>
          <w:rFonts w:eastAsia="Calibri"/>
          <w:highlight w:val="green"/>
          <w:u w:val="single"/>
        </w:rPr>
        <w:t>the</w:t>
      </w:r>
      <w:r w:rsidRPr="00773B1E">
        <w:rPr>
          <w:rFonts w:eastAsia="Calibri"/>
          <w:sz w:val="14"/>
          <w:highlight w:val="green"/>
        </w:rPr>
        <w:t xml:space="preserve"> </w:t>
      </w:r>
      <w:r w:rsidRPr="00773B1E">
        <w:rPr>
          <w:rFonts w:eastAsia="Calibri"/>
          <w:sz w:val="14"/>
        </w:rPr>
        <w:t xml:space="preserve">surface </w:t>
      </w:r>
      <w:r w:rsidRPr="00773B1E">
        <w:rPr>
          <w:rFonts w:eastAsia="Calibri"/>
          <w:highlight w:val="green"/>
          <w:u w:val="single"/>
        </w:rPr>
        <w:t>ocean will</w:t>
      </w:r>
      <w:r w:rsidRPr="00773B1E">
        <w:rPr>
          <w:rFonts w:eastAsia="Calibri"/>
          <w:sz w:val="14"/>
        </w:rPr>
        <w:t xml:space="preserve"> continue to </w:t>
      </w:r>
      <w:r w:rsidRPr="00773B1E">
        <w:rPr>
          <w:rFonts w:eastAsia="Calibri"/>
          <w:highlight w:val="green"/>
          <w:u w:val="single"/>
        </w:rPr>
        <w:t>take up</w:t>
      </w:r>
      <w:r w:rsidRPr="00773B1E">
        <w:rPr>
          <w:rFonts w:eastAsia="Calibri"/>
          <w:sz w:val="14"/>
        </w:rPr>
        <w:t xml:space="preserve"> heat from the atmosphere, accumulating</w:t>
      </w:r>
      <w:r w:rsidRPr="00773B1E">
        <w:rPr>
          <w:rFonts w:eastAsia="Calibri"/>
          <w:b/>
          <w:bCs/>
          <w:sz w:val="14"/>
        </w:rPr>
        <w:t xml:space="preserve"> </w:t>
      </w:r>
      <w:r w:rsidRPr="00773B1E">
        <w:rPr>
          <w:rFonts w:eastAsia="Calibri"/>
          <w:b/>
          <w:bCs/>
          <w:highlight w:val="green"/>
          <w:u w:val="single"/>
        </w:rPr>
        <w:t xml:space="preserve">2–4 times </w:t>
      </w:r>
      <w:r w:rsidRPr="00773B1E">
        <w:rPr>
          <w:rFonts w:eastAsia="Calibri"/>
          <w:highlight w:val="green"/>
          <w:u w:val="single"/>
        </w:rPr>
        <w:t>as much</w:t>
      </w:r>
      <w:r w:rsidRPr="00773B1E">
        <w:rPr>
          <w:rFonts w:eastAsia="Calibri"/>
          <w:sz w:val="14"/>
          <w:highlight w:val="green"/>
        </w:rPr>
        <w:t xml:space="preserve"> </w:t>
      </w:r>
      <w:r w:rsidRPr="00773B1E">
        <w:rPr>
          <w:rFonts w:eastAsia="Calibri"/>
          <w:highlight w:val="green"/>
          <w:u w:val="single"/>
        </w:rPr>
        <w:t>heat as</w:t>
      </w:r>
      <w:r w:rsidRPr="00773B1E">
        <w:rPr>
          <w:rFonts w:eastAsia="Calibri"/>
          <w:sz w:val="14"/>
          <w:highlight w:val="green"/>
        </w:rPr>
        <w:t xml:space="preserve"> </w:t>
      </w:r>
      <w:r w:rsidRPr="00773B1E">
        <w:rPr>
          <w:rFonts w:eastAsia="Calibri"/>
          <w:sz w:val="14"/>
        </w:rPr>
        <w:t xml:space="preserve">has been </w:t>
      </w:r>
      <w:r w:rsidRPr="00773B1E">
        <w:rPr>
          <w:rFonts w:eastAsia="Calibri"/>
          <w:b/>
          <w:bCs/>
          <w:iCs/>
          <w:highlight w:val="green"/>
          <w:u w:val="single"/>
        </w:rPr>
        <w:t>taken</w:t>
      </w:r>
      <w:r w:rsidRPr="00773B1E">
        <w:rPr>
          <w:rFonts w:eastAsia="Calibri"/>
          <w:sz w:val="14"/>
        </w:rPr>
        <w:t xml:space="preserve"> up </w:t>
      </w:r>
      <w:r w:rsidRPr="00773B1E">
        <w:rPr>
          <w:rFonts w:eastAsia="Calibri"/>
          <w:highlight w:val="green"/>
          <w:u w:val="single"/>
        </w:rPr>
        <w:t>since 1970</w:t>
      </w:r>
      <w:r w:rsidRPr="00773B1E">
        <w:rPr>
          <w:rFonts w:eastAsia="Calibri"/>
          <w:sz w:val="14"/>
        </w:rPr>
        <w:t>, even under low or very low scenarios</w:t>
      </w:r>
      <w:r w:rsidRPr="00773B1E">
        <w:rPr>
          <w:rFonts w:eastAsia="Calibri"/>
          <w:sz w:val="14"/>
          <w:vertAlign w:val="superscript"/>
        </w:rPr>
        <w:t>79</w:t>
      </w:r>
      <w:r w:rsidRPr="00773B1E">
        <w:rPr>
          <w:rFonts w:eastAsia="Calibri"/>
          <w:sz w:val="14"/>
        </w:rPr>
        <w:t xml:space="preserve"> .This heat will have cascading effects on marine ecosystems</w:t>
      </w:r>
      <w:r w:rsidRPr="00773B1E">
        <w:rPr>
          <w:rFonts w:eastAsia="Calibri"/>
          <w:b/>
          <w:bCs/>
          <w:sz w:val="14"/>
        </w:rPr>
        <w:t xml:space="preserve">, </w:t>
      </w:r>
      <w:r w:rsidRPr="00773B1E">
        <w:rPr>
          <w:rFonts w:eastAsia="Calibri"/>
          <w:b/>
          <w:bCs/>
          <w:highlight w:val="green"/>
          <w:u w:val="single"/>
        </w:rPr>
        <w:t>increasing</w:t>
      </w:r>
      <w:r w:rsidRPr="00773B1E">
        <w:rPr>
          <w:rFonts w:eastAsia="Calibri"/>
          <w:highlight w:val="green"/>
          <w:u w:val="single"/>
        </w:rPr>
        <w:t xml:space="preserve"> the probability of</w:t>
      </w:r>
      <w:r w:rsidRPr="00773B1E">
        <w:rPr>
          <w:rFonts w:eastAsia="Calibri"/>
          <w:u w:val="single"/>
        </w:rPr>
        <w:t xml:space="preserve"> </w:t>
      </w:r>
      <w:r w:rsidRPr="00773B1E">
        <w:rPr>
          <w:rFonts w:eastAsia="Calibri"/>
          <w:b/>
          <w:bCs/>
          <w:highlight w:val="green"/>
          <w:u w:val="single"/>
        </w:rPr>
        <w:t>marine heatwaves</w:t>
      </w:r>
      <w:r w:rsidRPr="00773B1E">
        <w:rPr>
          <w:rFonts w:eastAsia="Calibri"/>
          <w:highlight w:val="green"/>
          <w:u w:val="single"/>
        </w:rPr>
        <w:t xml:space="preserve"> and causing </w:t>
      </w:r>
      <w:r w:rsidRPr="00773B1E">
        <w:rPr>
          <w:rFonts w:eastAsia="Calibri"/>
          <w:b/>
          <w:bCs/>
          <w:highlight w:val="green"/>
          <w:u w:val="single"/>
        </w:rPr>
        <w:t>sea level rise</w:t>
      </w:r>
      <w:r w:rsidRPr="00773B1E">
        <w:rPr>
          <w:rFonts w:eastAsia="Calibri"/>
          <w:sz w:val="14"/>
        </w:rPr>
        <w:t xml:space="preserve"> due to the expansion of warm water. Even after the world reaches net-zero emissions, </w:t>
      </w:r>
      <w:r w:rsidRPr="00773B1E">
        <w:rPr>
          <w:rFonts w:eastAsia="Calibri"/>
          <w:highlight w:val="green"/>
          <w:u w:val="single"/>
        </w:rPr>
        <w:t xml:space="preserve">oceans </w:t>
      </w:r>
      <w:r w:rsidRPr="00773B1E">
        <w:rPr>
          <w:rFonts w:eastAsia="Calibri"/>
          <w:b/>
          <w:iCs/>
          <w:highlight w:val="green"/>
          <w:u w:val="single"/>
        </w:rPr>
        <w:t>will</w:t>
      </w:r>
      <w:r w:rsidRPr="00773B1E">
        <w:rPr>
          <w:rFonts w:eastAsia="Calibri"/>
          <w:highlight w:val="green"/>
          <w:u w:val="single"/>
        </w:rPr>
        <w:t xml:space="preserve"> continue to</w:t>
      </w:r>
      <w:r w:rsidRPr="00773B1E">
        <w:rPr>
          <w:rFonts w:eastAsia="Calibri"/>
          <w:b/>
          <w:bCs/>
          <w:highlight w:val="green"/>
          <w:u w:val="single"/>
        </w:rPr>
        <w:t xml:space="preserve"> acidify</w:t>
      </w:r>
      <w:r w:rsidRPr="00773B1E">
        <w:rPr>
          <w:rFonts w:eastAsia="Calibri"/>
          <w:u w:val="single"/>
        </w:rPr>
        <w:t xml:space="preserve"> </w:t>
      </w:r>
      <w:r w:rsidRPr="00773B1E">
        <w:rPr>
          <w:rFonts w:eastAsia="Calibri"/>
          <w:sz w:val="14"/>
        </w:rPr>
        <w:t xml:space="preserve">as they gradually absorb the atmospheric CO2 produced by past human activities. </w:t>
      </w:r>
    </w:p>
    <w:p w14:paraId="62F75A13" w14:textId="77777777" w:rsidR="00773B1E" w:rsidRPr="00773B1E" w:rsidRDefault="00773B1E" w:rsidP="00773B1E">
      <w:pPr>
        <w:spacing w:line="256" w:lineRule="auto"/>
        <w:rPr>
          <w:rFonts w:eastAsia="Calibri"/>
          <w:sz w:val="14"/>
        </w:rPr>
      </w:pPr>
      <w:r w:rsidRPr="00773B1E">
        <w:rPr>
          <w:rFonts w:eastAsia="Calibri"/>
          <w:sz w:val="14"/>
        </w:rPr>
        <w:t>Sea Level Will Continue to Rise</w:t>
      </w:r>
    </w:p>
    <w:p w14:paraId="464776F3" w14:textId="77777777" w:rsidR="00773B1E" w:rsidRPr="00773B1E" w:rsidRDefault="00773B1E" w:rsidP="00773B1E">
      <w:pPr>
        <w:spacing w:line="256" w:lineRule="auto"/>
        <w:rPr>
          <w:rFonts w:eastAsia="Calibri"/>
          <w:sz w:val="14"/>
        </w:rPr>
      </w:pPr>
      <w:r w:rsidRPr="00773B1E">
        <w:rPr>
          <w:rFonts w:eastAsia="Calibri"/>
          <w:highlight w:val="green"/>
          <w:u w:val="single"/>
        </w:rPr>
        <w:t>Sea level along</w:t>
      </w:r>
      <w:r w:rsidRPr="00773B1E">
        <w:rPr>
          <w:rFonts w:eastAsia="Calibri"/>
          <w:sz w:val="16"/>
          <w:szCs w:val="16"/>
          <w:u w:val="single"/>
        </w:rPr>
        <w:t xml:space="preserve"> US</w:t>
      </w:r>
      <w:r w:rsidRPr="00773B1E">
        <w:rPr>
          <w:rFonts w:eastAsia="Calibri"/>
          <w:u w:val="single"/>
        </w:rPr>
        <w:t xml:space="preserve"> </w:t>
      </w:r>
      <w:r w:rsidRPr="00773B1E">
        <w:rPr>
          <w:rFonts w:eastAsia="Calibri"/>
          <w:highlight w:val="green"/>
          <w:u w:val="single"/>
        </w:rPr>
        <w:t>coastlines</w:t>
      </w:r>
      <w:r w:rsidRPr="00773B1E">
        <w:rPr>
          <w:rFonts w:eastAsia="Calibri"/>
          <w:sz w:val="14"/>
        </w:rPr>
        <w:t xml:space="preserve"> is </w:t>
      </w:r>
      <w:r w:rsidRPr="00773B1E">
        <w:rPr>
          <w:rFonts w:eastAsia="Calibri"/>
          <w:highlight w:val="green"/>
          <w:u w:val="single"/>
        </w:rPr>
        <w:t xml:space="preserve">expected to </w:t>
      </w:r>
      <w:r w:rsidRPr="00773B1E">
        <w:rPr>
          <w:rFonts w:eastAsia="Calibri"/>
          <w:b/>
          <w:bCs/>
          <w:highlight w:val="green"/>
          <w:u w:val="single"/>
        </w:rPr>
        <w:t>continue rising regardless</w:t>
      </w:r>
      <w:r w:rsidRPr="00773B1E">
        <w:rPr>
          <w:rFonts w:eastAsia="Calibri"/>
          <w:highlight w:val="green"/>
          <w:u w:val="single"/>
        </w:rPr>
        <w:t xml:space="preserve"> of </w:t>
      </w:r>
      <w:r w:rsidRPr="00773B1E">
        <w:rPr>
          <w:rFonts w:eastAsia="Calibri"/>
          <w:sz w:val="16"/>
          <w:szCs w:val="16"/>
          <w:u w:val="single"/>
        </w:rPr>
        <w:t xml:space="preserve">global </w:t>
      </w:r>
      <w:r w:rsidRPr="00773B1E">
        <w:rPr>
          <w:rFonts w:eastAsia="Calibri"/>
          <w:highlight w:val="green"/>
          <w:u w:val="single"/>
        </w:rPr>
        <w:t xml:space="preserve">warming </w:t>
      </w:r>
      <w:r w:rsidRPr="00773B1E">
        <w:rPr>
          <w:rFonts w:eastAsia="Calibri"/>
          <w:sz w:val="16"/>
          <w:szCs w:val="16"/>
          <w:u w:val="single"/>
        </w:rPr>
        <w:t>levels</w:t>
      </w:r>
      <w:r w:rsidRPr="00773B1E">
        <w:rPr>
          <w:rFonts w:eastAsia="Calibri"/>
          <w:sz w:val="14"/>
        </w:rPr>
        <w:t xml:space="preserve"> for the foreseeable future (at least for hundreds of years). Under a range of potential global warming levels, </w:t>
      </w:r>
      <w:proofErr w:type="gramStart"/>
      <w:r w:rsidRPr="00773B1E">
        <w:rPr>
          <w:rFonts w:eastAsia="Calibri"/>
          <w:sz w:val="14"/>
        </w:rPr>
        <w:t>average</w:t>
      </w:r>
      <w:proofErr w:type="gramEnd"/>
      <w:r w:rsidRPr="00773B1E">
        <w:rPr>
          <w:rFonts w:eastAsia="Calibri"/>
          <w:sz w:val="14"/>
        </w:rPr>
        <w:t xml:space="preserve"> sea level along US coastlines is likely to be between 12 and 20 inches above 2000 sea levels in 2050 (Figure 9.2). 67,88 At these short timescales, regional variations in projected sea level rise are large, with 4–12 inches of sea level rise likely in the Pacific Northwest and 20 – 27 inches of sea level rise likely in the western Gulf of Mexico. On timescales relevant to infrastructure planning (the design life of infrastructure ranges from 10 to more than 100 years), rates of sea level rise are also expected to continue accelerating under all but the lowest potential global warming levels (greater than 2°C)</w:t>
      </w:r>
      <w:r w:rsidRPr="00773B1E">
        <w:rPr>
          <w:rFonts w:eastAsia="Calibri"/>
          <w:sz w:val="14"/>
          <w:vertAlign w:val="superscript"/>
        </w:rPr>
        <w:t>67</w:t>
      </w:r>
      <w:r w:rsidRPr="00773B1E">
        <w:rPr>
          <w:rFonts w:eastAsia="Calibri"/>
          <w:sz w:val="14"/>
        </w:rPr>
        <w:t xml:space="preserve">. Future projected changes in sea level </w:t>
      </w:r>
      <w:r w:rsidRPr="00773B1E">
        <w:rPr>
          <w:rFonts w:eastAsia="Calibri"/>
          <w:highlight w:val="green"/>
          <w:u w:val="single"/>
        </w:rPr>
        <w:t>will</w:t>
      </w:r>
      <w:r w:rsidRPr="00773B1E">
        <w:rPr>
          <w:rFonts w:eastAsia="Calibri"/>
          <w:sz w:val="14"/>
        </w:rPr>
        <w:t xml:space="preserve"> likely </w:t>
      </w:r>
      <w:r w:rsidRPr="00773B1E">
        <w:rPr>
          <w:rFonts w:eastAsia="Calibri"/>
          <w:highlight w:val="green"/>
          <w:u w:val="single"/>
        </w:rPr>
        <w:t>lead to</w:t>
      </w:r>
      <w:r w:rsidRPr="00773B1E">
        <w:rPr>
          <w:rFonts w:eastAsia="Calibri"/>
          <w:sz w:val="14"/>
        </w:rPr>
        <w:t xml:space="preserve"> an increased frequency of </w:t>
      </w:r>
      <w:r w:rsidRPr="00773B1E">
        <w:rPr>
          <w:rFonts w:eastAsia="Calibri"/>
          <w:b/>
          <w:iCs/>
          <w:highlight w:val="green"/>
          <w:u w:val="single"/>
        </w:rPr>
        <w:t xml:space="preserve">coastal flooding </w:t>
      </w:r>
      <w:r w:rsidRPr="00773B1E">
        <w:rPr>
          <w:rFonts w:eastAsia="Calibri"/>
          <w:sz w:val="14"/>
        </w:rPr>
        <w:t xml:space="preserve">events in the continental United States </w:t>
      </w:r>
      <w:r w:rsidRPr="00773B1E">
        <w:rPr>
          <w:rFonts w:eastAsia="Calibri"/>
          <w:highlight w:val="green"/>
          <w:u w:val="single"/>
        </w:rPr>
        <w:t>over the next 30 years</w:t>
      </w:r>
      <w:r w:rsidRPr="00773B1E">
        <w:rPr>
          <w:rFonts w:eastAsia="Calibri"/>
          <w:u w:val="single"/>
        </w:rPr>
        <w:t xml:space="preserve">, </w:t>
      </w:r>
      <w:r w:rsidRPr="00773B1E">
        <w:rPr>
          <w:rFonts w:eastAsia="Calibri"/>
          <w:highlight w:val="green"/>
          <w:u w:val="single"/>
        </w:rPr>
        <w:t>with a greater-than</w:t>
      </w:r>
      <w:r w:rsidRPr="00773B1E">
        <w:rPr>
          <w:rFonts w:eastAsia="Calibri"/>
          <w:u w:val="single"/>
        </w:rPr>
        <w:t>-</w:t>
      </w:r>
      <w:r w:rsidRPr="00773B1E">
        <w:rPr>
          <w:rFonts w:eastAsia="Calibri"/>
          <w:b/>
          <w:iCs/>
          <w:highlight w:val="green"/>
          <w:u w:val="single"/>
        </w:rPr>
        <w:t>tenfold increase</w:t>
      </w:r>
      <w:r w:rsidRPr="00773B1E">
        <w:rPr>
          <w:rFonts w:eastAsia="Calibri"/>
          <w:b/>
          <w:iCs/>
          <w:u w:val="single"/>
        </w:rPr>
        <w:t xml:space="preserve"> </w:t>
      </w:r>
      <w:r w:rsidRPr="00773B1E">
        <w:rPr>
          <w:rFonts w:eastAsia="Calibri"/>
          <w:highlight w:val="green"/>
          <w:u w:val="single"/>
        </w:rPr>
        <w:t>in</w:t>
      </w:r>
      <w:r w:rsidRPr="00773B1E">
        <w:rPr>
          <w:rFonts w:eastAsia="Calibri"/>
          <w:sz w:val="14"/>
          <w:highlight w:val="green"/>
        </w:rPr>
        <w:t xml:space="preserve"> </w:t>
      </w:r>
      <w:r w:rsidRPr="00773B1E">
        <w:rPr>
          <w:rFonts w:eastAsia="Calibri"/>
          <w:sz w:val="14"/>
        </w:rPr>
        <w:t>typically</w:t>
      </w:r>
      <w:r w:rsidRPr="00773B1E">
        <w:rPr>
          <w:rFonts w:eastAsia="Calibri"/>
          <w:b/>
          <w:bCs/>
          <w:sz w:val="14"/>
        </w:rPr>
        <w:t xml:space="preserve"> </w:t>
      </w:r>
      <w:r w:rsidRPr="00773B1E">
        <w:rPr>
          <w:rFonts w:eastAsia="Calibri"/>
          <w:highlight w:val="green"/>
          <w:u w:val="single"/>
        </w:rPr>
        <w:t>damaging flooding events</w:t>
      </w:r>
      <w:r w:rsidRPr="00773B1E">
        <w:rPr>
          <w:rFonts w:eastAsia="Calibri"/>
          <w:sz w:val="14"/>
        </w:rPr>
        <w:t xml:space="preserve"> (e.g., storm surge currently recurring every few years) </w:t>
      </w:r>
      <w:r w:rsidRPr="00773B1E">
        <w:rPr>
          <w:rFonts w:eastAsia="Calibri"/>
          <w:highlight w:val="green"/>
          <w:u w:val="single"/>
        </w:rPr>
        <w:t xml:space="preserve">and a </w:t>
      </w:r>
      <w:r w:rsidRPr="00773B1E">
        <w:rPr>
          <w:rFonts w:eastAsia="Calibri"/>
          <w:b/>
          <w:iCs/>
          <w:highlight w:val="green"/>
          <w:u w:val="single"/>
        </w:rPr>
        <w:t>fivefold</w:t>
      </w:r>
      <w:r w:rsidRPr="00773B1E">
        <w:rPr>
          <w:rFonts w:eastAsia="Calibri"/>
          <w:u w:val="single"/>
        </w:rPr>
        <w:t xml:space="preserve"> </w:t>
      </w:r>
      <w:r w:rsidRPr="00773B1E">
        <w:rPr>
          <w:rFonts w:eastAsia="Calibri"/>
          <w:highlight w:val="green"/>
          <w:u w:val="single"/>
        </w:rPr>
        <w:t xml:space="preserve">increase in </w:t>
      </w:r>
      <w:r w:rsidRPr="00773B1E">
        <w:rPr>
          <w:rFonts w:eastAsia="Calibri"/>
          <w:b/>
          <w:iCs/>
          <w:highlight w:val="green"/>
          <w:u w:val="single"/>
        </w:rPr>
        <w:t>destructive flooding</w:t>
      </w:r>
      <w:r w:rsidRPr="00773B1E">
        <w:rPr>
          <w:rFonts w:eastAsia="Calibri"/>
          <w:u w:val="single"/>
        </w:rPr>
        <w:t xml:space="preserve"> </w:t>
      </w:r>
      <w:r w:rsidRPr="00773B1E">
        <w:rPr>
          <w:rFonts w:eastAsia="Calibri"/>
          <w:highlight w:val="green"/>
          <w:u w:val="single"/>
        </w:rPr>
        <w:t>events</w:t>
      </w:r>
      <w:r w:rsidRPr="00773B1E">
        <w:rPr>
          <w:rFonts w:eastAsia="Calibri"/>
          <w:sz w:val="14"/>
        </w:rPr>
        <w:t xml:space="preserve"> (e.g., major storm surge events currently recurring once in many decades) over this time period.</w:t>
      </w:r>
      <w:r w:rsidRPr="00773B1E">
        <w:rPr>
          <w:rFonts w:eastAsia="Calibri"/>
          <w:sz w:val="14"/>
          <w:vertAlign w:val="superscript"/>
        </w:rPr>
        <w:t>67</w:t>
      </w:r>
      <w:r w:rsidRPr="00773B1E">
        <w:rPr>
          <w:rFonts w:eastAsia="Calibri"/>
          <w:sz w:val="14"/>
        </w:rPr>
        <w:t xml:space="preserve"> The onset of enhanced flooding frequency in coastal areas depends not only on the local trend in sea level but also low-frequency tidal cycles</w:t>
      </w:r>
      <w:r w:rsidRPr="00773B1E">
        <w:rPr>
          <w:rFonts w:eastAsia="Calibri"/>
          <w:sz w:val="14"/>
          <w:vertAlign w:val="superscript"/>
        </w:rPr>
        <w:t>228</w:t>
      </w:r>
      <w:r w:rsidRPr="00773B1E">
        <w:rPr>
          <w:rFonts w:eastAsia="Calibri"/>
          <w:sz w:val="14"/>
        </w:rPr>
        <w:t xml:space="preserve"> and remote modes of natural climatic variability (e.g., ENSO, the Pacific Decadal Oscillation, and the North Atlantic Oscillation).</w:t>
      </w:r>
      <w:r w:rsidRPr="00773B1E">
        <w:rPr>
          <w:rFonts w:eastAsia="Calibri"/>
          <w:sz w:val="14"/>
          <w:vertAlign w:val="superscript"/>
        </w:rPr>
        <w:t>229</w:t>
      </w:r>
    </w:p>
    <w:p w14:paraId="3EAB1F45" w14:textId="77777777" w:rsidR="00773B1E" w:rsidRPr="00773B1E" w:rsidRDefault="00773B1E" w:rsidP="00773B1E">
      <w:pPr>
        <w:spacing w:line="256" w:lineRule="auto"/>
        <w:rPr>
          <w:rFonts w:eastAsia="Calibri"/>
          <w:sz w:val="14"/>
        </w:rPr>
      </w:pPr>
      <w:r w:rsidRPr="00773B1E">
        <w:rPr>
          <w:rFonts w:eastAsia="Calibri"/>
          <w:b/>
          <w:iCs/>
          <w:highlight w:val="green"/>
          <w:u w:val="single"/>
        </w:rPr>
        <w:t>Adaptation</w:t>
      </w:r>
      <w:r w:rsidRPr="00773B1E">
        <w:rPr>
          <w:rFonts w:eastAsia="Calibri"/>
          <w:sz w:val="14"/>
        </w:rPr>
        <w:t xml:space="preserve"> to a Changing Climate Will Be </w:t>
      </w:r>
      <w:r w:rsidRPr="00773B1E">
        <w:rPr>
          <w:rFonts w:eastAsia="Calibri"/>
          <w:b/>
          <w:iCs/>
          <w:highlight w:val="green"/>
          <w:u w:val="single"/>
        </w:rPr>
        <w:t>Necessary</w:t>
      </w:r>
    </w:p>
    <w:p w14:paraId="45DB6F7C" w14:textId="77777777" w:rsidR="00773B1E" w:rsidRPr="00773B1E" w:rsidRDefault="00773B1E" w:rsidP="00773B1E">
      <w:pPr>
        <w:spacing w:line="256" w:lineRule="auto"/>
        <w:rPr>
          <w:rFonts w:eastAsia="Calibri"/>
          <w:sz w:val="14"/>
        </w:rPr>
      </w:pPr>
      <w:r w:rsidRPr="00773B1E">
        <w:rPr>
          <w:rFonts w:eastAsia="Calibri"/>
          <w:highlight w:val="green"/>
          <w:u w:val="single"/>
        </w:rPr>
        <w:t xml:space="preserve">It is </w:t>
      </w:r>
      <w:r w:rsidRPr="00773B1E">
        <w:rPr>
          <w:rFonts w:eastAsia="Calibri"/>
          <w:b/>
          <w:bCs/>
          <w:highlight w:val="green"/>
          <w:u w:val="single"/>
        </w:rPr>
        <w:t>not possible</w:t>
      </w:r>
      <w:r w:rsidRPr="00773B1E">
        <w:rPr>
          <w:rFonts w:eastAsia="Calibri"/>
          <w:highlight w:val="green"/>
          <w:u w:val="single"/>
        </w:rPr>
        <w:t xml:space="preserve"> to prevent climate change</w:t>
      </w:r>
      <w:r w:rsidRPr="00773B1E">
        <w:rPr>
          <w:rFonts w:eastAsia="Calibri"/>
          <w:sz w:val="14"/>
        </w:rPr>
        <w:t xml:space="preserve">: the current </w:t>
      </w:r>
      <w:r w:rsidRPr="00773B1E">
        <w:rPr>
          <w:rFonts w:eastAsia="Calibri"/>
          <w:highlight w:val="green"/>
          <w:u w:val="single"/>
        </w:rPr>
        <w:t xml:space="preserve">global warming level is </w:t>
      </w:r>
      <w:r w:rsidRPr="00773B1E">
        <w:rPr>
          <w:rFonts w:eastAsia="Calibri"/>
          <w:b/>
          <w:iCs/>
          <w:highlight w:val="green"/>
          <w:u w:val="single"/>
        </w:rPr>
        <w:t xml:space="preserve">already over </w:t>
      </w:r>
      <w:r w:rsidRPr="00773B1E">
        <w:rPr>
          <w:rFonts w:eastAsia="Calibri"/>
          <w:highlight w:val="green"/>
          <w:u w:val="single"/>
        </w:rPr>
        <w:t>1.1°C</w:t>
      </w:r>
      <w:r w:rsidRPr="00773B1E">
        <w:rPr>
          <w:rFonts w:eastAsia="Calibri"/>
          <w:sz w:val="14"/>
        </w:rPr>
        <w:t xml:space="preserve">. </w:t>
      </w:r>
      <w:r w:rsidRPr="00773B1E">
        <w:rPr>
          <w:rFonts w:eastAsia="Calibri"/>
          <w:highlight w:val="green"/>
          <w:u w:val="single"/>
        </w:rPr>
        <w:t>The US</w:t>
      </w:r>
      <w:r w:rsidRPr="00773B1E">
        <w:rPr>
          <w:rFonts w:eastAsia="Calibri"/>
          <w:sz w:val="14"/>
          <w:highlight w:val="green"/>
        </w:rPr>
        <w:t>,</w:t>
      </w:r>
      <w:r w:rsidRPr="00773B1E">
        <w:rPr>
          <w:rFonts w:eastAsia="Calibri"/>
          <w:sz w:val="14"/>
        </w:rPr>
        <w:t xml:space="preserve"> across all levels of government, business, and civil society,</w:t>
      </w:r>
      <w:r w:rsidRPr="00773B1E">
        <w:rPr>
          <w:rFonts w:eastAsia="Calibri"/>
          <w:b/>
          <w:iCs/>
          <w:u w:val="single"/>
        </w:rPr>
        <w:t xml:space="preserve"> </w:t>
      </w:r>
      <w:r w:rsidRPr="00773B1E">
        <w:rPr>
          <w:rFonts w:eastAsia="Calibri"/>
          <w:b/>
          <w:iCs/>
          <w:highlight w:val="green"/>
          <w:u w:val="single"/>
        </w:rPr>
        <w:t>must</w:t>
      </w:r>
      <w:r w:rsidRPr="00773B1E">
        <w:rPr>
          <w:rFonts w:eastAsia="Calibri"/>
          <w:sz w:val="14"/>
        </w:rPr>
        <w:t xml:space="preserve"> both </w:t>
      </w:r>
      <w:r w:rsidRPr="00773B1E">
        <w:rPr>
          <w:rFonts w:eastAsia="Calibri"/>
          <w:b/>
          <w:iCs/>
          <w:highlight w:val="green"/>
          <w:u w:val="single"/>
        </w:rPr>
        <w:t>adapt</w:t>
      </w:r>
      <w:r w:rsidRPr="00773B1E">
        <w:rPr>
          <w:rFonts w:eastAsia="Calibri"/>
          <w:highlight w:val="green"/>
          <w:u w:val="single"/>
        </w:rPr>
        <w:t xml:space="preserve"> to</w:t>
      </w:r>
      <w:r w:rsidRPr="00773B1E">
        <w:rPr>
          <w:rFonts w:eastAsia="Calibri"/>
          <w:sz w:val="14"/>
        </w:rPr>
        <w:t xml:space="preserve"> this </w:t>
      </w:r>
      <w:r w:rsidRPr="00773B1E">
        <w:rPr>
          <w:rFonts w:eastAsia="Calibri"/>
          <w:b/>
          <w:iCs/>
          <w:highlight w:val="green"/>
          <w:u w:val="single"/>
        </w:rPr>
        <w:t>reality</w:t>
      </w:r>
      <w:r w:rsidRPr="00773B1E">
        <w:rPr>
          <w:rFonts w:eastAsia="Calibri"/>
          <w:sz w:val="14"/>
        </w:rPr>
        <w:t xml:space="preserve"> of a changing climate and prepare for at least some level of additional warming. </w:t>
      </w:r>
      <w:r w:rsidRPr="00773B1E">
        <w:rPr>
          <w:rFonts w:eastAsia="Calibri"/>
          <w:b/>
          <w:iCs/>
          <w:highlight w:val="green"/>
          <w:u w:val="single"/>
        </w:rPr>
        <w:t>Inertia</w:t>
      </w:r>
      <w:r w:rsidRPr="00773B1E">
        <w:rPr>
          <w:rFonts w:eastAsia="Calibri"/>
          <w:highlight w:val="green"/>
          <w:u w:val="single"/>
        </w:rPr>
        <w:t xml:space="preserve"> in the world’s</w:t>
      </w:r>
      <w:r w:rsidRPr="00773B1E">
        <w:rPr>
          <w:rFonts w:eastAsia="Calibri"/>
          <w:u w:val="single"/>
        </w:rPr>
        <w:t xml:space="preserve"> </w:t>
      </w:r>
      <w:r w:rsidRPr="00773B1E">
        <w:rPr>
          <w:rFonts w:eastAsia="Calibri"/>
          <w:b/>
          <w:iCs/>
          <w:highlight w:val="green"/>
          <w:u w:val="single"/>
        </w:rPr>
        <w:t>infrastructure</w:t>
      </w:r>
      <w:r w:rsidRPr="00773B1E">
        <w:rPr>
          <w:rFonts w:eastAsia="Calibri"/>
          <w:u w:val="single"/>
          <w:vertAlign w:val="superscript"/>
        </w:rPr>
        <w:t>230</w:t>
      </w:r>
      <w:r w:rsidRPr="00773B1E">
        <w:rPr>
          <w:rFonts w:eastAsia="Calibri"/>
          <w:sz w:val="14"/>
          <w:highlight w:val="green"/>
        </w:rPr>
        <w:t xml:space="preserve"> </w:t>
      </w:r>
      <w:r w:rsidRPr="00773B1E">
        <w:rPr>
          <w:rFonts w:eastAsia="Calibri"/>
          <w:highlight w:val="green"/>
          <w:u w:val="single"/>
        </w:rPr>
        <w:t xml:space="preserve">and </w:t>
      </w:r>
      <w:r w:rsidRPr="00773B1E">
        <w:rPr>
          <w:rFonts w:eastAsia="Calibri"/>
          <w:b/>
          <w:iCs/>
          <w:highlight w:val="green"/>
          <w:u w:val="single"/>
        </w:rPr>
        <w:t>economic</w:t>
      </w:r>
      <w:r w:rsidRPr="00773B1E">
        <w:rPr>
          <w:rFonts w:eastAsia="Calibri"/>
          <w:highlight w:val="green"/>
          <w:u w:val="single"/>
        </w:rPr>
        <w:t xml:space="preserve"> and</w:t>
      </w:r>
      <w:r w:rsidRPr="00773B1E">
        <w:rPr>
          <w:rFonts w:eastAsia="Calibri"/>
          <w:b/>
          <w:iCs/>
          <w:highlight w:val="green"/>
          <w:u w:val="single"/>
        </w:rPr>
        <w:t xml:space="preserve"> political</w:t>
      </w:r>
      <w:r w:rsidRPr="00773B1E">
        <w:rPr>
          <w:rFonts w:eastAsia="Calibri"/>
          <w:sz w:val="14"/>
          <w:highlight w:val="green"/>
        </w:rPr>
        <w:t xml:space="preserve"> </w:t>
      </w:r>
      <w:r w:rsidRPr="00773B1E">
        <w:rPr>
          <w:rFonts w:eastAsia="Calibri"/>
          <w:highlight w:val="green"/>
          <w:u w:val="single"/>
        </w:rPr>
        <w:t>systems</w:t>
      </w:r>
      <w:r w:rsidRPr="00773B1E">
        <w:rPr>
          <w:rFonts w:eastAsia="Calibri"/>
          <w:sz w:val="14"/>
          <w:vertAlign w:val="superscript"/>
        </w:rPr>
        <w:t>231</w:t>
      </w:r>
      <w:r w:rsidRPr="00773B1E">
        <w:rPr>
          <w:rFonts w:eastAsia="Calibri"/>
          <w:sz w:val="14"/>
        </w:rPr>
        <w:t xml:space="preserve"> </w:t>
      </w:r>
      <w:r w:rsidRPr="00773B1E">
        <w:rPr>
          <w:rFonts w:eastAsia="Calibri"/>
          <w:b/>
          <w:iCs/>
          <w:highlight w:val="green"/>
          <w:u w:val="single"/>
        </w:rPr>
        <w:t>means</w:t>
      </w:r>
      <w:r w:rsidRPr="00773B1E">
        <w:rPr>
          <w:rFonts w:eastAsia="Calibri"/>
          <w:sz w:val="14"/>
        </w:rPr>
        <w:t xml:space="preserve"> that the near-term trend in risk over the next few decades is largely independent of the choice of emissions scenario,</w:t>
      </w:r>
      <w:r w:rsidRPr="00773B1E">
        <w:rPr>
          <w:rFonts w:eastAsia="Calibri"/>
          <w:sz w:val="14"/>
          <w:vertAlign w:val="superscript"/>
        </w:rPr>
        <w:t>224</w:t>
      </w:r>
      <w:r w:rsidRPr="00773B1E">
        <w:rPr>
          <w:rFonts w:eastAsia="Calibri"/>
          <w:sz w:val="14"/>
        </w:rPr>
        <w:t xml:space="preserve"> and </w:t>
      </w:r>
      <w:r w:rsidRPr="00773B1E">
        <w:rPr>
          <w:rFonts w:eastAsia="Calibri"/>
          <w:highlight w:val="green"/>
          <w:u w:val="single"/>
        </w:rPr>
        <w:t>the</w:t>
      </w:r>
      <w:r w:rsidRPr="00773B1E">
        <w:rPr>
          <w:rFonts w:eastAsia="Calibri"/>
          <w:sz w:val="14"/>
        </w:rPr>
        <w:t xml:space="preserve"> climate </w:t>
      </w:r>
      <w:r w:rsidRPr="00773B1E">
        <w:rPr>
          <w:rFonts w:eastAsia="Calibri"/>
          <w:highlight w:val="green"/>
          <w:u w:val="single"/>
        </w:rPr>
        <w:t xml:space="preserve">benefits of </w:t>
      </w:r>
      <w:r w:rsidRPr="00773B1E">
        <w:rPr>
          <w:rFonts w:eastAsia="Calibri"/>
          <w:b/>
          <w:iCs/>
          <w:highlight w:val="green"/>
          <w:u w:val="single"/>
        </w:rPr>
        <w:t>aggressive action</w:t>
      </w:r>
      <w:r w:rsidRPr="00773B1E">
        <w:rPr>
          <w:rFonts w:eastAsia="Calibri"/>
          <w:sz w:val="14"/>
        </w:rPr>
        <w:t xml:space="preserve"> to reduce greenhouse gas emissions </w:t>
      </w:r>
      <w:r w:rsidRPr="00773B1E">
        <w:rPr>
          <w:rFonts w:eastAsia="Calibri"/>
          <w:highlight w:val="green"/>
          <w:u w:val="single"/>
        </w:rPr>
        <w:t xml:space="preserve">are </w:t>
      </w:r>
      <w:r w:rsidRPr="00773B1E">
        <w:rPr>
          <w:rFonts w:eastAsia="Calibri"/>
          <w:b/>
          <w:iCs/>
          <w:highlight w:val="green"/>
          <w:u w:val="single"/>
        </w:rPr>
        <w:t>unlikely to be realized</w:t>
      </w:r>
      <w:r w:rsidRPr="00773B1E">
        <w:rPr>
          <w:rFonts w:eastAsia="Calibri"/>
          <w:sz w:val="14"/>
        </w:rPr>
        <w:t xml:space="preserve"> in the near term. The faster and more extensive the warming, the greater the risk of climate impacts overtaking the speed of adaptation (KM 4.3), as there are both barriers and limits to adaptation (Ch. 31; KM 31.2). This means the US will need to adapt to a changing climate regardless of future emissions.</w:t>
      </w:r>
    </w:p>
    <w:p w14:paraId="0E50C496" w14:textId="77777777" w:rsidR="00773B1E" w:rsidRPr="00773B1E" w:rsidRDefault="00773B1E" w:rsidP="00773B1E">
      <w:pPr>
        <w:spacing w:line="256" w:lineRule="auto"/>
        <w:rPr>
          <w:rFonts w:eastAsia="Aptos"/>
        </w:rPr>
      </w:pPr>
    </w:p>
    <w:p w14:paraId="397A38A0" w14:textId="77777777" w:rsidR="00773B1E" w:rsidRPr="005444E7" w:rsidRDefault="00773B1E" w:rsidP="00773B1E"/>
    <w:sectPr w:rsidR="00773B1E" w:rsidRPr="005444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62FCF" w14:textId="77777777" w:rsidR="009C6AA3" w:rsidRDefault="009C6AA3" w:rsidP="00066D2C">
      <w:pPr>
        <w:spacing w:after="0" w:line="240" w:lineRule="auto"/>
      </w:pPr>
      <w:r>
        <w:separator/>
      </w:r>
    </w:p>
  </w:endnote>
  <w:endnote w:type="continuationSeparator" w:id="0">
    <w:p w14:paraId="40FA13EF" w14:textId="77777777" w:rsidR="009C6AA3" w:rsidRDefault="009C6AA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483BC" w14:textId="77777777" w:rsidR="009C6AA3" w:rsidRDefault="009C6AA3" w:rsidP="00066D2C">
      <w:pPr>
        <w:spacing w:after="0" w:line="240" w:lineRule="auto"/>
      </w:pPr>
      <w:r>
        <w:separator/>
      </w:r>
    </w:p>
  </w:footnote>
  <w:footnote w:type="continuationSeparator" w:id="0">
    <w:p w14:paraId="69117CE0" w14:textId="77777777" w:rsidR="009C6AA3" w:rsidRDefault="009C6AA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442C9C"/>
    <w:multiLevelType w:val="hybridMultilevel"/>
    <w:tmpl w:val="50F8C5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64246C7"/>
    <w:multiLevelType w:val="hybridMultilevel"/>
    <w:tmpl w:val="FB8CBE08"/>
    <w:lvl w:ilvl="0" w:tplc="A860E6A6">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940533674">
    <w:abstractNumId w:val="12"/>
  </w:num>
  <w:num w:numId="46" w16cid:durableId="16811588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86B7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AA1"/>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B71"/>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4E7"/>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B1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3C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8F3"/>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AA3"/>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BC0"/>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1D4"/>
    <w:rsid w:val="00D839C5"/>
    <w:rsid w:val="00D84043"/>
    <w:rsid w:val="00D91348"/>
    <w:rsid w:val="00D9566D"/>
    <w:rsid w:val="00DA0EF7"/>
    <w:rsid w:val="00DA4B3F"/>
    <w:rsid w:val="00DA4EB6"/>
    <w:rsid w:val="00DA5D0C"/>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58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088791"/>
  <w15:chartTrackingRefBased/>
  <w15:docId w15:val="{38ED4BF5-9FA5-40A6-84AD-A6A5CFC52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86B71"/>
    <w:rPr>
      <w:rFonts w:ascii="Calibri" w:hAnsi="Calibri" w:cs="Calibri"/>
    </w:rPr>
  </w:style>
  <w:style w:type="paragraph" w:styleId="Heading1">
    <w:name w:val="heading 1"/>
    <w:aliases w:val="Pocket"/>
    <w:basedOn w:val="Normal"/>
    <w:next w:val="Normal"/>
    <w:link w:val="Heading1Char"/>
    <w:qFormat/>
    <w:rsid w:val="00286B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86B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86B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a"/>
    <w:basedOn w:val="Normal"/>
    <w:next w:val="Normal"/>
    <w:link w:val="Heading4Char"/>
    <w:uiPriority w:val="3"/>
    <w:qFormat/>
    <w:rsid w:val="00286B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86B7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286B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6B71"/>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s"/>
    <w:basedOn w:val="DefaultParagraphFont"/>
    <w:link w:val="textbold"/>
    <w:uiPriority w:val="8"/>
    <w:qFormat/>
    <w:rsid w:val="00286B7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86B71"/>
    <w:rPr>
      <w:color w:val="auto"/>
      <w:u w:val="none"/>
    </w:rPr>
  </w:style>
  <w:style w:type="character" w:customStyle="1" w:styleId="Heading1Char">
    <w:name w:val="Heading 1 Char"/>
    <w:aliases w:val="Pocket Char"/>
    <w:basedOn w:val="DefaultParagraphFont"/>
    <w:link w:val="Heading1"/>
    <w:rsid w:val="00286B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86B7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86B7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286B7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1"/>
    <w:qFormat/>
    <w:rsid w:val="00286B71"/>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Bo"/>
    <w:basedOn w:val="DefaultParagraphFont"/>
    <w:uiPriority w:val="7"/>
    <w:qFormat/>
    <w:rsid w:val="00286B71"/>
    <w:rPr>
      <w:b w:val="0"/>
      <w:sz w:val="22"/>
      <w:u w:val="single"/>
    </w:rPr>
  </w:style>
  <w:style w:type="character" w:styleId="Strong">
    <w:name w:val="Strong"/>
    <w:basedOn w:val="DefaultParagraphFont"/>
    <w:uiPriority w:val="22"/>
    <w:semiHidden/>
    <w:qFormat/>
    <w:rsid w:val="00286B71"/>
    <w:rPr>
      <w:b/>
      <w:bCs/>
    </w:rPr>
  </w:style>
  <w:style w:type="character" w:styleId="BookTitle">
    <w:name w:val="Book Title"/>
    <w:basedOn w:val="DefaultParagraphFont"/>
    <w:uiPriority w:val="33"/>
    <w:semiHidden/>
    <w:qFormat/>
    <w:rsid w:val="00286B71"/>
    <w:rPr>
      <w:b/>
      <w:bCs/>
      <w:i/>
      <w:iCs/>
      <w:spacing w:val="5"/>
    </w:rPr>
  </w:style>
  <w:style w:type="character" w:customStyle="1" w:styleId="Heading5Char">
    <w:name w:val="Heading 5 Char"/>
    <w:basedOn w:val="DefaultParagraphFont"/>
    <w:link w:val="Heading5"/>
    <w:uiPriority w:val="9"/>
    <w:semiHidden/>
    <w:rsid w:val="00286B7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86B71"/>
  </w:style>
  <w:style w:type="paragraph" w:styleId="Header">
    <w:name w:val="header"/>
    <w:basedOn w:val="Normal"/>
    <w:link w:val="HeaderChar"/>
    <w:uiPriority w:val="99"/>
    <w:semiHidden/>
    <w:rsid w:val="00286B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86B71"/>
    <w:rPr>
      <w:rFonts w:ascii="Calibri" w:hAnsi="Calibri" w:cs="Calibri"/>
    </w:rPr>
  </w:style>
  <w:style w:type="paragraph" w:styleId="Footer">
    <w:name w:val="footer"/>
    <w:basedOn w:val="Normal"/>
    <w:link w:val="FooterChar"/>
    <w:uiPriority w:val="99"/>
    <w:semiHidden/>
    <w:rsid w:val="00286B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6B71"/>
    <w:rPr>
      <w:rFonts w:ascii="Calibri" w:hAnsi="Calibri" w:cs="Calibri"/>
    </w:rPr>
  </w:style>
  <w:style w:type="paragraph" w:styleId="BodyText">
    <w:name w:val="Body Text"/>
    <w:basedOn w:val="Normal"/>
    <w:link w:val="BodyTextChar"/>
    <w:uiPriority w:val="99"/>
    <w:semiHidden/>
    <w:unhideWhenUsed/>
    <w:rsid w:val="00286B71"/>
    <w:pPr>
      <w:spacing w:after="120"/>
    </w:pPr>
  </w:style>
  <w:style w:type="character" w:customStyle="1" w:styleId="BodyTextChar">
    <w:name w:val="Body Text Char"/>
    <w:basedOn w:val="DefaultParagraphFont"/>
    <w:link w:val="BodyText"/>
    <w:uiPriority w:val="99"/>
    <w:semiHidden/>
    <w:rsid w:val="00286B71"/>
    <w:rPr>
      <w:rFonts w:ascii="Calibri" w:hAnsi="Calibri" w:cs="Calibri"/>
    </w:rPr>
  </w:style>
  <w:style w:type="paragraph" w:styleId="NoSpacing">
    <w:name w:val="No Spacing"/>
    <w:link w:val="NoSpacingChar"/>
    <w:uiPriority w:val="99"/>
    <w:semiHidden/>
    <w:unhideWhenUsed/>
    <w:qFormat/>
    <w:rsid w:val="00286B7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86B71"/>
    <w:rPr>
      <w:rFonts w:ascii="Calibri" w:hAnsi="Calibri" w:cs="Calibri"/>
    </w:rPr>
  </w:style>
  <w:style w:type="character" w:styleId="Hyperlink">
    <w:name w:val="Hyperlink"/>
    <w:basedOn w:val="DefaultParagraphFont"/>
    <w:uiPriority w:val="99"/>
    <w:unhideWhenUsed/>
    <w:rsid w:val="00286B71"/>
    <w:rPr>
      <w:color w:val="0563C1" w:themeColor="hyperlink"/>
      <w:u w:val="single"/>
    </w:rPr>
  </w:style>
  <w:style w:type="character" w:styleId="UnresolvedMention">
    <w:name w:val="Unresolved Mention"/>
    <w:basedOn w:val="DefaultParagraphFont"/>
    <w:uiPriority w:val="99"/>
    <w:semiHidden/>
    <w:unhideWhenUsed/>
    <w:rsid w:val="00286B71"/>
    <w:rPr>
      <w:color w:val="605E5C"/>
      <w:shd w:val="clear" w:color="auto" w:fill="E1DFDD"/>
    </w:rPr>
  </w:style>
  <w:style w:type="paragraph" w:customStyle="1" w:styleId="textbold">
    <w:name w:val="text bold"/>
    <w:basedOn w:val="Normal"/>
    <w:link w:val="Emphasis"/>
    <w:uiPriority w:val="8"/>
    <w:qFormat/>
    <w:rsid w:val="005444E7"/>
    <w:pPr>
      <w:pBdr>
        <w:top w:val="single" w:sz="18" w:space="0" w:color="auto"/>
        <w:left w:val="single" w:sz="18" w:space="0" w:color="auto"/>
        <w:bottom w:val="single" w:sz="18" w:space="0" w:color="auto"/>
        <w:right w:val="single" w:sz="18" w:space="0" w:color="auto"/>
      </w:pBdr>
      <w:spacing w:after="0" w:line="240" w:lineRule="auto"/>
      <w:ind w:left="720"/>
      <w:contextualSpacing/>
      <w:jc w:val="both"/>
    </w:pPr>
    <w:rPr>
      <w:b/>
      <w:iCs/>
      <w:u w:val="single"/>
    </w:rPr>
  </w:style>
  <w:style w:type="paragraph" w:styleId="ListParagraph">
    <w:name w:val="List Paragraph"/>
    <w:basedOn w:val="Normal"/>
    <w:uiPriority w:val="34"/>
    <w:unhideWhenUsed/>
    <w:qFormat/>
    <w:rsid w:val="005444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7381">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65043414">
      <w:bodyDiv w:val="1"/>
      <w:marLeft w:val="0"/>
      <w:marRight w:val="0"/>
      <w:marTop w:val="0"/>
      <w:marBottom w:val="0"/>
      <w:divBdr>
        <w:top w:val="none" w:sz="0" w:space="0" w:color="auto"/>
        <w:left w:val="none" w:sz="0" w:space="0" w:color="auto"/>
        <w:bottom w:val="none" w:sz="0" w:space="0" w:color="auto"/>
        <w:right w:val="none" w:sz="0" w:space="0" w:color="auto"/>
      </w:divBdr>
    </w:div>
    <w:div w:id="293951286">
      <w:bodyDiv w:val="1"/>
      <w:marLeft w:val="0"/>
      <w:marRight w:val="0"/>
      <w:marTop w:val="0"/>
      <w:marBottom w:val="0"/>
      <w:divBdr>
        <w:top w:val="none" w:sz="0" w:space="0" w:color="auto"/>
        <w:left w:val="none" w:sz="0" w:space="0" w:color="auto"/>
        <w:bottom w:val="none" w:sz="0" w:space="0" w:color="auto"/>
        <w:right w:val="none" w:sz="0" w:space="0" w:color="auto"/>
      </w:divBdr>
    </w:div>
    <w:div w:id="426463085">
      <w:bodyDiv w:val="1"/>
      <w:marLeft w:val="0"/>
      <w:marRight w:val="0"/>
      <w:marTop w:val="0"/>
      <w:marBottom w:val="0"/>
      <w:divBdr>
        <w:top w:val="none" w:sz="0" w:space="0" w:color="auto"/>
        <w:left w:val="none" w:sz="0" w:space="0" w:color="auto"/>
        <w:bottom w:val="none" w:sz="0" w:space="0" w:color="auto"/>
        <w:right w:val="none" w:sz="0" w:space="0" w:color="auto"/>
      </w:divBdr>
    </w:div>
    <w:div w:id="465322434">
      <w:bodyDiv w:val="1"/>
      <w:marLeft w:val="0"/>
      <w:marRight w:val="0"/>
      <w:marTop w:val="0"/>
      <w:marBottom w:val="0"/>
      <w:divBdr>
        <w:top w:val="none" w:sz="0" w:space="0" w:color="auto"/>
        <w:left w:val="none" w:sz="0" w:space="0" w:color="auto"/>
        <w:bottom w:val="none" w:sz="0" w:space="0" w:color="auto"/>
        <w:right w:val="none" w:sz="0" w:space="0" w:color="auto"/>
      </w:divBdr>
    </w:div>
    <w:div w:id="541207520">
      <w:bodyDiv w:val="1"/>
      <w:marLeft w:val="0"/>
      <w:marRight w:val="0"/>
      <w:marTop w:val="0"/>
      <w:marBottom w:val="0"/>
      <w:divBdr>
        <w:top w:val="none" w:sz="0" w:space="0" w:color="auto"/>
        <w:left w:val="none" w:sz="0" w:space="0" w:color="auto"/>
        <w:bottom w:val="none" w:sz="0" w:space="0" w:color="auto"/>
        <w:right w:val="none" w:sz="0" w:space="0" w:color="auto"/>
      </w:divBdr>
    </w:div>
    <w:div w:id="579095909">
      <w:bodyDiv w:val="1"/>
      <w:marLeft w:val="0"/>
      <w:marRight w:val="0"/>
      <w:marTop w:val="0"/>
      <w:marBottom w:val="0"/>
      <w:divBdr>
        <w:top w:val="none" w:sz="0" w:space="0" w:color="auto"/>
        <w:left w:val="none" w:sz="0" w:space="0" w:color="auto"/>
        <w:bottom w:val="none" w:sz="0" w:space="0" w:color="auto"/>
        <w:right w:val="none" w:sz="0" w:space="0" w:color="auto"/>
      </w:divBdr>
    </w:div>
    <w:div w:id="742721028">
      <w:bodyDiv w:val="1"/>
      <w:marLeft w:val="0"/>
      <w:marRight w:val="0"/>
      <w:marTop w:val="0"/>
      <w:marBottom w:val="0"/>
      <w:divBdr>
        <w:top w:val="none" w:sz="0" w:space="0" w:color="auto"/>
        <w:left w:val="none" w:sz="0" w:space="0" w:color="auto"/>
        <w:bottom w:val="none" w:sz="0" w:space="0" w:color="auto"/>
        <w:right w:val="none" w:sz="0" w:space="0" w:color="auto"/>
      </w:divBdr>
    </w:div>
    <w:div w:id="1028215420">
      <w:bodyDiv w:val="1"/>
      <w:marLeft w:val="0"/>
      <w:marRight w:val="0"/>
      <w:marTop w:val="0"/>
      <w:marBottom w:val="0"/>
      <w:divBdr>
        <w:top w:val="none" w:sz="0" w:space="0" w:color="auto"/>
        <w:left w:val="none" w:sz="0" w:space="0" w:color="auto"/>
        <w:bottom w:val="none" w:sz="0" w:space="0" w:color="auto"/>
        <w:right w:val="none" w:sz="0" w:space="0" w:color="auto"/>
      </w:divBdr>
    </w:div>
    <w:div w:id="1198466040">
      <w:bodyDiv w:val="1"/>
      <w:marLeft w:val="0"/>
      <w:marRight w:val="0"/>
      <w:marTop w:val="0"/>
      <w:marBottom w:val="0"/>
      <w:divBdr>
        <w:top w:val="none" w:sz="0" w:space="0" w:color="auto"/>
        <w:left w:val="none" w:sz="0" w:space="0" w:color="auto"/>
        <w:bottom w:val="none" w:sz="0" w:space="0" w:color="auto"/>
        <w:right w:val="none" w:sz="0" w:space="0" w:color="auto"/>
      </w:divBdr>
    </w:div>
    <w:div w:id="1321498430">
      <w:bodyDiv w:val="1"/>
      <w:marLeft w:val="0"/>
      <w:marRight w:val="0"/>
      <w:marTop w:val="0"/>
      <w:marBottom w:val="0"/>
      <w:divBdr>
        <w:top w:val="none" w:sz="0" w:space="0" w:color="auto"/>
        <w:left w:val="none" w:sz="0" w:space="0" w:color="auto"/>
        <w:bottom w:val="none" w:sz="0" w:space="0" w:color="auto"/>
        <w:right w:val="none" w:sz="0" w:space="0" w:color="auto"/>
      </w:divBdr>
    </w:div>
    <w:div w:id="1428892897">
      <w:bodyDiv w:val="1"/>
      <w:marLeft w:val="0"/>
      <w:marRight w:val="0"/>
      <w:marTop w:val="0"/>
      <w:marBottom w:val="0"/>
      <w:divBdr>
        <w:top w:val="none" w:sz="0" w:space="0" w:color="auto"/>
        <w:left w:val="none" w:sz="0" w:space="0" w:color="auto"/>
        <w:bottom w:val="none" w:sz="0" w:space="0" w:color="auto"/>
        <w:right w:val="none" w:sz="0" w:space="0" w:color="auto"/>
      </w:divBdr>
    </w:div>
    <w:div w:id="1453863682">
      <w:bodyDiv w:val="1"/>
      <w:marLeft w:val="0"/>
      <w:marRight w:val="0"/>
      <w:marTop w:val="0"/>
      <w:marBottom w:val="0"/>
      <w:divBdr>
        <w:top w:val="none" w:sz="0" w:space="0" w:color="auto"/>
        <w:left w:val="none" w:sz="0" w:space="0" w:color="auto"/>
        <w:bottom w:val="none" w:sz="0" w:space="0" w:color="auto"/>
        <w:right w:val="none" w:sz="0" w:space="0" w:color="auto"/>
      </w:divBdr>
    </w:div>
    <w:div w:id="1577396460">
      <w:bodyDiv w:val="1"/>
      <w:marLeft w:val="0"/>
      <w:marRight w:val="0"/>
      <w:marTop w:val="0"/>
      <w:marBottom w:val="0"/>
      <w:divBdr>
        <w:top w:val="none" w:sz="0" w:space="0" w:color="auto"/>
        <w:left w:val="none" w:sz="0" w:space="0" w:color="auto"/>
        <w:bottom w:val="none" w:sz="0" w:space="0" w:color="auto"/>
        <w:right w:val="none" w:sz="0" w:space="0" w:color="auto"/>
      </w:divBdr>
    </w:div>
    <w:div w:id="1704405732">
      <w:bodyDiv w:val="1"/>
      <w:marLeft w:val="0"/>
      <w:marRight w:val="0"/>
      <w:marTop w:val="0"/>
      <w:marBottom w:val="0"/>
      <w:divBdr>
        <w:top w:val="none" w:sz="0" w:space="0" w:color="auto"/>
        <w:left w:val="none" w:sz="0" w:space="0" w:color="auto"/>
        <w:bottom w:val="none" w:sz="0" w:space="0" w:color="auto"/>
        <w:right w:val="none" w:sz="0" w:space="0" w:color="auto"/>
      </w:divBdr>
    </w:div>
    <w:div w:id="1728992580">
      <w:bodyDiv w:val="1"/>
      <w:marLeft w:val="0"/>
      <w:marRight w:val="0"/>
      <w:marTop w:val="0"/>
      <w:marBottom w:val="0"/>
      <w:divBdr>
        <w:top w:val="none" w:sz="0" w:space="0" w:color="auto"/>
        <w:left w:val="none" w:sz="0" w:space="0" w:color="auto"/>
        <w:bottom w:val="none" w:sz="0" w:space="0" w:color="auto"/>
        <w:right w:val="none" w:sz="0" w:space="0" w:color="auto"/>
      </w:divBdr>
    </w:div>
    <w:div w:id="1919438888">
      <w:bodyDiv w:val="1"/>
      <w:marLeft w:val="0"/>
      <w:marRight w:val="0"/>
      <w:marTop w:val="0"/>
      <w:marBottom w:val="0"/>
      <w:divBdr>
        <w:top w:val="none" w:sz="0" w:space="0" w:color="auto"/>
        <w:left w:val="none" w:sz="0" w:space="0" w:color="auto"/>
        <w:bottom w:val="none" w:sz="0" w:space="0" w:color="auto"/>
        <w:right w:val="none" w:sz="0" w:space="0" w:color="auto"/>
      </w:divBdr>
    </w:div>
    <w:div w:id="2033417313">
      <w:bodyDiv w:val="1"/>
      <w:marLeft w:val="0"/>
      <w:marRight w:val="0"/>
      <w:marTop w:val="0"/>
      <w:marBottom w:val="0"/>
      <w:divBdr>
        <w:top w:val="none" w:sz="0" w:space="0" w:color="auto"/>
        <w:left w:val="none" w:sz="0" w:space="0" w:color="auto"/>
        <w:bottom w:val="none" w:sz="0" w:space="0" w:color="auto"/>
        <w:right w:val="none" w:sz="0" w:space="0" w:color="auto"/>
      </w:divBdr>
    </w:div>
    <w:div w:id="2096049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nlinelibrary.wiley.com/doi/full/10.1002/aps.1894" TargetMode="External"/><Relationship Id="rId21" Type="http://schemas.openxmlformats.org/officeDocument/2006/relationships/hyperlink" Target="https://onlinelibrary.wiley.com/doi/full/10.1002/aps.1894" TargetMode="External"/><Relationship Id="rId42" Type="http://schemas.openxmlformats.org/officeDocument/2006/relationships/hyperlink" Target="https://onlinelibrary.wiley.com/doi/full/10.1002/aps.1894" TargetMode="External"/><Relationship Id="rId47" Type="http://schemas.openxmlformats.org/officeDocument/2006/relationships/hyperlink" Target="https://onlinelibrary.wiley.com/doi/full/10.1002/aps.1894" TargetMode="External"/><Relationship Id="rId63" Type="http://schemas.openxmlformats.org/officeDocument/2006/relationships/hyperlink" Target="https://onlinelibrary.wiley.com/doi/full/10.1002/aps.1894" TargetMode="External"/><Relationship Id="rId68" Type="http://schemas.openxmlformats.org/officeDocument/2006/relationships/hyperlink" Target="https://onlinelibrary.wiley.com/doi/full/10.1002/aps.1894" TargetMode="External"/><Relationship Id="rId84" Type="http://schemas.openxmlformats.org/officeDocument/2006/relationships/hyperlink" Target="https://onlinelibrary.wiley.com/doi/full/10.1002/aps.1894" TargetMode="External"/><Relationship Id="rId89" Type="http://schemas.openxmlformats.org/officeDocument/2006/relationships/hyperlink" Target="https://onlinelibrary.wiley.com/doi/full/10.1002/aps.1894" TargetMode="External"/><Relationship Id="rId16" Type="http://schemas.openxmlformats.org/officeDocument/2006/relationships/hyperlink" Target="https://onlinelibrary.wiley.com/doi/full/10.1002/aps.1894" TargetMode="External"/><Relationship Id="rId11" Type="http://schemas.openxmlformats.org/officeDocument/2006/relationships/hyperlink" Target="https://onlinelibrary.wiley.com/doi/full/10.1002/aps.1894" TargetMode="External"/><Relationship Id="rId32" Type="http://schemas.openxmlformats.org/officeDocument/2006/relationships/hyperlink" Target="https://onlinelibrary.wiley.com/doi/full/10.1002/aps.1894" TargetMode="External"/><Relationship Id="rId37" Type="http://schemas.openxmlformats.org/officeDocument/2006/relationships/hyperlink" Target="https://onlinelibrary.wiley.com/doi/full/10.1002/aps.1894" TargetMode="External"/><Relationship Id="rId53" Type="http://schemas.openxmlformats.org/officeDocument/2006/relationships/hyperlink" Target="https://onlinelibrary.wiley.com/doi/full/10.1002/aps.1894" TargetMode="External"/><Relationship Id="rId58" Type="http://schemas.openxmlformats.org/officeDocument/2006/relationships/hyperlink" Target="https://onlinelibrary.wiley.com/doi/full/10.1002/aps.1894" TargetMode="External"/><Relationship Id="rId74" Type="http://schemas.openxmlformats.org/officeDocument/2006/relationships/hyperlink" Target="https://onlinelibrary.wiley.com/doi/full/10.1002/aps.1894" TargetMode="External"/><Relationship Id="rId79" Type="http://schemas.openxmlformats.org/officeDocument/2006/relationships/hyperlink" Target="https://onlinelibrary.wiley.com/doi/full/10.1002/aps.1894" TargetMode="External"/><Relationship Id="rId5" Type="http://schemas.openxmlformats.org/officeDocument/2006/relationships/webSettings" Target="webSettings.xml"/><Relationship Id="rId90" Type="http://schemas.openxmlformats.org/officeDocument/2006/relationships/hyperlink" Target="https://onlinelibrary.wiley.com/doi/full/10.1002/aps.1894" TargetMode="External"/><Relationship Id="rId14" Type="http://schemas.openxmlformats.org/officeDocument/2006/relationships/hyperlink" Target="https://onlinelibrary.wiley.com/doi/full/10.1002/aps.1894" TargetMode="External"/><Relationship Id="rId22" Type="http://schemas.openxmlformats.org/officeDocument/2006/relationships/hyperlink" Target="https://onlinelibrary.wiley.com/doi/full/10.1002/aps.1894" TargetMode="External"/><Relationship Id="rId27" Type="http://schemas.openxmlformats.org/officeDocument/2006/relationships/hyperlink" Target="https://onlinelibrary.wiley.com/doi/full/10.1002/aps.1894" TargetMode="External"/><Relationship Id="rId30" Type="http://schemas.openxmlformats.org/officeDocument/2006/relationships/hyperlink" Target="https://onlinelibrary.wiley.com/doi/full/10.1002/aps.1894" TargetMode="External"/><Relationship Id="rId35" Type="http://schemas.openxmlformats.org/officeDocument/2006/relationships/hyperlink" Target="https://onlinelibrary.wiley.com/doi/full/10.1002/aps.1894" TargetMode="External"/><Relationship Id="rId43" Type="http://schemas.openxmlformats.org/officeDocument/2006/relationships/hyperlink" Target="https://onlinelibrary.wiley.com/doi/full/10.1002/aps.1894" TargetMode="External"/><Relationship Id="rId48" Type="http://schemas.openxmlformats.org/officeDocument/2006/relationships/hyperlink" Target="https://onlinelibrary.wiley.com/doi/full/10.1002/aps.1894" TargetMode="External"/><Relationship Id="rId56" Type="http://schemas.openxmlformats.org/officeDocument/2006/relationships/hyperlink" Target="https://onlinelibrary.wiley.com/doi/full/10.1002/aps.1894" TargetMode="External"/><Relationship Id="rId64" Type="http://schemas.openxmlformats.org/officeDocument/2006/relationships/hyperlink" Target="https://onlinelibrary.wiley.com/doi/full/10.1002/aps.1894" TargetMode="External"/><Relationship Id="rId69" Type="http://schemas.openxmlformats.org/officeDocument/2006/relationships/hyperlink" Target="https://onlinelibrary.wiley.com/doi/full/10.1002/aps.1894" TargetMode="External"/><Relationship Id="rId77" Type="http://schemas.openxmlformats.org/officeDocument/2006/relationships/hyperlink" Target="https://onlinelibrary.wiley.com/doi/full/10.1002/aps.1894" TargetMode="External"/><Relationship Id="rId8" Type="http://schemas.openxmlformats.org/officeDocument/2006/relationships/hyperlink" Target="https://doi.org/10.1177/0160449X231180476" TargetMode="External"/><Relationship Id="rId51" Type="http://schemas.openxmlformats.org/officeDocument/2006/relationships/hyperlink" Target="https://onlinelibrary.wiley.com/doi/full/10.1002/aps.1894" TargetMode="External"/><Relationship Id="rId72" Type="http://schemas.openxmlformats.org/officeDocument/2006/relationships/hyperlink" Target="https://onlinelibrary.wiley.com/doi/full/10.1002/aps.1894" TargetMode="External"/><Relationship Id="rId80" Type="http://schemas.openxmlformats.org/officeDocument/2006/relationships/hyperlink" Target="https://onlinelibrary.wiley.com/doi/full/10.1002/aps.1894" TargetMode="External"/><Relationship Id="rId85" Type="http://schemas.openxmlformats.org/officeDocument/2006/relationships/hyperlink" Target="https://onlinelibrary.wiley.com/doi/full/10.1002/aps.1894" TargetMode="External"/><Relationship Id="rId3" Type="http://schemas.openxmlformats.org/officeDocument/2006/relationships/styles" Target="styles.xml"/><Relationship Id="rId12" Type="http://schemas.openxmlformats.org/officeDocument/2006/relationships/hyperlink" Target="https://onlinelibrary.wiley.com/doi/full/10.1002/aps.1894" TargetMode="External"/><Relationship Id="rId17" Type="http://schemas.openxmlformats.org/officeDocument/2006/relationships/hyperlink" Target="https://onlinelibrary.wiley.com/doi/full/10.1002/aps.1894" TargetMode="External"/><Relationship Id="rId25" Type="http://schemas.openxmlformats.org/officeDocument/2006/relationships/hyperlink" Target="https://onlinelibrary.wiley.com/doi/full/10.1002/aps.1894" TargetMode="External"/><Relationship Id="rId33" Type="http://schemas.openxmlformats.org/officeDocument/2006/relationships/hyperlink" Target="https://onlinelibrary.wiley.com/doi/full/10.1002/aps.1894" TargetMode="External"/><Relationship Id="rId38" Type="http://schemas.openxmlformats.org/officeDocument/2006/relationships/hyperlink" Target="https://onlinelibrary.wiley.com/doi/full/10.1002/aps.1894" TargetMode="External"/><Relationship Id="rId46" Type="http://schemas.openxmlformats.org/officeDocument/2006/relationships/hyperlink" Target="https://onlinelibrary.wiley.com/doi/full/10.1002/aps.1894" TargetMode="External"/><Relationship Id="rId59" Type="http://schemas.openxmlformats.org/officeDocument/2006/relationships/hyperlink" Target="https://onlinelibrary.wiley.com/doi/full/10.1002/aps.1894" TargetMode="External"/><Relationship Id="rId67" Type="http://schemas.openxmlformats.org/officeDocument/2006/relationships/hyperlink" Target="https://onlinelibrary.wiley.com/doi/full/10.1002/aps.1894" TargetMode="External"/><Relationship Id="rId20" Type="http://schemas.openxmlformats.org/officeDocument/2006/relationships/hyperlink" Target="https://onlinelibrary.wiley.com/doi/full/10.1002/aps.1894" TargetMode="External"/><Relationship Id="rId41" Type="http://schemas.openxmlformats.org/officeDocument/2006/relationships/hyperlink" Target="https://onlinelibrary.wiley.com/doi/full/10.1002/aps.1894" TargetMode="External"/><Relationship Id="rId54" Type="http://schemas.openxmlformats.org/officeDocument/2006/relationships/hyperlink" Target="https://onlinelibrary.wiley.com/doi/full/10.1002/aps.1894" TargetMode="External"/><Relationship Id="rId62" Type="http://schemas.openxmlformats.org/officeDocument/2006/relationships/hyperlink" Target="https://onlinelibrary.wiley.com/doi/full/10.1002/aps.1894" TargetMode="External"/><Relationship Id="rId70" Type="http://schemas.openxmlformats.org/officeDocument/2006/relationships/hyperlink" Target="https://onlinelibrary.wiley.com/doi/full/10.1002/aps.1894" TargetMode="External"/><Relationship Id="rId75" Type="http://schemas.openxmlformats.org/officeDocument/2006/relationships/hyperlink" Target="https://onlinelibrary.wiley.com/doi/full/10.1002/aps.1894" TargetMode="External"/><Relationship Id="rId83" Type="http://schemas.openxmlformats.org/officeDocument/2006/relationships/hyperlink" Target="https://onlinelibrary.wiley.com/doi/full/10.1002/aps.1894" TargetMode="External"/><Relationship Id="rId88" Type="http://schemas.openxmlformats.org/officeDocument/2006/relationships/hyperlink" Target="https://onlinelibrary.wiley.com/doi/full/10.1002/aps.1894"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nlinelibrary.wiley.com/doi/full/10.1002/aps.1894" TargetMode="External"/><Relationship Id="rId23" Type="http://schemas.openxmlformats.org/officeDocument/2006/relationships/hyperlink" Target="https://onlinelibrary.wiley.com/doi/full/10.1002/aps.1894" TargetMode="External"/><Relationship Id="rId28" Type="http://schemas.openxmlformats.org/officeDocument/2006/relationships/hyperlink" Target="https://onlinelibrary.wiley.com/doi/full/10.1002/aps.1894" TargetMode="External"/><Relationship Id="rId36" Type="http://schemas.openxmlformats.org/officeDocument/2006/relationships/hyperlink" Target="https://onlinelibrary.wiley.com/doi/full/10.1002/aps.1894" TargetMode="External"/><Relationship Id="rId49" Type="http://schemas.openxmlformats.org/officeDocument/2006/relationships/hyperlink" Target="https://onlinelibrary.wiley.com/doi/full/10.1002/aps.1894" TargetMode="External"/><Relationship Id="rId57" Type="http://schemas.openxmlformats.org/officeDocument/2006/relationships/hyperlink" Target="https://onlinelibrary.wiley.com/doi/full/10.1002/aps.1894" TargetMode="External"/><Relationship Id="rId10" Type="http://schemas.openxmlformats.org/officeDocument/2006/relationships/hyperlink" Target="https://industrialworker.org/no-nlrb-no-problem/" TargetMode="External"/><Relationship Id="rId31" Type="http://schemas.openxmlformats.org/officeDocument/2006/relationships/hyperlink" Target="https://onlinelibrary.wiley.com/doi/full/10.1002/aps.1894" TargetMode="External"/><Relationship Id="rId44" Type="http://schemas.openxmlformats.org/officeDocument/2006/relationships/hyperlink" Target="https://onlinelibrary.wiley.com/doi/full/10.1002/aps.1894" TargetMode="External"/><Relationship Id="rId52" Type="http://schemas.openxmlformats.org/officeDocument/2006/relationships/hyperlink" Target="https://onlinelibrary.wiley.com/doi/full/10.1002/aps.1894" TargetMode="External"/><Relationship Id="rId60" Type="http://schemas.openxmlformats.org/officeDocument/2006/relationships/hyperlink" Target="https://onlinelibrary.wiley.com/doi/full/10.1002/aps.1894" TargetMode="External"/><Relationship Id="rId65" Type="http://schemas.openxmlformats.org/officeDocument/2006/relationships/hyperlink" Target="https://onlinelibrary.wiley.com/doi/full/10.1002/aps.1894" TargetMode="External"/><Relationship Id="rId73" Type="http://schemas.openxmlformats.org/officeDocument/2006/relationships/hyperlink" Target="https://onlinelibrary.wiley.com/doi/full/10.1002/aps.1894" TargetMode="External"/><Relationship Id="rId78" Type="http://schemas.openxmlformats.org/officeDocument/2006/relationships/hyperlink" Target="https://onlinelibrary.wiley.com/doi/full/10.1002/aps.1894" TargetMode="External"/><Relationship Id="rId81" Type="http://schemas.openxmlformats.org/officeDocument/2006/relationships/hyperlink" Target="https://onlinelibrary.wiley.com/doi/full/10.1002/aps.1894" TargetMode="External"/><Relationship Id="rId86" Type="http://schemas.openxmlformats.org/officeDocument/2006/relationships/hyperlink" Target="https://onlinelibrary.wiley.com/doi/full/10.1002/aps.1894"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onlinelibrary.wiley.com/doi/full/10.1002/aps.1894" TargetMode="External"/><Relationship Id="rId18" Type="http://schemas.openxmlformats.org/officeDocument/2006/relationships/hyperlink" Target="https://onlinelibrary.wiley.com/doi/full/10.1002/aps.1894" TargetMode="External"/><Relationship Id="rId39" Type="http://schemas.openxmlformats.org/officeDocument/2006/relationships/hyperlink" Target="https://onlinelibrary.wiley.com/doi/full/10.1002/aps.1894" TargetMode="External"/><Relationship Id="rId34" Type="http://schemas.openxmlformats.org/officeDocument/2006/relationships/hyperlink" Target="https://onlinelibrary.wiley.com/doi/full/10.1002/aps.1894" TargetMode="External"/><Relationship Id="rId50" Type="http://schemas.openxmlformats.org/officeDocument/2006/relationships/hyperlink" Target="https://onlinelibrary.wiley.com/doi/full/10.1002/aps.1894" TargetMode="External"/><Relationship Id="rId55" Type="http://schemas.openxmlformats.org/officeDocument/2006/relationships/hyperlink" Target="https://onlinelibrary.wiley.com/doi/full/10.1002/aps.1894" TargetMode="External"/><Relationship Id="rId76" Type="http://schemas.openxmlformats.org/officeDocument/2006/relationships/hyperlink" Target="https://onlinelibrary.wiley.com/doi/full/10.1002/aps.1894" TargetMode="External"/><Relationship Id="rId7" Type="http://schemas.openxmlformats.org/officeDocument/2006/relationships/endnotes" Target="endnotes.xml"/><Relationship Id="rId71" Type="http://schemas.openxmlformats.org/officeDocument/2006/relationships/hyperlink" Target="https://onlinelibrary.wiley.com/doi/full/10.1002/aps.1894"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onlinelibrary.wiley.com/doi/full/10.1002/aps.1894" TargetMode="External"/><Relationship Id="rId24" Type="http://schemas.openxmlformats.org/officeDocument/2006/relationships/hyperlink" Target="https://onlinelibrary.wiley.com/doi/full/10.1002/aps.1894" TargetMode="External"/><Relationship Id="rId40" Type="http://schemas.openxmlformats.org/officeDocument/2006/relationships/hyperlink" Target="https://onlinelibrary.wiley.com/doi/full/10.1002/aps.1894" TargetMode="External"/><Relationship Id="rId45" Type="http://schemas.openxmlformats.org/officeDocument/2006/relationships/hyperlink" Target="https://onlinelibrary.wiley.com/doi/full/10.1002/aps.1894" TargetMode="External"/><Relationship Id="rId66" Type="http://schemas.openxmlformats.org/officeDocument/2006/relationships/hyperlink" Target="https://onlinelibrary.wiley.com/doi/full/10.1002/aps.1894" TargetMode="External"/><Relationship Id="rId87" Type="http://schemas.openxmlformats.org/officeDocument/2006/relationships/hyperlink" Target="https://onlinelibrary.wiley.com/doi/full/10.1002/aps.1894" TargetMode="External"/><Relationship Id="rId61" Type="http://schemas.openxmlformats.org/officeDocument/2006/relationships/hyperlink" Target="https://onlinelibrary.wiley.com/doi/full/10.1002/aps.1894" TargetMode="External"/><Relationship Id="rId82" Type="http://schemas.openxmlformats.org/officeDocument/2006/relationships/hyperlink" Target="https://onlinelibrary.wiley.com/doi/full/10.1002/aps.1894" TargetMode="External"/><Relationship Id="rId19" Type="http://schemas.openxmlformats.org/officeDocument/2006/relationships/hyperlink" Target="https://onlinelibrary.wiley.com/doi/full/10.1002/aps.18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ck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23190</Words>
  <Characters>132186</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Max Wiessner</dc:creator>
  <cp:keywords>6.0.0</cp:keywords>
  <dc:description/>
  <cp:lastModifiedBy>Max Wiessner</cp:lastModifiedBy>
  <cp:revision>8</cp:revision>
  <dcterms:created xsi:type="dcterms:W3CDTF">2025-09-07T23:24:00Z</dcterms:created>
  <dcterms:modified xsi:type="dcterms:W3CDTF">2025-09-08T00:13:00Z</dcterms:modified>
</cp:coreProperties>
</file>