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FD6B" w14:textId="4210B814" w:rsidR="0073106D" w:rsidRDefault="0073106D" w:rsidP="0073106D">
      <w:pPr>
        <w:pStyle w:val="Heading1"/>
      </w:pPr>
      <w:r>
        <w:t>1NC v Kansas SS</w:t>
      </w:r>
    </w:p>
    <w:p w14:paraId="0B3708E7" w14:textId="595D4741" w:rsidR="0073106D" w:rsidRPr="0073106D" w:rsidRDefault="0073106D" w:rsidP="0073106D">
      <w:pPr>
        <w:pStyle w:val="Heading2"/>
      </w:pPr>
      <w:r>
        <w:t>K</w:t>
      </w:r>
    </w:p>
    <w:p w14:paraId="09ED33FB" w14:textId="4752DCAF" w:rsidR="0073106D" w:rsidRDefault="0073106D" w:rsidP="0073106D">
      <w:pPr>
        <w:pStyle w:val="Heading4"/>
        <w:rPr>
          <w:rStyle w:val="Style13ptBold"/>
          <w:b/>
          <w:bCs w:val="0"/>
        </w:rPr>
      </w:pPr>
      <w:r>
        <w:rPr>
          <w:rStyle w:val="Style13ptBold"/>
          <w:b/>
        </w:rPr>
        <w:t xml:space="preserve">The world is made possible through the </w:t>
      </w:r>
      <w:r w:rsidRPr="00DD2831">
        <w:rPr>
          <w:u w:val="single"/>
        </w:rPr>
        <w:t>Black Belly of the World</w:t>
      </w:r>
      <w:r>
        <w:rPr>
          <w:rStyle w:val="Style13ptBold"/>
          <w:b/>
        </w:rPr>
        <w:t xml:space="preserve">. Through this, the sexual and social reproduction of Black women’s labor becomes the foundation for the world to build itself upon and through. Thus, the world becomes the anti-black domestic space of care, and Black women and femmes are its mammies. The resistive politics of the 1AC that seeks to theorize for black people </w:t>
      </w:r>
      <w:proofErr w:type="gramStart"/>
      <w:r>
        <w:rPr>
          <w:rStyle w:val="Style13ptBold"/>
          <w:b/>
        </w:rPr>
        <w:t>actually captures</w:t>
      </w:r>
      <w:proofErr w:type="gramEnd"/>
      <w:r>
        <w:rPr>
          <w:rStyle w:val="Style13ptBold"/>
          <w:b/>
        </w:rPr>
        <w:t xml:space="preserve"> Black women’s labor to socially reproduce resilient Black femmes, who only serve to bear the brunt of social, emotional and physical labor in the name of white digestibility and inclusion. </w:t>
      </w:r>
    </w:p>
    <w:p w14:paraId="6BEFDE2D" w14:textId="77777777" w:rsidR="0073106D" w:rsidRPr="001C1AAC" w:rsidRDefault="0073106D" w:rsidP="0073106D">
      <w:r w:rsidRPr="00087A22">
        <w:rPr>
          <w:rStyle w:val="Style13ptBold"/>
        </w:rPr>
        <w:t>Hartman 16</w:t>
      </w:r>
      <w:r>
        <w:t xml:space="preserve"> [</w:t>
      </w:r>
      <w:proofErr w:type="spellStart"/>
      <w:r>
        <w:t>Saidiya</w:t>
      </w:r>
      <w:proofErr w:type="spellEnd"/>
      <w:r>
        <w:t>, The Belly of the World: A Note on Black Women’s Labors, Souls, 18:1, 166-</w:t>
      </w:r>
      <w:proofErr w:type="gramStart"/>
      <w:r>
        <w:t>173//</w:t>
      </w:r>
      <w:proofErr w:type="gramEnd"/>
      <w:r>
        <w:t>ak47]</w:t>
      </w:r>
    </w:p>
    <w:p w14:paraId="6C2B54D0" w14:textId="77777777" w:rsidR="0073106D" w:rsidRDefault="0073106D" w:rsidP="0073106D">
      <w:pPr>
        <w:rPr>
          <w:rStyle w:val="Emphasis"/>
        </w:rPr>
      </w:pPr>
      <w:r w:rsidRPr="003F27F2">
        <w:rPr>
          <w:rStyle w:val="StyleUnderline"/>
          <w:highlight w:val="green"/>
        </w:rPr>
        <w:t>The slave ship is a womb</w:t>
      </w:r>
      <w:r w:rsidRPr="00E26192">
        <w:rPr>
          <w:sz w:val="18"/>
          <w:szCs w:val="18"/>
        </w:rPr>
        <w:t xml:space="preserve">/abyss. The plantation is the belly of the world. </w:t>
      </w:r>
      <w:proofErr w:type="spellStart"/>
      <w:r w:rsidRPr="00E26192">
        <w:rPr>
          <w:sz w:val="18"/>
          <w:szCs w:val="18"/>
        </w:rPr>
        <w:t>Partus</w:t>
      </w:r>
      <w:proofErr w:type="spellEnd"/>
      <w:r w:rsidRPr="00E26192">
        <w:rPr>
          <w:sz w:val="18"/>
          <w:szCs w:val="18"/>
        </w:rPr>
        <w:t xml:space="preserve"> sequitur </w:t>
      </w:r>
      <w:proofErr w:type="spellStart"/>
      <w:r w:rsidRPr="00E26192">
        <w:rPr>
          <w:sz w:val="18"/>
          <w:szCs w:val="18"/>
        </w:rPr>
        <w:t>ventrem</w:t>
      </w:r>
      <w:proofErr w:type="spellEnd"/>
      <w:r w:rsidRPr="00E26192">
        <w:rPr>
          <w:sz w:val="18"/>
          <w:szCs w:val="18"/>
        </w:rPr>
        <w:t xml:space="preserve">—the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w:t>
      </w:r>
      <w:proofErr w:type="gramStart"/>
      <w:r w:rsidRPr="00E26192">
        <w:rPr>
          <w:sz w:val="18"/>
          <w:szCs w:val="18"/>
        </w:rPr>
        <w:t>mother’s</w:t>
      </w:r>
      <w:proofErr w:type="gramEnd"/>
      <w:r w:rsidRPr="00E26192">
        <w:rPr>
          <w:sz w:val="18"/>
          <w:szCs w:val="18"/>
        </w:rPr>
        <w:t xml:space="preserve"> only </w:t>
      </w:r>
      <w:proofErr w:type="gramStart"/>
      <w:r w:rsidRPr="00E26192">
        <w:rPr>
          <w:sz w:val="18"/>
          <w:szCs w:val="18"/>
        </w:rPr>
        <w:t>claim—</w:t>
      </w:r>
      <w:proofErr w:type="gramEnd"/>
      <w:r w:rsidRPr="00E26192">
        <w:rPr>
          <w:sz w:val="18"/>
          <w:szCs w:val="18"/>
        </w:rPr>
        <w:t xml:space="preserve">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w:t>
      </w:r>
      <w:proofErr w:type="gramStart"/>
      <w:r w:rsidRPr="00E26192">
        <w:rPr>
          <w:sz w:val="18"/>
          <w:szCs w:val="18"/>
        </w:rPr>
        <w:t>at the moment</w:t>
      </w:r>
      <w:proofErr w:type="gramEnd"/>
      <w:r w:rsidRPr="00E26192">
        <w:rPr>
          <w:sz w:val="18"/>
          <w:szCs w:val="18"/>
        </w:rPr>
        <w:t xml:space="preserve"> slaves are transformed into black workers and revolutionary masses fashioned along the lines of the insurgent proletariat. However, 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 In Black Reconstruction, women’s sexual and reproductive labor is critical in accounting for the violence and degradation of slavery, yet this labor falls outside of the heroic account of the black worker and the general strike.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t>
      </w:r>
      <w:proofErr w:type="gramStart"/>
      <w:r w:rsidRPr="00E26192">
        <w:rPr>
          <w:sz w:val="18"/>
          <w:szCs w:val="18"/>
        </w:rPr>
        <w:t>wrongs, or</w:t>
      </w:r>
      <w:proofErr w:type="gramEnd"/>
      <w:r w:rsidRPr="00E26192">
        <w:rPr>
          <w:sz w:val="18"/>
          <w:szCs w:val="18"/>
        </w:rPr>
        <w:t xml:space="preserve"> remedy the “wound dealt to [her] reputation as a human being.”</w:t>
      </w:r>
      <w:r>
        <w:t xml:space="preserve"> </w:t>
      </w:r>
      <w:r w:rsidRPr="00613B11">
        <w:rPr>
          <w:rStyle w:val="StyleUnderline"/>
        </w:rPr>
        <w:t>The sexual violence and reproduction characteristic of enslaved women’s experience fails to produce a radical politics of liberation or a philosophy of freedom.</w:t>
      </w:r>
      <w:r>
        <w:rPr>
          <w:rStyle w:val="StyleUnderline"/>
        </w:rPr>
        <w:t xml:space="preserve"> </w:t>
      </w:r>
      <w:r w:rsidRPr="00E26192">
        <w:rPr>
          <w:sz w:val="18"/>
          <w:szCs w:val="18"/>
        </w:rPr>
        <w:t xml:space="preserve">Black women’s </w:t>
      </w:r>
      <w:proofErr w:type="gramStart"/>
      <w:r w:rsidRPr="00E26192">
        <w:rPr>
          <w:sz w:val="18"/>
          <w:szCs w:val="18"/>
        </w:rPr>
        <w:t>labors have</w:t>
      </w:r>
      <w:proofErr w:type="gramEnd"/>
      <w:r w:rsidRPr="00E26192">
        <w:rPr>
          <w:sz w:val="18"/>
          <w:szCs w:val="18"/>
        </w:rPr>
        <w:t xml:space="preser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w:t>
      </w:r>
      <w:r>
        <w:t xml:space="preserve"> </w:t>
      </w:r>
      <w:r w:rsidRPr="003F27F2">
        <w:rPr>
          <w:rStyle w:val="StyleUnderline"/>
          <w:highlight w:val="green"/>
        </w:rPr>
        <w:t>It has proven difficult</w:t>
      </w:r>
      <w:r w:rsidRPr="00613B11">
        <w:rPr>
          <w:rStyle w:val="StyleUnderline"/>
        </w:rPr>
        <w:t xml:space="preserve">, if not impossible, </w:t>
      </w:r>
      <w:r w:rsidRPr="003F27F2">
        <w:rPr>
          <w:rStyle w:val="StyleUnderline"/>
          <w:highlight w:val="green"/>
        </w:rPr>
        <w:t>to assimilate black women’s domestic labors and reproductive capacities within narratives of</w:t>
      </w:r>
      <w:r w:rsidRPr="00613B11">
        <w:rPr>
          <w:rStyle w:val="StyleUnderline"/>
        </w:rPr>
        <w:t xml:space="preserve"> the black worker, slave </w:t>
      </w:r>
      <w:r w:rsidRPr="003F27F2">
        <w:rPr>
          <w:rStyle w:val="StyleUnderline"/>
          <w:highlight w:val="green"/>
        </w:rPr>
        <w:t>rebellion,</w:t>
      </w:r>
      <w:r w:rsidRPr="00613B11">
        <w:rPr>
          <w:rStyle w:val="StyleUnderline"/>
        </w:rPr>
        <w:t xml:space="preserve"> </w:t>
      </w:r>
      <w:proofErr w:type="spellStart"/>
      <w:r w:rsidRPr="003F27F2">
        <w:rPr>
          <w:rStyle w:val="StyleUnderline"/>
          <w:highlight w:val="green"/>
        </w:rPr>
        <w:t>maroonage</w:t>
      </w:r>
      <w:proofErr w:type="spellEnd"/>
      <w:r w:rsidRPr="003F27F2">
        <w:rPr>
          <w:rStyle w:val="StyleUnderline"/>
          <w:highlight w:val="green"/>
        </w:rPr>
        <w:t xml:space="preserve">, or black radicalism, </w:t>
      </w:r>
      <w:r w:rsidRPr="0034487D">
        <w:rPr>
          <w:rStyle w:val="StyleUnderline"/>
        </w:rPr>
        <w:t xml:space="preserve">even as this </w:t>
      </w:r>
      <w:r w:rsidRPr="003F27F2">
        <w:rPr>
          <w:rStyle w:val="StyleUnderline"/>
          <w:highlight w:val="green"/>
        </w:rPr>
        <w:t>labor was critical to the creation of value</w:t>
      </w:r>
      <w:r w:rsidRPr="00613B11">
        <w:rPr>
          <w:rStyle w:val="StyleUnderline"/>
        </w:rPr>
        <w:t>, the realization of profit and the accumulation of capital.</w:t>
      </w:r>
      <w:r>
        <w:t xml:space="preserve"> </w:t>
      </w:r>
      <w:r w:rsidRPr="00613B11">
        <w:rPr>
          <w:rStyle w:val="StyleUnderline"/>
        </w:rPr>
        <w:t xml:space="preserve">It has been no less complicated to imagine the future produced by such </w:t>
      </w:r>
      <w:proofErr w:type="gramStart"/>
      <w:r w:rsidRPr="00613B11">
        <w:rPr>
          <w:rStyle w:val="StyleUnderline"/>
        </w:rPr>
        <w:t>labors</w:t>
      </w:r>
      <w:proofErr w:type="gramEnd"/>
      <w:r w:rsidRPr="00613B11">
        <w:rPr>
          <w:rStyle w:val="StyleUnderline"/>
        </w:rPr>
        <w:t xml:space="preserve"> as anything other than monstrous.</w:t>
      </w:r>
      <w:r>
        <w:t xml:space="preserve"> </w:t>
      </w:r>
      <w:r w:rsidRPr="00E26192">
        <w:rPr>
          <w:sz w:val="18"/>
          <w:szCs w:val="18"/>
        </w:rPr>
        <w:t xml:space="preserve">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w:t>
      </w:r>
      <w:r w:rsidRPr="00F74CC0">
        <w:rPr>
          <w:sz w:val="18"/>
          <w:szCs w:val="18"/>
        </w:rPr>
        <w:t>So</w:t>
      </w:r>
      <w:r w:rsidRPr="00F74CC0">
        <w:t xml:space="preserve"> </w:t>
      </w:r>
      <w:r w:rsidRPr="00F74CC0">
        <w:rPr>
          <w:rStyle w:val="StyleUnderline"/>
        </w:rPr>
        <w:t xml:space="preserve">where exactly does the sex drudge, recalcitrant domestic, broken mother, or sullen wet-nurse fit into the scheme of the general strike? </w:t>
      </w:r>
      <w:r w:rsidRPr="003F27F2">
        <w:rPr>
          <w:rStyle w:val="StyleUnderline"/>
          <w:highlight w:val="green"/>
        </w:rPr>
        <w:t>If the general strike is a placeholder for political aspirations that Du Bois struggles to name, how does the character of the slave female’s refusal augment the text of black radicalism</w:t>
      </w:r>
      <w:r w:rsidRPr="00613B11">
        <w:rPr>
          <w:rStyle w:val="StyleUnderline"/>
        </w:rPr>
        <w:t>? Is it at all possible to imagine her as the paradigmatic slave or as the representative black worker?</w:t>
      </w:r>
      <w:r>
        <w:rPr>
          <w:rStyle w:val="StyleUnderline"/>
        </w:rPr>
        <w:t xml:space="preserve"> </w:t>
      </w:r>
      <w:r w:rsidRPr="003F27F2">
        <w:rPr>
          <w:rStyle w:val="StyleUnderline"/>
          <w:highlight w:val="green"/>
        </w:rPr>
        <w:t>Reproductive labor</w:t>
      </w:r>
      <w:r>
        <w:t xml:space="preserve">, </w:t>
      </w:r>
      <w:proofErr w:type="gramStart"/>
      <w:r w:rsidRPr="00E26192">
        <w:rPr>
          <w:sz w:val="18"/>
          <w:szCs w:val="18"/>
        </w:rPr>
        <w:t>as</w:t>
      </w:r>
      <w:proofErr w:type="gramEnd"/>
      <w:r w:rsidRPr="00E26192">
        <w:rPr>
          <w:sz w:val="18"/>
          <w:szCs w:val="18"/>
        </w:rPr>
        <w:t xml:space="preserve"> the scholars Hortense Spillers, Jennifer Morgan, Dorothy Roberts, Alyss Weinbaum, and </w:t>
      </w:r>
      <w:proofErr w:type="spellStart"/>
      <w:r w:rsidRPr="00E26192">
        <w:rPr>
          <w:sz w:val="18"/>
          <w:szCs w:val="18"/>
        </w:rPr>
        <w:t>Neferti</w:t>
      </w:r>
      <w:proofErr w:type="spellEnd"/>
      <w:r w:rsidRPr="00E26192">
        <w:rPr>
          <w:sz w:val="18"/>
          <w:szCs w:val="18"/>
        </w:rPr>
        <w:t xml:space="preserve"> </w:t>
      </w:r>
      <w:proofErr w:type="spellStart"/>
      <w:r w:rsidRPr="00E26192">
        <w:rPr>
          <w:sz w:val="18"/>
          <w:szCs w:val="18"/>
        </w:rPr>
        <w:t>Tadiar</w:t>
      </w:r>
      <w:proofErr w:type="spellEnd"/>
      <w:r w:rsidRPr="00E26192">
        <w:rPr>
          <w:sz w:val="18"/>
          <w:szCs w:val="18"/>
        </w:rPr>
        <w:t xml:space="preserve"> note, </w:t>
      </w:r>
      <w:r w:rsidRPr="003F27F2">
        <w:rPr>
          <w:rStyle w:val="StyleUnderline"/>
          <w:highlight w:val="green"/>
        </w:rPr>
        <w:t>is central to thinking about the gendered afterlife of slavery and global capitalism.</w:t>
      </w:r>
      <w:r>
        <w:t xml:space="preserve">4 </w:t>
      </w:r>
      <w:r w:rsidRPr="0034487D">
        <w:rPr>
          <w:rStyle w:val="StyleUnderline"/>
        </w:rPr>
        <w:t xml:space="preserve">Yet attending to the status of black women’s </w:t>
      </w:r>
      <w:proofErr w:type="gramStart"/>
      <w:r w:rsidRPr="0034487D">
        <w:rPr>
          <w:rStyle w:val="StyleUnderline"/>
        </w:rPr>
        <w:t>labors</w:t>
      </w:r>
      <w:proofErr w:type="gramEnd"/>
      <w:r w:rsidRPr="0034487D">
        <w:rPr>
          <w:rStyle w:val="StyleUnderline"/>
        </w:rPr>
        <w:t xml:space="preserve"> has confounded our conceptual categories and thrown our critical lexicon into crisis.</w:t>
      </w:r>
      <w:r w:rsidRPr="0034487D">
        <w:t xml:space="preserve"> </w:t>
      </w:r>
      <w:r w:rsidRPr="0034487D">
        <w:rPr>
          <w:sz w:val="18"/>
          <w:szCs w:val="18"/>
        </w:rPr>
        <w:t>On the slave ship, captive women</w:t>
      </w:r>
      <w:r w:rsidRPr="00E26192">
        <w:rPr>
          <w:sz w:val="18"/>
          <w:szCs w:val="18"/>
        </w:rPr>
        <w:t xml:space="preserve">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w:t>
      </w:r>
      <w:r>
        <w:t xml:space="preserve">. </w:t>
      </w:r>
      <w:r w:rsidRPr="00613B11">
        <w:rPr>
          <w:rStyle w:val="StyleUnderline"/>
        </w:rPr>
        <w:t xml:space="preserve">On the plantation, black women were required to toil as hard as men, and in this way “ungendered,” according to Spillers, by which she means that “female and male adhere to no symbolic </w:t>
      </w:r>
      <w:r w:rsidRPr="00F74CC0">
        <w:rPr>
          <w:rStyle w:val="StyleUnderline"/>
        </w:rPr>
        <w:t xml:space="preserve">integrity.” </w:t>
      </w:r>
      <w:proofErr w:type="spellStart"/>
      <w:r w:rsidRPr="00F74CC0">
        <w:rPr>
          <w:rStyle w:val="StyleUnderline"/>
        </w:rPr>
        <w:t>Partus</w:t>
      </w:r>
      <w:proofErr w:type="spellEnd"/>
      <w:r w:rsidRPr="00F74CC0">
        <w:rPr>
          <w:rStyle w:val="StyleUnderline"/>
        </w:rPr>
        <w:t xml:space="preserve"> sequitur </w:t>
      </w:r>
      <w:proofErr w:type="spellStart"/>
      <w:r w:rsidRPr="00F74CC0">
        <w:rPr>
          <w:rStyle w:val="StyleUnderline"/>
        </w:rPr>
        <w:t>ventrem</w:t>
      </w:r>
      <w:proofErr w:type="spellEnd"/>
      <w:r w:rsidRPr="00F74CC0">
        <w:rPr>
          <w:rStyle w:val="StyleUnderline"/>
        </w:rPr>
        <w:t xml:space="preserve"> negated kinship and denied it any “legal or social efficacy.” The condition of the mother marked her offspring and was “forever entailed on her remotest posterity.” We carry the mother’s</w:t>
      </w:r>
      <w:r w:rsidRPr="00613B11">
        <w:rPr>
          <w:rStyle w:val="StyleUnderline"/>
        </w:rPr>
        <w:t xml:space="preserve"> </w:t>
      </w:r>
      <w:proofErr w:type="gramStart"/>
      <w:r w:rsidRPr="00613B11">
        <w:rPr>
          <w:rStyle w:val="StyleUnderline"/>
        </w:rPr>
        <w:t>mark</w:t>
      </w:r>
      <w:proofErr w:type="gramEnd"/>
      <w:r w:rsidRPr="00613B11">
        <w:rPr>
          <w:rStyle w:val="StyleUnderline"/>
        </w:rPr>
        <w:t xml:space="preserve"> and it continues to define our condition and our present.</w:t>
      </w:r>
      <w:r>
        <w:rPr>
          <w:rStyle w:val="StyleUnderline"/>
        </w:rPr>
        <w:t xml:space="preserve"> </w:t>
      </w:r>
      <w:r w:rsidRPr="00E26192">
        <w:rPr>
          <w:sz w:val="18"/>
          <w:szCs w:val="18"/>
        </w:rPr>
        <w:t>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w:t>
      </w:r>
      <w:r>
        <w:t xml:space="preserve"> </w:t>
      </w:r>
      <w:r w:rsidRPr="00613B11">
        <w:rPr>
          <w:rStyle w:val="StyleUnderline"/>
        </w:rPr>
        <w:t>Natal alienation is one of the central attributes of the social death of the slave and gendered and sexual violence are central to the processes that render the black child as by-product of the relations of production.</w:t>
      </w:r>
      <w:r w:rsidRPr="00E26192">
        <w:rPr>
          <w:sz w:val="18"/>
          <w:szCs w:val="18"/>
        </w:rPr>
        <w:t>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t xml:space="preserve"> “</w:t>
      </w:r>
      <w:r w:rsidRPr="003F27F2">
        <w:rPr>
          <w:rStyle w:val="StyleUnderline"/>
          <w:highlight w:val="green"/>
        </w:rPr>
        <w:t xml:space="preserve">Women’s bodies became the </w:t>
      </w:r>
      <w:r w:rsidRPr="003F27F2">
        <w:rPr>
          <w:rStyle w:val="Emphasis"/>
          <w:highlight w:val="green"/>
        </w:rPr>
        <w:t>definitional sites</w:t>
      </w:r>
      <w:r w:rsidRPr="003F27F2">
        <w:rPr>
          <w:rStyle w:val="StyleUnderline"/>
          <w:highlight w:val="green"/>
        </w:rPr>
        <w:t xml:space="preserve"> of racial slavery.</w:t>
      </w:r>
      <w:r>
        <w:t xml:space="preserve">” </w:t>
      </w:r>
      <w:r w:rsidRPr="00E26192">
        <w:rPr>
          <w:sz w:val="18"/>
          <w:szCs w:val="18"/>
        </w:rPr>
        <w:t xml:space="preserve">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w:t>
      </w:r>
      <w:proofErr w:type="spellStart"/>
      <w:r w:rsidRPr="00E26192">
        <w:rPr>
          <w:sz w:val="18"/>
          <w:szCs w:val="18"/>
        </w:rPr>
        <w:t>Partus</w:t>
      </w:r>
      <w:proofErr w:type="spellEnd"/>
      <w:r w:rsidRPr="00E26192">
        <w:rPr>
          <w:sz w:val="18"/>
          <w:szCs w:val="18"/>
        </w:rPr>
        <w:t xml:space="preserve"> sequitur </w:t>
      </w:r>
      <w:proofErr w:type="spellStart"/>
      <w:r w:rsidRPr="00E26192">
        <w:rPr>
          <w:sz w:val="18"/>
          <w:szCs w:val="18"/>
        </w:rPr>
        <w:t>ventrem</w:t>
      </w:r>
      <w:proofErr w:type="spellEnd"/>
      <w:r w:rsidRPr="00E26192">
        <w:rPr>
          <w:sz w:val="18"/>
          <w:szCs w:val="18"/>
        </w:rPr>
        <w:t xml:space="preserve">—replicates the fate of the slave across generations. The belly is </w:t>
      </w:r>
      <w:proofErr w:type="gramStart"/>
      <w:r w:rsidRPr="00E26192">
        <w:rPr>
          <w:sz w:val="18"/>
          <w:szCs w:val="18"/>
        </w:rPr>
        <w:t>made</w:t>
      </w:r>
      <w:proofErr w:type="gramEnd"/>
      <w:r w:rsidRPr="00E26192">
        <w:rPr>
          <w:sz w:val="18"/>
          <w:szCs w:val="18"/>
        </w:rPr>
        <w:t xml:space="preserve"> a factory of production </w:t>
      </w:r>
      <w:proofErr w:type="gramStart"/>
      <w:r w:rsidRPr="00E26192">
        <w:rPr>
          <w:sz w:val="18"/>
          <w:szCs w:val="18"/>
        </w:rPr>
        <w:t>incommensurate</w:t>
      </w:r>
      <w:proofErr w:type="gramEnd"/>
      <w:r w:rsidRPr="00E26192">
        <w:rPr>
          <w:sz w:val="18"/>
          <w:szCs w:val="18"/>
        </w:rPr>
        <w:t xml:space="preserve"> with notions of the maternal, the conjugal or the domestic. In short, the slave exists </w:t>
      </w:r>
      <w:proofErr w:type="gramStart"/>
      <w:r w:rsidRPr="00E26192">
        <w:rPr>
          <w:sz w:val="18"/>
          <w:szCs w:val="18"/>
        </w:rPr>
        <w:t>out</w:t>
      </w:r>
      <w:proofErr w:type="gramEnd"/>
      <w:r w:rsidRPr="00E26192">
        <w:rPr>
          <w:sz w:val="18"/>
          <w:szCs w:val="18"/>
        </w:rPr>
        <w:t xml:space="preserve"> of the world and outside the house.</w:t>
      </w:r>
      <w:r>
        <w:t xml:space="preserve"> </w:t>
      </w:r>
      <w:r w:rsidRPr="00613B11">
        <w:rPr>
          <w:rStyle w:val="StyleUnderline"/>
        </w:rPr>
        <w:t>Labor remained a category central to the fashioning of gender and sexuality in the context of slavery’s aftermath</w:t>
      </w:r>
      <w:r w:rsidRPr="00E26192">
        <w:rPr>
          <w:rStyle w:val="StyleUnderline"/>
          <w:sz w:val="18"/>
          <w:szCs w:val="18"/>
        </w:rPr>
        <w:t>.</w:t>
      </w:r>
      <w:r w:rsidRPr="00E26192">
        <w:rPr>
          <w:sz w:val="18"/>
          <w:szCs w:val="18"/>
        </w:rPr>
        <w:t xml:space="preserve"> In The Negro American Family, 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r>
        <w:t xml:space="preserve"> </w:t>
      </w:r>
      <w:r w:rsidRPr="00613B11">
        <w:rPr>
          <w:rStyle w:val="StyleUnderline"/>
        </w:rPr>
        <w:t>The continuities between slavery and freedom were underwritten by black women’s domestic labor.</w:t>
      </w:r>
      <w:r>
        <w:t xml:space="preserve"> </w:t>
      </w:r>
      <w:r w:rsidRPr="00E26192">
        <w:rPr>
          <w:sz w:val="18"/>
          <w:szCs w:val="18"/>
        </w:rPr>
        <w:t>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w:t>
      </w:r>
      <w:r>
        <w:t xml:space="preserve"> </w:t>
      </w:r>
      <w:r w:rsidRPr="003F27F2">
        <w:rPr>
          <w:rStyle w:val="StyleUnderline"/>
          <w:highlight w:val="green"/>
        </w:rPr>
        <w:t>No uniform or shared category of gender included the mistress and the enslaved. The white household</w:t>
      </w:r>
      <w:r>
        <w:t xml:space="preserve">, as </w:t>
      </w:r>
      <w:proofErr w:type="spellStart"/>
      <w:r>
        <w:t>Thavolia</w:t>
      </w:r>
      <w:proofErr w:type="spellEnd"/>
      <w:r>
        <w:t xml:space="preserve"> </w:t>
      </w:r>
      <w:proofErr w:type="spellStart"/>
      <w:r>
        <w:t>Gylmph</w:t>
      </w:r>
      <w:proofErr w:type="spellEnd"/>
      <w:r>
        <w:t xml:space="preserve"> documents in Out of the House of Bondage, </w:t>
      </w:r>
      <w:r w:rsidRPr="003F27F2">
        <w:rPr>
          <w:rStyle w:val="StyleUnderline"/>
          <w:highlight w:val="green"/>
        </w:rPr>
        <w:t>was a space of violence and brutality for the black women forced to serve as</w:t>
      </w:r>
      <w:r w:rsidRPr="00613B11">
        <w:rPr>
          <w:rStyle w:val="StyleUnderline"/>
        </w:rPr>
        <w:t xml:space="preserve"> housekeepers, </w:t>
      </w:r>
      <w:r w:rsidRPr="003F27F2">
        <w:rPr>
          <w:rStyle w:val="StyleUnderline"/>
          <w:highlight w:val="green"/>
        </w:rPr>
        <w:t>caretakers</w:t>
      </w:r>
      <w:r w:rsidRPr="00613B11">
        <w:rPr>
          <w:rStyle w:val="StyleUnderline"/>
        </w:rPr>
        <w:t xml:space="preserve">, nannies, and wet-nurses. </w:t>
      </w:r>
      <w:r w:rsidRPr="003F27F2">
        <w:rPr>
          <w:rStyle w:val="StyleUnderline"/>
          <w:highlight w:val="green"/>
        </w:rPr>
        <w:t>The domestic space</w:t>
      </w:r>
      <w:r w:rsidRPr="00613B11">
        <w:rPr>
          <w:rStyle w:val="StyleUnderline"/>
        </w:rPr>
        <w:t xml:space="preserve">, as much as the field, </w:t>
      </w:r>
      <w:r w:rsidRPr="003F27F2">
        <w:rPr>
          <w:rStyle w:val="StyleUnderline"/>
          <w:highlight w:val="green"/>
        </w:rPr>
        <w:t>defined their experience of enslavement and</w:t>
      </w:r>
      <w:r w:rsidRPr="00613B11">
        <w:rPr>
          <w:rStyle w:val="StyleUnderline"/>
        </w:rPr>
        <w:t xml:space="preserve"> the </w:t>
      </w:r>
      <w:proofErr w:type="gramStart"/>
      <w:r w:rsidRPr="00613B11">
        <w:rPr>
          <w:rStyle w:val="StyleUnderline"/>
        </w:rPr>
        <w:t xml:space="preserve">particular </w:t>
      </w:r>
      <w:r w:rsidRPr="003F27F2">
        <w:rPr>
          <w:rStyle w:val="StyleUnderline"/>
          <w:highlight w:val="green"/>
        </w:rPr>
        <w:t>vulnerabilities</w:t>
      </w:r>
      <w:proofErr w:type="gramEnd"/>
      <w:r w:rsidRPr="00613B11">
        <w:rPr>
          <w:rStyle w:val="StyleUnderline"/>
        </w:rPr>
        <w:t xml:space="preserve"> of the captive body; and it continued to define the very narrow horizon and limited opportunities available to black women in the first decades of the 20th century. Black women regularly complained about being forced to labor as domestics.</w:t>
      </w:r>
      <w:r>
        <w:rPr>
          <w:rStyle w:val="StyleUnderline"/>
        </w:rPr>
        <w:t xml:space="preserve"> </w:t>
      </w:r>
      <w:r w:rsidRPr="00235B0F">
        <w:rPr>
          <w:sz w:val="18"/>
          <w:szCs w:val="18"/>
        </w:rPr>
        <w:t xml:space="preserve">Domestic work carried the taint of slavery. While black women’s physical and affective </w:t>
      </w:r>
      <w:proofErr w:type="gramStart"/>
      <w:r w:rsidRPr="00235B0F">
        <w:rPr>
          <w:sz w:val="18"/>
          <w:szCs w:val="18"/>
        </w:rPr>
        <w:t>labors were</w:t>
      </w:r>
      <w:proofErr w:type="gramEnd"/>
      <w:r w:rsidRPr="00235B0F">
        <w:rPr>
          <w:sz w:val="18"/>
          <w:szCs w:val="18"/>
        </w:rPr>
        <w:t xml:space="preserv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w:t>
      </w:r>
      <w:proofErr w:type="gramStart"/>
      <w:r w:rsidRPr="00235B0F">
        <w:rPr>
          <w:sz w:val="18"/>
          <w:szCs w:val="18"/>
        </w:rPr>
        <w:t>the overwhelming majority of</w:t>
      </w:r>
      <w:proofErr w:type="gramEnd"/>
      <w:r w:rsidRPr="00235B0F">
        <w:rPr>
          <w:sz w:val="18"/>
          <w:szCs w:val="18"/>
        </w:rPr>
        <w:t xml:space="preserve">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As domestic workers,</w:t>
      </w:r>
      <w:r>
        <w:t xml:space="preserve"> </w:t>
      </w:r>
      <w:r w:rsidRPr="003F27F2">
        <w:rPr>
          <w:rStyle w:val="StyleUnderline"/>
          <w:highlight w:val="green"/>
        </w:rPr>
        <w:t>black women were</w:t>
      </w:r>
      <w:r>
        <w:t xml:space="preserve"> </w:t>
      </w:r>
      <w:r w:rsidRPr="00235B0F">
        <w:rPr>
          <w:sz w:val="18"/>
          <w:szCs w:val="18"/>
        </w:rPr>
        <w:t xml:space="preserve">conscripted to a role that required them to care for and replenish the needs of the white </w:t>
      </w:r>
      <w:proofErr w:type="gramStart"/>
      <w:r w:rsidRPr="00235B0F">
        <w:rPr>
          <w:sz w:val="18"/>
          <w:szCs w:val="18"/>
        </w:rPr>
        <w:t>household, and</w:t>
      </w:r>
      <w:proofErr w:type="gramEnd"/>
      <w:r w:rsidRPr="00235B0F">
        <w:rPr>
          <w:sz w:val="18"/>
          <w:szCs w:val="18"/>
        </w:rPr>
        <w:t xml:space="preserve"> tend to the daily activities necessary for its maintenance. They were</w:t>
      </w:r>
      <w:r>
        <w:t xml:space="preserve"> </w:t>
      </w:r>
      <w:r w:rsidRPr="003F27F2">
        <w:rPr>
          <w:rStyle w:val="StyleUnderline"/>
          <w:highlight w:val="green"/>
        </w:rPr>
        <w:t>forced to perform the affective and communicative labor necessary for the sustenance of white families at the expense of their own</w:t>
      </w:r>
      <w:r w:rsidRPr="00235B0F">
        <w:rPr>
          <w:sz w:val="18"/>
          <w:szCs w:val="18"/>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w:t>
      </w:r>
      <w:r>
        <w:t xml:space="preserve"> </w:t>
      </w:r>
      <w:proofErr w:type="gramStart"/>
      <w:r w:rsidRPr="003F27F2">
        <w:rPr>
          <w:rStyle w:val="Emphasis"/>
          <w:highlight w:val="green"/>
        </w:rPr>
        <w:t>As a consequence</w:t>
      </w:r>
      <w:proofErr w:type="gramEnd"/>
      <w:r w:rsidRPr="003F27F2">
        <w:rPr>
          <w:rStyle w:val="Emphasis"/>
          <w:highlight w:val="green"/>
        </w:rPr>
        <w:t>, she comes to enjoy a position that is revered and reviled</w:t>
      </w:r>
      <w:r w:rsidRPr="00613B11">
        <w:rPr>
          <w:rStyle w:val="StyleUnderline"/>
        </w:rPr>
        <w:t>, essential to the endurance of black social life and, at the same time, blamed for its destruction</w:t>
      </w:r>
      <w:r w:rsidRPr="00235B0F">
        <w:rPr>
          <w:rStyle w:val="StyleUnderline"/>
        </w:rPr>
        <w:t xml:space="preserve">. </w:t>
      </w:r>
      <w:r w:rsidRPr="003F27F2">
        <w:rPr>
          <w:rStyle w:val="StyleUnderline"/>
          <w:highlight w:val="green"/>
        </w:rPr>
        <w:t>T</w:t>
      </w:r>
      <w:r w:rsidRPr="003F27F2">
        <w:rPr>
          <w:rStyle w:val="Emphasis"/>
          <w:highlight w:val="green"/>
        </w:rPr>
        <w:t>he care extracted from her to tend the white household is taken at the cost of her own.</w:t>
      </w:r>
      <w:r w:rsidRPr="00F75580">
        <w:rPr>
          <w:rStyle w:val="Emphasis"/>
        </w:rPr>
        <w:t xml:space="preserve"> </w:t>
      </w:r>
      <w:r w:rsidRPr="003F27F2">
        <w:rPr>
          <w:rStyle w:val="Emphasis"/>
          <w:highlight w:val="green"/>
        </w:rPr>
        <w:t>She is the best nanny and the worst mother.</w:t>
      </w:r>
      <w:r w:rsidRPr="00613B11">
        <w:rPr>
          <w:rStyle w:val="StyleUnderline"/>
        </w:rPr>
        <w:t xml:space="preserve"> </w:t>
      </w:r>
      <w:r w:rsidRPr="003F27F2">
        <w:rPr>
          <w:rStyle w:val="Emphasis"/>
          <w:highlight w:val="green"/>
        </w:rPr>
        <w:t>Yet this labor remains marginal or neglected in the narratives of black insurgency, resistance, and refusal.</w:t>
      </w:r>
    </w:p>
    <w:p w14:paraId="4865F177" w14:textId="77777777" w:rsidR="0073106D" w:rsidRDefault="0073106D" w:rsidP="0073106D"/>
    <w:p w14:paraId="21ABC64F" w14:textId="77777777" w:rsidR="0073106D" w:rsidRDefault="0073106D" w:rsidP="0073106D">
      <w:pPr>
        <w:pStyle w:val="Heading4"/>
      </w:pPr>
      <w:r>
        <w:t>Labor is a violent analytic that renders Black and Native fungibility essential to the perpetuation of the settler state</w:t>
      </w:r>
    </w:p>
    <w:p w14:paraId="55E38F54" w14:textId="77777777" w:rsidR="0073106D" w:rsidRPr="00362619" w:rsidRDefault="0073106D" w:rsidP="0073106D">
      <w:pPr>
        <w:rPr>
          <w:rStyle w:val="Style13ptBold"/>
          <w:b w:val="0"/>
          <w:bCs w:val="0"/>
          <w:sz w:val="16"/>
        </w:rPr>
      </w:pPr>
      <w:r w:rsidRPr="00362619">
        <w:rPr>
          <w:sz w:val="16"/>
        </w:rPr>
        <w:t>Tiffany Lethabo</w:t>
      </w:r>
      <w:r w:rsidRPr="00362619">
        <w:rPr>
          <w:rStyle w:val="Style13ptBold"/>
          <w:b w:val="0"/>
          <w:sz w:val="16"/>
        </w:rPr>
        <w:t xml:space="preserve"> </w:t>
      </w:r>
      <w:r>
        <w:rPr>
          <w:rStyle w:val="Style13ptBold"/>
        </w:rPr>
        <w:t>King ’14</w:t>
      </w:r>
      <w:r w:rsidRPr="00E71E05">
        <w:rPr>
          <w:rStyle w:val="Style13ptBold"/>
          <w:b w:val="0"/>
          <w:sz w:val="16"/>
          <w:szCs w:val="16"/>
        </w:rPr>
        <w:t>,</w:t>
      </w:r>
      <w:r w:rsidRPr="00362619">
        <w:t xml:space="preserve"> </w:t>
      </w:r>
      <w:r w:rsidRPr="00362619">
        <w:rPr>
          <w:sz w:val="16"/>
        </w:rPr>
        <w:t>is an assistant professor of Women’s, Gender and Sexuality Studies at Georgia State University., “Labor’s Aphasia: Toward Antiblackness as Constitutive to Settler Colonialism”, Decolonization, 6/10/14, https://decolonization.wordpress.com/2014/06/10/labors-aphasia-toward-antiblackness-as-constitutive-to-settler-colonialism/</w:t>
      </w:r>
    </w:p>
    <w:p w14:paraId="15FE6010" w14:textId="77777777" w:rsidR="0073106D" w:rsidRPr="00193A63" w:rsidRDefault="0073106D" w:rsidP="0073106D">
      <w:pPr>
        <w:rPr>
          <w:sz w:val="16"/>
        </w:rPr>
      </w:pPr>
      <w:r w:rsidRPr="00193A63">
        <w:rPr>
          <w:sz w:val="16"/>
        </w:rPr>
        <w:t xml:space="preserve">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 </w:t>
      </w:r>
      <w:r w:rsidRPr="00193A63">
        <w:rPr>
          <w:rStyle w:val="StyleUnderline"/>
        </w:rPr>
        <w:t xml:space="preserve">I would like to take a moment to focus on the conceptual </w:t>
      </w:r>
      <w:r w:rsidRPr="007833A4">
        <w:rPr>
          <w:rStyle w:val="StyleUnderline"/>
          <w:highlight w:val="green"/>
        </w:rPr>
        <w:t>limits of</w:t>
      </w:r>
      <w:r w:rsidRPr="00193A63">
        <w:rPr>
          <w:rStyle w:val="StyleUnderline"/>
        </w:rPr>
        <w:t xml:space="preserve"> </w:t>
      </w:r>
      <w:r w:rsidRPr="007833A4">
        <w:rPr>
          <w:rStyle w:val="StyleUnderline"/>
          <w:highlight w:val="green"/>
        </w:rPr>
        <w:t>labor as an epistemic frame for thinking about Blackness</w:t>
      </w:r>
      <w:r w:rsidRPr="00193A63">
        <w:rPr>
          <w:rStyle w:val="StyleUnderline"/>
        </w:rPr>
        <w:t xml:space="preserve"> (as bodies and discourse) </w:t>
      </w:r>
      <w:r w:rsidRPr="007833A4">
        <w:rPr>
          <w:rStyle w:val="StyleUnderline"/>
          <w:highlight w:val="green"/>
        </w:rPr>
        <w:t>and</w:t>
      </w:r>
      <w:r w:rsidRPr="00193A63">
        <w:rPr>
          <w:rStyle w:val="StyleUnderline"/>
        </w:rPr>
        <w:t xml:space="preserve"> its relationship to </w:t>
      </w:r>
      <w:r w:rsidRPr="007833A4">
        <w:rPr>
          <w:rStyle w:val="StyleUnderline"/>
          <w:highlight w:val="green"/>
        </w:rPr>
        <w:t>settler colonialism</w:t>
      </w:r>
      <w:r w:rsidRPr="00193A63">
        <w:rPr>
          <w:sz w:val="16"/>
        </w:rPr>
        <w:t xml:space="preserve">. </w:t>
      </w:r>
      <w:r w:rsidRPr="00193A63">
        <w:rPr>
          <w:rStyle w:val="StyleUnderline"/>
        </w:rPr>
        <w:t>I am particularly concerned about the ways that Black labor may crowd out Black fungibility as a conceptual frame for thinking about Blackness within settler colonial discourses</w:t>
      </w:r>
      <w:r w:rsidRPr="00193A63">
        <w:rPr>
          <w:sz w:val="16"/>
        </w:rPr>
        <w:t>.</w:t>
      </w:r>
    </w:p>
    <w:p w14:paraId="5AB7F16B" w14:textId="77777777" w:rsidR="0073106D" w:rsidRPr="00193A63" w:rsidRDefault="0073106D" w:rsidP="0073106D">
      <w:pPr>
        <w:rPr>
          <w:sz w:val="16"/>
        </w:rPr>
      </w:pPr>
      <w:r w:rsidRPr="00193A63">
        <w:rPr>
          <w:sz w:val="16"/>
        </w:rPr>
        <w:t xml:space="preserve">While many scholars who understand themselves as humanists have long ago conceded that strict or heavy-handed Marxian (political economic) analyses are generally impoverished and wanting; </w:t>
      </w:r>
      <w:r w:rsidRPr="007833A4">
        <w:rPr>
          <w:rStyle w:val="Emphasis"/>
          <w:highlight w:val="green"/>
        </w:rPr>
        <w:t>labor as an analytic persists</w:t>
      </w:r>
      <w:r w:rsidRPr="00193A63">
        <w:rPr>
          <w:sz w:val="16"/>
        </w:rPr>
        <w:t xml:space="preserve">. </w:t>
      </w:r>
      <w:r w:rsidRPr="00193A63">
        <w:rPr>
          <w:rStyle w:val="StyleUnderline"/>
        </w:rPr>
        <w:t>Indeed, labor as a discourse, or</w:t>
      </w:r>
      <w:r w:rsidRPr="00193A63">
        <w:rPr>
          <w:sz w:val="16"/>
        </w:rPr>
        <w:t xml:space="preserve"> what Shona Jackson </w:t>
      </w:r>
      <w:r w:rsidRPr="00193A63">
        <w:rPr>
          <w:rStyle w:val="StyleUnderline"/>
        </w:rPr>
        <w:t>would call a “metaphysics” and “</w:t>
      </w:r>
      <w:proofErr w:type="spellStart"/>
      <w:r w:rsidRPr="00193A63">
        <w:rPr>
          <w:rStyle w:val="StyleUnderline"/>
        </w:rPr>
        <w:t>ontoepistemology</w:t>
      </w:r>
      <w:proofErr w:type="spellEnd"/>
      <w:r w:rsidRPr="00193A63">
        <w:rPr>
          <w:rStyle w:val="StyleUnderline"/>
        </w:rPr>
        <w:t>”—a way of living and a way of articulating this mode of living— still haunts our critical theories</w:t>
      </w:r>
      <w:r w:rsidRPr="00193A63">
        <w:rPr>
          <w:sz w:val="16"/>
        </w:rPr>
        <w:t xml:space="preserve"> (Jackson, 2012, p. 217).[2] </w:t>
      </w:r>
      <w:r w:rsidRPr="007833A4">
        <w:rPr>
          <w:rStyle w:val="StyleUnderline"/>
          <w:highlight w:val="green"/>
        </w:rPr>
        <w:t>This i</w:t>
      </w:r>
      <w:r w:rsidRPr="00193A63">
        <w:rPr>
          <w:rStyle w:val="StyleUnderline"/>
        </w:rPr>
        <w:t xml:space="preserve">s particularly </w:t>
      </w:r>
      <w:r w:rsidRPr="007833A4">
        <w:rPr>
          <w:rStyle w:val="StyleUnderline"/>
          <w:highlight w:val="green"/>
        </w:rPr>
        <w:t>true as scholars undertake the</w:t>
      </w:r>
      <w:r w:rsidRPr="00193A63">
        <w:rPr>
          <w:rStyle w:val="StyleUnderline"/>
        </w:rPr>
        <w:t xml:space="preserve"> difficult </w:t>
      </w:r>
      <w:r w:rsidRPr="007833A4">
        <w:rPr>
          <w:rStyle w:val="StyleUnderline"/>
          <w:highlight w:val="green"/>
        </w:rPr>
        <w:t>work of understanding</w:t>
      </w:r>
      <w:r w:rsidRPr="00193A63">
        <w:rPr>
          <w:rStyle w:val="StyleUnderline"/>
        </w:rPr>
        <w:t xml:space="preserve"> and naming </w:t>
      </w:r>
      <w:r w:rsidRPr="007833A4">
        <w:rPr>
          <w:rStyle w:val="StyleUnderline"/>
          <w:highlight w:val="green"/>
        </w:rPr>
        <w:t>how racialized people are</w:t>
      </w:r>
      <w:r w:rsidRPr="00193A63">
        <w:rPr>
          <w:rStyle w:val="StyleUnderline"/>
        </w:rPr>
        <w:t xml:space="preserve"> </w:t>
      </w:r>
      <w:r w:rsidRPr="007833A4">
        <w:rPr>
          <w:rStyle w:val="StyleUnderline"/>
          <w:highlight w:val="green"/>
        </w:rPr>
        <w:t>situated within White settler colonial states</w:t>
      </w:r>
      <w:r w:rsidRPr="00193A63">
        <w:rPr>
          <w:sz w:val="16"/>
        </w:rPr>
        <w:t>. Configuring People of Color into the calculus of settler colonial relations is onerous and in fact laborious. It is especially difficult when trying to conceptualize the unique location of Blackness. I commend scholars for taking on this task.</w:t>
      </w:r>
    </w:p>
    <w:p w14:paraId="5DB58B22" w14:textId="77777777" w:rsidR="0073106D" w:rsidRPr="00193A63" w:rsidRDefault="0073106D" w:rsidP="0073106D">
      <w:pPr>
        <w:rPr>
          <w:sz w:val="16"/>
        </w:rPr>
      </w:pPr>
      <w:proofErr w:type="gramStart"/>
      <w:r w:rsidRPr="00193A63">
        <w:rPr>
          <w:sz w:val="16"/>
        </w:rPr>
        <w:t>In order to</w:t>
      </w:r>
      <w:proofErr w:type="gramEnd"/>
      <w:r w:rsidRPr="00193A63">
        <w:rPr>
          <w:sz w:val="16"/>
        </w:rPr>
        <w:t xml:space="preserve"> do this cumbersome work, scholars tend to rely on the </w:t>
      </w:r>
      <w:proofErr w:type="gramStart"/>
      <w:r w:rsidRPr="00193A63">
        <w:rPr>
          <w:sz w:val="16"/>
        </w:rPr>
        <w:t>tried and true</w:t>
      </w:r>
      <w:proofErr w:type="gramEnd"/>
      <w:r w:rsidRPr="00193A63">
        <w:rPr>
          <w:sz w:val="16"/>
        </w:rPr>
        <w:t xml:space="preserve"> rubric of labor. </w:t>
      </w:r>
      <w:r w:rsidRPr="007833A4">
        <w:rPr>
          <w:rStyle w:val="Emphasis"/>
          <w:highlight w:val="green"/>
        </w:rPr>
        <w:t>Labor becomes the</w:t>
      </w:r>
      <w:r w:rsidRPr="00193A63">
        <w:rPr>
          <w:rStyle w:val="Emphasis"/>
        </w:rPr>
        <w:t xml:space="preserve"> site and </w:t>
      </w:r>
      <w:r w:rsidRPr="007833A4">
        <w:rPr>
          <w:rStyle w:val="Emphasis"/>
          <w:highlight w:val="green"/>
        </w:rPr>
        <w:t>mode of incorporating non-Black and non-Indigenous people into</w:t>
      </w:r>
      <w:r w:rsidRPr="00193A63">
        <w:rPr>
          <w:rStyle w:val="Emphasis"/>
        </w:rPr>
        <w:t xml:space="preserve"> </w:t>
      </w:r>
      <w:r w:rsidRPr="007833A4">
        <w:rPr>
          <w:rStyle w:val="Emphasis"/>
          <w:highlight w:val="green"/>
        </w:rPr>
        <w:t>settler</w:t>
      </w:r>
      <w:r w:rsidRPr="00193A63">
        <w:rPr>
          <w:rStyle w:val="Emphasis"/>
        </w:rPr>
        <w:t xml:space="preserve"> colonial </w:t>
      </w:r>
      <w:r w:rsidRPr="007833A4">
        <w:rPr>
          <w:rStyle w:val="Emphasis"/>
          <w:highlight w:val="green"/>
        </w:rPr>
        <w:t>relations</w:t>
      </w:r>
      <w:r w:rsidRPr="00193A63">
        <w:rPr>
          <w:rStyle w:val="Emphasis"/>
        </w:rPr>
        <w:t xml:space="preserve"> in White settler nation-states</w:t>
      </w:r>
      <w:r w:rsidRPr="00193A63">
        <w:rPr>
          <w:sz w:val="16"/>
        </w:rPr>
        <w:t xml:space="preserve">. </w:t>
      </w:r>
      <w:r w:rsidRPr="00193A63">
        <w:rPr>
          <w:rStyle w:val="StyleUnderline"/>
        </w:rPr>
        <w:t>People of Color scholars often rehearse histories of arrival as populations of coerced labor as a way of explaining their presence, as well as distance or proximity to the category of the Settler</w:t>
      </w:r>
      <w:r w:rsidRPr="00193A63">
        <w:rPr>
          <w:sz w:val="16"/>
        </w:rPr>
        <w:t xml:space="preserve">. </w:t>
      </w:r>
      <w:r w:rsidRPr="007833A4">
        <w:rPr>
          <w:rStyle w:val="StyleUnderline"/>
          <w:highlight w:val="green"/>
        </w:rPr>
        <w:t>Labor</w:t>
      </w:r>
      <w:r w:rsidRPr="00193A63">
        <w:rPr>
          <w:rStyle w:val="StyleUnderline"/>
        </w:rPr>
        <w:t xml:space="preserve"> also </w:t>
      </w:r>
      <w:r w:rsidRPr="007833A4">
        <w:rPr>
          <w:rStyle w:val="StyleUnderline"/>
          <w:highlight w:val="green"/>
        </w:rPr>
        <w:t>becomes a liberal discourse that allows immigrants and migrants to narrate</w:t>
      </w:r>
      <w:r w:rsidRPr="00193A63">
        <w:rPr>
          <w:rStyle w:val="StyleUnderline"/>
        </w:rPr>
        <w:t xml:space="preserve"> the </w:t>
      </w:r>
      <w:r w:rsidRPr="007833A4">
        <w:rPr>
          <w:rStyle w:val="StyleUnderline"/>
          <w:highlight w:val="green"/>
        </w:rPr>
        <w:t>terms of</w:t>
      </w:r>
      <w:r w:rsidRPr="00193A63">
        <w:rPr>
          <w:rStyle w:val="StyleUnderline"/>
        </w:rPr>
        <w:t xml:space="preserve"> their </w:t>
      </w:r>
      <w:r w:rsidRPr="007833A4">
        <w:rPr>
          <w:rStyle w:val="StyleUnderline"/>
          <w:highlight w:val="green"/>
        </w:rPr>
        <w:t>belonging</w:t>
      </w:r>
      <w:r w:rsidRPr="00193A63">
        <w:rPr>
          <w:rStyle w:val="StyleUnderline"/>
        </w:rPr>
        <w:t xml:space="preserve"> and citizenship within White settler colonial states</w:t>
      </w:r>
      <w:r w:rsidRPr="00193A63">
        <w:rPr>
          <w:sz w:val="16"/>
        </w:rPr>
        <w:t xml:space="preserve">. In this way, </w:t>
      </w:r>
      <w:r w:rsidRPr="00193A63">
        <w:rPr>
          <w:rStyle w:val="Emphasis"/>
        </w:rPr>
        <w:t xml:space="preserve">labor functions as </w:t>
      </w:r>
      <w:r w:rsidRPr="007833A4">
        <w:rPr>
          <w:rStyle w:val="Emphasis"/>
          <w:highlight w:val="green"/>
        </w:rPr>
        <w:t>another discourse of inclusion</w:t>
      </w:r>
      <w:r w:rsidRPr="00193A63">
        <w:rPr>
          <w:sz w:val="16"/>
        </w:rPr>
        <w:t xml:space="preserve">. Recently, Jamilah Martin in response to Ta-Nehisi Coates’ article “The Case for Reparations” made a similar and astute point in her blog post “On Reparations: Resisting Inclusion and Co-optation” that </w:t>
      </w:r>
      <w:r w:rsidRPr="00193A63">
        <w:rPr>
          <w:rStyle w:val="StyleUnderline"/>
        </w:rPr>
        <w:t xml:space="preserve">reparations work as a discourse of inclusion within the project of American Democracy within the “U.S. anti-Black settler-imperial state.” While the </w:t>
      </w:r>
      <w:r w:rsidRPr="007833A4">
        <w:rPr>
          <w:rStyle w:val="StyleUnderline"/>
          <w:highlight w:val="green"/>
        </w:rPr>
        <w:t>integrationist project</w:t>
      </w:r>
      <w:r w:rsidRPr="00193A63">
        <w:rPr>
          <w:rStyle w:val="StyleUnderline"/>
        </w:rPr>
        <w:t xml:space="preserve"> of reparations may be a liberal project of inclusion, it also </w:t>
      </w:r>
      <w:r w:rsidRPr="007833A4">
        <w:rPr>
          <w:rStyle w:val="StyleUnderline"/>
          <w:highlight w:val="green"/>
        </w:rPr>
        <w:t>relies on a “teleology of modern labor”</w:t>
      </w:r>
      <w:r w:rsidRPr="00193A63">
        <w:rPr>
          <w:sz w:val="16"/>
        </w:rPr>
        <w:t xml:space="preserve"> (Jackson 2012, p. 147). </w:t>
      </w:r>
      <w:r w:rsidRPr="00193A63">
        <w:rPr>
          <w:rStyle w:val="StyleUnderline"/>
        </w:rPr>
        <w:t>It holds out hope for Black inclusion into a human family of laborers/workers</w:t>
      </w:r>
      <w:r w:rsidRPr="00193A63">
        <w:rPr>
          <w:sz w:val="16"/>
        </w:rPr>
        <w:t>. Yet, despite the claim of the Black laborer as “subject”, embedded within the metaphysics of labor, the bill H.R. 40 (otherwise known as the Reparations Bill) has not gained traction.</w:t>
      </w:r>
    </w:p>
    <w:p w14:paraId="18A77B75" w14:textId="77777777" w:rsidR="0073106D" w:rsidRPr="00193A63" w:rsidRDefault="0073106D" w:rsidP="0073106D">
      <w:pPr>
        <w:rPr>
          <w:sz w:val="16"/>
        </w:rPr>
      </w:pPr>
      <w:r w:rsidRPr="00193A63">
        <w:rPr>
          <w:rStyle w:val="StyleUnderline"/>
        </w:rPr>
        <w:t xml:space="preserve">H.R. 40’s lack of success partially </w:t>
      </w:r>
      <w:r w:rsidRPr="007833A4">
        <w:rPr>
          <w:rStyle w:val="StyleUnderline"/>
          <w:highlight w:val="green"/>
        </w:rPr>
        <w:t>speaks to the inability of Blackness to become</w:t>
      </w:r>
      <w:r w:rsidRPr="00193A63">
        <w:rPr>
          <w:rStyle w:val="StyleUnderline"/>
        </w:rPr>
        <w:t xml:space="preserve"> fully </w:t>
      </w:r>
      <w:r w:rsidRPr="007833A4">
        <w:rPr>
          <w:rStyle w:val="StyleUnderline"/>
          <w:highlight w:val="green"/>
        </w:rPr>
        <w:t>legible through</w:t>
      </w:r>
      <w:r w:rsidRPr="00193A63">
        <w:rPr>
          <w:rStyle w:val="StyleUnderline"/>
        </w:rPr>
        <w:t xml:space="preserve"> human </w:t>
      </w:r>
      <w:r w:rsidRPr="007833A4">
        <w:rPr>
          <w:rStyle w:val="StyleUnderline"/>
          <w:highlight w:val="green"/>
        </w:rPr>
        <w:t>categories like</w:t>
      </w:r>
      <w:r w:rsidRPr="00193A63">
        <w:rPr>
          <w:rStyle w:val="StyleUnderline"/>
        </w:rPr>
        <w:t xml:space="preserve"> the </w:t>
      </w:r>
      <w:r w:rsidRPr="007833A4">
        <w:rPr>
          <w:rStyle w:val="StyleUnderline"/>
          <w:highlight w:val="green"/>
        </w:rPr>
        <w:t>laborer/worker</w:t>
      </w:r>
      <w:r w:rsidRPr="00193A63">
        <w:rPr>
          <w:sz w:val="16"/>
        </w:rPr>
        <w:t xml:space="preserve">. Further, </w:t>
      </w:r>
      <w:r w:rsidRPr="00193A63">
        <w:rPr>
          <w:rStyle w:val="Emphasis"/>
        </w:rPr>
        <w:t xml:space="preserve">it evinces the ways that </w:t>
      </w:r>
      <w:r w:rsidRPr="007833A4">
        <w:rPr>
          <w:rStyle w:val="Emphasis"/>
          <w:highlight w:val="green"/>
        </w:rPr>
        <w:t>laborer and worker do not explain the ontological state of Blackness</w:t>
      </w:r>
      <w:r w:rsidRPr="00193A63">
        <w:rPr>
          <w:sz w:val="16"/>
        </w:rPr>
        <w:t xml:space="preserve">. In Red, White and Black, Wilderson attends to the ways that Afropessimists “have gone considerable lengths to show that, point of fact, </w:t>
      </w:r>
      <w:r w:rsidRPr="00193A63">
        <w:rPr>
          <w:rStyle w:val="StyleUnderline"/>
        </w:rPr>
        <w:t>slavery is and connotes an ontological status for blackness; and that the constituent elements of slavery are not exploitation and alienation but accumulation and fungibility</w:t>
      </w:r>
      <w:r w:rsidRPr="00193A63">
        <w:rPr>
          <w:sz w:val="16"/>
        </w:rPr>
        <w:t xml:space="preserve"> (Wilderson 2010, 14). The “alienation” and “exploitation” that the human worker experiences through labor are contingent conditions resulting from human conflicts.</w:t>
      </w:r>
    </w:p>
    <w:p w14:paraId="6C3804C1" w14:textId="77777777" w:rsidR="0073106D" w:rsidRPr="00193A63" w:rsidRDefault="0073106D" w:rsidP="0073106D">
      <w:pPr>
        <w:rPr>
          <w:rStyle w:val="Emphasis"/>
        </w:rPr>
      </w:pPr>
      <w:r w:rsidRPr="00193A63">
        <w:rPr>
          <w:rStyle w:val="StyleUnderline"/>
        </w:rPr>
        <w:t>Many people can and have occupied these temporary and conditional abased human coordinates</w:t>
      </w:r>
      <w:r w:rsidRPr="00193A63">
        <w:rPr>
          <w:sz w:val="16"/>
        </w:rPr>
        <w:t xml:space="preserve">. </w:t>
      </w:r>
      <w:r w:rsidRPr="00193A63">
        <w:rPr>
          <w:rStyle w:val="StyleUnderline"/>
        </w:rPr>
        <w:t>White, Asian and South Asian, Latina/o and Middle Eastern indentured and other kinds of laborers have long inhabited White settler territories and nation-states and, as laborers, immigrants and migrants have all helped build the settler nation</w:t>
      </w:r>
      <w:r w:rsidRPr="00193A63">
        <w:rPr>
          <w:sz w:val="16"/>
        </w:rPr>
        <w:t xml:space="preserve">. Black laboring bodies have even been used to build the settler nation. </w:t>
      </w:r>
      <w:r w:rsidRPr="00193A63">
        <w:rPr>
          <w:rStyle w:val="Emphasis"/>
        </w:rPr>
        <w:t xml:space="preserve">However, </w:t>
      </w:r>
      <w:r w:rsidRPr="007833A4">
        <w:rPr>
          <w:rStyle w:val="Emphasis"/>
          <w:highlight w:val="green"/>
        </w:rPr>
        <w:t>Black labor is just one kind of use within an open, violent and infinite repertoire of practices of making Black flesh fungible.</w:t>
      </w:r>
    </w:p>
    <w:p w14:paraId="3C1B445E" w14:textId="77777777" w:rsidR="0073106D" w:rsidRPr="00193A63" w:rsidRDefault="0073106D" w:rsidP="0073106D">
      <w:pPr>
        <w:rPr>
          <w:sz w:val="16"/>
          <w:szCs w:val="16"/>
        </w:rPr>
      </w:pPr>
      <w:r w:rsidRPr="00193A63">
        <w:rPr>
          <w:sz w:val="16"/>
          <w:szCs w:val="16"/>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193A63">
        <w:rPr>
          <w:sz w:val="16"/>
          <w:szCs w:val="16"/>
        </w:rPr>
        <w:t>in order to</w:t>
      </w:r>
      <w:proofErr w:type="gramEnd"/>
      <w:r w:rsidRPr="00193A63">
        <w:rPr>
          <w:sz w:val="16"/>
          <w:szCs w:val="16"/>
        </w:rPr>
        <w:t xml:space="preserve"> satisfy </w:t>
      </w:r>
      <w:proofErr w:type="gramStart"/>
      <w:r w:rsidRPr="00193A63">
        <w:rPr>
          <w:sz w:val="16"/>
          <w:szCs w:val="16"/>
        </w:rPr>
        <w:t>lusts</w:t>
      </w:r>
      <w:proofErr w:type="gramEnd"/>
      <w:r w:rsidRPr="00193A63">
        <w:rPr>
          <w:sz w:val="16"/>
          <w:szCs w:val="16"/>
        </w:rPr>
        <w:t xml:space="preserve"> that </w:t>
      </w:r>
      <w:proofErr w:type="gramStart"/>
      <w:r w:rsidRPr="00193A63">
        <w:rPr>
          <w:sz w:val="16"/>
          <w:szCs w:val="16"/>
        </w:rPr>
        <w:t>include</w:t>
      </w:r>
      <w:proofErr w:type="gramEnd"/>
      <w:r w:rsidRPr="00193A63">
        <w:rPr>
          <w:sz w:val="16"/>
          <w:szCs w:val="16"/>
        </w:rPr>
        <w:t xml:space="preserve"> and </w:t>
      </w:r>
      <w:proofErr w:type="gramStart"/>
      <w:r w:rsidRPr="00193A63">
        <w:rPr>
          <w:sz w:val="16"/>
          <w:szCs w:val="16"/>
        </w:rPr>
        <w:t>exceed</w:t>
      </w:r>
      <w:proofErr w:type="gramEnd"/>
      <w:r w:rsidRPr="00193A63">
        <w:rPr>
          <w:sz w:val="16"/>
          <w:szCs w:val="16"/>
        </w:rPr>
        <w:t xml:space="preserve"> the sexual. In one episode, she murders and then uses the blood of an enslaved newborn child as an elixir that wards off the aging process. One gets a sense that the possibilities for Black flesh are unending under her ownership.</w:t>
      </w:r>
    </w:p>
    <w:p w14:paraId="7D1AA57C" w14:textId="77777777" w:rsidR="0073106D" w:rsidRPr="00193A63" w:rsidRDefault="0073106D" w:rsidP="0073106D">
      <w:pPr>
        <w:rPr>
          <w:rStyle w:val="Emphasis"/>
        </w:rPr>
      </w:pPr>
      <w:r w:rsidRPr="00193A63">
        <w:rPr>
          <w:rStyle w:val="StyleUnderline"/>
        </w:rPr>
        <w:t>The infinite possibilities for fungible Black flesh mark a fundamental distinction between fungible slave bodies and non-Black (exploited) laboring bodies. Further, Black bodies cannot effectively be incorporated into the human category of laborers</w:t>
      </w:r>
      <w:r w:rsidRPr="00193A63">
        <w:rPr>
          <w:sz w:val="16"/>
        </w:rPr>
        <w:t xml:space="preserve">. </w:t>
      </w:r>
      <w:r w:rsidRPr="007833A4">
        <w:rPr>
          <w:rStyle w:val="StyleUnderline"/>
          <w:highlight w:val="green"/>
        </w:rPr>
        <w:t>If Black laboring bodies were incorporated into</w:t>
      </w:r>
      <w:r w:rsidRPr="00193A63">
        <w:rPr>
          <w:rStyle w:val="StyleUnderline"/>
        </w:rPr>
        <w:t xml:space="preserve"> the category; “</w:t>
      </w:r>
      <w:r w:rsidRPr="007833A4">
        <w:rPr>
          <w:rStyle w:val="StyleUnderline"/>
          <w:highlight w:val="green"/>
        </w:rPr>
        <w:t>laborer</w:t>
      </w:r>
      <w:r w:rsidRPr="00193A63">
        <w:rPr>
          <w:rStyle w:val="StyleUnderline"/>
        </w:rPr>
        <w:t xml:space="preserve">” </w:t>
      </w:r>
      <w:r w:rsidRPr="007833A4">
        <w:rPr>
          <w:rStyle w:val="StyleUnderline"/>
          <w:highlight w:val="green"/>
        </w:rPr>
        <w:t>would have no</w:t>
      </w:r>
      <w:r w:rsidRPr="00193A63">
        <w:rPr>
          <w:rStyle w:val="StyleUnderline"/>
        </w:rPr>
        <w:t xml:space="preserve"> </w:t>
      </w:r>
      <w:r w:rsidRPr="007833A4">
        <w:rPr>
          <w:rStyle w:val="StyleUnderline"/>
          <w:highlight w:val="green"/>
        </w:rPr>
        <w:t>meaning as a human condition</w:t>
      </w:r>
      <w:r w:rsidRPr="00193A63">
        <w:rPr>
          <w:sz w:val="16"/>
        </w:rPr>
        <w:t xml:space="preserve">.  Blackness is constituted by a fungibility and accumulation that must exist outside the edge and boundary of the laborer-as-human. </w:t>
      </w:r>
      <w:r w:rsidRPr="007833A4">
        <w:rPr>
          <w:rStyle w:val="Emphasis"/>
          <w:highlight w:val="green"/>
        </w:rPr>
        <w:t xml:space="preserve">If there were no Black fungible and accumulable </w:t>
      </w:r>
      <w:proofErr w:type="gramStart"/>
      <w:r w:rsidRPr="007833A4">
        <w:rPr>
          <w:rStyle w:val="Emphasis"/>
          <w:highlight w:val="green"/>
        </w:rPr>
        <w:t>bodies</w:t>
      </w:r>
      <w:proofErr w:type="gramEnd"/>
      <w:r w:rsidRPr="007833A4">
        <w:rPr>
          <w:rStyle w:val="Emphasis"/>
          <w:highlight w:val="green"/>
        </w:rPr>
        <w:t xml:space="preserve"> there could be no</w:t>
      </w:r>
      <w:r w:rsidRPr="00193A63">
        <w:rPr>
          <w:rStyle w:val="Emphasis"/>
        </w:rPr>
        <w:t xml:space="preserve"> “</w:t>
      </w:r>
      <w:r w:rsidRPr="007833A4">
        <w:rPr>
          <w:rStyle w:val="Emphasis"/>
          <w:highlight w:val="green"/>
        </w:rPr>
        <w:t>wage laborer</w:t>
      </w:r>
      <w:r w:rsidRPr="00193A63">
        <w:rPr>
          <w:rStyle w:val="Emphasis"/>
        </w:rPr>
        <w:t xml:space="preserve">” that </w:t>
      </w:r>
      <w:r w:rsidRPr="007833A4">
        <w:rPr>
          <w:rStyle w:val="Emphasis"/>
          <w:highlight w:val="green"/>
        </w:rPr>
        <w:t>cohered</w:t>
      </w:r>
      <w:r w:rsidRPr="00193A63">
        <w:rPr>
          <w:rStyle w:val="Emphasis"/>
        </w:rPr>
        <w:t xml:space="preserve"> into a proletariat.</w:t>
      </w:r>
    </w:p>
    <w:p w14:paraId="024B7000" w14:textId="77777777" w:rsidR="0073106D" w:rsidRPr="00193A63" w:rsidRDefault="0073106D" w:rsidP="0073106D">
      <w:pPr>
        <w:rPr>
          <w:sz w:val="16"/>
        </w:rPr>
      </w:pPr>
      <w:r w:rsidRPr="00957EE6">
        <w:rPr>
          <w:rStyle w:val="StyleUnderline"/>
        </w:rPr>
        <w:t xml:space="preserve">While </w:t>
      </w:r>
      <w:r w:rsidRPr="007833A4">
        <w:rPr>
          <w:rStyle w:val="StyleUnderline"/>
          <w:highlight w:val="green"/>
        </w:rPr>
        <w:t>labor</w:t>
      </w:r>
      <w:r w:rsidRPr="00957EE6">
        <w:rPr>
          <w:rStyle w:val="StyleUnderline"/>
        </w:rPr>
        <w:t xml:space="preserve"> as a discourse </w:t>
      </w:r>
      <w:r w:rsidRPr="007833A4">
        <w:rPr>
          <w:rStyle w:val="StyleUnderline"/>
          <w:highlight w:val="green"/>
        </w:rPr>
        <w:t>may work for non-Black and non-Native people</w:t>
      </w:r>
      <w:r w:rsidRPr="00957EE6">
        <w:rPr>
          <w:rStyle w:val="StyleUnderline"/>
        </w:rPr>
        <w:t xml:space="preserve"> of color as a way of </w:t>
      </w:r>
      <w:proofErr w:type="spellStart"/>
      <w:r w:rsidRPr="00957EE6">
        <w:rPr>
          <w:rStyle w:val="StyleUnderline"/>
        </w:rPr>
        <w:t>interpellating</w:t>
      </w:r>
      <w:proofErr w:type="spellEnd"/>
      <w:r w:rsidRPr="00957EE6">
        <w:rPr>
          <w:rStyle w:val="StyleUnderline"/>
        </w:rPr>
        <w:t xml:space="preserve"> themselves within settler colonial relations, </w:t>
      </w:r>
      <w:r w:rsidRPr="007833A4">
        <w:rPr>
          <w:rStyle w:val="StyleUnderline"/>
          <w:highlight w:val="green"/>
        </w:rPr>
        <w:t>it does not</w:t>
      </w:r>
      <w:r w:rsidRPr="00957EE6">
        <w:rPr>
          <w:rStyle w:val="StyleUnderline"/>
        </w:rPr>
        <w:t xml:space="preserve"> </w:t>
      </w:r>
      <w:r w:rsidRPr="007833A4">
        <w:rPr>
          <w:rStyle w:val="StyleUnderline"/>
          <w:highlight w:val="green"/>
        </w:rPr>
        <w:t>explain Black presence</w:t>
      </w:r>
      <w:r w:rsidRPr="00957EE6">
        <w:rPr>
          <w:rStyle w:val="StyleUnderline"/>
        </w:rPr>
        <w:t xml:space="preserve">, Black </w:t>
      </w:r>
      <w:r w:rsidRPr="007833A4">
        <w:rPr>
          <w:rStyle w:val="StyleUnderline"/>
          <w:highlight w:val="green"/>
        </w:rPr>
        <w:t>labor or</w:t>
      </w:r>
      <w:r w:rsidRPr="00957EE6">
        <w:rPr>
          <w:rStyle w:val="StyleUnderline"/>
        </w:rPr>
        <w:t xml:space="preserve"> Black </w:t>
      </w:r>
      <w:r w:rsidRPr="007833A4">
        <w:rPr>
          <w:rStyle w:val="StyleUnderline"/>
          <w:highlight w:val="green"/>
        </w:rPr>
        <w:t>use in White</w:t>
      </w:r>
      <w:r w:rsidRPr="00957EE6">
        <w:rPr>
          <w:rStyle w:val="StyleUnderline"/>
        </w:rPr>
        <w:t xml:space="preserve"> </w:t>
      </w:r>
      <w:r w:rsidRPr="007833A4">
        <w:rPr>
          <w:rStyle w:val="StyleUnderline"/>
          <w:highlight w:val="green"/>
        </w:rPr>
        <w:t>settler</w:t>
      </w:r>
      <w:r w:rsidRPr="00957EE6">
        <w:rPr>
          <w:rStyle w:val="StyleUnderline"/>
        </w:rPr>
        <w:t xml:space="preserve"> nation-</w:t>
      </w:r>
      <w:r w:rsidRPr="007833A4">
        <w:rPr>
          <w:rStyle w:val="StyleUnderline"/>
          <w:highlight w:val="green"/>
        </w:rPr>
        <w:t>states</w:t>
      </w:r>
      <w:r w:rsidRPr="00193A63">
        <w:rPr>
          <w:sz w:val="16"/>
        </w:rPr>
        <w:t xml:space="preserve">. </w:t>
      </w:r>
      <w:r w:rsidRPr="00193A63">
        <w:rPr>
          <w:rStyle w:val="StyleUnderline"/>
        </w:rPr>
        <w:t>Theories that attempt to triangulate Blackness into the Settler/Native antagonism in White settler states do so by positing Blackness as the labor force that helps make the settler landscape possible</w:t>
      </w:r>
      <w:r w:rsidRPr="00193A63">
        <w:rPr>
          <w:sz w:val="16"/>
        </w:rPr>
        <w:t xml:space="preserve">.[3] It is true that Black labor literally tills, fences in and cultivates the settler’s land. </w:t>
      </w:r>
      <w:r w:rsidRPr="00193A63">
        <w:rPr>
          <w:rStyle w:val="StyleUnderline"/>
        </w:rPr>
        <w:t xml:space="preserve">However, </w:t>
      </w:r>
      <w:r w:rsidRPr="007833A4">
        <w:rPr>
          <w:rStyle w:val="StyleUnderline"/>
          <w:highlight w:val="green"/>
        </w:rPr>
        <w:t>this singular analysis</w:t>
      </w:r>
      <w:r w:rsidRPr="00193A63">
        <w:rPr>
          <w:rStyle w:val="StyleUnderline"/>
        </w:rPr>
        <w:t xml:space="preserve"> both </w:t>
      </w:r>
      <w:r w:rsidRPr="007833A4">
        <w:rPr>
          <w:rStyle w:val="StyleUnderline"/>
          <w:highlight w:val="green"/>
        </w:rPr>
        <w:t>obscures</w:t>
      </w:r>
      <w:r w:rsidRPr="00193A63">
        <w:rPr>
          <w:rStyle w:val="StyleUnderline"/>
        </w:rPr>
        <w:t xml:space="preserve"> the issue of </w:t>
      </w:r>
      <w:r w:rsidRPr="007833A4">
        <w:rPr>
          <w:rStyle w:val="StyleUnderline"/>
          <w:highlight w:val="green"/>
        </w:rPr>
        <w:t>Black fungibility and reduces Blackness to a</w:t>
      </w:r>
      <w:r w:rsidRPr="00193A63">
        <w:rPr>
          <w:rStyle w:val="StyleUnderline"/>
        </w:rPr>
        <w:t xml:space="preserve"> mere </w:t>
      </w:r>
      <w:r w:rsidRPr="007833A4">
        <w:rPr>
          <w:rStyle w:val="StyleUnderline"/>
          <w:highlight w:val="green"/>
        </w:rPr>
        <w:t>tool of settlement rather than</w:t>
      </w:r>
      <w:r w:rsidRPr="00193A63">
        <w:rPr>
          <w:rStyle w:val="StyleUnderline"/>
        </w:rPr>
        <w:t xml:space="preserve"> a </w:t>
      </w:r>
      <w:r w:rsidRPr="007833A4">
        <w:rPr>
          <w:rStyle w:val="StyleUnderline"/>
          <w:highlight w:val="green"/>
        </w:rPr>
        <w:t>constitutive element of</w:t>
      </w:r>
      <w:r w:rsidRPr="00193A63">
        <w:rPr>
          <w:rStyle w:val="StyleUnderline"/>
        </w:rPr>
        <w:t xml:space="preserve"> </w:t>
      </w:r>
      <w:r w:rsidRPr="007833A4">
        <w:rPr>
          <w:rStyle w:val="StyleUnderline"/>
          <w:highlight w:val="green"/>
        </w:rPr>
        <w:t>settler</w:t>
      </w:r>
      <w:r w:rsidRPr="00193A63">
        <w:rPr>
          <w:rStyle w:val="StyleUnderline"/>
        </w:rPr>
        <w:t xml:space="preserve"> colonialism</w:t>
      </w:r>
      <w:r w:rsidRPr="007833A4">
        <w:rPr>
          <w:rStyle w:val="StyleUnderline"/>
          <w:highlight w:val="green"/>
        </w:rPr>
        <w:t>’s</w:t>
      </w:r>
      <w:r w:rsidRPr="00193A63">
        <w:rPr>
          <w:rStyle w:val="StyleUnderline"/>
        </w:rPr>
        <w:t xml:space="preserve"> </w:t>
      </w:r>
      <w:r w:rsidRPr="007833A4">
        <w:rPr>
          <w:rStyle w:val="StyleUnderline"/>
          <w:highlight w:val="green"/>
        </w:rPr>
        <w:t>conceptual order</w:t>
      </w:r>
      <w:r w:rsidRPr="007833A4">
        <w:rPr>
          <w:sz w:val="16"/>
          <w:highlight w:val="green"/>
        </w:rPr>
        <w:t>.</w:t>
      </w:r>
    </w:p>
    <w:p w14:paraId="23145D7C" w14:textId="77777777" w:rsidR="0073106D" w:rsidRDefault="0073106D" w:rsidP="0073106D">
      <w:pPr>
        <w:rPr>
          <w:sz w:val="16"/>
        </w:rPr>
      </w:pPr>
      <w:r w:rsidRPr="00193A63">
        <w:rPr>
          <w:sz w:val="16"/>
        </w:rPr>
        <w:t xml:space="preserve">Fungibility represents a key analytic for thinking about Blackness and settler colonialism in White settler nation-states. </w:t>
      </w:r>
      <w:r w:rsidRPr="007833A4">
        <w:rPr>
          <w:rStyle w:val="Emphasis"/>
          <w:highlight w:val="green"/>
        </w:rPr>
        <w:t>Black fungible bodies are the</w:t>
      </w:r>
      <w:r w:rsidRPr="00193A63">
        <w:rPr>
          <w:rStyle w:val="Emphasis"/>
        </w:rPr>
        <w:t xml:space="preserve"> conceptual and discursive </w:t>
      </w:r>
      <w:r w:rsidRPr="007833A4">
        <w:rPr>
          <w:rStyle w:val="Emphasis"/>
          <w:highlight w:val="green"/>
        </w:rPr>
        <w:t>fodder through which the</w:t>
      </w:r>
      <w:r w:rsidRPr="00193A63">
        <w:rPr>
          <w:rStyle w:val="Emphasis"/>
        </w:rPr>
        <w:t xml:space="preserve"> </w:t>
      </w:r>
      <w:r w:rsidRPr="007833A4">
        <w:rPr>
          <w:rStyle w:val="Emphasis"/>
          <w:highlight w:val="green"/>
        </w:rPr>
        <w:t>Settler-Master can</w:t>
      </w:r>
      <w:r w:rsidRPr="00193A63">
        <w:rPr>
          <w:rStyle w:val="Emphasis"/>
        </w:rPr>
        <w:t xml:space="preserve"> even </w:t>
      </w:r>
      <w:r w:rsidRPr="007833A4">
        <w:rPr>
          <w:rStyle w:val="Emphasis"/>
          <w:highlight w:val="green"/>
        </w:rPr>
        <w:t>begin to</w:t>
      </w:r>
      <w:r w:rsidRPr="00193A63">
        <w:rPr>
          <w:rStyle w:val="Emphasis"/>
        </w:rPr>
        <w:t xml:space="preserve"> imagine or “</w:t>
      </w:r>
      <w:r w:rsidRPr="007833A4">
        <w:rPr>
          <w:rStyle w:val="Emphasis"/>
          <w:highlight w:val="green"/>
        </w:rPr>
        <w:t>think</w:t>
      </w:r>
      <w:r w:rsidRPr="00193A63">
        <w:rPr>
          <w:rStyle w:val="Emphasis"/>
        </w:rPr>
        <w:t xml:space="preserve">” </w:t>
      </w:r>
      <w:r w:rsidRPr="007833A4">
        <w:rPr>
          <w:rStyle w:val="Emphasis"/>
          <w:highlight w:val="green"/>
        </w:rPr>
        <w:t>spatial expansion</w:t>
      </w:r>
      <w:r w:rsidRPr="00193A63">
        <w:rPr>
          <w:sz w:val="16"/>
        </w:rPr>
        <w:t xml:space="preserve"> (King, 2013). </w:t>
      </w:r>
      <w:r w:rsidRPr="00193A63">
        <w:rPr>
          <w:rStyle w:val="StyleUnderline"/>
        </w:rPr>
        <w:t>The space making practices of settler colonialism require the production of Black flesh as a fungible form of property, not just as a form of labor</w:t>
      </w:r>
      <w:r w:rsidRPr="00193A63">
        <w:rPr>
          <w:sz w:val="16"/>
        </w:rPr>
        <w:t xml:space="preserve">. In Scenes of Subjection, </w:t>
      </w:r>
      <w:proofErr w:type="spellStart"/>
      <w:r w:rsidRPr="00193A63">
        <w:rPr>
          <w:sz w:val="16"/>
        </w:rPr>
        <w:t>Saidiya</w:t>
      </w:r>
      <w:proofErr w:type="spellEnd"/>
      <w:r w:rsidRPr="00193A63">
        <w:rPr>
          <w:sz w:val="16"/>
        </w:rPr>
        <w:t xml:space="preserve"> Hartman argues that the enslaved embody the abstract “interchangeability and replaceability” that is endemic to the commodity (Hartman, 1997, p. 21</w:t>
      </w:r>
      <w:r w:rsidRPr="00193A63">
        <w:rPr>
          <w:rStyle w:val="StyleUnderline"/>
        </w:rPr>
        <w:t xml:space="preserve">). </w:t>
      </w:r>
      <w:proofErr w:type="gramStart"/>
      <w:r w:rsidRPr="00193A63">
        <w:rPr>
          <w:rStyle w:val="StyleUnderline"/>
        </w:rPr>
        <w:t>Beyond,</w:t>
      </w:r>
      <w:proofErr w:type="gramEnd"/>
      <w:r w:rsidRPr="00193A63">
        <w:rPr>
          <w:rStyle w:val="StyleUnderline"/>
        </w:rPr>
        <w:t xml:space="preserve"> the captive body’s use as labor, the Black body has a figurative and metaphorical value that extends into the realm of the discursive and symbolic. What Hartman names as the “figurative capacities of blackness,” allows the Settler-Master to conceptualize Blackness as the ultimate sign for expansion and unending space within the symbolic economy of settlement</w:t>
      </w:r>
      <w:r w:rsidRPr="00193A63">
        <w:rPr>
          <w:sz w:val="16"/>
        </w:rPr>
        <w:t xml:space="preserve"> (Hartman, 1997, p. 7; and King, forthcoming). </w:t>
      </w:r>
      <w:r w:rsidRPr="007833A4">
        <w:rPr>
          <w:rStyle w:val="Emphasis"/>
          <w:highlight w:val="green"/>
        </w:rPr>
        <w:t>Blackness is much more than labor within both</w:t>
      </w:r>
      <w:r w:rsidRPr="00193A63">
        <w:rPr>
          <w:rStyle w:val="Emphasis"/>
        </w:rPr>
        <w:t xml:space="preserve"> slavery’s and settler colonialism’s </w:t>
      </w:r>
      <w:r w:rsidRPr="007833A4">
        <w:rPr>
          <w:rStyle w:val="Emphasis"/>
          <w:highlight w:val="green"/>
        </w:rPr>
        <w:t>imaginaries</w:t>
      </w:r>
      <w:r w:rsidRPr="00193A63">
        <w:rPr>
          <w:sz w:val="16"/>
        </w:rPr>
        <w:t>.</w:t>
      </w:r>
    </w:p>
    <w:p w14:paraId="5F531B57" w14:textId="77777777" w:rsidR="0073106D" w:rsidRDefault="0073106D" w:rsidP="0073106D">
      <w:pPr>
        <w:rPr>
          <w:sz w:val="16"/>
        </w:rPr>
      </w:pPr>
      <w:r>
        <w:rPr>
          <w:sz w:val="16"/>
        </w:rPr>
        <w:t>Like Hartman</w:t>
      </w:r>
      <w:r w:rsidRPr="00193A63">
        <w:rPr>
          <w:rStyle w:val="StyleUnderline"/>
        </w:rPr>
        <w:t xml:space="preserve">, I argue that Blackness’ figurative capacity and interchangeability </w:t>
      </w:r>
      <w:proofErr w:type="gramStart"/>
      <w:r w:rsidRPr="00193A63">
        <w:rPr>
          <w:rStyle w:val="StyleUnderline"/>
        </w:rPr>
        <w:t>has</w:t>
      </w:r>
      <w:proofErr w:type="gramEnd"/>
      <w:r w:rsidRPr="00193A63">
        <w:rPr>
          <w:rStyle w:val="StyleUnderline"/>
        </w:rPr>
        <w:t xml:space="preserve"> a life—or afterlife—within the discursive and spatial projects of settler colonial expansion</w:t>
      </w:r>
      <w:r>
        <w:rPr>
          <w:sz w:val="16"/>
        </w:rPr>
        <w:t xml:space="preserve"> (King, forthcoming). </w:t>
      </w:r>
      <w:r w:rsidRPr="007833A4">
        <w:rPr>
          <w:rStyle w:val="StyleUnderline"/>
          <w:highlight w:val="green"/>
        </w:rPr>
        <w:t>Settler colonialism requires</w:t>
      </w:r>
      <w:r w:rsidRPr="00193A63">
        <w:rPr>
          <w:rStyle w:val="StyleUnderline"/>
        </w:rPr>
        <w:t xml:space="preserve"> a </w:t>
      </w:r>
      <w:r w:rsidRPr="007833A4">
        <w:rPr>
          <w:rStyle w:val="StyleUnderline"/>
          <w:highlight w:val="green"/>
        </w:rPr>
        <w:t>symbol of</w:t>
      </w:r>
      <w:r w:rsidRPr="00193A63">
        <w:rPr>
          <w:rStyle w:val="StyleUnderline"/>
        </w:rPr>
        <w:t xml:space="preserve"> infinite </w:t>
      </w:r>
      <w:r w:rsidRPr="007833A4">
        <w:rPr>
          <w:rStyle w:val="StyleUnderline"/>
          <w:highlight w:val="green"/>
        </w:rPr>
        <w:t>flux</w:t>
      </w:r>
      <w:r w:rsidRPr="00193A63">
        <w:rPr>
          <w:rStyle w:val="StyleUnderline"/>
        </w:rPr>
        <w:t xml:space="preserve"> </w:t>
      </w:r>
      <w:proofErr w:type="gramStart"/>
      <w:r w:rsidRPr="00193A63">
        <w:rPr>
          <w:rStyle w:val="StyleUnderline"/>
        </w:rPr>
        <w:t xml:space="preserve">in order </w:t>
      </w:r>
      <w:r w:rsidRPr="007833A4">
        <w:rPr>
          <w:rStyle w:val="StyleUnderline"/>
          <w:highlight w:val="green"/>
        </w:rPr>
        <w:t>to</w:t>
      </w:r>
      <w:proofErr w:type="gramEnd"/>
      <w:r w:rsidRPr="007833A4">
        <w:rPr>
          <w:rStyle w:val="StyleUnderline"/>
          <w:highlight w:val="green"/>
        </w:rPr>
        <w:t xml:space="preserve"> animate and imagine its spatial project</w:t>
      </w:r>
      <w:r>
        <w:rPr>
          <w:sz w:val="16"/>
        </w:rPr>
        <w:t xml:space="preserve"> (King, 2013). In my dissertation, In the Clearing, I argue that </w:t>
      </w:r>
      <w:r w:rsidRPr="00193A63">
        <w:rPr>
          <w:rStyle w:val="StyleUnderline"/>
        </w:rPr>
        <w:t>Jennifer Morgan’s book Laboring Women: Women and Reproduction in New World Slavery, configures Black women as spatial agents who are [symbolically] essential to the settlement of land during the colonial period in the coastal regions of the South and the West Indies</w:t>
      </w:r>
      <w:r>
        <w:rPr>
          <w:sz w:val="16"/>
        </w:rPr>
        <w:t xml:space="preserve">. In fact, the Black female body must be discursively constructed </w:t>
      </w:r>
      <w:proofErr w:type="gramStart"/>
      <w:r>
        <w:rPr>
          <w:sz w:val="16"/>
        </w:rPr>
        <w:t>in order to</w:t>
      </w:r>
      <w:proofErr w:type="gramEnd"/>
      <w:r>
        <w:rPr>
          <w:sz w:val="16"/>
        </w:rPr>
        <w:t xml:space="preserve"> make it possible to even conceive of planting settlements during the “first generations of settlement and slave ownership” in South Carolina and Barbados (Morgan, 2004). Morgan argues that 18th century settlement required </w:t>
      </w:r>
      <w:proofErr w:type="gramStart"/>
      <w:r>
        <w:rPr>
          <w:sz w:val="16"/>
        </w:rPr>
        <w:t>particular symbolic</w:t>
      </w:r>
      <w:proofErr w:type="gramEnd"/>
      <w:r>
        <w:rPr>
          <w:sz w:val="16"/>
        </w:rPr>
        <w:t xml:space="preserve"> constructions and particular uses of the Black female body (Morgan, 2004, p. 26).[4]</w:t>
      </w:r>
    </w:p>
    <w:p w14:paraId="124CB96A" w14:textId="77777777" w:rsidR="0073106D" w:rsidRPr="00193A63" w:rsidRDefault="0073106D" w:rsidP="0073106D">
      <w:pPr>
        <w:rPr>
          <w:sz w:val="16"/>
        </w:rPr>
      </w:pPr>
      <w:r w:rsidRPr="007833A4">
        <w:rPr>
          <w:rStyle w:val="Emphasis"/>
          <w:highlight w:val="green"/>
        </w:rPr>
        <w:t>Black fungibility represents this space of</w:t>
      </w:r>
      <w:r w:rsidRPr="00193A63">
        <w:rPr>
          <w:rStyle w:val="Emphasis"/>
        </w:rPr>
        <w:t xml:space="preserve"> discursive and conceptual </w:t>
      </w:r>
      <w:r w:rsidRPr="007833A4">
        <w:rPr>
          <w:rStyle w:val="Emphasis"/>
          <w:highlight w:val="green"/>
        </w:rPr>
        <w:t>possibility for settler colonial imaginaries</w:t>
      </w:r>
      <w:r>
        <w:rPr>
          <w:sz w:val="16"/>
        </w:rPr>
        <w:t xml:space="preserve">. </w:t>
      </w:r>
      <w:r w:rsidRPr="00193A63">
        <w:rPr>
          <w:rStyle w:val="StyleUnderline"/>
        </w:rPr>
        <w:t>Black fungible bodies work beyond the metrics and “metaphysics of labor” in White settler colonial states</w:t>
      </w:r>
      <w:r>
        <w:rPr>
          <w:sz w:val="16"/>
        </w:rPr>
        <w:t xml:space="preserve"> (Jackson, 2012, p. 215). </w:t>
      </w:r>
      <w:r w:rsidRPr="007833A4">
        <w:rPr>
          <w:rStyle w:val="Emphasis"/>
          <w:highlight w:val="green"/>
        </w:rPr>
        <w:t>Labor becomes a limiting frame</w:t>
      </w:r>
      <w:r w:rsidRPr="00193A63">
        <w:rPr>
          <w:rStyle w:val="Emphasis"/>
        </w:rPr>
        <w:t xml:space="preserve"> for conceptualizing Blackness on White settler colonial terrain</w:t>
      </w:r>
      <w:r>
        <w:rPr>
          <w:sz w:val="16"/>
        </w:rPr>
        <w:t xml:space="preserve">. Reimagining Blackness and theorizing anti-Black racism on unusual landscapes requires that we rethink the usefulness of convenient and orthodox epistemic frames. </w:t>
      </w:r>
      <w:r w:rsidRPr="007833A4">
        <w:rPr>
          <w:rStyle w:val="Emphasis"/>
          <w:highlight w:val="green"/>
        </w:rPr>
        <w:t>We must venture beyond labor and its limits</w:t>
      </w:r>
      <w:r w:rsidRPr="00193A63">
        <w:rPr>
          <w:rStyle w:val="Emphasis"/>
        </w:rPr>
        <w:t xml:space="preserve"> </w:t>
      </w:r>
      <w:proofErr w:type="gramStart"/>
      <w:r w:rsidRPr="00193A63">
        <w:rPr>
          <w:rStyle w:val="Emphasis"/>
        </w:rPr>
        <w:t xml:space="preserve">in order </w:t>
      </w:r>
      <w:r w:rsidRPr="007833A4">
        <w:rPr>
          <w:rStyle w:val="Emphasis"/>
          <w:highlight w:val="green"/>
        </w:rPr>
        <w:t>to</w:t>
      </w:r>
      <w:proofErr w:type="gramEnd"/>
      <w:r w:rsidRPr="007833A4">
        <w:rPr>
          <w:rStyle w:val="Emphasis"/>
          <w:highlight w:val="green"/>
        </w:rPr>
        <w:t xml:space="preserve"> think about settler colonialism’s anti-Black modalities</w:t>
      </w:r>
      <w:r w:rsidRPr="00193A63">
        <w:rPr>
          <w:rStyle w:val="Emphasis"/>
        </w:rPr>
        <w:t>.</w:t>
      </w:r>
      <w:r>
        <w:rPr>
          <w:sz w:val="16"/>
        </w:rPr>
        <w:t xml:space="preserve"> </w:t>
      </w:r>
      <w:r w:rsidRPr="007833A4">
        <w:rPr>
          <w:rStyle w:val="Emphasis"/>
          <w:highlight w:val="green"/>
        </w:rPr>
        <w:t>Fungibility and other frames deserve our attention as we</w:t>
      </w:r>
      <w:r w:rsidRPr="00193A63">
        <w:rPr>
          <w:rStyle w:val="Emphasis"/>
        </w:rPr>
        <w:t xml:space="preserve"> continue to </w:t>
      </w:r>
      <w:r w:rsidRPr="007833A4">
        <w:rPr>
          <w:rStyle w:val="Emphasis"/>
          <w:highlight w:val="green"/>
        </w:rPr>
        <w:t>think about anti-Black racism,</w:t>
      </w:r>
      <w:r w:rsidRPr="00193A63">
        <w:rPr>
          <w:rStyle w:val="Emphasis"/>
        </w:rPr>
        <w:t xml:space="preserve"> </w:t>
      </w:r>
      <w:r w:rsidRPr="007833A4">
        <w:rPr>
          <w:rStyle w:val="Emphasis"/>
          <w:highlight w:val="green"/>
        </w:rPr>
        <w:t>Native genocide and the</w:t>
      </w:r>
      <w:r w:rsidRPr="00193A63">
        <w:rPr>
          <w:rStyle w:val="Emphasis"/>
        </w:rPr>
        <w:t xml:space="preserve"> </w:t>
      </w:r>
      <w:r w:rsidRPr="007833A4">
        <w:rPr>
          <w:rStyle w:val="Emphasis"/>
          <w:highlight w:val="green"/>
        </w:rPr>
        <w:t>US settler-slave</w:t>
      </w:r>
      <w:r w:rsidRPr="00193A63">
        <w:rPr>
          <w:rStyle w:val="Emphasis"/>
        </w:rPr>
        <w:t xml:space="preserve"> (e)</w:t>
      </w:r>
      <w:r w:rsidRPr="007833A4">
        <w:rPr>
          <w:rStyle w:val="Emphasis"/>
          <w:highlight w:val="green"/>
        </w:rPr>
        <w:t>state</w:t>
      </w:r>
      <w:r>
        <w:rPr>
          <w:sz w:val="16"/>
        </w:rPr>
        <w:t>.</w:t>
      </w:r>
    </w:p>
    <w:p w14:paraId="2471E510" w14:textId="77777777" w:rsidR="0073106D" w:rsidRDefault="0073106D" w:rsidP="0073106D">
      <w:pPr>
        <w:rPr>
          <w:rFonts w:eastAsiaTheme="majorEastAsia" w:cstheme="majorBidi"/>
          <w:b/>
          <w:iCs/>
          <w:sz w:val="26"/>
        </w:rPr>
      </w:pPr>
    </w:p>
    <w:p w14:paraId="4420B67A" w14:textId="77777777" w:rsidR="00976338" w:rsidRDefault="00976338" w:rsidP="00976338"/>
    <w:p w14:paraId="3532A46D" w14:textId="19844DF3" w:rsidR="00932234" w:rsidRPr="00BC3849" w:rsidRDefault="00932234" w:rsidP="00932234">
      <w:pPr>
        <w:pStyle w:val="Heading4"/>
      </w:pPr>
      <w:r>
        <w:t xml:space="preserve">Their </w:t>
      </w:r>
      <w:r w:rsidRPr="00BC3849">
        <w:t xml:space="preserve">methodology falls short because </w:t>
      </w:r>
      <w:proofErr w:type="spellStart"/>
      <w:r w:rsidRPr="00BC3849">
        <w:t>slaveness</w:t>
      </w:r>
      <w:proofErr w:type="spellEnd"/>
      <w:r w:rsidRPr="00BC3849">
        <w:t xml:space="preserve"> is anywhere and eve</w:t>
      </w:r>
      <w:r>
        <w:t>rywhere for the black</w:t>
      </w:r>
      <w:r>
        <w:t xml:space="preserve"> person</w:t>
      </w:r>
      <w:r>
        <w:t>, an attempt at fugitivity</w:t>
      </w:r>
      <w:r w:rsidRPr="00BC3849">
        <w:t xml:space="preserve"> to slavery implies the end of the ongoing process that shapes civil society redressing life in blackness becomes an oxymoron due to the lack of life for the black </w:t>
      </w:r>
      <w:r>
        <w:t>person</w:t>
      </w:r>
    </w:p>
    <w:p w14:paraId="72DAABD5" w14:textId="77777777" w:rsidR="00932234" w:rsidRPr="00FC1365" w:rsidRDefault="00932234" w:rsidP="00932234">
      <w:pPr>
        <w:rPr>
          <w:sz w:val="16"/>
        </w:rPr>
      </w:pPr>
      <w:r w:rsidRPr="00FC1365">
        <w:rPr>
          <w:b/>
          <w:u w:val="single"/>
        </w:rPr>
        <w:t>Sexton</w:t>
      </w:r>
      <w:r w:rsidRPr="00FC1365">
        <w:rPr>
          <w:sz w:val="16"/>
        </w:rPr>
        <w:t xml:space="preserve"> (Jared, Professor of </w:t>
      </w:r>
      <w:proofErr w:type="gramStart"/>
      <w:r w:rsidRPr="00FC1365">
        <w:rPr>
          <w:sz w:val="16"/>
        </w:rPr>
        <w:t>African-American</w:t>
      </w:r>
      <w:proofErr w:type="gramEnd"/>
      <w:r w:rsidRPr="00FC1365">
        <w:rPr>
          <w:sz w:val="16"/>
        </w:rPr>
        <w:t xml:space="preserve"> Studies at UC-Irvine) </w:t>
      </w:r>
      <w:r w:rsidRPr="00FC1365">
        <w:rPr>
          <w:b/>
          <w:u w:val="single"/>
        </w:rPr>
        <w:t>2010</w:t>
      </w:r>
      <w:r w:rsidRPr="00FC1365">
        <w:rPr>
          <w:sz w:val="16"/>
        </w:rPr>
        <w:t xml:space="preserve"> (The Curtain of the Sky: An Introduction, Critical Sociology, Vol. 36 (1), pg. 11-24, C.A.)</w:t>
      </w:r>
    </w:p>
    <w:p w14:paraId="49FEFA19" w14:textId="77777777" w:rsidR="00932234" w:rsidRPr="00FC1365" w:rsidRDefault="00932234" w:rsidP="00932234">
      <w:pPr>
        <w:rPr>
          <w:sz w:val="16"/>
        </w:rPr>
      </w:pPr>
      <w:r w:rsidRPr="00612900">
        <w:rPr>
          <w:b/>
          <w:highlight w:val="yellow"/>
          <w:u w:val="single"/>
        </w:rPr>
        <w:t>To suffer the loss of political sovereignty, the exploitation of labor, the dispossession of land and resources is deplorable; yet, we might say in this light that to suffer colonization is unenviable unless one is enslaved. One may not be free, but one is at least not enslaved</w:t>
      </w:r>
      <w:r w:rsidRPr="00FC1365">
        <w:rPr>
          <w:sz w:val="16"/>
        </w:rPr>
        <w:t xml:space="preserve">. More simply, </w:t>
      </w:r>
      <w:r w:rsidRPr="00612900">
        <w:rPr>
          <w:b/>
          <w:highlight w:val="yellow"/>
          <w:u w:val="single"/>
        </w:rPr>
        <w:t>we might say of the colonized: you may lose your motherland, but you will not ‘lose your mother’</w:t>
      </w:r>
      <w:r w:rsidRPr="00FC1365">
        <w:rPr>
          <w:sz w:val="16"/>
        </w:rPr>
        <w:t xml:space="preserve"> (Hartman 2007). </w:t>
      </w:r>
      <w:r w:rsidRPr="00612900">
        <w:rPr>
          <w:b/>
          <w:highlight w:val="yellow"/>
          <w:u w:val="single"/>
        </w:rPr>
        <w:t>The latter condition, the ‘social death’ under which kinship is denied entirely by the force of law, is reserved for the ‘natal alienation’ and ‘genealogical isolation’ characterizing slavery</w:t>
      </w:r>
      <w:r w:rsidRPr="00FC1365">
        <w:rPr>
          <w:sz w:val="16"/>
        </w:rPr>
        <w:t xml:space="preserve">. Here is Orlando Patterson, from his encyclopedic 1982 Slavery and Social Death: </w:t>
      </w:r>
      <w:r w:rsidRPr="00612900">
        <w:rPr>
          <w:b/>
          <w:highlight w:val="yellow"/>
          <w:u w:val="single"/>
        </w:rPr>
        <w:t>I prefer the term ‘natal alienation’ because it goes directly to the heart of what is critical in the slave’s forced alienation, the loss of ties of birth in both ascending and descending generations</w:t>
      </w:r>
      <w:r w:rsidRPr="00FC1365">
        <w:rPr>
          <w:sz w:val="16"/>
        </w:rPr>
        <w:t xml:space="preserve">. It also has the important nuance of a loss of native status, of deracination. It was this alienation of the slave from all formal, legally enforceable ties of ‘blood,’ and from any attachment to groups or localities other than those chosen for him [sic] by the master, that gave the relation of slavery its peculiar value to the master. The slave was the ultimate human tool, as </w:t>
      </w:r>
      <w:proofErr w:type="spellStart"/>
      <w:r w:rsidRPr="00FC1365">
        <w:rPr>
          <w:sz w:val="16"/>
        </w:rPr>
        <w:t>imprintable</w:t>
      </w:r>
      <w:proofErr w:type="spellEnd"/>
      <w:r w:rsidRPr="00FC1365">
        <w:rPr>
          <w:sz w:val="16"/>
        </w:rPr>
        <w:t xml:space="preserv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w:t>
      </w:r>
      <w:r w:rsidRPr="00FC1365">
        <w:rPr>
          <w:b/>
          <w:u w:val="single"/>
        </w:rPr>
        <w:t xml:space="preserve">The alienation and isolation of the slave is not only vertical, canceling ties to past and future generations and rendering thereby the notion of ‘descendants of slaves’ as a strict oxymoron. </w:t>
      </w:r>
      <w:r w:rsidRPr="00612900">
        <w:rPr>
          <w:b/>
          <w:highlight w:val="yellow"/>
          <w:u w:val="single"/>
        </w:rPr>
        <w:t>It is also a horizontal prohibition, canceling ties to the slave’s contemporaries as well</w:t>
      </w:r>
      <w:r w:rsidRPr="00FC1365">
        <w:rPr>
          <w:b/>
          <w:u w:val="single"/>
        </w:rPr>
        <w:t>.</w:t>
      </w:r>
      <w:r w:rsidRPr="00FC1365">
        <w:rPr>
          <w:sz w:val="16"/>
        </w:rPr>
        <w:t xml:space="preserve"> Reduced to a tool, the deracination of the slave, as </w:t>
      </w:r>
      <w:proofErr w:type="spellStart"/>
      <w:r w:rsidRPr="00FC1365">
        <w:rPr>
          <w:sz w:val="16"/>
        </w:rPr>
        <w:t>Mannoni</w:t>
      </w:r>
      <w:proofErr w:type="spellEnd"/>
      <w:r w:rsidRPr="00FC1365">
        <w:rPr>
          <w:sz w:val="16"/>
        </w:rPr>
        <w:t xml:space="preserve"> and Fanon each note in their turn, is total, more fundamental even than the displacement of the colonized, whose status </w:t>
      </w:r>
      <w:proofErr w:type="gramStart"/>
      <w:r w:rsidRPr="00FC1365">
        <w:rPr>
          <w:sz w:val="16"/>
        </w:rPr>
        <w:t>obtains</w:t>
      </w:r>
      <w:proofErr w:type="gramEnd"/>
      <w:r w:rsidRPr="00FC1365">
        <w:rPr>
          <w:sz w:val="16"/>
        </w:rPr>
        <w:t xml:space="preserve"> in a network of persecuted human relations rather than in a collection or dispersal of a class of things. Crucially, this total deracination is strictly correlative to the ‘absolute submission mandated by [slave] law’ discussed rigorously in </w:t>
      </w:r>
      <w:proofErr w:type="spellStart"/>
      <w:r w:rsidRPr="00FC1365">
        <w:rPr>
          <w:sz w:val="16"/>
        </w:rPr>
        <w:t>Saidiya</w:t>
      </w:r>
      <w:proofErr w:type="spellEnd"/>
      <w:r w:rsidRPr="00FC1365">
        <w:rPr>
          <w:sz w:val="16"/>
        </w:rPr>
        <w:t xml:space="preserve"> Hartman’s 1997 Scenes of Subjection: the slave estate is the most perfect example of the space of purely formal obedience defining the jurisdictional field of sovereignty (Agamben 2000). Because the forced submission of the slave is absolute, any signs whatsoever of ‘reasoning … intent and rationality’ are recognized ‘solely in the context of criminal liability’. That is, ‘the slave’s will [is] acknowledged only as </w:t>
      </w:r>
      <w:proofErr w:type="gramStart"/>
      <w:r w:rsidRPr="00FC1365">
        <w:rPr>
          <w:sz w:val="16"/>
        </w:rPr>
        <w:t>it</w:t>
      </w:r>
      <w:proofErr w:type="gramEnd"/>
      <w:r w:rsidRPr="00FC1365">
        <w:rPr>
          <w:sz w:val="16"/>
        </w:rPr>
        <w:t xml:space="preserve"> [is] prohibited or punished’ (Hartman 1997: 82, emphasis added). </w:t>
      </w:r>
      <w:r w:rsidRPr="00FC1365">
        <w:rPr>
          <w:b/>
          <w:u w:val="single"/>
        </w:rPr>
        <w:t xml:space="preserve">A criminal will, </w:t>
      </w:r>
      <w:proofErr w:type="gramStart"/>
      <w:r w:rsidRPr="00FC1365">
        <w:rPr>
          <w:b/>
          <w:u w:val="single"/>
        </w:rPr>
        <w:t>a criminal</w:t>
      </w:r>
      <w:proofErr w:type="gramEnd"/>
      <w:r w:rsidRPr="00FC1365">
        <w:rPr>
          <w:b/>
          <w:u w:val="single"/>
        </w:rPr>
        <w:t xml:space="preserve"> reasoning, a criminal intent, a criminal rationality: with these erstwhile human capacities construed as indices of culpability before the law, even the potentiality of slave resistance is rendered illegitimate and illegible a priori</w:t>
      </w:r>
      <w:r w:rsidRPr="00FC1365">
        <w:rPr>
          <w:sz w:val="16"/>
        </w:rPr>
        <w:t xml:space="preserve">. 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w:t>
      </w:r>
      <w:proofErr w:type="gramStart"/>
      <w:r w:rsidRPr="00FC1365">
        <w:rPr>
          <w:sz w:val="16"/>
        </w:rPr>
        <w:t>actually existing</w:t>
      </w:r>
      <w:proofErr w:type="gramEnd"/>
      <w:r w:rsidRPr="00FC1365">
        <w:rPr>
          <w:sz w:val="16"/>
        </w:rPr>
        <w:t xml:space="preserve">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 or, later still, the broad anti-colonial movements in Africa, Asia, and Latin America of the mid-20th century (with their themes of indigenous reclamation and renaissance). 5 </w:t>
      </w:r>
      <w:r w:rsidRPr="00612900">
        <w:rPr>
          <w:b/>
          <w:highlight w:val="yellow"/>
          <w:u w:val="single"/>
        </w:rPr>
        <w:t>One of the defining features of contemporary political and intellectual culture remains this metaphoric transfer that appropriates black suffering as the template for non-black grievances, while it misrecognizes the singularity of black struggles against racial slavery and</w:t>
      </w:r>
      <w:r w:rsidRPr="00FC1365">
        <w:rPr>
          <w:sz w:val="16"/>
        </w:rPr>
        <w:t xml:space="preserve"> what Loïc Wacquant calls </w:t>
      </w:r>
      <w:r w:rsidRPr="00612900">
        <w:rPr>
          <w:b/>
          <w:highlight w:val="yellow"/>
          <w:u w:val="single"/>
        </w:rPr>
        <w:t>its ‘functional surrogates’ or what Hartman terms its ‘afterlife’</w:t>
      </w:r>
      <w:r w:rsidRPr="00FC1365">
        <w:rPr>
          <w:b/>
          <w:u w:val="single"/>
        </w:rPr>
        <w:t xml:space="preserve">. Put </w:t>
      </w:r>
      <w:proofErr w:type="gramStart"/>
      <w:r w:rsidRPr="00FC1365">
        <w:rPr>
          <w:b/>
          <w:u w:val="single"/>
        </w:rPr>
        <w:t>differently, ‘</w:t>
      </w:r>
      <w:proofErr w:type="gramEnd"/>
      <w:r w:rsidRPr="00FC1365">
        <w:rPr>
          <w:b/>
          <w:u w:val="single"/>
        </w:rPr>
        <w:t xml:space="preserve">the occult presence of racial slavery’ continues to haunt our political </w:t>
      </w:r>
      <w:proofErr w:type="gramStart"/>
      <w:r w:rsidRPr="00FC1365">
        <w:rPr>
          <w:b/>
          <w:u w:val="single"/>
        </w:rPr>
        <w:t>imagination: ‘</w:t>
      </w:r>
      <w:proofErr w:type="gramEnd"/>
      <w:r w:rsidRPr="00FC1365">
        <w:rPr>
          <w:b/>
          <w:u w:val="single"/>
        </w:rPr>
        <w:t>nowhere, but nevertheless everywhere, a dead time which never arrives and does not stop arriving’</w:t>
      </w:r>
      <w:r w:rsidRPr="00FC1365">
        <w:rPr>
          <w:sz w:val="16"/>
        </w:rPr>
        <w:t xml:space="preserve"> (Marriott 2007: xxi). </w:t>
      </w:r>
      <w:r w:rsidRPr="00612900">
        <w:rPr>
          <w:b/>
          <w:highlight w:val="yellow"/>
          <w:u w:val="single"/>
        </w:rPr>
        <w:t>Hartman’s notion of slavery’s afterlife</w:t>
      </w:r>
      <w:r w:rsidRPr="00FC1365">
        <w:rPr>
          <w:sz w:val="16"/>
        </w:rPr>
        <w:t xml:space="preserve"> and Wacquant’s theorization of slavery’s functional surrogates are two productive recent attempts to name the interminable terror of slavery, but we </w:t>
      </w:r>
      <w:r w:rsidRPr="00612900">
        <w:rPr>
          <w:b/>
          <w:highlight w:val="yellow"/>
          <w:u w:val="single"/>
        </w:rPr>
        <w:t>are still very much within the crisis of language – of thinking and feeling, seeing and hearing – that slavery provokes</w:t>
      </w:r>
      <w:r w:rsidRPr="00FC1365">
        <w:rPr>
          <w:b/>
          <w:u w:val="single"/>
        </w:rPr>
        <w:t>.</w:t>
      </w:r>
      <w:r w:rsidRPr="00FC1365">
        <w:rPr>
          <w:sz w:val="16"/>
        </w:rPr>
        <w:t xml:space="preserve">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w:t>
      </w:r>
      <w:r w:rsidRPr="00612900">
        <w:rPr>
          <w:b/>
          <w:highlight w:val="yellow"/>
          <w:u w:val="single"/>
        </w:rPr>
        <w:t>But what if slavery does not die, as it were, because it is immortal, but rather blackness – to speak is to sound off without foundation, to appear as a ghost on the threshold of the visible world, a spook retaining (only) the negative capacity to absent the presence, or negate the will to presence</w:t>
      </w:r>
      <w:r w:rsidRPr="00FC1365">
        <w:rPr>
          <w:b/>
          <w:u w:val="single"/>
        </w:rPr>
        <w:t>, of every claim to human being</w:t>
      </w:r>
      <w:r>
        <w:rPr>
          <w:b/>
          <w:u w:val="single"/>
        </w:rPr>
        <w:t xml:space="preserve"> </w:t>
      </w:r>
      <w:r w:rsidRPr="00FC1365">
        <w:rPr>
          <w:b/>
          <w:u w:val="single"/>
        </w:rPr>
        <w:t>,</w:t>
      </w:r>
      <w:r w:rsidRPr="00612900">
        <w:rPr>
          <w:b/>
          <w:highlight w:val="yellow"/>
          <w:u w:val="single"/>
        </w:rPr>
        <w:t>even perhaps the fugitive movement of stolen life explored masterfully by Fred Moten</w:t>
      </w:r>
      <w:r w:rsidRPr="00FC1365">
        <w:rPr>
          <w:sz w:val="16"/>
        </w:rPr>
        <w:t xml:space="preserve"> (2008). We might rethink </w:t>
      </w:r>
      <w:proofErr w:type="gramStart"/>
      <w:r w:rsidRPr="00FC1365">
        <w:rPr>
          <w:sz w:val="16"/>
        </w:rPr>
        <w:t>as well the very fruitful notion of ‘fugitive justice’</w:t>
      </w:r>
      <w:proofErr w:type="gramEnd"/>
      <w:r w:rsidRPr="00FC1365">
        <w:rPr>
          <w:sz w:val="16"/>
        </w:rPr>
        <w:t xml:space="preserve"> that shapes the prize-winning 2005 special issue of Representations on ‘Redress’. Co-editors </w:t>
      </w:r>
      <w:proofErr w:type="spellStart"/>
      <w:r w:rsidRPr="00FC1365">
        <w:rPr>
          <w:sz w:val="16"/>
        </w:rPr>
        <w:t>Saidiya</w:t>
      </w:r>
      <w:proofErr w:type="spellEnd"/>
      <w:r w:rsidRPr="00FC1365">
        <w:rPr>
          <w:sz w:val="16"/>
        </w:rPr>
        <w:t xml:space="preserve"> Hartman and Stephen Best are posing the right </w:t>
      </w:r>
      <w:proofErr w:type="gramStart"/>
      <w:r w:rsidRPr="00FC1365">
        <w:rPr>
          <w:sz w:val="16"/>
        </w:rPr>
        <w:t>question: ‘</w:t>
      </w:r>
      <w:proofErr w:type="gramEnd"/>
      <w:r w:rsidRPr="00FC1365">
        <w:rPr>
          <w:sz w:val="16"/>
        </w:rPr>
        <w:t>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w:t>
      </w:r>
      <w:proofErr w:type="gramStart"/>
      <w:r w:rsidRPr="00FC1365">
        <w:rPr>
          <w:sz w:val="16"/>
        </w:rPr>
        <w:t>’, ‘</w:t>
      </w:r>
      <w:proofErr w:type="gramEnd"/>
      <w:r w:rsidRPr="00FC1365">
        <w:rPr>
          <w:sz w:val="16"/>
        </w:rPr>
        <w:t xml:space="preserve">the contemporary predicament of freedom’ (2005: 5, emphasis added). </w:t>
      </w:r>
      <w:proofErr w:type="gramStart"/>
      <w:r w:rsidRPr="00612900">
        <w:rPr>
          <w:b/>
          <w:highlight w:val="yellow"/>
          <w:u w:val="single"/>
        </w:rPr>
        <w:t>Yet,</w:t>
      </w:r>
      <w:proofErr w:type="gramEnd"/>
      <w:r w:rsidRPr="00612900">
        <w:rPr>
          <w:b/>
          <w:highlight w:val="yellow"/>
          <w:u w:val="single"/>
        </w:rPr>
        <w:t xml:space="preserve"> the notion subsequently developed of a fugitive life ‘lived in loss’</w:t>
      </w:r>
      <w:r w:rsidRPr="00FC1365">
        <w:rPr>
          <w:b/>
          <w:u w:val="single"/>
        </w:rPr>
        <w:t xml:space="preserve"> – spanning the split difference between grievance and grief, remedy and redress, law and justice, hope and resignation – </w:t>
      </w:r>
      <w:r w:rsidRPr="00612900">
        <w:rPr>
          <w:b/>
          <w:highlight w:val="yellow"/>
          <w:u w:val="single"/>
        </w:rPr>
        <w:t>relies nonetheless on an outside, however improbable or impossible, as the space of possibility, of movement, of life</w:t>
      </w:r>
      <w:r w:rsidRPr="00FC1365">
        <w:rPr>
          <w:sz w:val="16"/>
        </w:rPr>
        <w:t xml:space="preserve">. Returning to our schematization of Fanon, we can say that the outside is a concept embedded in the </w:t>
      </w:r>
      <w:proofErr w:type="spellStart"/>
      <w:r w:rsidRPr="00FC1365">
        <w:rPr>
          <w:sz w:val="16"/>
        </w:rPr>
        <w:t>problématique</w:t>
      </w:r>
      <w:proofErr w:type="spellEnd"/>
      <w:r w:rsidRPr="00FC1365">
        <w:rPr>
          <w:sz w:val="16"/>
        </w:rPr>
        <w:t xml:space="preserve"> of colonization and its imaginary topography, indeed, the fact that it can imagine topographically at all. But, even if the freedom dreams of the black radical imagination do conjure images of place (and to do here does not imply that one can in either sense of the latter word: able or permitted); </w:t>
      </w:r>
      <w:r w:rsidRPr="00612900">
        <w:rPr>
          <w:b/>
          <w:highlight w:val="yellow"/>
          <w:u w:val="single"/>
        </w:rPr>
        <w:t>what both the fact of blackness and the lived experience of the black name for us, in their discrepant registers, is an anti-black world for which there is no outside</w:t>
      </w:r>
      <w:r w:rsidRPr="00FC1365">
        <w:rPr>
          <w:sz w:val="16"/>
        </w:rPr>
        <w:t xml:space="preserve">. 6 ‘The language of race developed in the modern period and in the context of the slave trade’ (Hartman 2007: 5). And if that context is our context and that context is the world, then this is the principal insight revealed by the contemporary predicament of freedom: </w:t>
      </w:r>
      <w:r w:rsidRPr="00612900">
        <w:rPr>
          <w:b/>
          <w:highlight w:val="yellow"/>
          <w:u w:val="single"/>
        </w:rPr>
        <w:t>there is no such thing as a fugitive slave</w:t>
      </w:r>
      <w:r w:rsidRPr="00FC1365">
        <w:rPr>
          <w:b/>
          <w:u w:val="single"/>
        </w:rPr>
        <w:t>.</w:t>
      </w:r>
    </w:p>
    <w:p w14:paraId="131E4E04" w14:textId="77777777" w:rsidR="00774440" w:rsidRDefault="00774440" w:rsidP="00774440">
      <w:pPr>
        <w:pStyle w:val="Heading4"/>
      </w:pPr>
      <w:proofErr w:type="gramStart"/>
      <w:r>
        <w:t>Their</w:t>
      </w:r>
      <w:proofErr w:type="gramEnd"/>
      <w:r>
        <w:t xml:space="preserve"> focus on </w:t>
      </w:r>
      <w:proofErr w:type="gramStart"/>
      <w:r>
        <w:t>a politics</w:t>
      </w:r>
      <w:proofErr w:type="gramEnd"/>
      <w:r>
        <w:t xml:space="preserve"> of choice through performance </w:t>
      </w:r>
      <w:proofErr w:type="spellStart"/>
      <w:r>
        <w:t>failes</w:t>
      </w:r>
      <w:proofErr w:type="spellEnd"/>
      <w:r>
        <w:t>. This focus on the interpersonal level is an avoidance of structural violence and only feeds the psychic horror of slavery.</w:t>
      </w:r>
    </w:p>
    <w:p w14:paraId="0CA3BB6F" w14:textId="77777777" w:rsidR="00774440" w:rsidRPr="006D5499" w:rsidRDefault="00774440" w:rsidP="00774440">
      <w:pPr>
        <w:rPr>
          <w:sz w:val="16"/>
        </w:rPr>
      </w:pPr>
      <w:r w:rsidRPr="000155EA">
        <w:rPr>
          <w:b/>
          <w:u w:val="single"/>
        </w:rPr>
        <w:t xml:space="preserve">Wilderson </w:t>
      </w:r>
      <w:r w:rsidRPr="006D5499">
        <w:rPr>
          <w:sz w:val="16"/>
        </w:rPr>
        <w:t xml:space="preserve">(Frank B.) </w:t>
      </w:r>
      <w:r w:rsidRPr="000155EA">
        <w:rPr>
          <w:b/>
          <w:u w:val="single"/>
        </w:rPr>
        <w:t>2016</w:t>
      </w:r>
      <w:r w:rsidRPr="006D5499">
        <w:rPr>
          <w:sz w:val="16"/>
        </w:rPr>
        <w:t xml:space="preserve"> (I am Frank Wilderson AMA, </w:t>
      </w:r>
      <w:hyperlink r:id="rId5" w:history="1">
        <w:r w:rsidRPr="006D5499">
          <w:rPr>
            <w:rStyle w:val="Hyperlink"/>
            <w:sz w:val="16"/>
          </w:rPr>
          <w:t>https://www.reddit.com/r/Debate/comments/5al9pl/i_am_frank_wilderson_ama/?st=iv196pgh&amp;sh=451fa580</w:t>
        </w:r>
      </w:hyperlink>
      <w:r w:rsidRPr="006D5499">
        <w:rPr>
          <w:sz w:val="16"/>
        </w:rPr>
        <w:t>, Accessed November 6</w:t>
      </w:r>
      <w:r w:rsidRPr="006D5499">
        <w:rPr>
          <w:sz w:val="16"/>
          <w:vertAlign w:val="superscript"/>
        </w:rPr>
        <w:t>th</w:t>
      </w:r>
      <w:r w:rsidRPr="006D5499">
        <w:rPr>
          <w:sz w:val="16"/>
        </w:rPr>
        <w:t>, C.A.)</w:t>
      </w:r>
    </w:p>
    <w:p w14:paraId="005A4BD9" w14:textId="77777777" w:rsidR="00774440" w:rsidRPr="000D2A93" w:rsidRDefault="00774440" w:rsidP="00774440">
      <w:pPr>
        <w:rPr>
          <w:sz w:val="16"/>
        </w:rPr>
      </w:pPr>
      <w:r w:rsidRPr="000155EA">
        <w:rPr>
          <w:sz w:val="16"/>
        </w:rPr>
        <w:t xml:space="preserve">Ok, so first </w:t>
      </w:r>
      <w:proofErr w:type="gramStart"/>
      <w:r w:rsidRPr="000155EA">
        <w:rPr>
          <w:sz w:val="16"/>
        </w:rPr>
        <w:t>off</w:t>
      </w:r>
      <w:proofErr w:type="gramEnd"/>
      <w:r w:rsidRPr="000155EA">
        <w:rPr>
          <w:sz w:val="16"/>
        </w:rPr>
        <w:t xml:space="preserve"> you're right when you say, "From my reading of you, your interpretation of "invisibility" as it applies to Blackness takes this as a condition inextricably tied to Blackness and something that cannot be solved within the logic of civil society." I am always saying that, were Fanon here today, he would dispense with the word "colonialism" and utilize the word "slavery"'; also, he would be able to see the fundamental difference in his ow work: that difference being between the assumptive logic of Black Skin, White Masks (which, in my view is a genuinely Afro-Pessimist text (even though AP wasn't around then) and The Wretched of the Earth, which is a post-colonial text. Mind you, I would not the latter text out the window; it's extremely valuable; it just is not as predicated on social death as is his first book. Now, </w:t>
      </w:r>
      <w:r w:rsidRPr="000155EA">
        <w:rPr>
          <w:b/>
          <w:u w:val="single"/>
        </w:rPr>
        <w:t xml:space="preserve">the second part of your question deals with </w:t>
      </w:r>
      <w:proofErr w:type="gramStart"/>
      <w:r w:rsidRPr="000155EA">
        <w:rPr>
          <w:b/>
          <w:u w:val="single"/>
        </w:rPr>
        <w:t>lines of flight</w:t>
      </w:r>
      <w:proofErr w:type="gramEnd"/>
      <w:r w:rsidRPr="000155EA">
        <w:rPr>
          <w:b/>
          <w:u w:val="single"/>
        </w:rPr>
        <w:t xml:space="preserve">, inward </w:t>
      </w:r>
      <w:r w:rsidRPr="004E025C">
        <w:rPr>
          <w:b/>
          <w:highlight w:val="green"/>
          <w:u w:val="single"/>
        </w:rPr>
        <w:t>emancipation, interpersonal meaning-making etc</w:t>
      </w:r>
      <w:r w:rsidRPr="000155EA">
        <w:rPr>
          <w:b/>
          <w:u w:val="single"/>
        </w:rPr>
        <w:t xml:space="preserve">. Look, </w:t>
      </w:r>
      <w:r w:rsidRPr="004E025C">
        <w:rPr>
          <w:b/>
          <w:highlight w:val="green"/>
          <w:u w:val="single"/>
        </w:rPr>
        <w:t>I'm all for that</w:t>
      </w:r>
      <w:r w:rsidRPr="000155EA">
        <w:rPr>
          <w:sz w:val="16"/>
        </w:rPr>
        <w:t xml:space="preserve"> (I'm a poet, a fiction writer, and I love jazz); </w:t>
      </w:r>
      <w:r w:rsidRPr="004E025C">
        <w:rPr>
          <w:b/>
          <w:highlight w:val="green"/>
          <w:u w:val="single"/>
        </w:rPr>
        <w:t>but I wouldn't send my ships to war on that</w:t>
      </w:r>
      <w:r w:rsidRPr="000155EA">
        <w:rPr>
          <w:sz w:val="16"/>
        </w:rPr>
        <w:t xml:space="preserve">. I think Fred Moten is </w:t>
      </w:r>
      <w:proofErr w:type="gramStart"/>
      <w:r w:rsidRPr="000155EA">
        <w:rPr>
          <w:sz w:val="16"/>
        </w:rPr>
        <w:t>one</w:t>
      </w:r>
      <w:proofErr w:type="gramEnd"/>
      <w:r w:rsidRPr="000155EA">
        <w:rPr>
          <w:sz w:val="16"/>
        </w:rPr>
        <w:t xml:space="preserve"> the smartest people I have ever met, and I count him as a friend. So, there is no flame war between us. We love each other. And, furthermore, he is pure philosopher, whereas I am a critical theorist and a polemicist. That said, </w:t>
      </w:r>
      <w:r w:rsidRPr="000155EA">
        <w:rPr>
          <w:b/>
          <w:u w:val="single"/>
        </w:rPr>
        <w:t xml:space="preserve">I still think </w:t>
      </w:r>
      <w:r w:rsidRPr="004E025C">
        <w:rPr>
          <w:b/>
          <w:highlight w:val="green"/>
          <w:u w:val="single"/>
        </w:rPr>
        <w:t>an aesthetic strategy of liberation does</w:t>
      </w:r>
      <w:r w:rsidRPr="000155EA">
        <w:rPr>
          <w:b/>
          <w:u w:val="single"/>
        </w:rPr>
        <w:t xml:space="preserve"> an end </w:t>
      </w:r>
      <w:r w:rsidRPr="004E025C">
        <w:rPr>
          <w:b/>
          <w:highlight w:val="green"/>
          <w:u w:val="single"/>
        </w:rPr>
        <w:t>run around</w:t>
      </w:r>
      <w:r w:rsidRPr="000155EA">
        <w:rPr>
          <w:b/>
          <w:u w:val="single"/>
        </w:rPr>
        <w:t xml:space="preserve"> the central issue: </w:t>
      </w:r>
      <w:r w:rsidRPr="004E025C">
        <w:rPr>
          <w:b/>
          <w:highlight w:val="green"/>
          <w:u w:val="single"/>
        </w:rPr>
        <w:t>structural violence</w:t>
      </w:r>
      <w:r w:rsidRPr="000155EA">
        <w:rPr>
          <w:b/>
          <w:u w:val="single"/>
        </w:rPr>
        <w:t>.</w:t>
      </w:r>
      <w:r w:rsidRPr="000155EA">
        <w:rPr>
          <w:sz w:val="16"/>
        </w:rPr>
        <w:t xml:space="preserve"> If you (my high school or college interlocutors) do nothing else in your lifetime, I encourage you to develop a meta-critique of paradigmatic violence. </w:t>
      </w:r>
      <w:r w:rsidRPr="004E025C">
        <w:rPr>
          <w:b/>
          <w:highlight w:val="green"/>
          <w:u w:val="single"/>
        </w:rPr>
        <w:t>It takes an ocean of violence to shift reality</w:t>
      </w:r>
      <w:r w:rsidRPr="000155EA">
        <w:rPr>
          <w:b/>
          <w:u w:val="single"/>
        </w:rPr>
        <w:t xml:space="preserve"> from one paradigm to the next</w:t>
      </w:r>
      <w:r w:rsidRPr="000155EA">
        <w:rPr>
          <w:sz w:val="16"/>
        </w:rPr>
        <w:t xml:space="preserve"> (i.e. the shift from feudalism to capitalism; or the instantiation of </w:t>
      </w:r>
      <w:proofErr w:type="gramStart"/>
      <w:r w:rsidRPr="000155EA">
        <w:rPr>
          <w:sz w:val="16"/>
        </w:rPr>
        <w:t>the a</w:t>
      </w:r>
      <w:proofErr w:type="gramEnd"/>
      <w:r w:rsidRPr="000155EA">
        <w:rPr>
          <w:sz w:val="16"/>
        </w:rPr>
        <w:t xml:space="preserve"> slavocracy). </w:t>
      </w:r>
      <w:r w:rsidRPr="004E025C">
        <w:rPr>
          <w:b/>
          <w:highlight w:val="green"/>
          <w:u w:val="single"/>
        </w:rPr>
        <w:t>As intellectuals you owe it to yourselves to become</w:t>
      </w:r>
      <w:r w:rsidRPr="000155EA">
        <w:rPr>
          <w:b/>
          <w:u w:val="single"/>
        </w:rPr>
        <w:t xml:space="preserve"> </w:t>
      </w:r>
      <w:r w:rsidRPr="004E025C">
        <w:rPr>
          <w:b/>
          <w:highlight w:val="green"/>
          <w:u w:val="single"/>
        </w:rPr>
        <w:t>experts/</w:t>
      </w:r>
      <w:r w:rsidRPr="000155EA">
        <w:rPr>
          <w:b/>
          <w:u w:val="single"/>
        </w:rPr>
        <w:t xml:space="preserve">meta-critics </w:t>
      </w:r>
      <w:r w:rsidRPr="004E025C">
        <w:rPr>
          <w:b/>
          <w:highlight w:val="green"/>
          <w:u w:val="single"/>
        </w:rPr>
        <w:t>of structural violence.</w:t>
      </w:r>
      <w:r w:rsidRPr="000155EA">
        <w:rPr>
          <w:sz w:val="16"/>
        </w:rPr>
        <w:t xml:space="preserve"> What is the difference between the structure of violence that elaborates and maintains capitalism and the structure of violence that elaborates and maintains social death? The answer to this question should roll smoothly off your </w:t>
      </w:r>
      <w:proofErr w:type="gramStart"/>
      <w:r w:rsidRPr="000155EA">
        <w:rPr>
          <w:sz w:val="16"/>
        </w:rPr>
        <w:t>tongues</w:t>
      </w:r>
      <w:proofErr w:type="gramEnd"/>
      <w:r w:rsidRPr="000155EA">
        <w:rPr>
          <w:sz w:val="16"/>
        </w:rPr>
        <w:t xml:space="preserve">. </w:t>
      </w:r>
      <w:r w:rsidRPr="000155EA">
        <w:rPr>
          <w:b/>
          <w:u w:val="single"/>
        </w:rPr>
        <w:t xml:space="preserve">the reason Blacks are not workers, not natives, and not gendered subjects is because the structural violence that subjugates workers, natives, and gendered subjects is contingent violence; that is to say, violence that acts upon a </w:t>
      </w:r>
      <w:proofErr w:type="gramStart"/>
      <w:r w:rsidRPr="000155EA">
        <w:rPr>
          <w:b/>
          <w:u w:val="single"/>
        </w:rPr>
        <w:t>stimuli</w:t>
      </w:r>
      <w:proofErr w:type="gramEnd"/>
      <w:r w:rsidRPr="000155EA">
        <w:rPr>
          <w:sz w:val="16"/>
        </w:rPr>
        <w:t xml:space="preserve">—some form of real or imagined transgression on the part of the subjugated population. By way of contrast, </w:t>
      </w:r>
      <w:r w:rsidRPr="000155EA">
        <w:rPr>
          <w:b/>
          <w:u w:val="single"/>
        </w:rPr>
        <w:t>t</w:t>
      </w:r>
      <w:r w:rsidRPr="004E025C">
        <w:rPr>
          <w:b/>
          <w:highlight w:val="green"/>
          <w:u w:val="single"/>
        </w:rPr>
        <w:t>he violence that positions and elaborates Blacks is not contingent; it is necessary and gratuitous. Violence</w:t>
      </w:r>
      <w:r w:rsidRPr="000155EA">
        <w:rPr>
          <w:b/>
          <w:u w:val="single"/>
        </w:rPr>
        <w:t xml:space="preserve"> </w:t>
      </w:r>
      <w:r w:rsidRPr="004E025C">
        <w:rPr>
          <w:b/>
          <w:highlight w:val="green"/>
          <w:u w:val="single"/>
        </w:rPr>
        <w:t>against Black people is prelogical</w:t>
      </w:r>
      <w:r w:rsidRPr="000155EA">
        <w:rPr>
          <w:b/>
          <w:u w:val="single"/>
        </w:rPr>
        <w:t xml:space="preserve">; that is to say, </w:t>
      </w:r>
      <w:r w:rsidRPr="004E025C">
        <w:rPr>
          <w:b/>
          <w:highlight w:val="green"/>
          <w:u w:val="single"/>
        </w:rPr>
        <w:t>not in service to a coherent concept, like the accumulation of surplus value</w:t>
      </w:r>
      <w:r w:rsidRPr="000155EA">
        <w:rPr>
          <w:b/>
          <w:u w:val="single"/>
        </w:rPr>
        <w:t xml:space="preserve"> or the occupation of land</w:t>
      </w:r>
      <w:r w:rsidRPr="000155EA">
        <w:rPr>
          <w:sz w:val="16"/>
        </w:rPr>
        <w:t xml:space="preserve">. A metacritique of violence is at the core of Afro-Pessimist theorization; </w:t>
      </w:r>
      <w:r w:rsidRPr="004E025C">
        <w:rPr>
          <w:b/>
          <w:highlight w:val="green"/>
          <w:u w:val="single"/>
        </w:rPr>
        <w:t>if you become articulate in your capacity</w:t>
      </w:r>
      <w:r w:rsidRPr="000155EA">
        <w:rPr>
          <w:b/>
          <w:u w:val="single"/>
        </w:rPr>
        <w:t xml:space="preserve"> to explain structural violence </w:t>
      </w:r>
      <w:r w:rsidRPr="004E025C">
        <w:rPr>
          <w:b/>
          <w:highlight w:val="green"/>
          <w:u w:val="single"/>
        </w:rPr>
        <w:t>you will become</w:t>
      </w:r>
      <w:r w:rsidRPr="000155EA">
        <w:rPr>
          <w:b/>
          <w:u w:val="single"/>
        </w:rPr>
        <w:t xml:space="preserve"> that </w:t>
      </w:r>
      <w:r w:rsidRPr="004E025C">
        <w:rPr>
          <w:b/>
          <w:highlight w:val="green"/>
          <w:u w:val="single"/>
        </w:rPr>
        <w:t>much better as a revolutionary</w:t>
      </w:r>
      <w:r w:rsidRPr="000155EA">
        <w:rPr>
          <w:b/>
          <w:u w:val="single"/>
        </w:rPr>
        <w:t xml:space="preserve"> thinker, theorist, and political organizer</w:t>
      </w:r>
      <w:r w:rsidRPr="000155EA">
        <w:rPr>
          <w:sz w:val="16"/>
        </w:rPr>
        <w:t xml:space="preserve">. Bottom of Form </w:t>
      </w:r>
      <w:hyperlink r:id="rId6" w:history="1">
        <w:r w:rsidRPr="000155EA">
          <w:rPr>
            <w:sz w:val="16"/>
          </w:rPr>
          <w:t>permalink</w:t>
        </w:r>
      </w:hyperlink>
      <w:r w:rsidRPr="000155EA">
        <w:rPr>
          <w:sz w:val="16"/>
        </w:rPr>
        <w:t xml:space="preserve"> </w:t>
      </w:r>
      <w:hyperlink r:id="rId7" w:history="1">
        <w:r w:rsidRPr="000155EA">
          <w:rPr>
            <w:sz w:val="16"/>
          </w:rPr>
          <w:t>embed</w:t>
        </w:r>
      </w:hyperlink>
      <w:r w:rsidRPr="000155EA">
        <w:rPr>
          <w:sz w:val="16"/>
        </w:rPr>
        <w:t xml:space="preserve"> </w:t>
      </w:r>
      <w:hyperlink r:id="rId8" w:anchor="d9hj4ut" w:history="1">
        <w:r w:rsidRPr="000155EA">
          <w:rPr>
            <w:sz w:val="16"/>
          </w:rPr>
          <w:t>parent</w:t>
        </w:r>
      </w:hyperlink>
      <w:r w:rsidRPr="000155EA">
        <w:rPr>
          <w:sz w:val="16"/>
        </w:rPr>
        <w:t xml:space="preserve"> </w:t>
      </w:r>
      <w:bookmarkStart w:id="0" w:name="d9hpreb"/>
      <w:bookmarkEnd w:id="0"/>
      <w:r w:rsidRPr="000155EA">
        <w:rPr>
          <w:sz w:val="16"/>
        </w:rPr>
        <w:fldChar w:fldCharType="begin"/>
      </w:r>
      <w:r w:rsidRPr="000155EA">
        <w:rPr>
          <w:sz w:val="16"/>
        </w:rPr>
        <w:instrText xml:space="preserve"> HYPERLINK "javascript:void(0)" </w:instrText>
      </w:r>
      <w:r w:rsidRPr="000155EA">
        <w:rPr>
          <w:sz w:val="16"/>
        </w:rPr>
      </w:r>
      <w:r w:rsidRPr="000155EA">
        <w:rPr>
          <w:sz w:val="16"/>
        </w:rPr>
        <w:fldChar w:fldCharType="separate"/>
      </w:r>
      <w:r w:rsidRPr="000155EA">
        <w:rPr>
          <w:sz w:val="16"/>
        </w:rPr>
        <w:t>[–]</w:t>
      </w:r>
      <w:proofErr w:type="spellStart"/>
      <w:r w:rsidRPr="000155EA">
        <w:rPr>
          <w:sz w:val="16"/>
        </w:rPr>
        <w:fldChar w:fldCharType="end"/>
      </w:r>
      <w:hyperlink r:id="rId9" w:history="1">
        <w:r w:rsidRPr="000155EA">
          <w:rPr>
            <w:sz w:val="16"/>
          </w:rPr>
          <w:t>fedorasean</w:t>
        </w:r>
        <w:proofErr w:type="spellEnd"/>
      </w:hyperlink>
      <w:r w:rsidRPr="000155EA">
        <w:rPr>
          <w:sz w:val="16"/>
        </w:rPr>
        <w:t xml:space="preserve"> 3 points 5 days ago Top of Form Thank you for the elaborate and well thought out response. I guess I'm still a bit confused as to why we cannot develop a metacritique of structural violence as an objective condition and still endorse existentialist methods of 'relieving' the conditions of social death on an interpersonal level. I've been reading your work for about 3-4 years now and you've pushed me to think radically differently about the phenomena of race. Thank you for your work and time here today. Bottom of Form </w:t>
      </w:r>
      <w:hyperlink r:id="rId10" w:history="1">
        <w:r w:rsidRPr="000155EA">
          <w:rPr>
            <w:sz w:val="16"/>
          </w:rPr>
          <w:t>permalink</w:t>
        </w:r>
      </w:hyperlink>
      <w:r w:rsidRPr="000155EA">
        <w:rPr>
          <w:sz w:val="16"/>
        </w:rPr>
        <w:t xml:space="preserve"> </w:t>
      </w:r>
      <w:hyperlink r:id="rId11" w:history="1">
        <w:r w:rsidRPr="000155EA">
          <w:rPr>
            <w:sz w:val="16"/>
          </w:rPr>
          <w:t>embed</w:t>
        </w:r>
      </w:hyperlink>
      <w:r w:rsidRPr="000155EA">
        <w:rPr>
          <w:sz w:val="16"/>
        </w:rPr>
        <w:t xml:space="preserve"> </w:t>
      </w:r>
      <w:hyperlink r:id="rId12" w:anchor="d9hn5ng" w:history="1">
        <w:r w:rsidRPr="000155EA">
          <w:rPr>
            <w:sz w:val="16"/>
          </w:rPr>
          <w:t>parent</w:t>
        </w:r>
      </w:hyperlink>
      <w:r w:rsidRPr="000155EA">
        <w:rPr>
          <w:sz w:val="16"/>
        </w:rPr>
        <w:t xml:space="preserve"> </w:t>
      </w:r>
      <w:bookmarkStart w:id="1" w:name="d9hroxa"/>
      <w:bookmarkEnd w:id="1"/>
      <w:r w:rsidRPr="000155EA">
        <w:rPr>
          <w:sz w:val="16"/>
        </w:rPr>
        <w:fldChar w:fldCharType="begin"/>
      </w:r>
      <w:r w:rsidRPr="000155EA">
        <w:rPr>
          <w:sz w:val="16"/>
        </w:rPr>
        <w:instrText xml:space="preserve"> HYPERLINK "javascript:void(0)" </w:instrText>
      </w:r>
      <w:r w:rsidRPr="000155EA">
        <w:rPr>
          <w:sz w:val="16"/>
        </w:rPr>
      </w:r>
      <w:r w:rsidRPr="000155EA">
        <w:rPr>
          <w:sz w:val="16"/>
        </w:rPr>
        <w:fldChar w:fldCharType="separate"/>
      </w:r>
      <w:r w:rsidRPr="000155EA">
        <w:rPr>
          <w:sz w:val="16"/>
        </w:rPr>
        <w:t>[–]</w:t>
      </w:r>
      <w:r w:rsidRPr="000155EA">
        <w:rPr>
          <w:sz w:val="16"/>
        </w:rPr>
        <w:fldChar w:fldCharType="end"/>
      </w:r>
      <w:hyperlink r:id="rId13" w:history="1">
        <w:r w:rsidRPr="000155EA">
          <w:rPr>
            <w:sz w:val="16"/>
          </w:rPr>
          <w:t>wilderson11</w:t>
        </w:r>
      </w:hyperlink>
      <w:r w:rsidRPr="000155EA">
        <w:rPr>
          <w:sz w:val="16"/>
        </w:rPr>
        <w:t>Dr. Frank Wilderson[</w:t>
      </w:r>
      <w:hyperlink r:id="rId14" w:tooltip="submitter" w:history="1">
        <w:r w:rsidRPr="000155EA">
          <w:rPr>
            <w:sz w:val="16"/>
          </w:rPr>
          <w:t>S</w:t>
        </w:r>
      </w:hyperlink>
      <w:r w:rsidRPr="000155EA">
        <w:rPr>
          <w:sz w:val="16"/>
        </w:rPr>
        <w:t xml:space="preserve">] 5 points 5 days ago Top of Form Well, ok, </w:t>
      </w:r>
      <w:r w:rsidRPr="004E025C">
        <w:rPr>
          <w:b/>
          <w:highlight w:val="green"/>
          <w:u w:val="single"/>
        </w:rPr>
        <w:t>perhaps one can find relief on an interpersonal level. But why would that be something to focus on, since it</w:t>
      </w:r>
      <w:r w:rsidRPr="000155EA">
        <w:rPr>
          <w:b/>
          <w:u w:val="single"/>
        </w:rPr>
        <w:t xml:space="preserve"> is so provisional and d</w:t>
      </w:r>
      <w:r w:rsidRPr="004E025C">
        <w:rPr>
          <w:b/>
          <w:highlight w:val="green"/>
          <w:u w:val="single"/>
        </w:rPr>
        <w:t>oes not address the massified structure of captivity that overdetermines Black existence</w:t>
      </w:r>
      <w:r w:rsidRPr="000155EA">
        <w:rPr>
          <w:b/>
          <w:u w:val="single"/>
        </w:rPr>
        <w:t xml:space="preserve">? </w:t>
      </w:r>
      <w:r w:rsidRPr="004E025C">
        <w:rPr>
          <w:b/>
          <w:highlight w:val="green"/>
          <w:u w:val="single"/>
        </w:rPr>
        <w:t>It seems like</w:t>
      </w:r>
      <w:r w:rsidRPr="000155EA">
        <w:rPr>
          <w:b/>
          <w:u w:val="single"/>
        </w:rPr>
        <w:t xml:space="preserve"> an </w:t>
      </w:r>
      <w:r w:rsidRPr="004E025C">
        <w:rPr>
          <w:b/>
          <w:highlight w:val="green"/>
          <w:u w:val="single"/>
        </w:rPr>
        <w:t>avoidance</w:t>
      </w:r>
      <w:r w:rsidRPr="000155EA">
        <w:rPr>
          <w:b/>
          <w:u w:val="single"/>
        </w:rPr>
        <w:t xml:space="preserve"> of some sort to me</w:t>
      </w:r>
      <w:r w:rsidRPr="000155EA">
        <w:rPr>
          <w:sz w:val="16"/>
        </w:rPr>
        <w:t xml:space="preserve">; </w:t>
      </w:r>
      <w:r w:rsidRPr="004E025C">
        <w:rPr>
          <w:b/>
          <w:highlight w:val="green"/>
          <w:u w:val="single"/>
        </w:rPr>
        <w:t>a way of dealing with a piece of the problem</w:t>
      </w:r>
      <w:r w:rsidRPr="000155EA">
        <w:rPr>
          <w:b/>
          <w:u w:val="single"/>
        </w:rPr>
        <w:t xml:space="preserve">--which is great if you are not Black; but </w:t>
      </w:r>
      <w:r w:rsidRPr="004E025C">
        <w:rPr>
          <w:b/>
          <w:highlight w:val="green"/>
          <w:u w:val="single"/>
        </w:rPr>
        <w:t>if you're Black</w:t>
      </w:r>
      <w:r w:rsidRPr="000155EA">
        <w:rPr>
          <w:b/>
          <w:u w:val="single"/>
        </w:rPr>
        <w:t xml:space="preserve"> and you go down this road </w:t>
      </w:r>
      <w:r w:rsidRPr="004E025C">
        <w:rPr>
          <w:b/>
          <w:highlight w:val="green"/>
          <w:u w:val="single"/>
        </w:rPr>
        <w:t>you'll end up feeding your own frustration and,</w:t>
      </w:r>
      <w:r w:rsidRPr="000155EA">
        <w:rPr>
          <w:b/>
          <w:u w:val="single"/>
        </w:rPr>
        <w:t xml:space="preserve"> perhaps </w:t>
      </w:r>
      <w:r w:rsidRPr="004E025C">
        <w:rPr>
          <w:b/>
          <w:highlight w:val="green"/>
          <w:u w:val="single"/>
        </w:rPr>
        <w:t>compounding the psychic horror</w:t>
      </w:r>
      <w:r w:rsidRPr="000155EA">
        <w:rPr>
          <w:b/>
          <w:u w:val="single"/>
        </w:rPr>
        <w:t xml:space="preserve"> of the problem as it pertains/impacts your life</w:t>
      </w:r>
      <w:r w:rsidRPr="000155EA">
        <w:rPr>
          <w:sz w:val="16"/>
        </w:rPr>
        <w:t xml:space="preserve">. Bottom of Form </w:t>
      </w:r>
      <w:hyperlink r:id="rId15" w:history="1">
        <w:r w:rsidRPr="000155EA">
          <w:rPr>
            <w:sz w:val="16"/>
          </w:rPr>
          <w:t>permalink</w:t>
        </w:r>
      </w:hyperlink>
      <w:r w:rsidRPr="000155EA">
        <w:rPr>
          <w:sz w:val="16"/>
        </w:rPr>
        <w:t xml:space="preserve"> </w:t>
      </w:r>
      <w:hyperlink r:id="rId16" w:history="1">
        <w:r w:rsidRPr="000155EA">
          <w:rPr>
            <w:sz w:val="16"/>
          </w:rPr>
          <w:t>embed</w:t>
        </w:r>
      </w:hyperlink>
      <w:r w:rsidRPr="000155EA">
        <w:rPr>
          <w:sz w:val="16"/>
        </w:rPr>
        <w:t xml:space="preserve"> </w:t>
      </w:r>
      <w:hyperlink r:id="rId17" w:anchor="d9hpreb" w:history="1">
        <w:r w:rsidRPr="000155EA">
          <w:rPr>
            <w:sz w:val="16"/>
          </w:rPr>
          <w:t>parent</w:t>
        </w:r>
      </w:hyperlink>
      <w:r w:rsidRPr="000155EA">
        <w:rPr>
          <w:sz w:val="16"/>
        </w:rPr>
        <w:t xml:space="preserve"> </w:t>
      </w:r>
      <w:bookmarkStart w:id="2" w:name="d9hu8go"/>
      <w:bookmarkEnd w:id="2"/>
      <w:r w:rsidRPr="000155EA">
        <w:rPr>
          <w:sz w:val="16"/>
        </w:rPr>
        <w:fldChar w:fldCharType="begin"/>
      </w:r>
      <w:r w:rsidRPr="000155EA">
        <w:rPr>
          <w:sz w:val="16"/>
        </w:rPr>
        <w:instrText xml:space="preserve"> HYPERLINK "javascript:void(0)" </w:instrText>
      </w:r>
      <w:r w:rsidRPr="000155EA">
        <w:rPr>
          <w:sz w:val="16"/>
        </w:rPr>
      </w:r>
      <w:r w:rsidRPr="000155EA">
        <w:rPr>
          <w:sz w:val="16"/>
        </w:rPr>
        <w:fldChar w:fldCharType="separate"/>
      </w:r>
      <w:r w:rsidRPr="000155EA">
        <w:rPr>
          <w:sz w:val="16"/>
        </w:rPr>
        <w:t>[–]</w:t>
      </w:r>
      <w:proofErr w:type="spellStart"/>
      <w:r w:rsidRPr="000155EA">
        <w:rPr>
          <w:sz w:val="16"/>
        </w:rPr>
        <w:fldChar w:fldCharType="end"/>
      </w:r>
      <w:hyperlink r:id="rId18" w:history="1">
        <w:r w:rsidRPr="000155EA">
          <w:rPr>
            <w:sz w:val="16"/>
          </w:rPr>
          <w:t>fedorasean</w:t>
        </w:r>
        <w:proofErr w:type="spellEnd"/>
      </w:hyperlink>
      <w:r w:rsidRPr="000155EA">
        <w:rPr>
          <w:sz w:val="16"/>
        </w:rPr>
        <w:t xml:space="preserve"> 2 points 5 days ago Top of Form That's a very interesting point and I respect your logic - I would think that addressing the structure of captivity would require some internal motivation or belief that the structure was worth addressing. The issue of nihilism seems to be a major barrier to producing a cogent and successful metacritique because absent self-value or belief in the end of civil </w:t>
      </w:r>
      <w:proofErr w:type="gramStart"/>
      <w:r w:rsidRPr="000155EA">
        <w:rPr>
          <w:sz w:val="16"/>
        </w:rPr>
        <w:t>society</w:t>
      </w:r>
      <w:proofErr w:type="gramEnd"/>
      <w:r w:rsidRPr="000155EA">
        <w:rPr>
          <w:sz w:val="16"/>
        </w:rPr>
        <w:t xml:space="preserve"> I'm unsure as to why Black people would care to "address" the structure of captivity. If Black people cannot find value in themselves and believe Black suffering to be ontological, what motivates them to address an </w:t>
      </w:r>
      <w:proofErr w:type="spellStart"/>
      <w:r w:rsidRPr="000155EA">
        <w:rPr>
          <w:sz w:val="16"/>
        </w:rPr>
        <w:t>unaddressable</w:t>
      </w:r>
      <w:proofErr w:type="spellEnd"/>
      <w:r w:rsidRPr="000155EA">
        <w:rPr>
          <w:sz w:val="16"/>
        </w:rPr>
        <w:t xml:space="preserve"> structure?</w:t>
      </w:r>
    </w:p>
    <w:p w14:paraId="64078FAE" w14:textId="19F0AA4D" w:rsidR="0073106D" w:rsidRDefault="0073106D" w:rsidP="0073106D">
      <w:pPr>
        <w:pStyle w:val="Heading4"/>
        <w:rPr>
          <w:rStyle w:val="StyleUnderline"/>
        </w:rPr>
      </w:pPr>
      <w:r>
        <w:t>Therefore, the alternative is B</w:t>
      </w:r>
      <w:r w:rsidRPr="00713D42">
        <w:t>lack Feminist Combat Breathing</w:t>
      </w:r>
      <w:r>
        <w:t>. Combat breathing i</w:t>
      </w:r>
      <w:r w:rsidRPr="00713D42">
        <w:t xml:space="preserve">s a black feminist </w:t>
      </w:r>
      <w:proofErr w:type="spellStart"/>
      <w:r w:rsidRPr="00713D42">
        <w:t>poethical</w:t>
      </w:r>
      <w:proofErr w:type="spellEnd"/>
      <w:r w:rsidRPr="00713D42">
        <w:t xml:space="preserve"> tool that affirms </w:t>
      </w:r>
      <w:r w:rsidR="00D320B2">
        <w:t>black women’s</w:t>
      </w:r>
      <w:r w:rsidRPr="00713D42">
        <w:t xml:space="preserve"> dissolution by breathing, learning, and listening to foster practices of fugitivity. Fugitivity against the state and the world, against gender, and property. To Transform black being is to constantly be engaged in a project for the end of this world - in total affirmation of a new one</w:t>
      </w:r>
      <w:r>
        <w:t>. By combat breathing we allow for a departure and disinvestment to the notions that coerce us and pathologize our very being.</w:t>
      </w:r>
    </w:p>
    <w:p w14:paraId="11200478" w14:textId="77777777" w:rsidR="0073106D" w:rsidRPr="0073247F" w:rsidRDefault="0073106D" w:rsidP="0073106D">
      <w:proofErr w:type="spellStart"/>
      <w:r w:rsidRPr="00744432">
        <w:rPr>
          <w:rStyle w:val="Emphasis"/>
        </w:rPr>
        <w:t>Neimanis</w:t>
      </w:r>
      <w:proofErr w:type="spellEnd"/>
      <w:r w:rsidRPr="00744432">
        <w:rPr>
          <w:rStyle w:val="Emphasis"/>
        </w:rPr>
        <w:t>, 19 -</w:t>
      </w:r>
      <w:r w:rsidRPr="0073247F">
        <w:t xml:space="preserve"> Astrida </w:t>
      </w:r>
      <w:proofErr w:type="spellStart"/>
      <w:r w:rsidRPr="0073247F">
        <w:t>Neimanis</w:t>
      </w:r>
      <w:proofErr w:type="spellEnd"/>
      <w:r w:rsidRPr="0073247F">
        <w:t xml:space="preserve"> is a Lecturer in the Department of Gender and Cultural Studies at the University of Sydney Australia (“The Weather Underwater: Blackness, White Feminism, and the Breathless Sea,” 2019, AUSTRALIAN FEMINIST STUDIES)</w:t>
      </w:r>
    </w:p>
    <w:p w14:paraId="1A95AD45" w14:textId="3546B24C" w:rsidR="00C074A2" w:rsidRDefault="0073106D" w:rsidP="0073106D">
      <w:pPr>
        <w:rPr>
          <w:sz w:val="10"/>
          <w:szCs w:val="10"/>
        </w:rPr>
      </w:pPr>
      <w:r w:rsidRPr="0024587B">
        <w:rPr>
          <w:rStyle w:val="StyleUnderline"/>
        </w:rPr>
        <w:t>‘After and with the End of the World as We Know It’</w:t>
      </w:r>
      <w:r>
        <w:rPr>
          <w:rStyle w:val="StyleUnderline"/>
        </w:rPr>
        <w:t xml:space="preserve"> </w:t>
      </w:r>
      <w:r w:rsidRPr="0024587B">
        <w:t xml:space="preserve">We might ask: what else curves its assertion in the ribs of disaster? </w:t>
      </w:r>
      <w:r w:rsidRPr="1AC6F907">
        <w:rPr>
          <w:rStyle w:val="StyleUnderline"/>
        </w:rPr>
        <w:t>In her descriptions of</w:t>
      </w:r>
      <w:r w:rsidRPr="00EB35EC">
        <w:rPr>
          <w:rStyle w:val="StyleUnderline"/>
          <w:highlight w:val="cyan"/>
        </w:rPr>
        <w:t xml:space="preserve"> weather as all pervasive </w:t>
      </w:r>
      <w:proofErr w:type="spellStart"/>
      <w:proofErr w:type="gramStart"/>
      <w:r w:rsidRPr="00EB35EC">
        <w:rPr>
          <w:rStyle w:val="StyleUnderline"/>
          <w:highlight w:val="cyan"/>
        </w:rPr>
        <w:t>antiblackness,Sharpe</w:t>
      </w:r>
      <w:proofErr w:type="spellEnd"/>
      <w:proofErr w:type="gramEnd"/>
      <w:r w:rsidRPr="00EB35EC">
        <w:rPr>
          <w:rStyle w:val="StyleUnderline"/>
          <w:highlight w:val="cyan"/>
        </w:rPr>
        <w:t xml:space="preserve"> also crucially insists that bodies ‘produce out of the weather their own ecologies’</w:t>
      </w:r>
      <w:r w:rsidRPr="0024587B">
        <w:t xml:space="preserve"> (2016, 106) </w:t>
      </w:r>
      <w:r w:rsidRPr="00EB35EC">
        <w:rPr>
          <w:rStyle w:val="StyleUnderline"/>
          <w:highlight w:val="cyan"/>
        </w:rPr>
        <w:t>as a means of resisting the total climate</w:t>
      </w:r>
      <w:r w:rsidRPr="0024587B">
        <w:t xml:space="preserve">. </w:t>
      </w:r>
      <w:r w:rsidRPr="0024587B">
        <w:rPr>
          <w:rStyle w:val="StyleUnderline"/>
        </w:rPr>
        <w:t xml:space="preserve">In the weather, writes </w:t>
      </w:r>
      <w:proofErr w:type="gramStart"/>
      <w:r w:rsidRPr="0024587B">
        <w:rPr>
          <w:rStyle w:val="StyleUnderline"/>
        </w:rPr>
        <w:t>Sharpe, ‘</w:t>
      </w:r>
      <w:proofErr w:type="gramEnd"/>
      <w:r w:rsidRPr="0024587B">
        <w:rPr>
          <w:rStyle w:val="StyleUnderline"/>
        </w:rPr>
        <w:t>is disaster and possibility’.</w:t>
      </w:r>
      <w:r w:rsidRPr="0024587B">
        <w:t xml:space="preserve"> </w:t>
      </w:r>
      <w:r w:rsidRPr="003C084C">
        <w:rPr>
          <w:sz w:val="10"/>
          <w:szCs w:val="10"/>
        </w:rPr>
        <w:t xml:space="preserve">While ‘we are constituted through and by continued vulnerability to this overwhelming force, we are not only known to ourselves and to each other by that force’ (134). In other words, the total climate can be exceeded. This insistence is vital if we are to consider what further kinds of possibility reside in the wrecked ocean that Rich’s diver encounters. Here, the ‘book of </w:t>
      </w:r>
      <w:proofErr w:type="gramStart"/>
      <w:r w:rsidRPr="003C084C">
        <w:rPr>
          <w:sz w:val="10"/>
          <w:szCs w:val="10"/>
        </w:rPr>
        <w:t>myths’</w:t>
      </w:r>
      <w:proofErr w:type="gramEnd"/>
      <w:r w:rsidRPr="003C084C">
        <w:rPr>
          <w:sz w:val="10"/>
          <w:szCs w:val="10"/>
        </w:rPr>
        <w:t xml:space="preserve"> that the diver takes with them to the deep might also be rethought. While a wrecked ocean pushes back against the myth of sea as alchemical sink (the ocean is not a simple ‘away’), paradoxically, myth also </w:t>
      </w:r>
      <w:proofErr w:type="gramStart"/>
      <w:r w:rsidRPr="003C084C">
        <w:rPr>
          <w:sz w:val="10"/>
          <w:szCs w:val="10"/>
        </w:rPr>
        <w:t>opens up</w:t>
      </w:r>
      <w:proofErr w:type="gramEnd"/>
      <w:r w:rsidRPr="003C084C">
        <w:rPr>
          <w:sz w:val="10"/>
          <w:szCs w:val="10"/>
        </w:rPr>
        <w:t xml:space="preserve"> the space of possibility. The imaginative properties of ocean as an elsewhere and else when are also what Rich </w:t>
      </w:r>
      <w:proofErr w:type="spellStart"/>
      <w:r w:rsidRPr="003C084C">
        <w:rPr>
          <w:sz w:val="10"/>
          <w:szCs w:val="10"/>
        </w:rPr>
        <w:t>mobilises</w:t>
      </w:r>
      <w:proofErr w:type="spellEnd"/>
      <w:r w:rsidRPr="003C084C">
        <w:rPr>
          <w:sz w:val="10"/>
          <w:szCs w:val="10"/>
        </w:rPr>
        <w:t xml:space="preserve"> </w:t>
      </w:r>
      <w:proofErr w:type="gramStart"/>
      <w:r w:rsidRPr="003C084C">
        <w:rPr>
          <w:sz w:val="10"/>
          <w:szCs w:val="10"/>
        </w:rPr>
        <w:t>in order to</w:t>
      </w:r>
      <w:proofErr w:type="gramEnd"/>
      <w:r w:rsidRPr="003C084C">
        <w:rPr>
          <w:sz w:val="10"/>
          <w:szCs w:val="10"/>
        </w:rPr>
        <w:t xml:space="preserve"> propose the possibility of a different gendered order – and to offer this poem as any kind of proposition at all. The myth of the eternal sea is (like all </w:t>
      </w:r>
      <w:proofErr w:type="gramStart"/>
      <w:r w:rsidRPr="003C084C">
        <w:rPr>
          <w:sz w:val="10"/>
          <w:szCs w:val="10"/>
        </w:rPr>
        <w:t>metaphor</w:t>
      </w:r>
      <w:proofErr w:type="gramEnd"/>
      <w:r w:rsidRPr="003C084C">
        <w:rPr>
          <w:sz w:val="10"/>
          <w:szCs w:val="10"/>
        </w:rPr>
        <w:t xml:space="preserve">) anchored in material properties and affordances too: </w:t>
      </w:r>
      <w:proofErr w:type="gramStart"/>
      <w:r w:rsidRPr="003C084C">
        <w:rPr>
          <w:sz w:val="10"/>
          <w:szCs w:val="10"/>
        </w:rPr>
        <w:t>a chemistry</w:t>
      </w:r>
      <w:proofErr w:type="gramEnd"/>
      <w:r w:rsidRPr="003C084C">
        <w:rPr>
          <w:sz w:val="10"/>
          <w:szCs w:val="10"/>
        </w:rPr>
        <w:t xml:space="preserve"> and physics of suspension, latency, gestation and transformation</w:t>
      </w:r>
      <w:r w:rsidRPr="0024587B">
        <w:t xml:space="preserve">. </w:t>
      </w:r>
      <w:r w:rsidRPr="0024587B">
        <w:rPr>
          <w:rStyle w:val="StyleUnderline"/>
        </w:rPr>
        <w:t>These qualities are connected to Sharpe’s proposed ‘</w:t>
      </w:r>
      <w:proofErr w:type="spellStart"/>
      <w:r w:rsidRPr="0024587B">
        <w:rPr>
          <w:rStyle w:val="StyleUnderline"/>
        </w:rPr>
        <w:t>anagrammar</w:t>
      </w:r>
      <w:proofErr w:type="spellEnd"/>
      <w:r w:rsidRPr="0024587B">
        <w:rPr>
          <w:rStyle w:val="StyleUnderline"/>
        </w:rPr>
        <w:t>’ that holds black life in residence time.</w:t>
      </w:r>
      <w:r w:rsidRPr="0024587B">
        <w:t xml:space="preserve"> Put otherwise, </w:t>
      </w:r>
      <w:r w:rsidRPr="0024587B">
        <w:rPr>
          <w:rStyle w:val="StyleUnderline"/>
        </w:rPr>
        <w:t>the myth of the sea as immune from human harm cannot be simply inverted, whereby the sea would become fully knowable, manageable, splayed out before us as the subject of our human mastery.</w:t>
      </w:r>
      <w:r w:rsidRPr="0024587B">
        <w:t xml:space="preserve"> </w:t>
      </w:r>
      <w:r w:rsidRPr="003C084C">
        <w:rPr>
          <w:sz w:val="10"/>
          <w:szCs w:val="10"/>
        </w:rPr>
        <w:t xml:space="preserve">Even as it is ‘of us’, the sea is still in the ‘species of alterity’ – imaginatively and materially. We can go there but only temporarily. We can know it but only partially, provisionally. The sea is in the species of </w:t>
      </w:r>
      <w:proofErr w:type="spellStart"/>
      <w:r w:rsidRPr="003C084C">
        <w:rPr>
          <w:sz w:val="10"/>
          <w:szCs w:val="10"/>
        </w:rPr>
        <w:t>planetarity</w:t>
      </w:r>
      <w:proofErr w:type="spellEnd"/>
      <w:r w:rsidRPr="003C084C">
        <w:rPr>
          <w:sz w:val="10"/>
          <w:szCs w:val="10"/>
        </w:rPr>
        <w:t xml:space="preserve">, to borrow Gayatri Spivak’s term: it is ‘not continuous with us, as it is not, indeed, specifically discontinuous’ (Spivak 2003, 73).7 Our task then is to insist that the sea is not immune to anthropogenic weather underwater while at the same time holding open the possibility of the sea as a milieu for the otherwise. In cataloguing the </w:t>
      </w:r>
      <w:proofErr w:type="spellStart"/>
      <w:r w:rsidRPr="003C084C">
        <w:rPr>
          <w:sz w:val="10"/>
          <w:szCs w:val="10"/>
        </w:rPr>
        <w:t>scopic</w:t>
      </w:r>
      <w:proofErr w:type="spellEnd"/>
      <w:r w:rsidRPr="003C084C">
        <w:rPr>
          <w:sz w:val="10"/>
          <w:szCs w:val="10"/>
        </w:rPr>
        <w:t xml:space="preserve"> regimes of extraterrestrial spaces, De Loughrey also calls up Spivak’s </w:t>
      </w:r>
      <w:proofErr w:type="spellStart"/>
      <w:r w:rsidRPr="003C084C">
        <w:rPr>
          <w:sz w:val="10"/>
          <w:szCs w:val="10"/>
        </w:rPr>
        <w:t>planetarity</w:t>
      </w:r>
      <w:proofErr w:type="spellEnd"/>
      <w:r w:rsidRPr="003C084C">
        <w:rPr>
          <w:sz w:val="10"/>
          <w:szCs w:val="10"/>
        </w:rPr>
        <w:t xml:space="preserve">, and reminds us that an antidote to a gridded, fully determined representation is a ‘thinking poetry’ (De Loughrey 2014, 265). So, how else might we ‘think poetry’ to both acknowledge and resist the total weather underwater? As both contaminated </w:t>
      </w:r>
      <w:proofErr w:type="gramStart"/>
      <w:r w:rsidRPr="003C084C">
        <w:rPr>
          <w:sz w:val="10"/>
          <w:szCs w:val="10"/>
        </w:rPr>
        <w:t>by the human</w:t>
      </w:r>
      <w:proofErr w:type="gramEnd"/>
      <w:r w:rsidRPr="003C084C">
        <w:rPr>
          <w:sz w:val="10"/>
          <w:szCs w:val="10"/>
        </w:rPr>
        <w:t xml:space="preserve"> as we know it in the White Anthropocene, and as giving rise to something completely unknown and unknowable, at the same time, might the weather underwater help us to live differently, in different times? </w:t>
      </w:r>
      <w:r w:rsidRPr="003C084C">
        <w:rPr>
          <w:rStyle w:val="StyleUnderline"/>
          <w:sz w:val="10"/>
          <w:szCs w:val="10"/>
        </w:rPr>
        <w:t>I</w:t>
      </w:r>
      <w:r w:rsidRPr="0024587B">
        <w:rPr>
          <w:rStyle w:val="StyleUnderline"/>
        </w:rPr>
        <w:t xml:space="preserve"> want to speculate that we can do so by thinking a poetic encounter, whereby Rich’s diver meets something else beyond the common readings of her poem – beyond even the consideration that the wreck of the gendered order is also an environmental one, and a </w:t>
      </w:r>
      <w:proofErr w:type="spellStart"/>
      <w:r w:rsidRPr="0024587B">
        <w:rPr>
          <w:rStyle w:val="StyleUnderline"/>
        </w:rPr>
        <w:t>racialised</w:t>
      </w:r>
      <w:proofErr w:type="spellEnd"/>
      <w:r w:rsidRPr="0024587B">
        <w:rPr>
          <w:rStyle w:val="StyleUnderline"/>
        </w:rPr>
        <w:t xml:space="preserve"> one</w:t>
      </w:r>
      <w:r w:rsidRPr="003C084C">
        <w:rPr>
          <w:rStyle w:val="StyleUnderline"/>
          <w:sz w:val="10"/>
          <w:szCs w:val="10"/>
        </w:rPr>
        <w:t>.</w:t>
      </w:r>
      <w:r w:rsidRPr="003C084C">
        <w:rPr>
          <w:sz w:val="10"/>
          <w:szCs w:val="10"/>
        </w:rPr>
        <w:t xml:space="preserve"> For asserting itself in the wreckage is not just black bodies in residence time, but also, more specifically, a black feminist aesthetic and poetics – something that has always been there, but which was for white feminism unnoticed. This ‘otherwise’ is what both Sharpe and Yusoff suggest can push back against the weight of white Anthropocene weathers. As Yusoff writes (also drawing on the work of Dionne Brand), ‘insurgent’ language is what will ‘counter [Blackness’s] erasure through a poetry that cuts into coloniality as </w:t>
      </w:r>
      <w:proofErr w:type="spellStart"/>
      <w:r w:rsidRPr="003C084C">
        <w:rPr>
          <w:sz w:val="10"/>
          <w:szCs w:val="10"/>
        </w:rPr>
        <w:t>counteraesthetic</w:t>
      </w:r>
      <w:proofErr w:type="spellEnd"/>
      <w:r w:rsidRPr="003C084C">
        <w:rPr>
          <w:sz w:val="10"/>
          <w:szCs w:val="10"/>
        </w:rPr>
        <w:t xml:space="preserve">’ (2018, 22). Importantly, this insurgency is not a ‘supplement’ or an ‘experimental outside’ to the dominant white Anthropocene stories (Yusoff 2018, 21), and cannot be </w:t>
      </w:r>
      <w:proofErr w:type="spellStart"/>
      <w:r w:rsidRPr="003C084C">
        <w:rPr>
          <w:sz w:val="10"/>
          <w:szCs w:val="10"/>
        </w:rPr>
        <w:t>mobilised</w:t>
      </w:r>
      <w:proofErr w:type="spellEnd"/>
      <w:r w:rsidRPr="003C084C">
        <w:rPr>
          <w:sz w:val="10"/>
          <w:szCs w:val="10"/>
        </w:rPr>
        <w:t xml:space="preserve"> by the diver, or white feminism, as such. It is an expression of </w:t>
      </w:r>
      <w:proofErr w:type="spellStart"/>
      <w:r w:rsidRPr="003C084C">
        <w:rPr>
          <w:sz w:val="10"/>
          <w:szCs w:val="10"/>
        </w:rPr>
        <w:t>planetarity</w:t>
      </w:r>
      <w:proofErr w:type="spellEnd"/>
      <w:r w:rsidRPr="003C084C">
        <w:rPr>
          <w:sz w:val="10"/>
          <w:szCs w:val="10"/>
        </w:rPr>
        <w:t xml:space="preserve"> that exceeds the dominant view</w:t>
      </w:r>
      <w:r w:rsidRPr="003C084C">
        <w:rPr>
          <w:rStyle w:val="StyleUnderline"/>
          <w:sz w:val="10"/>
          <w:szCs w:val="10"/>
        </w:rPr>
        <w:t>.</w:t>
      </w:r>
      <w:r w:rsidRPr="0024587B">
        <w:rPr>
          <w:rStyle w:val="StyleUnderline"/>
        </w:rPr>
        <w:t xml:space="preserve"> This </w:t>
      </w:r>
      <w:r w:rsidRPr="00EB35EC">
        <w:rPr>
          <w:rStyle w:val="StyleUnderline"/>
          <w:highlight w:val="cyan"/>
        </w:rPr>
        <w:t>black feminist poetics is an insurgency that will ‘flood’</w:t>
      </w:r>
      <w:r w:rsidRPr="0024587B">
        <w:t xml:space="preserve"> (</w:t>
      </w:r>
      <w:r w:rsidRPr="003C084C">
        <w:rPr>
          <w:sz w:val="10"/>
          <w:szCs w:val="10"/>
        </w:rPr>
        <w:t xml:space="preserve">Yusoff 2018, 21) and reconfigure the ground. So: what if, diving into the wreck, Rich’s avatar meets </w:t>
      </w:r>
      <w:proofErr w:type="spellStart"/>
      <w:r w:rsidRPr="003C084C">
        <w:rPr>
          <w:sz w:val="10"/>
          <w:szCs w:val="10"/>
        </w:rPr>
        <w:t>afrofuturist</w:t>
      </w:r>
      <w:proofErr w:type="spellEnd"/>
      <w:r w:rsidRPr="003C084C">
        <w:rPr>
          <w:sz w:val="10"/>
          <w:szCs w:val="10"/>
        </w:rPr>
        <w:t xml:space="preserve"> lesbian feminist poet </w:t>
      </w:r>
      <w:r w:rsidRPr="0063064A">
        <w:rPr>
          <w:rStyle w:val="StyleUnderline"/>
        </w:rPr>
        <w:t>Alexis</w:t>
      </w:r>
      <w:r w:rsidRPr="0024587B">
        <w:rPr>
          <w:rStyle w:val="StyleUnderline"/>
        </w:rPr>
        <w:t xml:space="preserve"> Pauline </w:t>
      </w:r>
      <w:r w:rsidRPr="00EB35EC">
        <w:rPr>
          <w:rStyle w:val="StyleUnderline"/>
          <w:highlight w:val="cyan"/>
        </w:rPr>
        <w:t>Gumbs’s</w:t>
      </w:r>
      <w:r w:rsidRPr="0024587B">
        <w:rPr>
          <w:rStyle w:val="StyleUnderline"/>
        </w:rPr>
        <w:t xml:space="preserve"> various avatars in M Archive: After the end of the world (2018)? </w:t>
      </w:r>
      <w:r w:rsidRPr="0024587B">
        <w:t xml:space="preserve">Perhaps best described as a book-length work of poetry, or a prose-poem, Gumbs calls M Archive a ‘speculative documentary’. </w:t>
      </w:r>
      <w:r w:rsidRPr="0024587B">
        <w:rPr>
          <w:rStyle w:val="StyleUnderline"/>
        </w:rPr>
        <w:t xml:space="preserve">It simultaneously </w:t>
      </w:r>
      <w:r w:rsidRPr="00EB35EC">
        <w:rPr>
          <w:rStyle w:val="StyleUnderline"/>
          <w:highlight w:val="cyan"/>
        </w:rPr>
        <w:t xml:space="preserve">evokes the history of the Middle Passage, the ‘total weather’ of antiblackness, and the inextricability of environmental devastation from social </w:t>
      </w:r>
      <w:r w:rsidRPr="0063064A">
        <w:rPr>
          <w:rStyle w:val="StyleUnderline"/>
          <w:highlight w:val="cyan"/>
        </w:rPr>
        <w:t>justice,</w:t>
      </w:r>
      <w:r w:rsidRPr="0024587B">
        <w:rPr>
          <w:rStyle w:val="StyleUnderline"/>
        </w:rPr>
        <w:t xml:space="preserve"> particularly in terms of gender and race. It features a </w:t>
      </w:r>
      <w:proofErr w:type="spellStart"/>
      <w:r w:rsidRPr="0024587B">
        <w:rPr>
          <w:rStyle w:val="StyleUnderline"/>
        </w:rPr>
        <w:t>narratorarchaeologist</w:t>
      </w:r>
      <w:proofErr w:type="spellEnd"/>
      <w:r w:rsidRPr="0024587B">
        <w:rPr>
          <w:rStyle w:val="StyleUnderline"/>
        </w:rPr>
        <w:t xml:space="preserve"> who, not unlike Rich’s diver, is looking back on the wreck of the world – sifting through its rubble to try to understand what precipitated (and survived) these end times.</w:t>
      </w:r>
      <w:r w:rsidRPr="0024587B">
        <w:t xml:space="preserve"> Through its </w:t>
      </w:r>
      <w:proofErr w:type="spellStart"/>
      <w:r w:rsidRPr="0024587B">
        <w:t>torqueing</w:t>
      </w:r>
      <w:proofErr w:type="spellEnd"/>
      <w:r w:rsidRPr="0024587B">
        <w:t xml:space="preserve"> of a modern human relation to time, place, and matter, Gumbs’ </w:t>
      </w:r>
      <w:proofErr w:type="spellStart"/>
      <w:r w:rsidRPr="0024587B">
        <w:t>alterarchive</w:t>
      </w:r>
      <w:proofErr w:type="spellEnd"/>
      <w:r w:rsidRPr="0024587B">
        <w:t xml:space="preserve"> suggests (like Yusoff [2018] and Davis and Todd [2017]) that </w:t>
      </w:r>
      <w:r w:rsidRPr="0024587B">
        <w:rPr>
          <w:rStyle w:val="StyleUnderline"/>
        </w:rPr>
        <w:t>just as the devastations of the Anthropocene run deeper than the contemporary environmental crisis, so have resistances to it (and beauty, survival, and quiet acts of ambivalence) long been in the making</w:t>
      </w:r>
      <w:r w:rsidRPr="0024587B">
        <w:t>.</w:t>
      </w:r>
      <w:r>
        <w:t xml:space="preserve"> </w:t>
      </w:r>
      <w:r w:rsidRPr="003C084C">
        <w:rPr>
          <w:sz w:val="10"/>
          <w:szCs w:val="10"/>
        </w:rPr>
        <w:t xml:space="preserve">M Archive comprises chapters on dirt, sky, and fire </w:t>
      </w:r>
      <w:proofErr w:type="gramStart"/>
      <w:r w:rsidRPr="003C084C">
        <w:rPr>
          <w:sz w:val="10"/>
          <w:szCs w:val="10"/>
        </w:rPr>
        <w:t>and also</w:t>
      </w:r>
      <w:proofErr w:type="gramEnd"/>
      <w:r w:rsidRPr="003C084C">
        <w:rPr>
          <w:sz w:val="10"/>
          <w:szCs w:val="10"/>
        </w:rPr>
        <w:t xml:space="preserve"> a long chapter on Ocean.8 Yoking environmental and social justice together from the outset, ‘Archive of Ocean’ opens by stating: ‘this is what it takes to cool the planet’. Then, as either description or imperative, it continues: ‘hold the world together’ (107). Like Rich’s diver slipping </w:t>
      </w:r>
      <w:proofErr w:type="gramStart"/>
      <w:r w:rsidRPr="003C084C">
        <w:rPr>
          <w:sz w:val="10"/>
          <w:szCs w:val="10"/>
        </w:rPr>
        <w:t>off of</w:t>
      </w:r>
      <w:proofErr w:type="gramEnd"/>
      <w:r w:rsidRPr="003C084C">
        <w:rPr>
          <w:sz w:val="10"/>
          <w:szCs w:val="10"/>
        </w:rPr>
        <w:t xml:space="preserve"> the edge of her </w:t>
      </w:r>
      <w:proofErr w:type="gramStart"/>
      <w:r w:rsidRPr="003C084C">
        <w:rPr>
          <w:sz w:val="10"/>
          <w:szCs w:val="10"/>
        </w:rPr>
        <w:t>schooner</w:t>
      </w:r>
      <w:proofErr w:type="gramEnd"/>
      <w:r w:rsidRPr="003C084C">
        <w:rPr>
          <w:sz w:val="10"/>
          <w:szCs w:val="10"/>
        </w:rPr>
        <w:t xml:space="preserve">, Gumbs’ narrator-archeologist then ventures into the </w:t>
      </w:r>
      <w:proofErr w:type="gramStart"/>
      <w:r w:rsidRPr="003C084C">
        <w:rPr>
          <w:sz w:val="10"/>
          <w:szCs w:val="10"/>
        </w:rPr>
        <w:t>sea: ‘</w:t>
      </w:r>
      <w:proofErr w:type="gramEnd"/>
      <w:r w:rsidRPr="003C084C">
        <w:rPr>
          <w:sz w:val="10"/>
          <w:szCs w:val="10"/>
        </w:rPr>
        <w:t xml:space="preserve">she took a deep breath, pushed both empty hands forward, and swam’ (126). </w:t>
      </w:r>
      <w:r w:rsidRPr="0024587B">
        <w:rPr>
          <w:rStyle w:val="StyleUnderline"/>
        </w:rPr>
        <w:t xml:space="preserve">Yet, instead of a </w:t>
      </w:r>
      <w:r w:rsidRPr="006A0119">
        <w:rPr>
          <w:rStyle w:val="StyleUnderline"/>
        </w:rPr>
        <w:t>threadbare disaster (or rather: in addition to it, and otherwise than it), Gumbs discovers possibility.</w:t>
      </w:r>
      <w:r w:rsidRPr="006A0119">
        <w:t xml:space="preserve"> </w:t>
      </w:r>
      <w:r w:rsidRPr="006A0119">
        <w:rPr>
          <w:rStyle w:val="StyleUnderline"/>
        </w:rPr>
        <w:t xml:space="preserve">This possibility is encountered in several ways, one of which is the </w:t>
      </w:r>
      <w:r w:rsidRPr="006A0119">
        <w:rPr>
          <w:rStyle w:val="Emphasis"/>
        </w:rPr>
        <w:t xml:space="preserve">multitudes of life that </w:t>
      </w:r>
      <w:proofErr w:type="gramStart"/>
      <w:r w:rsidRPr="006A0119">
        <w:rPr>
          <w:rStyle w:val="Emphasis"/>
        </w:rPr>
        <w:t>still persist</w:t>
      </w:r>
      <w:proofErr w:type="gramEnd"/>
      <w:r w:rsidRPr="006A0119">
        <w:rPr>
          <w:rStyle w:val="Emphasis"/>
        </w:rPr>
        <w:t xml:space="preserve"> in the Ocean Archive</w:t>
      </w:r>
      <w:r w:rsidRPr="006A0119">
        <w:rPr>
          <w:rStyle w:val="StyleUnderline"/>
        </w:rPr>
        <w:t xml:space="preserve">, because of and </w:t>
      </w:r>
      <w:proofErr w:type="gramStart"/>
      <w:r w:rsidRPr="006A0119">
        <w:rPr>
          <w:rStyle w:val="StyleUnderline"/>
        </w:rPr>
        <w:t>in spite of</w:t>
      </w:r>
      <w:proofErr w:type="gramEnd"/>
      <w:r w:rsidRPr="006A0119">
        <w:rPr>
          <w:rStyle w:val="StyleUnderline"/>
        </w:rPr>
        <w:t xml:space="preserve"> the weather. The narrator calls these ‘depth beings’ – creatures who have always been there. They are variously ‘ancestors’, or/also creatures such as phytoplankton, dolphins, and whales</w:t>
      </w:r>
      <w:r w:rsidRPr="006A0119">
        <w:t xml:space="preserve"> (118–119, 123, 127, 128). </w:t>
      </w:r>
      <w:r w:rsidRPr="006A0119">
        <w:rPr>
          <w:rStyle w:val="StyleUnderline"/>
        </w:rPr>
        <w:t>They are ‘mama’ and a ‘relationship to Africa’</w:t>
      </w:r>
      <w:r w:rsidRPr="006A0119">
        <w:t xml:space="preserve"> (123</w:t>
      </w:r>
      <w:proofErr w:type="gramStart"/>
      <w:r w:rsidRPr="006A0119">
        <w:t>), ‘</w:t>
      </w:r>
      <w:proofErr w:type="gramEnd"/>
      <w:r w:rsidRPr="006A0119">
        <w:rPr>
          <w:rStyle w:val="StyleUnderline"/>
        </w:rPr>
        <w:t>shackles braided with coral’</w:t>
      </w:r>
      <w:r w:rsidRPr="006A0119">
        <w:t xml:space="preserve"> (116). </w:t>
      </w:r>
      <w:r w:rsidRPr="006A0119">
        <w:rPr>
          <w:rStyle w:val="StyleUnderline"/>
        </w:rPr>
        <w:t>There are depth beings who have already dropped ‘every form of armor’</w:t>
      </w:r>
      <w:proofErr w:type="gramStart"/>
      <w:r w:rsidRPr="006A0119">
        <w:rPr>
          <w:rStyle w:val="StyleUnderline"/>
        </w:rPr>
        <w:t>–‘</w:t>
      </w:r>
      <w:proofErr w:type="gramEnd"/>
      <w:r w:rsidRPr="0024587B">
        <w:rPr>
          <w:rStyle w:val="StyleUnderline"/>
        </w:rPr>
        <w:t xml:space="preserve">mermaids with muscled </w:t>
      </w:r>
      <w:r w:rsidRPr="003C084C">
        <w:rPr>
          <w:rStyle w:val="StyleUnderline"/>
          <w:sz w:val="10"/>
          <w:szCs w:val="10"/>
        </w:rPr>
        <w:t>tails’</w:t>
      </w:r>
      <w:r w:rsidRPr="003C084C">
        <w:rPr>
          <w:sz w:val="10"/>
          <w:szCs w:val="10"/>
        </w:rPr>
        <w:t xml:space="preserve"> (121). They are possibilities because they are both different from </w:t>
      </w:r>
      <w:proofErr w:type="gramStart"/>
      <w:r w:rsidRPr="003C084C">
        <w:rPr>
          <w:sz w:val="10"/>
          <w:szCs w:val="10"/>
        </w:rPr>
        <w:t>and also</w:t>
      </w:r>
      <w:proofErr w:type="gramEnd"/>
      <w:r w:rsidRPr="003C084C">
        <w:rPr>
          <w:sz w:val="10"/>
          <w:szCs w:val="10"/>
        </w:rPr>
        <w:t xml:space="preserve"> part of the narrator herself: the depth beings are also ‘ourselves so melted and submerged in what we had done that we had to become deep’ (117). Possibility thus comes from the narrator’s own (anagrammatical) transformation. Gumbs </w:t>
      </w:r>
      <w:proofErr w:type="gramStart"/>
      <w:r w:rsidRPr="003C084C">
        <w:rPr>
          <w:sz w:val="10"/>
          <w:szCs w:val="10"/>
        </w:rPr>
        <w:t>calls</w:t>
      </w:r>
      <w:proofErr w:type="gramEnd"/>
      <w:r w:rsidRPr="003C084C">
        <w:rPr>
          <w:sz w:val="10"/>
          <w:szCs w:val="10"/>
        </w:rPr>
        <w:t xml:space="preserve"> this a kind of ‘teleportation’ that ‘was slow’; it ‘completely rearranged </w:t>
      </w:r>
      <w:proofErr w:type="gramStart"/>
      <w:r w:rsidRPr="003C084C">
        <w:rPr>
          <w:sz w:val="10"/>
          <w:szCs w:val="10"/>
        </w:rPr>
        <w:t>us’</w:t>
      </w:r>
      <w:proofErr w:type="gramEnd"/>
      <w:r w:rsidRPr="003C084C">
        <w:rPr>
          <w:sz w:val="10"/>
          <w:szCs w:val="10"/>
        </w:rPr>
        <w:t xml:space="preserve">. This ‘complete’ rearrangement moreover alerts us to these oceanic </w:t>
      </w:r>
      <w:proofErr w:type="spellStart"/>
      <w:r w:rsidRPr="003C084C">
        <w:rPr>
          <w:sz w:val="10"/>
          <w:szCs w:val="10"/>
        </w:rPr>
        <w:t>anagrammars</w:t>
      </w:r>
      <w:proofErr w:type="spellEnd"/>
      <w:r w:rsidRPr="003C084C">
        <w:rPr>
          <w:sz w:val="10"/>
          <w:szCs w:val="10"/>
        </w:rPr>
        <w:t xml:space="preserve"> as part of what Spivak would call the species of alterity, or </w:t>
      </w:r>
      <w:proofErr w:type="spellStart"/>
      <w:r w:rsidRPr="003C084C">
        <w:rPr>
          <w:sz w:val="10"/>
          <w:szCs w:val="10"/>
        </w:rPr>
        <w:t>planetarity</w:t>
      </w:r>
      <w:proofErr w:type="spellEnd"/>
      <w:r w:rsidRPr="003C084C">
        <w:rPr>
          <w:sz w:val="10"/>
          <w:szCs w:val="10"/>
        </w:rPr>
        <w:t xml:space="preserve">: as such they </w:t>
      </w:r>
      <w:proofErr w:type="spellStart"/>
      <w:r w:rsidRPr="003C084C">
        <w:rPr>
          <w:sz w:val="10"/>
          <w:szCs w:val="10"/>
        </w:rPr>
        <w:t>can not</w:t>
      </w:r>
      <w:proofErr w:type="spellEnd"/>
      <w:r w:rsidRPr="003C084C">
        <w:rPr>
          <w:sz w:val="10"/>
          <w:szCs w:val="10"/>
        </w:rPr>
        <w:t xml:space="preserve"> be coopted into a ‘variation on’ or a ‘supplement to’ the dominant (surface) way of being. Possibility here is something entirely different</w:t>
      </w:r>
      <w:r w:rsidRPr="0024587B">
        <w:t xml:space="preserve">. </w:t>
      </w:r>
      <w:r w:rsidRPr="0024587B">
        <w:rPr>
          <w:rStyle w:val="Emphasis"/>
        </w:rPr>
        <w:t xml:space="preserve">Importantly, </w:t>
      </w:r>
      <w:r w:rsidRPr="00EB35EC">
        <w:rPr>
          <w:rStyle w:val="Emphasis"/>
          <w:highlight w:val="cyan"/>
        </w:rPr>
        <w:t>these transformations of possibility also include learning to breathe: ‘We believed our lungs could breathe a totally different substance’</w:t>
      </w:r>
      <w:r w:rsidRPr="0024587B">
        <w:t xml:space="preserve"> (78). </w:t>
      </w:r>
      <w:r w:rsidRPr="0024587B">
        <w:rPr>
          <w:rStyle w:val="StyleUnderline"/>
        </w:rPr>
        <w:t xml:space="preserve">The idea that breathing underwater would be difficult, nonsensical or even impossible falls away, as </w:t>
      </w:r>
      <w:r w:rsidRPr="0DD0F805">
        <w:rPr>
          <w:rStyle w:val="StyleUnderline"/>
        </w:rPr>
        <w:t>the narrator explores her new oceanic capabilities</w:t>
      </w:r>
      <w:r w:rsidRPr="0024587B">
        <w:rPr>
          <w:rStyle w:val="StyleUnderline"/>
        </w:rPr>
        <w:t xml:space="preserve">: she considered that maybe something was happening. </w:t>
      </w:r>
      <w:r w:rsidRPr="0063064A">
        <w:rPr>
          <w:rStyle w:val="StyleUnderline"/>
        </w:rPr>
        <w:t>like many sand cuts were turning into gills and the scales of her dried-out skin were appropriate</w:t>
      </w:r>
      <w:r w:rsidRPr="0024587B">
        <w:rPr>
          <w:rStyle w:val="StyleUnderline"/>
        </w:rPr>
        <w:t>. she had a sense of herself one day soon, being able to breathe through her whole body</w:t>
      </w:r>
      <w:r w:rsidRPr="0024587B">
        <w:t>. (</w:t>
      </w:r>
      <w:r w:rsidRPr="003C084C">
        <w:rPr>
          <w:sz w:val="10"/>
          <w:szCs w:val="10"/>
        </w:rPr>
        <w:t xml:space="preserve">113) Amidst this possibility, we surely also notice the many reverberations with Rich’s poem. Rich’s unstable subjects (‘I am, you are, we are’), the poem’s population with mermaids (the ‘merman in his armored body’), swaying marine life, and anachronistic memory all make for uncanny similarities. Rich even reminds us: ‘You breathe differently down here’. </w:t>
      </w:r>
      <w:proofErr w:type="gramStart"/>
      <w:r w:rsidRPr="003C084C">
        <w:rPr>
          <w:sz w:val="10"/>
          <w:szCs w:val="10"/>
        </w:rPr>
        <w:t>So</w:t>
      </w:r>
      <w:proofErr w:type="gramEnd"/>
      <w:r w:rsidRPr="003C084C">
        <w:rPr>
          <w:sz w:val="10"/>
          <w:szCs w:val="10"/>
        </w:rPr>
        <w:t xml:space="preserve"> what are we to make of </w:t>
      </w:r>
      <w:proofErr w:type="gramStart"/>
      <w:r w:rsidRPr="003C084C">
        <w:rPr>
          <w:sz w:val="10"/>
          <w:szCs w:val="10"/>
        </w:rPr>
        <w:t>all of</w:t>
      </w:r>
      <w:proofErr w:type="gramEnd"/>
      <w:r w:rsidRPr="003C084C">
        <w:rPr>
          <w:sz w:val="10"/>
          <w:szCs w:val="10"/>
        </w:rPr>
        <w:t xml:space="preserve"> these echoes? While </w:t>
      </w:r>
      <w:proofErr w:type="gramStart"/>
      <w:r w:rsidRPr="003C084C">
        <w:rPr>
          <w:sz w:val="10"/>
          <w:szCs w:val="10"/>
        </w:rPr>
        <w:t>a comparative</w:t>
      </w:r>
      <w:proofErr w:type="gramEnd"/>
      <w:r w:rsidRPr="003C084C">
        <w:rPr>
          <w:sz w:val="10"/>
          <w:szCs w:val="10"/>
        </w:rPr>
        <w:t xml:space="preserve"> reading could be interesting, more radically, I want to invite some ‘thinking poetry’ in a speculative vein: I submit that the poems are happening simultaneously. Invoking Toni Morrison: ‘everything is now’. This speculation stems from two motivations: first, to do so underlines one of Gumbs’ key premises in M Archive, which is the time-travelling function of black poetics. Like Sharpe reading Toni Morrison for the poetics of residence time, where the past is also the present, Gumbs makes a text that invites the simultaneity of future times and our current moment. Linear time is scrambled.</w:t>
      </w:r>
      <w:r w:rsidRPr="0024587B">
        <w:t xml:space="preserve"> </w:t>
      </w:r>
      <w:r w:rsidRPr="00EB35EC">
        <w:rPr>
          <w:rStyle w:val="StyleUnderline"/>
          <w:highlight w:val="cyan"/>
        </w:rPr>
        <w:t xml:space="preserve">Gumbs writes </w:t>
      </w:r>
      <w:r w:rsidRPr="0073247F">
        <w:rPr>
          <w:rStyle w:val="StyleUnderline"/>
        </w:rPr>
        <w:t>in the introduction</w:t>
      </w:r>
      <w:r w:rsidRPr="00EB35EC">
        <w:rPr>
          <w:rStyle w:val="StyleUnderline"/>
          <w:highlight w:val="cyan"/>
        </w:rPr>
        <w:t xml:space="preserve"> </w:t>
      </w:r>
      <w:r w:rsidRPr="54E3762B">
        <w:rPr>
          <w:rStyle w:val="StyleUnderline"/>
        </w:rPr>
        <w:t xml:space="preserve">that the text is written </w:t>
      </w:r>
      <w:r w:rsidRPr="0073247F">
        <w:rPr>
          <w:rStyle w:val="StyleUnderline"/>
        </w:rPr>
        <w:t>After and with clean water.</w:t>
      </w:r>
      <w:r w:rsidRPr="0024587B">
        <w:rPr>
          <w:rStyle w:val="StyleUnderline"/>
        </w:rPr>
        <w:t xml:space="preserve"> After and with handwriting. </w:t>
      </w:r>
      <w:r w:rsidRPr="00EB35EC">
        <w:rPr>
          <w:rStyle w:val="Emphasis"/>
          <w:highlight w:val="cyan"/>
        </w:rPr>
        <w:t xml:space="preserve">After and with a multitude of small and large present </w:t>
      </w:r>
      <w:proofErr w:type="gramStart"/>
      <w:r w:rsidRPr="00EB35EC">
        <w:rPr>
          <w:rStyle w:val="Emphasis"/>
          <w:highlight w:val="cyan"/>
        </w:rPr>
        <w:t>apocalypses</w:t>
      </w:r>
      <w:proofErr w:type="gramEnd"/>
      <w:r w:rsidRPr="00EB35EC">
        <w:rPr>
          <w:rStyle w:val="Emphasis"/>
          <w:highlight w:val="cyan"/>
        </w:rPr>
        <w:t>.</w:t>
      </w:r>
      <w:r w:rsidRPr="33E89E2B">
        <w:rPr>
          <w:rStyle w:val="Emphasis"/>
        </w:rPr>
        <w:t xml:space="preserve"> After and with the end of the world as we know it.</w:t>
      </w:r>
      <w:r w:rsidRPr="0024587B">
        <w:rPr>
          <w:rStyle w:val="StyleUnderline"/>
        </w:rPr>
        <w:t xml:space="preserve"> After the </w:t>
      </w:r>
      <w:proofErr w:type="gramStart"/>
      <w:r w:rsidRPr="0024587B">
        <w:rPr>
          <w:rStyle w:val="StyleUnderline"/>
        </w:rPr>
        <w:t>ways</w:t>
      </w:r>
      <w:proofErr w:type="gramEnd"/>
      <w:r w:rsidRPr="0024587B">
        <w:rPr>
          <w:rStyle w:val="StyleUnderline"/>
        </w:rPr>
        <w:t xml:space="preserve"> we have been knowing the world.</w:t>
      </w:r>
      <w:r w:rsidRPr="0024587B">
        <w:t xml:space="preserve"> (xi)</w:t>
      </w:r>
      <w:r>
        <w:t xml:space="preserve"> </w:t>
      </w:r>
      <w:r w:rsidRPr="00EB35EC">
        <w:rPr>
          <w:rStyle w:val="StyleUnderline"/>
          <w:highlight w:val="cyan"/>
        </w:rPr>
        <w:t>She thus offers an opening to rethink completely the question of ‘end times’</w:t>
      </w:r>
      <w:r w:rsidRPr="0024587B">
        <w:rPr>
          <w:rStyle w:val="StyleUnderline"/>
        </w:rPr>
        <w:t xml:space="preserve"> – as both already here and never to arrive. In Gumbs’ words, ‘How can there be an end of the world if there is no linearity of time?</w:t>
      </w:r>
      <w:r w:rsidRPr="0024587B">
        <w:t>’ (</w:t>
      </w:r>
      <w:r w:rsidRPr="003C084C">
        <w:rPr>
          <w:sz w:val="10"/>
          <w:szCs w:val="10"/>
        </w:rPr>
        <w:t xml:space="preserve">Gumbs, Brown, and </w:t>
      </w:r>
      <w:proofErr w:type="gramStart"/>
      <w:r w:rsidRPr="003C084C">
        <w:rPr>
          <w:sz w:val="10"/>
          <w:szCs w:val="10"/>
        </w:rPr>
        <w:t>Brown, ‘</w:t>
      </w:r>
      <w:proofErr w:type="gramEnd"/>
      <w:r w:rsidRPr="003C084C">
        <w:rPr>
          <w:sz w:val="10"/>
          <w:szCs w:val="10"/>
        </w:rPr>
        <w:t xml:space="preserve">A Breathing Chorus’). Importantly, this time travel is facilitated by the material properties of the sea: underwater, the narrator claims ‘each drop </w:t>
      </w:r>
      <w:proofErr w:type="gramStart"/>
      <w:r w:rsidRPr="003C084C">
        <w:rPr>
          <w:sz w:val="10"/>
          <w:szCs w:val="10"/>
        </w:rPr>
        <w:t>is saying</w:t>
      </w:r>
      <w:proofErr w:type="gramEnd"/>
      <w:r w:rsidRPr="003C084C">
        <w:rPr>
          <w:sz w:val="10"/>
          <w:szCs w:val="10"/>
        </w:rPr>
        <w:t xml:space="preserve"> always </w:t>
      </w:r>
      <w:proofErr w:type="spellStart"/>
      <w:r w:rsidRPr="003C084C">
        <w:rPr>
          <w:sz w:val="10"/>
          <w:szCs w:val="10"/>
        </w:rPr>
        <w:t>always</w:t>
      </w:r>
      <w:proofErr w:type="spellEnd"/>
      <w:r w:rsidRPr="003C084C">
        <w:rPr>
          <w:sz w:val="10"/>
          <w:szCs w:val="10"/>
        </w:rPr>
        <w:t xml:space="preserve">. which is homonym with right now right now’ (107). Elsewhere, Gumbs also points out that listening to whale song, underwater sounds, and </w:t>
      </w:r>
      <w:proofErr w:type="gramStart"/>
      <w:r w:rsidRPr="003C084C">
        <w:rPr>
          <w:sz w:val="10"/>
          <w:szCs w:val="10"/>
        </w:rPr>
        <w:t>breathing,</w:t>
      </w:r>
      <w:proofErr w:type="gramEnd"/>
      <w:r w:rsidRPr="003C084C">
        <w:rPr>
          <w:sz w:val="10"/>
          <w:szCs w:val="10"/>
        </w:rPr>
        <w:t xml:space="preserve"> are a portal for accessing this time-travelling </w:t>
      </w:r>
      <w:proofErr w:type="gramStart"/>
      <w:r w:rsidRPr="003C084C">
        <w:rPr>
          <w:sz w:val="10"/>
          <w:szCs w:val="10"/>
        </w:rPr>
        <w:t>otherwise; ‘</w:t>
      </w:r>
      <w:proofErr w:type="gramEnd"/>
      <w:r w:rsidRPr="003C084C">
        <w:rPr>
          <w:sz w:val="10"/>
          <w:szCs w:val="10"/>
        </w:rPr>
        <w:t xml:space="preserve">There is something about those sounds that helps tune me into a vibration beyond linear time’. </w:t>
      </w:r>
      <w:r w:rsidRPr="003C084C">
        <w:rPr>
          <w:rStyle w:val="StyleUnderline"/>
          <w:sz w:val="10"/>
          <w:szCs w:val="10"/>
        </w:rPr>
        <w:t>When asked in an interview about her breathing practice, Gumbs asks back: ‘What are the forms of breathing that make survival possible?</w:t>
      </w:r>
      <w:r w:rsidRPr="003C084C">
        <w:rPr>
          <w:sz w:val="10"/>
          <w:szCs w:val="10"/>
        </w:rPr>
        <w:t xml:space="preserve">’ (Gumbs, Brown, and </w:t>
      </w:r>
      <w:proofErr w:type="gramStart"/>
      <w:r w:rsidRPr="003C084C">
        <w:rPr>
          <w:sz w:val="10"/>
          <w:szCs w:val="10"/>
        </w:rPr>
        <w:t>Brown, ‘</w:t>
      </w:r>
      <w:proofErr w:type="gramEnd"/>
      <w:r w:rsidRPr="003C084C">
        <w:rPr>
          <w:sz w:val="10"/>
          <w:szCs w:val="10"/>
        </w:rPr>
        <w:t>A Breathing Chorus’)</w:t>
      </w:r>
      <w:r w:rsidRPr="0024587B">
        <w:t xml:space="preserve">. </w:t>
      </w:r>
      <w:r w:rsidRPr="00EB35EC">
        <w:rPr>
          <w:rStyle w:val="StyleUnderline"/>
          <w:highlight w:val="cyan"/>
        </w:rPr>
        <w:t>She links her own work facilitating Black feminist breathing ‘choirs’ to Franz Fanon’s description of the ‘combat breathing’ of freedom fighters</w:t>
      </w:r>
      <w:r w:rsidRPr="0024587B">
        <w:t xml:space="preserve">. </w:t>
      </w:r>
      <w:r w:rsidRPr="0073247F">
        <w:rPr>
          <w:rStyle w:val="StyleUnderline"/>
        </w:rPr>
        <w:t>She explains that it was noticing her own persistence within a mode of combat breathing (shaped by violences real and anticipated) that generated her desire to ‘breathe in chorus with everyone who ever loved black women’</w:t>
      </w:r>
      <w:r w:rsidRPr="0024587B">
        <w:t xml:space="preserve"> (</w:t>
      </w:r>
      <w:r w:rsidRPr="003C084C">
        <w:rPr>
          <w:sz w:val="10"/>
          <w:szCs w:val="10"/>
        </w:rPr>
        <w:t xml:space="preserve">Gumbs, Brown, and Brown, ‘A Breathing Chorus’). Such breathing, she states, is a way to make physical and audible’ the vibration of the </w:t>
      </w:r>
      <w:proofErr w:type="gramStart"/>
      <w:r w:rsidRPr="003C084C">
        <w:rPr>
          <w:sz w:val="10"/>
          <w:szCs w:val="10"/>
        </w:rPr>
        <w:t>always-energy</w:t>
      </w:r>
      <w:proofErr w:type="gramEnd"/>
      <w:r w:rsidRPr="003C084C">
        <w:rPr>
          <w:sz w:val="10"/>
          <w:szCs w:val="10"/>
        </w:rPr>
        <w:t xml:space="preserve"> of what Sharpe would call residence time. Breathing in chorus, Gumbs moreover maintains, is time travel and time travel is fugitivity: a way of being otherwise, while still being here. </w:t>
      </w:r>
      <w:r w:rsidRPr="003C084C">
        <w:rPr>
          <w:rStyle w:val="StyleUnderline"/>
          <w:sz w:val="10"/>
          <w:szCs w:val="10"/>
        </w:rPr>
        <w:t xml:space="preserve">Unlike versions of fugitivity that suggest it is a kind of escape,9 </w:t>
      </w:r>
      <w:r w:rsidRPr="00EB35EC">
        <w:rPr>
          <w:rStyle w:val="StyleUnderline"/>
          <w:highlight w:val="cyan"/>
        </w:rPr>
        <w:t>fugitivity for Gumbs</w:t>
      </w:r>
      <w:r w:rsidRPr="0073247F">
        <w:rPr>
          <w:rStyle w:val="StyleUnderline"/>
        </w:rPr>
        <w:t xml:space="preserve"> (in homage to Underground Railroad ‘conductor’ Harriet Tubman) </w:t>
      </w:r>
      <w:r w:rsidRPr="00EB35EC">
        <w:rPr>
          <w:rStyle w:val="Emphasis"/>
          <w:highlight w:val="cyan"/>
        </w:rPr>
        <w:t>comprises practices of care</w:t>
      </w:r>
      <w:r w:rsidRPr="00EB35EC">
        <w:rPr>
          <w:rStyle w:val="StyleUnderline"/>
          <w:highlight w:val="cyan"/>
        </w:rPr>
        <w:t xml:space="preserve"> that can create ‘communities of refuge’ and ‘intergenerational intimacy’</w:t>
      </w:r>
      <w:r w:rsidRPr="0073247F">
        <w:rPr>
          <w:rStyle w:val="StyleUnderline"/>
        </w:rPr>
        <w:t xml:space="preserve"> (Gumbs, Brown, and </w:t>
      </w:r>
      <w:proofErr w:type="gramStart"/>
      <w:r w:rsidRPr="0073247F">
        <w:rPr>
          <w:rStyle w:val="StyleUnderline"/>
        </w:rPr>
        <w:t>Brown, ‘</w:t>
      </w:r>
      <w:proofErr w:type="gramEnd"/>
      <w:r w:rsidRPr="0073247F">
        <w:rPr>
          <w:rStyle w:val="StyleUnderline"/>
        </w:rPr>
        <w:t>A Breathing Chorus’). If the weather is the ‘total climate’ even underwater, then learning to breathe is also about evolving new capacities to breathe.</w:t>
      </w:r>
      <w:r w:rsidRPr="0024587B">
        <w:t xml:space="preserve"> </w:t>
      </w:r>
      <w:r w:rsidRPr="00EB35EC">
        <w:rPr>
          <w:rStyle w:val="Emphasis"/>
          <w:highlight w:val="cyan"/>
        </w:rPr>
        <w:t>Fugitivity is about learning to breathe differently</w:t>
      </w:r>
      <w:r w:rsidRPr="0024587B">
        <w:t xml:space="preserve">. </w:t>
      </w:r>
      <w:r w:rsidRPr="0073247F">
        <w:rPr>
          <w:rStyle w:val="StyleUnderline"/>
        </w:rPr>
        <w:t xml:space="preserve">There is still always weather underwater: we cannot escape the ‘total climate’. </w:t>
      </w:r>
      <w:proofErr w:type="spellStart"/>
      <w:r w:rsidRPr="00EB35EC">
        <w:rPr>
          <w:rStyle w:val="StyleUnderline"/>
          <w:highlight w:val="cyan"/>
        </w:rPr>
        <w:t>Racialised</w:t>
      </w:r>
      <w:proofErr w:type="spellEnd"/>
      <w:r w:rsidRPr="00EB35EC">
        <w:rPr>
          <w:rStyle w:val="StyleUnderline"/>
          <w:highlight w:val="cyan"/>
        </w:rPr>
        <w:t xml:space="preserve"> weathers challenge – and sometimes eliminate – the ability of black bodies to breathe</w:t>
      </w:r>
      <w:r w:rsidRPr="0024587B">
        <w:t xml:space="preserve">. </w:t>
      </w:r>
      <w:r w:rsidRPr="0073247F">
        <w:rPr>
          <w:rStyle w:val="StyleUnderline"/>
        </w:rPr>
        <w:t xml:space="preserve">Indeed, White Anthropocene weathers wrench the possibility of fugitivity as escape. But Gumbs demonstrates a different kind of fugitivity – the practice of building communities of refuge that is </w:t>
      </w:r>
      <w:r w:rsidRPr="00EB35EC">
        <w:rPr>
          <w:rStyle w:val="StyleUnderline"/>
          <w:highlight w:val="cyan"/>
        </w:rPr>
        <w:t>sustained by a black feminist poetics</w:t>
      </w:r>
      <w:r w:rsidRPr="0073247F">
        <w:rPr>
          <w:rStyle w:val="StyleUnderline"/>
        </w:rPr>
        <w:t>, where breathing can be different.</w:t>
      </w:r>
      <w:r w:rsidRPr="0024587B">
        <w:t xml:space="preserve"> </w:t>
      </w:r>
      <w:r w:rsidRPr="00EB35EC">
        <w:rPr>
          <w:rStyle w:val="Emphasis"/>
          <w:highlight w:val="cyan"/>
        </w:rPr>
        <w:t>Time-travelling, those breathing spaces can also be here, now.</w:t>
      </w:r>
      <w:r w:rsidRPr="0073247F">
        <w:rPr>
          <w:rStyle w:val="Emphasis"/>
        </w:rPr>
        <w:t xml:space="preserve"> </w:t>
      </w:r>
      <w:r w:rsidRPr="003C084C">
        <w:rPr>
          <w:sz w:val="10"/>
          <w:szCs w:val="10"/>
        </w:rPr>
        <w:t xml:space="preserve">Secondly, though, to insist that Rich and Gumbs are below these waves together, meeting each other, is also a radical confirmation of Gumbs’ claim that M Archive is a site of crossing. The book, according to Gumbs, is ‘generated out of deep intimacy’ with the work of M. Jacqui Alexander’s Pedagogies of Crossing, and Gumbs describes her own text as an exploration of Alexander’s proposition that we are always in the moment of crossing. M Archive is thus a way of seeking out new kinds of relation beyond what we live now, but not as separate from that now: ‘How are we related’, Gumbs asks, beyond what we even understand our species to be right now? How are we related beyond what we understand to be our dominant relationship to the planet? What if our relationships had to cross over that? How would we make sense of them? (Gumbs, Brown, and </w:t>
      </w:r>
      <w:proofErr w:type="gramStart"/>
      <w:r w:rsidRPr="003C084C">
        <w:rPr>
          <w:sz w:val="10"/>
          <w:szCs w:val="10"/>
        </w:rPr>
        <w:t>Brown, ‘</w:t>
      </w:r>
      <w:proofErr w:type="gramEnd"/>
      <w:r w:rsidRPr="003C084C">
        <w:rPr>
          <w:sz w:val="10"/>
          <w:szCs w:val="10"/>
        </w:rPr>
        <w:t xml:space="preserve">A Breathing Chorus’ 2019) This desire for relation is everywhere in the poem and particularly in ‘Archive of Ocean’: As Gumbs’ narrator tumbles into the dissolve, they </w:t>
      </w:r>
      <w:proofErr w:type="gramStart"/>
      <w:r w:rsidRPr="003C084C">
        <w:rPr>
          <w:sz w:val="10"/>
          <w:szCs w:val="10"/>
        </w:rPr>
        <w:t>remark: ‘</w:t>
      </w:r>
      <w:proofErr w:type="gramEnd"/>
      <w:r w:rsidRPr="003C084C">
        <w:rPr>
          <w:sz w:val="10"/>
          <w:szCs w:val="10"/>
        </w:rPr>
        <w:t xml:space="preserve">this is what it takes. the strength of no separation. the bravery of flow. </w:t>
      </w:r>
      <w:proofErr w:type="gramStart"/>
      <w:r w:rsidRPr="003C084C">
        <w:rPr>
          <w:sz w:val="10"/>
          <w:szCs w:val="10"/>
        </w:rPr>
        <w:t>the</w:t>
      </w:r>
      <w:proofErr w:type="gramEnd"/>
      <w:r w:rsidRPr="003C084C">
        <w:rPr>
          <w:sz w:val="10"/>
          <w:szCs w:val="10"/>
        </w:rPr>
        <w:t xml:space="preserve"> audacity of never saying this is me, this is not you. </w:t>
      </w:r>
      <w:proofErr w:type="gramStart"/>
      <w:r w:rsidRPr="003C084C">
        <w:rPr>
          <w:sz w:val="10"/>
          <w:szCs w:val="10"/>
        </w:rPr>
        <w:t>this</w:t>
      </w:r>
      <w:proofErr w:type="gramEnd"/>
      <w:r w:rsidRPr="003C084C">
        <w:rPr>
          <w:sz w:val="10"/>
          <w:szCs w:val="10"/>
        </w:rPr>
        <w:t xml:space="preserve"> is mine, this is not yours. this is </w:t>
      </w:r>
      <w:proofErr w:type="gramStart"/>
      <w:r w:rsidRPr="003C084C">
        <w:rPr>
          <w:sz w:val="10"/>
          <w:szCs w:val="10"/>
        </w:rPr>
        <w:t>now,</w:t>
      </w:r>
      <w:proofErr w:type="gramEnd"/>
      <w:r w:rsidRPr="003C084C">
        <w:rPr>
          <w:sz w:val="10"/>
          <w:szCs w:val="10"/>
        </w:rPr>
        <w:t xml:space="preserve"> this was not ever before’ (107). In the dissolve the depth being and those she meets take some getting used to </w:t>
      </w:r>
      <w:proofErr w:type="gramStart"/>
      <w:r w:rsidRPr="003C084C">
        <w:rPr>
          <w:sz w:val="10"/>
          <w:szCs w:val="10"/>
        </w:rPr>
        <w:t>they</w:t>
      </w:r>
      <w:proofErr w:type="gramEnd"/>
      <w:r w:rsidRPr="003C084C">
        <w:rPr>
          <w:sz w:val="10"/>
          <w:szCs w:val="10"/>
        </w:rPr>
        <w:t xml:space="preserve"> </w:t>
      </w:r>
      <w:proofErr w:type="gramStart"/>
      <w:r w:rsidRPr="003C084C">
        <w:rPr>
          <w:sz w:val="10"/>
          <w:szCs w:val="10"/>
        </w:rPr>
        <w:t>learn</w:t>
      </w:r>
      <w:proofErr w:type="gramEnd"/>
      <w:r w:rsidRPr="003C084C">
        <w:rPr>
          <w:sz w:val="10"/>
          <w:szCs w:val="10"/>
        </w:rPr>
        <w:t xml:space="preserve"> each other ‘through friction and bruising</w:t>
      </w:r>
      <w:proofErr w:type="gramStart"/>
      <w:r w:rsidRPr="003C084C">
        <w:rPr>
          <w:sz w:val="10"/>
          <w:szCs w:val="10"/>
        </w:rPr>
        <w:t>’, ‘</w:t>
      </w:r>
      <w:proofErr w:type="gramEnd"/>
      <w:r w:rsidRPr="003C084C">
        <w:rPr>
          <w:sz w:val="10"/>
          <w:szCs w:val="10"/>
        </w:rPr>
        <w:t xml:space="preserve">by shape, by the melding of their body fluids, by scent’ (115). And, if these bodies were to be ‘pushed out onto land’, the meeting would have changed </w:t>
      </w:r>
      <w:proofErr w:type="gramStart"/>
      <w:r w:rsidRPr="003C084C">
        <w:rPr>
          <w:sz w:val="10"/>
          <w:szCs w:val="10"/>
        </w:rPr>
        <w:t>them: ‘</w:t>
      </w:r>
      <w:proofErr w:type="gramEnd"/>
      <w:r w:rsidRPr="003C084C">
        <w:rPr>
          <w:sz w:val="10"/>
          <w:szCs w:val="10"/>
        </w:rPr>
        <w:t>by that time they were none other than each other’ (115).</w:t>
      </w:r>
      <w:r w:rsidRPr="0024587B">
        <w:t xml:space="preserve"> </w:t>
      </w:r>
      <w:r w:rsidRPr="0073247F">
        <w:rPr>
          <w:rStyle w:val="StyleUnderline"/>
        </w:rPr>
        <w:t xml:space="preserve">For Gumbs, and </w:t>
      </w:r>
      <w:r w:rsidRPr="00AC7DA7">
        <w:rPr>
          <w:rStyle w:val="StyleUnderline"/>
          <w:highlight w:val="cyan"/>
        </w:rPr>
        <w:t>for black people who</w:t>
      </w:r>
      <w:r w:rsidRPr="0073247F">
        <w:rPr>
          <w:rStyle w:val="StyleUnderline"/>
        </w:rPr>
        <w:t xml:space="preserve"> must </w:t>
      </w:r>
      <w:r w:rsidRPr="00EB35EC">
        <w:rPr>
          <w:rStyle w:val="StyleUnderline"/>
          <w:highlight w:val="cyan"/>
        </w:rPr>
        <w:t>live in the total climate of antiblackness,</w:t>
      </w:r>
      <w:r w:rsidRPr="0073247F">
        <w:rPr>
          <w:rStyle w:val="StyleUnderline"/>
        </w:rPr>
        <w:t xml:space="preserve"> M Archive is </w:t>
      </w:r>
      <w:r w:rsidRPr="00942264">
        <w:rPr>
          <w:rStyle w:val="StyleUnderline"/>
          <w:highlight w:val="cyan"/>
        </w:rPr>
        <w:t xml:space="preserve">not a </w:t>
      </w:r>
      <w:r w:rsidRPr="00AC7DA7">
        <w:rPr>
          <w:rStyle w:val="StyleUnderline"/>
          <w:highlight w:val="cyan"/>
        </w:rPr>
        <w:t>romantic thought experiment:</w:t>
      </w:r>
      <w:r w:rsidRPr="0073247F">
        <w:rPr>
          <w:rStyle w:val="StyleUnderline"/>
        </w:rPr>
        <w:t xml:space="preserve"> </w:t>
      </w:r>
      <w:r w:rsidRPr="003C084C">
        <w:rPr>
          <w:rStyle w:val="StyleUnderline"/>
          <w:sz w:val="10"/>
          <w:szCs w:val="10"/>
        </w:rPr>
        <w:t xml:space="preserve">it is </w:t>
      </w:r>
      <w:proofErr w:type="spellStart"/>
      <w:r w:rsidRPr="003C084C">
        <w:rPr>
          <w:rStyle w:val="StyleUnderline"/>
          <w:sz w:val="10"/>
          <w:szCs w:val="10"/>
        </w:rPr>
        <w:t>anagrammar</w:t>
      </w:r>
      <w:proofErr w:type="spellEnd"/>
      <w:r w:rsidRPr="003C084C">
        <w:rPr>
          <w:rStyle w:val="StyleUnderline"/>
          <w:sz w:val="10"/>
          <w:szCs w:val="10"/>
        </w:rPr>
        <w:t xml:space="preserve"> as survival</w:t>
      </w:r>
      <w:r w:rsidRPr="003C084C">
        <w:rPr>
          <w:sz w:val="10"/>
          <w:szCs w:val="10"/>
        </w:rPr>
        <w:t xml:space="preserve">. But for Rich’s diver, and white feminism, a different kind of transformation is in order. Sinking, swimming, learning, crossing over, breathing. At the site of her encounter with Rich’s diver below the sea and then assembling all of the poetics that Gumbs offers – her desire for crossing and relation, her insistence that we are already both after and with the end of the world and all of its graces and violences, as well as her desire to learn to breathe differently and ‘in chorus with everyone who ever loved black women’ – we might discover as well a powerful and profound invitation to white feminism. The relations between white and black feminism are historically fraught and white feminism has much to account for and much to still change. Here, below the ocean, after the end of the world, Gumbs </w:t>
      </w:r>
      <w:proofErr w:type="gramStart"/>
      <w:r w:rsidRPr="003C084C">
        <w:rPr>
          <w:sz w:val="10"/>
          <w:szCs w:val="10"/>
        </w:rPr>
        <w:t>offers</w:t>
      </w:r>
      <w:proofErr w:type="gramEnd"/>
      <w:r w:rsidRPr="003C084C">
        <w:rPr>
          <w:sz w:val="10"/>
          <w:szCs w:val="10"/>
        </w:rPr>
        <w:t xml:space="preserve"> us a different kind of breathing room to experiment in new kinds of relations. In the simultaneity of the two poetics, the invitation is extended. The question is whether, and what, white feminism will notice. Dissolving The capacity to ‘breathe differently’ underwater, even if we might listen and learn well enough to cultivate this skill, will not render our existence more permanent, nor will it absolve us of responsibility for any dissolutions done – dissolutions whose effects we cannot properly anticipate</w:t>
      </w:r>
      <w:r w:rsidRPr="0024587B">
        <w:t xml:space="preserve">. </w:t>
      </w:r>
      <w:r w:rsidRPr="0073247F">
        <w:rPr>
          <w:rStyle w:val="StyleUnderline"/>
        </w:rPr>
        <w:t xml:space="preserve">But as we carefully unpick how the weather of antiblackness – both historical and ongoing – is always tethered to the collapse of human-planetary relations, we must also refuse the equivalence of violences. Dinoflagellates and </w:t>
      </w:r>
      <w:proofErr w:type="gramStart"/>
      <w:r w:rsidRPr="0073247F">
        <w:rPr>
          <w:rStyle w:val="StyleUnderline"/>
        </w:rPr>
        <w:t>deep sea</w:t>
      </w:r>
      <w:proofErr w:type="gramEnd"/>
      <w:r w:rsidRPr="0073247F">
        <w:rPr>
          <w:rStyle w:val="StyleUnderline"/>
        </w:rPr>
        <w:t xml:space="preserve"> crustaceans are not like black bodies.</w:t>
      </w:r>
      <w:r w:rsidRPr="0024587B">
        <w:t xml:space="preserve"> </w:t>
      </w:r>
      <w:r w:rsidRPr="00AC7DA7">
        <w:rPr>
          <w:rStyle w:val="StyleUnderline"/>
          <w:highlight w:val="cyan"/>
        </w:rPr>
        <w:t>Analogies and equivalences are their own kind of violence, perpetuating the invisibility and pervasiveness of weather as anti-blackness</w:t>
      </w:r>
      <w:r w:rsidRPr="00AC7DA7">
        <w:rPr>
          <w:highlight w:val="cyan"/>
        </w:rPr>
        <w:t>.</w:t>
      </w:r>
      <w:r>
        <w:t xml:space="preserve"> </w:t>
      </w:r>
      <w:r w:rsidRPr="41642376">
        <w:rPr>
          <w:rStyle w:val="StyleUnderline"/>
        </w:rPr>
        <w:t>We must connect these weather systems in their common alibis of force and power while remaining attentive to scales</w:t>
      </w:r>
      <w:r w:rsidRPr="0073247F">
        <w:rPr>
          <w:rStyle w:val="StyleUnderline"/>
        </w:rPr>
        <w:t xml:space="preserve"> of mattering whose objective measures of analogy and quantitative comparison have also been dissolved in the strange material admixtures of the sea</w:t>
      </w:r>
      <w:r w:rsidRPr="0024587B">
        <w:t xml:space="preserve">. </w:t>
      </w:r>
      <w:r w:rsidRPr="003C084C">
        <w:rPr>
          <w:sz w:val="10"/>
          <w:szCs w:val="10"/>
        </w:rPr>
        <w:t xml:space="preserve">To do so, we – white feminists – might learn from the </w:t>
      </w:r>
      <w:proofErr w:type="spellStart"/>
      <w:r w:rsidRPr="003C084C">
        <w:rPr>
          <w:sz w:val="10"/>
          <w:szCs w:val="10"/>
        </w:rPr>
        <w:t>anagrammars</w:t>
      </w:r>
      <w:proofErr w:type="spellEnd"/>
      <w:r w:rsidRPr="003C084C">
        <w:rPr>
          <w:sz w:val="10"/>
          <w:szCs w:val="10"/>
        </w:rPr>
        <w:t xml:space="preserve"> of black feminist poetics ways to read for the different scales of these dissolutions, and their effects, as an ethical project. Such attunements might teach us better ways to parse both the deep connections and utter </w:t>
      </w:r>
      <w:proofErr w:type="spellStart"/>
      <w:r w:rsidRPr="003C084C">
        <w:rPr>
          <w:sz w:val="10"/>
          <w:szCs w:val="10"/>
        </w:rPr>
        <w:t>uncommensurabilities</w:t>
      </w:r>
      <w:proofErr w:type="spellEnd"/>
      <w:r w:rsidRPr="003C084C">
        <w:rPr>
          <w:sz w:val="10"/>
          <w:szCs w:val="10"/>
        </w:rPr>
        <w:t xml:space="preserve"> that confront us in the death of a single life, a species, or a whole ocean – relations that cannot be measured according to the tools of the White Anthropocene. The question that such dissolutions additionally pose for a </w:t>
      </w:r>
      <w:proofErr w:type="gramStart"/>
      <w:r w:rsidRPr="003C084C">
        <w:rPr>
          <w:sz w:val="10"/>
          <w:szCs w:val="10"/>
        </w:rPr>
        <w:t>feminist environmental humanities</w:t>
      </w:r>
      <w:proofErr w:type="gramEnd"/>
      <w:r w:rsidRPr="003C084C">
        <w:rPr>
          <w:sz w:val="10"/>
          <w:szCs w:val="10"/>
        </w:rPr>
        <w:t>, is:</w:t>
      </w:r>
      <w:r w:rsidRPr="0024587B">
        <w:t xml:space="preserve"> </w:t>
      </w:r>
      <w:r w:rsidRPr="01BFB794">
        <w:rPr>
          <w:rStyle w:val="Emphasis"/>
        </w:rPr>
        <w:t>What would it mean to open ourselves – and the sovereign subjecthood we cling to – to dissolution?</w:t>
      </w:r>
      <w:r w:rsidRPr="0073247F">
        <w:rPr>
          <w:rStyle w:val="Emphasis"/>
        </w:rPr>
        <w:t xml:space="preserve"> </w:t>
      </w:r>
      <w:r w:rsidRPr="0073247F">
        <w:rPr>
          <w:rStyle w:val="StyleUnderline"/>
        </w:rPr>
        <w:t xml:space="preserve">If these climate changing times are not only times of rising sea levels and temperatures, but </w:t>
      </w:r>
      <w:r w:rsidRPr="4E123BE0">
        <w:rPr>
          <w:rStyle w:val="StyleUnderline"/>
        </w:rPr>
        <w:t>times of pervasive anti-blackness</w:t>
      </w:r>
      <w:r w:rsidRPr="0073247F">
        <w:rPr>
          <w:rStyle w:val="StyleUnderline"/>
        </w:rPr>
        <w:t xml:space="preserve">, misogyny, and coloniality, we not only need to reimagine the weather – what it is and where it is – but </w:t>
      </w:r>
      <w:r w:rsidRPr="00AC7DA7">
        <w:rPr>
          <w:rStyle w:val="Emphasis"/>
          <w:highlight w:val="cyan"/>
        </w:rPr>
        <w:t>we also need to become other than ourselves</w:t>
      </w:r>
      <w:r w:rsidRPr="0024587B">
        <w:t xml:space="preserve">. </w:t>
      </w:r>
      <w:r w:rsidRPr="003C084C">
        <w:rPr>
          <w:sz w:val="10"/>
          <w:szCs w:val="10"/>
        </w:rPr>
        <w:t xml:space="preserve">Not all dissolutions matter equally, and it may be that the wreck can also be the wreck of a certain kind of human, or at least the partial dissolution of </w:t>
      </w:r>
      <w:proofErr w:type="gramStart"/>
      <w:r w:rsidRPr="003C084C">
        <w:rPr>
          <w:sz w:val="10"/>
          <w:szCs w:val="10"/>
        </w:rPr>
        <w:t>the humanism</w:t>
      </w:r>
      <w:proofErr w:type="gramEnd"/>
      <w:r w:rsidRPr="003C084C">
        <w:rPr>
          <w:sz w:val="10"/>
          <w:szCs w:val="10"/>
        </w:rPr>
        <w:t xml:space="preserve"> that brought us to this crossing. In response to Sharpe’s text on the weather, then and its commitment to calling out antiblackness, we also need to consider more specifically how the </w:t>
      </w:r>
      <w:proofErr w:type="spellStart"/>
      <w:r w:rsidRPr="003C084C">
        <w:rPr>
          <w:sz w:val="10"/>
          <w:szCs w:val="10"/>
        </w:rPr>
        <w:t>anagrammar</w:t>
      </w:r>
      <w:proofErr w:type="spellEnd"/>
      <w:r w:rsidRPr="003C084C">
        <w:rPr>
          <w:sz w:val="10"/>
          <w:szCs w:val="10"/>
        </w:rPr>
        <w:t xml:space="preserve"> of underwater breathing is made necessary by the violences of White Anthropocene bodies and systems, still trying desperately to keep their heads above water. As the </w:t>
      </w:r>
      <w:proofErr w:type="gramStart"/>
      <w:r w:rsidRPr="003C084C">
        <w:rPr>
          <w:sz w:val="10"/>
          <w:szCs w:val="10"/>
        </w:rPr>
        <w:t>waters rise</w:t>
      </w:r>
      <w:proofErr w:type="gramEnd"/>
      <w:r w:rsidRPr="003C084C">
        <w:rPr>
          <w:sz w:val="10"/>
          <w:szCs w:val="10"/>
        </w:rPr>
        <w:t xml:space="preserve">, in what ways can the human, and Whiteness specifically, dissolve? Black feminism has already provided important analyses and suggestions for doing so: Sylvia Wynter, for example, offers not only a new theory of the human that does not take Western modernity as its reference point, but also models a ‘praxis of being human’ where hierarchies of race, gender, class, sexualities, margins and </w:t>
      </w:r>
      <w:proofErr w:type="spellStart"/>
      <w:r w:rsidRPr="003C084C">
        <w:rPr>
          <w:sz w:val="10"/>
          <w:szCs w:val="10"/>
        </w:rPr>
        <w:t>centres</w:t>
      </w:r>
      <w:proofErr w:type="spellEnd"/>
      <w:r w:rsidRPr="003C084C">
        <w:rPr>
          <w:sz w:val="10"/>
          <w:szCs w:val="10"/>
        </w:rPr>
        <w:t xml:space="preserve">, are </w:t>
      </w:r>
      <w:proofErr w:type="spellStart"/>
      <w:r w:rsidRPr="003C084C">
        <w:rPr>
          <w:sz w:val="10"/>
          <w:szCs w:val="10"/>
        </w:rPr>
        <w:t>denaturalised</w:t>
      </w:r>
      <w:proofErr w:type="spellEnd"/>
      <w:r w:rsidRPr="003C084C">
        <w:rPr>
          <w:sz w:val="10"/>
          <w:szCs w:val="10"/>
        </w:rPr>
        <w:t xml:space="preserve"> through attention to the human ‘as verb, as alterable, as relational’ (McKittrick 2015, 7–8).</w:t>
      </w:r>
      <w:r w:rsidRPr="0024587B">
        <w:t xml:space="preserve"> </w:t>
      </w:r>
      <w:r w:rsidRPr="0073247F">
        <w:rPr>
          <w:rStyle w:val="StyleUnderline"/>
        </w:rPr>
        <w:t xml:space="preserve">Denise Ferreira </w:t>
      </w:r>
      <w:r w:rsidRPr="00AC7DA7">
        <w:rPr>
          <w:rStyle w:val="StyleUnderline"/>
          <w:highlight w:val="cyan"/>
        </w:rPr>
        <w:t xml:space="preserve">Da Silva suggests that the ‘end of the world’ begins by eschewing ‘universal reason’ and instead embracing a Black Feminist </w:t>
      </w:r>
      <w:proofErr w:type="spellStart"/>
      <w:r w:rsidRPr="00AC7DA7">
        <w:rPr>
          <w:rStyle w:val="StyleUnderline"/>
          <w:highlight w:val="cyan"/>
        </w:rPr>
        <w:t>Poethics</w:t>
      </w:r>
      <w:proofErr w:type="spellEnd"/>
      <w:r w:rsidRPr="0073247F">
        <w:rPr>
          <w:rStyle w:val="StyleUnderline"/>
        </w:rPr>
        <w:t xml:space="preserve"> that </w:t>
      </w:r>
      <w:r w:rsidRPr="00AC7DA7">
        <w:rPr>
          <w:rStyle w:val="StyleUnderline"/>
          <w:highlight w:val="cyan"/>
        </w:rPr>
        <w:t xml:space="preserve">enacts transubstantiation, </w:t>
      </w:r>
      <w:proofErr w:type="spellStart"/>
      <w:r w:rsidRPr="00AC7DA7">
        <w:rPr>
          <w:rStyle w:val="StyleUnderline"/>
          <w:highlight w:val="cyan"/>
        </w:rPr>
        <w:t>transversability</w:t>
      </w:r>
      <w:proofErr w:type="spellEnd"/>
      <w:r w:rsidRPr="00AC7DA7">
        <w:rPr>
          <w:rStyle w:val="StyleUnderline"/>
          <w:highlight w:val="cyan"/>
        </w:rPr>
        <w:t xml:space="preserve">, and </w:t>
      </w:r>
      <w:proofErr w:type="spellStart"/>
      <w:r w:rsidRPr="00AC7DA7">
        <w:rPr>
          <w:rStyle w:val="StyleUnderline"/>
          <w:highlight w:val="cyan"/>
        </w:rPr>
        <w:t>traversability</w:t>
      </w:r>
      <w:proofErr w:type="spellEnd"/>
      <w:r w:rsidRPr="00AC7DA7">
        <w:rPr>
          <w:rStyle w:val="StyleUnderline"/>
          <w:highlight w:val="cyan"/>
        </w:rPr>
        <w:t xml:space="preserve"> as ‘guides for the imagin</w:t>
      </w:r>
      <w:r w:rsidRPr="00EB35EC">
        <w:rPr>
          <w:rStyle w:val="StyleUnderline"/>
          <w:highlight w:val="cyan"/>
        </w:rPr>
        <w:t>ation’</w:t>
      </w:r>
      <w:r w:rsidRPr="0024587B">
        <w:t xml:space="preserve"> (2014, 94). </w:t>
      </w:r>
      <w:r w:rsidRPr="003C084C">
        <w:rPr>
          <w:sz w:val="10"/>
          <w:szCs w:val="10"/>
        </w:rPr>
        <w:t xml:space="preserve">In this context, imagining the relations that appear and dissolve in the deep ocean – that material place of </w:t>
      </w:r>
      <w:proofErr w:type="spellStart"/>
      <w:r w:rsidRPr="003C084C">
        <w:rPr>
          <w:sz w:val="10"/>
          <w:szCs w:val="10"/>
        </w:rPr>
        <w:t>timetravel</w:t>
      </w:r>
      <w:proofErr w:type="spellEnd"/>
      <w:r w:rsidRPr="003C084C">
        <w:rPr>
          <w:sz w:val="10"/>
          <w:szCs w:val="10"/>
        </w:rPr>
        <w:t xml:space="preserve">, archive, and dissipation – such as we might do in imagining an encounter between Rich and Gumbs, is not ‘just’ speculation but potentially the beginning of a particular kind of dissolve. As Rich’s diver swims around the wreck, they note that they have found their way to this scene ‘by cowardice or courage’. While the dissolution of humanism is a hefty call, I now read Rich’s ambivalence in this statement as a proposition to white feminism as a more modest place to begin doing this work. Will we once more turn away, to where the crenellated fans are just sea creatures (the problem of whiteness leapfrogged in </w:t>
      </w:r>
      <w:proofErr w:type="spellStart"/>
      <w:r w:rsidRPr="003C084C">
        <w:rPr>
          <w:sz w:val="10"/>
          <w:szCs w:val="10"/>
        </w:rPr>
        <w:t>favour</w:t>
      </w:r>
      <w:proofErr w:type="spellEnd"/>
      <w:r w:rsidRPr="003C084C">
        <w:rPr>
          <w:sz w:val="10"/>
          <w:szCs w:val="10"/>
        </w:rPr>
        <w:t xml:space="preserve"> of a less uncomfortable turn to the more-than-human), to where the wreck of the gendered order is cordoned off from its complicity in an ‘ungendered’ </w:t>
      </w:r>
      <w:proofErr w:type="spellStart"/>
      <w:r w:rsidRPr="003C084C">
        <w:rPr>
          <w:sz w:val="10"/>
          <w:szCs w:val="10"/>
        </w:rPr>
        <w:t>racialised</w:t>
      </w:r>
      <w:proofErr w:type="spellEnd"/>
      <w:r w:rsidRPr="003C084C">
        <w:rPr>
          <w:sz w:val="10"/>
          <w:szCs w:val="10"/>
        </w:rPr>
        <w:t xml:space="preserve"> one, to where the Anthropocene can be approached with the horror of something unprecedented for ‘humans’? Or will we open to the possibility of crossing that Gumbs’ ocean archive offers us? Will we, as white feminists, become accountable to that crossing and accept the work that will be required of us, to be adequate to it? Sea level rise, of course, is not a metaphor. Neither is the melting ice that has given up on its terrestrial existence, nor the very real thermal expansion of the oceans that is </w:t>
      </w:r>
      <w:proofErr w:type="gramStart"/>
      <w:r w:rsidRPr="003C084C">
        <w:rPr>
          <w:sz w:val="10"/>
          <w:szCs w:val="10"/>
        </w:rPr>
        <w:t>evermore</w:t>
      </w:r>
      <w:proofErr w:type="gramEnd"/>
      <w:r w:rsidRPr="003C084C">
        <w:rPr>
          <w:sz w:val="10"/>
          <w:szCs w:val="10"/>
        </w:rPr>
        <w:t xml:space="preserve"> inundated with our panting hot breath, to take from the sea her own. We may not know what </w:t>
      </w:r>
      <w:proofErr w:type="gramStart"/>
      <w:r w:rsidRPr="003C084C">
        <w:rPr>
          <w:sz w:val="10"/>
          <w:szCs w:val="10"/>
        </w:rPr>
        <w:t>comes</w:t>
      </w:r>
      <w:proofErr w:type="gramEnd"/>
      <w:r w:rsidRPr="003C084C">
        <w:rPr>
          <w:sz w:val="10"/>
          <w:szCs w:val="10"/>
        </w:rPr>
        <w:t xml:space="preserve"> next. We are crossing. There is something that exists in the caesura, in the pause between inhale and exhale that is also called aspiration, between feet firmly planted in the sand and </w:t>
      </w:r>
      <w:proofErr w:type="gramStart"/>
      <w:r w:rsidRPr="003C084C">
        <w:rPr>
          <w:sz w:val="10"/>
          <w:szCs w:val="10"/>
        </w:rPr>
        <w:t>weathers</w:t>
      </w:r>
      <w:proofErr w:type="gramEnd"/>
      <w:r w:rsidRPr="003C084C">
        <w:rPr>
          <w:sz w:val="10"/>
          <w:szCs w:val="10"/>
        </w:rPr>
        <w:t xml:space="preserve"> that flow outwards, downwards, and maybe upwards again in these </w:t>
      </w:r>
      <w:proofErr w:type="spellStart"/>
      <w:proofErr w:type="gramStart"/>
      <w:r w:rsidRPr="003C084C">
        <w:rPr>
          <w:sz w:val="10"/>
          <w:szCs w:val="10"/>
        </w:rPr>
        <w:t>naturalcultural</w:t>
      </w:r>
      <w:proofErr w:type="spellEnd"/>
      <w:proofErr w:type="gramEnd"/>
      <w:r w:rsidRPr="003C084C">
        <w:rPr>
          <w:sz w:val="10"/>
          <w:szCs w:val="10"/>
        </w:rPr>
        <w:t xml:space="preserve"> meteorological cycles. Here, there is something we still do not know</w:t>
      </w:r>
      <w:r w:rsidRPr="0024587B">
        <w:t xml:space="preserve">. </w:t>
      </w:r>
      <w:r w:rsidRPr="59081394">
        <w:rPr>
          <w:rStyle w:val="StyleUnderline"/>
        </w:rPr>
        <w:t>Everything is now</w:t>
      </w:r>
      <w:r w:rsidRPr="0024587B">
        <w:t xml:space="preserve">. </w:t>
      </w:r>
      <w:r w:rsidRPr="003C084C">
        <w:rPr>
          <w:sz w:val="10"/>
          <w:szCs w:val="10"/>
        </w:rPr>
        <w:t xml:space="preserve">Maybe the diver will become whale, who gave up on terrestrial life three million years ago, returning to the deep as five fingers of a hand were slowly covered over by a flipper. Maybe </w:t>
      </w:r>
      <w:proofErr w:type="gramStart"/>
      <w:r w:rsidRPr="003C084C">
        <w:rPr>
          <w:sz w:val="10"/>
          <w:szCs w:val="10"/>
        </w:rPr>
        <w:t>all of</w:t>
      </w:r>
      <w:proofErr w:type="gramEnd"/>
      <w:r w:rsidRPr="003C084C">
        <w:rPr>
          <w:sz w:val="10"/>
          <w:szCs w:val="10"/>
        </w:rPr>
        <w:t xml:space="preserve"> a </w:t>
      </w:r>
      <w:proofErr w:type="gramStart"/>
      <w:r w:rsidRPr="003C084C">
        <w:rPr>
          <w:sz w:val="10"/>
          <w:szCs w:val="10"/>
        </w:rPr>
        <w:t>sudden</w:t>
      </w:r>
      <w:proofErr w:type="gramEnd"/>
      <w:r w:rsidRPr="003C084C">
        <w:rPr>
          <w:sz w:val="10"/>
          <w:szCs w:val="10"/>
        </w:rPr>
        <w:t xml:space="preserve"> we will find our feet are floating. Maybe, like whales as the seas rose around them, we will learn to notice by echolocation – a skill in which knowledge is utterly dependent on learning to listen differently.</w:t>
      </w:r>
      <w:r w:rsidRPr="0024587B">
        <w:t xml:space="preserve">10 </w:t>
      </w:r>
      <w:r w:rsidRPr="0073247F">
        <w:rPr>
          <w:rStyle w:val="StyleUnderline"/>
        </w:rPr>
        <w:t xml:space="preserve">Maybe </w:t>
      </w:r>
      <w:r w:rsidRPr="00AC7DA7">
        <w:rPr>
          <w:rStyle w:val="Emphasis"/>
          <w:highlight w:val="cyan"/>
        </w:rPr>
        <w:t>we begin our dissolution by breathing, and learning, and listening; by helping to foster practices of fugitivity and care.</w:t>
      </w:r>
      <w:r w:rsidRPr="0073247F">
        <w:rPr>
          <w:rStyle w:val="Emphasis"/>
        </w:rPr>
        <w:t xml:space="preserve"> </w:t>
      </w:r>
      <w:r w:rsidRPr="003C084C">
        <w:rPr>
          <w:sz w:val="10"/>
          <w:szCs w:val="10"/>
        </w:rPr>
        <w:t xml:space="preserve">A singular life, a </w:t>
      </w:r>
      <w:proofErr w:type="spellStart"/>
      <w:r w:rsidRPr="003C084C">
        <w:rPr>
          <w:sz w:val="10"/>
          <w:szCs w:val="10"/>
        </w:rPr>
        <w:t>racialised</w:t>
      </w:r>
      <w:proofErr w:type="spellEnd"/>
      <w:r w:rsidRPr="003C084C">
        <w:rPr>
          <w:sz w:val="10"/>
          <w:szCs w:val="10"/>
        </w:rPr>
        <w:t xml:space="preserve"> structural lifeworld, the microclimate of one species, the whole ocean: who is to say what matters more, or less? In any case, the Anthropocene will demand that we become other than ourselves, and at least other-than-the human as we know it. If this is to be mourned, it is also surely to be welcomed.</w:t>
      </w:r>
    </w:p>
    <w:p w14:paraId="46DA82B5" w14:textId="77777777" w:rsidR="00774440" w:rsidRDefault="00774440" w:rsidP="0073106D">
      <w:pPr>
        <w:rPr>
          <w:sz w:val="10"/>
          <w:szCs w:val="10"/>
        </w:rPr>
      </w:pPr>
    </w:p>
    <w:p w14:paraId="5B4E2730" w14:textId="2E0E350F" w:rsidR="00774440" w:rsidRDefault="00774440" w:rsidP="00774440">
      <w:pPr>
        <w:pStyle w:val="Heading2"/>
      </w:pPr>
      <w:r>
        <w:t>Case</w:t>
      </w:r>
    </w:p>
    <w:p w14:paraId="433EFBDF" w14:textId="77777777" w:rsidR="00774440" w:rsidRPr="0006053F" w:rsidRDefault="00774440" w:rsidP="00774440">
      <w:pPr>
        <w:keepNext/>
        <w:keepLines/>
        <w:spacing w:before="40" w:after="0"/>
        <w:outlineLvl w:val="3"/>
        <w:rPr>
          <w:rFonts w:asciiTheme="minorHAnsi" w:eastAsia="MS Gothic" w:hAnsiTheme="minorHAnsi" w:cstheme="minorHAnsi"/>
          <w:b/>
          <w:iCs/>
          <w:color w:val="000000"/>
          <w:sz w:val="26"/>
        </w:rPr>
      </w:pPr>
      <w:r w:rsidRPr="0006053F">
        <w:rPr>
          <w:rFonts w:asciiTheme="minorHAnsi" w:eastAsia="MS Gothic" w:hAnsiTheme="minorHAnsi" w:cstheme="minorHAnsi"/>
          <w:b/>
          <w:iCs/>
          <w:color w:val="000000"/>
          <w:sz w:val="26"/>
        </w:rPr>
        <w:t xml:space="preserve">Debate is structured by an </w:t>
      </w:r>
      <w:r w:rsidRPr="0006053F">
        <w:rPr>
          <w:rFonts w:asciiTheme="minorHAnsi" w:eastAsia="MS Gothic" w:hAnsiTheme="minorHAnsi" w:cstheme="minorHAnsi"/>
          <w:b/>
          <w:iCs/>
          <w:color w:val="000000"/>
          <w:sz w:val="26"/>
          <w:u w:val="single"/>
        </w:rPr>
        <w:t>arch of redemption</w:t>
      </w:r>
      <w:r w:rsidRPr="0006053F">
        <w:rPr>
          <w:rFonts w:asciiTheme="minorHAnsi" w:eastAsia="MS Gothic" w:hAnsiTheme="minorHAnsi" w:cstheme="minorHAnsi"/>
          <w:b/>
          <w:iCs/>
          <w:color w:val="000000"/>
          <w:sz w:val="26"/>
        </w:rPr>
        <w:t xml:space="preserve"> built around the axis of </w:t>
      </w:r>
      <w:r w:rsidRPr="0006053F">
        <w:rPr>
          <w:rFonts w:asciiTheme="minorHAnsi" w:eastAsia="MS Gothic" w:hAnsiTheme="minorHAnsi" w:cstheme="minorHAnsi"/>
          <w:b/>
          <w:iCs/>
          <w:color w:val="000000"/>
          <w:sz w:val="26"/>
          <w:u w:val="single"/>
        </w:rPr>
        <w:t>black subjugation</w:t>
      </w:r>
      <w:r w:rsidRPr="0006053F">
        <w:rPr>
          <w:rFonts w:asciiTheme="minorHAnsi" w:eastAsia="MS Gothic" w:hAnsiTheme="minorHAnsi" w:cstheme="minorHAnsi"/>
          <w:b/>
          <w:iCs/>
          <w:color w:val="000000"/>
          <w:sz w:val="26"/>
        </w:rPr>
        <w:t xml:space="preserve"> – responses to the </w:t>
      </w:r>
      <w:proofErr w:type="spellStart"/>
      <w:r w:rsidRPr="0006053F">
        <w:rPr>
          <w:rFonts w:asciiTheme="minorHAnsi" w:eastAsia="MS Gothic" w:hAnsiTheme="minorHAnsi" w:cstheme="minorHAnsi"/>
          <w:b/>
          <w:iCs/>
          <w:color w:val="000000"/>
          <w:sz w:val="26"/>
          <w:u w:val="single"/>
        </w:rPr>
        <w:t>resolutional</w:t>
      </w:r>
      <w:proofErr w:type="spellEnd"/>
      <w:r w:rsidRPr="0006053F">
        <w:rPr>
          <w:rFonts w:asciiTheme="minorHAnsi" w:eastAsia="MS Gothic" w:hAnsiTheme="minorHAnsi" w:cstheme="minorHAnsi"/>
          <w:b/>
          <w:iCs/>
          <w:color w:val="000000"/>
          <w:sz w:val="26"/>
          <w:u w:val="single"/>
        </w:rPr>
        <w:t xml:space="preserve"> question</w:t>
      </w:r>
      <w:r w:rsidRPr="0006053F">
        <w:rPr>
          <w:rFonts w:asciiTheme="minorHAnsi" w:eastAsia="MS Gothic" w:hAnsiTheme="minorHAnsi" w:cstheme="minorHAnsi"/>
          <w:b/>
          <w:iCs/>
          <w:color w:val="000000"/>
          <w:sz w:val="26"/>
        </w:rPr>
        <w:t xml:space="preserve"> </w:t>
      </w:r>
      <w:r w:rsidRPr="0006053F">
        <w:rPr>
          <w:rFonts w:asciiTheme="minorHAnsi" w:eastAsia="MS Gothic" w:hAnsiTheme="minorHAnsi" w:cstheme="minorHAnsi"/>
          <w:b/>
          <w:iCs/>
          <w:color w:val="000000"/>
          <w:sz w:val="26"/>
          <w:u w:val="single"/>
        </w:rPr>
        <w:t>prefigures</w:t>
      </w:r>
      <w:r w:rsidRPr="0006053F">
        <w:rPr>
          <w:rFonts w:asciiTheme="minorHAnsi" w:eastAsia="MS Gothic" w:hAnsiTheme="minorHAnsi" w:cstheme="minorHAnsi"/>
          <w:b/>
          <w:iCs/>
          <w:color w:val="000000"/>
          <w:sz w:val="26"/>
        </w:rPr>
        <w:t xml:space="preserve"> the argumentative protocols that crowd out a </w:t>
      </w:r>
      <w:r w:rsidRPr="0006053F">
        <w:rPr>
          <w:rFonts w:asciiTheme="minorHAnsi" w:eastAsia="MS Gothic" w:hAnsiTheme="minorHAnsi" w:cstheme="minorHAnsi"/>
          <w:b/>
          <w:iCs/>
          <w:color w:val="000000"/>
          <w:sz w:val="26"/>
          <w:u w:val="single"/>
        </w:rPr>
        <w:t>grammar of suffering</w:t>
      </w:r>
      <w:r w:rsidRPr="0006053F">
        <w:rPr>
          <w:rFonts w:asciiTheme="minorHAnsi" w:eastAsia="MS Gothic" w:hAnsiTheme="minorHAnsi" w:cstheme="minorHAnsi"/>
          <w:b/>
          <w:iCs/>
          <w:color w:val="000000"/>
          <w:sz w:val="26"/>
        </w:rPr>
        <w:t xml:space="preserve"> that can speak to the violence that </w:t>
      </w:r>
      <w:r w:rsidRPr="0006053F">
        <w:rPr>
          <w:rFonts w:asciiTheme="minorHAnsi" w:eastAsia="MS Gothic" w:hAnsiTheme="minorHAnsi" w:cstheme="minorHAnsi"/>
          <w:b/>
          <w:iCs/>
          <w:color w:val="000000"/>
          <w:sz w:val="26"/>
          <w:u w:val="single"/>
        </w:rPr>
        <w:t>repetitiously</w:t>
      </w:r>
      <w:r w:rsidRPr="0006053F">
        <w:rPr>
          <w:rFonts w:asciiTheme="minorHAnsi" w:eastAsia="MS Gothic" w:hAnsiTheme="minorHAnsi" w:cstheme="minorHAnsi"/>
          <w:b/>
          <w:iCs/>
          <w:color w:val="000000"/>
          <w:sz w:val="26"/>
        </w:rPr>
        <w:t xml:space="preserve"> destroys black being – the rhetorical form of the </w:t>
      </w:r>
      <w:r w:rsidRPr="0006053F">
        <w:rPr>
          <w:rFonts w:asciiTheme="minorHAnsi" w:eastAsia="MS Gothic" w:hAnsiTheme="minorHAnsi" w:cstheme="minorHAnsi"/>
          <w:b/>
          <w:iCs/>
          <w:color w:val="000000"/>
          <w:sz w:val="26"/>
          <w:u w:val="single"/>
        </w:rPr>
        <w:t>1AC siphons energy</w:t>
      </w:r>
      <w:r w:rsidRPr="0006053F">
        <w:rPr>
          <w:rFonts w:asciiTheme="minorHAnsi" w:eastAsia="MS Gothic" w:hAnsiTheme="minorHAnsi" w:cstheme="minorHAnsi"/>
          <w:b/>
          <w:iCs/>
          <w:color w:val="000000"/>
          <w:sz w:val="26"/>
        </w:rPr>
        <w:t xml:space="preserve"> into </w:t>
      </w:r>
      <w:r w:rsidRPr="0006053F">
        <w:rPr>
          <w:rFonts w:asciiTheme="minorHAnsi" w:eastAsia="MS Gothic" w:hAnsiTheme="minorHAnsi" w:cstheme="minorHAnsi"/>
          <w:b/>
          <w:iCs/>
          <w:color w:val="000000"/>
          <w:sz w:val="26"/>
          <w:u w:val="single"/>
        </w:rPr>
        <w:t>modalities of humanist redress</w:t>
      </w:r>
      <w:r w:rsidRPr="0006053F">
        <w:rPr>
          <w:rFonts w:asciiTheme="minorHAnsi" w:eastAsia="MS Gothic" w:hAnsiTheme="minorHAnsi" w:cstheme="minorHAnsi"/>
          <w:b/>
          <w:iCs/>
          <w:color w:val="000000"/>
          <w:sz w:val="26"/>
        </w:rPr>
        <w:t xml:space="preserve"> that are parasitic on </w:t>
      </w:r>
      <w:r w:rsidRPr="0006053F">
        <w:rPr>
          <w:rFonts w:asciiTheme="minorHAnsi" w:eastAsia="MS Gothic" w:hAnsiTheme="minorHAnsi" w:cstheme="minorHAnsi"/>
          <w:b/>
          <w:iCs/>
          <w:color w:val="000000"/>
          <w:sz w:val="26"/>
          <w:u w:val="single"/>
        </w:rPr>
        <w:t>black suffering</w:t>
      </w:r>
      <w:r w:rsidRPr="0006053F">
        <w:rPr>
          <w:rFonts w:asciiTheme="minorHAnsi" w:eastAsia="MS Gothic" w:hAnsiTheme="minorHAnsi" w:cstheme="minorHAnsi"/>
          <w:b/>
          <w:iCs/>
          <w:color w:val="000000"/>
          <w:sz w:val="26"/>
        </w:rPr>
        <w:t>.</w:t>
      </w:r>
    </w:p>
    <w:p w14:paraId="62517E90" w14:textId="77777777" w:rsidR="00774440" w:rsidRPr="0006053F" w:rsidRDefault="00774440" w:rsidP="00774440">
      <w:pPr>
        <w:rPr>
          <w:rFonts w:asciiTheme="minorHAnsi" w:eastAsia="Cambria" w:hAnsiTheme="minorHAnsi" w:cstheme="minorHAnsi"/>
          <w:color w:val="000000"/>
        </w:rPr>
      </w:pPr>
      <w:r w:rsidRPr="0006053F">
        <w:rPr>
          <w:rFonts w:asciiTheme="minorHAnsi" w:eastAsia="Cambria" w:hAnsiTheme="minorHAnsi" w:cstheme="minorHAnsi"/>
          <w:b/>
          <w:bCs/>
          <w:color w:val="000000"/>
          <w:sz w:val="26"/>
        </w:rPr>
        <w:t>Wilderson 16</w:t>
      </w:r>
      <w:r w:rsidRPr="0006053F">
        <w:rPr>
          <w:rFonts w:asciiTheme="minorHAnsi" w:eastAsia="Cambria" w:hAnsiTheme="minorHAnsi" w:cstheme="minorHAnsi"/>
          <w:color w:val="000000"/>
        </w:rPr>
        <w:t xml:space="preserve"> (Frank B Wilderson III, associate professor of African American Studies and Drama at UC Irvine, PhD in Rhetoric and Film Studies from UC Berkeley, February 25 2016, “HSI Podcast 52,” </w:t>
      </w:r>
      <w:hyperlink r:id="rId19" w:history="1">
        <w:r w:rsidRPr="0006053F">
          <w:rPr>
            <w:rFonts w:asciiTheme="minorHAnsi" w:eastAsia="Cambria" w:hAnsiTheme="minorHAnsi" w:cstheme="minorHAnsi"/>
            <w:color w:val="000000"/>
          </w:rPr>
          <w:t>http://www.podcastgarden.com/episode/hsi-podcast-52_71843</w:t>
        </w:r>
      </w:hyperlink>
      <w:r w:rsidRPr="0006053F">
        <w:rPr>
          <w:rFonts w:asciiTheme="minorHAnsi" w:eastAsia="Cambria" w:hAnsiTheme="minorHAnsi" w:cstheme="minorHAnsi"/>
          <w:color w:val="000000"/>
        </w:rPr>
        <w:t xml:space="preserve">, transcribed from audio 5:33-12:25, modified) </w:t>
      </w:r>
      <w:proofErr w:type="spellStart"/>
      <w:r w:rsidRPr="0006053F">
        <w:rPr>
          <w:rFonts w:asciiTheme="minorHAnsi" w:eastAsia="Cambria" w:hAnsiTheme="minorHAnsi" w:cstheme="minorHAnsi"/>
          <w:color w:val="000000"/>
        </w:rPr>
        <w:t>gz</w:t>
      </w:r>
      <w:proofErr w:type="spellEnd"/>
    </w:p>
    <w:p w14:paraId="6B71515F" w14:textId="77777777" w:rsidR="00774440" w:rsidRPr="0006053F" w:rsidRDefault="00774440" w:rsidP="00774440">
      <w:pPr>
        <w:rPr>
          <w:rFonts w:asciiTheme="minorHAnsi" w:eastAsia="Cambria" w:hAnsiTheme="minorHAnsi" w:cstheme="minorHAnsi"/>
          <w:color w:val="000000"/>
        </w:rPr>
      </w:pPr>
      <w:r w:rsidRPr="0006053F">
        <w:rPr>
          <w:rFonts w:asciiTheme="minorHAnsi" w:eastAsia="Cambria" w:hAnsiTheme="minorHAnsi" w:cstheme="minorHAnsi"/>
          <w:color w:val="000000"/>
        </w:rPr>
        <w:t xml:space="preserve">But here’s why I would say that </w:t>
      </w:r>
      <w:proofErr w:type="gramStart"/>
      <w:r w:rsidRPr="0006053F">
        <w:rPr>
          <w:rFonts w:asciiTheme="minorHAnsi" w:eastAsia="Cambria" w:hAnsiTheme="minorHAnsi" w:cstheme="minorHAnsi"/>
          <w:color w:val="000000"/>
        </w:rPr>
        <w:t>the things</w:t>
      </w:r>
      <w:proofErr w:type="gramEnd"/>
      <w:r w:rsidRPr="0006053F">
        <w:rPr>
          <w:rFonts w:asciiTheme="minorHAnsi" w:eastAsia="Cambria" w:hAnsiTheme="minorHAnsi" w:cstheme="minorHAnsi"/>
          <w:color w:val="000000"/>
        </w:rPr>
        <w:t xml:space="preserve"> can’t be reconciled and why I’m fascinated with the way high school and college debaters are using it. I think it was—I don’t know what sociologist—Max Weber (you know, I quote all sorts of people except right out fascists)—I believe he said that </w:t>
      </w:r>
      <w:r w:rsidRPr="0006053F">
        <w:rPr>
          <w:rFonts w:asciiTheme="minorHAnsi" w:eastAsia="Cambria" w:hAnsiTheme="minorHAnsi" w:cstheme="minorHAnsi"/>
          <w:b/>
          <w:iCs/>
          <w:color w:val="000000"/>
          <w:sz w:val="26"/>
          <w:highlight w:val="green"/>
          <w:u w:val="single"/>
        </w:rPr>
        <w:t>the power to pose the question is the greatest power of all</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 xml:space="preserve">And </w:t>
      </w:r>
      <w:r w:rsidRPr="0006053F">
        <w:rPr>
          <w:rFonts w:asciiTheme="minorHAnsi" w:eastAsia="Cambria" w:hAnsiTheme="minorHAnsi" w:cstheme="minorHAnsi"/>
          <w:color w:val="000000"/>
          <w:highlight w:val="green"/>
          <w:u w:val="single"/>
        </w:rPr>
        <w:t>the way</w:t>
      </w:r>
      <w:r w:rsidRPr="0006053F">
        <w:rPr>
          <w:rFonts w:asciiTheme="minorHAnsi" w:eastAsia="Cambria" w:hAnsiTheme="minorHAnsi" w:cstheme="minorHAnsi"/>
          <w:color w:val="000000"/>
          <w:u w:val="single"/>
        </w:rPr>
        <w:t xml:space="preserve"> that </w:t>
      </w:r>
      <w:r w:rsidRPr="0006053F">
        <w:rPr>
          <w:rFonts w:asciiTheme="minorHAnsi" w:eastAsia="Cambria" w:hAnsiTheme="minorHAnsi" w:cstheme="minorHAnsi"/>
          <w:color w:val="000000"/>
          <w:highlight w:val="green"/>
          <w:u w:val="single"/>
        </w:rPr>
        <w:t xml:space="preserve">the question is posed </w:t>
      </w:r>
      <w:r w:rsidRPr="0006053F">
        <w:rPr>
          <w:rFonts w:asciiTheme="minorHAnsi" w:eastAsia="Cambria" w:hAnsiTheme="minorHAnsi" w:cstheme="minorHAnsi"/>
          <w:b/>
          <w:iCs/>
          <w:color w:val="000000"/>
          <w:sz w:val="26"/>
          <w:highlight w:val="green"/>
          <w:u w:val="single"/>
        </w:rPr>
        <w:t xml:space="preserve">in </w:t>
      </w:r>
      <w:r w:rsidRPr="0006053F">
        <w:rPr>
          <w:rFonts w:asciiTheme="minorHAnsi" w:eastAsia="Cambria" w:hAnsiTheme="minorHAnsi" w:cstheme="minorHAnsi"/>
          <w:b/>
          <w:iCs/>
          <w:color w:val="000000"/>
          <w:sz w:val="26"/>
          <w:u w:val="single"/>
        </w:rPr>
        <w:t xml:space="preserve">the world of </w:t>
      </w:r>
      <w:r w:rsidRPr="0006053F">
        <w:rPr>
          <w:rFonts w:asciiTheme="minorHAnsi" w:eastAsia="Cambria" w:hAnsiTheme="minorHAnsi" w:cstheme="minorHAnsi"/>
          <w:b/>
          <w:iCs/>
          <w:color w:val="000000"/>
          <w:sz w:val="26"/>
          <w:highlight w:val="green"/>
          <w:u w:val="single"/>
        </w:rPr>
        <w:t>debate</w:t>
      </w:r>
      <w:r w:rsidRPr="0006053F">
        <w:rPr>
          <w:rFonts w:asciiTheme="minorHAnsi" w:eastAsia="Cambria" w:hAnsiTheme="minorHAnsi" w:cstheme="minorHAnsi"/>
          <w:color w:val="000000"/>
        </w:rPr>
        <w:t xml:space="preserve"> in </w:t>
      </w:r>
      <w:proofErr w:type="gramStart"/>
      <w:r w:rsidRPr="0006053F">
        <w:rPr>
          <w:rFonts w:asciiTheme="minorHAnsi" w:eastAsia="Cambria" w:hAnsiTheme="minorHAnsi" w:cstheme="minorHAnsi"/>
          <w:color w:val="000000"/>
        </w:rPr>
        <w:t>January—</w:t>
      </w:r>
      <w:proofErr w:type="gramEnd"/>
      <w:r w:rsidRPr="0006053F">
        <w:rPr>
          <w:rFonts w:asciiTheme="minorHAnsi" w:eastAsia="Cambria" w:hAnsiTheme="minorHAnsi" w:cstheme="minorHAnsi"/>
          <w:color w:val="000000"/>
          <w:u w:val="single"/>
        </w:rPr>
        <w:t>the question that carries one through the entire twelve months</w:t>
      </w:r>
      <w:r w:rsidRPr="0006053F">
        <w:rPr>
          <w:rFonts w:asciiTheme="minorHAnsi" w:eastAsia="Cambria" w:hAnsiTheme="minorHAnsi" w:cstheme="minorHAnsi"/>
          <w:color w:val="000000"/>
        </w:rPr>
        <w:t xml:space="preserve">—is posed in a way that </w:t>
      </w:r>
      <w:r w:rsidRPr="0006053F">
        <w:rPr>
          <w:rFonts w:asciiTheme="minorHAnsi" w:eastAsia="Cambria" w:hAnsiTheme="minorHAnsi" w:cstheme="minorHAnsi"/>
          <w:b/>
          <w:iCs/>
          <w:color w:val="000000"/>
          <w:sz w:val="26"/>
          <w:highlight w:val="green"/>
          <w:u w:val="single"/>
        </w:rPr>
        <w:t>cannot be reconciled with</w:t>
      </w:r>
      <w:r w:rsidRPr="0006053F">
        <w:rPr>
          <w:rFonts w:asciiTheme="minorHAnsi" w:eastAsia="Cambria" w:hAnsiTheme="minorHAnsi" w:cstheme="minorHAnsi"/>
          <w:b/>
          <w:iCs/>
          <w:color w:val="000000"/>
          <w:sz w:val="26"/>
          <w:u w:val="single"/>
        </w:rPr>
        <w:t xml:space="preserve"> the basic lens of interpretation of </w:t>
      </w:r>
      <w:proofErr w:type="spellStart"/>
      <w:r w:rsidRPr="0006053F">
        <w:rPr>
          <w:rFonts w:asciiTheme="minorHAnsi" w:eastAsia="Cambria" w:hAnsiTheme="minorHAnsi" w:cstheme="minorHAnsi"/>
          <w:b/>
          <w:iCs/>
          <w:color w:val="000000"/>
          <w:sz w:val="26"/>
          <w:highlight w:val="green"/>
          <w:u w:val="single"/>
        </w:rPr>
        <w:t>Afropessimism</w:t>
      </w:r>
      <w:proofErr w:type="spellEnd"/>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highlight w:val="green"/>
          <w:u w:val="single"/>
        </w:rPr>
        <w:t>The question is always posed on</w:t>
      </w:r>
      <w:r w:rsidRPr="0006053F">
        <w:rPr>
          <w:rFonts w:asciiTheme="minorHAnsi" w:eastAsia="Cambria" w:hAnsiTheme="minorHAnsi" w:cstheme="minorHAnsi"/>
          <w:color w:val="000000"/>
        </w:rPr>
        <w:t xml:space="preserve"> what I </w:t>
      </w:r>
      <w:proofErr w:type="gramStart"/>
      <w:r w:rsidRPr="0006053F">
        <w:rPr>
          <w:rFonts w:asciiTheme="minorHAnsi" w:eastAsia="Cambria" w:hAnsiTheme="minorHAnsi" w:cstheme="minorHAnsi"/>
          <w:color w:val="000000"/>
        </w:rPr>
        <w:t>call</w:t>
      </w:r>
      <w:proofErr w:type="gramEnd"/>
      <w:r w:rsidRPr="0006053F">
        <w:rPr>
          <w:rFonts w:asciiTheme="minorHAnsi" w:eastAsia="Cambria" w:hAnsiTheme="minorHAnsi" w:cstheme="minorHAnsi"/>
          <w:color w:val="000000"/>
        </w:rPr>
        <w:t xml:space="preserve"> and others </w:t>
      </w:r>
      <w:proofErr w:type="gramStart"/>
      <w:r w:rsidRPr="0006053F">
        <w:rPr>
          <w:rFonts w:asciiTheme="minorHAnsi" w:eastAsia="Cambria" w:hAnsiTheme="minorHAnsi" w:cstheme="minorHAnsi"/>
          <w:color w:val="000000"/>
        </w:rPr>
        <w:t>call</w:t>
      </w:r>
      <w:proofErr w:type="gramEnd"/>
      <w:r w:rsidRPr="0006053F">
        <w:rPr>
          <w:rFonts w:asciiTheme="minorHAnsi" w:eastAsia="Cambria" w:hAnsiTheme="minorHAnsi" w:cstheme="minorHAnsi"/>
          <w:color w:val="000000"/>
        </w:rPr>
        <w:t xml:space="preserve"> </w:t>
      </w:r>
      <w:r w:rsidRPr="0006053F">
        <w:rPr>
          <w:rFonts w:asciiTheme="minorHAnsi" w:eastAsia="Cambria" w:hAnsiTheme="minorHAnsi" w:cstheme="minorHAnsi"/>
          <w:b/>
          <w:iCs/>
          <w:color w:val="000000"/>
          <w:sz w:val="26"/>
          <w:highlight w:val="green"/>
          <w:u w:val="single"/>
        </w:rPr>
        <w:t>an arch of redemption</w:t>
      </w:r>
      <w:r w:rsidRPr="0006053F">
        <w:rPr>
          <w:rFonts w:asciiTheme="minorHAnsi" w:eastAsia="Cambria" w:hAnsiTheme="minorHAnsi" w:cstheme="minorHAnsi"/>
          <w:color w:val="000000"/>
        </w:rPr>
        <w:t xml:space="preserve">. In other words, </w:t>
      </w:r>
      <w:r w:rsidRPr="0006053F">
        <w:rPr>
          <w:rFonts w:asciiTheme="minorHAnsi" w:eastAsia="Cambria" w:hAnsiTheme="minorHAnsi" w:cstheme="minorHAnsi"/>
          <w:color w:val="000000"/>
          <w:u w:val="single"/>
        </w:rPr>
        <w:t xml:space="preserve">the question </w:t>
      </w:r>
      <w:r w:rsidRPr="0006053F">
        <w:rPr>
          <w:rFonts w:asciiTheme="minorHAnsi" w:eastAsia="Cambria" w:hAnsiTheme="minorHAnsi" w:cstheme="minorHAnsi"/>
          <w:b/>
          <w:iCs/>
          <w:color w:val="000000"/>
          <w:sz w:val="26"/>
          <w:highlight w:val="green"/>
          <w:u w:val="single"/>
        </w:rPr>
        <w:t xml:space="preserve">assumes an instance of </w:t>
      </w:r>
      <w:r w:rsidRPr="0006053F">
        <w:rPr>
          <w:rFonts w:asciiTheme="minorHAnsi" w:eastAsia="Cambria" w:hAnsiTheme="minorHAnsi" w:cstheme="minorHAnsi"/>
          <w:b/>
          <w:iCs/>
          <w:color w:val="000000"/>
          <w:sz w:val="26"/>
          <w:u w:val="single"/>
        </w:rPr>
        <w:t>plenitude</w:t>
      </w:r>
      <w:r w:rsidRPr="0006053F">
        <w:rPr>
          <w:rFonts w:asciiTheme="minorHAnsi" w:eastAsia="Cambria" w:hAnsiTheme="minorHAnsi" w:cstheme="minorHAnsi"/>
          <w:color w:val="000000"/>
          <w:u w:val="single"/>
        </w:rPr>
        <w:t>, say, the free association and</w:t>
      </w:r>
      <w:r w:rsidRPr="0006053F">
        <w:rPr>
          <w:rFonts w:asciiTheme="minorHAnsi" w:eastAsia="Cambria" w:hAnsiTheme="minorHAnsi" w:cstheme="minorHAnsi"/>
          <w:color w:val="000000"/>
        </w:rPr>
        <w:t xml:space="preserve"> the free </w:t>
      </w:r>
      <w:proofErr w:type="gramStart"/>
      <w:r w:rsidRPr="0006053F">
        <w:rPr>
          <w:rFonts w:asciiTheme="minorHAnsi" w:eastAsia="Cambria" w:hAnsiTheme="minorHAnsi" w:cstheme="minorHAnsi"/>
          <w:color w:val="000000"/>
        </w:rPr>
        <w:t>assembly—</w:t>
      </w:r>
      <w:proofErr w:type="gramEnd"/>
      <w:r w:rsidRPr="0006053F">
        <w:rPr>
          <w:rFonts w:asciiTheme="minorHAnsi" w:eastAsia="Cambria" w:hAnsiTheme="minorHAnsi" w:cstheme="minorHAnsi"/>
          <w:color w:val="000000"/>
          <w:u w:val="single"/>
        </w:rPr>
        <w:t>the right to free assembly</w:t>
      </w:r>
      <w:r w:rsidRPr="0006053F">
        <w:rPr>
          <w:rFonts w:asciiTheme="minorHAnsi" w:eastAsia="Cambria" w:hAnsiTheme="minorHAnsi" w:cstheme="minorHAnsi"/>
          <w:color w:val="000000"/>
        </w:rPr>
        <w:t>—</w:t>
      </w:r>
      <w:r w:rsidRPr="0006053F">
        <w:rPr>
          <w:rFonts w:asciiTheme="minorHAnsi" w:eastAsia="Cambria" w:hAnsiTheme="minorHAnsi" w:cstheme="minorHAnsi"/>
          <w:color w:val="000000"/>
          <w:u w:val="single"/>
        </w:rPr>
        <w:t>of citizens, and then it moves from that assumption to a rupture</w:t>
      </w:r>
      <w:r w:rsidRPr="0006053F">
        <w:rPr>
          <w:rFonts w:asciiTheme="minorHAnsi" w:eastAsia="Cambria" w:hAnsiTheme="minorHAnsi" w:cstheme="minorHAnsi"/>
          <w:color w:val="000000"/>
        </w:rPr>
        <w:t xml:space="preserve">. </w:t>
      </w:r>
      <w:proofErr w:type="gramStart"/>
      <w:r w:rsidRPr="0006053F">
        <w:rPr>
          <w:rFonts w:asciiTheme="minorHAnsi" w:eastAsia="Cambria" w:hAnsiTheme="minorHAnsi" w:cstheme="minorHAnsi"/>
          <w:color w:val="000000"/>
        </w:rPr>
        <w:t>So</w:t>
      </w:r>
      <w:proofErr w:type="gramEnd"/>
      <w:r w:rsidRPr="0006053F">
        <w:rPr>
          <w:rFonts w:asciiTheme="minorHAnsi" w:eastAsia="Cambria" w:hAnsiTheme="minorHAnsi" w:cstheme="minorHAnsi"/>
          <w:color w:val="000000"/>
        </w:rPr>
        <w:t xml:space="preserve"> </w:t>
      </w:r>
      <w:r w:rsidRPr="0006053F">
        <w:rPr>
          <w:rFonts w:asciiTheme="minorHAnsi" w:eastAsia="Cambria" w:hAnsiTheme="minorHAnsi" w:cstheme="minorHAnsi"/>
          <w:b/>
          <w:iCs/>
          <w:color w:val="000000"/>
          <w:sz w:val="26"/>
          <w:u w:val="single"/>
        </w:rPr>
        <w:t xml:space="preserve">it moves from </w:t>
      </w:r>
      <w:r w:rsidRPr="0006053F">
        <w:rPr>
          <w:rFonts w:asciiTheme="minorHAnsi" w:eastAsia="Cambria" w:hAnsiTheme="minorHAnsi" w:cstheme="minorHAnsi"/>
          <w:b/>
          <w:iCs/>
          <w:color w:val="000000"/>
          <w:sz w:val="26"/>
          <w:highlight w:val="green"/>
          <w:u w:val="single"/>
        </w:rPr>
        <w:t>equilibrium to disequilibrium</w:t>
      </w:r>
      <w:r w:rsidRPr="0006053F">
        <w:rPr>
          <w:rFonts w:asciiTheme="minorHAnsi" w:eastAsia="Cambria" w:hAnsiTheme="minorHAnsi" w:cstheme="minorHAnsi"/>
          <w:color w:val="000000"/>
        </w:rPr>
        <w:t xml:space="preserve">, which is to say the manifestation of the surveillance state. And </w:t>
      </w:r>
      <w:proofErr w:type="gramStart"/>
      <w:r w:rsidRPr="0006053F">
        <w:rPr>
          <w:rFonts w:asciiTheme="minorHAnsi" w:eastAsia="Cambria" w:hAnsiTheme="minorHAnsi" w:cstheme="minorHAnsi"/>
          <w:color w:val="000000"/>
        </w:rPr>
        <w:t>so</w:t>
      </w:r>
      <w:proofErr w:type="gramEnd"/>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highlight w:val="green"/>
          <w:u w:val="single"/>
        </w:rPr>
        <w:t>the third move in the tripartite arc of narrative is</w:t>
      </w:r>
      <w:r w:rsidRPr="0006053F">
        <w:rPr>
          <w:rFonts w:asciiTheme="minorHAnsi" w:eastAsia="Cambria" w:hAnsiTheme="minorHAnsi" w:cstheme="minorHAnsi"/>
          <w:color w:val="000000"/>
        </w:rPr>
        <w:t xml:space="preserve">, of course, </w:t>
      </w:r>
      <w:r w:rsidRPr="0006053F">
        <w:rPr>
          <w:rFonts w:asciiTheme="minorHAnsi" w:eastAsia="Cambria" w:hAnsiTheme="minorHAnsi" w:cstheme="minorHAnsi"/>
          <w:b/>
          <w:iCs/>
          <w:color w:val="000000"/>
          <w:sz w:val="26"/>
          <w:highlight w:val="green"/>
          <w:u w:val="single"/>
        </w:rPr>
        <w:t>the move of redemption</w:t>
      </w:r>
      <w:r w:rsidRPr="0006053F">
        <w:rPr>
          <w:rFonts w:asciiTheme="minorHAnsi" w:eastAsia="Cambria" w:hAnsiTheme="minorHAnsi" w:cstheme="minorHAnsi"/>
          <w:color w:val="000000"/>
          <w:u w:val="single"/>
        </w:rPr>
        <w:t>, which is to say how can the plenitude</w:t>
      </w:r>
      <w:r w:rsidRPr="0006053F">
        <w:rPr>
          <w:rFonts w:asciiTheme="minorHAnsi" w:eastAsia="Cambria" w:hAnsiTheme="minorHAnsi" w:cstheme="minorHAnsi"/>
          <w:color w:val="000000"/>
        </w:rPr>
        <w:t>—</w:t>
      </w:r>
      <w:r w:rsidRPr="0006053F">
        <w:rPr>
          <w:rFonts w:asciiTheme="minorHAnsi" w:eastAsia="Cambria" w:hAnsiTheme="minorHAnsi" w:cstheme="minorHAnsi"/>
          <w:color w:val="000000"/>
          <w:u w:val="single"/>
        </w:rPr>
        <w:t>whether it’s a historical materialist plenitude, a social formation having its rights and liberties disrupted</w:t>
      </w:r>
      <w:r w:rsidRPr="0006053F">
        <w:rPr>
          <w:rFonts w:asciiTheme="minorHAnsi" w:eastAsia="Cambria" w:hAnsiTheme="minorHAnsi" w:cstheme="minorHAnsi"/>
          <w:color w:val="000000"/>
        </w:rPr>
        <w:t>—</w:t>
      </w:r>
      <w:r w:rsidRPr="0006053F">
        <w:rPr>
          <w:rFonts w:asciiTheme="minorHAnsi" w:eastAsia="Cambria" w:hAnsiTheme="minorHAnsi" w:cstheme="minorHAnsi"/>
          <w:color w:val="000000"/>
          <w:u w:val="single"/>
        </w:rPr>
        <w:t>how can that be restored</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 xml:space="preserve">It’s that movement </w:t>
      </w:r>
      <w:r w:rsidRPr="0006053F">
        <w:rPr>
          <w:rFonts w:asciiTheme="minorHAnsi" w:eastAsia="Cambria" w:hAnsiTheme="minorHAnsi" w:cstheme="minorHAnsi"/>
          <w:b/>
          <w:iCs/>
          <w:color w:val="000000"/>
          <w:sz w:val="26"/>
          <w:u w:val="single"/>
        </w:rPr>
        <w:t>from equilibrium to disequilibrium to equilibrium restored</w:t>
      </w:r>
      <w:r w:rsidRPr="0006053F">
        <w:rPr>
          <w:rFonts w:asciiTheme="minorHAnsi" w:eastAsia="Cambria" w:hAnsiTheme="minorHAnsi" w:cstheme="minorHAnsi"/>
          <w:color w:val="000000"/>
          <w:u w:val="single"/>
        </w:rPr>
        <w:t xml:space="preserve"> which is precisely at the center of the critique of </w:t>
      </w:r>
      <w:proofErr w:type="spellStart"/>
      <w:r w:rsidRPr="0006053F">
        <w:rPr>
          <w:rFonts w:asciiTheme="minorHAnsi" w:eastAsia="Cambria" w:hAnsiTheme="minorHAnsi" w:cstheme="minorHAnsi"/>
          <w:color w:val="000000"/>
          <w:u w:val="single"/>
        </w:rPr>
        <w:t>Afropessimism</w:t>
      </w:r>
      <w:proofErr w:type="spellEnd"/>
      <w:r w:rsidRPr="0006053F">
        <w:rPr>
          <w:rFonts w:asciiTheme="minorHAnsi" w:eastAsia="Cambria" w:hAnsiTheme="minorHAnsi" w:cstheme="minorHAnsi"/>
          <w:color w:val="000000"/>
        </w:rPr>
        <w:t xml:space="preserve">. </w:t>
      </w:r>
      <w:proofErr w:type="spellStart"/>
      <w:r w:rsidRPr="0006053F">
        <w:rPr>
          <w:rFonts w:asciiTheme="minorHAnsi" w:eastAsia="Cambria" w:hAnsiTheme="minorHAnsi" w:cstheme="minorHAnsi"/>
          <w:b/>
          <w:iCs/>
          <w:color w:val="000000"/>
          <w:sz w:val="26"/>
          <w:highlight w:val="green"/>
          <w:u w:val="single"/>
        </w:rPr>
        <w:t>Afropessimism</w:t>
      </w:r>
      <w:proofErr w:type="spellEnd"/>
      <w:r w:rsidRPr="0006053F">
        <w:rPr>
          <w:rFonts w:asciiTheme="minorHAnsi" w:eastAsia="Cambria" w:hAnsiTheme="minorHAnsi" w:cstheme="minorHAnsi"/>
          <w:b/>
          <w:iCs/>
          <w:color w:val="000000"/>
          <w:sz w:val="26"/>
          <w:highlight w:val="green"/>
          <w:u w:val="single"/>
        </w:rPr>
        <w:t xml:space="preserve"> is not</w:t>
      </w:r>
      <w:r w:rsidRPr="0006053F">
        <w:rPr>
          <w:rFonts w:asciiTheme="minorHAnsi" w:eastAsia="Cambria" w:hAnsiTheme="minorHAnsi" w:cstheme="minorHAnsi"/>
          <w:b/>
          <w:iCs/>
          <w:color w:val="000000"/>
          <w:sz w:val="26"/>
          <w:u w:val="single"/>
        </w:rPr>
        <w:t xml:space="preserve"> an </w:t>
      </w:r>
      <w:r w:rsidRPr="0006053F">
        <w:rPr>
          <w:rFonts w:asciiTheme="minorHAnsi" w:eastAsia="Cambria" w:hAnsiTheme="minorHAnsi" w:cstheme="minorHAnsi"/>
          <w:b/>
          <w:iCs/>
          <w:color w:val="000000"/>
          <w:sz w:val="26"/>
          <w:highlight w:val="green"/>
          <w:u w:val="single"/>
        </w:rPr>
        <w:t>offering</w:t>
      </w:r>
      <w:r w:rsidRPr="0006053F">
        <w:rPr>
          <w:rFonts w:asciiTheme="minorHAnsi" w:eastAsia="Cambria" w:hAnsiTheme="minorHAnsi" w:cstheme="minorHAnsi"/>
          <w:b/>
          <w:iCs/>
          <w:color w:val="000000"/>
          <w:sz w:val="26"/>
          <w:u w:val="single"/>
        </w:rPr>
        <w:t xml:space="preserve"> for </w:t>
      </w:r>
      <w:r w:rsidRPr="0006053F">
        <w:rPr>
          <w:rFonts w:asciiTheme="minorHAnsi" w:eastAsia="Cambria" w:hAnsiTheme="minorHAnsi" w:cstheme="minorHAnsi"/>
          <w:b/>
          <w:iCs/>
          <w:color w:val="000000"/>
          <w:sz w:val="26"/>
          <w:highlight w:val="green"/>
          <w:u w:val="single"/>
        </w:rPr>
        <w:t>historical redemption</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b/>
          <w:iCs/>
          <w:color w:val="000000"/>
          <w:sz w:val="26"/>
          <w:u w:val="single"/>
        </w:rPr>
        <w:t xml:space="preserve">it’s not an offering for </w:t>
      </w:r>
      <w:r w:rsidRPr="0006053F">
        <w:rPr>
          <w:rFonts w:asciiTheme="minorHAnsi" w:eastAsia="Cambria" w:hAnsiTheme="minorHAnsi" w:cstheme="minorHAnsi"/>
          <w:b/>
          <w:iCs/>
          <w:color w:val="000000"/>
          <w:sz w:val="26"/>
          <w:highlight w:val="green"/>
          <w:u w:val="single"/>
        </w:rPr>
        <w:t>the restoration of a body in need of redress</w:t>
      </w:r>
      <w:r w:rsidRPr="0006053F">
        <w:rPr>
          <w:rFonts w:asciiTheme="minorHAnsi" w:eastAsia="Cambria" w:hAnsiTheme="minorHAnsi" w:cstheme="minorHAnsi"/>
          <w:color w:val="000000"/>
          <w:u w:val="single"/>
        </w:rPr>
        <w:t xml:space="preserve"> the way that postcolonialism is, the way that Marxism is, the way that radical feminism is, the way that indigenism is</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b/>
          <w:iCs/>
          <w:color w:val="000000"/>
          <w:sz w:val="26"/>
          <w:u w:val="single"/>
        </w:rPr>
        <w:t>It’s a critique of the rhetorical structure of those lenses of interpretation</w:t>
      </w:r>
      <w:r w:rsidRPr="0006053F">
        <w:rPr>
          <w:rFonts w:asciiTheme="minorHAnsi" w:eastAsia="Cambria" w:hAnsiTheme="minorHAnsi" w:cstheme="minorHAnsi"/>
          <w:color w:val="000000"/>
          <w:u w:val="single"/>
        </w:rPr>
        <w:t>, critiquing them as to</w:t>
      </w:r>
      <w:r w:rsidRPr="0006053F">
        <w:rPr>
          <w:rFonts w:asciiTheme="minorHAnsi" w:eastAsia="Cambria" w:hAnsiTheme="minorHAnsi" w:cstheme="minorHAnsi"/>
          <w:color w:val="000000"/>
        </w:rPr>
        <w:t xml:space="preserve"> a) </w:t>
      </w:r>
      <w:r w:rsidRPr="0006053F">
        <w:rPr>
          <w:rFonts w:asciiTheme="minorHAnsi" w:eastAsia="Cambria" w:hAnsiTheme="minorHAnsi" w:cstheme="minorHAnsi"/>
          <w:color w:val="000000"/>
          <w:u w:val="single"/>
        </w:rPr>
        <w:t xml:space="preserve">what they </w:t>
      </w:r>
      <w:r w:rsidRPr="0006053F">
        <w:rPr>
          <w:rFonts w:asciiTheme="minorHAnsi" w:eastAsia="Cambria" w:hAnsiTheme="minorHAnsi" w:cstheme="minorHAnsi"/>
          <w:b/>
          <w:iCs/>
          <w:color w:val="000000"/>
          <w:sz w:val="26"/>
          <w:u w:val="single"/>
        </w:rPr>
        <w:t>don’t or are unable to say about the violence that subjugates and positions Blacks</w:t>
      </w:r>
      <w:r w:rsidRPr="0006053F">
        <w:rPr>
          <w:rFonts w:asciiTheme="minorHAnsi" w:eastAsia="Cambria" w:hAnsiTheme="minorHAnsi" w:cstheme="minorHAnsi"/>
          <w:color w:val="000000"/>
          <w:u w:val="single"/>
        </w:rPr>
        <w:t xml:space="preserve"> and</w:t>
      </w:r>
      <w:r w:rsidRPr="0006053F">
        <w:rPr>
          <w:rFonts w:asciiTheme="minorHAnsi" w:eastAsia="Cambria" w:hAnsiTheme="minorHAnsi" w:cstheme="minorHAnsi"/>
          <w:color w:val="000000"/>
        </w:rPr>
        <w:t xml:space="preserve"> b) </w:t>
      </w:r>
      <w:r w:rsidRPr="0006053F">
        <w:rPr>
          <w:rFonts w:asciiTheme="minorHAnsi" w:eastAsia="Cambria" w:hAnsiTheme="minorHAnsi" w:cstheme="minorHAnsi"/>
          <w:color w:val="000000"/>
          <w:u w:val="single"/>
        </w:rPr>
        <w:t xml:space="preserve">why it is that </w:t>
      </w:r>
      <w:r w:rsidRPr="0006053F">
        <w:rPr>
          <w:rFonts w:asciiTheme="minorHAnsi" w:eastAsia="Cambria" w:hAnsiTheme="minorHAnsi" w:cstheme="minorHAnsi"/>
          <w:b/>
          <w:iCs/>
          <w:color w:val="000000"/>
          <w:sz w:val="26"/>
          <w:u w:val="single"/>
        </w:rPr>
        <w:t xml:space="preserve">they </w:t>
      </w:r>
      <w:proofErr w:type="gramStart"/>
      <w:r w:rsidRPr="0006053F">
        <w:rPr>
          <w:rFonts w:asciiTheme="minorHAnsi" w:eastAsia="Cambria" w:hAnsiTheme="minorHAnsi" w:cstheme="minorHAnsi"/>
          <w:b/>
          <w:iCs/>
          <w:color w:val="000000"/>
          <w:sz w:val="26"/>
          <w:u w:val="single"/>
        </w:rPr>
        <w:t>actually need</w:t>
      </w:r>
      <w:proofErr w:type="gramEnd"/>
      <w:r w:rsidRPr="0006053F">
        <w:rPr>
          <w:rFonts w:asciiTheme="minorHAnsi" w:eastAsia="Cambria" w:hAnsiTheme="minorHAnsi" w:cstheme="minorHAnsi"/>
          <w:b/>
          <w:iCs/>
          <w:color w:val="000000"/>
          <w:sz w:val="26"/>
          <w:u w:val="single"/>
        </w:rPr>
        <w:t xml:space="preserve"> Blackness as </w:t>
      </w:r>
      <w:proofErr w:type="spellStart"/>
      <w:r w:rsidRPr="0006053F">
        <w:rPr>
          <w:rFonts w:asciiTheme="minorHAnsi" w:eastAsia="Cambria" w:hAnsiTheme="minorHAnsi" w:cstheme="minorHAnsi"/>
          <w:b/>
          <w:iCs/>
          <w:color w:val="000000"/>
          <w:sz w:val="26"/>
          <w:u w:val="single"/>
        </w:rPr>
        <w:t>slaveness</w:t>
      </w:r>
      <w:proofErr w:type="spellEnd"/>
      <w:r w:rsidRPr="0006053F">
        <w:rPr>
          <w:rFonts w:asciiTheme="minorHAnsi" w:eastAsia="Cambria" w:hAnsiTheme="minorHAnsi" w:cstheme="minorHAnsi"/>
          <w:b/>
          <w:iCs/>
          <w:color w:val="000000"/>
          <w:sz w:val="26"/>
          <w:u w:val="single"/>
        </w:rPr>
        <w:t xml:space="preserve"> to be outside of their lens of interpretation</w:t>
      </w:r>
      <w:r w:rsidRPr="0006053F">
        <w:rPr>
          <w:rFonts w:asciiTheme="minorHAnsi" w:eastAsia="Cambria" w:hAnsiTheme="minorHAnsi" w:cstheme="minorHAnsi"/>
          <w:color w:val="000000"/>
        </w:rPr>
        <w:t xml:space="preserve">. </w:t>
      </w:r>
      <w:proofErr w:type="gramStart"/>
      <w:r w:rsidRPr="0006053F">
        <w:rPr>
          <w:rFonts w:asciiTheme="minorHAnsi" w:eastAsia="Cambria" w:hAnsiTheme="minorHAnsi" w:cstheme="minorHAnsi"/>
          <w:color w:val="000000"/>
        </w:rPr>
        <w:t>So</w:t>
      </w:r>
      <w:proofErr w:type="gramEnd"/>
      <w:r w:rsidRPr="0006053F">
        <w:rPr>
          <w:rFonts w:asciiTheme="minorHAnsi" w:eastAsia="Cambria" w:hAnsiTheme="minorHAnsi" w:cstheme="minorHAnsi"/>
          <w:color w:val="000000"/>
        </w:rPr>
        <w:t xml:space="preserve"> there’s a way in which—to come full circle to where I started—</w:t>
      </w:r>
      <w:r w:rsidRPr="0006053F">
        <w:rPr>
          <w:rFonts w:asciiTheme="minorHAnsi" w:eastAsia="Cambria" w:hAnsiTheme="minorHAnsi" w:cstheme="minorHAnsi"/>
          <w:color w:val="000000"/>
          <w:u w:val="single"/>
        </w:rPr>
        <w:t xml:space="preserve">there’s a way in which </w:t>
      </w:r>
      <w:r w:rsidRPr="0006053F">
        <w:rPr>
          <w:rFonts w:asciiTheme="minorHAnsi" w:eastAsia="Cambria" w:hAnsiTheme="minorHAnsi" w:cstheme="minorHAnsi"/>
          <w:color w:val="000000"/>
          <w:highlight w:val="green"/>
          <w:u w:val="single"/>
        </w:rPr>
        <w:t xml:space="preserve">the </w:t>
      </w:r>
      <w:r w:rsidRPr="0006053F">
        <w:rPr>
          <w:rFonts w:asciiTheme="minorHAnsi" w:eastAsia="Cambria" w:hAnsiTheme="minorHAnsi" w:cstheme="minorHAnsi"/>
          <w:b/>
          <w:iCs/>
          <w:color w:val="000000"/>
          <w:sz w:val="26"/>
          <w:highlight w:val="green"/>
          <w:u w:val="single"/>
        </w:rPr>
        <w:t>rhetorical structure of debate</w:t>
      </w:r>
      <w:r w:rsidRPr="0006053F">
        <w:rPr>
          <w:rFonts w:asciiTheme="minorHAnsi" w:eastAsia="Cambria" w:hAnsiTheme="minorHAnsi" w:cstheme="minorHAnsi"/>
          <w:color w:val="000000"/>
          <w:highlight w:val="green"/>
          <w:u w:val="single"/>
        </w:rPr>
        <w:t xml:space="preserve">, the </w:t>
      </w:r>
      <w:r w:rsidRPr="0006053F">
        <w:rPr>
          <w:rFonts w:asciiTheme="minorHAnsi" w:eastAsia="Cambria" w:hAnsiTheme="minorHAnsi" w:cstheme="minorHAnsi"/>
          <w:b/>
          <w:iCs/>
          <w:color w:val="000000"/>
          <w:sz w:val="26"/>
          <w:highlight w:val="green"/>
          <w:u w:val="single"/>
        </w:rPr>
        <w:t>demand of debate</w:t>
      </w:r>
      <w:r w:rsidRPr="0006053F">
        <w:rPr>
          <w:rFonts w:asciiTheme="minorHAnsi" w:eastAsia="Cambria" w:hAnsiTheme="minorHAnsi" w:cstheme="minorHAnsi"/>
          <w:color w:val="000000"/>
          <w:highlight w:val="green"/>
          <w:u w:val="single"/>
        </w:rPr>
        <w:t xml:space="preserve">, the </w:t>
      </w:r>
      <w:r w:rsidRPr="0006053F">
        <w:rPr>
          <w:rFonts w:asciiTheme="minorHAnsi" w:eastAsia="Cambria" w:hAnsiTheme="minorHAnsi" w:cstheme="minorHAnsi"/>
          <w:b/>
          <w:iCs/>
          <w:color w:val="000000"/>
          <w:sz w:val="26"/>
          <w:highlight w:val="green"/>
          <w:u w:val="single"/>
        </w:rPr>
        <w:t>protocols</w:t>
      </w:r>
      <w:r w:rsidRPr="0006053F">
        <w:rPr>
          <w:rFonts w:asciiTheme="minorHAnsi" w:eastAsia="Cambria" w:hAnsiTheme="minorHAnsi" w:cstheme="minorHAnsi"/>
          <w:color w:val="000000"/>
          <w:highlight w:val="green"/>
          <w:u w:val="single"/>
        </w:rPr>
        <w:t xml:space="preserve"> are </w:t>
      </w:r>
      <w:r w:rsidRPr="0006053F">
        <w:rPr>
          <w:rFonts w:asciiTheme="minorHAnsi" w:eastAsia="Cambria" w:hAnsiTheme="minorHAnsi" w:cstheme="minorHAnsi"/>
          <w:b/>
          <w:iCs/>
          <w:color w:val="000000"/>
          <w:sz w:val="26"/>
          <w:highlight w:val="green"/>
          <w:u w:val="single"/>
        </w:rPr>
        <w:t>already ideologically laden</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It doesn’t matter what question you pour into those protocols</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 xml:space="preserve">The protocols, themselves, are all </w:t>
      </w:r>
      <w:r w:rsidRPr="0006053F">
        <w:rPr>
          <w:rFonts w:asciiTheme="minorHAnsi" w:eastAsia="Cambria" w:hAnsiTheme="minorHAnsi" w:cstheme="minorHAnsi"/>
          <w:b/>
          <w:iCs/>
          <w:color w:val="000000"/>
          <w:sz w:val="26"/>
          <w:u w:val="single"/>
        </w:rPr>
        <w:t>ideological</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strike/>
          <w:color w:val="000000"/>
        </w:rPr>
        <w:t>straightjackets</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b/>
          <w:iCs/>
          <w:color w:val="000000"/>
          <w:sz w:val="26"/>
          <w:u w:val="single"/>
        </w:rPr>
        <w:t>constrictions</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 xml:space="preserve">which </w:t>
      </w:r>
      <w:r w:rsidRPr="0006053F">
        <w:rPr>
          <w:rFonts w:asciiTheme="minorHAnsi" w:eastAsia="Cambria" w:hAnsiTheme="minorHAnsi" w:cstheme="minorHAnsi"/>
          <w:b/>
          <w:iCs/>
          <w:color w:val="000000"/>
          <w:sz w:val="26"/>
          <w:u w:val="single"/>
        </w:rPr>
        <w:t>preclude</w:t>
      </w:r>
      <w:r w:rsidRPr="0006053F">
        <w:rPr>
          <w:rFonts w:asciiTheme="minorHAnsi" w:eastAsia="Cambria" w:hAnsiTheme="minorHAnsi" w:cstheme="minorHAnsi"/>
          <w:color w:val="000000"/>
          <w:u w:val="single"/>
        </w:rPr>
        <w:t xml:space="preserve"> the</w:t>
      </w:r>
      <w:r w:rsidRPr="0006053F">
        <w:rPr>
          <w:rFonts w:asciiTheme="minorHAnsi" w:eastAsia="Cambria" w:hAnsiTheme="minorHAnsi" w:cstheme="minorHAnsi"/>
          <w:color w:val="000000"/>
        </w:rPr>
        <w:t xml:space="preserve"> kind of </w:t>
      </w:r>
      <w:r w:rsidRPr="0006053F">
        <w:rPr>
          <w:rFonts w:asciiTheme="minorHAnsi" w:eastAsia="Cambria" w:hAnsiTheme="minorHAnsi" w:cstheme="minorHAnsi"/>
          <w:color w:val="000000"/>
          <w:u w:val="single"/>
        </w:rPr>
        <w:t>investigation of suffering</w:t>
      </w:r>
      <w:r w:rsidRPr="0006053F">
        <w:rPr>
          <w:rFonts w:asciiTheme="minorHAnsi" w:eastAsia="Cambria" w:hAnsiTheme="minorHAnsi" w:cstheme="minorHAnsi"/>
          <w:color w:val="000000"/>
        </w:rPr>
        <w:t xml:space="preserve">. </w:t>
      </w:r>
      <w:proofErr w:type="gramStart"/>
      <w:r w:rsidRPr="0006053F">
        <w:rPr>
          <w:rFonts w:asciiTheme="minorHAnsi" w:eastAsia="Cambria" w:hAnsiTheme="minorHAnsi" w:cstheme="minorHAnsi"/>
          <w:b/>
          <w:iCs/>
          <w:color w:val="000000"/>
          <w:sz w:val="26"/>
          <w:u w:val="single"/>
        </w:rPr>
        <w:t xml:space="preserve">In </w:t>
      </w:r>
      <w:r w:rsidRPr="0006053F">
        <w:rPr>
          <w:rFonts w:asciiTheme="minorHAnsi" w:eastAsia="Cambria" w:hAnsiTheme="minorHAnsi" w:cstheme="minorHAnsi"/>
          <w:b/>
          <w:iCs/>
          <w:color w:val="000000"/>
          <w:sz w:val="26"/>
          <w:highlight w:val="green"/>
          <w:u w:val="single"/>
        </w:rPr>
        <w:t>order for</w:t>
      </w:r>
      <w:proofErr w:type="gramEnd"/>
      <w:r w:rsidRPr="0006053F">
        <w:rPr>
          <w:rFonts w:asciiTheme="minorHAnsi" w:eastAsia="Cambria" w:hAnsiTheme="minorHAnsi" w:cstheme="minorHAnsi"/>
          <w:b/>
          <w:iCs/>
          <w:color w:val="000000"/>
          <w:sz w:val="26"/>
          <w:highlight w:val="green"/>
          <w:u w:val="single"/>
        </w:rPr>
        <w:t xml:space="preserve"> Black suffering to be part of the debate question, it would have to go through a structural adjustment to</w:t>
      </w:r>
      <w:r w:rsidRPr="0006053F">
        <w:rPr>
          <w:rFonts w:asciiTheme="minorHAnsi" w:eastAsia="Cambria" w:hAnsiTheme="minorHAnsi" w:cstheme="minorHAnsi"/>
          <w:b/>
          <w:iCs/>
          <w:color w:val="000000"/>
          <w:sz w:val="26"/>
          <w:u w:val="single"/>
        </w:rPr>
        <w:t xml:space="preserve"> begin to </w:t>
      </w:r>
      <w:r w:rsidRPr="0006053F">
        <w:rPr>
          <w:rFonts w:asciiTheme="minorHAnsi" w:eastAsia="Cambria" w:hAnsiTheme="minorHAnsi" w:cstheme="minorHAnsi"/>
          <w:b/>
          <w:iCs/>
          <w:color w:val="000000"/>
          <w:sz w:val="26"/>
          <w:highlight w:val="green"/>
          <w:u w:val="single"/>
        </w:rPr>
        <w:t>look like the suffering of some other group</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The way Hartman talks about this is by suggesting that</w:t>
      </w:r>
      <w:r w:rsidRPr="0006053F">
        <w:rPr>
          <w:rFonts w:asciiTheme="minorHAnsi" w:eastAsia="Cambria" w:hAnsiTheme="minorHAnsi" w:cstheme="minorHAnsi"/>
          <w:color w:val="000000"/>
        </w:rPr>
        <w:t xml:space="preserve"> what you have </w:t>
      </w:r>
      <w:r w:rsidRPr="0006053F">
        <w:rPr>
          <w:rFonts w:asciiTheme="minorHAnsi" w:eastAsia="Cambria" w:hAnsiTheme="minorHAnsi" w:cstheme="minorHAnsi"/>
          <w:color w:val="000000"/>
          <w:u w:val="single"/>
        </w:rPr>
        <w:t>in the world of subalterns</w:t>
      </w:r>
      <w:r w:rsidRPr="0006053F">
        <w:rPr>
          <w:rFonts w:asciiTheme="minorHAnsi" w:eastAsia="Cambria" w:hAnsiTheme="minorHAnsi" w:cstheme="minorHAnsi"/>
          <w:color w:val="000000"/>
        </w:rPr>
        <w:t>—</w:t>
      </w:r>
      <w:r w:rsidRPr="0006053F">
        <w:rPr>
          <w:rFonts w:asciiTheme="minorHAnsi" w:eastAsia="Cambria" w:hAnsiTheme="minorHAnsi" w:cstheme="minorHAnsi"/>
          <w:color w:val="000000"/>
          <w:u w:val="single"/>
        </w:rPr>
        <w:t>degraded humans who suffer</w:t>
      </w:r>
      <w:r w:rsidRPr="0006053F">
        <w:rPr>
          <w:rFonts w:asciiTheme="minorHAnsi" w:eastAsia="Cambria" w:hAnsiTheme="minorHAnsi" w:cstheme="minorHAnsi"/>
          <w:color w:val="000000"/>
        </w:rPr>
        <w:t>—</w:t>
      </w:r>
      <w:r w:rsidRPr="0006053F">
        <w:rPr>
          <w:rFonts w:asciiTheme="minorHAnsi" w:eastAsia="Cambria" w:hAnsiTheme="minorHAnsi" w:cstheme="minorHAnsi"/>
          <w:color w:val="000000"/>
          <w:highlight w:val="green"/>
          <w:u w:val="single"/>
        </w:rPr>
        <w:t>you have narratives of</w:t>
      </w:r>
      <w:r w:rsidRPr="0006053F">
        <w:rPr>
          <w:rFonts w:asciiTheme="minorHAnsi" w:eastAsia="Cambria" w:hAnsiTheme="minorHAnsi" w:cstheme="minorHAnsi"/>
          <w:color w:val="000000"/>
          <w:u w:val="single"/>
        </w:rPr>
        <w:t xml:space="preserve"> the possibility of </w:t>
      </w:r>
      <w:r w:rsidRPr="0006053F">
        <w:rPr>
          <w:rFonts w:asciiTheme="minorHAnsi" w:eastAsia="Cambria" w:hAnsiTheme="minorHAnsi" w:cstheme="minorHAnsi"/>
          <w:color w:val="000000"/>
          <w:highlight w:val="green"/>
          <w:u w:val="single"/>
        </w:rPr>
        <w:t>real or imagined redemption</w:t>
      </w:r>
      <w:r w:rsidRPr="0006053F">
        <w:rPr>
          <w:rFonts w:asciiTheme="minorHAnsi" w:eastAsia="Cambria" w:hAnsiTheme="minorHAnsi" w:cstheme="minorHAnsi"/>
          <w:color w:val="000000"/>
        </w:rPr>
        <w:t xml:space="preserve">, which is to say, </w:t>
      </w:r>
      <w:r w:rsidRPr="0006053F">
        <w:rPr>
          <w:rFonts w:asciiTheme="minorHAnsi" w:eastAsia="Cambria" w:hAnsiTheme="minorHAnsi" w:cstheme="minorHAnsi"/>
          <w:color w:val="000000"/>
          <w:u w:val="single"/>
        </w:rPr>
        <w:t xml:space="preserve">narratives which are </w:t>
      </w:r>
      <w:r w:rsidRPr="0006053F">
        <w:rPr>
          <w:rFonts w:asciiTheme="minorHAnsi" w:eastAsia="Cambria" w:hAnsiTheme="minorHAnsi" w:cstheme="minorHAnsi"/>
          <w:color w:val="000000"/>
          <w:highlight w:val="green"/>
          <w:u w:val="single"/>
        </w:rPr>
        <w:t xml:space="preserve">structured around the question of how to relieve the suffering that didn’t happen before </w:t>
      </w:r>
      <w:r w:rsidRPr="0006053F">
        <w:rPr>
          <w:rFonts w:asciiTheme="minorHAnsi" w:eastAsia="Cambria" w:hAnsiTheme="minorHAnsi" w:cstheme="minorHAnsi"/>
          <w:color w:val="000000"/>
          <w:u w:val="single"/>
        </w:rPr>
        <w:t>the invasion</w:t>
      </w:r>
      <w:r w:rsidRPr="0006053F">
        <w:rPr>
          <w:rFonts w:asciiTheme="minorHAnsi" w:eastAsia="Cambria" w:hAnsiTheme="minorHAnsi" w:cstheme="minorHAnsi"/>
          <w:color w:val="000000"/>
        </w:rPr>
        <w:t xml:space="preserve"> of some sorts. </w:t>
      </w:r>
      <w:r w:rsidRPr="0006053F">
        <w:rPr>
          <w:rFonts w:asciiTheme="minorHAnsi" w:eastAsia="Cambria" w:hAnsiTheme="minorHAnsi" w:cstheme="minorHAnsi"/>
          <w:color w:val="000000"/>
          <w:highlight w:val="green"/>
          <w:u w:val="single"/>
        </w:rPr>
        <w:t>But</w:t>
      </w:r>
      <w:r w:rsidRPr="0006053F">
        <w:rPr>
          <w:rFonts w:asciiTheme="minorHAnsi" w:eastAsia="Cambria" w:hAnsiTheme="minorHAnsi" w:cstheme="minorHAnsi"/>
          <w:color w:val="000000"/>
          <w:u w:val="single"/>
        </w:rPr>
        <w:t xml:space="preserve"> what she says </w:t>
      </w:r>
      <w:r w:rsidRPr="0006053F">
        <w:rPr>
          <w:rFonts w:asciiTheme="minorHAnsi" w:eastAsia="Cambria" w:hAnsiTheme="minorHAnsi" w:cstheme="minorHAnsi"/>
          <w:color w:val="000000"/>
          <w:highlight w:val="green"/>
          <w:u w:val="single"/>
        </w:rPr>
        <w:t>with respect to Blacks</w:t>
      </w:r>
      <w:r w:rsidRPr="0006053F">
        <w:rPr>
          <w:rFonts w:asciiTheme="minorHAnsi" w:eastAsia="Cambria" w:hAnsiTheme="minorHAnsi" w:cstheme="minorHAnsi"/>
          <w:color w:val="000000"/>
          <w:u w:val="single"/>
        </w:rPr>
        <w:t xml:space="preserve"> is that </w:t>
      </w:r>
      <w:r w:rsidRPr="0006053F">
        <w:rPr>
          <w:rFonts w:asciiTheme="minorHAnsi" w:eastAsia="Cambria" w:hAnsiTheme="minorHAnsi" w:cstheme="minorHAnsi"/>
          <w:b/>
          <w:iCs/>
          <w:color w:val="000000"/>
          <w:sz w:val="26"/>
          <w:highlight w:val="green"/>
          <w:u w:val="single"/>
        </w:rPr>
        <w:t>you cannot tell the story of before the invasion, before the destruction</w:t>
      </w:r>
      <w:r w:rsidRPr="0006053F">
        <w:rPr>
          <w:rFonts w:asciiTheme="minorHAnsi" w:eastAsia="Cambria" w:hAnsiTheme="minorHAnsi" w:cstheme="minorHAnsi"/>
          <w:color w:val="000000"/>
        </w:rPr>
        <w:t xml:space="preserve">. So, </w:t>
      </w:r>
      <w:r w:rsidRPr="0006053F">
        <w:rPr>
          <w:rFonts w:asciiTheme="minorHAnsi" w:eastAsia="Cambria" w:hAnsiTheme="minorHAnsi" w:cstheme="minorHAnsi"/>
          <w:color w:val="000000"/>
          <w:highlight w:val="green"/>
          <w:u w:val="single"/>
        </w:rPr>
        <w:t>without</w:t>
      </w:r>
      <w:r w:rsidRPr="0006053F">
        <w:rPr>
          <w:rFonts w:asciiTheme="minorHAnsi" w:eastAsia="Cambria" w:hAnsiTheme="minorHAnsi" w:cstheme="minorHAnsi"/>
          <w:color w:val="000000"/>
          <w:u w:val="single"/>
        </w:rPr>
        <w:t xml:space="preserve"> being able to do </w:t>
      </w:r>
      <w:r w:rsidRPr="0006053F">
        <w:rPr>
          <w:rFonts w:asciiTheme="minorHAnsi" w:eastAsia="Cambria" w:hAnsiTheme="minorHAnsi" w:cstheme="minorHAnsi"/>
          <w:color w:val="000000"/>
          <w:highlight w:val="green"/>
          <w:u w:val="single"/>
        </w:rPr>
        <w:t>that</w:t>
      </w:r>
      <w:r w:rsidRPr="0006053F">
        <w:rPr>
          <w:rFonts w:asciiTheme="minorHAnsi" w:eastAsia="Cambria" w:hAnsiTheme="minorHAnsi" w:cstheme="minorHAnsi"/>
          <w:color w:val="000000"/>
        </w:rPr>
        <w:t xml:space="preserve">, she says </w:t>
      </w:r>
      <w:r w:rsidRPr="0006053F">
        <w:rPr>
          <w:rFonts w:asciiTheme="minorHAnsi" w:eastAsia="Cambria" w:hAnsiTheme="minorHAnsi" w:cstheme="minorHAnsi"/>
          <w:color w:val="000000"/>
          <w:u w:val="single"/>
        </w:rPr>
        <w:t xml:space="preserve">when you think of narrating Blackness, </w:t>
      </w:r>
      <w:r w:rsidRPr="0006053F">
        <w:rPr>
          <w:rFonts w:asciiTheme="minorHAnsi" w:eastAsia="Cambria" w:hAnsiTheme="minorHAnsi" w:cstheme="minorHAnsi"/>
          <w:b/>
          <w:iCs/>
          <w:color w:val="000000"/>
          <w:sz w:val="26"/>
          <w:highlight w:val="green"/>
          <w:u w:val="single"/>
        </w:rPr>
        <w:t xml:space="preserve">you </w:t>
      </w:r>
      <w:proofErr w:type="gramStart"/>
      <w:r w:rsidRPr="0006053F">
        <w:rPr>
          <w:rFonts w:asciiTheme="minorHAnsi" w:eastAsia="Cambria" w:hAnsiTheme="minorHAnsi" w:cstheme="minorHAnsi"/>
          <w:b/>
          <w:iCs/>
          <w:color w:val="000000"/>
          <w:sz w:val="26"/>
          <w:highlight w:val="green"/>
          <w:u w:val="single"/>
        </w:rPr>
        <w:t>have to</w:t>
      </w:r>
      <w:proofErr w:type="gramEnd"/>
      <w:r w:rsidRPr="0006053F">
        <w:rPr>
          <w:rFonts w:asciiTheme="minorHAnsi" w:eastAsia="Cambria" w:hAnsiTheme="minorHAnsi" w:cstheme="minorHAnsi"/>
          <w:b/>
          <w:iCs/>
          <w:color w:val="000000"/>
          <w:sz w:val="26"/>
          <w:highlight w:val="green"/>
          <w:u w:val="single"/>
        </w:rPr>
        <w:t xml:space="preserve"> think of repetition as opposed to redemption</w:t>
      </w:r>
      <w:r w:rsidRPr="0006053F">
        <w:rPr>
          <w:rFonts w:asciiTheme="minorHAnsi" w:eastAsia="Cambria" w:hAnsiTheme="minorHAnsi" w:cstheme="minorHAnsi"/>
          <w:color w:val="000000"/>
        </w:rPr>
        <w:t xml:space="preserve">. And </w:t>
      </w:r>
      <w:proofErr w:type="gramStart"/>
      <w:r w:rsidRPr="0006053F">
        <w:rPr>
          <w:rFonts w:asciiTheme="minorHAnsi" w:eastAsia="Cambria" w:hAnsiTheme="minorHAnsi" w:cstheme="minorHAnsi"/>
          <w:color w:val="000000"/>
        </w:rPr>
        <w:t>so</w:t>
      </w:r>
      <w:proofErr w:type="gramEnd"/>
      <w:r w:rsidRPr="0006053F">
        <w:rPr>
          <w:rFonts w:asciiTheme="minorHAnsi" w:eastAsia="Cambria" w:hAnsiTheme="minorHAnsi" w:cstheme="minorHAnsi"/>
          <w:color w:val="000000"/>
        </w:rPr>
        <w:t xml:space="preserve"> when we were off the air, one of the things I said to Marquis and to Josh is that </w:t>
      </w:r>
      <w:r w:rsidRPr="0006053F">
        <w:rPr>
          <w:rFonts w:asciiTheme="minorHAnsi" w:eastAsia="Cambria" w:hAnsiTheme="minorHAnsi" w:cstheme="minorHAnsi"/>
          <w:color w:val="000000"/>
          <w:u w:val="single"/>
        </w:rPr>
        <w:t xml:space="preserve">one of the foreseeable problems with the future of </w:t>
      </w:r>
      <w:proofErr w:type="spellStart"/>
      <w:r w:rsidRPr="0006053F">
        <w:rPr>
          <w:rFonts w:asciiTheme="minorHAnsi" w:eastAsia="Cambria" w:hAnsiTheme="minorHAnsi" w:cstheme="minorHAnsi"/>
          <w:color w:val="000000"/>
          <w:u w:val="single"/>
        </w:rPr>
        <w:t>Afropessimism</w:t>
      </w:r>
      <w:proofErr w:type="spellEnd"/>
      <w:r w:rsidRPr="0006053F">
        <w:rPr>
          <w:rFonts w:asciiTheme="minorHAnsi" w:eastAsia="Cambria" w:hAnsiTheme="minorHAnsi" w:cstheme="minorHAnsi"/>
          <w:color w:val="000000"/>
          <w:u w:val="single"/>
        </w:rPr>
        <w:t xml:space="preserve"> is people</w:t>
      </w:r>
      <w:r w:rsidRPr="0006053F">
        <w:rPr>
          <w:rFonts w:asciiTheme="minorHAnsi" w:eastAsia="Cambria" w:hAnsiTheme="minorHAnsi" w:cstheme="minorHAnsi"/>
          <w:color w:val="000000"/>
        </w:rPr>
        <w:t xml:space="preserve"> kind of </w:t>
      </w:r>
      <w:r w:rsidRPr="0006053F">
        <w:rPr>
          <w:rFonts w:asciiTheme="minorHAnsi" w:eastAsia="Cambria" w:hAnsiTheme="minorHAnsi" w:cstheme="minorHAnsi"/>
          <w:b/>
          <w:iCs/>
          <w:color w:val="000000"/>
          <w:sz w:val="26"/>
          <w:u w:val="single"/>
        </w:rPr>
        <w:t>cherry-picking from it to enhance the explanatory power of their own suffering</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 xml:space="preserve">And </w:t>
      </w:r>
      <w:r w:rsidRPr="0006053F">
        <w:rPr>
          <w:rFonts w:asciiTheme="minorHAnsi" w:eastAsia="Cambria" w:hAnsiTheme="minorHAnsi" w:cstheme="minorHAnsi"/>
          <w:b/>
          <w:iCs/>
          <w:color w:val="000000"/>
          <w:sz w:val="26"/>
          <w:u w:val="single"/>
        </w:rPr>
        <w:t xml:space="preserve">that cherry-picking </w:t>
      </w:r>
      <w:proofErr w:type="gramStart"/>
      <w:r w:rsidRPr="0006053F">
        <w:rPr>
          <w:rFonts w:asciiTheme="minorHAnsi" w:eastAsia="Cambria" w:hAnsiTheme="minorHAnsi" w:cstheme="minorHAnsi"/>
          <w:b/>
          <w:iCs/>
          <w:color w:val="000000"/>
          <w:sz w:val="26"/>
          <w:u w:val="single"/>
        </w:rPr>
        <w:t>will actually, inevitably</w:t>
      </w:r>
      <w:proofErr w:type="gramEnd"/>
      <w:r w:rsidRPr="0006053F">
        <w:rPr>
          <w:rFonts w:asciiTheme="minorHAnsi" w:eastAsia="Cambria" w:hAnsiTheme="minorHAnsi" w:cstheme="minorHAnsi"/>
          <w:b/>
          <w:iCs/>
          <w:color w:val="000000"/>
          <w:sz w:val="26"/>
          <w:u w:val="single"/>
        </w:rPr>
        <w:t xml:space="preserve">, leave by the wayside the very deliberate absence in </w:t>
      </w:r>
      <w:proofErr w:type="spellStart"/>
      <w:r w:rsidRPr="0006053F">
        <w:rPr>
          <w:rFonts w:asciiTheme="minorHAnsi" w:eastAsia="Cambria" w:hAnsiTheme="minorHAnsi" w:cstheme="minorHAnsi"/>
          <w:b/>
          <w:iCs/>
          <w:color w:val="000000"/>
          <w:sz w:val="26"/>
          <w:u w:val="single"/>
        </w:rPr>
        <w:t>Afropessimism</w:t>
      </w:r>
      <w:proofErr w:type="spellEnd"/>
      <w:r w:rsidRPr="0006053F">
        <w:rPr>
          <w:rFonts w:asciiTheme="minorHAnsi" w:eastAsia="Cambria" w:hAnsiTheme="minorHAnsi" w:cstheme="minorHAnsi"/>
          <w:color w:val="000000"/>
        </w:rPr>
        <w:t xml:space="preserve">, and that is the absence </w:t>
      </w:r>
      <w:r w:rsidRPr="0006053F">
        <w:rPr>
          <w:rFonts w:asciiTheme="minorHAnsi" w:eastAsia="Cambria" w:hAnsiTheme="minorHAnsi" w:cstheme="minorHAnsi"/>
          <w:b/>
          <w:iCs/>
          <w:color w:val="000000"/>
          <w:sz w:val="26"/>
          <w:u w:val="single"/>
        </w:rPr>
        <w:t>of redemptive theorization</w:t>
      </w:r>
      <w:r w:rsidRPr="0006053F">
        <w:rPr>
          <w:rFonts w:asciiTheme="minorHAnsi" w:eastAsia="Cambria" w:hAnsiTheme="minorHAnsi" w:cstheme="minorHAnsi"/>
          <w:color w:val="000000"/>
          <w:u w:val="single"/>
        </w:rPr>
        <w:t>, which is present in everything else</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 xml:space="preserve">Redemptive theorization is theorized through all three volumes of </w:t>
      </w:r>
      <w:r w:rsidRPr="0006053F">
        <w:rPr>
          <w:rFonts w:asciiTheme="minorHAnsi" w:eastAsia="Cambria" w:hAnsiTheme="minorHAnsi" w:cstheme="minorHAnsi"/>
          <w:i/>
          <w:color w:val="000000"/>
          <w:u w:val="single"/>
        </w:rPr>
        <w:t>Das Kapital</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it’s theorized in the psychoanalytic feminism of</w:t>
      </w:r>
      <w:r w:rsidRPr="0006053F">
        <w:rPr>
          <w:rFonts w:asciiTheme="minorHAnsi" w:eastAsia="Cambria" w:hAnsiTheme="minorHAnsi" w:cstheme="minorHAnsi"/>
          <w:color w:val="000000"/>
        </w:rPr>
        <w:t xml:space="preserve"> Hartman and people like </w:t>
      </w:r>
      <w:r w:rsidRPr="0006053F">
        <w:rPr>
          <w:rFonts w:asciiTheme="minorHAnsi" w:eastAsia="Cambria" w:hAnsiTheme="minorHAnsi" w:cstheme="minorHAnsi"/>
          <w:color w:val="000000"/>
          <w:u w:val="single"/>
        </w:rPr>
        <w:t>Julia Kristeva</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it’s theorized in the work of Ward Churchill and Vine Deloria</w:t>
      </w:r>
      <w:r w:rsidRPr="0006053F">
        <w:rPr>
          <w:rFonts w:asciiTheme="minorHAnsi" w:eastAsia="Cambria" w:hAnsiTheme="minorHAnsi" w:cstheme="minorHAnsi"/>
          <w:color w:val="000000"/>
        </w:rPr>
        <w:t xml:space="preserve">. </w:t>
      </w:r>
      <w:r w:rsidRPr="0006053F">
        <w:rPr>
          <w:rFonts w:asciiTheme="minorHAnsi" w:eastAsia="Cambria" w:hAnsiTheme="minorHAnsi" w:cstheme="minorHAnsi"/>
          <w:color w:val="000000"/>
          <w:u w:val="single"/>
        </w:rPr>
        <w:t>It’s not only theorized</w:t>
      </w:r>
      <w:r w:rsidRPr="0006053F">
        <w:rPr>
          <w:rFonts w:asciiTheme="minorHAnsi" w:eastAsia="Cambria" w:hAnsiTheme="minorHAnsi" w:cstheme="minorHAnsi"/>
          <w:color w:val="000000"/>
        </w:rPr>
        <w:t xml:space="preserve">. I should take a step back. </w:t>
      </w:r>
      <w:r w:rsidRPr="0006053F">
        <w:rPr>
          <w:rFonts w:asciiTheme="minorHAnsi" w:eastAsia="Cambria" w:hAnsiTheme="minorHAnsi" w:cstheme="minorHAnsi"/>
          <w:b/>
          <w:iCs/>
          <w:color w:val="000000"/>
          <w:sz w:val="26"/>
          <w:u w:val="single"/>
        </w:rPr>
        <w:t>It’s assumed</w:t>
      </w:r>
      <w:r w:rsidRPr="0006053F">
        <w:rPr>
          <w:rFonts w:asciiTheme="minorHAnsi" w:eastAsia="Cambria" w:hAnsiTheme="minorHAnsi" w:cstheme="minorHAnsi"/>
          <w:color w:val="000000"/>
        </w:rPr>
        <w:t xml:space="preserve">. It’s assumed. And so, </w:t>
      </w:r>
      <w:r w:rsidRPr="0006053F">
        <w:rPr>
          <w:rFonts w:asciiTheme="minorHAnsi" w:eastAsia="Cambria" w:hAnsiTheme="minorHAnsi" w:cstheme="minorHAnsi"/>
          <w:color w:val="000000"/>
          <w:u w:val="single"/>
        </w:rPr>
        <w:t xml:space="preserve">these are metacritiques of </w:t>
      </w:r>
      <w:proofErr w:type="gramStart"/>
      <w:r w:rsidRPr="0006053F">
        <w:rPr>
          <w:rFonts w:asciiTheme="minorHAnsi" w:eastAsia="Cambria" w:hAnsiTheme="minorHAnsi" w:cstheme="minorHAnsi"/>
          <w:color w:val="000000"/>
          <w:u w:val="single"/>
        </w:rPr>
        <w:t>relationality</w:t>
      </w:r>
      <w:proofErr w:type="gramEnd"/>
      <w:r w:rsidRPr="0006053F">
        <w:rPr>
          <w:rFonts w:asciiTheme="minorHAnsi" w:eastAsia="Cambria" w:hAnsiTheme="minorHAnsi" w:cstheme="minorHAnsi"/>
          <w:color w:val="000000"/>
        </w:rPr>
        <w:t xml:space="preserve">. What </w:t>
      </w:r>
      <w:proofErr w:type="spellStart"/>
      <w:r w:rsidRPr="0006053F">
        <w:rPr>
          <w:rFonts w:asciiTheme="minorHAnsi" w:eastAsia="Cambria" w:hAnsiTheme="minorHAnsi" w:cstheme="minorHAnsi"/>
          <w:color w:val="000000"/>
          <w:u w:val="single"/>
        </w:rPr>
        <w:t>Afropessimism</w:t>
      </w:r>
      <w:proofErr w:type="spellEnd"/>
      <w:r w:rsidRPr="0006053F">
        <w:rPr>
          <w:rFonts w:asciiTheme="minorHAnsi" w:eastAsia="Cambria" w:hAnsiTheme="minorHAnsi" w:cstheme="minorHAnsi"/>
          <w:color w:val="000000"/>
          <w:u w:val="single"/>
        </w:rPr>
        <w:t xml:space="preserve"> is</w:t>
      </w:r>
      <w:r w:rsidRPr="0006053F">
        <w:rPr>
          <w:rFonts w:asciiTheme="minorHAnsi" w:eastAsia="Cambria" w:hAnsiTheme="minorHAnsi" w:cstheme="minorHAnsi"/>
          <w:color w:val="000000"/>
        </w:rPr>
        <w:t xml:space="preserve"> </w:t>
      </w:r>
      <w:proofErr w:type="spellStart"/>
      <w:r w:rsidRPr="0006053F">
        <w:rPr>
          <w:rFonts w:asciiTheme="minorHAnsi" w:eastAsia="Cambria" w:hAnsiTheme="minorHAnsi" w:cstheme="minorHAnsi"/>
          <w:color w:val="000000"/>
        </w:rPr>
        <w:t>is</w:t>
      </w:r>
      <w:proofErr w:type="spellEnd"/>
      <w:r w:rsidRPr="0006053F">
        <w:rPr>
          <w:rFonts w:asciiTheme="minorHAnsi" w:eastAsia="Cambria" w:hAnsiTheme="minorHAnsi" w:cstheme="minorHAnsi"/>
          <w:color w:val="000000"/>
        </w:rPr>
        <w:t xml:space="preserve"> </w:t>
      </w:r>
      <w:r w:rsidRPr="0006053F">
        <w:rPr>
          <w:rFonts w:asciiTheme="minorHAnsi" w:eastAsia="Cambria" w:hAnsiTheme="minorHAnsi" w:cstheme="minorHAnsi"/>
          <w:b/>
          <w:iCs/>
          <w:color w:val="000000"/>
          <w:sz w:val="26"/>
          <w:u w:val="single"/>
        </w:rPr>
        <w:t>a metacritique of the metacritique</w:t>
      </w:r>
      <w:r w:rsidRPr="0006053F">
        <w:rPr>
          <w:rFonts w:asciiTheme="minorHAnsi" w:eastAsia="Cambria" w:hAnsiTheme="minorHAnsi" w:cstheme="minorHAnsi"/>
          <w:color w:val="000000"/>
          <w:u w:val="single"/>
        </w:rPr>
        <w:t xml:space="preserve">, to show how </w:t>
      </w:r>
      <w:r w:rsidRPr="0006053F">
        <w:rPr>
          <w:rFonts w:asciiTheme="minorHAnsi" w:eastAsia="Cambria" w:hAnsiTheme="minorHAnsi" w:cstheme="minorHAnsi"/>
          <w:b/>
          <w:iCs/>
          <w:color w:val="000000"/>
          <w:sz w:val="26"/>
          <w:u w:val="single"/>
        </w:rPr>
        <w:t>pure and simple relations are dependent upon</w:t>
      </w:r>
      <w:r w:rsidRPr="0006053F">
        <w:rPr>
          <w:rFonts w:asciiTheme="minorHAnsi" w:eastAsia="Cambria" w:hAnsiTheme="minorHAnsi" w:cstheme="minorHAnsi"/>
          <w:color w:val="000000"/>
        </w:rPr>
        <w:t>—they’re parasitic—</w:t>
      </w:r>
      <w:r w:rsidRPr="0006053F">
        <w:rPr>
          <w:rFonts w:asciiTheme="minorHAnsi" w:eastAsia="Cambria" w:hAnsiTheme="minorHAnsi" w:cstheme="minorHAnsi"/>
          <w:b/>
          <w:iCs/>
          <w:color w:val="000000"/>
          <w:sz w:val="26"/>
          <w:u w:val="single"/>
        </w:rPr>
        <w:t>using blacks as a parasitic host</w:t>
      </w:r>
      <w:r w:rsidRPr="0006053F">
        <w:rPr>
          <w:rFonts w:asciiTheme="minorHAnsi" w:eastAsia="Cambria" w:hAnsiTheme="minorHAnsi" w:cstheme="minorHAnsi"/>
          <w:color w:val="000000"/>
        </w:rPr>
        <w:t>.</w:t>
      </w:r>
    </w:p>
    <w:p w14:paraId="5DACA4E6" w14:textId="77777777" w:rsidR="00774440" w:rsidRPr="00774440" w:rsidRDefault="00774440" w:rsidP="00774440"/>
    <w:p w14:paraId="2F863021" w14:textId="77777777" w:rsidR="00774440" w:rsidRPr="0091329F" w:rsidRDefault="00774440" w:rsidP="00774440">
      <w:pPr>
        <w:pStyle w:val="Heading4"/>
      </w:pPr>
      <w:r w:rsidRPr="0091329F">
        <w:t xml:space="preserve">This faith in the power of performativity is a bankrupt cultural politics that presumes universal access to discursive weapons as politically empowering – this strategy for emancipation is left severely wanting in the face of a subject that is not a subject, </w:t>
      </w:r>
      <w:proofErr w:type="spellStart"/>
      <w:r w:rsidRPr="0091329F">
        <w:t>ie</w:t>
      </w:r>
      <w:proofErr w:type="spellEnd"/>
      <w:r w:rsidRPr="0091329F">
        <w:t xml:space="preserve"> the Black – the affirmative’s universal assumption of emancipation </w:t>
      </w:r>
      <w:r>
        <w:t>viciously consumes and is parasitic off the fungibility of blackness</w:t>
      </w:r>
    </w:p>
    <w:p w14:paraId="49F13DDA" w14:textId="77777777" w:rsidR="00774440" w:rsidRPr="00177E2C" w:rsidRDefault="00774440" w:rsidP="00774440">
      <w:pPr>
        <w:rPr>
          <w:b/>
          <w:bCs/>
          <w:sz w:val="26"/>
        </w:rPr>
      </w:pPr>
      <w:r w:rsidRPr="007D7C51">
        <w:rPr>
          <w:rStyle w:val="Style13ptBold"/>
        </w:rPr>
        <w:t xml:space="preserve">Wilderson </w:t>
      </w:r>
      <w:proofErr w:type="gramStart"/>
      <w:r w:rsidRPr="007D7C51">
        <w:rPr>
          <w:rStyle w:val="Style13ptBold"/>
        </w:rPr>
        <w:t>10</w:t>
      </w:r>
      <w:r w:rsidRPr="007D7C51">
        <w:rPr>
          <w:rStyle w:val="Style13ptBold"/>
        </w:rPr>
        <w:tab/>
      </w:r>
      <w:r>
        <w:rPr>
          <w:rStyle w:val="Style13ptBold"/>
        </w:rPr>
        <w:t xml:space="preserve"> </w:t>
      </w:r>
      <w:r w:rsidRPr="0091329F">
        <w:t>(</w:t>
      </w:r>
      <w:proofErr w:type="gramEnd"/>
      <w:r w:rsidRPr="0091329F">
        <w:t xml:space="preserve">Frank, Red White &amp; Black) </w:t>
      </w:r>
    </w:p>
    <w:p w14:paraId="46DEA232" w14:textId="77777777" w:rsidR="00774440" w:rsidRPr="00177E2C" w:rsidRDefault="00774440" w:rsidP="00774440">
      <w:pPr>
        <w:rPr>
          <w:sz w:val="16"/>
        </w:rPr>
      </w:pPr>
      <w:r w:rsidRPr="00431858">
        <w:rPr>
          <w:sz w:val="16"/>
        </w:rPr>
        <w:t xml:space="preserve">Unfortunately, cultural studies that </w:t>
      </w:r>
      <w:proofErr w:type="gramStart"/>
      <w:r w:rsidRPr="00431858">
        <w:rPr>
          <w:sz w:val="16"/>
        </w:rPr>
        <w:t>theorizes</w:t>
      </w:r>
      <w:proofErr w:type="gramEnd"/>
      <w:r w:rsidRPr="00431858">
        <w:rPr>
          <w:sz w:val="16"/>
        </w:rPr>
        <w:t xml:space="preserve"> the interface between Blacks and Humans </w:t>
      </w:r>
      <w:proofErr w:type="gramStart"/>
      <w:r w:rsidRPr="00431858">
        <w:rPr>
          <w:sz w:val="16"/>
        </w:rPr>
        <w:t>is</w:t>
      </w:r>
      <w:proofErr w:type="gramEnd"/>
      <w:r w:rsidRPr="00431858">
        <w:rPr>
          <w:sz w:val="16"/>
        </w:rPr>
        <w:t xml:space="preserve"> hobbled in </w:t>
      </w:r>
      <w:proofErr w:type="gramStart"/>
      <w:r w:rsidRPr="00431858">
        <w:rPr>
          <w:sz w:val="16"/>
        </w:rPr>
        <w:t>its</w:t>
      </w:r>
      <w:proofErr w:type="gramEnd"/>
      <w:r w:rsidRPr="00431858">
        <w:rPr>
          <w:sz w:val="16"/>
        </w:rPr>
        <w:t xml:space="preserve"> attempts to (a) expose power relationships and (b) examine how relations of power influence and shape cultural practice. </w:t>
      </w:r>
      <w:r w:rsidRPr="008643EC">
        <w:rPr>
          <w:highlight w:val="yellow"/>
          <w:u w:val="single"/>
        </w:rPr>
        <w:t>Cultural studies insists on a grammar of suffering which assumes that we are all positioned essentially by way of the symbolic order</w:t>
      </w:r>
      <w:r w:rsidRPr="00431858">
        <w:rPr>
          <w:sz w:val="16"/>
        </w:rPr>
        <w:t>, what Lacan calls the wall of language—</w:t>
      </w:r>
      <w:r w:rsidRPr="008643EC">
        <w:rPr>
          <w:highlight w:val="yellow"/>
          <w:u w:val="single"/>
        </w:rPr>
        <w:t>and as such our potential for stasis or change</w:t>
      </w:r>
      <w:r w:rsidRPr="00431858">
        <w:rPr>
          <w:sz w:val="16"/>
        </w:rPr>
        <w:t xml:space="preserve"> (our capacity for being oppressed or free) </w:t>
      </w:r>
      <w:r w:rsidRPr="008643EC">
        <w:rPr>
          <w:highlight w:val="yellow"/>
          <w:u w:val="single"/>
        </w:rPr>
        <w:t xml:space="preserve">is </w:t>
      </w:r>
      <w:proofErr w:type="spellStart"/>
      <w:r w:rsidRPr="008643EC">
        <w:rPr>
          <w:highlight w:val="yellow"/>
          <w:u w:val="single"/>
        </w:rPr>
        <w:t>overdeter</w:t>
      </w:r>
      <w:proofErr w:type="spellEnd"/>
      <w:r w:rsidRPr="008643EC">
        <w:rPr>
          <w:highlight w:val="yellow"/>
          <w:u w:val="single"/>
        </w:rPr>
        <w:t>-mined by our "universal" ability or inability to seize and wield discursive weapons. This idea corrupts the explanatory power of</w:t>
      </w:r>
      <w:r w:rsidRPr="00431858">
        <w:rPr>
          <w:sz w:val="16"/>
        </w:rPr>
        <w:t xml:space="preserve"> most socially engaged films and </w:t>
      </w:r>
      <w:r w:rsidRPr="008643EC">
        <w:rPr>
          <w:highlight w:val="yellow"/>
          <w:u w:val="single"/>
        </w:rPr>
        <w:t>even the most radical line of political action because</w:t>
      </w:r>
      <w:r w:rsidRPr="008643EC">
        <w:rPr>
          <w:u w:val="single"/>
        </w:rPr>
        <w:t xml:space="preserve"> </w:t>
      </w:r>
      <w:r w:rsidRPr="00431858">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8643EC">
        <w:rPr>
          <w:highlight w:val="yellow"/>
          <w:u w:val="single"/>
        </w:rPr>
        <w:t>They are speechless in the face of gratuitous violence</w:t>
      </w:r>
      <w:r w:rsidRPr="00431858">
        <w:rPr>
          <w:sz w:val="16"/>
        </w:rPr>
        <w:t xml:space="preserve">. </w:t>
      </w:r>
      <w:r w:rsidRPr="008643EC">
        <w:rPr>
          <w:highlight w:val="yellow"/>
          <w:u w:val="single"/>
        </w:rPr>
        <w:t>This theoretical aphasia is symptomatic of a debilitated ensemble of questions regarding political ontology</w:t>
      </w:r>
      <w:r w:rsidRPr="00431858">
        <w:rPr>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8643EC">
        <w:rPr>
          <w:highlight w:val="yellow"/>
          <w:u w:val="single"/>
        </w:rPr>
        <w:t>the rhetorical labor predicated on the notion that everyone can be emancipated through some form of discursive, or symbolic, intervention</w:t>
      </w:r>
      <w:r w:rsidRPr="00431858">
        <w:rPr>
          <w:sz w:val="16"/>
        </w:rPr>
        <w:t xml:space="preserve">. </w:t>
      </w:r>
      <w:r w:rsidRPr="008643EC">
        <w:rPr>
          <w:highlight w:val="yellow"/>
          <w:u w:val="single"/>
        </w:rPr>
        <w:t>But emancipation through some form of discursive or symbolic intervention is wanting in the face of a subject position that is not a subject position</w:t>
      </w:r>
      <w:r w:rsidRPr="00431858">
        <w:rPr>
          <w:sz w:val="16"/>
        </w:rPr>
        <w:t xml:space="preserve">—what Marx calls "a speaking implement" or what Ronald Judy calls "an interdiction against subjectivity." In other words, the Black has sentient capacity but no relational capacity. </w:t>
      </w:r>
      <w:r w:rsidRPr="008643EC">
        <w:rPr>
          <w:highlight w:val="yellow"/>
          <w:u w:val="single"/>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w:t>
      </w:r>
      <w:r w:rsidRPr="00431858">
        <w:rPr>
          <w:sz w:val="16"/>
        </w:rPr>
        <w:t xml:space="preserve">? Frantz Fanon echoes this question when he writes, "I came into the world imbued with the will to find a meaning in things, my spirit filled with the desire to </w:t>
      </w:r>
      <w:proofErr w:type="gramStart"/>
      <w:r w:rsidRPr="00431858">
        <w:rPr>
          <w:sz w:val="16"/>
        </w:rPr>
        <w:t>attain to</w:t>
      </w:r>
      <w:proofErr w:type="gramEnd"/>
      <w:r w:rsidRPr="00431858">
        <w:rPr>
          <w:sz w:val="16"/>
        </w:rPr>
        <w:t xml:space="preserve">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w:t>
      </w:r>
      <w:proofErr w:type="gramStart"/>
      <w:r w:rsidRPr="00431858">
        <w:rPr>
          <w:sz w:val="16"/>
        </w:rPr>
        <w:t>subalternity—</w:t>
      </w:r>
      <w:proofErr w:type="gramEnd"/>
      <w:r w:rsidRPr="00431858">
        <w:rPr>
          <w:sz w:val="16"/>
        </w:rPr>
        <w:t xml:space="preserve">that is, outside of the explanatory power of cultural studies—and think beyond the pale of emancipatory agency by way of symbolic intervention? </w:t>
      </w:r>
      <w:r w:rsidRPr="008643EC">
        <w:rPr>
          <w:highlight w:val="yellow"/>
          <w:u w:val="single"/>
        </w:rPr>
        <w:t>I am calling for a different conceptual framework, predicated not on the subject-effect of cultural performance but on the structure of political ontology, a framework that allows us to substitute a culture of politics for a politics of culture</w:t>
      </w:r>
      <w:r w:rsidRPr="00431858">
        <w:rPr>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8643EC">
        <w:rPr>
          <w:highlight w:val="yellow"/>
          <w:u w:val="single"/>
        </w:rPr>
        <w:t>This has profound implications</w:t>
      </w:r>
      <w:r w:rsidRPr="008643EC">
        <w:rPr>
          <w:u w:val="single"/>
        </w:rPr>
        <w:t xml:space="preserve"> </w:t>
      </w:r>
      <w:r w:rsidRPr="008643EC">
        <w:rPr>
          <w:highlight w:val="yellow"/>
          <w:u w:val="single"/>
        </w:rPr>
        <w:t>for</w:t>
      </w:r>
      <w:r w:rsidRPr="00431858">
        <w:rPr>
          <w:sz w:val="16"/>
        </w:rPr>
        <w:t xml:space="preserve"> non-Black film studies, Black film studies, and African American </w:t>
      </w:r>
      <w:r w:rsidRPr="008643EC">
        <w:rPr>
          <w:highlight w:val="yellow"/>
          <w:u w:val="single"/>
        </w:rPr>
        <w:t>studies writ large because they are currently entangled in</w:t>
      </w:r>
      <w:r w:rsidRPr="00431858">
        <w:rPr>
          <w:sz w:val="16"/>
          <w:highlight w:val="yellow"/>
        </w:rPr>
        <w:t xml:space="preserve"> </w:t>
      </w:r>
      <w:r w:rsidRPr="008643EC">
        <w:rPr>
          <w:highlight w:val="yellow"/>
          <w:u w:val="single"/>
        </w:rPr>
        <w:t>a multicultural paradigm that takes an interest in an insufficiently critical comparative analysis— that is, a comparative analysis in pursuit of a coalition politics</w:t>
      </w:r>
      <w:r w:rsidRPr="00431858">
        <w:rPr>
          <w:sz w:val="16"/>
        </w:rPr>
        <w:t xml:space="preserve"> (if not in practice then at least as a theorizing metaphor) </w:t>
      </w:r>
      <w:r w:rsidRPr="008643EC">
        <w:rPr>
          <w:highlight w:val="yellow"/>
          <w:u w:val="single"/>
        </w:rPr>
        <w:t>which, by its very nature, crowds out and forecloses the Slave's grammar of suffering</w:t>
      </w:r>
      <w:r w:rsidRPr="00431858">
        <w:rPr>
          <w:sz w:val="16"/>
          <w:highlight w:val="yellow"/>
        </w:rPr>
        <w:t>.</w:t>
      </w:r>
    </w:p>
    <w:p w14:paraId="6601355F" w14:textId="77777777" w:rsidR="00774440" w:rsidRPr="00BD2039" w:rsidRDefault="00774440" w:rsidP="00774440"/>
    <w:p w14:paraId="2357095B" w14:textId="77777777" w:rsidR="00774440" w:rsidRDefault="00774440">
      <w:pPr>
        <w:spacing w:line="278" w:lineRule="auto"/>
        <w:rPr>
          <w:rFonts w:asciiTheme="minorHAnsi" w:hAnsiTheme="minorHAnsi" w:cstheme="minorBidi"/>
          <w:kern w:val="2"/>
          <w:sz w:val="24"/>
          <w:szCs w:val="24"/>
          <w14:ligatures w14:val="standardContextual"/>
        </w:rPr>
      </w:pPr>
    </w:p>
    <w:sectPr w:rsidR="00774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06D"/>
    <w:rsid w:val="001417AD"/>
    <w:rsid w:val="00184092"/>
    <w:rsid w:val="0073106D"/>
    <w:rsid w:val="00774440"/>
    <w:rsid w:val="00932234"/>
    <w:rsid w:val="00976338"/>
    <w:rsid w:val="00B35178"/>
    <w:rsid w:val="00C074A2"/>
    <w:rsid w:val="00D32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BF74"/>
  <w15:chartTrackingRefBased/>
  <w15:docId w15:val="{A3E7E5B2-247C-47A5-8847-F2AE4FDC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106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310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10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310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7310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106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31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10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106D"/>
  </w:style>
  <w:style w:type="character" w:customStyle="1" w:styleId="Heading1Char">
    <w:name w:val="Heading 1 Char"/>
    <w:aliases w:val="Pocket Char"/>
    <w:basedOn w:val="DefaultParagraphFont"/>
    <w:link w:val="Heading1"/>
    <w:rsid w:val="0073106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3106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3106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73106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3106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31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06D"/>
    <w:rPr>
      <w:rFonts w:eastAsiaTheme="majorEastAsia" w:cstheme="majorBidi"/>
      <w:color w:val="272727" w:themeColor="text1" w:themeTint="D8"/>
    </w:rPr>
  </w:style>
  <w:style w:type="paragraph" w:styleId="Title">
    <w:name w:val="Title"/>
    <w:basedOn w:val="Normal"/>
    <w:next w:val="Normal"/>
    <w:link w:val="TitleChar"/>
    <w:uiPriority w:val="10"/>
    <w:qFormat/>
    <w:rsid w:val="00731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06D"/>
    <w:pPr>
      <w:spacing w:before="160"/>
      <w:jc w:val="center"/>
    </w:pPr>
    <w:rPr>
      <w:i/>
      <w:iCs/>
      <w:color w:val="404040" w:themeColor="text1" w:themeTint="BF"/>
    </w:rPr>
  </w:style>
  <w:style w:type="character" w:customStyle="1" w:styleId="QuoteChar">
    <w:name w:val="Quote Char"/>
    <w:basedOn w:val="DefaultParagraphFont"/>
    <w:link w:val="Quote"/>
    <w:uiPriority w:val="29"/>
    <w:rsid w:val="0073106D"/>
    <w:rPr>
      <w:i/>
      <w:iCs/>
      <w:color w:val="404040" w:themeColor="text1" w:themeTint="BF"/>
    </w:rPr>
  </w:style>
  <w:style w:type="paragraph" w:styleId="ListParagraph">
    <w:name w:val="List Paragraph"/>
    <w:basedOn w:val="Normal"/>
    <w:uiPriority w:val="34"/>
    <w:qFormat/>
    <w:rsid w:val="0073106D"/>
    <w:pPr>
      <w:ind w:left="720"/>
      <w:contextualSpacing/>
    </w:pPr>
  </w:style>
  <w:style w:type="character" w:styleId="IntenseEmphasis">
    <w:name w:val="Intense Emphasis"/>
    <w:basedOn w:val="DefaultParagraphFont"/>
    <w:uiPriority w:val="21"/>
    <w:qFormat/>
    <w:rsid w:val="0073106D"/>
    <w:rPr>
      <w:i/>
      <w:iCs/>
      <w:color w:val="0F4761" w:themeColor="accent1" w:themeShade="BF"/>
    </w:rPr>
  </w:style>
  <w:style w:type="paragraph" w:styleId="IntenseQuote">
    <w:name w:val="Intense Quote"/>
    <w:basedOn w:val="Normal"/>
    <w:next w:val="Normal"/>
    <w:link w:val="IntenseQuoteChar"/>
    <w:uiPriority w:val="30"/>
    <w:qFormat/>
    <w:rsid w:val="00731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06D"/>
    <w:rPr>
      <w:i/>
      <w:iCs/>
      <w:color w:val="0F4761" w:themeColor="accent1" w:themeShade="BF"/>
    </w:rPr>
  </w:style>
  <w:style w:type="character" w:styleId="IntenseReference">
    <w:name w:val="Intense Reference"/>
    <w:basedOn w:val="DefaultParagraphFont"/>
    <w:uiPriority w:val="32"/>
    <w:qFormat/>
    <w:rsid w:val="0073106D"/>
    <w:rPr>
      <w:b/>
      <w:bCs/>
      <w:smallCaps/>
      <w:color w:val="0F4761" w:themeColor="accent1" w:themeShade="BF"/>
      <w:spacing w:val="5"/>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8"/>
    <w:qFormat/>
    <w:rsid w:val="007310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3106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106D"/>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7"/>
    <w:qFormat/>
    <w:rsid w:val="0073106D"/>
    <w:rPr>
      <w:b w:val="0"/>
      <w:sz w:val="22"/>
      <w:u w:val="single"/>
    </w:rPr>
  </w:style>
  <w:style w:type="character" w:styleId="Strong">
    <w:name w:val="Strong"/>
    <w:basedOn w:val="DefaultParagraphFont"/>
    <w:uiPriority w:val="22"/>
    <w:qFormat/>
    <w:rsid w:val="0073106D"/>
    <w:rPr>
      <w:b/>
      <w:bCs/>
    </w:rPr>
  </w:style>
  <w:style w:type="character" w:styleId="BookTitle">
    <w:name w:val="Book Title"/>
    <w:basedOn w:val="DefaultParagraphFont"/>
    <w:uiPriority w:val="33"/>
    <w:qFormat/>
    <w:rsid w:val="0073106D"/>
    <w:rPr>
      <w:b/>
      <w:bCs/>
      <w:i/>
      <w:iCs/>
      <w:spacing w:val="5"/>
    </w:rPr>
  </w:style>
  <w:style w:type="numbering" w:styleId="111111">
    <w:name w:val="Outline List 2"/>
    <w:basedOn w:val="NoList"/>
    <w:uiPriority w:val="99"/>
    <w:semiHidden/>
    <w:unhideWhenUsed/>
    <w:rsid w:val="0073106D"/>
  </w:style>
  <w:style w:type="paragraph" w:styleId="Header">
    <w:name w:val="header"/>
    <w:basedOn w:val="Normal"/>
    <w:link w:val="HeaderChar"/>
    <w:uiPriority w:val="99"/>
    <w:semiHidden/>
    <w:rsid w:val="007310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106D"/>
    <w:rPr>
      <w:rFonts w:ascii="Calibri" w:hAnsi="Calibri" w:cs="Calibri"/>
      <w:kern w:val="0"/>
      <w:sz w:val="22"/>
      <w:szCs w:val="22"/>
      <w14:ligatures w14:val="none"/>
    </w:rPr>
  </w:style>
  <w:style w:type="paragraph" w:styleId="Footer">
    <w:name w:val="footer"/>
    <w:basedOn w:val="Normal"/>
    <w:link w:val="FooterChar"/>
    <w:uiPriority w:val="99"/>
    <w:semiHidden/>
    <w:rsid w:val="007310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106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3106D"/>
    <w:pPr>
      <w:spacing w:after="120"/>
    </w:pPr>
  </w:style>
  <w:style w:type="character" w:customStyle="1" w:styleId="BodyTextChar">
    <w:name w:val="Body Text Char"/>
    <w:basedOn w:val="DefaultParagraphFont"/>
    <w:link w:val="BodyText"/>
    <w:uiPriority w:val="99"/>
    <w:semiHidden/>
    <w:rsid w:val="0073106D"/>
    <w:rPr>
      <w:rFonts w:ascii="Calibri" w:hAnsi="Calibri" w:cs="Calibri"/>
      <w:kern w:val="0"/>
      <w:sz w:val="22"/>
      <w:szCs w:val="22"/>
      <w14:ligatures w14:val="none"/>
    </w:rPr>
  </w:style>
  <w:style w:type="paragraph" w:styleId="NoSpacing">
    <w:name w:val="No Spacing"/>
    <w:link w:val="NoSpacingChar"/>
    <w:uiPriority w:val="99"/>
    <w:unhideWhenUsed/>
    <w:qFormat/>
    <w:rsid w:val="0073106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3106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
    <w:basedOn w:val="DefaultParagraphFont"/>
    <w:uiPriority w:val="99"/>
    <w:unhideWhenUsed/>
    <w:rsid w:val="0073106D"/>
    <w:rPr>
      <w:color w:val="467886" w:themeColor="hyperlink"/>
      <w:u w:val="single"/>
    </w:rPr>
  </w:style>
  <w:style w:type="character" w:styleId="UnresolvedMention">
    <w:name w:val="Unresolved Mention"/>
    <w:basedOn w:val="DefaultParagraphFont"/>
    <w:uiPriority w:val="99"/>
    <w:semiHidden/>
    <w:unhideWhenUsed/>
    <w:rsid w:val="0073106D"/>
    <w:rPr>
      <w:color w:val="605E5C"/>
      <w:shd w:val="clear" w:color="auto" w:fill="E1DFDD"/>
    </w:rPr>
  </w:style>
  <w:style w:type="paragraph" w:customStyle="1" w:styleId="textbold">
    <w:name w:val="text bold"/>
    <w:basedOn w:val="Normal"/>
    <w:link w:val="Emphasis"/>
    <w:uiPriority w:val="8"/>
    <w:qFormat/>
    <w:rsid w:val="0073106D"/>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Debate/comments/5al9pl/i_am_frank_wilderson_ama/?st=iv196pgh&amp;sh=451fa580" TargetMode="External"/><Relationship Id="rId13" Type="http://schemas.openxmlformats.org/officeDocument/2006/relationships/hyperlink" Target="https://www.reddit.com/user/wilderson11" TargetMode="External"/><Relationship Id="rId18" Type="http://schemas.openxmlformats.org/officeDocument/2006/relationships/hyperlink" Target="https://www.reddit.com/user/fedorasea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javascript:void(0)" TargetMode="External"/><Relationship Id="rId12" Type="http://schemas.openxmlformats.org/officeDocument/2006/relationships/hyperlink" Target="https://www.reddit.com/r/Debate/comments/5al9pl/i_am_frank_wilderson_ama/?st=iv196pgh&amp;sh=451fa580" TargetMode="External"/><Relationship Id="rId17" Type="http://schemas.openxmlformats.org/officeDocument/2006/relationships/hyperlink" Target="https://www.reddit.com/r/Debate/comments/5al9pl/i_am_frank_wilderson_ama/?st=iv196pgh&amp;sh=451fa580" TargetMode="External"/><Relationship Id="rId2" Type="http://schemas.openxmlformats.org/officeDocument/2006/relationships/styles" Target="styles.xml"/><Relationship Id="rId16" Type="http://schemas.openxmlformats.org/officeDocument/2006/relationships/hyperlink" Target="javascript:void(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ddit.com/r/Debate/comments/5al9pl/i_am_frank_wilderson_ama/d9hn5ng/" TargetMode="External"/><Relationship Id="rId11" Type="http://schemas.openxmlformats.org/officeDocument/2006/relationships/hyperlink" Target="javascript:void(0)" TargetMode="External"/><Relationship Id="rId5" Type="http://schemas.openxmlformats.org/officeDocument/2006/relationships/hyperlink" Target="https://www.reddit.com/r/Debate/comments/5al9pl/i_am_frank_wilderson_ama/?st=iv196pgh&amp;sh=451fa580" TargetMode="External"/><Relationship Id="rId15" Type="http://schemas.openxmlformats.org/officeDocument/2006/relationships/hyperlink" Target="https://www.reddit.com/r/Debate/comments/5al9pl/i_am_frank_wilderson_ama/d9hroxa/" TargetMode="External"/><Relationship Id="rId10" Type="http://schemas.openxmlformats.org/officeDocument/2006/relationships/hyperlink" Target="https://www.reddit.com/r/Debate/comments/5al9pl/i_am_frank_wilderson_ama/d9hpreb/" TargetMode="External"/><Relationship Id="rId19" Type="http://schemas.openxmlformats.org/officeDocument/2006/relationships/hyperlink" Target="http://www.podcastgarden.com/episode/hsi-podcast-52_71843" TargetMode="External"/><Relationship Id="rId4" Type="http://schemas.openxmlformats.org/officeDocument/2006/relationships/webSettings" Target="webSettings.xml"/><Relationship Id="rId9" Type="http://schemas.openxmlformats.org/officeDocument/2006/relationships/hyperlink" Target="https://www.reddit.com/user/fedorasean" TargetMode="External"/><Relationship Id="rId14" Type="http://schemas.openxmlformats.org/officeDocument/2006/relationships/hyperlink" Target="https://www.reddit.com/r/Debate/comments/5al9pl/i_am_frank_wilderson_am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11011</Words>
  <Characters>62767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Jayden Sampat</cp:lastModifiedBy>
  <cp:revision>7</cp:revision>
  <dcterms:created xsi:type="dcterms:W3CDTF">2026-02-02T00:33:00Z</dcterms:created>
  <dcterms:modified xsi:type="dcterms:W3CDTF">2026-02-02T00:58:00Z</dcterms:modified>
</cp:coreProperties>
</file>