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FE688C" w14:textId="6D1A6BE0" w:rsidR="005D388F" w:rsidRDefault="00676D32" w:rsidP="00676D32">
      <w:pPr>
        <w:pStyle w:val="Heading1"/>
      </w:pPr>
      <w:r>
        <w:t>1NC</w:t>
      </w:r>
    </w:p>
    <w:p w14:paraId="3134A378" w14:textId="77777777" w:rsidR="00676D32" w:rsidRDefault="00676D32" w:rsidP="00676D32">
      <w:pPr>
        <w:pStyle w:val="Heading2"/>
      </w:pPr>
      <w:r>
        <w:lastRenderedPageBreak/>
        <w:t>OFF</w:t>
      </w:r>
    </w:p>
    <w:p w14:paraId="15DCAF75" w14:textId="77777777" w:rsidR="00676D32" w:rsidRPr="00945FD9" w:rsidRDefault="00676D32" w:rsidP="00676D32">
      <w:pPr>
        <w:keepNext/>
        <w:keepLines/>
        <w:spacing w:before="40" w:after="0"/>
        <w:outlineLvl w:val="3"/>
        <w:rPr>
          <w:rFonts w:eastAsia="Times New Roman" w:cs="Times New Roman"/>
          <w:b/>
          <w:bCs/>
          <w:sz w:val="26"/>
          <w:szCs w:val="26"/>
        </w:rPr>
      </w:pPr>
      <w:r w:rsidRPr="00945FD9">
        <w:rPr>
          <w:rFonts w:eastAsia="Times New Roman" w:cs="Times New Roman"/>
          <w:b/>
          <w:bCs/>
          <w:sz w:val="26"/>
          <w:szCs w:val="26"/>
        </w:rPr>
        <w:t>Settler colonialism, neoliberalism, and antiblackness have transformed into abstract structures that produce the preconditions for the contemporary settler state  – the alteration of financial markets merely accelerates distributed forms of sovereignty with the intent of constructing the ideal human subject in contradiction to the dispossessed savage. The entrepreneurial spirit of the aff decentralizes control and makes possible ‘shareholders of whiteness,’ where value and power is maintained via the dividends arising out of black suffering and indigenous death</w:t>
      </w:r>
    </w:p>
    <w:p w14:paraId="4E43E6F5" w14:textId="77777777" w:rsidR="00676D32" w:rsidRPr="00945FD9" w:rsidRDefault="00676D32" w:rsidP="00676D32">
      <w:pPr>
        <w:rPr>
          <w:rFonts w:eastAsia="Times New Roman" w:cs="Times New Roman"/>
          <w:szCs w:val="24"/>
        </w:rPr>
      </w:pPr>
      <w:r w:rsidRPr="00945FD9">
        <w:rPr>
          <w:rFonts w:eastAsia="Times New Roman" w:cs="Times New Roman"/>
          <w:b/>
          <w:sz w:val="26"/>
          <w:szCs w:val="24"/>
        </w:rPr>
        <w:t>Day 20</w:t>
      </w:r>
      <w:r w:rsidRPr="00945FD9">
        <w:rPr>
          <w:rFonts w:eastAsia="Times New Roman" w:cs="Times New Roman"/>
          <w:szCs w:val="24"/>
        </w:rPr>
        <w:t xml:space="preserve"> (</w:t>
      </w:r>
      <w:r w:rsidRPr="00945FD9">
        <w:rPr>
          <w:rFonts w:ascii="Roboto" w:eastAsia="Times New Roman" w:hAnsi="Roboto" w:cs="Times New Roman"/>
          <w:color w:val="202124"/>
          <w:sz w:val="21"/>
          <w:szCs w:val="21"/>
          <w:shd w:val="clear" w:color="auto" w:fill="FFFFFF"/>
        </w:rPr>
        <w:t>Iyko Day is Associate Professor of English and Critical Social Thought at Mount Holyoke College and Faculty Member in the Five College Asian/Pacific/American Studies Program.</w:t>
      </w:r>
      <w:r w:rsidRPr="00945FD9">
        <w:rPr>
          <w:rFonts w:eastAsia="Times New Roman" w:cs="Times New Roman"/>
          <w:szCs w:val="24"/>
        </w:rPr>
        <w:t xml:space="preserve">Racial Capitalism, Colonialism, and Death-Dealing Abstraction Iyko Day American Quarterly, Volume 72, Number 4, December 2020, pp. 1033-1046 (Review) </w:t>
      </w:r>
      <w:hyperlink r:id="rId8" w:history="1">
        <w:r w:rsidRPr="00945FD9">
          <w:rPr>
            <w:rFonts w:eastAsia="Times New Roman" w:cs="Times New Roman"/>
            <w:szCs w:val="24"/>
          </w:rPr>
          <w:t>https://muse.</w:t>
        </w:r>
        <w:r w:rsidRPr="00945FD9">
          <w:rPr>
            <w:rFonts w:eastAsia="Times New Roman" w:cs="Times New Roman"/>
            <w:szCs w:val="24"/>
          </w:rPr>
          <w:t>j</w:t>
        </w:r>
        <w:r w:rsidRPr="00945FD9">
          <w:rPr>
            <w:rFonts w:eastAsia="Times New Roman" w:cs="Times New Roman"/>
            <w:szCs w:val="24"/>
          </w:rPr>
          <w:t>hu.edu/article/776417/pdf</w:t>
        </w:r>
      </w:hyperlink>
      <w:r w:rsidRPr="00945FD9">
        <w:rPr>
          <w:rFonts w:eastAsia="Times New Roman" w:cs="Times New Roman"/>
          <w:szCs w:val="24"/>
        </w:rPr>
        <w:t>, accessed 10/20/21 via Wake Libraries) NN</w:t>
      </w:r>
    </w:p>
    <w:p w14:paraId="1E001B79" w14:textId="77777777" w:rsidR="00676D32" w:rsidRPr="00945FD9" w:rsidRDefault="00676D32" w:rsidP="00676D32">
      <w:pPr>
        <w:rPr>
          <w:rFonts w:eastAsia="Times New Roman" w:cs="Times New Roman"/>
          <w:szCs w:val="24"/>
          <w:u w:val="single"/>
        </w:rPr>
      </w:pPr>
      <w:r w:rsidRPr="00945FD9">
        <w:rPr>
          <w:rFonts w:eastAsia="Times New Roman" w:cs="Times New Roman"/>
          <w:sz w:val="14"/>
          <w:szCs w:val="24"/>
        </w:rPr>
        <w:t xml:space="preserve">Where Nichols focuses on the recursivity of dispossession that generates property out of theft, Bhandar’s Colonial Lives of Property: Law, Land, and Racial Regimes of Ownership excavates the legal co-production of race and property across three settler colonial sites: British Columbia, South Australia, and the Naqab region of East Jerusalem. Her book fills a major gap by reconstructing prevailing concepts of property held by British colonists and adapted by settlers and Zionists, which underwrote the designation of Indigenous lands as terra nullius (no one’s land). </w:t>
      </w:r>
      <w:r w:rsidRPr="00945FD9">
        <w:rPr>
          <w:rFonts w:eastAsia="Times New Roman" w:cs="Times New Roman"/>
          <w:szCs w:val="24"/>
          <w:u w:val="single"/>
        </w:rPr>
        <w:t xml:space="preserve">Bringing into focus how property emerges with modern concepts of race, what makes this monograph especially powerful is its expansion of Harris’s concept of </w:t>
      </w:r>
      <w:r w:rsidRPr="00945FD9">
        <w:rPr>
          <w:rFonts w:eastAsia="Times New Roman" w:cs="Times New Roman"/>
          <w:b/>
          <w:iCs/>
          <w:szCs w:val="24"/>
          <w:highlight w:val="green"/>
          <w:u w:val="single"/>
        </w:rPr>
        <w:t>whiteness as property</w:t>
      </w:r>
      <w:r w:rsidRPr="00945FD9">
        <w:rPr>
          <w:rFonts w:eastAsia="Times New Roman" w:cs="Times New Roman"/>
          <w:sz w:val="14"/>
          <w:szCs w:val="24"/>
        </w:rPr>
        <w:t xml:space="preserve">, first articulated in her influential 1993 essay. Building on Harris’s claim that the exclusive character of whiteness is analogous to property, Bhandar illustrates how </w:t>
      </w:r>
      <w:r w:rsidRPr="00945FD9">
        <w:rPr>
          <w:rFonts w:eastAsia="Times New Roman" w:cs="Times New Roman"/>
          <w:b/>
          <w:iCs/>
          <w:szCs w:val="24"/>
          <w:u w:val="single"/>
        </w:rPr>
        <w:t xml:space="preserve">this articulation </w:t>
      </w:r>
      <w:r w:rsidRPr="00945FD9">
        <w:rPr>
          <w:rFonts w:eastAsia="Times New Roman" w:cs="Times New Roman"/>
          <w:b/>
          <w:iCs/>
          <w:szCs w:val="24"/>
          <w:highlight w:val="green"/>
          <w:u w:val="single"/>
        </w:rPr>
        <w:t>is forged through a logic of</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abstraction</w:t>
      </w:r>
      <w:r w:rsidRPr="00945FD9">
        <w:rPr>
          <w:rFonts w:eastAsia="Times New Roman" w:cs="Times New Roman"/>
          <w:sz w:val="14"/>
          <w:szCs w:val="24"/>
        </w:rPr>
        <w:t xml:space="preserve">. Here </w:t>
      </w:r>
      <w:r w:rsidRPr="00945FD9">
        <w:rPr>
          <w:rFonts w:eastAsia="Times New Roman" w:cs="Times New Roman"/>
          <w:szCs w:val="24"/>
          <w:u w:val="single"/>
        </w:rPr>
        <w:t xml:space="preserve">she draws on Gilmore’s definition of </w:t>
      </w:r>
      <w:r w:rsidRPr="00945FD9">
        <w:rPr>
          <w:rFonts w:eastAsia="Times New Roman" w:cs="Times New Roman"/>
          <w:szCs w:val="24"/>
          <w:highlight w:val="green"/>
          <w:u w:val="single"/>
        </w:rPr>
        <w:t>racism</w:t>
      </w:r>
      <w:r w:rsidRPr="00945FD9">
        <w:rPr>
          <w:rFonts w:eastAsia="Times New Roman" w:cs="Times New Roman"/>
          <w:szCs w:val="24"/>
          <w:u w:val="single"/>
        </w:rPr>
        <w:t xml:space="preserve"> as </w:t>
      </w:r>
      <w:r w:rsidRPr="00945FD9">
        <w:rPr>
          <w:rFonts w:eastAsia="Times New Roman" w:cs="Times New Roman"/>
          <w:szCs w:val="24"/>
          <w:highlight w:val="green"/>
          <w:u w:val="single"/>
        </w:rPr>
        <w:t>a</w:t>
      </w:r>
      <w:r w:rsidRPr="00945FD9">
        <w:rPr>
          <w:rFonts w:eastAsia="Times New Roman" w:cs="Times New Roman"/>
          <w:szCs w:val="24"/>
          <w:u w:val="single"/>
        </w:rPr>
        <w:t xml:space="preserve"> </w:t>
      </w:r>
      <w:r w:rsidRPr="00945FD9">
        <w:rPr>
          <w:rFonts w:eastAsia="Times New Roman" w:cs="Times New Roman"/>
          <w:sz w:val="14"/>
          <w:szCs w:val="24"/>
        </w:rPr>
        <w:t>“</w:t>
      </w:r>
      <w:r w:rsidRPr="00945FD9">
        <w:rPr>
          <w:rFonts w:eastAsia="Times New Roman" w:cs="Times New Roman"/>
          <w:b/>
          <w:iCs/>
          <w:szCs w:val="24"/>
          <w:u w:val="single"/>
        </w:rPr>
        <w:t>practice of abstraction</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death-dealing displacement</w:t>
      </w:r>
      <w:r w:rsidRPr="00945FD9">
        <w:rPr>
          <w:rFonts w:eastAsia="Times New Roman" w:cs="Times New Roman"/>
          <w:szCs w:val="24"/>
          <w:highlight w:val="green"/>
          <w:u w:val="single"/>
        </w:rPr>
        <w:t xml:space="preserve"> of difference into hierarchies that organize</w:t>
      </w:r>
      <w:r w:rsidRPr="00945FD9">
        <w:rPr>
          <w:rFonts w:eastAsia="Times New Roman" w:cs="Times New Roman"/>
          <w:szCs w:val="24"/>
          <w:u w:val="single"/>
        </w:rPr>
        <w:t xml:space="preserve"> relations </w:t>
      </w:r>
      <w:r w:rsidRPr="00945FD9">
        <w:rPr>
          <w:rFonts w:eastAsia="Times New Roman" w:cs="Times New Roman"/>
          <w:b/>
          <w:iCs/>
          <w:szCs w:val="24"/>
          <w:u w:val="single"/>
        </w:rPr>
        <w:t xml:space="preserve">within and between </w:t>
      </w:r>
      <w:r w:rsidRPr="00945FD9">
        <w:rPr>
          <w:rFonts w:eastAsia="Times New Roman" w:cs="Times New Roman"/>
          <w:b/>
          <w:iCs/>
          <w:szCs w:val="24"/>
          <w:highlight w:val="green"/>
          <w:u w:val="single"/>
        </w:rPr>
        <w:t>the planet</w:t>
      </w:r>
      <w:r w:rsidRPr="00945FD9">
        <w:rPr>
          <w:rFonts w:eastAsia="Times New Roman" w:cs="Times New Roman"/>
          <w:b/>
          <w:iCs/>
          <w:szCs w:val="24"/>
          <w:u w:val="single"/>
        </w:rPr>
        <w:t>’s sovereign political territories</w:t>
      </w:r>
      <w:r w:rsidRPr="00945FD9">
        <w:rPr>
          <w:rFonts w:eastAsia="Times New Roman" w:cs="Times New Roman"/>
          <w:sz w:val="14"/>
          <w:szCs w:val="24"/>
        </w:rPr>
        <w:t xml:space="preserve">” (8). The crucial insight that Bhandar provides is how </w:t>
      </w:r>
      <w:r w:rsidRPr="00945FD9">
        <w:rPr>
          <w:rFonts w:eastAsia="Times New Roman" w:cs="Times New Roman"/>
          <w:szCs w:val="24"/>
          <w:u w:val="single"/>
        </w:rPr>
        <w:t xml:space="preserve">the colonial </w:t>
      </w:r>
      <w:r w:rsidRPr="00945FD9">
        <w:rPr>
          <w:rFonts w:eastAsia="Times New Roman" w:cs="Times New Roman"/>
          <w:szCs w:val="24"/>
          <w:highlight w:val="green"/>
          <w:u w:val="single"/>
        </w:rPr>
        <w:t>appropriation of land into property</w:t>
      </w:r>
      <w:r w:rsidRPr="00945FD9">
        <w:rPr>
          <w:rFonts w:eastAsia="Times New Roman" w:cs="Times New Roman"/>
          <w:sz w:val="14"/>
          <w:szCs w:val="24"/>
        </w:rPr>
        <w:t xml:space="preserve">, from preemption to title by registration, </w:t>
      </w:r>
      <w:r w:rsidRPr="00945FD9">
        <w:rPr>
          <w:rFonts w:eastAsia="Times New Roman" w:cs="Times New Roman"/>
          <w:szCs w:val="24"/>
          <w:highlight w:val="green"/>
          <w:u w:val="single"/>
        </w:rPr>
        <w:t>is</w:t>
      </w:r>
      <w:r w:rsidRPr="00945FD9">
        <w:rPr>
          <w:rFonts w:eastAsia="Times New Roman" w:cs="Times New Roman"/>
          <w:szCs w:val="24"/>
          <w:u w:val="single"/>
        </w:rPr>
        <w:t xml:space="preserve"> itself a</w:t>
      </w:r>
      <w:r w:rsidRPr="00945FD9">
        <w:rPr>
          <w:rFonts w:eastAsia="Times New Roman" w:cs="Times New Roman"/>
          <w:sz w:val="14"/>
          <w:szCs w:val="24"/>
        </w:rPr>
        <w:t xml:space="preserve"> </w:t>
      </w:r>
      <w:r w:rsidRPr="00945FD9">
        <w:rPr>
          <w:rFonts w:eastAsia="Times New Roman" w:cs="Times New Roman"/>
          <w:b/>
          <w:iCs/>
          <w:szCs w:val="24"/>
          <w:u w:val="single"/>
        </w:rPr>
        <w:t xml:space="preserve">process of </w:t>
      </w:r>
      <w:r w:rsidRPr="00945FD9">
        <w:rPr>
          <w:rFonts w:eastAsia="Times New Roman" w:cs="Times New Roman"/>
          <w:b/>
          <w:iCs/>
          <w:szCs w:val="24"/>
          <w:highlight w:val="green"/>
          <w:u w:val="single"/>
        </w:rPr>
        <w:t>abstraction</w:t>
      </w:r>
      <w:r w:rsidRPr="00945FD9">
        <w:rPr>
          <w:rFonts w:eastAsia="Times New Roman" w:cs="Times New Roman"/>
          <w:b/>
          <w:iCs/>
          <w:szCs w:val="24"/>
          <w:u w:val="single"/>
        </w:rPr>
        <w:t>—</w:t>
      </w:r>
      <w:r w:rsidRPr="00945FD9">
        <w:rPr>
          <w:rFonts w:eastAsia="Times New Roman" w:cs="Times New Roman"/>
          <w:b/>
          <w:iCs/>
          <w:szCs w:val="24"/>
          <w:highlight w:val="green"/>
          <w:u w:val="single"/>
        </w:rPr>
        <w:t>transforming land into</w:t>
      </w:r>
      <w:r w:rsidRPr="00945FD9">
        <w:rPr>
          <w:rFonts w:eastAsia="Times New Roman" w:cs="Times New Roman"/>
          <w:b/>
          <w:iCs/>
          <w:szCs w:val="24"/>
          <w:u w:val="single"/>
        </w:rPr>
        <w:t xml:space="preserve"> abstract, </w:t>
      </w:r>
      <w:r w:rsidRPr="00945FD9">
        <w:rPr>
          <w:rFonts w:eastAsia="Times New Roman" w:cs="Times New Roman"/>
          <w:b/>
          <w:iCs/>
          <w:szCs w:val="24"/>
          <w:highlight w:val="green"/>
          <w:u w:val="single"/>
        </w:rPr>
        <w:t>fungible space</w:t>
      </w:r>
      <w:r w:rsidRPr="00945FD9">
        <w:rPr>
          <w:rFonts w:eastAsia="Times New Roman" w:cs="Times New Roman"/>
          <w:b/>
          <w:iCs/>
          <w:szCs w:val="24"/>
          <w:u w:val="single"/>
        </w:rPr>
        <w:t xml:space="preserve"> through</w:t>
      </w:r>
      <w:r w:rsidRPr="00945FD9">
        <w:rPr>
          <w:rFonts w:eastAsia="Times New Roman" w:cs="Times New Roman"/>
          <w:sz w:val="14"/>
          <w:szCs w:val="24"/>
        </w:rPr>
        <w:t xml:space="preserve"> surveys, mapping, and </w:t>
      </w:r>
      <w:r w:rsidRPr="00945FD9">
        <w:rPr>
          <w:rFonts w:eastAsia="Times New Roman" w:cs="Times New Roman"/>
          <w:szCs w:val="24"/>
          <w:u w:val="single"/>
        </w:rPr>
        <w:t>commoditization</w:t>
      </w:r>
      <w:r w:rsidRPr="00945FD9">
        <w:rPr>
          <w:rFonts w:eastAsia="Times New Roman" w:cs="Times New Roman"/>
          <w:sz w:val="14"/>
          <w:szCs w:val="24"/>
        </w:rPr>
        <w:t xml:space="preserve">. The commodity logic of abstraction that undergirds private property “shares conceptual similarities with the taxonomization and deracination of human life based on racial categorizations” (8). Over four chapters she tracks the ideology of use and improvement, the logics of abstraction, and the role of status as three respective economic, political/philosophical, and cultural rationales for the legal production of ownership. Whereas Nichols’s focus on dispossession challenges the critical priority of labor exploitation in Marxian scholarship, </w:t>
      </w:r>
      <w:r w:rsidRPr="00945FD9">
        <w:rPr>
          <w:rFonts w:eastAsia="Times New Roman" w:cs="Times New Roman"/>
          <w:szCs w:val="24"/>
          <w:u w:val="single"/>
        </w:rPr>
        <w:t xml:space="preserve">Bhandar’s focus on </w:t>
      </w:r>
      <w:r w:rsidRPr="00945FD9">
        <w:rPr>
          <w:rFonts w:eastAsia="Times New Roman" w:cs="Times New Roman"/>
          <w:szCs w:val="24"/>
          <w:highlight w:val="green"/>
          <w:u w:val="single"/>
        </w:rPr>
        <w:t>the ideology of use and improvement illuminates the ontological exteriority of Indigenous peoples from</w:t>
      </w:r>
      <w:r w:rsidRPr="00945FD9">
        <w:rPr>
          <w:rFonts w:eastAsia="Times New Roman" w:cs="Times New Roman"/>
          <w:szCs w:val="24"/>
          <w:u w:val="single"/>
        </w:rPr>
        <w:t xml:space="preserve"> </w:t>
      </w:r>
      <w:r w:rsidRPr="00945FD9">
        <w:rPr>
          <w:rFonts w:eastAsia="Times New Roman" w:cs="Times New Roman"/>
          <w:b/>
          <w:iCs/>
          <w:szCs w:val="24"/>
          <w:highlight w:val="green"/>
          <w:u w:val="single"/>
        </w:rPr>
        <w:t>the domain of</w:t>
      </w:r>
      <w:r w:rsidRPr="00945FD9">
        <w:rPr>
          <w:rFonts w:eastAsia="Times New Roman" w:cs="Times New Roman"/>
          <w:szCs w:val="24"/>
          <w:u w:val="single"/>
        </w:rPr>
        <w:t xml:space="preserve"> so-called </w:t>
      </w:r>
      <w:r w:rsidRPr="00945FD9">
        <w:rPr>
          <w:rFonts w:eastAsia="Times New Roman" w:cs="Times New Roman"/>
          <w:szCs w:val="24"/>
          <w:highlight w:val="green"/>
          <w:u w:val="single"/>
        </w:rPr>
        <w:t>productive labor</w:t>
      </w:r>
      <w:r w:rsidRPr="00945FD9">
        <w:rPr>
          <w:rFonts w:eastAsia="Times New Roman" w:cs="Times New Roman"/>
          <w:sz w:val="14"/>
          <w:szCs w:val="24"/>
        </w:rPr>
        <w:t xml:space="preserve"> in the form of cultivation. </w:t>
      </w:r>
      <w:r w:rsidRPr="00945FD9">
        <w:rPr>
          <w:rFonts w:eastAsia="Times New Roman" w:cs="Times New Roman"/>
          <w:szCs w:val="24"/>
          <w:u w:val="single"/>
        </w:rPr>
        <w:t>She demonstrates how one way to establish ownership in settler colonies was through the ideology of use and improvement, core features that shaped property law from the seventeenth century on.</w:t>
      </w:r>
      <w:r w:rsidRPr="00945FD9">
        <w:rPr>
          <w:rFonts w:eastAsia="Times New Roman" w:cs="Times New Roman"/>
          <w:sz w:val="14"/>
          <w:szCs w:val="24"/>
        </w:rPr>
        <w:t xml:space="preserve"> The law of preemption allowed settlers to obtain ownership by staking out territory through cadastral survey and “improving” the land through cultivation. </w:t>
      </w:r>
      <w:r w:rsidRPr="00945FD9">
        <w:rPr>
          <w:rFonts w:eastAsia="Times New Roman" w:cs="Times New Roman"/>
          <w:szCs w:val="24"/>
          <w:u w:val="single"/>
        </w:rPr>
        <w:t>Native peoples were cast as lacking the rational capacity for improvement, which designated them as inferior and their lands as waste</w:t>
      </w:r>
      <w:r w:rsidRPr="00945FD9">
        <w:rPr>
          <w:rFonts w:eastAsia="Times New Roman" w:cs="Times New Roman"/>
          <w:sz w:val="14"/>
          <w:szCs w:val="24"/>
        </w:rPr>
        <w:t xml:space="preserve">. Here Bhandar draws attention to William Petty, whose role in the colonial appropriation of Irish lands in the seventeenth century had a profound influence on the use of land surveys to quantify the value of land against the value of its “savage” inhabitants. Improvement was also propelled by a colonial mandate to criminalize and expel anyone not fixed to a specific tract of land. That Indigenous peoples’ ways of using land did not conform to colonial standards of territorial attachment and cultivation has had a major impact on contemporary land claims disputes. Drawing on the example of the courts’ adjudication of unceded nontreaty lands in British Columbia, First Nations land claims require proof of “exclusive possession” of lands prior to the settler imposition of private property relations. But </w:t>
      </w:r>
      <w:r w:rsidRPr="00945FD9">
        <w:rPr>
          <w:rFonts w:eastAsia="Times New Roman" w:cs="Times New Roman"/>
          <w:szCs w:val="24"/>
          <w:highlight w:val="green"/>
          <w:u w:val="single"/>
        </w:rPr>
        <w:t>possession is defined by fixed occupation</w:t>
      </w:r>
      <w:r w:rsidRPr="00945FD9">
        <w:rPr>
          <w:rFonts w:eastAsia="Times New Roman" w:cs="Times New Roman"/>
          <w:szCs w:val="24"/>
          <w:u w:val="single"/>
        </w:rPr>
        <w:t>, enclosure, and cultivation—“improvement,”</w:t>
      </w:r>
      <w:r w:rsidRPr="00945FD9">
        <w:rPr>
          <w:rFonts w:eastAsia="Times New Roman" w:cs="Times New Roman"/>
          <w:sz w:val="14"/>
          <w:szCs w:val="24"/>
        </w:rPr>
        <w:t xml:space="preserve"> in other words. As a result</w:t>
      </w:r>
      <w:r w:rsidRPr="00945FD9">
        <w:rPr>
          <w:rFonts w:eastAsia="Times New Roman" w:cs="Times New Roman"/>
          <w:b/>
          <w:iCs/>
          <w:szCs w:val="24"/>
          <w:u w:val="single"/>
        </w:rPr>
        <w:t xml:space="preserve">, </w:t>
      </w:r>
      <w:r w:rsidRPr="00945FD9">
        <w:rPr>
          <w:rFonts w:eastAsia="Times New Roman" w:cs="Times New Roman"/>
          <w:b/>
          <w:iCs/>
          <w:szCs w:val="24"/>
          <w:highlight w:val="green"/>
          <w:u w:val="single"/>
        </w:rPr>
        <w:t>First Nations’ ways of using land finds no recognition in law</w:t>
      </w:r>
      <w:r w:rsidRPr="00945FD9">
        <w:rPr>
          <w:rFonts w:eastAsia="Times New Roman" w:cs="Times New Roman"/>
          <w:sz w:val="14"/>
          <w:szCs w:val="24"/>
        </w:rPr>
        <w:t xml:space="preserve">. Bhandar points to efforts to establish exclusive possession by allowing for First Nations conceptions of land use. A case in point was the court’s decision to uphold the 2014 Tsilhquot’in Nation land claim, in which the court allowed that proof of exclusive possession could be established by allowing nomadic or seminomadic ways of life. This meant that the Tsilhquot’in Nation could only be “rendered legible within an epistemological frame shaped by an anthropolitical discourse that has been embedded within racialist discourses of human development” (72). For the Tsilhquot’in, having lived on these lands for millennia, they rejected the language of nomadism. For them it was non-natives who were constantly moving and resettling. They countered: “What could be more nomadic and transient than the extractive industry itself—grabbing what resources and </w:t>
      </w:r>
      <w:r w:rsidRPr="00945FD9">
        <w:rPr>
          <w:rFonts w:eastAsia="Times New Roman" w:cs="Times New Roman"/>
          <w:sz w:val="14"/>
          <w:szCs w:val="24"/>
        </w:rPr>
        <w:lastRenderedPageBreak/>
        <w:t xml:space="preserve">profits it can before abandoning one area for another” (73). </w:t>
      </w:r>
      <w:r w:rsidRPr="00945FD9">
        <w:rPr>
          <w:rFonts w:eastAsia="Times New Roman" w:cs="Times New Roman"/>
          <w:szCs w:val="24"/>
          <w:highlight w:val="green"/>
          <w:u w:val="single"/>
        </w:rPr>
        <w:t>Improvement</w:t>
      </w:r>
      <w:r w:rsidRPr="00945FD9">
        <w:rPr>
          <w:rFonts w:eastAsia="Times New Roman" w:cs="Times New Roman"/>
          <w:szCs w:val="24"/>
          <w:u w:val="single"/>
        </w:rPr>
        <w:t xml:space="preserve"> is double-edged, </w:t>
      </w:r>
      <w:r w:rsidRPr="00945FD9">
        <w:rPr>
          <w:rFonts w:eastAsia="Times New Roman" w:cs="Times New Roman"/>
          <w:szCs w:val="24"/>
          <w:highlight w:val="green"/>
          <w:u w:val="single"/>
        </w:rPr>
        <w:t xml:space="preserve">functioning as both the </w:t>
      </w:r>
      <w:r w:rsidRPr="00945FD9">
        <w:rPr>
          <w:rFonts w:eastAsia="Times New Roman" w:cs="Times New Roman"/>
          <w:b/>
          <w:iCs/>
          <w:szCs w:val="24"/>
          <w:highlight w:val="green"/>
          <w:u w:val="single"/>
        </w:rPr>
        <w:t>rationale for dispossession and policy solution</w:t>
      </w:r>
      <w:r w:rsidRPr="00945FD9">
        <w:rPr>
          <w:rFonts w:eastAsia="Times New Roman" w:cs="Times New Roman"/>
          <w:sz w:val="14"/>
          <w:szCs w:val="24"/>
        </w:rPr>
        <w:t xml:space="preserve">. While physical occupation of and proper attachment to land was embedded in land appropriation policies such as preemption, </w:t>
      </w:r>
      <w:r w:rsidRPr="00945FD9">
        <w:rPr>
          <w:rFonts w:eastAsia="Times New Roman" w:cs="Times New Roman"/>
          <w:b/>
          <w:iCs/>
          <w:szCs w:val="24"/>
          <w:u w:val="single"/>
        </w:rPr>
        <w:t xml:space="preserve">Bhandar’s goal is to demonstrate how </w:t>
      </w:r>
      <w:r w:rsidRPr="00945FD9">
        <w:rPr>
          <w:rFonts w:eastAsia="Times New Roman" w:cs="Times New Roman"/>
          <w:b/>
          <w:iCs/>
          <w:szCs w:val="24"/>
          <w:highlight w:val="green"/>
          <w:u w:val="single"/>
        </w:rPr>
        <w:t>property became progressively more abstract</w:t>
      </w:r>
      <w:r w:rsidRPr="00945FD9">
        <w:rPr>
          <w:rFonts w:eastAsia="Times New Roman" w:cs="Times New Roman"/>
          <w:b/>
          <w:iCs/>
          <w:szCs w:val="24"/>
          <w:u w:val="single"/>
        </w:rPr>
        <w:t>—</w:t>
      </w:r>
      <w:r w:rsidRPr="00945FD9">
        <w:rPr>
          <w:rFonts w:eastAsia="Times New Roman" w:cs="Times New Roman"/>
          <w:b/>
          <w:iCs/>
          <w:szCs w:val="24"/>
          <w:highlight w:val="green"/>
          <w:u w:val="single"/>
        </w:rPr>
        <w:t>constituting a single property value untethered to occupation</w:t>
      </w:r>
      <w:r w:rsidRPr="00945FD9">
        <w:rPr>
          <w:rFonts w:eastAsia="Times New Roman" w:cs="Times New Roman"/>
          <w:b/>
          <w:iCs/>
          <w:szCs w:val="24"/>
          <w:u w:val="single"/>
        </w:rPr>
        <w:t>.</w:t>
      </w:r>
      <w:r w:rsidRPr="00945FD9">
        <w:rPr>
          <w:rFonts w:eastAsia="Times New Roman" w:cs="Times New Roman"/>
          <w:sz w:val="14"/>
          <w:szCs w:val="24"/>
        </w:rPr>
        <w:t xml:space="preserve"> Here she turns to the acquisition of title by registration in South Australia, known as the Torrens system, named for its architect, Robert Richard Torrens, third premier of South Australia. The Torrens system of registration effectively imposed a legal tabula rasa on land, “preclude[ing] any consideration of what was there before” (92). Inspired by a twin desire to obviate Indigenous interests and to dismantle English aristocratic land ownership and conveyancing, the new system of title by registration invalidated all prior ownership claims. Title by registration thus facilitated more abstract conceptualizations of property “as a socially embedded set of relations premised on use, political hierarchies [into] a commodity vision of land that rendered it as fungible as any other commodity” (97). Thus the ideology of improvement, which anchored property claims in British Columbia, was entirely dispensed with in South Australia, effectively obliterating all preexisting relations to the land by imposing an abstract, homogeneous time onto title documents. In the Naqab region of East Jerusalem, moreover, the manipulation and foreclosure of Bedouin land rights—established through the prior Ottoman legal system and observed in British common law under the Mandate—similarly demonstrates how Indigenous ways of land use and cultivation were denied, ignored, and erased to secure the Zionist fantasy of return and redemption. Bhandar illuminates how </w:t>
      </w:r>
      <w:r w:rsidRPr="00945FD9">
        <w:rPr>
          <w:rFonts w:eastAsia="Times New Roman" w:cs="Times New Roman"/>
          <w:b/>
          <w:iCs/>
          <w:szCs w:val="24"/>
          <w:u w:val="single"/>
        </w:rPr>
        <w:t xml:space="preserve">the violence of </w:t>
      </w:r>
      <w:r w:rsidRPr="00945FD9">
        <w:rPr>
          <w:rFonts w:eastAsia="Times New Roman" w:cs="Times New Roman"/>
          <w:b/>
          <w:iCs/>
          <w:szCs w:val="24"/>
          <w:highlight w:val="green"/>
          <w:u w:val="single"/>
        </w:rPr>
        <w:t>abstraction functions to give the appearance</w:t>
      </w:r>
      <w:r w:rsidRPr="00945FD9">
        <w:rPr>
          <w:rFonts w:eastAsia="Times New Roman" w:cs="Times New Roman"/>
          <w:b/>
          <w:iCs/>
          <w:szCs w:val="24"/>
          <w:u w:val="single"/>
        </w:rPr>
        <w:t xml:space="preserve"> that </w:t>
      </w:r>
      <w:r w:rsidRPr="00945FD9">
        <w:rPr>
          <w:rFonts w:eastAsia="Times New Roman" w:cs="Times New Roman"/>
          <w:b/>
          <w:iCs/>
          <w:szCs w:val="24"/>
          <w:highlight w:val="green"/>
          <w:u w:val="single"/>
        </w:rPr>
        <w:t>property constitutes a value independent of social relations</w:t>
      </w:r>
      <w:r w:rsidRPr="00945FD9">
        <w:rPr>
          <w:rFonts w:eastAsia="Times New Roman" w:cs="Times New Roman"/>
          <w:sz w:val="14"/>
          <w:szCs w:val="24"/>
        </w:rPr>
        <w:t xml:space="preserve">. </w:t>
      </w:r>
      <w:r w:rsidRPr="00945FD9">
        <w:rPr>
          <w:rFonts w:eastAsia="Times New Roman" w:cs="Times New Roman"/>
          <w:szCs w:val="24"/>
          <w:highlight w:val="green"/>
          <w:u w:val="single"/>
        </w:rPr>
        <w:t>Shifting from land ownership as physical possession</w:t>
      </w:r>
      <w:r w:rsidRPr="00945FD9">
        <w:rPr>
          <w:rFonts w:eastAsia="Times New Roman" w:cs="Times New Roman"/>
          <w:szCs w:val="24"/>
          <w:u w:val="single"/>
        </w:rPr>
        <w:t xml:space="preserve"> or occupation, </w:t>
      </w:r>
      <w:r w:rsidRPr="00945FD9">
        <w:rPr>
          <w:rFonts w:eastAsia="Times New Roman" w:cs="Times New Roman"/>
          <w:szCs w:val="24"/>
          <w:highlight w:val="green"/>
          <w:u w:val="single"/>
        </w:rPr>
        <w:t>title by registration established</w:t>
      </w:r>
      <w:r w:rsidRPr="00945FD9">
        <w:rPr>
          <w:rFonts w:eastAsia="Times New Roman" w:cs="Times New Roman"/>
          <w:szCs w:val="24"/>
          <w:u w:val="single"/>
        </w:rPr>
        <w:t xml:space="preserve"> the </w:t>
      </w:r>
      <w:r w:rsidRPr="00945FD9">
        <w:rPr>
          <w:rFonts w:eastAsia="Times New Roman" w:cs="Times New Roman"/>
          <w:szCs w:val="24"/>
          <w:highlight w:val="green"/>
          <w:u w:val="single"/>
        </w:rPr>
        <w:t>value</w:t>
      </w:r>
      <w:r w:rsidRPr="00945FD9">
        <w:rPr>
          <w:rFonts w:eastAsia="Times New Roman" w:cs="Times New Roman"/>
          <w:szCs w:val="24"/>
          <w:u w:val="single"/>
        </w:rPr>
        <w:t xml:space="preserve"> of land </w:t>
      </w:r>
      <w:r w:rsidRPr="00945FD9">
        <w:rPr>
          <w:rFonts w:eastAsia="Times New Roman" w:cs="Times New Roman"/>
          <w:szCs w:val="24"/>
          <w:highlight w:val="green"/>
          <w:u w:val="single"/>
        </w:rPr>
        <w:t>through labor, expectation, and security</w:t>
      </w:r>
      <w:r w:rsidRPr="00945FD9">
        <w:rPr>
          <w:rFonts w:eastAsia="Times New Roman" w:cs="Times New Roman"/>
          <w:sz w:val="14"/>
          <w:szCs w:val="24"/>
        </w:rPr>
        <w:t xml:space="preserve">. Here we see how </w:t>
      </w:r>
      <w:r w:rsidRPr="00945FD9">
        <w:rPr>
          <w:rFonts w:eastAsia="Times New Roman" w:cs="Times New Roman"/>
          <w:szCs w:val="24"/>
          <w:u w:val="single"/>
        </w:rPr>
        <w:t>ownership was transformed into a form of expectation.</w:t>
      </w:r>
      <w:r w:rsidRPr="00945FD9">
        <w:rPr>
          <w:rFonts w:eastAsia="Times New Roman" w:cs="Times New Roman"/>
          <w:sz w:val="14"/>
          <w:szCs w:val="24"/>
        </w:rPr>
        <w:t xml:space="preserve"> </w:t>
      </w:r>
      <w:r w:rsidRPr="00945FD9">
        <w:rPr>
          <w:rFonts w:eastAsia="Times New Roman" w:cs="Times New Roman"/>
          <w:szCs w:val="24"/>
          <w:u w:val="single"/>
        </w:rPr>
        <w:t>The racial discourse of savagery was</w:t>
      </w:r>
      <w:r w:rsidRPr="00945FD9">
        <w:rPr>
          <w:rFonts w:eastAsia="Times New Roman" w:cs="Times New Roman"/>
          <w:sz w:val="14"/>
          <w:szCs w:val="24"/>
        </w:rPr>
        <w:t xml:space="preserve">, in contrast, </w:t>
      </w:r>
      <w:r w:rsidRPr="00945FD9">
        <w:rPr>
          <w:rFonts w:eastAsia="Times New Roman" w:cs="Times New Roman"/>
          <w:szCs w:val="24"/>
          <w:u w:val="single"/>
        </w:rPr>
        <w:t>defined by a lack of respect for the expectations secured through property law</w:t>
      </w:r>
      <w:r w:rsidRPr="00945FD9">
        <w:rPr>
          <w:rFonts w:eastAsia="Times New Roman" w:cs="Times New Roman"/>
          <w:sz w:val="14"/>
          <w:szCs w:val="24"/>
        </w:rPr>
        <w:t xml:space="preserve">, and what property law must guard against. Echoing Nichols, Bhandar explains that </w:t>
      </w:r>
      <w:r w:rsidRPr="00945FD9">
        <w:rPr>
          <w:rFonts w:eastAsia="Times New Roman" w:cs="Times New Roman"/>
          <w:szCs w:val="24"/>
          <w:u w:val="single"/>
        </w:rPr>
        <w:t>“</w:t>
      </w:r>
      <w:r w:rsidRPr="00945FD9">
        <w:rPr>
          <w:rFonts w:eastAsia="Times New Roman" w:cs="Times New Roman"/>
          <w:szCs w:val="24"/>
          <w:highlight w:val="green"/>
          <w:u w:val="single"/>
        </w:rPr>
        <w:t>dispossession was</w:t>
      </w:r>
      <w:r w:rsidRPr="00945FD9">
        <w:rPr>
          <w:rFonts w:eastAsia="Times New Roman" w:cs="Times New Roman"/>
          <w:szCs w:val="24"/>
          <w:u w:val="single"/>
        </w:rPr>
        <w:t xml:space="preserve"> both </w:t>
      </w:r>
      <w:r w:rsidRPr="00945FD9">
        <w:rPr>
          <w:rFonts w:eastAsia="Times New Roman" w:cs="Times New Roman"/>
          <w:szCs w:val="24"/>
          <w:highlight w:val="green"/>
          <w:u w:val="single"/>
        </w:rPr>
        <w:t xml:space="preserve">a </w:t>
      </w:r>
      <w:r w:rsidRPr="00945FD9">
        <w:rPr>
          <w:rFonts w:eastAsia="Times New Roman" w:cs="Times New Roman"/>
          <w:b/>
          <w:iCs/>
          <w:szCs w:val="24"/>
          <w:highlight w:val="green"/>
          <w:u w:val="single"/>
        </w:rPr>
        <w:t>prerequisite</w:t>
      </w:r>
      <w:r w:rsidRPr="00945FD9">
        <w:rPr>
          <w:rFonts w:eastAsia="Times New Roman" w:cs="Times New Roman"/>
          <w:szCs w:val="24"/>
          <w:highlight w:val="green"/>
          <w:u w:val="single"/>
        </w:rPr>
        <w:t xml:space="preserve"> and</w:t>
      </w:r>
      <w:r w:rsidRPr="00945FD9">
        <w:rPr>
          <w:rFonts w:eastAsia="Times New Roman" w:cs="Times New Roman"/>
          <w:szCs w:val="24"/>
          <w:u w:val="single"/>
        </w:rPr>
        <w:t xml:space="preserve"> a </w:t>
      </w:r>
      <w:r w:rsidRPr="00945FD9">
        <w:rPr>
          <w:rFonts w:eastAsia="Times New Roman" w:cs="Times New Roman"/>
          <w:szCs w:val="24"/>
          <w:highlight w:val="green"/>
          <w:u w:val="single"/>
        </w:rPr>
        <w:t>consequence of</w:t>
      </w:r>
      <w:r w:rsidRPr="00945FD9">
        <w:rPr>
          <w:rFonts w:eastAsia="Times New Roman" w:cs="Times New Roman"/>
          <w:szCs w:val="24"/>
          <w:u w:val="single"/>
        </w:rPr>
        <w:t xml:space="preserve"> the coproduction of </w:t>
      </w:r>
      <w:r w:rsidRPr="00945FD9">
        <w:rPr>
          <w:rFonts w:eastAsia="Times New Roman" w:cs="Times New Roman"/>
          <w:szCs w:val="24"/>
          <w:highlight w:val="green"/>
          <w:u w:val="single"/>
        </w:rPr>
        <w:t xml:space="preserve">racial value and </w:t>
      </w:r>
      <w:r w:rsidRPr="00945FD9">
        <w:rPr>
          <w:rFonts w:eastAsia="Times New Roman" w:cs="Times New Roman"/>
          <w:b/>
          <w:iCs/>
          <w:szCs w:val="24"/>
          <w:highlight w:val="green"/>
          <w:u w:val="single"/>
        </w:rPr>
        <w:t>property ownership</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rendered possible through the </w:t>
      </w:r>
      <w:r w:rsidRPr="00945FD9">
        <w:rPr>
          <w:rFonts w:eastAsia="Times New Roman" w:cs="Times New Roman"/>
          <w:b/>
          <w:iCs/>
          <w:szCs w:val="24"/>
          <w:highlight w:val="green"/>
          <w:u w:val="single"/>
        </w:rPr>
        <w:t>logic of abstraction</w:t>
      </w:r>
      <w:r w:rsidRPr="00945FD9">
        <w:rPr>
          <w:rFonts w:eastAsia="Times New Roman" w:cs="Times New Roman"/>
          <w:szCs w:val="24"/>
          <w:u w:val="single"/>
        </w:rPr>
        <w:t xml:space="preserve"> that was central to emergent forms of property and racial subjection</w:t>
      </w:r>
      <w:r w:rsidRPr="00945FD9">
        <w:rPr>
          <w:rFonts w:eastAsia="Times New Roman" w:cs="Times New Roman"/>
          <w:sz w:val="14"/>
          <w:szCs w:val="24"/>
        </w:rPr>
        <w:t xml:space="preserve">” (102). Moreover, in a similar spirit of Nichols’s conceptualization of “recursive” dispossession, Bhandar demonstrates how the production of racial subjects is “recombinant.” </w:t>
      </w:r>
      <w:r w:rsidRPr="00945FD9">
        <w:rPr>
          <w:rFonts w:eastAsia="Times New Roman" w:cs="Times New Roman"/>
          <w:szCs w:val="24"/>
          <w:u w:val="single"/>
        </w:rPr>
        <w:t>The articulation of race and property comes into full view in Bhandar’s discussion of “Indian status,” a colonial invention of the nineteenth century that tethers property rights to a racial and gendered legal persona</w:t>
      </w:r>
      <w:r w:rsidRPr="00945FD9">
        <w:rPr>
          <w:rFonts w:eastAsia="Times New Roman" w:cs="Times New Roman"/>
          <w:sz w:val="14"/>
          <w:szCs w:val="24"/>
        </w:rPr>
        <w:t xml:space="preserve">. Drawing on Harris’s delineation of “whiteness as property,” Bhandar argues that </w:t>
      </w:r>
      <w:r w:rsidRPr="00945FD9">
        <w:rPr>
          <w:rFonts w:eastAsia="Times New Roman" w:cs="Times New Roman"/>
          <w:szCs w:val="24"/>
          <w:u w:val="single"/>
        </w:rPr>
        <w:t>Native “status” is similarly associated with property rights, membership, access to reserve lands.</w:t>
      </w:r>
      <w:r w:rsidRPr="00945FD9">
        <w:rPr>
          <w:rFonts w:eastAsia="Times New Roman" w:cs="Times New Roman"/>
          <w:sz w:val="14"/>
          <w:szCs w:val="24"/>
        </w:rPr>
        <w:t xml:space="preserve"> Focusing on the Canadian Indian Act, she explores “</w:t>
      </w:r>
      <w:r w:rsidRPr="00945FD9">
        <w:rPr>
          <w:rFonts w:eastAsia="Times New Roman" w:cs="Times New Roman"/>
          <w:szCs w:val="24"/>
          <w:u w:val="single"/>
        </w:rPr>
        <w:t xml:space="preserve">how </w:t>
      </w:r>
      <w:r w:rsidRPr="00945FD9">
        <w:rPr>
          <w:rFonts w:eastAsia="Times New Roman" w:cs="Times New Roman"/>
          <w:szCs w:val="24"/>
          <w:highlight w:val="green"/>
          <w:u w:val="single"/>
        </w:rPr>
        <w:t>the</w:t>
      </w:r>
      <w:r w:rsidRPr="00945FD9">
        <w:rPr>
          <w:rFonts w:eastAsia="Times New Roman" w:cs="Times New Roman"/>
          <w:szCs w:val="24"/>
          <w:u w:val="single"/>
        </w:rPr>
        <w:t xml:space="preserve"> juridical </w:t>
      </w:r>
      <w:r w:rsidRPr="00945FD9">
        <w:rPr>
          <w:rFonts w:eastAsia="Times New Roman" w:cs="Times New Roman"/>
          <w:szCs w:val="24"/>
          <w:highlight w:val="green"/>
          <w:u w:val="single"/>
        </w:rPr>
        <w:t>concept of Indian status articulates the</w:t>
      </w:r>
      <w:r w:rsidRPr="00945FD9">
        <w:rPr>
          <w:rFonts w:eastAsia="Times New Roman" w:cs="Times New Roman"/>
          <w:szCs w:val="24"/>
          <w:u w:val="single"/>
        </w:rPr>
        <w:t xml:space="preserve"> intimate </w:t>
      </w:r>
      <w:r w:rsidRPr="00945FD9">
        <w:rPr>
          <w:rFonts w:eastAsia="Times New Roman" w:cs="Times New Roman"/>
          <w:szCs w:val="24"/>
          <w:highlight w:val="green"/>
          <w:u w:val="single"/>
        </w:rPr>
        <w:t>bind between the racial, ontological structure of possessive individualism and the modern economy of private property relations in the settler colony</w:t>
      </w:r>
      <w:r w:rsidRPr="00945FD9">
        <w:rPr>
          <w:rFonts w:eastAsia="Times New Roman" w:cs="Times New Roman"/>
          <w:sz w:val="14"/>
          <w:szCs w:val="24"/>
        </w:rPr>
        <w:t xml:space="preserve">” (153). But in a twist of Harris’s conceptualization of whiteness as property, Bhandar emphasizes how </w:t>
      </w:r>
      <w:r w:rsidRPr="00945FD9">
        <w:rPr>
          <w:rFonts w:eastAsia="Times New Roman" w:cs="Times New Roman"/>
          <w:szCs w:val="24"/>
          <w:highlight w:val="green"/>
          <w:u w:val="single"/>
        </w:rPr>
        <w:t>Indian status was</w:t>
      </w:r>
      <w:r w:rsidRPr="00945FD9">
        <w:rPr>
          <w:rFonts w:eastAsia="Times New Roman" w:cs="Times New Roman"/>
          <w:szCs w:val="24"/>
          <w:u w:val="single"/>
        </w:rPr>
        <w:t xml:space="preserve"> defined </w:t>
      </w:r>
      <w:r w:rsidRPr="00945FD9">
        <w:rPr>
          <w:rFonts w:eastAsia="Times New Roman" w:cs="Times New Roman"/>
          <w:szCs w:val="24"/>
          <w:highlight w:val="green"/>
          <w:u w:val="single"/>
        </w:rPr>
        <w:t>in contradistinction to</w:t>
      </w:r>
      <w:r w:rsidRPr="00945FD9">
        <w:rPr>
          <w:rFonts w:eastAsia="Times New Roman" w:cs="Times New Roman"/>
          <w:szCs w:val="24"/>
          <w:u w:val="single"/>
        </w:rPr>
        <w:t xml:space="preserve"> </w:t>
      </w:r>
      <w:r w:rsidRPr="00945FD9">
        <w:rPr>
          <w:rFonts w:eastAsia="Times New Roman" w:cs="Times New Roman"/>
          <w:szCs w:val="24"/>
          <w:highlight w:val="green"/>
          <w:u w:val="single"/>
        </w:rPr>
        <w:t>the ideal legal and political subject of the possessive individual</w:t>
      </w:r>
      <w:r w:rsidRPr="00945FD9">
        <w:rPr>
          <w:rFonts w:eastAsia="Times New Roman" w:cs="Times New Roman"/>
          <w:sz w:val="14"/>
          <w:szCs w:val="24"/>
        </w:rPr>
        <w:t xml:space="preserve">. The nonappropriative capacities of Native peoples were an integral feature of the Indian Act, which prohibited the development of any kind of independent reserve economy, and any money that came from the sale of lands or resources was controlled by the colonial government. Framed as the opposite of the self-possessing and appropriative settler citizen subject, Bhandar demonstrates that </w:t>
      </w:r>
      <w:r w:rsidRPr="00945FD9">
        <w:rPr>
          <w:rFonts w:eastAsia="Times New Roman" w:cs="Times New Roman"/>
          <w:szCs w:val="24"/>
          <w:u w:val="single"/>
        </w:rPr>
        <w:t>Native status encapsulates the fusion of identity and property ownership—“a political structure based on a legal form rooted in private property</w:t>
      </w:r>
      <w:r w:rsidRPr="00945FD9">
        <w:rPr>
          <w:rFonts w:eastAsia="Times New Roman" w:cs="Times New Roman"/>
          <w:sz w:val="14"/>
          <w:szCs w:val="24"/>
        </w:rPr>
        <w:t xml:space="preserve">” (177). </w:t>
      </w:r>
      <w:r w:rsidRPr="00945FD9">
        <w:rPr>
          <w:rFonts w:eastAsia="Times New Roman" w:cs="Times New Roman"/>
          <w:szCs w:val="24"/>
          <w:highlight w:val="green"/>
          <w:u w:val="single"/>
        </w:rPr>
        <w:t>Akin to a</w:t>
      </w:r>
      <w:r w:rsidRPr="00945FD9">
        <w:rPr>
          <w:rFonts w:eastAsia="Times New Roman" w:cs="Times New Roman"/>
          <w:szCs w:val="24"/>
          <w:u w:val="single"/>
        </w:rPr>
        <w:t xml:space="preserve">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currency</w:t>
      </w:r>
      <w:r w:rsidRPr="00945FD9">
        <w:rPr>
          <w:rFonts w:eastAsia="Times New Roman" w:cs="Times New Roman"/>
          <w:szCs w:val="24"/>
          <w:highlight w:val="green"/>
          <w:u w:val="single"/>
        </w:rPr>
        <w:t xml:space="preserve"> that functions a </w:t>
      </w:r>
      <w:r w:rsidRPr="00945FD9">
        <w:rPr>
          <w:rFonts w:eastAsia="Times New Roman" w:cs="Times New Roman"/>
          <w:b/>
          <w:iCs/>
          <w:szCs w:val="24"/>
          <w:highlight w:val="green"/>
          <w:u w:val="single"/>
        </w:rPr>
        <w:t>material expression of abstract value</w:t>
      </w:r>
      <w:r w:rsidRPr="00945FD9">
        <w:rPr>
          <w:rFonts w:eastAsia="Times New Roman" w:cs="Times New Roman"/>
          <w:szCs w:val="24"/>
          <w:highlight w:val="green"/>
          <w:u w:val="single"/>
        </w:rPr>
        <w:t>,</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Native status is an embodied expression of </w:t>
      </w:r>
      <w:r w:rsidRPr="00945FD9">
        <w:rPr>
          <w:rFonts w:eastAsia="Times New Roman" w:cs="Times New Roman"/>
          <w:b/>
          <w:iCs/>
          <w:szCs w:val="24"/>
          <w:highlight w:val="green"/>
          <w:u w:val="single"/>
        </w:rPr>
        <w:t>state-controlled</w:t>
      </w:r>
      <w:r w:rsidRPr="00945FD9">
        <w:rPr>
          <w:rFonts w:eastAsia="Times New Roman" w:cs="Times New Roman"/>
          <w:szCs w:val="24"/>
          <w:highlight w:val="green"/>
          <w:u w:val="single"/>
        </w:rPr>
        <w:t xml:space="preserve"> and reified racial difference</w:t>
      </w:r>
      <w:r w:rsidRPr="00945FD9">
        <w:rPr>
          <w:rFonts w:eastAsia="Times New Roman" w:cs="Times New Roman"/>
          <w:sz w:val="14"/>
          <w:szCs w:val="24"/>
        </w:rPr>
        <w:t xml:space="preserve">. Coming back to Gilmore’s notion of racism as a death-dealing abstraction and displacement of difference, </w:t>
      </w:r>
      <w:r w:rsidRPr="00945FD9">
        <w:rPr>
          <w:rFonts w:eastAsia="Times New Roman" w:cs="Times New Roman"/>
          <w:szCs w:val="24"/>
          <w:highlight w:val="green"/>
          <w:u w:val="single"/>
        </w:rPr>
        <w:t>Native status makes racial difference</w:t>
      </w:r>
      <w:r w:rsidRPr="00945FD9">
        <w:rPr>
          <w:rFonts w:eastAsia="Times New Roman" w:cs="Times New Roman"/>
          <w:szCs w:val="24"/>
          <w:u w:val="single"/>
        </w:rPr>
        <w:t>—defined as beyond improvement and lacking self-possession or the ability to appropriate—</w:t>
      </w:r>
      <w:r w:rsidRPr="00945FD9">
        <w:rPr>
          <w:rFonts w:eastAsia="Times New Roman" w:cs="Times New Roman"/>
          <w:b/>
          <w:iCs/>
          <w:szCs w:val="24"/>
          <w:highlight w:val="green"/>
          <w:u w:val="single"/>
        </w:rPr>
        <w:t>ontologically concrete</w:t>
      </w:r>
      <w:r w:rsidRPr="00945FD9">
        <w:rPr>
          <w:rFonts w:eastAsia="Times New Roman" w:cs="Times New Roman"/>
          <w:sz w:val="14"/>
          <w:szCs w:val="24"/>
        </w:rPr>
        <w:t xml:space="preserve">. Throughout this remarkable study, Bhandar demonstrates the role that property plays in maintaining a racial hierarchy of rights between owners and non-owners, and ends with a powerful call for the radical de-reification of rights to privacy and property. </w:t>
      </w:r>
      <w:r w:rsidRPr="00945FD9">
        <w:rPr>
          <w:rFonts w:eastAsia="Times New Roman" w:cs="Times New Roman"/>
          <w:szCs w:val="24"/>
          <w:u w:val="single"/>
        </w:rPr>
        <w:t>Karuka’s Empire’s Tracks</w:t>
      </w:r>
      <w:r w:rsidRPr="00945FD9">
        <w:rPr>
          <w:rFonts w:eastAsia="Times New Roman" w:cs="Times New Roman"/>
          <w:sz w:val="14"/>
          <w:szCs w:val="24"/>
        </w:rPr>
        <w:t xml:space="preserve">: Indigenous Nations, Chinese Workers, and the Transcontinental Railroad </w:t>
      </w:r>
      <w:r w:rsidRPr="00945FD9">
        <w:rPr>
          <w:rFonts w:eastAsia="Times New Roman" w:cs="Times New Roman"/>
          <w:szCs w:val="24"/>
          <w:u w:val="single"/>
        </w:rPr>
        <w:t xml:space="preserve">broadens the focus on property toward an understanding of how capitalism functions as a reaction to </w:t>
      </w:r>
      <w:r w:rsidRPr="00945FD9">
        <w:rPr>
          <w:rFonts w:eastAsia="Times New Roman" w:cs="Times New Roman"/>
          <w:b/>
          <w:iCs/>
          <w:szCs w:val="24"/>
          <w:u w:val="single"/>
        </w:rPr>
        <w:t>prior “modes of relationship</w:t>
      </w:r>
      <w:r w:rsidRPr="00945FD9">
        <w:rPr>
          <w:rFonts w:eastAsia="Times New Roman" w:cs="Times New Roman"/>
          <w:szCs w:val="24"/>
          <w:u w:val="single"/>
        </w:rPr>
        <w:t>”—a phrase that designates an alternative to the language of “political economy</w:t>
      </w:r>
      <w:r w:rsidRPr="00945FD9">
        <w:rPr>
          <w:rFonts w:eastAsia="Times New Roman" w:cs="Times New Roman"/>
          <w:sz w:val="14"/>
          <w:szCs w:val="24"/>
        </w:rPr>
        <w:t xml:space="preserve">.” More than the other texts under discussion, Karuka places rhetorical emphasis on the poverty of capitalism as reactionary, dependent, cowardly, parasitic, and self-destructive. </w:t>
      </w:r>
      <w:r w:rsidRPr="00945FD9">
        <w:rPr>
          <w:rFonts w:eastAsia="Times New Roman" w:cs="Times New Roman"/>
          <w:szCs w:val="24"/>
          <w:u w:val="single"/>
        </w:rPr>
        <w:t xml:space="preserve">Drawing on Amiya Kumar Bagchi’s definition of imperialism as the persistent tendency of </w:t>
      </w:r>
      <w:r w:rsidRPr="00945FD9">
        <w:rPr>
          <w:rFonts w:eastAsia="Times New Roman" w:cs="Times New Roman"/>
          <w:b/>
          <w:iCs/>
          <w:szCs w:val="24"/>
          <w:u w:val="single"/>
        </w:rPr>
        <w:t>mature capitalist state systems</w:t>
      </w:r>
      <w:r w:rsidRPr="00945FD9">
        <w:rPr>
          <w:rFonts w:eastAsia="Times New Roman" w:cs="Times New Roman"/>
          <w:szCs w:val="24"/>
          <w:u w:val="single"/>
        </w:rPr>
        <w:t xml:space="preserve"> to generate </w:t>
      </w:r>
      <w:r w:rsidRPr="00945FD9">
        <w:rPr>
          <w:rFonts w:eastAsia="Times New Roman" w:cs="Times New Roman"/>
          <w:b/>
          <w:iCs/>
          <w:szCs w:val="24"/>
          <w:u w:val="single"/>
        </w:rPr>
        <w:t>violent conflicts</w:t>
      </w:r>
      <w:r w:rsidRPr="00945FD9">
        <w:rPr>
          <w:rFonts w:eastAsia="Times New Roman" w:cs="Times New Roman"/>
          <w:sz w:val="14"/>
          <w:szCs w:val="24"/>
        </w:rPr>
        <w:t xml:space="preserve">, Empire’s Tracks shows us that as early as the 1860s, the railroad constituted a core infrastructure of continental imperialism that operated through a war–finance nexus. </w:t>
      </w:r>
      <w:r w:rsidRPr="00945FD9">
        <w:rPr>
          <w:rFonts w:eastAsia="Times New Roman" w:cs="Times New Roman"/>
          <w:szCs w:val="24"/>
          <w:u w:val="single"/>
        </w:rPr>
        <w:t xml:space="preserve">The history of </w:t>
      </w:r>
      <w:r w:rsidRPr="00945FD9">
        <w:rPr>
          <w:rFonts w:eastAsia="Times New Roman" w:cs="Times New Roman"/>
          <w:szCs w:val="24"/>
          <w:highlight w:val="green"/>
          <w:u w:val="single"/>
        </w:rPr>
        <w:t>capitalism in</w:t>
      </w:r>
      <w:r w:rsidRPr="00945FD9">
        <w:rPr>
          <w:rFonts w:eastAsia="Times New Roman" w:cs="Times New Roman"/>
          <w:szCs w:val="24"/>
          <w:u w:val="single"/>
        </w:rPr>
        <w:t xml:space="preserve"> North </w:t>
      </w:r>
      <w:r w:rsidRPr="00945FD9">
        <w:rPr>
          <w:rFonts w:eastAsia="Times New Roman" w:cs="Times New Roman"/>
          <w:szCs w:val="24"/>
          <w:highlight w:val="green"/>
          <w:u w:val="single"/>
        </w:rPr>
        <w:t>America is</w:t>
      </w:r>
      <w:r w:rsidRPr="00945FD9">
        <w:rPr>
          <w:rFonts w:eastAsia="Times New Roman" w:cs="Times New Roman"/>
          <w:szCs w:val="24"/>
          <w:u w:val="single"/>
        </w:rPr>
        <w:t xml:space="preserve"> thus </w:t>
      </w:r>
      <w:r w:rsidRPr="00945FD9">
        <w:rPr>
          <w:rFonts w:eastAsia="Times New Roman" w:cs="Times New Roman"/>
          <w:b/>
          <w:iCs/>
          <w:szCs w:val="24"/>
          <w:highlight w:val="green"/>
          <w:u w:val="single"/>
        </w:rPr>
        <w:t>not a history of a free market</w:t>
      </w:r>
      <w:r w:rsidRPr="00945FD9">
        <w:rPr>
          <w:rFonts w:eastAsia="Times New Roman" w:cs="Times New Roman"/>
          <w:szCs w:val="24"/>
          <w:u w:val="single"/>
        </w:rPr>
        <w:t xml:space="preserve"> </w:t>
      </w:r>
      <w:r w:rsidRPr="00945FD9">
        <w:rPr>
          <w:rFonts w:eastAsia="Times New Roman" w:cs="Times New Roman"/>
          <w:szCs w:val="24"/>
          <w:highlight w:val="green"/>
          <w:u w:val="single"/>
        </w:rPr>
        <w:t>guided by</w:t>
      </w:r>
      <w:r w:rsidRPr="00945FD9">
        <w:rPr>
          <w:rFonts w:eastAsia="Times New Roman" w:cs="Times New Roman"/>
          <w:szCs w:val="24"/>
          <w:u w:val="single"/>
        </w:rPr>
        <w:t xml:space="preserve"> principles of </w:t>
      </w:r>
      <w:r w:rsidRPr="00945FD9">
        <w:rPr>
          <w:rFonts w:eastAsia="Times New Roman" w:cs="Times New Roman"/>
          <w:b/>
          <w:iCs/>
          <w:szCs w:val="24"/>
          <w:u w:val="single"/>
        </w:rPr>
        <w:t xml:space="preserve">self-interest and </w:t>
      </w:r>
      <w:r w:rsidRPr="00945FD9">
        <w:rPr>
          <w:rFonts w:eastAsia="Times New Roman" w:cs="Times New Roman"/>
          <w:b/>
          <w:iCs/>
          <w:szCs w:val="24"/>
          <w:highlight w:val="green"/>
          <w:u w:val="single"/>
        </w:rPr>
        <w:t>competition</w:t>
      </w:r>
      <w:r w:rsidRPr="00945FD9">
        <w:rPr>
          <w:rFonts w:eastAsia="Times New Roman" w:cs="Times New Roman"/>
          <w:szCs w:val="24"/>
          <w:u w:val="single"/>
        </w:rPr>
        <w:t xml:space="preserve">; rather, </w:t>
      </w:r>
      <w:r w:rsidRPr="00945FD9">
        <w:rPr>
          <w:rFonts w:eastAsia="Times New Roman" w:cs="Times New Roman"/>
          <w:szCs w:val="24"/>
          <w:highlight w:val="green"/>
          <w:u w:val="single"/>
        </w:rPr>
        <w:t xml:space="preserve">it is a history of </w:t>
      </w:r>
      <w:r w:rsidRPr="00945FD9">
        <w:rPr>
          <w:rFonts w:eastAsia="Times New Roman" w:cs="Times New Roman"/>
          <w:b/>
          <w:iCs/>
          <w:szCs w:val="24"/>
          <w:highlight w:val="green"/>
          <w:u w:val="single"/>
        </w:rPr>
        <w:t xml:space="preserve">expanding colonial control </w:t>
      </w:r>
      <w:r w:rsidRPr="00945FD9">
        <w:rPr>
          <w:rFonts w:eastAsia="Times New Roman" w:cs="Times New Roman"/>
          <w:szCs w:val="24"/>
          <w:highlight w:val="green"/>
          <w:u w:val="single"/>
        </w:rPr>
        <w:t xml:space="preserve">over Indigenous communities through the </w:t>
      </w:r>
      <w:r w:rsidRPr="00945FD9">
        <w:rPr>
          <w:rFonts w:eastAsia="Times New Roman" w:cs="Times New Roman"/>
          <w:b/>
          <w:iCs/>
          <w:szCs w:val="24"/>
          <w:highlight w:val="green"/>
          <w:u w:val="single"/>
        </w:rPr>
        <w:t>accumulation and valorization of corporate capital</w:t>
      </w:r>
      <w:r w:rsidRPr="00945FD9">
        <w:rPr>
          <w:rFonts w:eastAsia="Times New Roman" w:cs="Times New Roman"/>
          <w:b/>
          <w:iCs/>
          <w:szCs w:val="24"/>
          <w:u w:val="single"/>
        </w:rPr>
        <w:t>.</w:t>
      </w:r>
      <w:r w:rsidRPr="00945FD9">
        <w:rPr>
          <w:rFonts w:eastAsia="Times New Roman" w:cs="Times New Roman"/>
          <w:sz w:val="14"/>
          <w:szCs w:val="24"/>
        </w:rPr>
        <w:t xml:space="preserve"> Surveying railroad colonialism across Africa, Asia, Australia, </w:t>
      </w:r>
      <w:r w:rsidRPr="00945FD9">
        <w:rPr>
          <w:rFonts w:eastAsia="Times New Roman" w:cs="Times New Roman"/>
          <w:sz w:val="14"/>
          <w:szCs w:val="24"/>
        </w:rPr>
        <w:lastRenderedPageBreak/>
        <w:t xml:space="preserve">Latin America, and North America, Karuka offers a profound and bold critique of political economy by examining “universalities from below” (xiv) that are based on the perspectives of historical change through Lakota, Chinese, Pawnee, and Cheyenne histories. Drawing on the way the Native feminists Ella Deloria, Sarah Winnemucca, and Winona LaDuke theorize social relations, he defines political economy as “modes of relationship” that constitute a “dialectics in place” (20). By emphasizing relation, </w:t>
      </w:r>
      <w:r w:rsidRPr="00945FD9">
        <w:rPr>
          <w:rFonts w:eastAsia="Times New Roman" w:cs="Times New Roman"/>
          <w:szCs w:val="24"/>
          <w:u w:val="single"/>
        </w:rPr>
        <w:t xml:space="preserve">Empire’s Track also disrupts a developmentalist conception of historical transformation in which Indigenous nations are </w:t>
      </w:r>
      <w:r w:rsidRPr="00945FD9">
        <w:rPr>
          <w:rFonts w:eastAsia="Times New Roman" w:cs="Times New Roman"/>
          <w:b/>
          <w:iCs/>
          <w:szCs w:val="24"/>
          <w:u w:val="single"/>
        </w:rPr>
        <w:t>wholly subsumed into abstract, universal capital.</w:t>
      </w:r>
      <w:r w:rsidRPr="00945FD9">
        <w:rPr>
          <w:rFonts w:eastAsia="Times New Roman" w:cs="Times New Roman"/>
          <w:sz w:val="14"/>
          <w:szCs w:val="24"/>
        </w:rPr>
        <w:t xml:space="preserve"> Instead, Karuka inverts this reasoning, demonstrating that as a social relation, capitalism is dependent on and fundamentally reactive to the socially lived spaces and time of racialized and colonized people. By foregrounding Indigenous modes of relationship that structure the reactive claims of settler countersovereignty, Karuka reinforces the frequently overlooked Marxian tenet that </w:t>
      </w:r>
      <w:r w:rsidRPr="00945FD9">
        <w:rPr>
          <w:rFonts w:eastAsia="Times New Roman" w:cs="Times New Roman"/>
          <w:szCs w:val="24"/>
          <w:highlight w:val="green"/>
          <w:u w:val="single"/>
        </w:rPr>
        <w:t>capital is a process and relationship rather than a thing</w:t>
      </w:r>
      <w:r w:rsidRPr="00945FD9">
        <w:rPr>
          <w:rFonts w:eastAsia="Times New Roman" w:cs="Times New Roman"/>
          <w:sz w:val="14"/>
          <w:szCs w:val="24"/>
        </w:rPr>
        <w:t xml:space="preserve">. He draws on Dakota practices of property and distribution that renew relations across gender, generation, and species—not for realizing the self but for enabling collective life. He similarly brings attention to Dakota conceptions of motherhood that emphasize social rather than biological relations. Embedded in Lakota society, moreover, he emphasizes how the “ecological and social relationships emanating from horses and bison” constitute distinct temporalities of production (similar to Marx’s two departments of capital) that enable the reproduction of capital over generations (62). Karuka illustrates that within an Indigenous political economic framework, labor is the basis for “individuality through interdependence” (23). </w:t>
      </w:r>
      <w:r w:rsidRPr="00945FD9">
        <w:rPr>
          <w:rFonts w:eastAsia="Times New Roman" w:cs="Times New Roman"/>
          <w:szCs w:val="24"/>
          <w:u w:val="single"/>
        </w:rPr>
        <w:t xml:space="preserve">Rather than reinforce an </w:t>
      </w:r>
      <w:r w:rsidRPr="00945FD9">
        <w:rPr>
          <w:rFonts w:eastAsia="Times New Roman" w:cs="Times New Roman"/>
          <w:b/>
          <w:iCs/>
          <w:szCs w:val="24"/>
          <w:u w:val="single"/>
        </w:rPr>
        <w:t>affirmative claim to Indigenous sovereignty</w:t>
      </w:r>
      <w:r w:rsidRPr="00945FD9">
        <w:rPr>
          <w:rFonts w:eastAsia="Times New Roman" w:cs="Times New Roman"/>
          <w:szCs w:val="24"/>
          <w:u w:val="single"/>
        </w:rPr>
        <w:t xml:space="preserve"> as a </w:t>
      </w:r>
      <w:r w:rsidRPr="00945FD9">
        <w:rPr>
          <w:rFonts w:eastAsia="Times New Roman" w:cs="Times New Roman"/>
          <w:b/>
          <w:iCs/>
          <w:szCs w:val="24"/>
          <w:u w:val="single"/>
        </w:rPr>
        <w:t>remedy for colonial dispossession</w:t>
      </w:r>
      <w:r w:rsidRPr="00945FD9">
        <w:rPr>
          <w:rFonts w:eastAsia="Times New Roman" w:cs="Times New Roman"/>
          <w:szCs w:val="24"/>
          <w:u w:val="single"/>
        </w:rPr>
        <w:t xml:space="preserve">, Karuka reorients the question of </w:t>
      </w:r>
      <w:r w:rsidRPr="00945FD9">
        <w:rPr>
          <w:rFonts w:eastAsia="Times New Roman" w:cs="Times New Roman"/>
          <w:b/>
          <w:iCs/>
          <w:szCs w:val="24"/>
          <w:u w:val="single"/>
        </w:rPr>
        <w:t>colonial invasion through a framework of countersovereignty</w:t>
      </w:r>
      <w:r w:rsidRPr="00945FD9">
        <w:rPr>
          <w:rFonts w:eastAsia="Times New Roman" w:cs="Times New Roman"/>
          <w:sz w:val="14"/>
          <w:szCs w:val="24"/>
        </w:rPr>
        <w:t xml:space="preserve">. As a fundamentally reactive and antirelational mode of relationship, what he terms the “prose of </w:t>
      </w:r>
      <w:r w:rsidRPr="00945FD9">
        <w:rPr>
          <w:rFonts w:eastAsia="Times New Roman" w:cs="Times New Roman"/>
          <w:szCs w:val="24"/>
          <w:u w:val="single"/>
        </w:rPr>
        <w:t xml:space="preserve">countersovereignty” exploits various </w:t>
      </w:r>
      <w:r w:rsidRPr="00945FD9">
        <w:rPr>
          <w:rFonts w:eastAsia="Times New Roman" w:cs="Times New Roman"/>
          <w:b/>
          <w:iCs/>
          <w:szCs w:val="24"/>
          <w:u w:val="single"/>
        </w:rPr>
        <w:t xml:space="preserve">discursive regimes </w:t>
      </w:r>
      <w:r w:rsidRPr="00945FD9">
        <w:rPr>
          <w:rFonts w:eastAsia="Times New Roman" w:cs="Times New Roman"/>
          <w:szCs w:val="24"/>
          <w:u w:val="single"/>
        </w:rPr>
        <w:t xml:space="preserve">to delegitimize Indigenous modes of relationship in order to </w:t>
      </w:r>
      <w:r w:rsidRPr="00945FD9">
        <w:rPr>
          <w:rFonts w:eastAsia="Times New Roman" w:cs="Times New Roman"/>
          <w:b/>
          <w:iCs/>
          <w:szCs w:val="24"/>
          <w:u w:val="single"/>
        </w:rPr>
        <w:t>establish its authority.</w:t>
      </w:r>
      <w:r w:rsidRPr="00945FD9">
        <w:rPr>
          <w:rFonts w:eastAsia="Times New Roman" w:cs="Times New Roman"/>
          <w:sz w:val="14"/>
          <w:szCs w:val="24"/>
        </w:rPr>
        <w:t xml:space="preserve"> Based on the recognition of Indigenous modes of relation and formed in reaction to it, the prose of countersovereignty “records an anxiety of the colonial order” (13). The reactive antirelationality of countersovereignty transforms “abundance into scarcity, interdependence into isolation” (25). Further, in the context of reactive claims against Indigenous modes of relation, exploited Chinese labor comes to function as the “instruments” rather than the subjects of colonialism. As he clarifies, Chinese workers were the constant capital (i.e., the tools) of a colonial mode of relationship, in which the quality of their lives contradicted their function as a quantity of labor. Chinese exclusion was therefore part of the possessive infrastructure of continental imperialism that was advanced on the ideological terrain of countersovereignty. In an impressive extension of Harris’s discussion of whiteness as property, </w:t>
      </w:r>
      <w:r w:rsidRPr="00945FD9">
        <w:rPr>
          <w:rFonts w:eastAsia="Times New Roman" w:cs="Times New Roman"/>
          <w:szCs w:val="24"/>
          <w:u w:val="single"/>
        </w:rPr>
        <w:t>Karuka introduces the concept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”—a concept that complements Bhandar’s discussion of the legal reification of race embedded in the Indian Act</w:t>
      </w:r>
      <w:r w:rsidRPr="00945FD9">
        <w:rPr>
          <w:rFonts w:eastAsia="Times New Roman" w:cs="Times New Roman"/>
          <w:sz w:val="14"/>
          <w:szCs w:val="24"/>
        </w:rPr>
        <w:t xml:space="preserve">. Karuka homes in on </w:t>
      </w:r>
      <w:r w:rsidRPr="00945FD9">
        <w:rPr>
          <w:rFonts w:eastAsia="Times New Roman" w:cs="Times New Roman"/>
          <w:b/>
          <w:iCs/>
          <w:szCs w:val="24"/>
          <w:u w:val="single"/>
        </w:rPr>
        <w:t>the fictions of whiteness</w:t>
      </w:r>
      <w:r w:rsidRPr="00945FD9">
        <w:rPr>
          <w:rFonts w:eastAsia="Times New Roman" w:cs="Times New Roman"/>
          <w:sz w:val="14"/>
          <w:szCs w:val="24"/>
        </w:rPr>
        <w:t xml:space="preserve"> whose operations </w:t>
      </w:r>
      <w:r w:rsidRPr="00945FD9">
        <w:rPr>
          <w:rFonts w:eastAsia="Times New Roman" w:cs="Times New Roman"/>
          <w:b/>
          <w:iCs/>
          <w:szCs w:val="24"/>
          <w:u w:val="single"/>
        </w:rPr>
        <w:t>mirror fictitious capital</w:t>
      </w:r>
      <w:r w:rsidRPr="00945FD9">
        <w:rPr>
          <w:rFonts w:eastAsia="Times New Roman" w:cs="Times New Roman"/>
          <w:sz w:val="14"/>
          <w:szCs w:val="24"/>
        </w:rPr>
        <w:t xml:space="preserve">. Here he elaborates on how </w:t>
      </w:r>
      <w:r w:rsidRPr="00945FD9">
        <w:rPr>
          <w:rFonts w:eastAsia="Times New Roman" w:cs="Times New Roman"/>
          <w:szCs w:val="24"/>
          <w:u w:val="single"/>
        </w:rPr>
        <w:t xml:space="preserve">the </w:t>
      </w:r>
      <w:r w:rsidRPr="00945FD9">
        <w:rPr>
          <w:rFonts w:eastAsia="Times New Roman" w:cs="Times New Roman"/>
          <w:b/>
          <w:iCs/>
          <w:szCs w:val="24"/>
          <w:u w:val="single"/>
        </w:rPr>
        <w:t xml:space="preserve">structural transformation of </w:t>
      </w:r>
      <w:r w:rsidRPr="00945FD9">
        <w:rPr>
          <w:rFonts w:eastAsia="Times New Roman" w:cs="Times New Roman"/>
          <w:b/>
          <w:iCs/>
          <w:szCs w:val="24"/>
          <w:highlight w:val="green"/>
          <w:u w:val="single"/>
        </w:rPr>
        <w:t>whiteness and property relations after emancipation</w:t>
      </w:r>
      <w:r w:rsidRPr="00945FD9">
        <w:rPr>
          <w:rFonts w:eastAsia="Times New Roman" w:cs="Times New Roman"/>
          <w:szCs w:val="24"/>
          <w:highlight w:val="green"/>
          <w:u w:val="single"/>
        </w:rPr>
        <w:t xml:space="preserve"> emerged with</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development of </w:t>
      </w:r>
      <w:r w:rsidRPr="00945FD9">
        <w:rPr>
          <w:rFonts w:eastAsia="Times New Roman" w:cs="Times New Roman"/>
          <w:b/>
          <w:iCs/>
          <w:szCs w:val="24"/>
          <w:highlight w:val="green"/>
          <w:u w:val="single"/>
        </w:rPr>
        <w:t>the modern corporation and finance capitalism</w:t>
      </w:r>
      <w:r w:rsidRPr="00945FD9">
        <w:rPr>
          <w:rFonts w:eastAsia="Times New Roman" w:cs="Times New Roman"/>
          <w:sz w:val="14"/>
          <w:szCs w:val="24"/>
        </w:rPr>
        <w:t xml:space="preserve">. As he elaborates, “While emancipation formally ended chattel slavery as a property system, it failed to disturb real estate as a property system” (158). Thus, in the wake of the Civil War, </w:t>
      </w:r>
      <w:r w:rsidRPr="00945FD9">
        <w:rPr>
          <w:rFonts w:eastAsia="Times New Roman" w:cs="Times New Roman"/>
          <w:b/>
          <w:iCs/>
          <w:szCs w:val="24"/>
          <w:u w:val="single"/>
        </w:rPr>
        <w:t>whiteness underwent a transformation</w:t>
      </w:r>
      <w:r w:rsidRPr="00945FD9">
        <w:rPr>
          <w:rFonts w:eastAsia="Times New Roman" w:cs="Times New Roman"/>
          <w:szCs w:val="24"/>
          <w:u w:val="single"/>
        </w:rPr>
        <w:t xml:space="preserve">. </w:t>
      </w:r>
      <w:r w:rsidRPr="00945FD9">
        <w:rPr>
          <w:rFonts w:eastAsia="Times New Roman" w:cs="Times New Roman"/>
          <w:szCs w:val="24"/>
          <w:highlight w:val="green"/>
          <w:u w:val="single"/>
        </w:rPr>
        <w:t>No longer</w:t>
      </w:r>
      <w:r w:rsidRPr="00945FD9">
        <w:rPr>
          <w:rFonts w:eastAsia="Times New Roman" w:cs="Times New Roman"/>
          <w:szCs w:val="24"/>
          <w:u w:val="single"/>
        </w:rPr>
        <w:t xml:space="preserve"> associated with the </w:t>
      </w:r>
      <w:r w:rsidRPr="00945FD9">
        <w:rPr>
          <w:rFonts w:eastAsia="Times New Roman" w:cs="Times New Roman"/>
          <w:szCs w:val="24"/>
          <w:highlight w:val="green"/>
          <w:u w:val="single"/>
        </w:rPr>
        <w:t>ownership of enslaved Black people, whiteness expressed</w:t>
      </w:r>
      <w:r w:rsidRPr="00945FD9">
        <w:rPr>
          <w:rFonts w:eastAsia="Times New Roman" w:cs="Times New Roman"/>
          <w:szCs w:val="24"/>
          <w:u w:val="single"/>
        </w:rPr>
        <w:t xml:space="preserve"> a </w:t>
      </w:r>
      <w:r w:rsidRPr="00945FD9">
        <w:rPr>
          <w:rFonts w:eastAsia="Times New Roman" w:cs="Times New Roman"/>
          <w:b/>
          <w:iCs/>
          <w:szCs w:val="24"/>
          <w:u w:val="single"/>
        </w:rPr>
        <w:t xml:space="preserve">form of </w:t>
      </w:r>
      <w:r w:rsidRPr="00945FD9">
        <w:rPr>
          <w:rFonts w:eastAsia="Times New Roman" w:cs="Times New Roman"/>
          <w:b/>
          <w:iCs/>
          <w:szCs w:val="24"/>
          <w:highlight w:val="green"/>
          <w:u w:val="single"/>
        </w:rPr>
        <w:t>ownership of a generalized share in the dividends and</w:t>
      </w:r>
      <w:r w:rsidRPr="00945FD9">
        <w:rPr>
          <w:rFonts w:eastAsia="Times New Roman" w:cs="Times New Roman"/>
          <w:b/>
          <w:iCs/>
          <w:szCs w:val="24"/>
          <w:u w:val="single"/>
        </w:rPr>
        <w:t xml:space="preserve"> limited </w:t>
      </w:r>
      <w:r w:rsidRPr="00945FD9">
        <w:rPr>
          <w:rFonts w:eastAsia="Times New Roman" w:cs="Times New Roman"/>
          <w:b/>
          <w:iCs/>
          <w:szCs w:val="24"/>
          <w:highlight w:val="green"/>
          <w:u w:val="single"/>
        </w:rPr>
        <w:t>liability arising from Black suffering and Indigenous dispossession</w:t>
      </w:r>
      <w:r w:rsidRPr="00945FD9">
        <w:rPr>
          <w:rFonts w:eastAsia="Times New Roman" w:cs="Times New Roman"/>
          <w:sz w:val="14"/>
          <w:szCs w:val="24"/>
        </w:rPr>
        <w:t xml:space="preserve">. </w:t>
      </w:r>
      <w:r w:rsidRPr="00945FD9">
        <w:rPr>
          <w:rFonts w:eastAsia="Times New Roman" w:cs="Times New Roman"/>
          <w:szCs w:val="24"/>
          <w:highlight w:val="green"/>
          <w:u w:val="single"/>
        </w:rPr>
        <w:t>Underwriting this</w:t>
      </w:r>
      <w:r w:rsidRPr="00945FD9">
        <w:rPr>
          <w:rFonts w:eastAsia="Times New Roman" w:cs="Times New Roman"/>
          <w:szCs w:val="24"/>
          <w:u w:val="single"/>
        </w:rPr>
        <w:t xml:space="preserve"> structural </w:t>
      </w:r>
      <w:r w:rsidRPr="00945FD9">
        <w:rPr>
          <w:rFonts w:eastAsia="Times New Roman" w:cs="Times New Roman"/>
          <w:szCs w:val="24"/>
          <w:highlight w:val="green"/>
          <w:u w:val="single"/>
        </w:rPr>
        <w:t>transformation was the corporation’s formation as an “immortal being</w:t>
      </w:r>
      <w:r w:rsidRPr="00945FD9">
        <w:rPr>
          <w:rFonts w:eastAsia="Times New Roman" w:cs="Times New Roman"/>
          <w:szCs w:val="24"/>
          <w:u w:val="single"/>
        </w:rPr>
        <w:t>”</w:t>
      </w:r>
      <w:r w:rsidRPr="00945FD9">
        <w:rPr>
          <w:rFonts w:eastAsia="Times New Roman" w:cs="Times New Roman"/>
          <w:sz w:val="14"/>
          <w:szCs w:val="24"/>
        </w:rPr>
        <w:t xml:space="preserve"> (152), </w:t>
      </w:r>
      <w:r w:rsidRPr="00945FD9">
        <w:rPr>
          <w:rFonts w:eastAsia="Times New Roman" w:cs="Times New Roman"/>
          <w:szCs w:val="24"/>
          <w:highlight w:val="green"/>
          <w:u w:val="single"/>
        </w:rPr>
        <w:t>which established the inheritance of the white citizen shareholder</w:t>
      </w:r>
      <w:r w:rsidRPr="00945FD9">
        <w:rPr>
          <w:rFonts w:eastAsia="Times New Roman" w:cs="Times New Roman"/>
          <w:szCs w:val="24"/>
          <w:u w:val="single"/>
        </w:rPr>
        <w:t xml:space="preserve">, effectively </w:t>
      </w:r>
      <w:r w:rsidRPr="00945FD9">
        <w:rPr>
          <w:rFonts w:eastAsia="Times New Roman" w:cs="Times New Roman"/>
          <w:b/>
          <w:iCs/>
          <w:szCs w:val="24"/>
          <w:highlight w:val="green"/>
          <w:u w:val="single"/>
        </w:rPr>
        <w:t>colonizing the future through shareholder rights</w:t>
      </w:r>
      <w:r w:rsidRPr="00945FD9">
        <w:rPr>
          <w:rFonts w:eastAsia="Times New Roman" w:cs="Times New Roman"/>
          <w:b/>
          <w:iCs/>
          <w:szCs w:val="24"/>
          <w:u w:val="single"/>
        </w:rPr>
        <w:t xml:space="preserve"> and expectations</w:t>
      </w:r>
      <w:r w:rsidRPr="00945FD9">
        <w:rPr>
          <w:rFonts w:eastAsia="Times New Roman" w:cs="Times New Roman"/>
          <w:szCs w:val="24"/>
          <w:u w:val="single"/>
        </w:rPr>
        <w:t>.</w:t>
      </w:r>
      <w:r w:rsidRPr="00945FD9">
        <w:rPr>
          <w:rFonts w:eastAsia="Times New Roman" w:cs="Times New Roman"/>
          <w:sz w:val="14"/>
          <w:szCs w:val="24"/>
        </w:rPr>
        <w:t xml:space="preserve"> </w:t>
      </w:r>
      <w:r w:rsidRPr="00945FD9">
        <w:rPr>
          <w:rFonts w:eastAsia="Times New Roman" w:cs="Times New Roman"/>
          <w:szCs w:val="24"/>
          <w:u w:val="single"/>
        </w:rPr>
        <w:t xml:space="preserve">The </w:t>
      </w:r>
      <w:r w:rsidRPr="00945FD9">
        <w:rPr>
          <w:rFonts w:eastAsia="Times New Roman" w:cs="Times New Roman"/>
          <w:szCs w:val="24"/>
          <w:highlight w:val="green"/>
          <w:u w:val="single"/>
        </w:rPr>
        <w:t>rise of the</w:t>
      </w:r>
      <w:r w:rsidRPr="00945FD9">
        <w:rPr>
          <w:rFonts w:eastAsia="Times New Roman" w:cs="Times New Roman"/>
          <w:szCs w:val="24"/>
          <w:u w:val="single"/>
        </w:rPr>
        <w:t xml:space="preserve"> </w:t>
      </w:r>
      <w:r w:rsidRPr="00945FD9">
        <w:rPr>
          <w:rFonts w:eastAsia="Times New Roman" w:cs="Times New Roman"/>
          <w:b/>
          <w:iCs/>
          <w:szCs w:val="24"/>
          <w:u w:val="single"/>
        </w:rPr>
        <w:t xml:space="preserve">modern </w:t>
      </w:r>
      <w:r w:rsidRPr="00945FD9">
        <w:rPr>
          <w:rFonts w:eastAsia="Times New Roman" w:cs="Times New Roman"/>
          <w:b/>
          <w:iCs/>
          <w:szCs w:val="24"/>
          <w:highlight w:val="green"/>
          <w:u w:val="single"/>
        </w:rPr>
        <w:t>corporation</w:t>
      </w:r>
      <w:r w:rsidRPr="00945FD9">
        <w:rPr>
          <w:rFonts w:eastAsia="Times New Roman" w:cs="Times New Roman"/>
          <w:szCs w:val="24"/>
          <w:u w:val="single"/>
        </w:rPr>
        <w:t xml:space="preserve"> therefore </w:t>
      </w:r>
      <w:r w:rsidRPr="00945FD9">
        <w:rPr>
          <w:rFonts w:eastAsia="Times New Roman" w:cs="Times New Roman"/>
          <w:b/>
          <w:iCs/>
          <w:szCs w:val="24"/>
          <w:highlight w:val="green"/>
          <w:u w:val="single"/>
        </w:rPr>
        <w:t>forged the infrastructure for finance capitalism</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while entrenching a relation of </w:t>
      </w:r>
      <w:r w:rsidRPr="00945FD9">
        <w:rPr>
          <w:rFonts w:eastAsia="Times New Roman" w:cs="Times New Roman"/>
          <w:b/>
          <w:iCs/>
          <w:szCs w:val="24"/>
          <w:highlight w:val="green"/>
          <w:u w:val="single"/>
        </w:rPr>
        <w:t>Black indebtedness to white shareholding futures</w:t>
      </w:r>
      <w:r w:rsidRPr="00945FD9">
        <w:rPr>
          <w:rFonts w:eastAsia="Times New Roman" w:cs="Times New Roman"/>
          <w:sz w:val="14"/>
          <w:szCs w:val="24"/>
        </w:rPr>
        <w:t xml:space="preserve">. In this regard, covering similar ground as Nichols, Karuka emphasizes the way a twofold form of indebtedness structured the legal relation of emancipated slaves to former white masters. As both Nichols and Karuka underscore, under slavery, the slave’s only agency was a criminal rather than civil one. Thus, in the recursive fashion that Nichols elaborates, the fusion of Black criminal agency and indebtedness conditioned emancipation. As Karuka puts it, “Black freedom rescripted a condition of indebtedness to white progress, and Black criminality as a condition of indebtedness to white law” (158). This accompanied the expanding legal recognition of corporations as (white) persons, while the overwhelmingly Black population of felons lost legal recognition as persons and were compelled into forced labor for corporations rebuilding infrastructure for capital accumulation after the Civil War. Importantly, </w:t>
      </w:r>
      <w:r w:rsidRPr="00945FD9">
        <w:rPr>
          <w:rFonts w:eastAsia="Times New Roman" w:cs="Times New Roman"/>
          <w:szCs w:val="24"/>
          <w:u w:val="single"/>
        </w:rPr>
        <w:t>corporate personhood is forged in contradistinction to the legal nonpersonhood of the slave</w:t>
      </w:r>
      <w:r w:rsidRPr="00945FD9">
        <w:rPr>
          <w:rFonts w:eastAsia="Times New Roman" w:cs="Times New Roman"/>
          <w:sz w:val="14"/>
          <w:szCs w:val="24"/>
        </w:rPr>
        <w:t>, echoing Bhandar’s discussion of how the “Status Native” of the Indian Act is forged as an inversion of the self-possessive, appropriative settler citizen. Illuminating the juridical gap between Blackness and whiteness, Karuka demonstrates that “</w:t>
      </w:r>
      <w:r w:rsidRPr="00945FD9">
        <w:rPr>
          <w:rFonts w:eastAsia="Times New Roman" w:cs="Times New Roman"/>
          <w:szCs w:val="24"/>
          <w:u w:val="single"/>
        </w:rPr>
        <w:t xml:space="preserve">the legal </w:t>
      </w:r>
      <w:r w:rsidRPr="00945FD9">
        <w:rPr>
          <w:rFonts w:eastAsia="Times New Roman" w:cs="Times New Roman"/>
          <w:szCs w:val="24"/>
          <w:highlight w:val="green"/>
          <w:u w:val="single"/>
        </w:rPr>
        <w:t>recognition of the slave was elaborated alongside</w:t>
      </w:r>
      <w:r w:rsidRPr="00945FD9">
        <w:rPr>
          <w:rFonts w:eastAsia="Times New Roman" w:cs="Times New Roman"/>
          <w:szCs w:val="24"/>
          <w:u w:val="single"/>
        </w:rPr>
        <w:t xml:space="preserve"> the </w:t>
      </w:r>
      <w:r w:rsidRPr="00945FD9">
        <w:rPr>
          <w:rFonts w:eastAsia="Times New Roman" w:cs="Times New Roman"/>
          <w:b/>
          <w:iCs/>
          <w:szCs w:val="24"/>
          <w:u w:val="single"/>
        </w:rPr>
        <w:t xml:space="preserve">legal </w:t>
      </w:r>
      <w:r w:rsidRPr="00945FD9">
        <w:rPr>
          <w:rFonts w:eastAsia="Times New Roman" w:cs="Times New Roman"/>
          <w:b/>
          <w:iCs/>
          <w:szCs w:val="24"/>
          <w:highlight w:val="green"/>
          <w:u w:val="single"/>
        </w:rPr>
        <w:t>recognition of the corporation</w:t>
      </w:r>
      <w:r w:rsidRPr="00945FD9">
        <w:rPr>
          <w:rFonts w:eastAsia="Times New Roman" w:cs="Times New Roman"/>
          <w:szCs w:val="24"/>
          <w:u w:val="single"/>
        </w:rPr>
        <w:t xml:space="preserve">, enshrining the </w:t>
      </w:r>
      <w:r w:rsidRPr="00945FD9">
        <w:rPr>
          <w:rFonts w:eastAsia="Times New Roman" w:cs="Times New Roman"/>
          <w:b/>
          <w:iCs/>
          <w:szCs w:val="24"/>
          <w:u w:val="single"/>
        </w:rPr>
        <w:t>power of the owner</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providing impunity for the </w:t>
      </w:r>
      <w:r w:rsidRPr="00945FD9">
        <w:rPr>
          <w:rFonts w:eastAsia="Times New Roman" w:cs="Times New Roman"/>
          <w:b/>
          <w:iCs/>
          <w:szCs w:val="24"/>
          <w:highlight w:val="green"/>
          <w:u w:val="single"/>
        </w:rPr>
        <w:t>violence</w:t>
      </w:r>
      <w:r w:rsidRPr="00945FD9">
        <w:rPr>
          <w:rFonts w:eastAsia="Times New Roman" w:cs="Times New Roman"/>
          <w:b/>
          <w:iCs/>
          <w:szCs w:val="24"/>
          <w:u w:val="single"/>
        </w:rPr>
        <w:t xml:space="preserve"> of property claims</w:t>
      </w:r>
      <w:r w:rsidRPr="00945FD9">
        <w:rPr>
          <w:rFonts w:eastAsia="Times New Roman" w:cs="Times New Roman"/>
          <w:szCs w:val="24"/>
          <w:u w:val="single"/>
        </w:rPr>
        <w:t xml:space="preserve"> </w:t>
      </w:r>
      <w:r w:rsidRPr="00945FD9">
        <w:rPr>
          <w:rFonts w:eastAsia="Times New Roman" w:cs="Times New Roman"/>
          <w:szCs w:val="24"/>
          <w:highlight w:val="green"/>
          <w:u w:val="single"/>
        </w:rPr>
        <w:t>over Black people and Indigenous land</w:t>
      </w:r>
      <w:r w:rsidRPr="00945FD9">
        <w:rPr>
          <w:rFonts w:eastAsia="Times New Roman" w:cs="Times New Roman"/>
          <w:sz w:val="14"/>
          <w:szCs w:val="24"/>
        </w:rPr>
        <w:t xml:space="preserve">” (156). </w:t>
      </w:r>
      <w:r w:rsidRPr="00945FD9">
        <w:rPr>
          <w:rFonts w:eastAsia="Times New Roman" w:cs="Times New Roman"/>
          <w:szCs w:val="24"/>
          <w:highlight w:val="green"/>
          <w:u w:val="single"/>
        </w:rPr>
        <w:t>Karuka</w:t>
      </w:r>
      <w:r w:rsidRPr="00945FD9">
        <w:rPr>
          <w:rFonts w:eastAsia="Times New Roman" w:cs="Times New Roman"/>
          <w:sz w:val="14"/>
          <w:szCs w:val="24"/>
        </w:rPr>
        <w:t xml:space="preserve"> approaches race as an effect rather than cause of imperialism, which </w:t>
      </w:r>
      <w:r w:rsidRPr="00945FD9">
        <w:rPr>
          <w:rFonts w:eastAsia="Times New Roman" w:cs="Times New Roman"/>
          <w:b/>
          <w:iCs/>
          <w:szCs w:val="24"/>
          <w:highlight w:val="green"/>
          <w:u w:val="single"/>
        </w:rPr>
        <w:t>illuminates the role of abstraction in</w:t>
      </w:r>
      <w:r w:rsidRPr="00945FD9">
        <w:rPr>
          <w:rFonts w:eastAsia="Times New Roman" w:cs="Times New Roman"/>
          <w:b/>
          <w:iCs/>
          <w:szCs w:val="24"/>
          <w:u w:val="single"/>
        </w:rPr>
        <w:t xml:space="preserve"> structuring and </w:t>
      </w:r>
      <w:r w:rsidRPr="00945FD9">
        <w:rPr>
          <w:rFonts w:eastAsia="Times New Roman" w:cs="Times New Roman"/>
          <w:b/>
          <w:iCs/>
          <w:szCs w:val="24"/>
          <w:highlight w:val="green"/>
          <w:u w:val="single"/>
        </w:rPr>
        <w:t>reproducing racial capitalism</w:t>
      </w:r>
      <w:r w:rsidRPr="00945FD9">
        <w:rPr>
          <w:rFonts w:eastAsia="Times New Roman" w:cs="Times New Roman"/>
          <w:sz w:val="14"/>
          <w:szCs w:val="24"/>
        </w:rPr>
        <w:t xml:space="preserve">—an important point that resonates deeply with </w:t>
      </w:r>
      <w:r w:rsidRPr="00945FD9">
        <w:rPr>
          <w:rFonts w:eastAsia="Times New Roman" w:cs="Times New Roman"/>
          <w:szCs w:val="24"/>
          <w:u w:val="single"/>
        </w:rPr>
        <w:t>Bhandar’</w:t>
      </w:r>
      <w:r w:rsidRPr="00945FD9">
        <w:rPr>
          <w:rFonts w:eastAsia="Times New Roman" w:cs="Times New Roman"/>
          <w:sz w:val="14"/>
          <w:szCs w:val="24"/>
        </w:rPr>
        <w:t xml:space="preserve">s book. By identifying the properties of shareholder whiteness, he </w:t>
      </w:r>
      <w:r w:rsidRPr="00945FD9">
        <w:rPr>
          <w:rFonts w:eastAsia="Times New Roman" w:cs="Times New Roman"/>
          <w:szCs w:val="24"/>
          <w:u w:val="single"/>
        </w:rPr>
        <w:t>outlines the progression of</w:t>
      </w:r>
      <w:r w:rsidRPr="00945FD9">
        <w:rPr>
          <w:rFonts w:eastAsia="Times New Roman" w:cs="Times New Roman"/>
          <w:b/>
          <w:iCs/>
          <w:szCs w:val="24"/>
          <w:u w:val="single"/>
        </w:rPr>
        <w:t xml:space="preserve"> slaveholding whiteness to shareholding whiteness</w:t>
      </w:r>
      <w:r w:rsidRPr="00945FD9">
        <w:rPr>
          <w:rFonts w:eastAsia="Times New Roman" w:cs="Times New Roman"/>
          <w:sz w:val="14"/>
          <w:szCs w:val="24"/>
        </w:rPr>
        <w:t>: “</w:t>
      </w:r>
      <w:r w:rsidRPr="00945FD9">
        <w:rPr>
          <w:rFonts w:eastAsia="Times New Roman" w:cs="Times New Roman"/>
          <w:b/>
          <w:iCs/>
          <w:szCs w:val="24"/>
          <w:highlight w:val="green"/>
          <w:u w:val="single"/>
        </w:rPr>
        <w:t>Whiteness, as a form of property, can be understood as the capacity to be an owner</w:t>
      </w:r>
      <w:r w:rsidRPr="00945FD9">
        <w:rPr>
          <w:rFonts w:eastAsia="Times New Roman" w:cs="Times New Roman"/>
          <w:b/>
          <w:iCs/>
          <w:szCs w:val="24"/>
          <w:u w:val="single"/>
        </w:rPr>
        <w:t>,</w:t>
      </w:r>
      <w:r w:rsidRPr="00945FD9">
        <w:rPr>
          <w:rFonts w:eastAsia="Times New Roman" w:cs="Times New Roman"/>
          <w:sz w:val="14"/>
          <w:szCs w:val="24"/>
        </w:rPr>
        <w:t xml:space="preserve"> a </w:t>
      </w:r>
      <w:r w:rsidRPr="00945FD9">
        <w:rPr>
          <w:rFonts w:eastAsia="Times New Roman" w:cs="Times New Roman"/>
          <w:szCs w:val="24"/>
          <w:u w:val="single"/>
        </w:rPr>
        <w:t xml:space="preserve">capacity that increasingly </w:t>
      </w:r>
      <w:r w:rsidRPr="00945FD9">
        <w:rPr>
          <w:rFonts w:eastAsia="Times New Roman" w:cs="Times New Roman"/>
          <w:szCs w:val="24"/>
          <w:highlight w:val="green"/>
          <w:u w:val="single"/>
        </w:rPr>
        <w:t xml:space="preserve">separated </w:t>
      </w:r>
      <w:r w:rsidRPr="00945FD9">
        <w:rPr>
          <w:rFonts w:eastAsia="Times New Roman" w:cs="Times New Roman"/>
          <w:b/>
          <w:iCs/>
          <w:szCs w:val="24"/>
          <w:highlight w:val="green"/>
          <w:u w:val="single"/>
        </w:rPr>
        <w:t>tangible from intangible claims</w:t>
      </w:r>
      <w:r w:rsidRPr="00945FD9">
        <w:rPr>
          <w:rFonts w:eastAsia="Times New Roman" w:cs="Times New Roman"/>
          <w:szCs w:val="24"/>
          <w:u w:val="single"/>
        </w:rPr>
        <w:t xml:space="preserve">, so that </w:t>
      </w:r>
      <w:r w:rsidRPr="00945FD9">
        <w:rPr>
          <w:rFonts w:eastAsia="Times New Roman" w:cs="Times New Roman"/>
          <w:szCs w:val="24"/>
          <w:highlight w:val="green"/>
          <w:u w:val="single"/>
        </w:rPr>
        <w:t>whiteness</w:t>
      </w:r>
      <w:r w:rsidRPr="00945FD9">
        <w:rPr>
          <w:rFonts w:eastAsia="Times New Roman" w:cs="Times New Roman"/>
          <w:szCs w:val="24"/>
          <w:u w:val="single"/>
        </w:rPr>
        <w:t xml:space="preserve">, as property, </w:t>
      </w:r>
      <w:r w:rsidRPr="00945FD9">
        <w:rPr>
          <w:rFonts w:eastAsia="Times New Roman" w:cs="Times New Roman"/>
          <w:szCs w:val="24"/>
          <w:highlight w:val="green"/>
          <w:u w:val="single"/>
        </w:rPr>
        <w:t>could be</w:t>
      </w:r>
      <w:r w:rsidRPr="00945FD9">
        <w:rPr>
          <w:rFonts w:eastAsia="Times New Roman" w:cs="Times New Roman"/>
          <w:szCs w:val="24"/>
          <w:u w:val="single"/>
        </w:rPr>
        <w:t xml:space="preserve"> progressively </w:t>
      </w:r>
      <w:r w:rsidRPr="00945FD9">
        <w:rPr>
          <w:rFonts w:eastAsia="Times New Roman" w:cs="Times New Roman"/>
          <w:szCs w:val="24"/>
          <w:highlight w:val="green"/>
          <w:u w:val="single"/>
        </w:rPr>
        <w:t>abstracted from the possibility of owning slaves, to a</w:t>
      </w:r>
      <w:r w:rsidRPr="00945FD9">
        <w:rPr>
          <w:rFonts w:eastAsia="Times New Roman" w:cs="Times New Roman"/>
          <w:szCs w:val="24"/>
          <w:u w:val="single"/>
        </w:rPr>
        <w:t xml:space="preserve"> more generalized </w:t>
      </w:r>
      <w:r w:rsidRPr="00945FD9">
        <w:rPr>
          <w:rFonts w:eastAsia="Times New Roman" w:cs="Times New Roman"/>
          <w:szCs w:val="24"/>
          <w:highlight w:val="green"/>
          <w:u w:val="single"/>
        </w:rPr>
        <w:t>share in the dividends arising from Black suffering</w:t>
      </w:r>
      <w:r w:rsidRPr="00945FD9">
        <w:rPr>
          <w:rFonts w:eastAsia="Times New Roman" w:cs="Times New Roman"/>
          <w:szCs w:val="24"/>
          <w:u w:val="single"/>
        </w:rPr>
        <w:t>”</w:t>
      </w:r>
      <w:r w:rsidRPr="00945FD9">
        <w:rPr>
          <w:rFonts w:eastAsia="Times New Roman" w:cs="Times New Roman"/>
          <w:sz w:val="14"/>
          <w:szCs w:val="24"/>
        </w:rPr>
        <w:t xml:space="preserve"> (159; emphasis </w:t>
      </w:r>
      <w:r w:rsidRPr="00945FD9">
        <w:rPr>
          <w:rFonts w:eastAsia="Times New Roman" w:cs="Times New Roman"/>
          <w:sz w:val="14"/>
          <w:szCs w:val="24"/>
        </w:rPr>
        <w:lastRenderedPageBreak/>
        <w:t xml:space="preserve">added). Karuka shows us that </w:t>
      </w:r>
      <w:r w:rsidRPr="00945FD9">
        <w:rPr>
          <w:rFonts w:eastAsia="Times New Roman" w:cs="Times New Roman"/>
          <w:szCs w:val="24"/>
          <w:u w:val="single"/>
        </w:rPr>
        <w:t>financial capitalism operates by delinking claims on actually existing assets and instead organizes itself around future claims on corporate assets</w:t>
      </w:r>
      <w:r w:rsidRPr="00945FD9">
        <w:rPr>
          <w:rFonts w:eastAsia="Times New Roman" w:cs="Times New Roman"/>
          <w:sz w:val="14"/>
          <w:szCs w:val="24"/>
        </w:rPr>
        <w:t xml:space="preserve">, which means that </w:t>
      </w:r>
      <w:r w:rsidRPr="00945FD9">
        <w:rPr>
          <w:rFonts w:eastAsia="Times New Roman" w:cs="Times New Roman"/>
          <w:b/>
          <w:iCs/>
          <w:szCs w:val="24"/>
          <w:highlight w:val="green"/>
          <w:u w:val="single"/>
        </w:rPr>
        <w:t>the corporate share “multiplies the capital in circulation</w:t>
      </w:r>
      <w:r w:rsidRPr="00945FD9">
        <w:rPr>
          <w:rFonts w:eastAsia="Times New Roman" w:cs="Times New Roman"/>
          <w:b/>
          <w:iCs/>
          <w:szCs w:val="24"/>
          <w:u w:val="single"/>
        </w:rPr>
        <w:t xml:space="preserve"> for a given set of tangible assets, such as land, resources, or labor</w:t>
      </w:r>
      <w:r w:rsidRPr="00945FD9">
        <w:rPr>
          <w:rFonts w:eastAsia="Times New Roman" w:cs="Times New Roman"/>
          <w:sz w:val="14"/>
          <w:szCs w:val="24"/>
        </w:rPr>
        <w:t xml:space="preserve">” (159). This sets the stage for territorialization through the property right, whose core function to exclude through exclusive possession reveals the common logic underlying the Fugitive Slave Law, the Indian Appropriations Act, and Chinese Exclusion. Extending Harris’s point that whiteness-as-property exists as a racially exclusive property expectation, Karuka argues </w:t>
      </w:r>
      <w:r w:rsidRPr="00945FD9">
        <w:rPr>
          <w:rFonts w:eastAsia="Times New Roman" w:cs="Times New Roman"/>
          <w:sz w:val="14"/>
          <w:szCs w:val="24"/>
          <w:highlight w:val="green"/>
        </w:rPr>
        <w:t xml:space="preserve">that </w:t>
      </w:r>
      <w:r w:rsidRPr="00945FD9">
        <w:rPr>
          <w:rFonts w:eastAsia="Times New Roman" w:cs="Times New Roman"/>
          <w:b/>
          <w:iCs/>
          <w:szCs w:val="24"/>
          <w:highlight w:val="green"/>
          <w:u w:val="single"/>
        </w:rPr>
        <w:t>whiteness is like finance capital: a form of fictitious capital that trades on future dividends. “Capitalism is imperialism</w:t>
      </w:r>
      <w:r w:rsidRPr="00945FD9">
        <w:rPr>
          <w:rFonts w:eastAsia="Times New Roman" w:cs="Times New Roman"/>
          <w:sz w:val="14"/>
          <w:szCs w:val="24"/>
        </w:rPr>
        <w:t xml:space="preserve">” is the dominant refrain in Empire’s Tracks, one driven by war and financial monopoly rather than trade, discovery, or competition. The transcontinental railroad constituted a core infrastructure of continental imperialism, with slavery and colonialism as interrelated modes of power tied to property claims in real estate. Karuka’s book concludes with meaningful insights about our resistance to the imperialist dimensions of racial capitalism, which amount to a colossal “failure” and “refusal” to enter into relationship. </w:t>
      </w:r>
      <w:r w:rsidRPr="00945FD9">
        <w:rPr>
          <w:rFonts w:eastAsia="Times New Roman" w:cs="Times New Roman"/>
          <w:szCs w:val="24"/>
          <w:u w:val="single"/>
        </w:rPr>
        <w:t xml:space="preserve">In his bold reframing of the nation-state as vehicle for colonial conquest, he asks us to reconsider </w:t>
      </w:r>
      <w:r w:rsidRPr="00945FD9">
        <w:rPr>
          <w:rFonts w:eastAsia="Times New Roman" w:cs="Times New Roman"/>
          <w:szCs w:val="24"/>
          <w:highlight w:val="green"/>
          <w:u w:val="single"/>
        </w:rPr>
        <w:t>what we mean by anticapitalism</w:t>
      </w:r>
      <w:r w:rsidRPr="00945FD9">
        <w:rPr>
          <w:rFonts w:eastAsia="Times New Roman" w:cs="Times New Roman"/>
          <w:szCs w:val="24"/>
          <w:u w:val="single"/>
        </w:rPr>
        <w:t>, especially by “</w:t>
      </w:r>
      <w:r w:rsidRPr="00945FD9">
        <w:rPr>
          <w:rFonts w:eastAsia="Times New Roman" w:cs="Times New Roman"/>
          <w:b/>
          <w:iCs/>
          <w:szCs w:val="24"/>
          <w:highlight w:val="green"/>
          <w:u w:val="single"/>
        </w:rPr>
        <w:t>focus</w:t>
      </w:r>
      <w:r w:rsidRPr="00945FD9">
        <w:rPr>
          <w:rFonts w:eastAsia="Times New Roman" w:cs="Times New Roman"/>
          <w:szCs w:val="24"/>
          <w:u w:val="single"/>
        </w:rPr>
        <w:t xml:space="preserve">ing </w:t>
      </w:r>
      <w:r w:rsidRPr="00945FD9">
        <w:rPr>
          <w:rFonts w:eastAsia="Times New Roman" w:cs="Times New Roman"/>
          <w:b/>
          <w:iCs/>
          <w:szCs w:val="24"/>
          <w:highlight w:val="green"/>
          <w:u w:val="single"/>
        </w:rPr>
        <w:t>less</w:t>
      </w:r>
      <w:r w:rsidRPr="00945FD9">
        <w:rPr>
          <w:rFonts w:eastAsia="Times New Roman" w:cs="Times New Roman"/>
          <w:szCs w:val="24"/>
          <w:u w:val="single"/>
        </w:rPr>
        <w:t xml:space="preserve"> </w:t>
      </w:r>
      <w:r w:rsidRPr="00945FD9">
        <w:rPr>
          <w:rFonts w:eastAsia="Times New Roman" w:cs="Times New Roman"/>
          <w:szCs w:val="24"/>
          <w:highlight w:val="green"/>
          <w:u w:val="single"/>
        </w:rPr>
        <w:t xml:space="preserve">on modes of production than on </w:t>
      </w:r>
      <w:r w:rsidRPr="00945FD9">
        <w:rPr>
          <w:rFonts w:eastAsia="Times New Roman" w:cs="Times New Roman"/>
          <w:b/>
          <w:iCs/>
          <w:szCs w:val="24"/>
          <w:highlight w:val="green"/>
          <w:u w:val="single"/>
        </w:rPr>
        <w:t>modes of relationship</w:t>
      </w:r>
      <w:r w:rsidRPr="00945FD9">
        <w:rPr>
          <w:rFonts w:eastAsia="Times New Roman" w:cs="Times New Roman"/>
          <w:sz w:val="14"/>
          <w:szCs w:val="24"/>
        </w:rPr>
        <w:t xml:space="preserve">” (184). presumptions of Marxian-inspired Foucauldian and queer critical frameworks. At the center of this incredibly innovative text is the motif of the shoal. King’s shoaling methodology emphasizes the continuity and disruption involved in bringing Black studies and Native studies into an enhanced critical relation, a methodology that largely dispenses with the conceptual frameworks of “land and labor” or “structure not event” that are orthodox within settler colonial studies. As such, </w:t>
      </w:r>
      <w:r w:rsidRPr="00945FD9">
        <w:rPr>
          <w:rFonts w:eastAsia="Times New Roman" w:cs="Times New Roman"/>
          <w:szCs w:val="24"/>
          <w:highlight w:val="green"/>
          <w:u w:val="single"/>
        </w:rPr>
        <w:t>King focuses on the violent ontology of liberal humanism that defines the</w:t>
      </w:r>
      <w:r w:rsidRPr="00945FD9">
        <w:rPr>
          <w:rFonts w:eastAsia="Times New Roman" w:cs="Times New Roman"/>
          <w:szCs w:val="24"/>
          <w:u w:val="single"/>
        </w:rPr>
        <w:t xml:space="preserve"> normative rational </w:t>
      </w:r>
      <w:r w:rsidRPr="00945FD9">
        <w:rPr>
          <w:rFonts w:eastAsia="Times New Roman" w:cs="Times New Roman"/>
          <w:szCs w:val="24"/>
          <w:highlight w:val="green"/>
          <w:u w:val="single"/>
        </w:rPr>
        <w:t xml:space="preserve">subject through </w:t>
      </w:r>
      <w:r w:rsidRPr="00945FD9">
        <w:rPr>
          <w:rFonts w:eastAsia="Times New Roman" w:cs="Times New Roman"/>
          <w:b/>
          <w:iCs/>
          <w:szCs w:val="24"/>
          <w:highlight w:val="green"/>
          <w:u w:val="single"/>
        </w:rPr>
        <w:t>conquest and competition</w:t>
      </w:r>
      <w:r w:rsidRPr="00945FD9">
        <w:rPr>
          <w:rFonts w:eastAsia="Times New Roman" w:cs="Times New Roman"/>
          <w:sz w:val="14"/>
          <w:szCs w:val="24"/>
        </w:rPr>
        <w:t xml:space="preserve">. </w:t>
      </w:r>
      <w:r w:rsidRPr="00945FD9">
        <w:rPr>
          <w:rFonts w:eastAsia="Times New Roman" w:cs="Times New Roman"/>
          <w:szCs w:val="24"/>
          <w:u w:val="single"/>
        </w:rPr>
        <w:t xml:space="preserve">Her challenge to humanistic presuppositions about labor adds a further basis for Nichols’s focus on Indigenous and Black dispossession; </w:t>
      </w:r>
      <w:r w:rsidRPr="00945FD9">
        <w:rPr>
          <w:rFonts w:eastAsia="Times New Roman" w:cs="Times New Roman"/>
          <w:szCs w:val="24"/>
          <w:highlight w:val="green"/>
          <w:u w:val="single"/>
        </w:rPr>
        <w:t>her delineation of “</w:t>
      </w:r>
      <w:r w:rsidRPr="00945FD9">
        <w:rPr>
          <w:rFonts w:eastAsia="Times New Roman" w:cs="Times New Roman"/>
          <w:b/>
          <w:iCs/>
          <w:szCs w:val="24"/>
          <w:highlight w:val="green"/>
          <w:u w:val="single"/>
        </w:rPr>
        <w:t>conquistador humanism</w:t>
      </w:r>
      <w:r w:rsidRPr="00945FD9">
        <w:rPr>
          <w:rFonts w:eastAsia="Times New Roman" w:cs="Times New Roman"/>
          <w:szCs w:val="24"/>
          <w:highlight w:val="green"/>
          <w:u w:val="single"/>
        </w:rPr>
        <w:t>” resonates</w:t>
      </w:r>
      <w:r w:rsidRPr="00945FD9">
        <w:rPr>
          <w:rFonts w:eastAsia="Times New Roman" w:cs="Times New Roman"/>
          <w:szCs w:val="24"/>
          <w:u w:val="single"/>
        </w:rPr>
        <w:t xml:space="preserve"> strongly </w:t>
      </w:r>
      <w:r w:rsidRPr="00945FD9">
        <w:rPr>
          <w:rFonts w:eastAsia="Times New Roman" w:cs="Times New Roman"/>
          <w:szCs w:val="24"/>
          <w:highlight w:val="green"/>
          <w:u w:val="single"/>
        </w:rPr>
        <w:t>with</w:t>
      </w:r>
      <w:r w:rsidRPr="00945FD9">
        <w:rPr>
          <w:rFonts w:eastAsia="Times New Roman" w:cs="Times New Roman"/>
          <w:szCs w:val="24"/>
          <w:u w:val="single"/>
        </w:rPr>
        <w:t xml:space="preserve"> Karuka’s notion of “</w:t>
      </w:r>
      <w:r w:rsidRPr="00945FD9">
        <w:rPr>
          <w:rFonts w:eastAsia="Times New Roman" w:cs="Times New Roman"/>
          <w:b/>
          <w:iCs/>
          <w:szCs w:val="24"/>
          <w:highlight w:val="green"/>
          <w:u w:val="single"/>
        </w:rPr>
        <w:t>shareholder whiteness</w:t>
      </w:r>
      <w:r w:rsidRPr="00945FD9">
        <w:rPr>
          <w:rFonts w:eastAsia="Times New Roman" w:cs="Times New Roman"/>
          <w:szCs w:val="24"/>
          <w:u w:val="single"/>
        </w:rPr>
        <w:t>,” and her examination of Black fungibility generatively intersects with Bhandar’s elaboration of racial abstraction</w:t>
      </w:r>
    </w:p>
    <w:p w14:paraId="58B53C07" w14:textId="13AAFB6B" w:rsidR="00676D32" w:rsidRDefault="00676D32" w:rsidP="00676D32">
      <w:pPr>
        <w:rPr>
          <w:rStyle w:val="Style13ptBold"/>
        </w:rPr>
      </w:pPr>
      <w:r w:rsidRPr="00676D32">
        <w:rPr>
          <w:rStyle w:val="Style13ptBold"/>
        </w:rPr>
        <w:t>The aff's reading of genocide of Palestine is evental rather than structural -- they operationalize Palestine instrumentally thru reading genocide as an internal link to global war rather than as laying bare the constitutive violence of civilized white humanity. To reckon with the racial violence that constitutes the present demands a rigorous praxis of political and theoretical literacy that attends to racial-colonial war and antiblackness as constitutive of the global world ordering. Their politics sidestep the racial-colonial war that runs through the world to adjust the question of the genocide of Palestine, making their faith in progressivism a politics of compromise and retreat that inflects the eventual unionization of the AFF.</w:t>
      </w:r>
    </w:p>
    <w:p w14:paraId="277A3D9C" w14:textId="7450BED1" w:rsidR="00676D32" w:rsidRPr="00306A2C" w:rsidRDefault="00676D32" w:rsidP="00676D32">
      <w:r w:rsidRPr="006C2EE0">
        <w:rPr>
          <w:rStyle w:val="Style13ptBold"/>
        </w:rPr>
        <w:t>Rodriguez 21</w:t>
      </w:r>
      <w:r>
        <w:t xml:space="preserve"> [Dylan Rodriguez, </w:t>
      </w:r>
      <w:r>
        <w:rPr>
          <w:i/>
          <w:iCs/>
        </w:rPr>
        <w:t>White Reconstruction: Domestic Warfare and the Logics of Genocide,</w:t>
      </w:r>
      <w:r>
        <w:t xml:space="preserve"> Fordham University Press //tjb]</w:t>
      </w:r>
    </w:p>
    <w:p w14:paraId="179A59D9" w14:textId="77777777" w:rsidR="00676D32" w:rsidRPr="00FE686D" w:rsidRDefault="00676D32" w:rsidP="00676D32">
      <w:pPr>
        <w:rPr>
          <w:sz w:val="16"/>
        </w:rPr>
      </w:pPr>
      <w:r w:rsidRPr="00FE686D">
        <w:rPr>
          <w:sz w:val="16"/>
        </w:rPr>
        <w:t xml:space="preserve">This chapter extrapolates Fanon’s recapitulation of the dominant genocide nar- rative as a white European “family quarrel.” </w:t>
      </w:r>
      <w:r w:rsidRPr="0062336C">
        <w:rPr>
          <w:b/>
          <w:bCs/>
          <w:u w:val="single"/>
        </w:rPr>
        <w:t>“</w:t>
      </w:r>
      <w:r w:rsidRPr="006C2EE0">
        <w:rPr>
          <w:b/>
          <w:bCs/>
          <w:highlight w:val="green"/>
          <w:u w:val="single"/>
        </w:rPr>
        <w:t>Genocide,” as a modern conceptual and jurisprudential formulation, is the impasse of the racial:</w:t>
      </w:r>
      <w:r w:rsidRPr="0062336C">
        <w:rPr>
          <w:b/>
          <w:bCs/>
          <w:u w:val="single"/>
        </w:rPr>
        <w:t xml:space="preserve"> </w:t>
      </w:r>
      <w:r w:rsidRPr="006C2EE0">
        <w:rPr>
          <w:b/>
          <w:bCs/>
          <w:highlight w:val="green"/>
          <w:u w:val="single"/>
        </w:rPr>
        <w:t>To invoke it</w:t>
      </w:r>
      <w:r w:rsidRPr="0062336C">
        <w:rPr>
          <w:b/>
          <w:bCs/>
          <w:u w:val="single"/>
        </w:rPr>
        <w:t xml:space="preserve">s terms already </w:t>
      </w:r>
      <w:r w:rsidRPr="006C2EE0">
        <w:rPr>
          <w:b/>
          <w:bCs/>
          <w:highlight w:val="green"/>
          <w:u w:val="single"/>
        </w:rPr>
        <w:t>suggests exceptionality and</w:t>
      </w:r>
      <w:r w:rsidRPr="0062336C">
        <w:rPr>
          <w:b/>
          <w:bCs/>
          <w:u w:val="single"/>
        </w:rPr>
        <w:t xml:space="preserve"> absolute </w:t>
      </w:r>
      <w:r w:rsidRPr="006C2EE0">
        <w:rPr>
          <w:b/>
          <w:bCs/>
          <w:highlight w:val="green"/>
          <w:u w:val="single"/>
        </w:rPr>
        <w:t>abnormality,</w:t>
      </w:r>
      <w:r w:rsidRPr="0062336C">
        <w:rPr>
          <w:b/>
          <w:bCs/>
          <w:u w:val="single"/>
        </w:rPr>
        <w:t xml:space="preserve"> </w:t>
      </w:r>
      <w:r w:rsidRPr="006C2EE0">
        <w:rPr>
          <w:b/>
          <w:bCs/>
          <w:highlight w:val="green"/>
          <w:u w:val="single"/>
        </w:rPr>
        <w:t>yet the making of racial power</w:t>
      </w:r>
      <w:r w:rsidRPr="006C2EE0">
        <w:rPr>
          <w:b/>
          <w:bCs/>
          <w:u w:val="single"/>
        </w:rPr>
        <w:t>,</w:t>
      </w:r>
      <w:r w:rsidRPr="0062336C">
        <w:rPr>
          <w:b/>
          <w:bCs/>
          <w:u w:val="single"/>
        </w:rPr>
        <w:t xml:space="preserve"> in all its iterations, </w:t>
      </w:r>
      <w:r w:rsidRPr="006C2EE0">
        <w:rPr>
          <w:b/>
          <w:bCs/>
          <w:highlight w:val="green"/>
          <w:u w:val="single"/>
        </w:rPr>
        <w:t>rests on logics of the genocidal that collapse into</w:t>
      </w:r>
      <w:r w:rsidRPr="0062336C">
        <w:rPr>
          <w:b/>
          <w:bCs/>
          <w:u w:val="single"/>
        </w:rPr>
        <w:t xml:space="preserve"> </w:t>
      </w:r>
      <w:r w:rsidRPr="006C2EE0">
        <w:rPr>
          <w:b/>
          <w:bCs/>
          <w:highlight w:val="green"/>
          <w:u w:val="single"/>
        </w:rPr>
        <w:t>regimes of normalcy</w:t>
      </w:r>
      <w:r w:rsidRPr="0062336C">
        <w:rPr>
          <w:b/>
          <w:bCs/>
          <w:u w:val="single"/>
        </w:rPr>
        <w:t>/normativity</w:t>
      </w:r>
      <w:r w:rsidRPr="006C2EE0">
        <w:rPr>
          <w:b/>
          <w:bCs/>
          <w:highlight w:val="green"/>
          <w:u w:val="single"/>
        </w:rPr>
        <w:t>, universality</w:t>
      </w:r>
      <w:r w:rsidRPr="0062336C">
        <w:rPr>
          <w:b/>
          <w:bCs/>
          <w:u w:val="single"/>
        </w:rPr>
        <w:t>/humanism</w:t>
      </w:r>
      <w:r w:rsidRPr="006C2EE0">
        <w:rPr>
          <w:b/>
          <w:bCs/>
          <w:highlight w:val="green"/>
          <w:u w:val="single"/>
        </w:rPr>
        <w:t>, and sociality</w:t>
      </w:r>
      <w:r w:rsidRPr="0062336C">
        <w:rPr>
          <w:b/>
          <w:bCs/>
          <w:u w:val="single"/>
        </w:rPr>
        <w:t>/civil society</w:t>
      </w:r>
      <w:r w:rsidRPr="006C2EE0">
        <w:rPr>
          <w:b/>
          <w:bCs/>
          <w:highlight w:val="green"/>
          <w:u w:val="single"/>
        </w:rPr>
        <w:t>.</w:t>
      </w:r>
      <w:r w:rsidRPr="00FE686D">
        <w:rPr>
          <w:sz w:val="16"/>
        </w:rPr>
        <w:t xml:space="preserve"> Racialization—that is, </w:t>
      </w:r>
      <w:r w:rsidRPr="00FE686D">
        <w:rPr>
          <w:b/>
          <w:bCs/>
          <w:u w:val="single"/>
        </w:rPr>
        <w:t>the characterization and discursive marking of human bodies and groups within hierarchical valuations of life and being</w:t>
      </w:r>
      <w:r w:rsidRPr="00FE686D">
        <w:rPr>
          <w:sz w:val="16"/>
        </w:rPr>
        <w:t>—</w:t>
      </w:r>
      <w:r w:rsidRPr="00FE686D">
        <w:rPr>
          <w:b/>
          <w:bCs/>
          <w:u w:val="single"/>
        </w:rPr>
        <w:t>structures and permeates virtually every form of social differentiation</w:t>
      </w:r>
      <w:r w:rsidRPr="00FE686D">
        <w:rPr>
          <w:sz w:val="16"/>
        </w:rPr>
        <w:t xml:space="preserve">, external identification, military-police mobilization, jurisprudence, national development, and environmental intervention (from the destructive to the allegedly protective) </w:t>
      </w:r>
      <w:r w:rsidRPr="00FE686D">
        <w:rPr>
          <w:b/>
          <w:bCs/>
          <w:u w:val="single"/>
        </w:rPr>
        <w:t>in modern globality</w:t>
      </w:r>
      <w:r w:rsidRPr="00FE686D">
        <w:rPr>
          <w:sz w:val="16"/>
        </w:rPr>
        <w:t xml:space="preserve"> as well as its precedents in the con- quest period</w:t>
      </w:r>
      <w:r w:rsidRPr="00FE686D">
        <w:rPr>
          <w:b/>
          <w:bCs/>
          <w:u w:val="single"/>
        </w:rPr>
        <w:t xml:space="preserve">. </w:t>
      </w:r>
    </w:p>
    <w:p w14:paraId="17759AF3" w14:textId="77777777" w:rsidR="00676D32" w:rsidRPr="00B66831" w:rsidRDefault="00676D32" w:rsidP="00676D32">
      <w:pPr>
        <w:rPr>
          <w:sz w:val="16"/>
        </w:rPr>
      </w:pPr>
      <w:r w:rsidRPr="006C2EE0">
        <w:rPr>
          <w:b/>
          <w:bCs/>
          <w:highlight w:val="green"/>
          <w:u w:val="single"/>
        </w:rPr>
        <w:t>The logics of genocide</w:t>
      </w:r>
      <w:r w:rsidRPr="00FE686D">
        <w:rPr>
          <w:b/>
          <w:bCs/>
          <w:u w:val="single"/>
        </w:rPr>
        <w:t xml:space="preserve">, shaped </w:t>
      </w:r>
      <w:r w:rsidRPr="006C2EE0">
        <w:rPr>
          <w:b/>
          <w:bCs/>
          <w:highlight w:val="green"/>
          <w:u w:val="single"/>
        </w:rPr>
        <w:t>in</w:t>
      </w:r>
      <w:r w:rsidRPr="00FE686D">
        <w:rPr>
          <w:b/>
          <w:bCs/>
          <w:u w:val="single"/>
        </w:rPr>
        <w:t xml:space="preserve"> the material-historical domains of </w:t>
      </w:r>
      <w:r w:rsidRPr="006C2EE0">
        <w:rPr>
          <w:b/>
          <w:bCs/>
          <w:highlight w:val="green"/>
          <w:u w:val="single"/>
        </w:rPr>
        <w:t>global racialization</w:t>
      </w:r>
      <w:r w:rsidRPr="00FE686D">
        <w:rPr>
          <w:b/>
          <w:bCs/>
          <w:u w:val="single"/>
        </w:rPr>
        <w:t xml:space="preserve">, thus </w:t>
      </w:r>
      <w:r w:rsidRPr="006C2EE0">
        <w:rPr>
          <w:b/>
          <w:bCs/>
          <w:highlight w:val="green"/>
          <w:u w:val="single"/>
        </w:rPr>
        <w:t>paradoxically precede the inauguration of “genocide” as a formal lexicon</w:t>
      </w:r>
      <w:r w:rsidRPr="00FE686D">
        <w:rPr>
          <w:sz w:val="16"/>
        </w:rPr>
        <w:t xml:space="preserve">—in this sense, anti-Blackness and racial-colonial power are the unspoken, illegible preconditions for the term’s articulation as a meaningful referent to the intra-racial nadir of (white) </w:t>
      </w:r>
      <w:r w:rsidRPr="00FE686D">
        <w:rPr>
          <w:sz w:val="16"/>
        </w:rPr>
        <w:lastRenderedPageBreak/>
        <w:t>modernity (The Holocaust)</w:t>
      </w:r>
      <w:r w:rsidRPr="006C2EE0">
        <w:rPr>
          <w:b/>
          <w:bCs/>
          <w:highlight w:val="green"/>
          <w:u w:val="single"/>
        </w:rPr>
        <w:t>.</w:t>
      </w:r>
      <w:r w:rsidRPr="00FE686D">
        <w:rPr>
          <w:b/>
          <w:bCs/>
          <w:u w:val="single"/>
        </w:rPr>
        <w:t xml:space="preserve"> </w:t>
      </w:r>
      <w:r w:rsidRPr="00FE686D">
        <w:rPr>
          <w:sz w:val="16"/>
        </w:rPr>
        <w:t xml:space="preserve">Follow- ing Joy James, prima facie evidence of racism’s “logical culmination in geno- cide” surfaces throughout the long, multiple, and often overlapping genealogies of anti-Blackness, racism and racial-colonial dominance in the Wynterian “millennium of Man.”13 </w:t>
      </w:r>
    </w:p>
    <w:p w14:paraId="15C609D6" w14:textId="77777777" w:rsidR="00676D32" w:rsidRDefault="00676D32" w:rsidP="00676D32">
      <w:pPr>
        <w:pStyle w:val="Heading4"/>
      </w:pPr>
      <w:r>
        <w:t>**Rodriguez continues:</w:t>
      </w:r>
    </w:p>
    <w:p w14:paraId="69741B00" w14:textId="77777777" w:rsidR="00676D32" w:rsidRPr="007B6245" w:rsidRDefault="00676D32" w:rsidP="00676D32">
      <w:r w:rsidRPr="006C2EE0">
        <w:rPr>
          <w:rStyle w:val="Style13ptBold"/>
        </w:rPr>
        <w:t>Rodriguez 21</w:t>
      </w:r>
      <w:r>
        <w:t xml:space="preserve"> [Dylan Rodriguez, </w:t>
      </w:r>
      <w:r>
        <w:rPr>
          <w:i/>
          <w:iCs/>
        </w:rPr>
        <w:t>White Reconstruction: Domestic Warfare and the Logics of Genocide,</w:t>
      </w:r>
      <w:r>
        <w:t xml:space="preserve"> Fordham University Press //tjb] </w:t>
      </w:r>
    </w:p>
    <w:p w14:paraId="263CBB0C" w14:textId="77777777" w:rsidR="00676D32" w:rsidRPr="00617A1F" w:rsidRDefault="00676D32" w:rsidP="00676D32">
      <w:pPr>
        <w:rPr>
          <w:u w:val="single"/>
        </w:rPr>
      </w:pPr>
      <w:r w:rsidRPr="00497391">
        <w:rPr>
          <w:b/>
          <w:bCs/>
          <w:u w:val="single"/>
        </w:rPr>
        <w:t xml:space="preserve">In resonance with Wynter, </w:t>
      </w:r>
      <w:r w:rsidRPr="00992F6B">
        <w:rPr>
          <w:b/>
          <w:bCs/>
          <w:highlight w:val="green"/>
          <w:u w:val="single"/>
        </w:rPr>
        <w:t>Said delineates the epochal distinction</w:t>
      </w:r>
      <w:r w:rsidRPr="00497391">
        <w:rPr>
          <w:b/>
          <w:bCs/>
          <w:u w:val="single"/>
        </w:rPr>
        <w:t xml:space="preserve"> drawn by modern Empire </w:t>
      </w:r>
      <w:r w:rsidRPr="00992F6B">
        <w:rPr>
          <w:b/>
          <w:bCs/>
          <w:highlight w:val="green"/>
          <w:u w:val="single"/>
        </w:rPr>
        <w:t>between those who know</w:t>
      </w:r>
      <w:r w:rsidRPr="00497391">
        <w:rPr>
          <w:b/>
          <w:bCs/>
          <w:u w:val="single"/>
        </w:rPr>
        <w:t xml:space="preserve"> (the West as “Knowledge”) </w:t>
      </w:r>
      <w:r w:rsidRPr="00992F6B">
        <w:rPr>
          <w:b/>
          <w:bCs/>
          <w:highlight w:val="green"/>
          <w:u w:val="single"/>
        </w:rPr>
        <w:t>and that which is to be known</w:t>
      </w:r>
      <w:r w:rsidRPr="00497391">
        <w:rPr>
          <w:b/>
          <w:bCs/>
          <w:u w:val="single"/>
        </w:rPr>
        <w:t xml:space="preserve"> (Egypt, the Orient, and so on, as “the object[s] of such knowledge”): “To have such knowledge of such a thing is to dominate it, to have authority over it.”</w:t>
      </w:r>
      <w:r w:rsidRPr="00617A1F">
        <w:rPr>
          <w:sz w:val="16"/>
        </w:rPr>
        <w:t xml:space="preserve">16 </w:t>
      </w:r>
      <w:r w:rsidRPr="00992F6B">
        <w:rPr>
          <w:b/>
          <w:bCs/>
          <w:highlight w:val="green"/>
          <w:u w:val="single"/>
        </w:rPr>
        <w:t>In confrontation with racial-colonial power, Said’s analytic can be stretched to address</w:t>
      </w:r>
      <w:r w:rsidRPr="00617A1F">
        <w:rPr>
          <w:b/>
          <w:bCs/>
          <w:u w:val="single"/>
        </w:rPr>
        <w:t xml:space="preserve"> the generational, </w:t>
      </w:r>
      <w:r w:rsidRPr="00992F6B">
        <w:rPr>
          <w:b/>
          <w:bCs/>
          <w:highlight w:val="green"/>
          <w:u w:val="single"/>
        </w:rPr>
        <w:t>flesh-and-bone,</w:t>
      </w:r>
      <w:r w:rsidRPr="00617A1F">
        <w:rPr>
          <w:b/>
          <w:bCs/>
          <w:u w:val="single"/>
        </w:rPr>
        <w:t xml:space="preserve"> </w:t>
      </w:r>
      <w:r w:rsidRPr="00992F6B">
        <w:rPr>
          <w:b/>
          <w:bCs/>
          <w:highlight w:val="green"/>
          <w:u w:val="single"/>
        </w:rPr>
        <w:t>ontological,</w:t>
      </w:r>
      <w:r w:rsidRPr="00992F6B">
        <w:rPr>
          <w:b/>
          <w:bCs/>
          <w:u w:val="single"/>
        </w:rPr>
        <w:t xml:space="preserve"> and cultural </w:t>
      </w:r>
      <w:r w:rsidRPr="00992F6B">
        <w:rPr>
          <w:b/>
          <w:bCs/>
          <w:highlight w:val="green"/>
          <w:u w:val="single"/>
        </w:rPr>
        <w:t>consequences of an anti-Black, racial-colonial modernity</w:t>
      </w:r>
      <w:r w:rsidRPr="00617A1F">
        <w:rPr>
          <w:b/>
          <w:bCs/>
          <w:u w:val="single"/>
        </w:rPr>
        <w:t xml:space="preserve"> that has always linked the epistemic supremacy of White Being</w:t>
      </w:r>
      <w:r w:rsidRPr="00617A1F">
        <w:rPr>
          <w:sz w:val="16"/>
        </w:rPr>
        <w:t xml:space="preserve"> (in its trans- parency and allegedly inherent rationality) to the physiological destruction, denigration, and/or violent compartmentalization of its racial antagonists (objects of external study/knowledge/classification, dispersed along spectra of nonrationality-to-nonbeing)</w:t>
      </w:r>
      <w:r w:rsidRPr="00992F6B">
        <w:rPr>
          <w:b/>
          <w:bCs/>
          <w:highlight w:val="green"/>
          <w:u w:val="single"/>
        </w:rPr>
        <w:t>.</w:t>
      </w:r>
      <w:r w:rsidRPr="00617A1F">
        <w:rPr>
          <w:sz w:val="16"/>
        </w:rPr>
        <w:t xml:space="preserve"> To rephrase Said, </w:t>
      </w:r>
      <w:r w:rsidRPr="00992F6B">
        <w:rPr>
          <w:highlight w:val="green"/>
          <w:u w:val="single"/>
        </w:rPr>
        <w:t>there are those who know and must live, and those who are to be known in their proximity to death</w:t>
      </w:r>
      <w:r w:rsidRPr="00992F6B">
        <w:rPr>
          <w:u w:val="single"/>
        </w:rPr>
        <w:t>/ obsolescence</w:t>
      </w:r>
      <w:r w:rsidRPr="00992F6B">
        <w:rPr>
          <w:highlight w:val="green"/>
          <w:u w:val="single"/>
        </w:rPr>
        <w:t>.</w:t>
      </w:r>
      <w:r w:rsidRPr="00617A1F">
        <w:rPr>
          <w:u w:val="single"/>
        </w:rPr>
        <w:t xml:space="preserve"> </w:t>
      </w:r>
    </w:p>
    <w:p w14:paraId="02E0925B" w14:textId="77777777" w:rsidR="00676D32" w:rsidRPr="009B38B5" w:rsidRDefault="00676D32" w:rsidP="00676D32">
      <w:pPr>
        <w:rPr>
          <w:b/>
          <w:bCs/>
          <w:u w:val="single"/>
        </w:rPr>
      </w:pPr>
      <w:r w:rsidRPr="009B38B5">
        <w:rPr>
          <w:sz w:val="16"/>
        </w:rPr>
        <w:t xml:space="preserve">There are few instances in which Civilizational modernity’s—and by ex- tension white academic raciality’s—logic of epistemological bureaucratization has graver consequences than in the conceptualization and theorization of “genocide.” Here, i wish to attend to a theoretically aggressive rearticulation of genocide that focuses principally on targeted peoples’ poetic responses to formations of anti-Blackness and racial-colonial violence.17 </w:t>
      </w:r>
      <w:r w:rsidRPr="00992F6B">
        <w:rPr>
          <w:b/>
          <w:bCs/>
          <w:highlight w:val="green"/>
          <w:u w:val="single"/>
        </w:rPr>
        <w:t>How do involuntary conditions of</w:t>
      </w:r>
      <w:r w:rsidRPr="009B38B5">
        <w:rPr>
          <w:b/>
          <w:bCs/>
          <w:u w:val="single"/>
        </w:rPr>
        <w:t xml:space="preserve"> collective </w:t>
      </w:r>
      <w:r w:rsidRPr="00992F6B">
        <w:rPr>
          <w:b/>
          <w:bCs/>
          <w:highlight w:val="green"/>
          <w:u w:val="single"/>
        </w:rPr>
        <w:t>evisceration and ontological negation become the historical terms through which threatened peoples articulate counter-genocidal forms of radical, collective genius?</w:t>
      </w:r>
      <w:r w:rsidRPr="009B38B5">
        <w:rPr>
          <w:b/>
          <w:bCs/>
          <w:u w:val="single"/>
        </w:rPr>
        <w:t xml:space="preserve"> </w:t>
      </w:r>
    </w:p>
    <w:p w14:paraId="7C5B5C1C" w14:textId="77777777" w:rsidR="00676D32" w:rsidRPr="00401233" w:rsidRDefault="00676D32" w:rsidP="00676D32">
      <w:pPr>
        <w:rPr>
          <w:b/>
          <w:bCs/>
          <w:u w:val="single"/>
        </w:rPr>
      </w:pPr>
      <w:r w:rsidRPr="00401233">
        <w:rPr>
          <w:sz w:val="16"/>
        </w:rPr>
        <w:t xml:space="preserve">Contrary to many scholarly and activist approaches to the topic, this chap- ter refrains from recitation of historical body counts and other empirical indi- cators of a global hierarchy of life and death. Such data have been readily available for many years, and </w:t>
      </w:r>
      <w:r w:rsidRPr="00401233">
        <w:rPr>
          <w:b/>
          <w:bCs/>
          <w:u w:val="single"/>
        </w:rPr>
        <w:t>i am unconvinced that positivist recollections of this historical archive will meaningfully alter the conditions to which it testifies.</w:t>
      </w:r>
      <w:r w:rsidRPr="00401233">
        <w:rPr>
          <w:sz w:val="16"/>
        </w:rPr>
        <w:t xml:space="preserve"> </w:t>
      </w:r>
      <w:r w:rsidRPr="00401233">
        <w:rPr>
          <w:b/>
          <w:bCs/>
          <w:u w:val="single"/>
        </w:rPr>
        <w:t xml:space="preserve">Rather, </w:t>
      </w:r>
      <w:r w:rsidRPr="00992F6B">
        <w:rPr>
          <w:b/>
          <w:bCs/>
          <w:highlight w:val="green"/>
          <w:u w:val="single"/>
        </w:rPr>
        <w:t>i am interested in building a praxis of</w:t>
      </w:r>
      <w:r w:rsidRPr="00992F6B">
        <w:rPr>
          <w:b/>
          <w:bCs/>
          <w:u w:val="single"/>
        </w:rPr>
        <w:t xml:space="preserve"> creative and </w:t>
      </w:r>
      <w:r w:rsidRPr="00992F6B">
        <w:rPr>
          <w:b/>
          <w:bCs/>
          <w:highlight w:val="green"/>
          <w:u w:val="single"/>
        </w:rPr>
        <w:t>rigorous political-theoretical literacy around the stakes of anti-Blackness and racial- colonial power while embracing</w:t>
      </w:r>
      <w:r w:rsidRPr="00401233">
        <w:rPr>
          <w:b/>
          <w:bCs/>
          <w:u w:val="single"/>
        </w:rPr>
        <w:t xml:space="preserve"> the various forms of </w:t>
      </w:r>
      <w:r w:rsidRPr="00992F6B">
        <w:rPr>
          <w:b/>
          <w:bCs/>
          <w:highlight w:val="green"/>
          <w:u w:val="single"/>
        </w:rPr>
        <w:t>creative insurgency that resist, interrupt, abolish, and transform the historical-material terrains of those</w:t>
      </w:r>
      <w:r w:rsidRPr="00992F6B">
        <w:rPr>
          <w:b/>
          <w:bCs/>
          <w:u w:val="single"/>
        </w:rPr>
        <w:t xml:space="preserve"> historical </w:t>
      </w:r>
      <w:r w:rsidRPr="00992F6B">
        <w:rPr>
          <w:b/>
          <w:bCs/>
          <w:highlight w:val="green"/>
          <w:u w:val="single"/>
        </w:rPr>
        <w:t>violences.</w:t>
      </w:r>
      <w:r w:rsidRPr="00401233">
        <w:rPr>
          <w:b/>
          <w:bCs/>
          <w:u w:val="single"/>
        </w:rPr>
        <w:t xml:space="preserve"> </w:t>
      </w:r>
    </w:p>
    <w:p w14:paraId="046C6611" w14:textId="4D944350" w:rsidR="00CC767F" w:rsidRDefault="00676D32" w:rsidP="00676D32">
      <w:pPr>
        <w:rPr>
          <w:sz w:val="16"/>
        </w:rPr>
      </w:pPr>
      <w:r w:rsidRPr="00992F6B">
        <w:rPr>
          <w:b/>
          <w:bCs/>
          <w:highlight w:val="green"/>
          <w:u w:val="single"/>
        </w:rPr>
        <w:t>The</w:t>
      </w:r>
      <w:r w:rsidRPr="003B541C">
        <w:rPr>
          <w:b/>
          <w:bCs/>
          <w:u w:val="single"/>
        </w:rPr>
        <w:t xml:space="preserve"> modern (post–World War II) </w:t>
      </w:r>
      <w:r w:rsidRPr="00992F6B">
        <w:rPr>
          <w:b/>
          <w:bCs/>
          <w:highlight w:val="green"/>
          <w:u w:val="single"/>
        </w:rPr>
        <w:t>institutionalization of “genocide” is stalked</w:t>
      </w:r>
      <w:r w:rsidRPr="003B541C">
        <w:rPr>
          <w:b/>
          <w:bCs/>
          <w:u w:val="single"/>
        </w:rPr>
        <w:t xml:space="preserve"> and disrupted </w:t>
      </w:r>
      <w:r w:rsidRPr="00992F6B">
        <w:rPr>
          <w:b/>
          <w:bCs/>
          <w:highlight w:val="green"/>
          <w:u w:val="single"/>
        </w:rPr>
        <w:t>by</w:t>
      </w:r>
      <w:r w:rsidRPr="003B541C">
        <w:rPr>
          <w:b/>
          <w:bCs/>
          <w:u w:val="single"/>
        </w:rPr>
        <w:t xml:space="preserve"> the </w:t>
      </w:r>
      <w:r w:rsidRPr="00992F6B">
        <w:rPr>
          <w:b/>
          <w:bCs/>
          <w:highlight w:val="green"/>
          <w:u w:val="single"/>
        </w:rPr>
        <w:t>world-making</w:t>
      </w:r>
      <w:r w:rsidRPr="003B541C">
        <w:rPr>
          <w:b/>
          <w:bCs/>
          <w:u w:val="single"/>
        </w:rPr>
        <w:t xml:space="preserve">, Civilization-building, socially productive technologies of </w:t>
      </w:r>
      <w:r w:rsidRPr="00992F6B">
        <w:rPr>
          <w:b/>
          <w:bCs/>
          <w:highlight w:val="green"/>
          <w:u w:val="single"/>
        </w:rPr>
        <w:t>dominance</w:t>
      </w:r>
      <w:r w:rsidRPr="003B541C">
        <w:rPr>
          <w:b/>
          <w:bCs/>
          <w:u w:val="single"/>
        </w:rPr>
        <w:t xml:space="preserve"> </w:t>
      </w:r>
      <w:r w:rsidRPr="00992F6B">
        <w:rPr>
          <w:b/>
          <w:bCs/>
          <w:highlight w:val="green"/>
          <w:u w:val="single"/>
        </w:rPr>
        <w:t>that</w:t>
      </w:r>
      <w:r w:rsidRPr="003B541C">
        <w:rPr>
          <w:b/>
          <w:bCs/>
          <w:u w:val="single"/>
        </w:rPr>
        <w:t xml:space="preserve"> have </w:t>
      </w:r>
      <w:r w:rsidRPr="00992F6B">
        <w:rPr>
          <w:b/>
          <w:bCs/>
          <w:highlight w:val="green"/>
          <w:u w:val="single"/>
        </w:rPr>
        <w:t>made possible</w:t>
      </w:r>
      <w:r w:rsidRPr="003B541C">
        <w:rPr>
          <w:b/>
          <w:bCs/>
          <w:u w:val="single"/>
        </w:rPr>
        <w:t xml:space="preserve"> the consolidation of </w:t>
      </w:r>
      <w:r w:rsidRPr="00992F6B">
        <w:rPr>
          <w:b/>
          <w:bCs/>
          <w:highlight w:val="green"/>
          <w:u w:val="single"/>
        </w:rPr>
        <w:t>the</w:t>
      </w:r>
      <w:r w:rsidRPr="003B541C">
        <w:rPr>
          <w:b/>
          <w:bCs/>
          <w:u w:val="single"/>
        </w:rPr>
        <w:t xml:space="preserve"> very </w:t>
      </w:r>
      <w:r w:rsidRPr="00992F6B">
        <w:rPr>
          <w:b/>
          <w:bCs/>
          <w:highlight w:val="green"/>
          <w:u w:val="single"/>
        </w:rPr>
        <w:t>units of sociality</w:t>
      </w:r>
      <w:r w:rsidRPr="003B541C">
        <w:rPr>
          <w:b/>
          <w:bCs/>
          <w:u w:val="single"/>
        </w:rPr>
        <w:t>—humanity, the Civilized world, mankind, nation-state, and modern jurisprudence—</w:t>
      </w:r>
      <w:r w:rsidRPr="00992F6B">
        <w:rPr>
          <w:b/>
          <w:bCs/>
          <w:highlight w:val="green"/>
          <w:u w:val="single"/>
        </w:rPr>
        <w:t>on which</w:t>
      </w:r>
      <w:r w:rsidRPr="003B541C">
        <w:rPr>
          <w:b/>
          <w:bCs/>
          <w:u w:val="single"/>
        </w:rPr>
        <w:t xml:space="preserve"> the UN Genocide Convention (and </w:t>
      </w:r>
      <w:r w:rsidRPr="00992F6B">
        <w:rPr>
          <w:b/>
          <w:bCs/>
          <w:highlight w:val="green"/>
          <w:u w:val="single"/>
        </w:rPr>
        <w:t>hegemonic genocide discourses</w:t>
      </w:r>
      <w:r w:rsidRPr="003B541C">
        <w:rPr>
          <w:b/>
          <w:bCs/>
          <w:u w:val="single"/>
        </w:rPr>
        <w:t xml:space="preserve"> more generally) </w:t>
      </w:r>
      <w:r w:rsidRPr="00992F6B">
        <w:rPr>
          <w:b/>
          <w:bCs/>
          <w:highlight w:val="green"/>
          <w:u w:val="single"/>
        </w:rPr>
        <w:t>depends</w:t>
      </w:r>
      <w:r w:rsidRPr="003B541C">
        <w:rPr>
          <w:b/>
          <w:bCs/>
          <w:u w:val="single"/>
        </w:rPr>
        <w:t xml:space="preserve"> for its epistemic and juridical cogency</w:t>
      </w:r>
      <w:r w:rsidRPr="00992F6B">
        <w:rPr>
          <w:b/>
          <w:bCs/>
          <w:highlight w:val="green"/>
          <w:u w:val="single"/>
        </w:rPr>
        <w:t>.</w:t>
      </w:r>
      <w:r w:rsidRPr="004F422F">
        <w:rPr>
          <w:sz w:val="16"/>
        </w:rPr>
        <w:t xml:space="preserve"> Hence, </w:t>
      </w:r>
      <w:r w:rsidRPr="00992F6B">
        <w:rPr>
          <w:b/>
          <w:bCs/>
          <w:highlight w:val="green"/>
          <w:u w:val="single"/>
        </w:rPr>
        <w:t>it is less important to consider whether “genocide” provides an adequate rubric</w:t>
      </w:r>
      <w:r w:rsidRPr="004F422F">
        <w:rPr>
          <w:b/>
          <w:bCs/>
          <w:u w:val="single"/>
        </w:rPr>
        <w:t xml:space="preserve"> through which </w:t>
      </w:r>
      <w:r w:rsidRPr="00992F6B">
        <w:rPr>
          <w:b/>
          <w:bCs/>
          <w:highlight w:val="green"/>
          <w:u w:val="single"/>
        </w:rPr>
        <w:t>to render</w:t>
      </w:r>
      <w:r w:rsidRPr="004F422F">
        <w:rPr>
          <w:b/>
          <w:bCs/>
          <w:u w:val="single"/>
        </w:rPr>
        <w:t xml:space="preserve"> particular forms of power and </w:t>
      </w:r>
      <w:r w:rsidRPr="00992F6B">
        <w:rPr>
          <w:b/>
          <w:bCs/>
          <w:highlight w:val="green"/>
          <w:u w:val="single"/>
        </w:rPr>
        <w:t>violence legible</w:t>
      </w:r>
      <w:r w:rsidRPr="004F422F">
        <w:rPr>
          <w:b/>
          <w:bCs/>
          <w:u w:val="single"/>
        </w:rPr>
        <w:t xml:space="preserve"> to “mankind and the civilized world”</w:t>
      </w:r>
      <w:r w:rsidRPr="004F422F">
        <w:rPr>
          <w:sz w:val="16"/>
        </w:rPr>
        <w:t xml:space="preserve"> (in the words of the UN Genocide Convention) </w:t>
      </w:r>
      <w:r w:rsidRPr="00992F6B">
        <w:rPr>
          <w:b/>
          <w:bCs/>
          <w:highlight w:val="green"/>
          <w:u w:val="single"/>
        </w:rPr>
        <w:t>than it is to rigorously examine how the field of genocide discourse creates</w:t>
      </w:r>
      <w:r w:rsidRPr="004F422F">
        <w:rPr>
          <w:b/>
          <w:bCs/>
          <w:u w:val="single"/>
        </w:rPr>
        <w:t xml:space="preserve"> a largely </w:t>
      </w:r>
      <w:r w:rsidRPr="00992F6B">
        <w:rPr>
          <w:b/>
          <w:bCs/>
          <w:u w:val="single"/>
        </w:rPr>
        <w:t xml:space="preserve">unintended </w:t>
      </w:r>
      <w:r w:rsidRPr="00992F6B">
        <w:rPr>
          <w:b/>
          <w:bCs/>
          <w:highlight w:val="green"/>
          <w:u w:val="single"/>
        </w:rPr>
        <w:t>opportunity for a radical decentering</w:t>
      </w:r>
      <w:r w:rsidRPr="004F422F">
        <w:rPr>
          <w:b/>
          <w:bCs/>
          <w:u w:val="single"/>
        </w:rPr>
        <w:t xml:space="preserve"> </w:t>
      </w:r>
      <w:r w:rsidRPr="00992F6B">
        <w:rPr>
          <w:b/>
          <w:bCs/>
          <w:highlight w:val="green"/>
          <w:u w:val="single"/>
        </w:rPr>
        <w:t>of</w:t>
      </w:r>
      <w:r w:rsidRPr="004F422F">
        <w:rPr>
          <w:b/>
          <w:bCs/>
          <w:u w:val="single"/>
        </w:rPr>
        <w:t xml:space="preserve"> the very same </w:t>
      </w:r>
      <w:r w:rsidRPr="00992F6B">
        <w:rPr>
          <w:b/>
          <w:bCs/>
          <w:highlight w:val="green"/>
          <w:u w:val="single"/>
        </w:rPr>
        <w:t>Civilized</w:t>
      </w:r>
      <w:r w:rsidRPr="004F422F">
        <w:rPr>
          <w:b/>
          <w:bCs/>
          <w:u w:val="single"/>
        </w:rPr>
        <w:t xml:space="preserve"> (</w:t>
      </w:r>
      <w:r w:rsidRPr="00992F6B">
        <w:rPr>
          <w:b/>
          <w:bCs/>
          <w:highlight w:val="green"/>
          <w:u w:val="single"/>
        </w:rPr>
        <w:t>white</w:t>
      </w:r>
      <w:r w:rsidRPr="004F422F">
        <w:rPr>
          <w:b/>
          <w:bCs/>
          <w:u w:val="single"/>
        </w:rPr>
        <w:t xml:space="preserve">) </w:t>
      </w:r>
      <w:r w:rsidRPr="00992F6B">
        <w:rPr>
          <w:b/>
          <w:bCs/>
          <w:highlight w:val="green"/>
          <w:u w:val="single"/>
        </w:rPr>
        <w:t>humanity</w:t>
      </w:r>
      <w:r w:rsidRPr="004F422F">
        <w:rPr>
          <w:b/>
          <w:bCs/>
          <w:u w:val="single"/>
        </w:rPr>
        <w:t xml:space="preserve"> it implicitly defends and valorizes</w:t>
      </w:r>
      <w:r w:rsidRPr="00992F6B">
        <w:rPr>
          <w:b/>
          <w:bCs/>
          <w:highlight w:val="green"/>
          <w:u w:val="single"/>
        </w:rPr>
        <w:t>.</w:t>
      </w:r>
      <w:r w:rsidRPr="004F422F">
        <w:rPr>
          <w:sz w:val="16"/>
        </w:rPr>
        <w:t xml:space="preserve">18 </w:t>
      </w:r>
    </w:p>
    <w:p w14:paraId="0B942D9E" w14:textId="77777777" w:rsidR="00CC767F" w:rsidRPr="00561E9C" w:rsidRDefault="00CC767F" w:rsidP="00CC767F">
      <w:pPr>
        <w:pStyle w:val="Heading4"/>
      </w:pPr>
      <w:r>
        <w:lastRenderedPageBreak/>
        <w:t xml:space="preserve">Their appeal to a working-class politic reproduces domination of the underside of the working class. Refuse the demand for </w:t>
      </w:r>
      <w:r>
        <w:rPr>
          <w:u w:val="single"/>
        </w:rPr>
        <w:t>legibility</w:t>
      </w:r>
      <w:r>
        <w:t xml:space="preserve"> that only </w:t>
      </w:r>
      <w:r>
        <w:rPr>
          <w:u w:val="single"/>
        </w:rPr>
        <w:t>capitulates</w:t>
      </w:r>
      <w:r>
        <w:t xml:space="preserve"> to antiblack and colonial violence. There’s a </w:t>
      </w:r>
      <w:r>
        <w:rPr>
          <w:u w:val="single"/>
        </w:rPr>
        <w:t>reason</w:t>
      </w:r>
      <w:r>
        <w:t xml:space="preserve"> why </w:t>
      </w:r>
      <w:r>
        <w:rPr>
          <w:u w:val="single"/>
        </w:rPr>
        <w:t>police unions</w:t>
      </w:r>
      <w:r>
        <w:t xml:space="preserve"> are so powerful in the US; racial capitalism </w:t>
      </w:r>
      <w:r>
        <w:rPr>
          <w:u w:val="single"/>
        </w:rPr>
        <w:t>tempers</w:t>
      </w:r>
      <w:r>
        <w:t xml:space="preserve"> their politics.</w:t>
      </w:r>
    </w:p>
    <w:p w14:paraId="4EA6AE7C" w14:textId="77777777" w:rsidR="00CC767F" w:rsidRPr="00F205AE" w:rsidRDefault="00CC767F" w:rsidP="00CC767F">
      <w:r>
        <w:t xml:space="preserve">Omedi </w:t>
      </w:r>
      <w:r w:rsidRPr="00F205AE">
        <w:rPr>
          <w:rStyle w:val="Style13ptBold"/>
        </w:rPr>
        <w:t>Ochieng 24</w:t>
      </w:r>
      <w:r>
        <w:t>, Assistant Professor of Communication at Denison University, “Infraconstitutive rhetoric: insurgent abolition and the Black radical imagination,” https://doi.org/10.1080/00335630.2024.2391785, eden</w:t>
      </w:r>
    </w:p>
    <w:p w14:paraId="6B80ABB4" w14:textId="77777777" w:rsidR="00CC767F" w:rsidRPr="00DB2F0B" w:rsidRDefault="00CC767F" w:rsidP="00CC767F">
      <w:pPr>
        <w:rPr>
          <w:sz w:val="16"/>
        </w:rPr>
      </w:pPr>
      <w:r w:rsidRPr="00DB2F0B">
        <w:rPr>
          <w:sz w:val="16"/>
        </w:rPr>
        <w:t xml:space="preserve">To theorize insurgency as infraconstitutive practice breaks with the impasse in social theory between constituent organizers and destituent antinomians. Constituent organizing names the constellation of revolutionaries, theorists, and activists who have argued for determinate social forms as mediators of insurrectionary and revolutionary horizons. </w:t>
      </w:r>
      <w:r w:rsidRPr="0072456A">
        <w:rPr>
          <w:u w:val="single"/>
        </w:rPr>
        <w:t xml:space="preserve">A Leninist </w:t>
      </w:r>
      <w:r w:rsidRPr="005F1DB4">
        <w:rPr>
          <w:highlight w:val="green"/>
          <w:u w:val="single"/>
        </w:rPr>
        <w:t>strain of constituent organizing</w:t>
      </w:r>
      <w:r w:rsidRPr="00DB2F0B">
        <w:rPr>
          <w:sz w:val="16"/>
        </w:rPr>
        <w:t xml:space="preserve">, most recently championed by the likes of Slavoj Žižek and Jodi Dean, </w:t>
      </w:r>
      <w:r w:rsidRPr="0072456A">
        <w:rPr>
          <w:u w:val="single"/>
        </w:rPr>
        <w:t xml:space="preserve">has </w:t>
      </w:r>
      <w:r w:rsidRPr="005F1DB4">
        <w:rPr>
          <w:highlight w:val="green"/>
          <w:u w:val="single"/>
        </w:rPr>
        <w:t xml:space="preserve">taken the </w:t>
      </w:r>
      <w:r w:rsidRPr="005F1DB4">
        <w:rPr>
          <w:u w:val="single"/>
        </w:rPr>
        <w:t>form of</w:t>
      </w:r>
      <w:r w:rsidRPr="0072456A">
        <w:rPr>
          <w:u w:val="single"/>
        </w:rPr>
        <w:t xml:space="preserve"> a strenuous advocacy for the communist party as </w:t>
      </w:r>
      <w:r w:rsidRPr="005F1DB4">
        <w:rPr>
          <w:highlight w:val="green"/>
          <w:u w:val="single"/>
        </w:rPr>
        <w:t>the</w:t>
      </w:r>
      <w:r w:rsidRPr="0072456A">
        <w:rPr>
          <w:u w:val="single"/>
        </w:rPr>
        <w:t xml:space="preserve"> vanguard </w:t>
      </w:r>
      <w:r w:rsidRPr="005F1DB4">
        <w:rPr>
          <w:highlight w:val="green"/>
          <w:u w:val="single"/>
        </w:rPr>
        <w:t>banner of the working class</w:t>
      </w:r>
      <w:r w:rsidRPr="00DB2F0B">
        <w:rPr>
          <w:sz w:val="16"/>
        </w:rPr>
        <w:t xml:space="preserve">. </w:t>
      </w:r>
      <w:r w:rsidRPr="0072456A">
        <w:rPr>
          <w:rStyle w:val="Emphasis"/>
        </w:rPr>
        <w:t xml:space="preserve">The </w:t>
      </w:r>
      <w:r w:rsidRPr="005F1DB4">
        <w:rPr>
          <w:rStyle w:val="Emphasis"/>
          <w:highlight w:val="green"/>
        </w:rPr>
        <w:t>revolutionary temper</w:t>
      </w:r>
      <w:r w:rsidRPr="00DB2F0B">
        <w:rPr>
          <w:sz w:val="16"/>
        </w:rPr>
        <w:t xml:space="preserve">, however, </w:t>
      </w:r>
      <w:r w:rsidRPr="0072456A">
        <w:rPr>
          <w:u w:val="single"/>
        </w:rPr>
        <w:t xml:space="preserve">has increasingly </w:t>
      </w:r>
      <w:r w:rsidRPr="005F1DB4">
        <w:rPr>
          <w:highlight w:val="green"/>
          <w:u w:val="single"/>
        </w:rPr>
        <w:t>fallen into</w:t>
      </w:r>
      <w:r w:rsidRPr="0072456A">
        <w:rPr>
          <w:u w:val="single"/>
        </w:rPr>
        <w:t xml:space="preserve"> </w:t>
      </w:r>
      <w:r w:rsidRPr="0072456A">
        <w:rPr>
          <w:rStyle w:val="Emphasis"/>
        </w:rPr>
        <w:t xml:space="preserve">desuetude in </w:t>
      </w:r>
      <w:r w:rsidRPr="005F1DB4">
        <w:rPr>
          <w:rStyle w:val="Emphasis"/>
          <w:highlight w:val="green"/>
        </w:rPr>
        <w:t>the North Atlantic world</w:t>
      </w:r>
      <w:r w:rsidRPr="00DB2F0B">
        <w:rPr>
          <w:sz w:val="16"/>
        </w:rPr>
        <w:t xml:space="preserve">. It is </w:t>
      </w:r>
      <w:r w:rsidRPr="0072456A">
        <w:rPr>
          <w:u w:val="single"/>
        </w:rPr>
        <w:t>against this background that constituent organizers</w:t>
      </w:r>
      <w:r w:rsidRPr="00DB2F0B">
        <w:rPr>
          <w:sz w:val="16"/>
        </w:rPr>
        <w:t xml:space="preserve">—now </w:t>
      </w:r>
      <w:r w:rsidRPr="005F1DB4">
        <w:rPr>
          <w:rStyle w:val="Emphasis"/>
          <w:highlight w:val="green"/>
        </w:rPr>
        <w:t>comprising democratic socialists, social democrats, and New Deal liberals</w:t>
      </w:r>
      <w:r w:rsidRPr="00DB2F0B">
        <w:rPr>
          <w:sz w:val="16"/>
        </w:rPr>
        <w:t>—</w:t>
      </w:r>
      <w:r w:rsidRPr="0072456A">
        <w:rPr>
          <w:u w:val="single"/>
        </w:rPr>
        <w:t xml:space="preserve">have </w:t>
      </w:r>
      <w:r w:rsidRPr="005F1DB4">
        <w:rPr>
          <w:highlight w:val="green"/>
          <w:u w:val="single"/>
        </w:rPr>
        <w:t>insist</w:t>
      </w:r>
      <w:r w:rsidRPr="005F1DB4">
        <w:rPr>
          <w:u w:val="single"/>
        </w:rPr>
        <w:t>ed</w:t>
      </w:r>
      <w:r w:rsidRPr="0072456A">
        <w:rPr>
          <w:u w:val="single"/>
        </w:rPr>
        <w:t xml:space="preserve"> that </w:t>
      </w:r>
      <w:r w:rsidRPr="005F1DB4">
        <w:rPr>
          <w:highlight w:val="green"/>
          <w:u w:val="single"/>
        </w:rPr>
        <w:t xml:space="preserve">the </w:t>
      </w:r>
      <w:r w:rsidRPr="005F1DB4">
        <w:rPr>
          <w:rStyle w:val="Emphasis"/>
          <w:highlight w:val="green"/>
        </w:rPr>
        <w:t>only viable strategy</w:t>
      </w:r>
      <w:r w:rsidRPr="0072456A">
        <w:rPr>
          <w:rStyle w:val="Emphasis"/>
        </w:rPr>
        <w:t xml:space="preserve"> against capital</w:t>
      </w:r>
      <w:r w:rsidRPr="0072456A">
        <w:rPr>
          <w:u w:val="single"/>
        </w:rPr>
        <w:t xml:space="preserve"> </w:t>
      </w:r>
      <w:r w:rsidRPr="005F1DB4">
        <w:rPr>
          <w:highlight w:val="green"/>
          <w:u w:val="single"/>
        </w:rPr>
        <w:t>consists in</w:t>
      </w:r>
      <w:r w:rsidRPr="0072456A">
        <w:rPr>
          <w:u w:val="single"/>
        </w:rPr>
        <w:t xml:space="preserve"> building </w:t>
      </w:r>
      <w:r w:rsidRPr="005F1DB4">
        <w:rPr>
          <w:rStyle w:val="Emphasis"/>
          <w:highlight w:val="green"/>
        </w:rPr>
        <w:t>organizing capacity</w:t>
      </w:r>
      <w:r w:rsidRPr="005F1DB4">
        <w:rPr>
          <w:highlight w:val="green"/>
          <w:u w:val="single"/>
        </w:rPr>
        <w:t xml:space="preserve"> and </w:t>
      </w:r>
      <w:r w:rsidRPr="005F1DB4">
        <w:rPr>
          <w:rStyle w:val="Emphasis"/>
          <w:highlight w:val="green"/>
        </w:rPr>
        <w:t>class consciousness</w:t>
      </w:r>
      <w:r w:rsidRPr="0072456A">
        <w:rPr>
          <w:u w:val="single"/>
        </w:rPr>
        <w:t xml:space="preserve"> among the working class</w:t>
      </w:r>
      <w:r w:rsidRPr="00DB2F0B">
        <w:rPr>
          <w:sz w:val="16"/>
        </w:rPr>
        <w:t xml:space="preserve">. </w:t>
      </w:r>
      <w:r w:rsidRPr="0072456A">
        <w:rPr>
          <w:u w:val="single"/>
        </w:rPr>
        <w:t xml:space="preserve">Their organizing has come to be </w:t>
      </w:r>
      <w:r w:rsidRPr="005F1DB4">
        <w:rPr>
          <w:highlight w:val="green"/>
          <w:u w:val="single"/>
        </w:rPr>
        <w:t>centered</w:t>
      </w:r>
      <w:r w:rsidRPr="0072456A">
        <w:rPr>
          <w:u w:val="single"/>
        </w:rPr>
        <w:t xml:space="preserve"> mainly, though not exclusively, </w:t>
      </w:r>
      <w:r w:rsidRPr="005F1DB4">
        <w:rPr>
          <w:highlight w:val="green"/>
          <w:u w:val="single"/>
        </w:rPr>
        <w:t>on</w:t>
      </w:r>
      <w:r w:rsidRPr="0072456A">
        <w:rPr>
          <w:u w:val="single"/>
        </w:rPr>
        <w:t xml:space="preserve"> the </w:t>
      </w:r>
      <w:r w:rsidRPr="0072456A">
        <w:rPr>
          <w:rStyle w:val="Emphasis"/>
        </w:rPr>
        <w:t xml:space="preserve">formation and </w:t>
      </w:r>
      <w:r w:rsidRPr="005F1DB4">
        <w:rPr>
          <w:rStyle w:val="Emphasis"/>
          <w:highlight w:val="green"/>
        </w:rPr>
        <w:t>expansion of working-class labor unions</w:t>
      </w:r>
      <w:r w:rsidRPr="00DB2F0B">
        <w:rPr>
          <w:sz w:val="16"/>
        </w:rPr>
        <w:t>.</w:t>
      </w:r>
    </w:p>
    <w:p w14:paraId="4247FE5E" w14:textId="77777777" w:rsidR="00CC767F" w:rsidRPr="00DB2F0B" w:rsidRDefault="00CC767F" w:rsidP="00CC767F">
      <w:pPr>
        <w:rPr>
          <w:sz w:val="16"/>
        </w:rPr>
      </w:pPr>
      <w:r w:rsidRPr="00DB2F0B">
        <w:rPr>
          <w:sz w:val="16"/>
        </w:rPr>
        <w:t>Destituent practice, in contradistinction, has been described as “a tenacious desire to tear down, dismantle, and cancel prevailing political representations and institutions, without proposing others to</w:t>
      </w:r>
      <w:r w:rsidRPr="0072456A">
        <w:rPr>
          <w:u w:val="single"/>
        </w:rPr>
        <w:t xml:space="preserve"> replace them</w:t>
      </w:r>
      <w:r w:rsidRPr="00DB2F0B">
        <w:rPr>
          <w:sz w:val="16"/>
        </w:rPr>
        <w:t xml:space="preserve">.” Giorgio </w:t>
      </w:r>
      <w:r w:rsidRPr="00E662A8">
        <w:rPr>
          <w:u w:val="single"/>
        </w:rPr>
        <w:t>Agamben</w:t>
      </w:r>
      <w:r w:rsidRPr="00DB2F0B">
        <w:rPr>
          <w:sz w:val="16"/>
        </w:rPr>
        <w:t xml:space="preserve">, the Italian philosopher considered a leading theorist of destituent power, </w:t>
      </w:r>
      <w:r w:rsidRPr="00E662A8">
        <w:rPr>
          <w:u w:val="single"/>
        </w:rPr>
        <w:t>rejects the notion of realization—“the idea that</w:t>
      </w:r>
      <w:r w:rsidRPr="0072456A">
        <w:rPr>
          <w:u w:val="single"/>
        </w:rPr>
        <w:t xml:space="preserve"> political action consists in </w:t>
      </w:r>
      <w:r w:rsidRPr="0072456A">
        <w:rPr>
          <w:rStyle w:val="Emphasis"/>
        </w:rPr>
        <w:t>realizing, in facts or deeds, a doctrine, a philosophy, an ideal, a plan</w:t>
      </w:r>
      <w:r w:rsidRPr="0072456A">
        <w:rPr>
          <w:u w:val="single"/>
        </w:rPr>
        <w:t>, or whatever else one wants to call this sort of obscure presupposition to every political praxis</w:t>
      </w:r>
      <w:r w:rsidRPr="00DB2F0B">
        <w:rPr>
          <w:sz w:val="16"/>
        </w:rPr>
        <w:t>”—arguing, instead, for destituent potentiality. He conceptualizes “supreme potentiality” not only as the “potential to be,” but also, crucially, the “potentiality to not be.” For Agamben, the idea of pure potentiality entails the repudiation of insurrection and revolt. He calls, instead, for flight, desertion, and retreat as signature instantiations of destituent potentiality.</w:t>
      </w:r>
    </w:p>
    <w:p w14:paraId="5EF63E3A" w14:textId="77777777" w:rsidR="00CC767F" w:rsidRPr="00DB2F0B" w:rsidRDefault="00CC767F" w:rsidP="00CC767F">
      <w:pPr>
        <w:rPr>
          <w:sz w:val="16"/>
        </w:rPr>
      </w:pPr>
      <w:r w:rsidRPr="00DB2F0B">
        <w:rPr>
          <w:sz w:val="16"/>
        </w:rPr>
        <w:t xml:space="preserve">It would be a sectarian politics, indeed, that would dismiss out of hand the manifold insights—dare one say, both potential and realized—proffered by these contending paradigms of the political. </w:t>
      </w:r>
      <w:r w:rsidRPr="00E662A8">
        <w:rPr>
          <w:u w:val="single"/>
        </w:rPr>
        <w:t xml:space="preserve">Constituent organizing has the virtue of refusing to cede actually existing institutional and social apparatuses of struggle, that, for all their </w:t>
      </w:r>
      <w:r w:rsidRPr="00E662A8">
        <w:rPr>
          <w:rStyle w:val="Emphasis"/>
        </w:rPr>
        <w:t>enfeeblement by capital</w:t>
      </w:r>
      <w:r w:rsidRPr="00E662A8">
        <w:rPr>
          <w:u w:val="single"/>
        </w:rPr>
        <w:t xml:space="preserve">, can still proffer countervailing pushback to the </w:t>
      </w:r>
      <w:r w:rsidRPr="00E662A8">
        <w:rPr>
          <w:rStyle w:val="Emphasis"/>
        </w:rPr>
        <w:t>attritional warfare of neoliberal capitalism</w:t>
      </w:r>
      <w:r w:rsidRPr="00DB2F0B">
        <w:rPr>
          <w:sz w:val="16"/>
        </w:rPr>
        <w:t>. Moreover, as seen from growing militancy of resident and tenant organizing, constituent power offers a politics embedded in the social—the quotidian world of everyday life and relationships that form the very sinews and marrow of solidarity. Destituent power, on its part, speaks to the compromises and betrayals that have predictably befallen negotiated settlements with the state.</w:t>
      </w:r>
    </w:p>
    <w:p w14:paraId="74D4F0B3" w14:textId="77777777" w:rsidR="00CC767F" w:rsidRDefault="00CC767F" w:rsidP="00CC767F">
      <w:pPr>
        <w:rPr>
          <w:sz w:val="16"/>
        </w:rPr>
      </w:pPr>
      <w:r w:rsidRPr="00DB2F0B">
        <w:rPr>
          <w:sz w:val="16"/>
        </w:rPr>
        <w:t xml:space="preserve">These strengths notwithstanding, the theoretical limitations of constituent and destituent power are not so easily sublated in feats of dialectical legerdemain. For one, </w:t>
      </w:r>
      <w:r w:rsidRPr="00E662A8">
        <w:rPr>
          <w:u w:val="single"/>
        </w:rPr>
        <w:t xml:space="preserve">the </w:t>
      </w:r>
      <w:r w:rsidRPr="005F1DB4">
        <w:rPr>
          <w:rStyle w:val="Emphasis"/>
          <w:highlight w:val="green"/>
        </w:rPr>
        <w:t>fruits of labor unions in the North Atlantic</w:t>
      </w:r>
      <w:r w:rsidRPr="00E662A8">
        <w:rPr>
          <w:rStyle w:val="Emphasis"/>
        </w:rPr>
        <w:t xml:space="preserve"> world</w:t>
      </w:r>
      <w:r w:rsidRPr="00E662A8">
        <w:rPr>
          <w:u w:val="single"/>
        </w:rPr>
        <w:t xml:space="preserve"> </w:t>
      </w:r>
      <w:r w:rsidRPr="005F1DB4">
        <w:rPr>
          <w:highlight w:val="green"/>
          <w:u w:val="single"/>
        </w:rPr>
        <w:t>cannot be accounted for without their</w:t>
      </w:r>
      <w:r w:rsidRPr="00E662A8">
        <w:rPr>
          <w:u w:val="single"/>
        </w:rPr>
        <w:t xml:space="preserve"> </w:t>
      </w:r>
      <w:r w:rsidRPr="00E662A8">
        <w:rPr>
          <w:rStyle w:val="Emphasis"/>
        </w:rPr>
        <w:t xml:space="preserve">constitutive </w:t>
      </w:r>
      <w:r w:rsidRPr="005F1DB4">
        <w:rPr>
          <w:rStyle w:val="Emphasis"/>
          <w:highlight w:val="green"/>
        </w:rPr>
        <w:t>underside</w:t>
      </w:r>
      <w:r w:rsidRPr="005F1DB4">
        <w:rPr>
          <w:highlight w:val="green"/>
          <w:u w:val="single"/>
        </w:rPr>
        <w:t xml:space="preserve">, the </w:t>
      </w:r>
      <w:r w:rsidRPr="005F1DB4">
        <w:rPr>
          <w:rStyle w:val="Emphasis"/>
          <w:highlight w:val="green"/>
        </w:rPr>
        <w:t>crushed</w:t>
      </w:r>
      <w:r w:rsidRPr="00E662A8">
        <w:rPr>
          <w:rStyle w:val="Emphasis"/>
        </w:rPr>
        <w:t xml:space="preserve"> of the earth </w:t>
      </w:r>
      <w:r w:rsidRPr="005F1DB4">
        <w:rPr>
          <w:rStyle w:val="Emphasis"/>
          <w:highlight w:val="green"/>
        </w:rPr>
        <w:t>that make possible the benefits of the few</w:t>
      </w:r>
      <w:r w:rsidRPr="00DB2F0B">
        <w:rPr>
          <w:sz w:val="16"/>
        </w:rPr>
        <w:t xml:space="preserve">. </w:t>
      </w:r>
      <w:r w:rsidRPr="005F1DB4">
        <w:rPr>
          <w:highlight w:val="green"/>
          <w:u w:val="single"/>
        </w:rPr>
        <w:t xml:space="preserve">This carries </w:t>
      </w:r>
      <w:r w:rsidRPr="005F1DB4">
        <w:rPr>
          <w:rStyle w:val="Emphasis"/>
          <w:highlight w:val="green"/>
        </w:rPr>
        <w:t>far more import</w:t>
      </w:r>
      <w:r w:rsidRPr="005F1DB4">
        <w:rPr>
          <w:highlight w:val="green"/>
          <w:u w:val="single"/>
        </w:rPr>
        <w:t xml:space="preserve"> than</w:t>
      </w:r>
      <w:r w:rsidRPr="00F205AE">
        <w:rPr>
          <w:u w:val="single"/>
        </w:rPr>
        <w:t xml:space="preserve"> mere </w:t>
      </w:r>
      <w:r w:rsidRPr="005F1DB4">
        <w:rPr>
          <w:highlight w:val="green"/>
          <w:u w:val="single"/>
        </w:rPr>
        <w:t xml:space="preserve">calls for </w:t>
      </w:r>
      <w:r w:rsidRPr="005F1DB4">
        <w:rPr>
          <w:rStyle w:val="Emphasis"/>
          <w:highlight w:val="green"/>
        </w:rPr>
        <w:t>expanding the largesse accorded by</w:t>
      </w:r>
      <w:r w:rsidRPr="00F205AE">
        <w:rPr>
          <w:rStyle w:val="Emphasis"/>
        </w:rPr>
        <w:t xml:space="preserve"> the </w:t>
      </w:r>
      <w:r w:rsidRPr="005F1DB4">
        <w:rPr>
          <w:rStyle w:val="Emphasis"/>
          <w:highlight w:val="green"/>
        </w:rPr>
        <w:t>empire</w:t>
      </w:r>
      <w:r w:rsidRPr="00F205AE">
        <w:rPr>
          <w:u w:val="single"/>
        </w:rPr>
        <w:t xml:space="preserve"> and its corporate and philanthropic spokes</w:t>
      </w:r>
      <w:r w:rsidRPr="00DB2F0B">
        <w:rPr>
          <w:sz w:val="16"/>
        </w:rPr>
        <w:t xml:space="preserve">. Rather, </w:t>
      </w:r>
      <w:r w:rsidRPr="00F205AE">
        <w:rPr>
          <w:u w:val="single"/>
        </w:rPr>
        <w:t xml:space="preserve">it </w:t>
      </w:r>
      <w:r w:rsidRPr="005F1DB4">
        <w:rPr>
          <w:highlight w:val="green"/>
          <w:u w:val="single"/>
        </w:rPr>
        <w:t>speaks to how “</w:t>
      </w:r>
      <w:r w:rsidRPr="005F1DB4">
        <w:rPr>
          <w:rStyle w:val="Emphasis"/>
          <w:highlight w:val="green"/>
        </w:rPr>
        <w:t>organizing</w:t>
      </w:r>
      <w:r w:rsidRPr="00F205AE">
        <w:rPr>
          <w:u w:val="single"/>
        </w:rPr>
        <w:t xml:space="preserve">” as a rallying cry and practice </w:t>
      </w:r>
      <w:r w:rsidRPr="005F1DB4">
        <w:rPr>
          <w:u w:val="single"/>
        </w:rPr>
        <w:t>came to be</w:t>
      </w:r>
      <w:r w:rsidRPr="00F205AE">
        <w:rPr>
          <w:u w:val="single"/>
        </w:rPr>
        <w:t xml:space="preserve"> </w:t>
      </w:r>
      <w:r w:rsidRPr="005F1DB4">
        <w:rPr>
          <w:rStyle w:val="Emphasis"/>
          <w:highlight w:val="green"/>
        </w:rPr>
        <w:t>dominantly coded</w:t>
      </w:r>
      <w:r w:rsidRPr="005F1DB4">
        <w:rPr>
          <w:highlight w:val="green"/>
          <w:u w:val="single"/>
        </w:rPr>
        <w:t xml:space="preserve"> by</w:t>
      </w:r>
      <w:r w:rsidRPr="00F205AE">
        <w:rPr>
          <w:u w:val="single"/>
        </w:rPr>
        <w:t xml:space="preserve"> constituent </w:t>
      </w:r>
      <w:r w:rsidRPr="005F1DB4">
        <w:rPr>
          <w:highlight w:val="green"/>
          <w:u w:val="single"/>
        </w:rPr>
        <w:t>activists as</w:t>
      </w:r>
      <w:r w:rsidRPr="00F205AE">
        <w:rPr>
          <w:u w:val="single"/>
        </w:rPr>
        <w:t xml:space="preserve"> a </w:t>
      </w:r>
      <w:r w:rsidRPr="005F1DB4">
        <w:rPr>
          <w:highlight w:val="green"/>
          <w:u w:val="single"/>
        </w:rPr>
        <w:t xml:space="preserve">politics of </w:t>
      </w:r>
      <w:r w:rsidRPr="005F1DB4">
        <w:rPr>
          <w:rStyle w:val="Emphasis"/>
          <w:highlight w:val="green"/>
        </w:rPr>
        <w:t>order</w:t>
      </w:r>
      <w:r w:rsidRPr="00F205AE">
        <w:rPr>
          <w:u w:val="single"/>
        </w:rPr>
        <w:t xml:space="preserve">, a </w:t>
      </w:r>
      <w:r w:rsidRPr="005F1DB4">
        <w:rPr>
          <w:highlight w:val="green"/>
          <w:u w:val="single"/>
        </w:rPr>
        <w:t>disciplinary</w:t>
      </w:r>
      <w:r w:rsidRPr="00F205AE">
        <w:rPr>
          <w:u w:val="single"/>
        </w:rPr>
        <w:t xml:space="preserve"> </w:t>
      </w:r>
      <w:r w:rsidRPr="005F1DB4">
        <w:rPr>
          <w:highlight w:val="green"/>
          <w:u w:val="single"/>
        </w:rPr>
        <w:t>formation</w:t>
      </w:r>
      <w:r w:rsidRPr="00F205AE">
        <w:rPr>
          <w:u w:val="single"/>
        </w:rPr>
        <w:t xml:space="preserve"> brandished in the name of the </w:t>
      </w:r>
      <w:r w:rsidRPr="00F205AE">
        <w:rPr>
          <w:rStyle w:val="Emphasis"/>
        </w:rPr>
        <w:t>proper</w:t>
      </w:r>
      <w:r w:rsidRPr="00F205AE">
        <w:rPr>
          <w:u w:val="single"/>
        </w:rPr>
        <w:t xml:space="preserve">—variously </w:t>
      </w:r>
      <w:r w:rsidRPr="005F1DB4">
        <w:rPr>
          <w:highlight w:val="green"/>
          <w:u w:val="single"/>
        </w:rPr>
        <w:t>phrased as “</w:t>
      </w:r>
      <w:r w:rsidRPr="005F1DB4">
        <w:rPr>
          <w:rStyle w:val="Emphasis"/>
          <w:highlight w:val="green"/>
        </w:rPr>
        <w:t>legible demands</w:t>
      </w:r>
      <w:r w:rsidRPr="00F205AE">
        <w:rPr>
          <w:u w:val="single"/>
        </w:rPr>
        <w:t>,” “</w:t>
      </w:r>
      <w:r w:rsidRPr="00F205AE">
        <w:rPr>
          <w:rStyle w:val="Emphasis"/>
        </w:rPr>
        <w:t>persuasive protests</w:t>
      </w:r>
      <w:r w:rsidRPr="00F205AE">
        <w:rPr>
          <w:u w:val="single"/>
        </w:rPr>
        <w:t>,” “</w:t>
      </w:r>
      <w:r w:rsidRPr="005F1DB4">
        <w:rPr>
          <w:rStyle w:val="Emphasis"/>
          <w:highlight w:val="green"/>
        </w:rPr>
        <w:t>effective strategies</w:t>
      </w:r>
      <w:r w:rsidRPr="00F205AE">
        <w:rPr>
          <w:u w:val="single"/>
        </w:rPr>
        <w:t>.</w:t>
      </w:r>
      <w:r w:rsidRPr="00DB2F0B">
        <w:rPr>
          <w:sz w:val="16"/>
        </w:rPr>
        <w:t xml:space="preserve">” </w:t>
      </w:r>
      <w:r w:rsidRPr="00F205AE">
        <w:rPr>
          <w:u w:val="single"/>
        </w:rPr>
        <w:t xml:space="preserve">Considered in parallax to the material conditions that make rioting and insurrection virtual </w:t>
      </w:r>
      <w:r w:rsidRPr="00F205AE">
        <w:rPr>
          <w:rStyle w:val="Emphasis"/>
        </w:rPr>
        <w:t>inevitabilities</w:t>
      </w:r>
      <w:r w:rsidRPr="00F205AE">
        <w:rPr>
          <w:u w:val="single"/>
        </w:rPr>
        <w:t xml:space="preserve">, these earnest </w:t>
      </w:r>
      <w:r w:rsidRPr="005F1DB4">
        <w:rPr>
          <w:highlight w:val="green"/>
          <w:u w:val="single"/>
        </w:rPr>
        <w:t xml:space="preserve">appeals amount to </w:t>
      </w:r>
      <w:r w:rsidRPr="005F1DB4">
        <w:rPr>
          <w:rStyle w:val="Emphasis"/>
          <w:highlight w:val="green"/>
        </w:rPr>
        <w:t>no more than moralism</w:t>
      </w:r>
      <w:r w:rsidRPr="00DB2F0B">
        <w:rPr>
          <w:sz w:val="16"/>
        </w:rPr>
        <w:t>. Here, Frantz Fanon’s clarity is exemplary: “</w:t>
      </w:r>
      <w:r w:rsidRPr="005F1DB4">
        <w:rPr>
          <w:u w:val="single"/>
        </w:rPr>
        <w:t>Decolonization</w:t>
      </w:r>
      <w:r w:rsidRPr="00F205AE">
        <w:rPr>
          <w:u w:val="single"/>
        </w:rPr>
        <w:t xml:space="preserve">, which sets out to change the order of the world, is, obviously, a </w:t>
      </w:r>
      <w:r w:rsidRPr="00F205AE">
        <w:rPr>
          <w:rStyle w:val="Emphasis"/>
        </w:rPr>
        <w:t>program of complete disorder</w:t>
      </w:r>
      <w:r w:rsidRPr="00DB2F0B">
        <w:rPr>
          <w:sz w:val="16"/>
        </w:rPr>
        <w:t xml:space="preserve">.” </w:t>
      </w:r>
      <w:r w:rsidRPr="005F1DB4">
        <w:rPr>
          <w:u w:val="single"/>
        </w:rPr>
        <w:t>Constituent organizing’s</w:t>
      </w:r>
      <w:r w:rsidRPr="00F205AE">
        <w:rPr>
          <w:u w:val="single"/>
        </w:rPr>
        <w:t xml:space="preserve"> investments in consciousness-raising and in suasory discourse are hereby </w:t>
      </w:r>
      <w:r w:rsidRPr="005F1DB4">
        <w:rPr>
          <w:highlight w:val="green"/>
          <w:u w:val="single"/>
        </w:rPr>
        <w:t xml:space="preserve">revealed to </w:t>
      </w:r>
      <w:r w:rsidRPr="005F1DB4">
        <w:rPr>
          <w:rStyle w:val="Emphasis"/>
          <w:highlight w:val="green"/>
        </w:rPr>
        <w:t>incubate a fatal idealism</w:t>
      </w:r>
      <w:r w:rsidRPr="00DB2F0B">
        <w:rPr>
          <w:sz w:val="16"/>
        </w:rPr>
        <w:t>.</w:t>
      </w:r>
    </w:p>
    <w:p w14:paraId="03B4B557" w14:textId="4D454B45" w:rsidR="00C042AA" w:rsidRPr="00CC767F" w:rsidRDefault="00CC767F" w:rsidP="00CC767F">
      <w:pPr>
        <w:pStyle w:val="Heading4"/>
        <w:rPr>
          <w:rFonts w:eastAsiaTheme="minorHAnsi"/>
          <w:sz w:val="16"/>
        </w:rPr>
      </w:pPr>
      <w:r>
        <w:rPr>
          <w:rFonts w:eastAsia="Times New Roman"/>
        </w:rPr>
        <w:t xml:space="preserve">Emory </w:t>
      </w:r>
      <w:r w:rsidR="00C042AA" w:rsidRPr="00E2027C">
        <w:rPr>
          <w:rFonts w:eastAsia="Times New Roman"/>
        </w:rPr>
        <w:t xml:space="preserve">can’t decolonize AI – the perm performs the Western logic of abstraction that mystifies the global imperialistic and racializing logics upon which AI is founded. We must hold open the decolonial option to imagine a future without AI. </w:t>
      </w:r>
    </w:p>
    <w:p w14:paraId="469D7324" w14:textId="77777777" w:rsidR="00C042AA" w:rsidRPr="00E2027C" w:rsidRDefault="00C042AA" w:rsidP="00C042AA">
      <w:pPr>
        <w:rPr>
          <w:rFonts w:eastAsia="Times New Roman"/>
          <w:szCs w:val="24"/>
        </w:rPr>
      </w:pPr>
      <w:r w:rsidRPr="00E2027C">
        <w:rPr>
          <w:rFonts w:eastAsia="Times New Roman"/>
          <w:b/>
          <w:sz w:val="26"/>
          <w:szCs w:val="24"/>
        </w:rPr>
        <w:t>Adams 21</w:t>
      </w:r>
      <w:r w:rsidRPr="00E2027C">
        <w:rPr>
          <w:rFonts w:eastAsia="Times New Roman"/>
          <w:szCs w:val="24"/>
        </w:rPr>
        <w:t xml:space="preserve"> [Rachel Adams is a member of the Human Sciences Research Council in South Africa and a professor at the Institute of Advanced Legal Studies at the University of London. “Can artificial intelligence be decolonized?” </w:t>
      </w:r>
      <w:r w:rsidRPr="00E2027C">
        <w:rPr>
          <w:rFonts w:eastAsia="Times New Roman"/>
          <w:i/>
          <w:iCs/>
          <w:szCs w:val="24"/>
        </w:rPr>
        <w:t>Interdisciplinary Science Reviews</w:t>
      </w:r>
      <w:r w:rsidRPr="00E2027C">
        <w:rPr>
          <w:rFonts w:eastAsia="Times New Roman"/>
          <w:szCs w:val="24"/>
        </w:rPr>
        <w:t xml:space="preserve">, Vol 46, 2021, Issue 1-2: Artificial Intelligence &amp; its Discontents. </w:t>
      </w:r>
      <w:hyperlink r:id="rId9" w:history="1">
        <w:r w:rsidRPr="00E2027C">
          <w:rPr>
            <w:rFonts w:eastAsia="Times New Roman"/>
            <w:szCs w:val="24"/>
          </w:rPr>
          <w:t>https://www.tandfonline.com/doi/full/10.1080/03080188.2020.1840225</w:t>
        </w:r>
      </w:hyperlink>
      <w:r w:rsidRPr="00E2027C">
        <w:rPr>
          <w:rFonts w:eastAsia="Times New Roman"/>
          <w:szCs w:val="24"/>
        </w:rPr>
        <w:t xml:space="preserve"> //tjb]</w:t>
      </w:r>
    </w:p>
    <w:p w14:paraId="2157102F" w14:textId="77777777" w:rsidR="00C042AA" w:rsidRPr="00E2027C" w:rsidRDefault="00C042AA" w:rsidP="00C042AA">
      <w:pPr>
        <w:contextualSpacing/>
        <w:rPr>
          <w:rFonts w:eastAsia="Times New Roman"/>
          <w:sz w:val="16"/>
          <w:szCs w:val="24"/>
        </w:rPr>
      </w:pPr>
      <w:r w:rsidRPr="00CC767F">
        <w:rPr>
          <w:rFonts w:eastAsia="Times New Roman"/>
          <w:b/>
          <w:bCs/>
          <w:szCs w:val="24"/>
          <w:highlight w:val="cyan"/>
          <w:u w:val="single"/>
        </w:rPr>
        <w:t>Decolonial thought is far more than a tool to problematize AI</w:t>
      </w:r>
      <w:r w:rsidRPr="00E2027C">
        <w:rPr>
          <w:rFonts w:eastAsia="Times New Roman"/>
          <w:b/>
          <w:bCs/>
          <w:szCs w:val="24"/>
          <w:u w:val="single"/>
        </w:rPr>
        <w:t xml:space="preserve">. It is an invocation to </w:t>
      </w:r>
      <w:r w:rsidRPr="00CC767F">
        <w:rPr>
          <w:rFonts w:eastAsia="Times New Roman"/>
          <w:b/>
          <w:bCs/>
          <w:szCs w:val="24"/>
          <w:highlight w:val="cyan"/>
          <w:u w:val="single"/>
        </w:rPr>
        <w:t>make intelligible,</w:t>
      </w:r>
      <w:r w:rsidRPr="00E2027C">
        <w:rPr>
          <w:rFonts w:eastAsia="Times New Roman"/>
          <w:b/>
          <w:bCs/>
          <w:szCs w:val="24"/>
          <w:u w:val="single"/>
        </w:rPr>
        <w:t xml:space="preserve"> to critique, and </w:t>
      </w:r>
      <w:r w:rsidRPr="00CC767F">
        <w:rPr>
          <w:rFonts w:eastAsia="Times New Roman"/>
          <w:b/>
          <w:bCs/>
          <w:szCs w:val="24"/>
          <w:highlight w:val="cyan"/>
          <w:u w:val="single"/>
        </w:rPr>
        <w:t>to seek to undo the logics and politics of race and coloniality</w:t>
      </w:r>
      <w:r w:rsidRPr="00E2027C">
        <w:rPr>
          <w:rFonts w:eastAsia="Times New Roman"/>
          <w:b/>
          <w:bCs/>
          <w:szCs w:val="24"/>
          <w:u w:val="single"/>
        </w:rPr>
        <w:t xml:space="preserve"> that continue to operate in technologies and imaginaries associated with AI in ways that exclude, delimit, and degrade other ways of k</w:t>
      </w:r>
      <w:r w:rsidRPr="00CC767F">
        <w:rPr>
          <w:rFonts w:eastAsia="Times New Roman"/>
          <w:b/>
          <w:bCs/>
          <w:szCs w:val="24"/>
          <w:highlight w:val="cyan"/>
          <w:u w:val="single"/>
        </w:rPr>
        <w:t>nowing, living, and being that do not align with the hegemony of Western reason.</w:t>
      </w:r>
      <w:r w:rsidRPr="00CC767F">
        <w:rPr>
          <w:rFonts w:eastAsia="Times New Roman"/>
          <w:sz w:val="16"/>
          <w:szCs w:val="24"/>
          <w:highlight w:val="cyan"/>
        </w:rPr>
        <w:t xml:space="preserve"> I</w:t>
      </w:r>
      <w:r w:rsidRPr="00E2027C">
        <w:rPr>
          <w:rFonts w:eastAsia="Times New Roman"/>
          <w:sz w:val="16"/>
          <w:szCs w:val="24"/>
        </w:rPr>
        <w:t xml:space="preserve">t is located and specific. </w:t>
      </w:r>
      <w:r w:rsidRPr="00CC767F">
        <w:rPr>
          <w:rFonts w:eastAsia="Times New Roman"/>
          <w:b/>
          <w:bCs/>
          <w:szCs w:val="24"/>
          <w:highlight w:val="cyan"/>
          <w:u w:val="single"/>
        </w:rPr>
        <w:t>It is about the production of race</w:t>
      </w:r>
      <w:r w:rsidRPr="00E2027C">
        <w:rPr>
          <w:rFonts w:eastAsia="Times New Roman"/>
          <w:b/>
          <w:bCs/>
          <w:szCs w:val="24"/>
          <w:u w:val="single"/>
        </w:rPr>
        <w:t xml:space="preserve"> and divided worlds; it is </w:t>
      </w:r>
      <w:r w:rsidRPr="00CC767F">
        <w:rPr>
          <w:rFonts w:eastAsia="Times New Roman"/>
          <w:b/>
          <w:bCs/>
          <w:szCs w:val="24"/>
          <w:highlight w:val="cyan"/>
          <w:u w:val="single"/>
        </w:rPr>
        <w:t>about power</w:t>
      </w:r>
      <w:r w:rsidRPr="00E2027C">
        <w:rPr>
          <w:rFonts w:eastAsia="Times New Roman"/>
          <w:b/>
          <w:bCs/>
          <w:szCs w:val="24"/>
          <w:u w:val="single"/>
        </w:rPr>
        <w:t xml:space="preserve"> and the precise effects of power on being in the world today; it is about </w:t>
      </w:r>
      <w:r w:rsidRPr="00CC767F">
        <w:rPr>
          <w:rFonts w:eastAsia="Times New Roman"/>
          <w:b/>
          <w:bCs/>
          <w:szCs w:val="24"/>
          <w:highlight w:val="cyan"/>
          <w:u w:val="single"/>
        </w:rPr>
        <w:t>knowledge</w:t>
      </w:r>
      <w:r w:rsidRPr="00E2027C">
        <w:rPr>
          <w:rFonts w:eastAsia="Times New Roman"/>
          <w:b/>
          <w:bCs/>
          <w:szCs w:val="24"/>
          <w:u w:val="single"/>
        </w:rPr>
        <w:t xml:space="preserve"> and how knowledge is </w:t>
      </w:r>
      <w:r w:rsidRPr="00CC767F">
        <w:rPr>
          <w:rFonts w:eastAsia="Times New Roman"/>
          <w:b/>
          <w:bCs/>
          <w:szCs w:val="24"/>
          <w:highlight w:val="cyan"/>
          <w:u w:val="single"/>
        </w:rPr>
        <w:t>ascribed legitimacy and value</w:t>
      </w:r>
      <w:r w:rsidRPr="00E2027C">
        <w:rPr>
          <w:rFonts w:eastAsia="Times New Roman"/>
          <w:b/>
          <w:bCs/>
          <w:szCs w:val="24"/>
          <w:u w:val="single"/>
        </w:rPr>
        <w:t xml:space="preserve">; and it is about a </w:t>
      </w:r>
      <w:r w:rsidRPr="00CC767F">
        <w:rPr>
          <w:rFonts w:eastAsia="Times New Roman"/>
          <w:b/>
          <w:bCs/>
          <w:szCs w:val="24"/>
          <w:highlight w:val="cyan"/>
          <w:u w:val="single"/>
        </w:rPr>
        <w:t>politics of resistance</w:t>
      </w:r>
      <w:r w:rsidRPr="00E2027C">
        <w:rPr>
          <w:rFonts w:eastAsia="Times New Roman"/>
          <w:b/>
          <w:bCs/>
          <w:szCs w:val="24"/>
          <w:u w:val="single"/>
        </w:rPr>
        <w:t xml:space="preserve"> that enters and undoes the object of its critique.</w:t>
      </w:r>
      <w:r w:rsidRPr="00E2027C">
        <w:rPr>
          <w:rFonts w:eastAsia="Times New Roman"/>
          <w:sz w:val="16"/>
          <w:szCs w:val="24"/>
        </w:rPr>
        <w:t xml:space="preserve"> This includes, as I have outlined above in relation to ethics in particular, the discourses that rationalize and obscure the history and effects of AI. In addition to those explored here, there are many other ways in which </w:t>
      </w:r>
      <w:r w:rsidRPr="00CC767F">
        <w:rPr>
          <w:rFonts w:eastAsia="Times New Roman"/>
          <w:b/>
          <w:bCs/>
          <w:szCs w:val="24"/>
          <w:highlight w:val="cyan"/>
          <w:u w:val="single"/>
        </w:rPr>
        <w:t>decoloniality</w:t>
      </w:r>
      <w:r w:rsidRPr="00E2027C">
        <w:rPr>
          <w:rFonts w:eastAsia="Times New Roman"/>
          <w:b/>
          <w:bCs/>
          <w:szCs w:val="24"/>
          <w:u w:val="single"/>
        </w:rPr>
        <w:t xml:space="preserve"> must be brought to bear on the field and practice of AI,</w:t>
      </w:r>
      <w:r w:rsidRPr="00E2027C">
        <w:rPr>
          <w:rFonts w:eastAsia="Times New Roman"/>
          <w:sz w:val="16"/>
          <w:szCs w:val="24"/>
        </w:rPr>
        <w:t xml:space="preserve">18 such as the invisibilizing labour that sustains the industry, its utilization of traditional gender binaries within systems and products (Adams 2019), </w:t>
      </w:r>
      <w:r w:rsidRPr="00CC767F">
        <w:rPr>
          <w:rFonts w:eastAsia="Times New Roman"/>
          <w:b/>
          <w:bCs/>
          <w:szCs w:val="24"/>
          <w:highlight w:val="cyan"/>
          <w:u w:val="single"/>
        </w:rPr>
        <w:t>the biopolitical intersection of gender and race in the anthropocentric production of machines,</w:t>
      </w:r>
      <w:r w:rsidRPr="00E2027C">
        <w:rPr>
          <w:rFonts w:eastAsia="Times New Roman"/>
          <w:b/>
          <w:bCs/>
          <w:szCs w:val="24"/>
          <w:u w:val="single"/>
        </w:rPr>
        <w:t xml:space="preserve"> and the links between AI and contemporary modalities of capitalist modernity.</w:t>
      </w:r>
      <w:r w:rsidRPr="00E2027C">
        <w:rPr>
          <w:rFonts w:eastAsia="Times New Roman"/>
          <w:sz w:val="16"/>
          <w:szCs w:val="24"/>
        </w:rPr>
        <w:t xml:space="preserve"> Indeed, much more work is needed to fully understand the entanglement of AI with coloniality and the pathologies of race.</w:t>
      </w:r>
    </w:p>
    <w:p w14:paraId="2414A854" w14:textId="77777777" w:rsidR="00C042AA" w:rsidRPr="00E2027C" w:rsidRDefault="00C042AA" w:rsidP="00C042AA">
      <w:pPr>
        <w:contextualSpacing/>
        <w:rPr>
          <w:rFonts w:eastAsia="Times New Roman"/>
          <w:szCs w:val="24"/>
        </w:rPr>
      </w:pPr>
      <w:r w:rsidRPr="00E2027C">
        <w:rPr>
          <w:rFonts w:eastAsia="Times New Roman"/>
          <w:szCs w:val="24"/>
        </w:rPr>
        <w:t xml:space="preserve">However, in drawing on the discourse of decoloniality, </w:t>
      </w:r>
      <w:r w:rsidRPr="00CC767F">
        <w:rPr>
          <w:rFonts w:eastAsia="Times New Roman"/>
          <w:b/>
          <w:bCs/>
          <w:sz w:val="26"/>
          <w:szCs w:val="26"/>
          <w:highlight w:val="cyan"/>
          <w:u w:val="single"/>
        </w:rPr>
        <w:t>critics of AI must resist the sublimation of decoloniality as another rationality that justifies and legitimates AI.</w:t>
      </w:r>
      <w:r w:rsidRPr="00E2027C">
        <w:rPr>
          <w:rFonts w:eastAsia="Times New Roman"/>
          <w:szCs w:val="24"/>
        </w:rPr>
        <w:t xml:space="preserve"> </w:t>
      </w:r>
      <w:r w:rsidRPr="00E2027C">
        <w:rPr>
          <w:rFonts w:eastAsia="Times New Roman"/>
          <w:b/>
          <w:bCs/>
          <w:szCs w:val="24"/>
          <w:u w:val="single"/>
        </w:rPr>
        <w:t>To do so re-performs the very abstractions and disembodiment of thought that decoloniality seeks to resist.</w:t>
      </w:r>
      <w:r w:rsidRPr="00E2027C">
        <w:rPr>
          <w:rFonts w:eastAsia="Times New Roman"/>
          <w:szCs w:val="24"/>
        </w:rPr>
        <w:t xml:space="preserve"> </w:t>
      </w:r>
      <w:r w:rsidRPr="00E2027C">
        <w:rPr>
          <w:rFonts w:eastAsia="Times New Roman"/>
          <w:b/>
          <w:bCs/>
          <w:szCs w:val="24"/>
          <w:u w:val="single"/>
        </w:rPr>
        <w:t xml:space="preserve">To be clear, if the decree to </w:t>
      </w:r>
      <w:r w:rsidRPr="00CC767F">
        <w:rPr>
          <w:rFonts w:eastAsia="Times New Roman"/>
          <w:b/>
          <w:bCs/>
          <w:szCs w:val="24"/>
          <w:highlight w:val="cyan"/>
          <w:u w:val="single"/>
        </w:rPr>
        <w:t>decolonize AI is not addressing race and historically embedded forms</w:t>
      </w:r>
      <w:r w:rsidRPr="00E2027C">
        <w:rPr>
          <w:rFonts w:eastAsia="Times New Roman"/>
          <w:b/>
          <w:bCs/>
          <w:szCs w:val="24"/>
          <w:u w:val="single"/>
        </w:rPr>
        <w:t xml:space="preserve"> of Occidental </w:t>
      </w:r>
      <w:r w:rsidRPr="00CC767F">
        <w:rPr>
          <w:rFonts w:eastAsia="Times New Roman"/>
          <w:b/>
          <w:bCs/>
          <w:szCs w:val="24"/>
          <w:highlight w:val="cyan"/>
          <w:u w:val="single"/>
        </w:rPr>
        <w:t>power over, nor seeking to rupture the epistemological and teleological assumptions of the discipline</w:t>
      </w:r>
      <w:r w:rsidRPr="00E2027C">
        <w:rPr>
          <w:rFonts w:eastAsia="Times New Roman"/>
          <w:b/>
          <w:bCs/>
          <w:szCs w:val="24"/>
          <w:u w:val="single"/>
        </w:rPr>
        <w:t xml:space="preserve"> and related </w:t>
      </w:r>
      <w:r w:rsidRPr="00CC767F">
        <w:rPr>
          <w:rFonts w:eastAsia="Times New Roman"/>
          <w:b/>
          <w:bCs/>
          <w:szCs w:val="24"/>
          <w:highlight w:val="cyan"/>
          <w:u w:val="single"/>
        </w:rPr>
        <w:t>fields from within a historical reading of their formation</w:t>
      </w:r>
      <w:r w:rsidRPr="00E2027C">
        <w:rPr>
          <w:rFonts w:eastAsia="Times New Roman"/>
          <w:b/>
          <w:bCs/>
          <w:szCs w:val="24"/>
          <w:u w:val="single"/>
        </w:rPr>
        <w:t xml:space="preserve"> and appropriation within </w:t>
      </w:r>
      <w:r w:rsidRPr="00CC767F">
        <w:rPr>
          <w:rFonts w:eastAsia="Times New Roman"/>
          <w:b/>
          <w:bCs/>
          <w:szCs w:val="24"/>
          <w:highlight w:val="cyan"/>
          <w:u w:val="single"/>
        </w:rPr>
        <w:t>colonial regimes,</w:t>
      </w:r>
      <w:r w:rsidRPr="00E2027C">
        <w:rPr>
          <w:rFonts w:eastAsia="Times New Roman"/>
          <w:b/>
          <w:bCs/>
          <w:szCs w:val="24"/>
          <w:u w:val="single"/>
        </w:rPr>
        <w:t xml:space="preserve"> then decolonization is being misappropriated as a metaphor, and its usage in the discourse has become a part of that to which decoloniality proper must address in its critique. This becomes ever more critical where surveillant </w:t>
      </w:r>
      <w:r w:rsidRPr="00CC767F">
        <w:rPr>
          <w:rFonts w:eastAsia="Times New Roman"/>
          <w:b/>
          <w:bCs/>
          <w:szCs w:val="24"/>
          <w:highlight w:val="cyan"/>
          <w:u w:val="single"/>
        </w:rPr>
        <w:t>AI technologies are being used to thwart decolonial resistance</w:t>
      </w:r>
      <w:r w:rsidRPr="00E2027C">
        <w:rPr>
          <w:rFonts w:eastAsia="Times New Roman"/>
          <w:b/>
          <w:bCs/>
          <w:szCs w:val="24"/>
          <w:u w:val="single"/>
        </w:rPr>
        <w:t xml:space="preserve"> to racism and neo-imperial power</w:t>
      </w:r>
      <w:r w:rsidRPr="00E2027C">
        <w:rPr>
          <w:rFonts w:eastAsia="Times New Roman"/>
          <w:szCs w:val="24"/>
        </w:rPr>
        <w:t xml:space="preserve"> (Ndlovu-Gatsheni 2020)</w:t>
      </w:r>
      <w:r w:rsidRPr="00E2027C">
        <w:rPr>
          <w:rFonts w:eastAsia="Times New Roman"/>
          <w:b/>
          <w:bCs/>
          <w:szCs w:val="24"/>
          <w:u w:val="single"/>
        </w:rPr>
        <w:t>.</w:t>
      </w:r>
    </w:p>
    <w:p w14:paraId="478A5C68" w14:textId="77777777" w:rsidR="00C042AA" w:rsidRPr="00E2027C" w:rsidRDefault="00C042AA" w:rsidP="00C042AA">
      <w:pPr>
        <w:contextualSpacing/>
        <w:rPr>
          <w:rFonts w:eastAsia="Times New Roman"/>
          <w:sz w:val="16"/>
          <w:szCs w:val="24"/>
        </w:rPr>
      </w:pPr>
      <w:r w:rsidRPr="00E2027C">
        <w:rPr>
          <w:rFonts w:eastAsia="Times New Roman"/>
          <w:b/>
          <w:bCs/>
          <w:szCs w:val="24"/>
          <w:u w:val="single"/>
        </w:rPr>
        <w:t xml:space="preserve">Further, </w:t>
      </w:r>
      <w:r w:rsidRPr="00CC767F">
        <w:rPr>
          <w:rFonts w:eastAsia="Times New Roman"/>
          <w:b/>
          <w:bCs/>
          <w:szCs w:val="24"/>
          <w:highlight w:val="cyan"/>
          <w:u w:val="single"/>
        </w:rPr>
        <w:t>it does not go far enough to restate that AI is having a racializing effect,</w:t>
      </w:r>
      <w:r w:rsidRPr="00E2027C">
        <w:rPr>
          <w:rFonts w:eastAsia="Times New Roman"/>
          <w:b/>
          <w:bCs/>
          <w:szCs w:val="24"/>
          <w:u w:val="single"/>
        </w:rPr>
        <w:t xml:space="preserve"> or that its ubiquitous power throughout the world is hegemonic and neo-imperialistic. If colonial modes of power over and dividing practices of racism are being re-instituted through AI behind the veil of technocracy, what is the precise form of this re-institution of race and colonialism?</w:t>
      </w:r>
      <w:r w:rsidRPr="00E2027C">
        <w:rPr>
          <w:rFonts w:eastAsia="Times New Roman"/>
          <w:sz w:val="16"/>
          <w:szCs w:val="24"/>
        </w:rPr>
        <w:t xml:space="preserve"> How can AI be located within the longue durée of colonialism and race? Through examinations of the critical histories of the assumptions upon which the field is based and the knowledge practices in which it engages, a new understanding of its effects of, on, and through power can emerge which can create the space for other localized and culturally diverse ways of understanding and doing AI, such as those being explored by Alan Blackwell (this issue). However, these critical histories, as briefly set out above, also point to another consternation: </w:t>
      </w:r>
      <w:r w:rsidRPr="00E2027C">
        <w:rPr>
          <w:rFonts w:eastAsia="Times New Roman"/>
          <w:b/>
          <w:bCs/>
          <w:szCs w:val="24"/>
          <w:u w:val="single"/>
        </w:rPr>
        <w:t xml:space="preserve">Rather than </w:t>
      </w:r>
      <w:r w:rsidRPr="00474DA4">
        <w:rPr>
          <w:rFonts w:eastAsia="Times New Roman"/>
          <w:b/>
          <w:bCs/>
          <w:szCs w:val="24"/>
          <w:highlight w:val="cyan"/>
          <w:u w:val="single"/>
        </w:rPr>
        <w:t>reproducing the logics of race</w:t>
      </w:r>
      <w:r w:rsidRPr="00E2027C">
        <w:rPr>
          <w:rFonts w:eastAsia="Times New Roman"/>
          <w:b/>
          <w:bCs/>
          <w:szCs w:val="24"/>
          <w:u w:val="single"/>
        </w:rPr>
        <w:t xml:space="preserve"> and reaffirming the legacies of colonialism, </w:t>
      </w:r>
      <w:r w:rsidRPr="00474DA4">
        <w:rPr>
          <w:rFonts w:eastAsia="Times New Roman"/>
          <w:b/>
          <w:bCs/>
          <w:szCs w:val="24"/>
          <w:highlight w:val="cyan"/>
          <w:u w:val="single"/>
        </w:rPr>
        <w:t>AI depends upon them</w:t>
      </w:r>
      <w:r w:rsidRPr="00E2027C">
        <w:rPr>
          <w:rFonts w:eastAsia="Times New Roman"/>
          <w:b/>
          <w:bCs/>
          <w:szCs w:val="24"/>
          <w:u w:val="single"/>
        </w:rPr>
        <w:t>.</w:t>
      </w:r>
      <w:r w:rsidRPr="00E2027C">
        <w:rPr>
          <w:rFonts w:eastAsia="Times New Roman"/>
          <w:sz w:val="16"/>
          <w:szCs w:val="24"/>
        </w:rPr>
        <w:t xml:space="preserve"> Recall Said’s prescription that the dividing line between the Occidental and Oriental worlds was ‘paradoxically presuppose[d] and depend[ed] on’ by the West (1978, 336). </w:t>
      </w:r>
      <w:r w:rsidRPr="00E2027C">
        <w:rPr>
          <w:rFonts w:eastAsia="Times New Roman"/>
          <w:b/>
          <w:bCs/>
          <w:szCs w:val="24"/>
          <w:u w:val="single"/>
        </w:rPr>
        <w:t xml:space="preserve">As such, the task of </w:t>
      </w:r>
      <w:r w:rsidRPr="00474DA4">
        <w:rPr>
          <w:rFonts w:eastAsia="Times New Roman"/>
          <w:b/>
          <w:bCs/>
          <w:szCs w:val="24"/>
          <w:highlight w:val="cyan"/>
          <w:u w:val="single"/>
        </w:rPr>
        <w:t>decolonizing AI requires</w:t>
      </w:r>
      <w:r w:rsidRPr="00E2027C">
        <w:rPr>
          <w:rFonts w:eastAsia="Times New Roman"/>
          <w:b/>
          <w:bCs/>
          <w:szCs w:val="24"/>
          <w:u w:val="single"/>
        </w:rPr>
        <w:t xml:space="preserve">, as I have argued here, a </w:t>
      </w:r>
      <w:r w:rsidRPr="00474DA4">
        <w:rPr>
          <w:rFonts w:eastAsia="Times New Roman"/>
          <w:b/>
          <w:bCs/>
          <w:szCs w:val="24"/>
          <w:highlight w:val="cyan"/>
          <w:u w:val="single"/>
        </w:rPr>
        <w:t>critique of the ways in which AI is made possible by,</w:t>
      </w:r>
      <w:r w:rsidRPr="00E2027C">
        <w:rPr>
          <w:rFonts w:eastAsia="Times New Roman"/>
          <w:b/>
          <w:bCs/>
          <w:szCs w:val="24"/>
          <w:u w:val="single"/>
        </w:rPr>
        <w:t xml:space="preserve"> and depends upon, </w:t>
      </w:r>
      <w:r w:rsidRPr="00474DA4">
        <w:rPr>
          <w:rFonts w:eastAsia="Times New Roman"/>
          <w:b/>
          <w:bCs/>
          <w:szCs w:val="24"/>
          <w:highlight w:val="cyan"/>
          <w:u w:val="single"/>
        </w:rPr>
        <w:t>colonial forms of power</w:t>
      </w:r>
      <w:r w:rsidRPr="00E2027C">
        <w:rPr>
          <w:rFonts w:eastAsia="Times New Roman"/>
          <w:b/>
          <w:bCs/>
          <w:szCs w:val="24"/>
          <w:u w:val="single"/>
        </w:rPr>
        <w:t xml:space="preserve"> and the dividing practices of racialization.</w:t>
      </w:r>
      <w:r w:rsidRPr="00E2027C">
        <w:rPr>
          <w:rFonts w:eastAsia="Times New Roman"/>
          <w:sz w:val="16"/>
          <w:szCs w:val="24"/>
        </w:rPr>
        <w:t xml:space="preserve"> But Said intimates another site of meaning by suggesting that the presupposition and dependence of Western power on racialization and </w:t>
      </w:r>
      <w:r w:rsidRPr="00E2027C">
        <w:rPr>
          <w:rFonts w:eastAsia="Times New Roman"/>
          <w:sz w:val="16"/>
          <w:szCs w:val="24"/>
        </w:rPr>
        <w:lastRenderedPageBreak/>
        <w:t xml:space="preserve">colonialism is paradoxical, thus leading to an impasse to which Western reason has no answer. </w:t>
      </w:r>
      <w:r w:rsidRPr="00E2027C">
        <w:rPr>
          <w:rFonts w:eastAsia="Times New Roman"/>
          <w:szCs w:val="24"/>
          <w:u w:val="single"/>
        </w:rPr>
        <w:t>Within AI, these aporias can be glimpsed in industry’s dogmatic pursuit of simulated intelligence, which latently affirms that intelligence is not hereditary but environmental; and in the industry’s manipulation of behaviour, attention, and thought, indicating the breakdown of the autonomous Cartesian self which, paradoxically, ideas about intelligence and automation in AI are modelled on.</w:t>
      </w:r>
      <w:r w:rsidRPr="00E2027C">
        <w:rPr>
          <w:rFonts w:eastAsia="Times New Roman"/>
          <w:sz w:val="16"/>
          <w:szCs w:val="24"/>
        </w:rPr>
        <w:t xml:space="preserve"> </w:t>
      </w:r>
      <w:r w:rsidRPr="00E2027C">
        <w:rPr>
          <w:rFonts w:eastAsia="Times New Roman"/>
          <w:szCs w:val="24"/>
          <w:u w:val="single"/>
        </w:rPr>
        <w:t>For postcolonial thinkers, it is precisely in these impassive moments that the Western equation of thought becomes unbalanced, that a politics of speaking from the South can regenerate as productive and life-affirming</w:t>
      </w:r>
      <w:r w:rsidRPr="00E2027C">
        <w:rPr>
          <w:rFonts w:eastAsia="Times New Roman"/>
          <w:sz w:val="16"/>
          <w:szCs w:val="24"/>
        </w:rPr>
        <w:t xml:space="preserve"> (Spivak 1988; Mbembe 2017), </w:t>
      </w:r>
      <w:r w:rsidRPr="00E2027C">
        <w:rPr>
          <w:rFonts w:eastAsia="Times New Roman"/>
          <w:szCs w:val="24"/>
          <w:u w:val="single"/>
        </w:rPr>
        <w:t>thus articulating the otherwises and elsewheres of ‘a humanity made to the measure of the world’</w:t>
      </w:r>
      <w:r w:rsidRPr="00E2027C">
        <w:rPr>
          <w:rFonts w:eastAsia="Times New Roman"/>
          <w:sz w:val="16"/>
          <w:szCs w:val="24"/>
        </w:rPr>
        <w:t xml:space="preserve"> (Césaire 2001, 73)</w:t>
      </w:r>
      <w:r w:rsidRPr="00E2027C">
        <w:rPr>
          <w:rFonts w:eastAsia="Times New Roman"/>
          <w:szCs w:val="24"/>
          <w:u w:val="single"/>
        </w:rPr>
        <w:t>.</w:t>
      </w:r>
    </w:p>
    <w:p w14:paraId="2207DCF9" w14:textId="77777777" w:rsidR="00C042AA" w:rsidRPr="00E2027C" w:rsidRDefault="00C042AA" w:rsidP="00C042AA">
      <w:pPr>
        <w:contextualSpacing/>
        <w:rPr>
          <w:rFonts w:eastAsia="Times New Roman"/>
          <w:b/>
          <w:bCs/>
          <w:szCs w:val="24"/>
          <w:u w:val="single"/>
        </w:rPr>
      </w:pPr>
      <w:r w:rsidRPr="00E2027C">
        <w:rPr>
          <w:rFonts w:eastAsia="Times New Roman"/>
          <w:sz w:val="16"/>
          <w:szCs w:val="24"/>
        </w:rPr>
        <w:t xml:space="preserve">Indeed, recognizing that the undoing of coloniality was always a possibility of the original event of conquest – that it always could have been otherwise – simultaneously reinforces the possibility of different futures to come. </w:t>
      </w:r>
      <w:r w:rsidRPr="00E2027C">
        <w:rPr>
          <w:rFonts w:eastAsia="Times New Roman"/>
          <w:b/>
          <w:bCs/>
          <w:szCs w:val="24"/>
          <w:u w:val="single"/>
        </w:rPr>
        <w:t xml:space="preserve">With the </w:t>
      </w:r>
      <w:r w:rsidRPr="00474DA4">
        <w:rPr>
          <w:rFonts w:eastAsia="Times New Roman"/>
          <w:b/>
          <w:bCs/>
          <w:szCs w:val="24"/>
          <w:highlight w:val="cyan"/>
          <w:u w:val="single"/>
        </w:rPr>
        <w:t>global acceleration of AI</w:t>
      </w:r>
      <w:r w:rsidRPr="00E2027C">
        <w:rPr>
          <w:rFonts w:eastAsia="Times New Roman"/>
          <w:b/>
          <w:bCs/>
          <w:szCs w:val="24"/>
          <w:u w:val="single"/>
        </w:rPr>
        <w:t xml:space="preserve"> and its supporting discourses, </w:t>
      </w:r>
      <w:r w:rsidRPr="00474DA4">
        <w:rPr>
          <w:rFonts w:eastAsia="Times New Roman"/>
          <w:b/>
          <w:bCs/>
          <w:szCs w:val="24"/>
          <w:highlight w:val="cyan"/>
          <w:u w:val="single"/>
        </w:rPr>
        <w:t>it is becoming increasingly difficult to imagine a future in which it is not dominant.</w:t>
      </w:r>
      <w:r w:rsidRPr="00E2027C">
        <w:rPr>
          <w:rFonts w:eastAsia="Times New Roman"/>
          <w:sz w:val="16"/>
          <w:szCs w:val="24"/>
        </w:rPr>
        <w:t xml:space="preserve"> </w:t>
      </w:r>
      <w:r w:rsidRPr="00E2027C">
        <w:rPr>
          <w:rFonts w:eastAsia="Times New Roman"/>
          <w:b/>
          <w:bCs/>
          <w:szCs w:val="24"/>
          <w:u w:val="single"/>
        </w:rPr>
        <w:t xml:space="preserve">Within these imagined future scenarios, </w:t>
      </w:r>
      <w:r w:rsidRPr="00474DA4">
        <w:rPr>
          <w:rFonts w:eastAsia="Times New Roman"/>
          <w:b/>
          <w:bCs/>
          <w:szCs w:val="24"/>
          <w:highlight w:val="cyan"/>
          <w:u w:val="single"/>
        </w:rPr>
        <w:t>AI constitutes another step in the evolution of humanity’s triumph over the world.</w:t>
      </w:r>
      <w:r w:rsidRPr="00E2027C">
        <w:rPr>
          <w:rFonts w:eastAsia="Times New Roman"/>
          <w:b/>
          <w:bCs/>
          <w:szCs w:val="24"/>
          <w:u w:val="single"/>
        </w:rPr>
        <w:t xml:space="preserve"> Contained within this imaginary are neo-Darwinian notions that those left behind by the technological revolution are not worthy of the new world.</w:t>
      </w:r>
      <w:r w:rsidRPr="00E2027C">
        <w:rPr>
          <w:rFonts w:eastAsia="Times New Roman"/>
          <w:sz w:val="16"/>
          <w:szCs w:val="24"/>
        </w:rPr>
        <w:t xml:space="preserve"> If it risks leaving so many behind, can AI, as currently imagined, ever be ‘good,’ ‘benevolent,’ or ‘decolonial’? </w:t>
      </w:r>
      <w:r w:rsidRPr="00E2027C">
        <w:rPr>
          <w:rFonts w:eastAsia="Times New Roman"/>
          <w:b/>
          <w:bCs/>
          <w:szCs w:val="24"/>
          <w:u w:val="single"/>
        </w:rPr>
        <w:t xml:space="preserve">To speak of </w:t>
      </w:r>
      <w:r w:rsidRPr="00474DA4">
        <w:rPr>
          <w:rFonts w:eastAsia="Times New Roman"/>
          <w:b/>
          <w:bCs/>
          <w:szCs w:val="24"/>
          <w:highlight w:val="cyan"/>
          <w:u w:val="single"/>
        </w:rPr>
        <w:t>decolonizing AI</w:t>
      </w:r>
      <w:r w:rsidRPr="00E2027C">
        <w:rPr>
          <w:rFonts w:eastAsia="Times New Roman"/>
          <w:b/>
          <w:bCs/>
          <w:szCs w:val="24"/>
          <w:u w:val="single"/>
        </w:rPr>
        <w:t xml:space="preserve"> not only then </w:t>
      </w:r>
      <w:r w:rsidRPr="00474DA4">
        <w:rPr>
          <w:rFonts w:eastAsia="Times New Roman"/>
          <w:b/>
          <w:bCs/>
          <w:szCs w:val="24"/>
          <w:highlight w:val="cyan"/>
          <w:u w:val="single"/>
        </w:rPr>
        <w:t>contains the imperative to collectively reimagine a multifarious world space</w:t>
      </w:r>
      <w:r w:rsidRPr="00E2027C">
        <w:rPr>
          <w:rFonts w:eastAsia="Times New Roman"/>
          <w:b/>
          <w:bCs/>
          <w:szCs w:val="24"/>
          <w:u w:val="single"/>
        </w:rPr>
        <w:t xml:space="preserve"> and ask </w:t>
      </w:r>
      <w:r w:rsidRPr="00474DA4">
        <w:rPr>
          <w:rFonts w:eastAsia="Times New Roman"/>
          <w:b/>
          <w:bCs/>
          <w:szCs w:val="24"/>
          <w:highlight w:val="cyan"/>
          <w:u w:val="single"/>
        </w:rPr>
        <w:t>whether AI can be ascribed a role within</w:t>
      </w:r>
      <w:r w:rsidRPr="00E2027C">
        <w:rPr>
          <w:rFonts w:eastAsia="Times New Roman"/>
          <w:b/>
          <w:bCs/>
          <w:szCs w:val="24"/>
          <w:u w:val="single"/>
        </w:rPr>
        <w:t xml:space="preserve">, and conducive </w:t>
      </w:r>
      <w:r w:rsidRPr="00474DA4">
        <w:rPr>
          <w:rFonts w:eastAsia="Times New Roman"/>
          <w:b/>
          <w:bCs/>
          <w:szCs w:val="24"/>
          <w:highlight w:val="cyan"/>
          <w:u w:val="single"/>
        </w:rPr>
        <w:t>to, this new imagining</w:t>
      </w:r>
      <w:r w:rsidRPr="00E2027C">
        <w:rPr>
          <w:rFonts w:eastAsia="Times New Roman"/>
          <w:b/>
          <w:bCs/>
          <w:szCs w:val="24"/>
          <w:u w:val="single"/>
        </w:rPr>
        <w:t xml:space="preserve"> – but also to be imaginative enough to conceive of a future without AI.</w:t>
      </w:r>
    </w:p>
    <w:p w14:paraId="22B4F21C" w14:textId="77777777" w:rsidR="00C042AA" w:rsidRPr="00E2027C" w:rsidRDefault="00C042AA" w:rsidP="00C042AA">
      <w:pPr>
        <w:rPr>
          <w:rFonts w:eastAsia="Times New Roman"/>
          <w:szCs w:val="24"/>
        </w:rPr>
      </w:pPr>
    </w:p>
    <w:p w14:paraId="38D52CE5" w14:textId="77777777" w:rsidR="00676D32" w:rsidRPr="000822FD" w:rsidRDefault="00676D32" w:rsidP="00676D32"/>
    <w:p w14:paraId="66C38C72" w14:textId="77777777" w:rsidR="00CC767F" w:rsidRPr="00CC767F" w:rsidRDefault="00CC767F" w:rsidP="00CC767F">
      <w:pPr>
        <w:pStyle w:val="Heading4"/>
      </w:pPr>
      <w:r w:rsidRPr="00CC767F">
        <w:t>The aff politics that says workers can resist genocide through union politics is a false politic of solidarity that disavows both the specificity of Black struggle in the US and in Palestine. Their politics of protest and appeal to install more progressive elements into DEFENSE CONTRACTING AND TECH is simply a symbolic gesture that deradicalizes global revolt and perfects the machinery of empire.</w:t>
      </w:r>
    </w:p>
    <w:p w14:paraId="6B908D25" w14:textId="4C9AB94D" w:rsidR="002F24D1" w:rsidRPr="00FE1AD5" w:rsidRDefault="002F24D1" w:rsidP="002F24D1">
      <w:r>
        <w:rPr>
          <w:rStyle w:val="Style13ptBold"/>
        </w:rPr>
        <w:t xml:space="preserve">Anonymous, </w:t>
      </w:r>
      <w:r w:rsidRPr="00CE1285">
        <w:rPr>
          <w:rStyle w:val="Style13ptBold"/>
        </w:rPr>
        <w:t>Haters Cafe 23</w:t>
      </w:r>
      <w:r>
        <w:t xml:space="preserve"> [Haters Cafe is an anarchist collective for the haters of this world. “10 Anarchist Theses on Palestine Solidarity in the United States,” October 26, 2023, </w:t>
      </w:r>
      <w:hyperlink r:id="rId10" w:history="1">
        <w:r w:rsidRPr="00B5716E">
          <w:rPr>
            <w:rStyle w:val="Hyperlink"/>
          </w:rPr>
          <w:t>https://haters.noblogs.org/post/2023/10/26/10-anarchist-theses-on-palestine-solidarity-in-the-united-states/</w:t>
        </w:r>
      </w:hyperlink>
      <w:r>
        <w:t xml:space="preserve"> //tjb]</w:t>
      </w:r>
    </w:p>
    <w:p w14:paraId="2383BBBB" w14:textId="77777777" w:rsidR="002F24D1" w:rsidRPr="008E4E2A" w:rsidRDefault="002F24D1" w:rsidP="002F24D1">
      <w:pPr>
        <w:rPr>
          <w:b/>
          <w:bCs/>
          <w:u w:val="single"/>
        </w:rPr>
      </w:pPr>
      <w:r w:rsidRPr="008E4E2A">
        <w:rPr>
          <w:b/>
          <w:bCs/>
          <w:u w:val="single"/>
        </w:rPr>
        <w:t xml:space="preserve">The strategy of </w:t>
      </w:r>
      <w:r w:rsidRPr="008E4E2A">
        <w:rPr>
          <w:b/>
          <w:bCs/>
          <w:highlight w:val="green"/>
          <w:u w:val="single"/>
        </w:rPr>
        <w:t>solidarity reached its limits long ago.</w:t>
      </w:r>
      <w:r w:rsidRPr="008E4E2A">
        <w:rPr>
          <w:b/>
          <w:bCs/>
          <w:u w:val="single"/>
        </w:rPr>
        <w:t xml:space="preserve"> </w:t>
      </w:r>
      <w:r w:rsidRPr="008E4E2A">
        <w:rPr>
          <w:b/>
          <w:bCs/>
          <w:highlight w:val="green"/>
          <w:u w:val="single"/>
        </w:rPr>
        <w:t>Solidarity today is an industry of</w:t>
      </w:r>
      <w:r w:rsidRPr="008E4E2A">
        <w:rPr>
          <w:b/>
          <w:bCs/>
          <w:u w:val="single"/>
        </w:rPr>
        <w:t xml:space="preserve"> </w:t>
      </w:r>
      <w:r w:rsidRPr="008E4E2A">
        <w:rPr>
          <w:b/>
          <w:bCs/>
          <w:highlight w:val="green"/>
          <w:u w:val="single"/>
        </w:rPr>
        <w:t>conferences,</w:t>
      </w:r>
      <w:r w:rsidRPr="008E4E2A">
        <w:rPr>
          <w:b/>
          <w:bCs/>
          <w:u w:val="single"/>
        </w:rPr>
        <w:t xml:space="preserve"> lectures, </w:t>
      </w:r>
      <w:r w:rsidRPr="008E4E2A">
        <w:rPr>
          <w:b/>
          <w:bCs/>
          <w:highlight w:val="green"/>
          <w:u w:val="single"/>
        </w:rPr>
        <w:t>book talks, and</w:t>
      </w:r>
      <w:r w:rsidRPr="008E4E2A">
        <w:rPr>
          <w:b/>
          <w:bCs/>
          <w:u w:val="single"/>
        </w:rPr>
        <w:t xml:space="preserve"> ritualistic </w:t>
      </w:r>
      <w:r w:rsidRPr="008E4E2A">
        <w:rPr>
          <w:b/>
          <w:bCs/>
          <w:highlight w:val="green"/>
          <w:u w:val="single"/>
        </w:rPr>
        <w:t>protests—symbolic</w:t>
      </w:r>
      <w:r w:rsidRPr="008E4E2A">
        <w:rPr>
          <w:b/>
          <w:bCs/>
          <w:u w:val="single"/>
        </w:rPr>
        <w:t xml:space="preserve"> solidarity</w:t>
      </w:r>
      <w:r w:rsidRPr="008E4E2A">
        <w:rPr>
          <w:b/>
          <w:bCs/>
          <w:highlight w:val="green"/>
          <w:u w:val="single"/>
        </w:rPr>
        <w:t>.</w:t>
      </w:r>
      <w:r w:rsidRPr="008E4E2A">
        <w:rPr>
          <w:sz w:val="16"/>
        </w:rPr>
        <w:t xml:space="preserve"> The war on Gaza has exposed the clear limits on solidarity movements in the United States. </w:t>
      </w:r>
      <w:r w:rsidRPr="008E4E2A">
        <w:rPr>
          <w:b/>
          <w:bCs/>
          <w:highlight w:val="green"/>
          <w:u w:val="single"/>
        </w:rPr>
        <w:t>Palestine solidarity is</w:t>
      </w:r>
      <w:r w:rsidRPr="008E4E2A">
        <w:rPr>
          <w:b/>
          <w:bCs/>
          <w:u w:val="single"/>
        </w:rPr>
        <w:t xml:space="preserve"> </w:t>
      </w:r>
      <w:r w:rsidRPr="008E4E2A">
        <w:rPr>
          <w:b/>
          <w:bCs/>
          <w:highlight w:val="green"/>
          <w:u w:val="single"/>
        </w:rPr>
        <w:t>a</w:t>
      </w:r>
      <w:r w:rsidRPr="008E4E2A">
        <w:rPr>
          <w:b/>
          <w:bCs/>
          <w:u w:val="single"/>
        </w:rPr>
        <w:t xml:space="preserve">n extreme </w:t>
      </w:r>
      <w:r w:rsidRPr="008E4E2A">
        <w:rPr>
          <w:b/>
          <w:bCs/>
          <w:highlight w:val="green"/>
          <w:u w:val="single"/>
        </w:rPr>
        <w:t>case in point</w:t>
      </w:r>
      <w:r w:rsidRPr="008E4E2A">
        <w:rPr>
          <w:b/>
          <w:bCs/>
          <w:u w:val="single"/>
        </w:rPr>
        <w:t xml:space="preserve"> in a much larger development of solidarity activism and politics</w:t>
      </w:r>
      <w:r w:rsidRPr="008E4E2A">
        <w:rPr>
          <w:b/>
          <w:bCs/>
          <w:highlight w:val="green"/>
          <w:u w:val="single"/>
        </w:rPr>
        <w:t>.</w:t>
      </w:r>
    </w:p>
    <w:p w14:paraId="0FC5AF02" w14:textId="77777777" w:rsidR="002F24D1" w:rsidRPr="008E4E2A" w:rsidRDefault="002F24D1" w:rsidP="002F24D1">
      <w:pPr>
        <w:rPr>
          <w:sz w:val="16"/>
        </w:rPr>
      </w:pPr>
      <w:r w:rsidRPr="008E4E2A">
        <w:rPr>
          <w:b/>
          <w:bCs/>
          <w:highlight w:val="green"/>
          <w:u w:val="single"/>
        </w:rPr>
        <w:t>The lesson of George Floyd uprising</w:t>
      </w:r>
      <w:r w:rsidRPr="008E4E2A">
        <w:rPr>
          <w:b/>
          <w:bCs/>
          <w:u w:val="single"/>
        </w:rPr>
        <w:t xml:space="preserve"> and other anti police struggles over the past decade </w:t>
      </w:r>
      <w:r w:rsidRPr="008E4E2A">
        <w:rPr>
          <w:b/>
          <w:bCs/>
          <w:highlight w:val="green"/>
          <w:u w:val="single"/>
        </w:rPr>
        <w:t>tells us</w:t>
      </w:r>
      <w:r w:rsidRPr="008E4E2A">
        <w:rPr>
          <w:b/>
          <w:bCs/>
          <w:u w:val="single"/>
        </w:rPr>
        <w:t xml:space="preserve"> two things: that </w:t>
      </w:r>
      <w:r w:rsidRPr="008E4E2A">
        <w:rPr>
          <w:b/>
          <w:bCs/>
          <w:highlight w:val="green"/>
          <w:u w:val="single"/>
        </w:rPr>
        <w:t>the Black movement</w:t>
      </w:r>
      <w:r w:rsidRPr="008E4E2A">
        <w:rPr>
          <w:b/>
          <w:bCs/>
          <w:u w:val="single"/>
        </w:rPr>
        <w:t xml:space="preserve"> over the course of a decade </w:t>
      </w:r>
      <w:r w:rsidRPr="008E4E2A">
        <w:rPr>
          <w:b/>
          <w:bCs/>
          <w:highlight w:val="green"/>
          <w:u w:val="single"/>
        </w:rPr>
        <w:t>developed more</w:t>
      </w:r>
      <w:r w:rsidRPr="008E4E2A">
        <w:rPr>
          <w:b/>
          <w:bCs/>
          <w:u w:val="single"/>
        </w:rPr>
        <w:t xml:space="preserve"> </w:t>
      </w:r>
      <w:r w:rsidRPr="008E4E2A">
        <w:rPr>
          <w:b/>
          <w:bCs/>
          <w:highlight w:val="green"/>
          <w:u w:val="single"/>
        </w:rPr>
        <w:t>militant</w:t>
      </w:r>
      <w:r w:rsidRPr="008E4E2A">
        <w:rPr>
          <w:b/>
          <w:bCs/>
          <w:u w:val="single"/>
        </w:rPr>
        <w:t xml:space="preserve"> forms of </w:t>
      </w:r>
      <w:r w:rsidRPr="008E4E2A">
        <w:rPr>
          <w:b/>
          <w:bCs/>
          <w:highlight w:val="green"/>
          <w:u w:val="single"/>
        </w:rPr>
        <w:t>struggle based on the failures of reform.</w:t>
      </w:r>
      <w:r w:rsidRPr="008E4E2A">
        <w:rPr>
          <w:sz w:val="16"/>
          <w:highlight w:val="green"/>
        </w:rPr>
        <w:t xml:space="preserve"> </w:t>
      </w:r>
      <w:r w:rsidRPr="008E4E2A">
        <w:rPr>
          <w:b/>
          <w:bCs/>
          <w:u w:val="single"/>
        </w:rPr>
        <w:t xml:space="preserve">And second, </w:t>
      </w:r>
      <w:r w:rsidRPr="008E4E2A">
        <w:rPr>
          <w:b/>
          <w:bCs/>
          <w:highlight w:val="green"/>
          <w:u w:val="single"/>
        </w:rPr>
        <w:t>new</w:t>
      </w:r>
      <w:r w:rsidRPr="008E4E2A">
        <w:rPr>
          <w:b/>
          <w:bCs/>
          <w:u w:val="single"/>
        </w:rPr>
        <w:t xml:space="preserve"> groups of </w:t>
      </w:r>
      <w:r w:rsidRPr="008E4E2A">
        <w:rPr>
          <w:b/>
          <w:bCs/>
          <w:highlight w:val="green"/>
          <w:u w:val="single"/>
        </w:rPr>
        <w:t>people entered the fight</w:t>
      </w:r>
      <w:r w:rsidRPr="008E4E2A">
        <w:rPr>
          <w:b/>
          <w:bCs/>
          <w:u w:val="single"/>
        </w:rPr>
        <w:t xml:space="preserve"> against the police </w:t>
      </w:r>
      <w:r w:rsidRPr="008E4E2A">
        <w:rPr>
          <w:b/>
          <w:bCs/>
          <w:highlight w:val="green"/>
          <w:u w:val="single"/>
        </w:rPr>
        <w:t>based on their</w:t>
      </w:r>
      <w:r w:rsidRPr="008E4E2A">
        <w:rPr>
          <w:b/>
          <w:bCs/>
          <w:u w:val="single"/>
        </w:rPr>
        <w:t xml:space="preserve"> immiseration and </w:t>
      </w:r>
      <w:r w:rsidRPr="008E4E2A">
        <w:rPr>
          <w:b/>
          <w:bCs/>
          <w:highlight w:val="green"/>
          <w:u w:val="single"/>
        </w:rPr>
        <w:t>willingness to act.</w:t>
      </w:r>
      <w:r w:rsidRPr="008E4E2A">
        <w:rPr>
          <w:sz w:val="16"/>
        </w:rPr>
        <w:t xml:space="preserve"> The twin dynamics of the evolving Black liberation struggle and capitalist immiseration created the conditions for the George Floyd uprising.</w:t>
      </w:r>
    </w:p>
    <w:p w14:paraId="2DD78A70" w14:textId="77777777" w:rsidR="002F24D1" w:rsidRPr="008E4E2A" w:rsidRDefault="002F24D1" w:rsidP="002F24D1">
      <w:pPr>
        <w:rPr>
          <w:b/>
          <w:bCs/>
          <w:u w:val="single"/>
        </w:rPr>
      </w:pPr>
      <w:r w:rsidRPr="008E4E2A">
        <w:rPr>
          <w:sz w:val="16"/>
        </w:rPr>
        <w:lastRenderedPageBreak/>
        <w:t xml:space="preserve">Materialist solidarity occurred historically under unique circumstances where people in the United States were compelled to act in new ways. </w:t>
      </w:r>
      <w:r w:rsidRPr="008E4E2A">
        <w:rPr>
          <w:b/>
          <w:bCs/>
          <w:highlight w:val="green"/>
          <w:u w:val="single"/>
        </w:rPr>
        <w:t>As bad as the conditions in Palestine</w:t>
      </w:r>
      <w:r w:rsidRPr="008E4E2A">
        <w:rPr>
          <w:b/>
          <w:bCs/>
          <w:u w:val="single"/>
        </w:rPr>
        <w:t xml:space="preserve"> have </w:t>
      </w:r>
      <w:r w:rsidRPr="008E4E2A">
        <w:rPr>
          <w:b/>
          <w:bCs/>
          <w:highlight w:val="green"/>
          <w:u w:val="single"/>
        </w:rPr>
        <w:t>got</w:t>
      </w:r>
      <w:r w:rsidRPr="008E4E2A">
        <w:rPr>
          <w:b/>
          <w:bCs/>
          <w:u w:val="single"/>
        </w:rPr>
        <w:t>ten</w:t>
      </w:r>
      <w:r w:rsidRPr="008E4E2A">
        <w:rPr>
          <w:b/>
          <w:bCs/>
          <w:highlight w:val="green"/>
          <w:u w:val="single"/>
        </w:rPr>
        <w:t>,</w:t>
      </w:r>
      <w:r w:rsidRPr="008E4E2A">
        <w:rPr>
          <w:b/>
          <w:bCs/>
          <w:u w:val="single"/>
        </w:rPr>
        <w:t xml:space="preserve"> </w:t>
      </w:r>
      <w:r w:rsidRPr="008E4E2A">
        <w:rPr>
          <w:b/>
          <w:bCs/>
          <w:highlight w:val="green"/>
          <w:u w:val="single"/>
        </w:rPr>
        <w:t>they have not</w:t>
      </w:r>
      <w:r w:rsidRPr="008E4E2A">
        <w:rPr>
          <w:b/>
          <w:bCs/>
          <w:u w:val="single"/>
        </w:rPr>
        <w:t xml:space="preserve"> affected conditions in ways that </w:t>
      </w:r>
      <w:r w:rsidRPr="008E4E2A">
        <w:rPr>
          <w:b/>
          <w:bCs/>
          <w:highlight w:val="green"/>
          <w:u w:val="single"/>
        </w:rPr>
        <w:t>force</w:t>
      </w:r>
      <w:r w:rsidRPr="008E4E2A">
        <w:rPr>
          <w:b/>
          <w:bCs/>
          <w:u w:val="single"/>
        </w:rPr>
        <w:t xml:space="preserve"> broader segments of </w:t>
      </w:r>
      <w:r w:rsidRPr="008E4E2A">
        <w:rPr>
          <w:b/>
          <w:bCs/>
          <w:highlight w:val="green"/>
          <w:u w:val="single"/>
        </w:rPr>
        <w:t>oppressed and exploited people</w:t>
      </w:r>
      <w:r w:rsidRPr="008E4E2A">
        <w:rPr>
          <w:b/>
          <w:bCs/>
          <w:u w:val="single"/>
        </w:rPr>
        <w:t xml:space="preserve"> here </w:t>
      </w:r>
      <w:r w:rsidRPr="008E4E2A">
        <w:rPr>
          <w:b/>
          <w:bCs/>
          <w:highlight w:val="green"/>
          <w:u w:val="single"/>
        </w:rPr>
        <w:t>in</w:t>
      </w:r>
      <w:r w:rsidRPr="008E4E2A">
        <w:rPr>
          <w:b/>
          <w:bCs/>
          <w:u w:val="single"/>
        </w:rPr>
        <w:t xml:space="preserve"> </w:t>
      </w:r>
      <w:r w:rsidRPr="008E4E2A">
        <w:rPr>
          <w:b/>
          <w:bCs/>
          <w:highlight w:val="green"/>
          <w:u w:val="single"/>
        </w:rPr>
        <w:t>the</w:t>
      </w:r>
      <w:r w:rsidRPr="008E4E2A">
        <w:rPr>
          <w:b/>
          <w:bCs/>
          <w:u w:val="single"/>
        </w:rPr>
        <w:t xml:space="preserve"> </w:t>
      </w:r>
      <w:r w:rsidRPr="008E4E2A">
        <w:rPr>
          <w:b/>
          <w:bCs/>
          <w:highlight w:val="green"/>
          <w:u w:val="single"/>
        </w:rPr>
        <w:t>U</w:t>
      </w:r>
      <w:r w:rsidRPr="008E4E2A">
        <w:rPr>
          <w:b/>
          <w:bCs/>
          <w:u w:val="single"/>
        </w:rPr>
        <w:t xml:space="preserve">nited </w:t>
      </w:r>
      <w:r w:rsidRPr="008E4E2A">
        <w:rPr>
          <w:b/>
          <w:bCs/>
          <w:highlight w:val="green"/>
          <w:u w:val="single"/>
        </w:rPr>
        <w:t>S</w:t>
      </w:r>
      <w:r w:rsidRPr="008E4E2A">
        <w:rPr>
          <w:b/>
          <w:bCs/>
          <w:u w:val="single"/>
        </w:rPr>
        <w:t xml:space="preserve">tates </w:t>
      </w:r>
      <w:r w:rsidRPr="008E4E2A">
        <w:rPr>
          <w:b/>
          <w:bCs/>
          <w:highlight w:val="green"/>
          <w:u w:val="single"/>
        </w:rPr>
        <w:t>to act.</w:t>
      </w:r>
    </w:p>
    <w:p w14:paraId="40E6B2B2" w14:textId="77777777" w:rsidR="002F24D1" w:rsidRPr="008E4E2A" w:rsidRDefault="002F24D1" w:rsidP="002F24D1">
      <w:pPr>
        <w:rPr>
          <w:b/>
          <w:bCs/>
          <w:u w:val="single"/>
        </w:rPr>
      </w:pPr>
      <w:r w:rsidRPr="008E4E2A">
        <w:rPr>
          <w:sz w:val="16"/>
        </w:rPr>
        <w:t xml:space="preserve">We have no definite answers about what to do in this moment. But </w:t>
      </w:r>
      <w:r w:rsidRPr="008E4E2A">
        <w:rPr>
          <w:b/>
          <w:bCs/>
          <w:highlight w:val="green"/>
          <w:u w:val="single"/>
        </w:rPr>
        <w:t>we</w:t>
      </w:r>
      <w:r w:rsidRPr="008E4E2A">
        <w:rPr>
          <w:b/>
          <w:bCs/>
          <w:u w:val="single"/>
        </w:rPr>
        <w:t xml:space="preserve"> </w:t>
      </w:r>
      <w:r w:rsidRPr="008E4E2A">
        <w:rPr>
          <w:sz w:val="16"/>
        </w:rPr>
        <w:t xml:space="preserve">believe that anarchists </w:t>
      </w:r>
      <w:r w:rsidRPr="008E4E2A">
        <w:rPr>
          <w:b/>
          <w:bCs/>
          <w:highlight w:val="green"/>
          <w:u w:val="single"/>
        </w:rPr>
        <w:t>must</w:t>
      </w:r>
      <w:r w:rsidRPr="008E4E2A">
        <w:rPr>
          <w:b/>
          <w:bCs/>
          <w:u w:val="single"/>
        </w:rPr>
        <w:t xml:space="preserve"> </w:t>
      </w:r>
      <w:r w:rsidRPr="008E4E2A">
        <w:rPr>
          <w:b/>
          <w:bCs/>
          <w:highlight w:val="green"/>
          <w:u w:val="single"/>
        </w:rPr>
        <w:t>be</w:t>
      </w:r>
      <w:r w:rsidRPr="008E4E2A">
        <w:rPr>
          <w:b/>
          <w:bCs/>
          <w:u w:val="single"/>
        </w:rPr>
        <w:t xml:space="preserve"> having </w:t>
      </w:r>
      <w:r w:rsidRPr="008E4E2A">
        <w:rPr>
          <w:b/>
          <w:bCs/>
          <w:highlight w:val="green"/>
          <w:u w:val="single"/>
        </w:rPr>
        <w:t>honest</w:t>
      </w:r>
      <w:r w:rsidRPr="008E4E2A">
        <w:rPr>
          <w:b/>
          <w:bCs/>
          <w:u w:val="single"/>
        </w:rPr>
        <w:t xml:space="preserve"> and serious conversations </w:t>
      </w:r>
      <w:r w:rsidRPr="008E4E2A">
        <w:rPr>
          <w:b/>
          <w:bCs/>
          <w:highlight w:val="green"/>
          <w:u w:val="single"/>
        </w:rPr>
        <w:t>about what this moment means</w:t>
      </w:r>
      <w:r w:rsidRPr="008E4E2A">
        <w:rPr>
          <w:b/>
          <w:bCs/>
          <w:u w:val="single"/>
        </w:rPr>
        <w:t xml:space="preserve"> for us</w:t>
      </w:r>
      <w:r w:rsidRPr="008E4E2A">
        <w:rPr>
          <w:b/>
          <w:bCs/>
          <w:highlight w:val="green"/>
          <w:u w:val="single"/>
        </w:rPr>
        <w:t>.</w:t>
      </w:r>
      <w:r w:rsidRPr="008E4E2A">
        <w:rPr>
          <w:b/>
          <w:bCs/>
          <w:u w:val="single"/>
        </w:rPr>
        <w:t xml:space="preserve"> </w:t>
      </w:r>
      <w:r w:rsidRPr="008E4E2A">
        <w:rPr>
          <w:sz w:val="16"/>
        </w:rPr>
        <w:t xml:space="preserve">In many ways, </w:t>
      </w:r>
      <w:r w:rsidRPr="008E4E2A">
        <w:rPr>
          <w:b/>
          <w:bCs/>
          <w:u w:val="single"/>
        </w:rPr>
        <w:t>our theses seek to provoke questions</w:t>
      </w:r>
      <w:r w:rsidRPr="008E4E2A">
        <w:rPr>
          <w:sz w:val="16"/>
        </w:rPr>
        <w:t xml:space="preserve"> among anarchists and our fellow travelers </w:t>
      </w:r>
      <w:r w:rsidRPr="008E4E2A">
        <w:rPr>
          <w:b/>
          <w:bCs/>
          <w:u w:val="single"/>
        </w:rPr>
        <w:t>about how we intervene in broader social struggles beyond parroting the dominant narrative and actions of the activist Left.</w:t>
      </w:r>
    </w:p>
    <w:p w14:paraId="6D621F7E" w14:textId="77777777" w:rsidR="002F24D1" w:rsidRPr="008E4E2A" w:rsidRDefault="002F24D1" w:rsidP="002F24D1">
      <w:pPr>
        <w:rPr>
          <w:sz w:val="16"/>
        </w:rPr>
      </w:pPr>
      <w:r w:rsidRPr="008E4E2A">
        <w:rPr>
          <w:b/>
          <w:bCs/>
          <w:u w:val="single"/>
        </w:rPr>
        <w:t>The theses below map the contours of the struggle today.</w:t>
      </w:r>
      <w:r w:rsidRPr="008E4E2A">
        <w:rPr>
          <w:sz w:val="16"/>
        </w:rPr>
        <w:t xml:space="preserve"> If we find ourselves in a valley, at least we know where we are, and begin a climb from the low point of symbolic solidarity. Perhaps some comrades will be insulted by what we have said, but our guide is the Palestinian resistance to Israel. We stand with them.</w:t>
      </w:r>
    </w:p>
    <w:p w14:paraId="685F13E4" w14:textId="77777777" w:rsidR="002F24D1" w:rsidRPr="008E4E2A" w:rsidRDefault="002F24D1" w:rsidP="002F24D1">
      <w:pPr>
        <w:rPr>
          <w:b/>
          <w:bCs/>
          <w:u w:val="single"/>
        </w:rPr>
      </w:pPr>
      <w:r w:rsidRPr="008E4E2A">
        <w:rPr>
          <w:b/>
          <w:bCs/>
          <w:u w:val="single"/>
        </w:rPr>
        <w:t xml:space="preserve">The </w:t>
      </w:r>
      <w:r w:rsidRPr="008E4E2A">
        <w:rPr>
          <w:b/>
          <w:bCs/>
          <w:highlight w:val="green"/>
          <w:u w:val="single"/>
        </w:rPr>
        <w:t>ongoing genocide</w:t>
      </w:r>
      <w:r w:rsidRPr="008E4E2A">
        <w:rPr>
          <w:b/>
          <w:bCs/>
          <w:u w:val="single"/>
        </w:rPr>
        <w:t xml:space="preserve"> in Palestine </w:t>
      </w:r>
      <w:r w:rsidRPr="008E4E2A">
        <w:rPr>
          <w:b/>
          <w:bCs/>
          <w:highlight w:val="green"/>
          <w:u w:val="single"/>
        </w:rPr>
        <w:t>cannot be stopped by more parades, speeches and marches to nowhere.</w:t>
      </w:r>
      <w:r w:rsidRPr="008E4E2A">
        <w:rPr>
          <w:b/>
          <w:bCs/>
          <w:u w:val="single"/>
        </w:rPr>
        <w:t xml:space="preserve"> </w:t>
      </w:r>
      <w:r w:rsidRPr="008E4E2A">
        <w:rPr>
          <w:b/>
          <w:bCs/>
          <w:highlight w:val="green"/>
          <w:u w:val="single"/>
        </w:rPr>
        <w:t>While people may feel empowered by</w:t>
      </w:r>
      <w:r w:rsidRPr="008E4E2A">
        <w:rPr>
          <w:b/>
          <w:bCs/>
          <w:u w:val="single"/>
        </w:rPr>
        <w:t xml:space="preserve"> chanting in the streets and making speeches, for many of us who understand these protests to be </w:t>
      </w:r>
      <w:r w:rsidRPr="008E4E2A">
        <w:rPr>
          <w:b/>
          <w:bCs/>
          <w:highlight w:val="green"/>
          <w:u w:val="single"/>
        </w:rPr>
        <w:t>useless ritual,</w:t>
      </w:r>
      <w:r w:rsidRPr="008E4E2A">
        <w:rPr>
          <w:b/>
          <w:bCs/>
          <w:u w:val="single"/>
        </w:rPr>
        <w:t xml:space="preserve"> </w:t>
      </w:r>
      <w:r w:rsidRPr="008E4E2A">
        <w:rPr>
          <w:b/>
          <w:bCs/>
          <w:highlight w:val="green"/>
          <w:u w:val="single"/>
        </w:rPr>
        <w:t>it is</w:t>
      </w:r>
      <w:r w:rsidRPr="008E4E2A">
        <w:rPr>
          <w:b/>
          <w:bCs/>
          <w:u w:val="single"/>
        </w:rPr>
        <w:t xml:space="preserve"> just </w:t>
      </w:r>
      <w:r w:rsidRPr="008E4E2A">
        <w:rPr>
          <w:b/>
          <w:bCs/>
          <w:highlight w:val="green"/>
          <w:u w:val="single"/>
        </w:rPr>
        <w:t>another example of our weakness as revolutionaries</w:t>
      </w:r>
      <w:r w:rsidRPr="008E4E2A">
        <w:rPr>
          <w:b/>
          <w:bCs/>
          <w:u w:val="single"/>
        </w:rPr>
        <w:t xml:space="preserve"> in the United States </w:t>
      </w:r>
      <w:r w:rsidRPr="008E4E2A">
        <w:rPr>
          <w:b/>
          <w:bCs/>
          <w:highlight w:val="green"/>
          <w:u w:val="single"/>
        </w:rPr>
        <w:t>as we witness another Nakba</w:t>
      </w:r>
      <w:r w:rsidRPr="008E4E2A">
        <w:rPr>
          <w:b/>
          <w:bCs/>
          <w:u w:val="single"/>
        </w:rPr>
        <w:t xml:space="preserve"> unfold</w:t>
      </w:r>
      <w:r w:rsidRPr="008E4E2A">
        <w:rPr>
          <w:b/>
          <w:bCs/>
          <w:highlight w:val="green"/>
          <w:u w:val="single"/>
        </w:rPr>
        <w:t>.</w:t>
      </w:r>
    </w:p>
    <w:p w14:paraId="228AFA0E" w14:textId="77777777" w:rsidR="002F24D1" w:rsidRPr="008E4E2A" w:rsidRDefault="002F24D1" w:rsidP="002F24D1">
      <w:pPr>
        <w:rPr>
          <w:sz w:val="16"/>
        </w:rPr>
      </w:pPr>
      <w:r w:rsidRPr="008E4E2A">
        <w:rPr>
          <w:b/>
          <w:bCs/>
          <w:highlight w:val="green"/>
          <w:u w:val="single"/>
        </w:rPr>
        <w:t>The social conflict around Anti-Zionism</w:t>
      </w:r>
      <w:r w:rsidRPr="008E4E2A">
        <w:rPr>
          <w:b/>
          <w:bCs/>
          <w:u w:val="single"/>
        </w:rPr>
        <w:t xml:space="preserve"> seems to have been mostly contained to college campuses. It </w:t>
      </w:r>
      <w:r w:rsidRPr="008E4E2A">
        <w:rPr>
          <w:b/>
          <w:bCs/>
          <w:highlight w:val="green"/>
          <w:u w:val="single"/>
        </w:rPr>
        <w:t>has not spread into a revolt against broader society.</w:t>
      </w:r>
      <w:r w:rsidRPr="008E4E2A">
        <w:rPr>
          <w:sz w:val="16"/>
        </w:rPr>
        <w:t xml:space="preserve"> Unlike the George Floyd uprising (which continues to be our main reference point as anarchists who desire social revolution), most oppressed and exploited people continue to go about their day to day lives. When the protests spread to the streets, we do see a broader composition of people, families for example. But these are hardly revolts but the public show of frustration and symbolic support. Does this mean that American proletarians care little to fight against the genocide in Palestine? What are we to do then?</w:t>
      </w:r>
    </w:p>
    <w:p w14:paraId="48A7B7F6" w14:textId="77777777" w:rsidR="002F24D1" w:rsidRPr="008E4E2A" w:rsidRDefault="002F24D1" w:rsidP="002F24D1">
      <w:pPr>
        <w:rPr>
          <w:b/>
          <w:bCs/>
          <w:u w:val="single"/>
        </w:rPr>
      </w:pPr>
      <w:r w:rsidRPr="008E4E2A">
        <w:rPr>
          <w:b/>
          <w:bCs/>
          <w:highlight w:val="green"/>
          <w:u w:val="single"/>
        </w:rPr>
        <w:t>Black and Palestinian Liberation</w:t>
      </w:r>
      <w:r w:rsidRPr="008E4E2A">
        <w:rPr>
          <w:b/>
          <w:bCs/>
          <w:u w:val="single"/>
        </w:rPr>
        <w:t xml:space="preserve"> struggles </w:t>
      </w:r>
      <w:r w:rsidRPr="008E4E2A">
        <w:rPr>
          <w:b/>
          <w:bCs/>
          <w:highlight w:val="green"/>
          <w:u w:val="single"/>
        </w:rPr>
        <w:t>are</w:t>
      </w:r>
      <w:r w:rsidRPr="008E4E2A">
        <w:rPr>
          <w:b/>
          <w:bCs/>
          <w:u w:val="single"/>
        </w:rPr>
        <w:t xml:space="preserve"> often </w:t>
      </w:r>
      <w:r w:rsidRPr="008E4E2A">
        <w:rPr>
          <w:b/>
          <w:bCs/>
          <w:highlight w:val="green"/>
          <w:u w:val="single"/>
        </w:rPr>
        <w:t>held up as being in solidarity.</w:t>
      </w:r>
      <w:r w:rsidRPr="008E4E2A">
        <w:rPr>
          <w:b/>
          <w:bCs/>
          <w:u w:val="single"/>
        </w:rPr>
        <w:t xml:space="preserve"> </w:t>
      </w:r>
      <w:r w:rsidRPr="008E4E2A">
        <w:rPr>
          <w:b/>
          <w:bCs/>
          <w:highlight w:val="green"/>
          <w:u w:val="single"/>
        </w:rPr>
        <w:t>This claim must be re-examined</w:t>
      </w:r>
      <w:r w:rsidRPr="008E4E2A">
        <w:rPr>
          <w:b/>
          <w:bCs/>
          <w:u w:val="single"/>
        </w:rPr>
        <w:t xml:space="preserve"> for us to move forwards</w:t>
      </w:r>
      <w:r w:rsidRPr="008E4E2A">
        <w:rPr>
          <w:b/>
          <w:bCs/>
          <w:highlight w:val="green"/>
          <w:u w:val="single"/>
        </w:rPr>
        <w:t>.</w:t>
      </w:r>
      <w:r w:rsidRPr="008E4E2A">
        <w:rPr>
          <w:sz w:val="16"/>
        </w:rPr>
        <w:t xml:space="preserve"> Beyond that moment in 2014 where Palestinians tweeted out support to Ferguson protesters, it does not seem that solidarity exists between these communities beyond individual activists from those backgrounds (Black and Palestinian) knowing one another. </w:t>
      </w:r>
      <w:r w:rsidRPr="008E4E2A">
        <w:rPr>
          <w:b/>
          <w:bCs/>
          <w:highlight w:val="green"/>
          <w:u w:val="single"/>
        </w:rPr>
        <w:t>Rhetorical claims of solidarity</w:t>
      </w:r>
      <w:r w:rsidRPr="008E4E2A">
        <w:rPr>
          <w:b/>
          <w:bCs/>
          <w:u w:val="single"/>
        </w:rPr>
        <w:t xml:space="preserve"> during speeches or on Instagram infographics </w:t>
      </w:r>
      <w:r w:rsidRPr="008E4E2A">
        <w:rPr>
          <w:b/>
          <w:bCs/>
          <w:highlight w:val="green"/>
          <w:u w:val="single"/>
        </w:rPr>
        <w:t>is not material solidarity.</w:t>
      </w:r>
      <w:r w:rsidRPr="008E4E2A">
        <w:rPr>
          <w:sz w:val="16"/>
        </w:rPr>
        <w:t xml:space="preserve"> </w:t>
      </w:r>
      <w:r w:rsidRPr="008E4E2A">
        <w:rPr>
          <w:b/>
          <w:bCs/>
          <w:highlight w:val="green"/>
          <w:u w:val="single"/>
        </w:rPr>
        <w:t>It is dishonest</w:t>
      </w:r>
      <w:r w:rsidRPr="008E4E2A">
        <w:rPr>
          <w:b/>
          <w:bCs/>
          <w:u w:val="single"/>
        </w:rPr>
        <w:t xml:space="preserve"> to make such claims when a material solidarity does not exist</w:t>
      </w:r>
      <w:r w:rsidRPr="008E4E2A">
        <w:rPr>
          <w:b/>
          <w:bCs/>
          <w:highlight w:val="green"/>
          <w:u w:val="single"/>
        </w:rPr>
        <w:t>.</w:t>
      </w:r>
      <w:r w:rsidRPr="008E4E2A">
        <w:rPr>
          <w:sz w:val="16"/>
        </w:rPr>
        <w:t xml:space="preserve"> </w:t>
      </w:r>
      <w:r w:rsidRPr="008E4E2A">
        <w:rPr>
          <w:b/>
          <w:bCs/>
          <w:u w:val="single"/>
        </w:rPr>
        <w:t xml:space="preserve">Anarchists who fight alongside the </w:t>
      </w:r>
      <w:r w:rsidRPr="008E4E2A">
        <w:rPr>
          <w:b/>
          <w:bCs/>
          <w:highlight w:val="green"/>
          <w:u w:val="single"/>
        </w:rPr>
        <w:t>Black liberation struggle must be critical</w:t>
      </w:r>
      <w:r w:rsidRPr="008E4E2A">
        <w:rPr>
          <w:b/>
          <w:bCs/>
          <w:u w:val="single"/>
        </w:rPr>
        <w:t xml:space="preserve"> </w:t>
      </w:r>
      <w:r w:rsidRPr="008E4E2A">
        <w:rPr>
          <w:b/>
          <w:bCs/>
          <w:highlight w:val="green"/>
          <w:u w:val="single"/>
        </w:rPr>
        <w:t>of</w:t>
      </w:r>
      <w:r w:rsidRPr="008E4E2A">
        <w:rPr>
          <w:b/>
          <w:bCs/>
          <w:u w:val="single"/>
        </w:rPr>
        <w:t xml:space="preserve"> the idea of solidarity based upon </w:t>
      </w:r>
      <w:r w:rsidRPr="008E4E2A">
        <w:rPr>
          <w:b/>
          <w:bCs/>
          <w:highlight w:val="green"/>
          <w:u w:val="single"/>
        </w:rPr>
        <w:t>such dubious claims</w:t>
      </w:r>
      <w:r w:rsidRPr="008E4E2A">
        <w:rPr>
          <w:b/>
          <w:bCs/>
          <w:u w:val="single"/>
        </w:rPr>
        <w:t xml:space="preserve"> </w:t>
      </w:r>
      <w:r w:rsidRPr="008E4E2A">
        <w:rPr>
          <w:b/>
          <w:bCs/>
          <w:highlight w:val="green"/>
          <w:u w:val="single"/>
        </w:rPr>
        <w:t>as we</w:t>
      </w:r>
      <w:r w:rsidRPr="008E4E2A">
        <w:rPr>
          <w:b/>
          <w:bCs/>
          <w:u w:val="single"/>
        </w:rPr>
        <w:t xml:space="preserve"> ourselves </w:t>
      </w:r>
      <w:r w:rsidRPr="008E4E2A">
        <w:rPr>
          <w:b/>
          <w:bCs/>
          <w:highlight w:val="green"/>
          <w:u w:val="single"/>
        </w:rPr>
        <w:t>see solidarity as material actions</w:t>
      </w:r>
      <w:r w:rsidRPr="008E4E2A">
        <w:rPr>
          <w:b/>
          <w:bCs/>
          <w:u w:val="single"/>
        </w:rPr>
        <w:t xml:space="preserve"> you take</w:t>
      </w:r>
      <w:r w:rsidRPr="008E4E2A">
        <w:rPr>
          <w:b/>
          <w:bCs/>
          <w:highlight w:val="green"/>
          <w:u w:val="single"/>
        </w:rPr>
        <w:t>.</w:t>
      </w:r>
      <w:r w:rsidRPr="008E4E2A">
        <w:rPr>
          <w:sz w:val="16"/>
        </w:rPr>
        <w:t xml:space="preserve"> </w:t>
      </w:r>
      <w:r w:rsidRPr="008E4E2A">
        <w:rPr>
          <w:b/>
          <w:bCs/>
          <w:highlight w:val="green"/>
          <w:u w:val="single"/>
        </w:rPr>
        <w:t>While we see similarities between</w:t>
      </w:r>
      <w:r w:rsidRPr="008E4E2A">
        <w:rPr>
          <w:b/>
          <w:bCs/>
          <w:u w:val="single"/>
        </w:rPr>
        <w:t xml:space="preserve"> the </w:t>
      </w:r>
      <w:r w:rsidRPr="008E4E2A">
        <w:rPr>
          <w:b/>
          <w:bCs/>
          <w:highlight w:val="green"/>
          <w:u w:val="single"/>
        </w:rPr>
        <w:t>Palestinian youth who fight the IOF</w:t>
      </w:r>
      <w:r w:rsidRPr="008E4E2A">
        <w:rPr>
          <w:b/>
          <w:bCs/>
          <w:u w:val="single"/>
        </w:rPr>
        <w:t xml:space="preserve"> in Gaza </w:t>
      </w:r>
      <w:r w:rsidRPr="008E4E2A">
        <w:rPr>
          <w:b/>
          <w:bCs/>
          <w:highlight w:val="green"/>
          <w:u w:val="single"/>
        </w:rPr>
        <w:t>and</w:t>
      </w:r>
      <w:r w:rsidRPr="008E4E2A">
        <w:rPr>
          <w:b/>
          <w:bCs/>
          <w:u w:val="single"/>
        </w:rPr>
        <w:t xml:space="preserve"> the </w:t>
      </w:r>
      <w:r w:rsidRPr="008E4E2A">
        <w:rPr>
          <w:b/>
          <w:bCs/>
          <w:highlight w:val="green"/>
          <w:u w:val="single"/>
        </w:rPr>
        <w:t>Black youth</w:t>
      </w:r>
      <w:r w:rsidRPr="008E4E2A">
        <w:rPr>
          <w:b/>
          <w:bCs/>
          <w:u w:val="single"/>
        </w:rPr>
        <w:t xml:space="preserve"> in American ghettos </w:t>
      </w:r>
      <w:r w:rsidRPr="008E4E2A">
        <w:rPr>
          <w:b/>
          <w:bCs/>
          <w:highlight w:val="green"/>
          <w:u w:val="single"/>
        </w:rPr>
        <w:t>who fight the police, we are not sure if this is solidarity.</w:t>
      </w:r>
    </w:p>
    <w:p w14:paraId="65494024" w14:textId="77777777" w:rsidR="002F24D1" w:rsidRPr="008E4E2A" w:rsidRDefault="002F24D1" w:rsidP="002F24D1">
      <w:pPr>
        <w:rPr>
          <w:b/>
          <w:bCs/>
          <w:u w:val="single"/>
        </w:rPr>
      </w:pPr>
      <w:r w:rsidRPr="008E4E2A">
        <w:rPr>
          <w:sz w:val="16"/>
        </w:rPr>
        <w:t xml:space="preserve">In a more positive note, </w:t>
      </w:r>
      <w:r w:rsidRPr="008E4E2A">
        <w:rPr>
          <w:b/>
          <w:bCs/>
          <w:u w:val="single"/>
        </w:rPr>
        <w:t xml:space="preserve">the </w:t>
      </w:r>
      <w:r w:rsidRPr="008E4E2A">
        <w:rPr>
          <w:b/>
          <w:bCs/>
          <w:highlight w:val="green"/>
          <w:u w:val="single"/>
        </w:rPr>
        <w:t>non-violent</w:t>
      </w:r>
      <w:r w:rsidRPr="008E4E2A">
        <w:rPr>
          <w:b/>
          <w:bCs/>
          <w:u w:val="single"/>
        </w:rPr>
        <w:t xml:space="preserve"> direction </w:t>
      </w:r>
      <w:r w:rsidRPr="008E4E2A">
        <w:rPr>
          <w:b/>
          <w:bCs/>
          <w:highlight w:val="green"/>
          <w:u w:val="single"/>
        </w:rPr>
        <w:t>actions by Jewish groups</w:t>
      </w:r>
      <w:r w:rsidRPr="008E4E2A">
        <w:rPr>
          <w:b/>
          <w:bCs/>
          <w:u w:val="single"/>
        </w:rPr>
        <w:t xml:space="preserve"> such as IfNotNow and Jewish Voices for Peace</w:t>
      </w:r>
      <w:r w:rsidRPr="008E4E2A">
        <w:rPr>
          <w:sz w:val="16"/>
        </w:rPr>
        <w:t xml:space="preserve"> are a step ahead of the ritualistic protests, but also a ritual themselves. While it is inspiring to see Jewish comrades stand up to the warmongers and Zionists, these actions </w:t>
      </w:r>
      <w:r w:rsidRPr="008E4E2A">
        <w:rPr>
          <w:b/>
          <w:bCs/>
          <w:highlight w:val="green"/>
          <w:u w:val="single"/>
        </w:rPr>
        <w:t>do not</w:t>
      </w:r>
      <w:r w:rsidRPr="008E4E2A">
        <w:rPr>
          <w:b/>
          <w:bCs/>
          <w:u w:val="single"/>
        </w:rPr>
        <w:t xml:space="preserve"> meet the needed requirements to </w:t>
      </w:r>
      <w:r w:rsidRPr="008E4E2A">
        <w:rPr>
          <w:b/>
          <w:bCs/>
          <w:highlight w:val="green"/>
          <w:u w:val="single"/>
        </w:rPr>
        <w:t>stop the war on Gaza either.</w:t>
      </w:r>
    </w:p>
    <w:p w14:paraId="462E94DF" w14:textId="77777777" w:rsidR="002F24D1" w:rsidRPr="008E4E2A" w:rsidRDefault="002F24D1" w:rsidP="002F24D1">
      <w:pPr>
        <w:rPr>
          <w:sz w:val="16"/>
        </w:rPr>
      </w:pPr>
      <w:r w:rsidRPr="008E4E2A">
        <w:rPr>
          <w:u w:val="single"/>
        </w:rPr>
        <w:t>Multiple comrades who attended the pro-Palestine parades in American cities have talked about how many of the cars in the demonstrations were expensive.</w:t>
      </w:r>
      <w:r w:rsidRPr="008E4E2A">
        <w:rPr>
          <w:sz w:val="16"/>
        </w:rPr>
        <w:t xml:space="preserve"> This indicates something about the broader class character of the movement. As a comrade has said: </w:t>
      </w:r>
      <w:r w:rsidRPr="008E4E2A">
        <w:rPr>
          <w:b/>
          <w:bCs/>
          <w:highlight w:val="green"/>
          <w:u w:val="single"/>
        </w:rPr>
        <w:t xml:space="preserve">Non-Black middle class Muslims are similar to the white middle class, </w:t>
      </w:r>
      <w:r w:rsidRPr="008E4E2A">
        <w:rPr>
          <w:b/>
          <w:bCs/>
          <w:u w:val="single"/>
        </w:rPr>
        <w:t>absorbed in consumerism and careers</w:t>
      </w:r>
      <w:r w:rsidRPr="008E4E2A">
        <w:rPr>
          <w:b/>
          <w:bCs/>
          <w:highlight w:val="green"/>
          <w:u w:val="single"/>
        </w:rPr>
        <w:t>.</w:t>
      </w:r>
      <w:r w:rsidRPr="008E4E2A">
        <w:rPr>
          <w:sz w:val="16"/>
        </w:rPr>
        <w:t xml:space="preserve"> They worship a god: the U.S. Dollar. </w:t>
      </w:r>
      <w:r w:rsidRPr="008E4E2A">
        <w:rPr>
          <w:b/>
          <w:bCs/>
          <w:u w:val="single"/>
        </w:rPr>
        <w:t>Their class contradictions prevent them from doing anything meaningful regarding Palestine.</w:t>
      </w:r>
      <w:r w:rsidRPr="008E4E2A">
        <w:rPr>
          <w:sz w:val="16"/>
        </w:rPr>
        <w:t xml:space="preserve"> If the class character of the leaders of the Pro-Palestine movement in the United States is petty-bourgeois, what is the place of anarchists within it? Should we even be involved? It is critical to understand that </w:t>
      </w:r>
      <w:r w:rsidRPr="008E4E2A">
        <w:rPr>
          <w:b/>
          <w:bCs/>
          <w:u w:val="single"/>
        </w:rPr>
        <w:t>historically anti-colonial struggles are not only the domain of the working classes and anti-capitalist revolutionaries.</w:t>
      </w:r>
      <w:r w:rsidRPr="008E4E2A">
        <w:rPr>
          <w:sz w:val="16"/>
        </w:rPr>
        <w:t xml:space="preserve"> </w:t>
      </w:r>
      <w:r w:rsidRPr="008E4E2A">
        <w:rPr>
          <w:b/>
          <w:bCs/>
          <w:u w:val="single"/>
        </w:rPr>
        <w:t xml:space="preserve">This seems to be the case in our contemporary setting as well. Fanon teaches us that often </w:t>
      </w:r>
      <w:r w:rsidRPr="008E4E2A">
        <w:rPr>
          <w:b/>
          <w:bCs/>
          <w:highlight w:val="green"/>
          <w:u w:val="single"/>
        </w:rPr>
        <w:t>the national bourgeoisie or</w:t>
      </w:r>
      <w:r w:rsidRPr="008E4E2A">
        <w:rPr>
          <w:b/>
          <w:bCs/>
          <w:u w:val="single"/>
        </w:rPr>
        <w:t xml:space="preserve"> right wing elements of the </w:t>
      </w:r>
      <w:r w:rsidRPr="008E4E2A">
        <w:rPr>
          <w:b/>
          <w:bCs/>
          <w:highlight w:val="green"/>
          <w:u w:val="single"/>
        </w:rPr>
        <w:t>petit bourgeois</w:t>
      </w:r>
      <w:r w:rsidRPr="008E4E2A">
        <w:rPr>
          <w:b/>
          <w:bCs/>
          <w:u w:val="single"/>
        </w:rPr>
        <w:t xml:space="preserve"> often </w:t>
      </w:r>
      <w:r w:rsidRPr="008E4E2A">
        <w:rPr>
          <w:b/>
          <w:bCs/>
          <w:highlight w:val="green"/>
          <w:u w:val="single"/>
        </w:rPr>
        <w:t>take part in anti colonial struggles while forsaking</w:t>
      </w:r>
      <w:r w:rsidRPr="008E4E2A">
        <w:rPr>
          <w:b/>
          <w:bCs/>
          <w:u w:val="single"/>
        </w:rPr>
        <w:t xml:space="preserve"> the </w:t>
      </w:r>
      <w:r w:rsidRPr="008E4E2A">
        <w:rPr>
          <w:b/>
          <w:bCs/>
          <w:highlight w:val="green"/>
          <w:u w:val="single"/>
        </w:rPr>
        <w:t>class struggle.</w:t>
      </w:r>
      <w:r w:rsidRPr="008E4E2A">
        <w:rPr>
          <w:sz w:val="16"/>
        </w:rPr>
        <w:t xml:space="preserve"> As anarchists, </w:t>
      </w:r>
      <w:r w:rsidRPr="008E4E2A">
        <w:rPr>
          <w:b/>
          <w:bCs/>
          <w:highlight w:val="green"/>
          <w:u w:val="single"/>
        </w:rPr>
        <w:t>we may share repulsion</w:t>
      </w:r>
      <w:r w:rsidRPr="008E4E2A">
        <w:rPr>
          <w:b/>
          <w:bCs/>
          <w:u w:val="single"/>
        </w:rPr>
        <w:t xml:space="preserve"> and </w:t>
      </w:r>
      <w:r w:rsidRPr="008E4E2A">
        <w:rPr>
          <w:b/>
          <w:bCs/>
          <w:u w:val="single"/>
        </w:rPr>
        <w:lastRenderedPageBreak/>
        <w:t xml:space="preserve">outrage </w:t>
      </w:r>
      <w:r w:rsidRPr="008E4E2A">
        <w:rPr>
          <w:b/>
          <w:bCs/>
          <w:highlight w:val="green"/>
          <w:u w:val="single"/>
        </w:rPr>
        <w:t>at the genocide in Gaza but</w:t>
      </w:r>
      <w:r w:rsidRPr="008E4E2A">
        <w:rPr>
          <w:b/>
          <w:bCs/>
          <w:u w:val="single"/>
        </w:rPr>
        <w:t xml:space="preserve"> we probably share </w:t>
      </w:r>
      <w:r w:rsidRPr="008E4E2A">
        <w:rPr>
          <w:b/>
          <w:bCs/>
          <w:highlight w:val="green"/>
          <w:u w:val="single"/>
        </w:rPr>
        <w:t>little else</w:t>
      </w:r>
      <w:r w:rsidRPr="008E4E2A">
        <w:rPr>
          <w:b/>
          <w:bCs/>
          <w:u w:val="single"/>
        </w:rPr>
        <w:t xml:space="preserve"> </w:t>
      </w:r>
      <w:r w:rsidRPr="008E4E2A">
        <w:rPr>
          <w:b/>
          <w:bCs/>
          <w:highlight w:val="green"/>
          <w:u w:val="single"/>
        </w:rPr>
        <w:t>with the leaders of these protests</w:t>
      </w:r>
      <w:r w:rsidRPr="008E4E2A">
        <w:rPr>
          <w:b/>
          <w:bCs/>
          <w:u w:val="single"/>
        </w:rPr>
        <w:t xml:space="preserve"> in terms of our view of the world</w:t>
      </w:r>
      <w:r w:rsidRPr="008E4E2A">
        <w:rPr>
          <w:b/>
          <w:bCs/>
          <w:highlight w:val="green"/>
          <w:u w:val="single"/>
        </w:rPr>
        <w:t>.</w:t>
      </w:r>
      <w:r w:rsidRPr="008E4E2A">
        <w:rPr>
          <w:sz w:val="16"/>
        </w:rPr>
        <w:t xml:space="preserve"> This is an uncomfortable reality we must come to terms with.</w:t>
      </w:r>
    </w:p>
    <w:p w14:paraId="04120928" w14:textId="77777777" w:rsidR="002F24D1" w:rsidRPr="008E4E2A" w:rsidRDefault="002F24D1" w:rsidP="002F24D1">
      <w:pPr>
        <w:rPr>
          <w:b/>
          <w:bCs/>
          <w:u w:val="single"/>
        </w:rPr>
      </w:pPr>
      <w:r w:rsidRPr="008E4E2A">
        <w:rPr>
          <w:sz w:val="16"/>
        </w:rPr>
        <w:t xml:space="preserve">Anti-colonialism has long been the domain of the POC Left in the United States. </w:t>
      </w:r>
      <w:r w:rsidRPr="008E4E2A">
        <w:rPr>
          <w:b/>
          <w:bCs/>
          <w:u w:val="single"/>
        </w:rPr>
        <w:t xml:space="preserve">POC Leftists read Fanon, tweet about Haiti and wax poetics about armed struggle. Despite this, </w:t>
      </w:r>
      <w:r w:rsidRPr="008E4E2A">
        <w:rPr>
          <w:b/>
          <w:bCs/>
          <w:highlight w:val="green"/>
          <w:u w:val="single"/>
        </w:rPr>
        <w:t>we have yet to see any militancy from</w:t>
      </w:r>
      <w:r w:rsidRPr="008E4E2A">
        <w:rPr>
          <w:b/>
          <w:bCs/>
          <w:u w:val="single"/>
        </w:rPr>
        <w:t xml:space="preserve"> these </w:t>
      </w:r>
      <w:r w:rsidRPr="008E4E2A">
        <w:rPr>
          <w:b/>
          <w:bCs/>
          <w:highlight w:val="green"/>
          <w:u w:val="single"/>
        </w:rPr>
        <w:t>POC leftists.</w:t>
      </w:r>
      <w:r w:rsidRPr="008E4E2A">
        <w:rPr>
          <w:b/>
          <w:bCs/>
          <w:u w:val="single"/>
        </w:rPr>
        <w:t xml:space="preserve"> Instead </w:t>
      </w:r>
      <w:r w:rsidRPr="008E4E2A">
        <w:rPr>
          <w:b/>
          <w:bCs/>
          <w:highlight w:val="green"/>
          <w:u w:val="single"/>
        </w:rPr>
        <w:t>they live vicariously through</w:t>
      </w:r>
      <w:r w:rsidRPr="008E4E2A">
        <w:rPr>
          <w:b/>
          <w:bCs/>
          <w:u w:val="single"/>
        </w:rPr>
        <w:t xml:space="preserve"> the resistance of the </w:t>
      </w:r>
      <w:r w:rsidRPr="008E4E2A">
        <w:rPr>
          <w:b/>
          <w:bCs/>
          <w:highlight w:val="green"/>
          <w:u w:val="single"/>
        </w:rPr>
        <w:t>Palestinians in Gaza</w:t>
      </w:r>
      <w:r w:rsidRPr="008E4E2A">
        <w:rPr>
          <w:b/>
          <w:bCs/>
          <w:u w:val="single"/>
        </w:rPr>
        <w:t xml:space="preserve"> people </w:t>
      </w:r>
      <w:r w:rsidRPr="008E4E2A">
        <w:rPr>
          <w:b/>
          <w:bCs/>
          <w:highlight w:val="green"/>
          <w:u w:val="single"/>
        </w:rPr>
        <w:t>while lacking any</w:t>
      </w:r>
      <w:r w:rsidRPr="008E4E2A">
        <w:rPr>
          <w:b/>
          <w:bCs/>
          <w:u w:val="single"/>
        </w:rPr>
        <w:t xml:space="preserve"> of that </w:t>
      </w:r>
      <w:r w:rsidRPr="008E4E2A">
        <w:rPr>
          <w:b/>
          <w:bCs/>
          <w:highlight w:val="green"/>
          <w:u w:val="single"/>
        </w:rPr>
        <w:t>bravery themselves.</w:t>
      </w:r>
      <w:r w:rsidRPr="008E4E2A">
        <w:rPr>
          <w:sz w:val="16"/>
        </w:rPr>
        <w:t xml:space="preserve"> </w:t>
      </w:r>
      <w:r w:rsidRPr="008E4E2A">
        <w:rPr>
          <w:b/>
          <w:bCs/>
          <w:highlight w:val="green"/>
          <w:u w:val="single"/>
        </w:rPr>
        <w:t>They chant</w:t>
      </w:r>
      <w:r w:rsidRPr="008E4E2A">
        <w:rPr>
          <w:b/>
          <w:bCs/>
          <w:u w:val="single"/>
        </w:rPr>
        <w:t xml:space="preserve"> </w:t>
      </w:r>
      <w:r w:rsidRPr="008E4E2A">
        <w:rPr>
          <w:b/>
          <w:bCs/>
          <w:highlight w:val="green"/>
          <w:u w:val="single"/>
        </w:rPr>
        <w:t>intifada</w:t>
      </w:r>
      <w:r w:rsidRPr="008E4E2A">
        <w:rPr>
          <w:b/>
          <w:bCs/>
          <w:u w:val="single"/>
        </w:rPr>
        <w:t xml:space="preserve"> revolution in the street on megaphones and </w:t>
      </w:r>
      <w:r w:rsidRPr="008E4E2A">
        <w:rPr>
          <w:b/>
          <w:bCs/>
          <w:highlight w:val="green"/>
          <w:u w:val="single"/>
        </w:rPr>
        <w:t>then go home.</w:t>
      </w:r>
      <w:r w:rsidRPr="008E4E2A">
        <w:rPr>
          <w:b/>
          <w:bCs/>
          <w:u w:val="single"/>
        </w:rPr>
        <w:t xml:space="preserve"> Meanwhile, anarchist comrades in Palestine train the youth in Black bloc tactics and fight the Israeli occupiers in the streets of East Jerusalem.</w:t>
      </w:r>
    </w:p>
    <w:p w14:paraId="42F5E45A" w14:textId="77777777" w:rsidR="002F24D1" w:rsidRPr="008E4E2A" w:rsidRDefault="002F24D1" w:rsidP="002F24D1">
      <w:pPr>
        <w:rPr>
          <w:sz w:val="16"/>
        </w:rPr>
      </w:pPr>
      <w:r w:rsidRPr="008E4E2A">
        <w:rPr>
          <w:sz w:val="16"/>
        </w:rPr>
        <w:t xml:space="preserve">To anarchist militants with an interest in fighting alongside anti-colonial struggles, there is a question that has arisen for us witnessing and attending these demonstrations in American cities. </w:t>
      </w:r>
      <w:r w:rsidRPr="008E4E2A">
        <w:rPr>
          <w:b/>
          <w:bCs/>
          <w:u w:val="single"/>
        </w:rPr>
        <w:t>The question is about why these demonstrations have not been more confrontational with the American police.</w:t>
      </w:r>
      <w:r w:rsidRPr="008E4E2A">
        <w:rPr>
          <w:sz w:val="16"/>
        </w:rPr>
        <w:t xml:space="preserve"> If we understand the reality that the IOF has trained American police, shouldn’t the American police be the immediate enemy for these demonstrations? This is complicated by how there have been photos of Arab cops with Palestinian flags in chicago. Even more embarrassingly, </w:t>
      </w:r>
      <w:r w:rsidRPr="008E4E2A">
        <w:rPr>
          <w:b/>
          <w:bCs/>
          <w:highlight w:val="green"/>
          <w:u w:val="single"/>
        </w:rPr>
        <w:t>after a Zionist pepper sprayed a cop in Skokie, Palestinian solidarity activists helped him wash his eyes.</w:t>
      </w:r>
      <w:r w:rsidRPr="00EE562E">
        <w:rPr>
          <w:sz w:val="16"/>
        </w:rPr>
        <w:t xml:space="preserve"> </w:t>
      </w:r>
      <w:r w:rsidRPr="008E4E2A">
        <w:rPr>
          <w:b/>
          <w:bCs/>
          <w:u w:val="single"/>
        </w:rPr>
        <w:t xml:space="preserve">The whole </w:t>
      </w:r>
      <w:r w:rsidRPr="008E4E2A">
        <w:rPr>
          <w:b/>
          <w:bCs/>
          <w:highlight w:val="green"/>
          <w:u w:val="single"/>
        </w:rPr>
        <w:t>black liberation solidarity rhetoric continues to ring</w:t>
      </w:r>
      <w:r w:rsidRPr="008E4E2A">
        <w:rPr>
          <w:b/>
          <w:bCs/>
          <w:u w:val="single"/>
        </w:rPr>
        <w:t xml:space="preserve"> hol</w:t>
      </w:r>
      <w:r w:rsidRPr="008E4E2A">
        <w:rPr>
          <w:b/>
          <w:bCs/>
          <w:highlight w:val="green"/>
          <w:u w:val="single"/>
        </w:rPr>
        <w:t>low with these actions</w:t>
      </w:r>
      <w:r w:rsidRPr="008E4E2A">
        <w:rPr>
          <w:b/>
          <w:bCs/>
          <w:u w:val="single"/>
        </w:rPr>
        <w:t xml:space="preserve"> of support for police</w:t>
      </w:r>
      <w:r w:rsidRPr="008E4E2A">
        <w:rPr>
          <w:b/>
          <w:bCs/>
          <w:highlight w:val="green"/>
          <w:u w:val="single"/>
        </w:rPr>
        <w:t>.</w:t>
      </w:r>
      <w:r w:rsidRPr="008E4E2A">
        <w:rPr>
          <w:sz w:val="16"/>
        </w:rPr>
        <w:t xml:space="preserve"> However </w:t>
      </w:r>
      <w:r w:rsidRPr="008E4E2A">
        <w:rPr>
          <w:b/>
          <w:bCs/>
          <w:u w:val="single"/>
        </w:rPr>
        <w:t>Encouragingly, in Bay Ridge Brooklyn, crowds clashed and  taunted the NYPD for their connections to the IOF.</w:t>
      </w:r>
      <w:r w:rsidRPr="008E4E2A">
        <w:rPr>
          <w:sz w:val="16"/>
        </w:rPr>
        <w:t xml:space="preserve"> However to our knowledge, this remains an outlier. </w:t>
      </w:r>
      <w:r w:rsidRPr="008E4E2A">
        <w:rPr>
          <w:b/>
          <w:bCs/>
          <w:u w:val="single"/>
        </w:rPr>
        <w:t xml:space="preserve">Unsurprisingly, </w:t>
      </w:r>
      <w:r w:rsidRPr="008E4E2A">
        <w:rPr>
          <w:b/>
          <w:bCs/>
          <w:highlight w:val="green"/>
          <w:u w:val="single"/>
        </w:rPr>
        <w:t>these demonstrations are</w:t>
      </w:r>
      <w:r w:rsidRPr="008E4E2A">
        <w:rPr>
          <w:b/>
          <w:bCs/>
          <w:u w:val="single"/>
        </w:rPr>
        <w:t xml:space="preserve"> also </w:t>
      </w:r>
      <w:r w:rsidRPr="008E4E2A">
        <w:rPr>
          <w:b/>
          <w:bCs/>
          <w:highlight w:val="green"/>
          <w:u w:val="single"/>
        </w:rPr>
        <w:t>filled</w:t>
      </w:r>
      <w:r w:rsidRPr="008E4E2A">
        <w:rPr>
          <w:b/>
          <w:bCs/>
          <w:u w:val="single"/>
        </w:rPr>
        <w:t xml:space="preserve"> </w:t>
      </w:r>
      <w:r w:rsidRPr="008E4E2A">
        <w:rPr>
          <w:b/>
          <w:bCs/>
          <w:highlight w:val="green"/>
          <w:u w:val="single"/>
        </w:rPr>
        <w:t>with</w:t>
      </w:r>
      <w:r w:rsidRPr="008E4E2A">
        <w:rPr>
          <w:b/>
          <w:bCs/>
          <w:u w:val="single"/>
        </w:rPr>
        <w:t xml:space="preserve"> many </w:t>
      </w:r>
      <w:r w:rsidRPr="008E4E2A">
        <w:rPr>
          <w:b/>
          <w:bCs/>
          <w:highlight w:val="green"/>
          <w:u w:val="single"/>
        </w:rPr>
        <w:t>authoritarian leftist cowards who seek to recruit</w:t>
      </w:r>
      <w:r w:rsidRPr="008E4E2A">
        <w:rPr>
          <w:b/>
          <w:bCs/>
          <w:u w:val="single"/>
        </w:rPr>
        <w:t xml:space="preserve"> more young people to their cults.</w:t>
      </w:r>
      <w:r w:rsidRPr="008E4E2A">
        <w:rPr>
          <w:sz w:val="16"/>
        </w:rPr>
        <w:t xml:space="preserve"> When these protests are the only option to engage in an “action” for Palestine, it feels unfortunate for anarchists. </w:t>
      </w:r>
      <w:r w:rsidRPr="008E4E2A">
        <w:rPr>
          <w:b/>
          <w:bCs/>
          <w:u w:val="single"/>
        </w:rPr>
        <w:t xml:space="preserve">Perhaps </w:t>
      </w:r>
      <w:r w:rsidRPr="008E4E2A">
        <w:rPr>
          <w:b/>
          <w:bCs/>
          <w:highlight w:val="green"/>
          <w:u w:val="single"/>
        </w:rPr>
        <w:t>more reason for anarchists and other anti-colonial forces to organize autonomously.</w:t>
      </w:r>
    </w:p>
    <w:p w14:paraId="6E461999" w14:textId="77777777" w:rsidR="002F24D1" w:rsidRPr="008E4E2A" w:rsidRDefault="002F24D1" w:rsidP="002F24D1">
      <w:pPr>
        <w:rPr>
          <w:sz w:val="16"/>
        </w:rPr>
      </w:pPr>
      <w:r w:rsidRPr="008E4E2A">
        <w:rPr>
          <w:sz w:val="16"/>
        </w:rPr>
        <w:t xml:space="preserve">It is clear that Islamaphobia is on the rise again. The tragic murder of Wadea Al Fayoume by a zionist trump supporting landlord is indicative of this. </w:t>
      </w:r>
      <w:r w:rsidRPr="008E4E2A">
        <w:rPr>
          <w:b/>
          <w:bCs/>
          <w:highlight w:val="green"/>
          <w:u w:val="single"/>
        </w:rPr>
        <w:t>The far right continues to label anyone who supports Palestine as a terrorist.</w:t>
      </w:r>
      <w:r w:rsidRPr="008E4E2A">
        <w:rPr>
          <w:b/>
          <w:bCs/>
          <w:u w:val="single"/>
        </w:rPr>
        <w:t xml:space="preserve"> The </w:t>
      </w:r>
      <w:r w:rsidRPr="008E4E2A">
        <w:rPr>
          <w:b/>
          <w:bCs/>
          <w:highlight w:val="green"/>
          <w:u w:val="single"/>
        </w:rPr>
        <w:t>attacks on</w:t>
      </w:r>
      <w:r w:rsidRPr="008E4E2A">
        <w:rPr>
          <w:b/>
          <w:bCs/>
          <w:u w:val="single"/>
        </w:rPr>
        <w:t xml:space="preserve"> various </w:t>
      </w:r>
      <w:r w:rsidRPr="008E4E2A">
        <w:rPr>
          <w:b/>
          <w:bCs/>
          <w:highlight w:val="green"/>
          <w:u w:val="single"/>
        </w:rPr>
        <w:t>Black and Arab activists</w:t>
      </w:r>
      <w:r w:rsidRPr="008E4E2A">
        <w:rPr>
          <w:b/>
          <w:bCs/>
          <w:u w:val="single"/>
        </w:rPr>
        <w:t xml:space="preserve"> who have been Pro-Palestine </w:t>
      </w:r>
      <w:r w:rsidRPr="008E4E2A">
        <w:rPr>
          <w:b/>
          <w:bCs/>
          <w:highlight w:val="green"/>
          <w:u w:val="single"/>
        </w:rPr>
        <w:t>speaks to this.</w:t>
      </w:r>
      <w:r w:rsidRPr="008E4E2A">
        <w:rPr>
          <w:sz w:val="16"/>
        </w:rPr>
        <w:t xml:space="preserve"> What is the anarchist intervention against Islamophobia? At the same time the fight against antisemitism cannot be dropped either. We have already seen fascists attack Zionists in a Palestine solidarity demonstration in Raleigh. Our stand must always be clear, we are against both antisemitism and Islamophobia. How we position ourselves in this context is difficult, but matters. Finally, we must prevent the polarization to become one of Jews versus Muslims. This has no horizon of emancipation.</w:t>
      </w:r>
    </w:p>
    <w:p w14:paraId="1250F8AC" w14:textId="77777777" w:rsidR="002F24D1" w:rsidRPr="008E4E2A" w:rsidRDefault="002F24D1" w:rsidP="002F24D1">
      <w:pPr>
        <w:rPr>
          <w:sz w:val="16"/>
        </w:rPr>
      </w:pPr>
      <w:r w:rsidRPr="008E4E2A">
        <w:rPr>
          <w:b/>
          <w:bCs/>
          <w:highlight w:val="green"/>
          <w:u w:val="single"/>
        </w:rPr>
        <w:t>The ability of</w:t>
      </w:r>
      <w:r w:rsidRPr="008E4E2A">
        <w:rPr>
          <w:b/>
          <w:bCs/>
          <w:u w:val="single"/>
        </w:rPr>
        <w:t xml:space="preserve"> the </w:t>
      </w:r>
      <w:r w:rsidRPr="008E4E2A">
        <w:rPr>
          <w:b/>
          <w:bCs/>
          <w:highlight w:val="green"/>
          <w:u w:val="single"/>
        </w:rPr>
        <w:t>Al-Asqa</w:t>
      </w:r>
      <w:r w:rsidRPr="008E4E2A">
        <w:rPr>
          <w:b/>
          <w:bCs/>
          <w:u w:val="single"/>
        </w:rPr>
        <w:t xml:space="preserve"> Flood operation </w:t>
      </w:r>
      <w:r w:rsidRPr="008E4E2A">
        <w:rPr>
          <w:b/>
          <w:bCs/>
          <w:highlight w:val="green"/>
          <w:u w:val="single"/>
        </w:rPr>
        <w:t>to overwhelm</w:t>
      </w:r>
      <w:r w:rsidRPr="008E4E2A">
        <w:rPr>
          <w:b/>
          <w:bCs/>
          <w:u w:val="single"/>
        </w:rPr>
        <w:t xml:space="preserve"> and overextend (if only for a moment) </w:t>
      </w:r>
      <w:r w:rsidRPr="008E4E2A">
        <w:rPr>
          <w:b/>
          <w:bCs/>
          <w:highlight w:val="green"/>
          <w:u w:val="single"/>
        </w:rPr>
        <w:t>the Israeli State shows</w:t>
      </w:r>
      <w:r w:rsidRPr="008E4E2A">
        <w:rPr>
          <w:b/>
          <w:bCs/>
          <w:u w:val="single"/>
        </w:rPr>
        <w:t xml:space="preserve"> that the </w:t>
      </w:r>
      <w:r w:rsidRPr="008E4E2A">
        <w:rPr>
          <w:b/>
          <w:bCs/>
          <w:highlight w:val="green"/>
          <w:u w:val="single"/>
        </w:rPr>
        <w:t>imperialist powers are not all powerful.</w:t>
      </w:r>
      <w:r w:rsidRPr="008E4E2A">
        <w:rPr>
          <w:sz w:val="16"/>
        </w:rPr>
        <w:t xml:space="preserve"> </w:t>
      </w:r>
      <w:r w:rsidRPr="008E4E2A">
        <w:rPr>
          <w:b/>
          <w:bCs/>
          <w:u w:val="single"/>
        </w:rPr>
        <w:t xml:space="preserve">The </w:t>
      </w:r>
      <w:r w:rsidRPr="008E4E2A">
        <w:rPr>
          <w:b/>
          <w:bCs/>
          <w:highlight w:val="green"/>
          <w:u w:val="single"/>
        </w:rPr>
        <w:t>breaking</w:t>
      </w:r>
      <w:r w:rsidRPr="008E4E2A">
        <w:rPr>
          <w:b/>
          <w:bCs/>
          <w:u w:val="single"/>
        </w:rPr>
        <w:t xml:space="preserve"> of </w:t>
      </w:r>
      <w:r w:rsidRPr="008E4E2A">
        <w:rPr>
          <w:b/>
          <w:bCs/>
          <w:highlight w:val="green"/>
          <w:u w:val="single"/>
        </w:rPr>
        <w:t>the Gaza wall is reminiscent of the destruction of the 3rd Precinct in Minneapolis.</w:t>
      </w:r>
      <w:r w:rsidRPr="008E4E2A">
        <w:rPr>
          <w:sz w:val="16"/>
        </w:rPr>
        <w:t xml:space="preserve"> The struggle in Palestine should be a constant inspiration for us here in the United States. In the United States, the first step for Palestine Solidarity is to make its position clear on Black liberation. </w:t>
      </w:r>
      <w:r w:rsidRPr="008E4E2A">
        <w:rPr>
          <w:b/>
          <w:bCs/>
          <w:u w:val="single"/>
        </w:rPr>
        <w:t xml:space="preserve">A rudimentary starting point is to chants expressing support for Black liberation and Palestinian liberation as well as condemnation of police to become commonplace at demonstrations. There are many other ways to do this but </w:t>
      </w:r>
      <w:r w:rsidRPr="008E4E2A">
        <w:rPr>
          <w:b/>
          <w:bCs/>
          <w:highlight w:val="green"/>
          <w:u w:val="single"/>
        </w:rPr>
        <w:t>for us it begins with honesty about material solidarity as opposed to rhetorical.</w:t>
      </w:r>
      <w:r w:rsidRPr="008E4E2A">
        <w:rPr>
          <w:sz w:val="16"/>
        </w:rPr>
        <w:t xml:space="preserve"> This will only be a first step as plenty of Black people have good reasons to distrust Arabs and Muslims in the context of a white supremacist America. But this is where it all must begin.</w:t>
      </w:r>
    </w:p>
    <w:p w14:paraId="47609C26" w14:textId="77777777" w:rsidR="002F24D1" w:rsidRPr="008E4E2A" w:rsidRDefault="002F24D1" w:rsidP="002F24D1">
      <w:pPr>
        <w:rPr>
          <w:b/>
          <w:bCs/>
          <w:u w:val="single"/>
        </w:rPr>
      </w:pPr>
      <w:r w:rsidRPr="008E4E2A">
        <w:rPr>
          <w:sz w:val="16"/>
        </w:rPr>
        <w:t xml:space="preserve">Ultimately, </w:t>
      </w:r>
      <w:r w:rsidRPr="008E4E2A">
        <w:rPr>
          <w:b/>
          <w:bCs/>
          <w:highlight w:val="green"/>
          <w:u w:val="single"/>
        </w:rPr>
        <w:t>our</w:t>
      </w:r>
      <w:r w:rsidRPr="008E4E2A">
        <w:rPr>
          <w:b/>
          <w:bCs/>
          <w:u w:val="single"/>
        </w:rPr>
        <w:t xml:space="preserve"> main </w:t>
      </w:r>
      <w:r w:rsidRPr="008E4E2A">
        <w:rPr>
          <w:b/>
          <w:bCs/>
          <w:highlight w:val="green"/>
          <w:u w:val="single"/>
        </w:rPr>
        <w:t>task as revolutionaries in the U</w:t>
      </w:r>
      <w:r w:rsidRPr="008E4E2A">
        <w:rPr>
          <w:b/>
          <w:bCs/>
          <w:u w:val="single"/>
        </w:rPr>
        <w:t xml:space="preserve">nited </w:t>
      </w:r>
      <w:r w:rsidRPr="008E4E2A">
        <w:rPr>
          <w:b/>
          <w:bCs/>
          <w:highlight w:val="green"/>
          <w:u w:val="single"/>
        </w:rPr>
        <w:t>S</w:t>
      </w:r>
      <w:r w:rsidRPr="008E4E2A">
        <w:rPr>
          <w:b/>
          <w:bCs/>
          <w:u w:val="single"/>
        </w:rPr>
        <w:t xml:space="preserve">tates </w:t>
      </w:r>
      <w:r w:rsidRPr="008E4E2A">
        <w:rPr>
          <w:b/>
          <w:bCs/>
          <w:highlight w:val="green"/>
          <w:u w:val="single"/>
        </w:rPr>
        <w:t>remains</w:t>
      </w:r>
      <w:r w:rsidRPr="008E4E2A">
        <w:rPr>
          <w:b/>
          <w:bCs/>
          <w:u w:val="single"/>
        </w:rPr>
        <w:t xml:space="preserve"> to be </w:t>
      </w:r>
      <w:r w:rsidRPr="008E4E2A">
        <w:rPr>
          <w:b/>
          <w:bCs/>
          <w:highlight w:val="green"/>
          <w:u w:val="single"/>
        </w:rPr>
        <w:t>the unmaking of</w:t>
      </w:r>
      <w:r w:rsidRPr="008E4E2A">
        <w:rPr>
          <w:b/>
          <w:bCs/>
          <w:u w:val="single"/>
        </w:rPr>
        <w:t xml:space="preserve"> the </w:t>
      </w:r>
      <w:r w:rsidRPr="008E4E2A">
        <w:rPr>
          <w:b/>
          <w:bCs/>
          <w:highlight w:val="green"/>
          <w:u w:val="single"/>
        </w:rPr>
        <w:t>America</w:t>
      </w:r>
      <w:r w:rsidRPr="008E4E2A">
        <w:rPr>
          <w:b/>
          <w:bCs/>
          <w:u w:val="single"/>
        </w:rPr>
        <w:t>n empire</w:t>
      </w:r>
      <w:r w:rsidRPr="008E4E2A">
        <w:rPr>
          <w:b/>
          <w:bCs/>
          <w:highlight w:val="green"/>
          <w:u w:val="single"/>
        </w:rPr>
        <w:t>.</w:t>
      </w:r>
      <w:r w:rsidRPr="008E4E2A">
        <w:rPr>
          <w:sz w:val="16"/>
        </w:rPr>
        <w:t xml:space="preserve"> Anarchists are for solidarity with Palestine. But </w:t>
      </w:r>
      <w:r w:rsidRPr="008E4E2A">
        <w:rPr>
          <w:b/>
          <w:bCs/>
          <w:highlight w:val="green"/>
          <w:u w:val="single"/>
        </w:rPr>
        <w:t>the solidarity of tweets, or a few activists</w:t>
      </w:r>
      <w:r w:rsidRPr="008E4E2A">
        <w:rPr>
          <w:b/>
          <w:bCs/>
          <w:u w:val="single"/>
        </w:rPr>
        <w:t xml:space="preserve">, </w:t>
      </w:r>
      <w:r w:rsidRPr="008E4E2A">
        <w:rPr>
          <w:b/>
          <w:bCs/>
          <w:highlight w:val="green"/>
          <w:u w:val="single"/>
        </w:rPr>
        <w:t>is pretty thin</w:t>
      </w:r>
      <w:r w:rsidRPr="008E4E2A">
        <w:rPr>
          <w:b/>
          <w:bCs/>
          <w:u w:val="single"/>
        </w:rPr>
        <w:t xml:space="preserve"> compared to the shared solidarity of struggling together in large numbers</w:t>
      </w:r>
      <w:r w:rsidRPr="008E4E2A">
        <w:rPr>
          <w:b/>
          <w:bCs/>
          <w:highlight w:val="green"/>
          <w:u w:val="single"/>
        </w:rPr>
        <w:t>.</w:t>
      </w:r>
      <w:r w:rsidRPr="008E4E2A">
        <w:rPr>
          <w:sz w:val="16"/>
        </w:rPr>
        <w:t xml:space="preserve"> </w:t>
      </w:r>
      <w:r w:rsidRPr="008E4E2A">
        <w:rPr>
          <w:b/>
          <w:bCs/>
          <w:u w:val="single"/>
        </w:rPr>
        <w:t>We have not seen this in the United States.</w:t>
      </w:r>
      <w:r w:rsidRPr="008E4E2A">
        <w:rPr>
          <w:sz w:val="16"/>
        </w:rPr>
        <w:t xml:space="preserve"> We are for solidarity, but cannot prop up false or razor thin claims either. </w:t>
      </w:r>
      <w:r w:rsidRPr="008E4E2A">
        <w:rPr>
          <w:b/>
          <w:bCs/>
          <w:u w:val="single"/>
        </w:rPr>
        <w:t>From this honest starting point we can ask why there is so little material solidarity and what can be done about it.</w:t>
      </w:r>
      <w:r w:rsidRPr="008E4E2A">
        <w:rPr>
          <w:sz w:val="16"/>
        </w:rPr>
        <w:t xml:space="preserve"> </w:t>
      </w:r>
      <w:r w:rsidRPr="008E4E2A">
        <w:rPr>
          <w:b/>
          <w:bCs/>
          <w:highlight w:val="green"/>
          <w:u w:val="single"/>
        </w:rPr>
        <w:t>We cannot let our emotional attachments to a movement that has lead to no advancements in our struggle here let alone</w:t>
      </w:r>
      <w:r w:rsidRPr="008E4E2A">
        <w:rPr>
          <w:b/>
          <w:bCs/>
          <w:u w:val="single"/>
        </w:rPr>
        <w:t xml:space="preserve"> providing </w:t>
      </w:r>
      <w:r w:rsidRPr="008E4E2A">
        <w:rPr>
          <w:b/>
          <w:bCs/>
          <w:highlight w:val="green"/>
          <w:u w:val="single"/>
        </w:rPr>
        <w:t>any</w:t>
      </w:r>
      <w:r w:rsidRPr="008E4E2A">
        <w:rPr>
          <w:b/>
          <w:bCs/>
          <w:u w:val="single"/>
        </w:rPr>
        <w:t xml:space="preserve"> relief or </w:t>
      </w:r>
      <w:r w:rsidRPr="008E4E2A">
        <w:rPr>
          <w:b/>
          <w:bCs/>
          <w:highlight w:val="green"/>
          <w:u w:val="single"/>
        </w:rPr>
        <w:t>aid for Palestinians</w:t>
      </w:r>
      <w:r w:rsidRPr="008E4E2A">
        <w:rPr>
          <w:b/>
          <w:bCs/>
          <w:u w:val="single"/>
        </w:rPr>
        <w:t xml:space="preserve"> fighting settler-colonialism in Gaza and the West Bank </w:t>
      </w:r>
      <w:r w:rsidRPr="008E4E2A">
        <w:rPr>
          <w:b/>
          <w:bCs/>
          <w:highlight w:val="green"/>
          <w:u w:val="single"/>
        </w:rPr>
        <w:t>to distract from the real mission.</w:t>
      </w:r>
      <w:r w:rsidRPr="008E4E2A">
        <w:rPr>
          <w:b/>
          <w:bCs/>
          <w:u w:val="single"/>
        </w:rPr>
        <w:t> </w:t>
      </w:r>
      <w:r w:rsidRPr="008E4E2A">
        <w:rPr>
          <w:b/>
          <w:bCs/>
          <w:highlight w:val="green"/>
          <w:u w:val="single"/>
        </w:rPr>
        <w:t>Freedom for Palestine means Death to America.</w:t>
      </w:r>
    </w:p>
    <w:p w14:paraId="60534A73" w14:textId="77777777" w:rsidR="002F24D1" w:rsidRDefault="002F24D1" w:rsidP="002F24D1"/>
    <w:p w14:paraId="052ABBF7" w14:textId="77777777" w:rsidR="00676D32" w:rsidRDefault="00676D32" w:rsidP="00676D32"/>
    <w:p w14:paraId="0795B8BC" w14:textId="77777777" w:rsidR="00676D32" w:rsidRPr="00676D32" w:rsidRDefault="00676D32" w:rsidP="00676D32"/>
    <w:p w14:paraId="4B700640" w14:textId="77777777" w:rsidR="00676D32" w:rsidRPr="00295E38" w:rsidRDefault="00676D32" w:rsidP="00676D32">
      <w:pPr>
        <w:pStyle w:val="Heading4"/>
      </w:pPr>
      <w:r>
        <w:t>The alternative is to refuse the promise project of empire that ensures antiblack settler colonial global governance. These erotic resistance strategies enable a collectivity challenging the political division and scapegoating of late capitalism.</w:t>
      </w:r>
    </w:p>
    <w:p w14:paraId="23ACAAAB" w14:textId="77777777" w:rsidR="00676D32" w:rsidRPr="00C67D0D" w:rsidRDefault="00676D32" w:rsidP="00676D32">
      <w:pPr>
        <w:rPr>
          <w:rStyle w:val="Emphasis"/>
          <w:b w:val="0"/>
          <w:iCs w:val="0"/>
        </w:rPr>
      </w:pPr>
      <w:r w:rsidRPr="00D86320">
        <w:rPr>
          <w:rStyle w:val="Style13ptBold"/>
        </w:rPr>
        <w:t>Agathangelou</w:t>
      </w:r>
      <w:r w:rsidRPr="00D86320">
        <w:t xml:space="preserve">, A. M., </w:t>
      </w:r>
      <w:r w:rsidRPr="00D86320">
        <w:rPr>
          <w:rStyle w:val="Style13ptBold"/>
        </w:rPr>
        <w:t>Bassichis</w:t>
      </w:r>
      <w:r w:rsidRPr="00D86320">
        <w:t xml:space="preserve">, M. D., </w:t>
      </w:r>
      <w:r w:rsidRPr="00D86320">
        <w:rPr>
          <w:rStyle w:val="Style13ptBold"/>
        </w:rPr>
        <w:t>&amp; Spira</w:t>
      </w:r>
      <w:r w:rsidRPr="00D86320">
        <w:t>, T. L. (20</w:t>
      </w:r>
      <w:r w:rsidRPr="00D86320">
        <w:rPr>
          <w:rStyle w:val="Style13ptBold"/>
        </w:rPr>
        <w:t>08</w:t>
      </w:r>
      <w:r w:rsidRPr="00D86320">
        <w:t>). Intimate Investments: Homonormativity, Global Lockdown, and the Seductions of Empire. Radical History Review, 2008(100), 120–143. doi:10.1215/01636545-2007-025 //LM &lt;3</w:t>
      </w:r>
    </w:p>
    <w:p w14:paraId="321C2316" w14:textId="77777777" w:rsidR="00676D32" w:rsidRDefault="00676D32" w:rsidP="00676D32">
      <w:pPr>
        <w:rPr>
          <w:rStyle w:val="Emphasis"/>
        </w:rPr>
      </w:pPr>
      <w:r w:rsidRPr="00C67D0D">
        <w:rPr>
          <w:rStyle w:val="StyleUnderline"/>
        </w:rPr>
        <w:t>If the neoliberal turn has been part of a larger strategy of counterinsurgency mobilized in the wake of revolutionary decolonization movements threatening capitalism</w:t>
      </w:r>
      <w:r>
        <w:t xml:space="preserve">, (hetero)sexism, and white supremacy, </w:t>
      </w:r>
      <w:r w:rsidRPr="00C67D0D">
        <w:rPr>
          <w:rStyle w:val="StyleUnderline"/>
        </w:rPr>
        <w:t>it is important to pause on some of the impacts of that (counter)mobilizatio</w:t>
      </w:r>
      <w:r>
        <w:t xml:space="preserve">n. In this paper we have worked to foreground the affective logics that function on the level of feeling and desire in the service of a neoliberal project of a world remade. </w:t>
      </w:r>
      <w:r w:rsidRPr="00C67D0D">
        <w:rPr>
          <w:rStyle w:val="Emphasis"/>
        </w:rPr>
        <w:t xml:space="preserve">To </w:t>
      </w:r>
      <w:r w:rsidRPr="00295E38">
        <w:rPr>
          <w:rStyle w:val="Emphasis"/>
          <w:highlight w:val="green"/>
        </w:rPr>
        <w:t>begin to articulate</w:t>
      </w:r>
      <w:r w:rsidRPr="00C67D0D">
        <w:rPr>
          <w:rStyle w:val="Emphasis"/>
        </w:rPr>
        <w:t xml:space="preserve"> the </w:t>
      </w:r>
      <w:r w:rsidRPr="00295E38">
        <w:rPr>
          <w:rStyle w:val="Emphasis"/>
          <w:highlight w:val="green"/>
        </w:rPr>
        <w:t>ways i</w:t>
      </w:r>
      <w:r w:rsidRPr="00C67D0D">
        <w:rPr>
          <w:rStyle w:val="Emphasis"/>
        </w:rPr>
        <w:t xml:space="preserve">n which </w:t>
      </w:r>
      <w:r w:rsidRPr="00295E38">
        <w:rPr>
          <w:rStyle w:val="Emphasis"/>
          <w:highlight w:val="green"/>
        </w:rPr>
        <w:t>our most ‘intimate’ sensibilities</w:t>
      </w:r>
      <w:r w:rsidRPr="00C67D0D">
        <w:rPr>
          <w:rStyle w:val="Emphasis"/>
        </w:rPr>
        <w:t>—our fears, desires, mourning, and yearning—</w:t>
      </w:r>
      <w:r w:rsidRPr="00295E38">
        <w:rPr>
          <w:rStyle w:val="Emphasis"/>
          <w:highlight w:val="green"/>
        </w:rPr>
        <w:t>are</w:t>
      </w:r>
      <w:r w:rsidRPr="00C67D0D">
        <w:rPr>
          <w:rStyle w:val="Emphasis"/>
        </w:rPr>
        <w:t xml:space="preserve"> being </w:t>
      </w:r>
      <w:r w:rsidRPr="00295E38">
        <w:rPr>
          <w:rStyle w:val="Emphasis"/>
          <w:highlight w:val="green"/>
        </w:rPr>
        <w:t>mobilized by</w:t>
      </w:r>
      <w:r w:rsidRPr="00C67D0D">
        <w:rPr>
          <w:rStyle w:val="Emphasis"/>
        </w:rPr>
        <w:t xml:space="preserve"> a regime of global l</w:t>
      </w:r>
      <w:r w:rsidRPr="00295E38">
        <w:rPr>
          <w:rStyle w:val="Emphasis"/>
          <w:highlight w:val="green"/>
        </w:rPr>
        <w:t>ockdown</w:t>
      </w:r>
      <w:r w:rsidRPr="00C67D0D">
        <w:rPr>
          <w:rStyle w:val="Emphasis"/>
        </w:rPr>
        <w:t xml:space="preserve"> is t</w:t>
      </w:r>
      <w:r w:rsidRPr="00295E38">
        <w:rPr>
          <w:rStyle w:val="Emphasis"/>
        </w:rPr>
        <w:t>o</w:t>
      </w:r>
      <w:r w:rsidRPr="00C67D0D">
        <w:rPr>
          <w:rStyle w:val="Emphasis"/>
        </w:rPr>
        <w:t xml:space="preserve"> make urgent the production of solidarities not premised upon exploitation, profit, or death</w:t>
      </w:r>
      <w:r>
        <w:t xml:space="preserve">. For those engaged in movements dismantling the prison industrial complex and any form of imperial violence, it is precisely these affective economies to which we must be attentive. </w:t>
      </w:r>
      <w:r w:rsidRPr="00295E38">
        <w:rPr>
          <w:rStyle w:val="StyleUnderline"/>
          <w:highlight w:val="green"/>
        </w:rPr>
        <w:t>If we do not</w:t>
      </w:r>
      <w:r w:rsidRPr="00C67D0D">
        <w:rPr>
          <w:rStyle w:val="StyleUnderline"/>
        </w:rPr>
        <w:t xml:space="preserve"> work to articulate the ways in which we become libidinally and erotically invested in the status quo of mass lockdown—in effect, the various promises that the prison issues—</w:t>
      </w:r>
      <w:r w:rsidRPr="00295E38">
        <w:rPr>
          <w:rStyle w:val="StyleUnderline"/>
          <w:highlight w:val="green"/>
        </w:rPr>
        <w:t>we</w:t>
      </w:r>
      <w:r w:rsidRPr="00C67D0D">
        <w:rPr>
          <w:rStyle w:val="StyleUnderline"/>
        </w:rPr>
        <w:t xml:space="preserve"> run the risk of </w:t>
      </w:r>
      <w:r w:rsidRPr="00295E38">
        <w:rPr>
          <w:rStyle w:val="StyleUnderline"/>
          <w:highlight w:val="green"/>
        </w:rPr>
        <w:t>reproduci</w:t>
      </w:r>
      <w:r w:rsidRPr="00C67D0D">
        <w:rPr>
          <w:rStyle w:val="StyleUnderline"/>
        </w:rPr>
        <w:t xml:space="preserve">ng the racialized and </w:t>
      </w:r>
      <w:r w:rsidRPr="00295E38">
        <w:rPr>
          <w:rStyle w:val="StyleUnderline"/>
          <w:highlight w:val="green"/>
        </w:rPr>
        <w:t>sexualized economies of benevolence</w:t>
      </w:r>
      <w:r w:rsidRPr="00C67D0D">
        <w:rPr>
          <w:rStyle w:val="StyleUnderline"/>
        </w:rPr>
        <w:t xml:space="preserve"> and exploitation that fortify so much of conservative, liberal, and even radical praxis</w:t>
      </w:r>
      <w:r>
        <w:t xml:space="preserve">. However, as we have sought to argue, the price of such dismissals is nothing less than participation in imperial violence that, ultimately, impacts us all. Amidst the many affective callings and seductive offerings we are issued, </w:t>
      </w:r>
      <w:r w:rsidRPr="00C67D0D">
        <w:rPr>
          <w:rStyle w:val="StyleUnderline"/>
        </w:rPr>
        <w:t>we must continue the work of i</w:t>
      </w:r>
      <w:r w:rsidRPr="00295E38">
        <w:rPr>
          <w:rStyle w:val="StyleUnderline"/>
          <w:highlight w:val="green"/>
        </w:rPr>
        <w:t>magin</w:t>
      </w:r>
      <w:r w:rsidRPr="00C67D0D">
        <w:rPr>
          <w:rStyle w:val="StyleUnderline"/>
        </w:rPr>
        <w:t xml:space="preserve">ing </w:t>
      </w:r>
      <w:r w:rsidRPr="00295E38">
        <w:rPr>
          <w:rStyle w:val="StyleUnderline"/>
          <w:highlight w:val="green"/>
        </w:rPr>
        <w:t>alternative ways to feel</w:t>
      </w:r>
      <w:r w:rsidRPr="00C67D0D">
        <w:rPr>
          <w:rStyle w:val="StyleUnderline"/>
        </w:rPr>
        <w:t>, be, and love in this moment of intensified empire-building</w:t>
      </w:r>
      <w:r>
        <w:t xml:space="preserve">. </w:t>
      </w:r>
      <w:r w:rsidRPr="00295E38">
        <w:rPr>
          <w:rStyle w:val="StyleUnderline"/>
          <w:highlight w:val="green"/>
        </w:rPr>
        <w:t>To become completely drawn into challenging homonormativization</w:t>
      </w:r>
      <w:r w:rsidRPr="00C67D0D">
        <w:rPr>
          <w:rStyle w:val="StyleUnderline"/>
        </w:rPr>
        <w:t xml:space="preserve"> without attention to the larger structural underpinnings of social relations and processes may ultimately prove unproductive as it </w:t>
      </w:r>
      <w:r w:rsidRPr="00295E38">
        <w:rPr>
          <w:rStyle w:val="StyleUnderline"/>
          <w:highlight w:val="green"/>
        </w:rPr>
        <w:t>misses the larger imperial logics</w:t>
      </w:r>
      <w:r w:rsidRPr="00C67D0D">
        <w:rPr>
          <w:rStyle w:val="StyleUnderline"/>
        </w:rPr>
        <w:t xml:space="preserve"> that may be embodied differentially in other sites</w:t>
      </w:r>
      <w:r>
        <w:t xml:space="preserve">. Moreover, </w:t>
      </w:r>
      <w:r w:rsidRPr="00295E38">
        <w:rPr>
          <w:rStyle w:val="StyleUnderline"/>
          <w:highlight w:val="green"/>
        </w:rPr>
        <w:t>it becomes impossible to discern</w:t>
      </w:r>
      <w:r w:rsidRPr="00C67D0D">
        <w:rPr>
          <w:rStyle w:val="StyleUnderline"/>
        </w:rPr>
        <w:t xml:space="preserve"> the relationship between </w:t>
      </w:r>
      <w:r w:rsidRPr="00295E38">
        <w:rPr>
          <w:rStyle w:val="StyleUnderline"/>
          <w:highlight w:val="green"/>
        </w:rPr>
        <w:t>our own struggles and the</w:t>
      </w:r>
      <w:r w:rsidRPr="00C67D0D">
        <w:rPr>
          <w:rStyle w:val="StyleUnderline"/>
        </w:rPr>
        <w:t xml:space="preserve"> set of p</w:t>
      </w:r>
      <w:r w:rsidRPr="00295E38">
        <w:rPr>
          <w:rStyle w:val="StyleUnderline"/>
          <w:highlight w:val="green"/>
        </w:rPr>
        <w:t>romises</w:t>
      </w:r>
      <w:r w:rsidRPr="00C67D0D">
        <w:rPr>
          <w:rStyle w:val="StyleUnderline"/>
        </w:rPr>
        <w:t xml:space="preserve"> and nonpromises o</w:t>
      </w:r>
      <w:r w:rsidRPr="00295E38">
        <w:rPr>
          <w:rStyle w:val="StyleUnderline"/>
          <w:highlight w:val="green"/>
        </w:rPr>
        <w:t>ffered to</w:t>
      </w:r>
      <w:r w:rsidRPr="00C67D0D">
        <w:rPr>
          <w:rStyle w:val="StyleUnderline"/>
        </w:rPr>
        <w:t xml:space="preserve"> other </w:t>
      </w:r>
      <w:r w:rsidRPr="00295E38">
        <w:rPr>
          <w:rStyle w:val="StyleUnderline"/>
          <w:highlight w:val="green"/>
        </w:rPr>
        <w:t>others.</w:t>
      </w:r>
      <w:r>
        <w:t xml:space="preserve"> Foreclosing potential and increasingly crucial solidarities, </w:t>
      </w:r>
      <w:r w:rsidRPr="00C67D0D">
        <w:rPr>
          <w:rStyle w:val="StyleUnderline"/>
        </w:rPr>
        <w:t>we are drawn into our own corners and ultimately diverted from the possibilities of massive, cross-bordered mobilizations, movements and revolutionary projects</w:t>
      </w:r>
      <w:r>
        <w:t xml:space="preserve">. In the place of this vision, </w:t>
      </w:r>
      <w:r w:rsidRPr="00C67D0D">
        <w:t>we offer first and foremost a disruption of complicity, a refusal of empire’s promise project</w:t>
      </w:r>
      <w:r>
        <w:t xml:space="preserve">. The series of wars in which empire asks us to participate are utterly genocidal, rather than constituting processes that enable our security and healing. As members of different and overlapping communities and struggles, the authors have each grappled personally with this process. As activists and intellectuals who are engaged in struggles around war, migration and trafficking, labor and homelessness, mass imprisonment, and state violence against queer and transgender communities, we are confronted with the seductive—yet ultimately murderous—promises that are described in this essay. Moreover, </w:t>
      </w:r>
      <w:r w:rsidRPr="00295E38">
        <w:rPr>
          <w:rStyle w:val="StyleUnderline"/>
          <w:highlight w:val="green"/>
        </w:rPr>
        <w:t>as members of the academy</w:t>
      </w:r>
      <w:r>
        <w:t xml:space="preserve"> at different levels (undergraduate student, graduate student, and faculty member), </w:t>
      </w:r>
      <w:r w:rsidRPr="00C67D0D">
        <w:rPr>
          <w:rStyle w:val="StyleUnderline"/>
        </w:rPr>
        <w:t xml:space="preserve">we have witnessed how the strategies of promise and nonpromise projects have worked to fragment, divide, and </w:t>
      </w:r>
      <w:r w:rsidRPr="00C67D0D">
        <w:rPr>
          <w:rStyle w:val="StyleUnderline"/>
        </w:rPr>
        <w:lastRenderedPageBreak/>
        <w:t>conquer people of color, working-class people, queers, transgender people, postcolonial subjects, and others within powerful academic zones of knowledge production</w:t>
      </w:r>
      <w:r>
        <w:t xml:space="preserve">. </w:t>
      </w:r>
      <w:r w:rsidRPr="00C67D0D">
        <w:rPr>
          <w:rStyle w:val="StyleUnderline"/>
        </w:rPr>
        <w:t>R</w:t>
      </w:r>
      <w:r w:rsidRPr="00295E38">
        <w:rPr>
          <w:rStyle w:val="StyleUnderline"/>
          <w:highlight w:val="green"/>
        </w:rPr>
        <w:t>ecognizing</w:t>
      </w:r>
      <w:r w:rsidRPr="00C67D0D">
        <w:rPr>
          <w:rStyle w:val="StyleUnderline"/>
        </w:rPr>
        <w:t xml:space="preserve"> that </w:t>
      </w:r>
      <w:r w:rsidRPr="00295E38">
        <w:rPr>
          <w:rStyle w:val="StyleUnderline"/>
          <w:highlight w:val="green"/>
        </w:rPr>
        <w:t>we can never be outside</w:t>
      </w:r>
      <w:r w:rsidRPr="00C67D0D">
        <w:rPr>
          <w:rStyle w:val="StyleUnderline"/>
        </w:rPr>
        <w:t xml:space="preserve"> </w:t>
      </w:r>
      <w:r w:rsidRPr="00295E38">
        <w:rPr>
          <w:rStyle w:val="StyleUnderline"/>
          <w:highlight w:val="green"/>
        </w:rPr>
        <w:t>empire’s</w:t>
      </w:r>
      <w:r w:rsidRPr="00C67D0D">
        <w:rPr>
          <w:rStyle w:val="StyleUnderline"/>
        </w:rPr>
        <w:t xml:space="preserve"> seductive o</w:t>
      </w:r>
      <w:r w:rsidRPr="00295E38">
        <w:rPr>
          <w:rStyle w:val="StyleUnderline"/>
          <w:highlight w:val="green"/>
        </w:rPr>
        <w:t>fferings</w:t>
      </w:r>
      <w:r w:rsidRPr="00C67D0D">
        <w:rPr>
          <w:rStyle w:val="StyleUnderline"/>
        </w:rPr>
        <w:t xml:space="preserve">, </w:t>
      </w:r>
      <w:r w:rsidRPr="00295E38">
        <w:rPr>
          <w:rStyle w:val="StyleUnderline"/>
          <w:highlight w:val="green"/>
        </w:rPr>
        <w:t>we</w:t>
      </w:r>
      <w:r w:rsidRPr="00C67D0D">
        <w:rPr>
          <w:rStyle w:val="StyleUnderline"/>
        </w:rPr>
        <w:t xml:space="preserve"> engage these questions out of rage, hope, and the </w:t>
      </w:r>
      <w:r w:rsidRPr="00295E38">
        <w:rPr>
          <w:rStyle w:val="StyleUnderline"/>
          <w:highlight w:val="green"/>
        </w:rPr>
        <w:t>desire to form life-sustaining</w:t>
      </w:r>
      <w:r w:rsidRPr="00C67D0D">
        <w:rPr>
          <w:rStyle w:val="StyleUnderline"/>
        </w:rPr>
        <w:t xml:space="preserve"> solidarities and </w:t>
      </w:r>
      <w:r w:rsidRPr="00295E38">
        <w:rPr>
          <w:rStyle w:val="StyleUnderline"/>
          <w:highlight w:val="green"/>
        </w:rPr>
        <w:t>intimacies</w:t>
      </w:r>
      <w:r>
        <w:t xml:space="preserve">. We strive with others toward a politics that enables intimacies as both means and ends, as </w:t>
      </w:r>
      <w:r w:rsidRPr="00C67D0D">
        <w:rPr>
          <w:rStyle w:val="StyleUnderline"/>
        </w:rPr>
        <w:t>a strategy of movement-building in which relationships are formed not to instantiate empire’s incessant production of internal and external enemies, but to disrupt it</w:t>
      </w:r>
      <w:r>
        <w:t xml:space="preserve">. </w:t>
      </w:r>
      <w:r w:rsidRPr="00C67D0D">
        <w:rPr>
          <w:rStyle w:val="StyleUnderline"/>
        </w:rPr>
        <w:t xml:space="preserve">This is a politics that would challenge histories that dichotomize and fragment our worlds, and instead offer </w:t>
      </w:r>
      <w:r w:rsidRPr="00295E38">
        <w:rPr>
          <w:rStyle w:val="StyleUnderline"/>
          <w:highlight w:val="green"/>
        </w:rPr>
        <w:t>praxes of erotic resistance</w:t>
      </w:r>
      <w:r w:rsidRPr="00C67D0D">
        <w:rPr>
          <w:rStyle w:val="StyleUnderline"/>
        </w:rPr>
        <w:t xml:space="preserve"> in which we might be able </w:t>
      </w:r>
      <w:r w:rsidRPr="00295E38">
        <w:rPr>
          <w:rStyle w:val="StyleUnderline"/>
          <w:highlight w:val="green"/>
        </w:rPr>
        <w:t>to glimpse</w:t>
      </w:r>
      <w:r w:rsidRPr="00C67D0D">
        <w:rPr>
          <w:rStyle w:val="StyleUnderline"/>
        </w:rPr>
        <w:t xml:space="preserve"> a </w:t>
      </w:r>
      <w:r w:rsidRPr="00295E38">
        <w:rPr>
          <w:rStyle w:val="StyleUnderline"/>
          <w:highlight w:val="green"/>
        </w:rPr>
        <w:t>breathing space for reconstituting connections</w:t>
      </w:r>
      <w:r w:rsidRPr="00C67D0D">
        <w:rPr>
          <w:rStyle w:val="StyleUnderline"/>
        </w:rPr>
        <w:t xml:space="preserve"> and relations based </w:t>
      </w:r>
      <w:r w:rsidRPr="00295E38">
        <w:rPr>
          <w:rStyle w:val="StyleUnderline"/>
          <w:highlight w:val="green"/>
        </w:rPr>
        <w:t>in collectivity</w:t>
      </w:r>
      <w:r w:rsidRPr="00C67D0D">
        <w:rPr>
          <w:rStyle w:val="StyleUnderline"/>
        </w:rPr>
        <w:t xml:space="preserve"> and healing</w:t>
      </w:r>
      <w:r>
        <w:t xml:space="preserve">. </w:t>
      </w:r>
      <w:r w:rsidRPr="00C67D0D">
        <w:rPr>
          <w:rStyle w:val="Emphasis"/>
        </w:rPr>
        <w:t xml:space="preserve">With this analysis in mind, all </w:t>
      </w:r>
      <w:r w:rsidRPr="00295E38">
        <w:rPr>
          <w:rStyle w:val="Emphasis"/>
          <w:highlight w:val="green"/>
        </w:rPr>
        <w:t>attempts to separate</w:t>
      </w:r>
      <w:r w:rsidRPr="00C67D0D">
        <w:rPr>
          <w:rStyle w:val="Emphasis"/>
        </w:rPr>
        <w:t xml:space="preserve"> and make discrete </w:t>
      </w:r>
      <w:r w:rsidRPr="00295E38">
        <w:rPr>
          <w:rStyle w:val="Emphasis"/>
          <w:highlight w:val="green"/>
        </w:rPr>
        <w:t>struggles</w:t>
      </w:r>
      <w:r w:rsidRPr="00C67D0D">
        <w:rPr>
          <w:rStyle w:val="Emphasis"/>
        </w:rPr>
        <w:t xml:space="preserve"> for social justice and transformation—those working for prison abolition, sexual and gender freedom, decolonization, and the end to war, for example—</w:t>
      </w:r>
      <w:r w:rsidRPr="00295E38">
        <w:rPr>
          <w:rStyle w:val="Emphasis"/>
          <w:highlight w:val="green"/>
        </w:rPr>
        <w:t>prove unsuccessful</w:t>
      </w:r>
      <w:r>
        <w:t xml:space="preserve">. </w:t>
      </w:r>
      <w:r w:rsidRPr="00C67D0D">
        <w:rPr>
          <w:rStyle w:val="Emphasis"/>
        </w:rPr>
        <w:t>They are always already imbricated in one another</w:t>
      </w:r>
      <w:r>
        <w:t xml:space="preserve">. When one struggles to resist coercive sexual or gender regimes—heternormativization as well as homonormativization—one is already engaging in a politics deeply implicated in the wars on terror, poverty, and drugs, and in the (neo)slaveries of the prison industrial complex. This is true not only because of the devastating impacts these wars have had on queer communities and sexually aberrant (non)subjects locked away, and because of the ways in which a racializing “sodomotification” is drawn on to produce the criminal and the terrorist. Indeed, </w:t>
      </w:r>
      <w:r w:rsidRPr="00295E38">
        <w:rPr>
          <w:rStyle w:val="Emphasis"/>
        </w:rPr>
        <w:t xml:space="preserve">the </w:t>
      </w:r>
      <w:r w:rsidRPr="00295E38">
        <w:rPr>
          <w:rStyle w:val="Emphasis"/>
          <w:highlight w:val="green"/>
        </w:rPr>
        <w:t>violence and death</w:t>
      </w:r>
      <w:r w:rsidRPr="00295E38">
        <w:rPr>
          <w:rStyle w:val="Emphasis"/>
        </w:rPr>
        <w:t xml:space="preserve"> that we authorize and face </w:t>
      </w:r>
      <w:r w:rsidRPr="00295E38">
        <w:rPr>
          <w:rStyle w:val="Emphasis"/>
          <w:highlight w:val="green"/>
        </w:rPr>
        <w:t>operate through and within our</w:t>
      </w:r>
      <w:r w:rsidRPr="00295E38">
        <w:rPr>
          <w:rStyle w:val="Emphasis"/>
        </w:rPr>
        <w:t xml:space="preserve"> libidinal, erotic, and </w:t>
      </w:r>
      <w:r w:rsidRPr="00295E38">
        <w:rPr>
          <w:rStyle w:val="Emphasis"/>
          <w:highlight w:val="green"/>
        </w:rPr>
        <w:t>affective investments</w:t>
      </w:r>
      <w:r w:rsidRPr="00295E38">
        <w:rPr>
          <w:rStyle w:val="Emphasis"/>
        </w:rPr>
        <w:t>, investments that we must engage directly and rigorously if we are to disrupt the seductive workings of power in their most intimate dimensions</w:t>
      </w:r>
      <w:r>
        <w:t xml:space="preserve">. </w:t>
      </w:r>
      <w:r w:rsidRPr="00295E38">
        <w:rPr>
          <w:rStyle w:val="StyleUnderline"/>
        </w:rPr>
        <w:t>If, then, all queer politics are already organizing around and implicated in the buildup of global lockdown and imperialist war, the question is not if a praxis of decolonization and abolitionism is pertinent to queer struggles, but how and why it is</w:t>
      </w:r>
      <w:r>
        <w:t xml:space="preserve">. </w:t>
      </w:r>
      <w:r w:rsidRPr="00295E38">
        <w:rPr>
          <w:rStyle w:val="StyleUnderline"/>
        </w:rPr>
        <w:t>If it is true that our deepest desires, feelings, and arousals are tapped into for imperial production, it also becomes crucial to ask how we might organize, mobilize, and form alternative intimacies and desires</w:t>
      </w:r>
      <w:r>
        <w:t xml:space="preserve">. </w:t>
      </w:r>
      <w:r w:rsidRPr="00295E38">
        <w:rPr>
          <w:rStyle w:val="StyleUnderline"/>
          <w:highlight w:val="green"/>
        </w:rPr>
        <w:t>These alternatives</w:t>
      </w:r>
      <w:r w:rsidRPr="00295E38">
        <w:rPr>
          <w:rStyle w:val="StyleUnderline"/>
        </w:rPr>
        <w:t xml:space="preserve">, which continue to be nurtured in radical and revolutionary movements and collectivities, are forged as a </w:t>
      </w:r>
      <w:r w:rsidRPr="00295E38">
        <w:rPr>
          <w:rStyle w:val="StyleUnderline"/>
          <w:highlight w:val="green"/>
        </w:rPr>
        <w:t>disrupti</w:t>
      </w:r>
      <w:r w:rsidRPr="00295E38">
        <w:rPr>
          <w:rStyle w:val="StyleUnderline"/>
        </w:rPr>
        <w:t xml:space="preserve">on to individualized, </w:t>
      </w:r>
      <w:r w:rsidRPr="00295E38">
        <w:rPr>
          <w:rStyle w:val="StyleUnderline"/>
          <w:highlight w:val="green"/>
        </w:rPr>
        <w:t xml:space="preserve">consumptive, and privatized erotics </w:t>
      </w:r>
      <w:r w:rsidRPr="00295E38">
        <w:rPr>
          <w:rStyle w:val="Emphasis"/>
          <w:highlight w:val="green"/>
        </w:rPr>
        <w:t>in the name of</w:t>
      </w:r>
      <w:r w:rsidRPr="00295E38">
        <w:rPr>
          <w:rStyle w:val="Emphasis"/>
        </w:rPr>
        <w:t xml:space="preserve"> broader </w:t>
      </w:r>
      <w:r w:rsidRPr="00295E38">
        <w:rPr>
          <w:rStyle w:val="Emphasis"/>
          <w:highlight w:val="green"/>
        </w:rPr>
        <w:t>collective</w:t>
      </w:r>
      <w:r w:rsidRPr="00295E38">
        <w:rPr>
          <w:rStyle w:val="Emphasis"/>
        </w:rPr>
        <w:t xml:space="preserve"> projects of </w:t>
      </w:r>
      <w:r w:rsidRPr="00295E38">
        <w:rPr>
          <w:rStyle w:val="Emphasis"/>
          <w:highlight w:val="green"/>
        </w:rPr>
        <w:t>freedom</w:t>
      </w:r>
      <w:r w:rsidRPr="00295E38">
        <w:rPr>
          <w:rStyle w:val="Emphasis"/>
        </w:rPr>
        <w:t xml:space="preserve"> and transformation that cultivate the pleasures of substantial connection and the production of more egalitarian relations</w:t>
      </w:r>
      <w:r>
        <w:t>. These are the intimacies that form the core of decolonizing imaginaries, those that understand sexual freedom only through collective self-determination. It is only when we engage the traumas as well as the yearnings of our pasts and our futures that we might be able to seize the possibilities increasingly foreclosed by empire’s seductive promises.</w:t>
      </w:r>
    </w:p>
    <w:p w14:paraId="613FF2BE" w14:textId="04D66D88" w:rsidR="00676D32" w:rsidRDefault="00676D32" w:rsidP="00676D32">
      <w:pPr>
        <w:pStyle w:val="Heading2"/>
      </w:pPr>
      <w:r>
        <w:lastRenderedPageBreak/>
        <w:br/>
        <w:t>CASE</w:t>
      </w:r>
    </w:p>
    <w:p w14:paraId="7B5D58B7" w14:textId="77777777" w:rsidR="00D7422D" w:rsidRDefault="00D7422D" w:rsidP="00D7422D">
      <w:pPr>
        <w:rPr>
          <w:rStyle w:val="StyleUnderline"/>
        </w:rPr>
      </w:pPr>
    </w:p>
    <w:p w14:paraId="47216821" w14:textId="77777777" w:rsidR="00D7422D" w:rsidRPr="009D68CF" w:rsidRDefault="00D7422D" w:rsidP="00D7422D">
      <w:pPr>
        <w:pStyle w:val="Heading4"/>
      </w:pPr>
      <w:r>
        <w:t>Subjectivity DA - Their aff forecloses alternative forms of life and modes of human being through coercive assimilation of Blackness into the protocols of White Being – which turns their democracy stuff b/c of course the US gets along with other democracies, unless its Nkrumah or Patrise Lumumba or Latin America and then the CIA intervenes to topple democracies when they elect revolutionaries who are against US empire and fascism</w:t>
      </w:r>
    </w:p>
    <w:p w14:paraId="67A4995F" w14:textId="77777777" w:rsidR="00D7422D" w:rsidRDefault="00D7422D" w:rsidP="00D7422D">
      <w:r w:rsidRPr="009E7561">
        <w:rPr>
          <w:rStyle w:val="Style13ptBold"/>
        </w:rPr>
        <w:t>Goonan and Rodriguez 16</w:t>
      </w:r>
      <w:r>
        <w:t xml:space="preserve"> [Casey, ed. of True Leap Press, and Dylan, Professor and Chair of the Department of Ethnic Studies at the University of California, Riverside, “Policing and the Violence of White Being: An Interview with Dylan Rodríguez,” The Black Scholar, September 12, </w:t>
      </w:r>
      <w:r w:rsidRPr="008F1444">
        <w:t>http://www.theblackscholar.org/policing-violence-white-interview-dylan-rodriguez/</w:t>
      </w:r>
      <w:r>
        <w:t>]</w:t>
      </w:r>
    </w:p>
    <w:p w14:paraId="309CB41E" w14:textId="77777777" w:rsidR="00D7422D" w:rsidRDefault="00D7422D" w:rsidP="00D7422D">
      <w:r>
        <w:t xml:space="preserve">Casey: Could you speak a bit more on what you mean by </w:t>
      </w:r>
      <w:r w:rsidRPr="00903ACD">
        <w:rPr>
          <w:rStyle w:val="StyleUnderline"/>
        </w:rPr>
        <w:t>emphasizing the need to “embolden” and “productively weaponize” other practices and methodologies of human life</w:t>
      </w:r>
      <w:r>
        <w:t>?</w:t>
      </w:r>
    </w:p>
    <w:p w14:paraId="06B6BE3D" w14:textId="77777777" w:rsidR="00D7422D" w:rsidRPr="009D68CF" w:rsidRDefault="00D7422D" w:rsidP="00D7422D">
      <w:pPr>
        <w:rPr>
          <w:rStyle w:val="StyleUnderline"/>
        </w:rPr>
      </w:pPr>
      <w:r>
        <w:t xml:space="preserve">Dylan: </w:t>
      </w:r>
      <w:r w:rsidRPr="00903ACD">
        <w:rPr>
          <w:rStyle w:val="StyleUnderline"/>
        </w:rPr>
        <w:t>I’m talking about how necessary it is to take seriously how</w:t>
      </w:r>
      <w:r>
        <w:t xml:space="preserve"> </w:t>
      </w:r>
      <w:r w:rsidRPr="009D68CF">
        <w:rPr>
          <w:rStyle w:val="StyleUnderline"/>
        </w:rPr>
        <w:t>peoples</w:t>
      </w:r>
      <w:r>
        <w:t xml:space="preserve"> (in the most differentiated sense of the notion of “peoples”) have </w:t>
      </w:r>
      <w:r w:rsidRPr="009D68CF">
        <w:rPr>
          <w:rStyle w:val="StyleUnderline"/>
        </w:rPr>
        <w:t>create</w:t>
      </w:r>
      <w:r>
        <w:t xml:space="preserve">d </w:t>
      </w:r>
      <w:r w:rsidRPr="009D68CF">
        <w:rPr>
          <w:rStyle w:val="StyleUnderline"/>
        </w:rPr>
        <w:t>forms of relationality, cultural reproduction, survival, revolt, and collective being under the eviscerating conditions of this Civilization</w:t>
      </w:r>
      <w:r>
        <w:t xml:space="preserve">. This happens </w:t>
      </w:r>
      <w:r w:rsidRPr="009D68CF">
        <w:rPr>
          <w:rStyle w:val="StyleUnderline"/>
        </w:rPr>
        <w:t>everywhere, all the time.</w:t>
      </w:r>
      <w:r>
        <w:t xml:space="preserve"> In 1496, 1896, and 2016. Down the street and on the other side of the planet. </w:t>
      </w:r>
      <w:r w:rsidRPr="009D68CF">
        <w:rPr>
          <w:rStyle w:val="StyleUnderline"/>
        </w:rPr>
        <w:t xml:space="preserve">It’s the underside of human being that the official scripts and dominant narratives of the modern world can never adequately rationalize or eliminate. </w:t>
      </w:r>
      <w:r>
        <w:t xml:space="preserve">This is to say that decisively displacing the universality of the White Being—and of any such universality altogether—is only a fraction of what is at stake. </w:t>
      </w:r>
      <w:r w:rsidRPr="009D68CF">
        <w:rPr>
          <w:rStyle w:val="StyleUnderline"/>
        </w:rPr>
        <w:t>The fact is</w:t>
      </w:r>
      <w:r>
        <w:t>—and this is a long-running fact, at least half a millennium old—</w:t>
      </w:r>
      <w:r w:rsidRPr="00903ACD">
        <w:rPr>
          <w:rStyle w:val="StyleUnderline"/>
          <w:highlight w:val="green"/>
        </w:rPr>
        <w:t>there are other ways of inhabiting “human being”</w:t>
      </w:r>
      <w:r w:rsidRPr="009D68CF">
        <w:rPr>
          <w:rStyle w:val="StyleUnderline"/>
        </w:rPr>
        <w:t xml:space="preserve"> that are constituted by the violent vulnerabilities normalized by global white-supremacist power, in all of its misogynist, colonial, chattel, and sexual normative</w:t>
      </w:r>
      <w:r>
        <w:t xml:space="preserve"> (including “homonormative”) </w:t>
      </w:r>
      <w:r w:rsidRPr="009D68CF">
        <w:rPr>
          <w:rStyle w:val="StyleUnderline"/>
        </w:rPr>
        <w:t xml:space="preserve">iterations. This is just what the fuck it means to try to live under the Civilizational regime. And </w:t>
      </w:r>
      <w:r w:rsidRPr="00903ACD">
        <w:rPr>
          <w:rStyle w:val="StyleUnderline"/>
          <w:highlight w:val="green"/>
        </w:rPr>
        <w:t>this work of living, of being, of figuring out ways to thrive, when and where possible, absolutely does not require trying to deform and self-mutilate into the “human” methodologies of the White Being. Peoples everywhere have proved this.</w:t>
      </w:r>
    </w:p>
    <w:p w14:paraId="2BACEDBF" w14:textId="77777777" w:rsidR="00D7422D" w:rsidRDefault="00D7422D" w:rsidP="00D7422D">
      <w:r>
        <w:t xml:space="preserve">Look, I also don’t want to be too easily mis-read here. There isn’t just one way of White Being, and we cannot overemphasize enough that White Being cannot be conflated with “white people.” Undoubtedly, Fanon is still correct in stressing the epidermalized, physiologically activated structure of power that inheres in white bodies (however white bodies are socio-politically formed and institutionalized in a given moment). My point here is that </w:t>
      </w:r>
      <w:r w:rsidRPr="00903ACD">
        <w:rPr>
          <w:rStyle w:val="StyleUnderline"/>
          <w:highlight w:val="green"/>
        </w:rPr>
        <w:t>White Being constitutes another layer of dominance precisely because it is capable of hailing other beings,</w:t>
      </w:r>
      <w:r w:rsidRPr="009D68CF">
        <w:rPr>
          <w:rStyle w:val="StyleUnderline"/>
        </w:rPr>
        <w:t xml:space="preserve"> inviting them, </w:t>
      </w:r>
      <w:r w:rsidRPr="00903ACD">
        <w:rPr>
          <w:rStyle w:val="StyleUnderline"/>
          <w:highlight w:val="green"/>
        </w:rPr>
        <w:t>seducing them—and this is</w:t>
      </w:r>
      <w:r w:rsidRPr="009D68CF">
        <w:rPr>
          <w:rStyle w:val="StyleUnderline"/>
        </w:rPr>
        <w:t xml:space="preserve"> yet </w:t>
      </w:r>
      <w:r w:rsidRPr="00903ACD">
        <w:rPr>
          <w:rStyle w:val="StyleUnderline"/>
          <w:highlight w:val="green"/>
        </w:rPr>
        <w:t>another method to humiliate and</w:t>
      </w:r>
      <w:r>
        <w:t xml:space="preserve"> degrade (perhaps even “</w:t>
      </w:r>
      <w:r w:rsidRPr="00903ACD">
        <w:rPr>
          <w:rStyle w:val="StyleUnderline"/>
          <w:highlight w:val="green"/>
        </w:rPr>
        <w:t>de-humanize”) the “underside peoples”</w:t>
      </w:r>
      <w:r>
        <w:t xml:space="preserve"> I am referencing.</w:t>
      </w:r>
    </w:p>
    <w:p w14:paraId="24298C15" w14:textId="77777777" w:rsidR="00D7422D" w:rsidRPr="009D68CF" w:rsidRDefault="00D7422D" w:rsidP="00D7422D">
      <w:pPr>
        <w:rPr>
          <w:b/>
          <w:u w:val="single"/>
        </w:rPr>
      </w:pPr>
      <w:r>
        <w:t xml:space="preserve">Finally, </w:t>
      </w:r>
      <w:r w:rsidRPr="009D68CF">
        <w:rPr>
          <w:rStyle w:val="Emphasis"/>
        </w:rPr>
        <w:t xml:space="preserve">we have to admit to ourselves that </w:t>
      </w:r>
      <w:r w:rsidRPr="00903ACD">
        <w:rPr>
          <w:rStyle w:val="Emphasis"/>
          <w:highlight w:val="green"/>
        </w:rPr>
        <w:t>one of the most important struggles is against the desire to coalesce with White Being, both in the sense of political affinity and the conception of good living.</w:t>
      </w:r>
      <w:r w:rsidRPr="009D68CF">
        <w:t xml:space="preserve"> </w:t>
      </w:r>
      <w:r w:rsidRPr="00903ACD">
        <w:rPr>
          <w:rStyle w:val="StyleUnderline"/>
          <w:highlight w:val="green"/>
        </w:rPr>
        <w:t>It doesn’t make sense to funnel</w:t>
      </w:r>
      <w:r>
        <w:t xml:space="preserve"> all manner of </w:t>
      </w:r>
      <w:r w:rsidRPr="00903ACD">
        <w:rPr>
          <w:rStyle w:val="StyleUnderline"/>
          <w:highlight w:val="green"/>
        </w:rPr>
        <w:t>insurgent activities</w:t>
      </w:r>
      <w:r w:rsidRPr="009D68CF">
        <w:rPr>
          <w:rStyle w:val="StyleUnderline"/>
        </w:rPr>
        <w:t xml:space="preserve"> (art, organized protest, underground political work, etc.) </w:t>
      </w:r>
      <w:r w:rsidRPr="00903ACD">
        <w:rPr>
          <w:rStyle w:val="StyleUnderline"/>
          <w:highlight w:val="green"/>
        </w:rPr>
        <w:t>into demands</w:t>
      </w:r>
      <w:r>
        <w:t xml:space="preserve">, of this particular global racial order, </w:t>
      </w:r>
      <w:r w:rsidRPr="00903ACD">
        <w:rPr>
          <w:rStyle w:val="StyleUnderline"/>
          <w:highlight w:val="green"/>
        </w:rPr>
        <w:t>that peoples targeted by White Being</w:t>
      </w:r>
      <w:r>
        <w:t xml:space="preserve"> (now and forever) </w:t>
      </w:r>
      <w:r w:rsidRPr="00903ACD">
        <w:rPr>
          <w:rStyle w:val="StyleUnderline"/>
          <w:highlight w:val="green"/>
        </w:rPr>
        <w:t>be enfolded into White Being,</w:t>
      </w:r>
      <w:r w:rsidRPr="009D68CF">
        <w:rPr>
          <w:rStyle w:val="StyleUnderline"/>
        </w:rPr>
        <w:t xml:space="preserve"> whether </w:t>
      </w:r>
      <w:r w:rsidRPr="00903ACD">
        <w:rPr>
          <w:rStyle w:val="StyleUnderline"/>
          <w:highlight w:val="green"/>
        </w:rPr>
        <w:t>by virtue of Rights</w:t>
      </w:r>
      <w:r w:rsidRPr="009D68CF">
        <w:rPr>
          <w:rStyle w:val="StyleUnderline"/>
        </w:rPr>
        <w:t>, Citizenship, Marriage, or something else</w:t>
      </w:r>
      <w:r w:rsidRPr="00903ACD">
        <w:t>. Those demands may be momentarily necessary and vital for the sake of resisting state violence, but have been demonstrated over and again to work, in the longer historical span, in the service of White Being and no other beings. What, then, would it mean to not only decisively displace the ascendancy of White Being (Civilization), but to also seek to thrive as the descendants of our particular, differentiated conditions of historical vulnerability?</w:t>
      </w:r>
    </w:p>
    <w:p w14:paraId="012F0B70" w14:textId="77777777" w:rsidR="00676D32" w:rsidRPr="00676D32" w:rsidRDefault="00676D32" w:rsidP="00676D32"/>
    <w:sectPr w:rsidR="00676D32" w:rsidRPr="00676D3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AAFE220" w14:textId="77777777" w:rsidR="004874F6" w:rsidRDefault="004874F6" w:rsidP="00066D2C">
      <w:pPr>
        <w:spacing w:after="0" w:line="240" w:lineRule="auto"/>
      </w:pPr>
      <w:r>
        <w:separator/>
      </w:r>
    </w:p>
  </w:endnote>
  <w:endnote w:type="continuationSeparator" w:id="0">
    <w:p w14:paraId="60B7C7C3" w14:textId="77777777" w:rsidR="004874F6" w:rsidRDefault="004874F6"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Roboto">
    <w:panose1 w:val="02000000000000000000"/>
    <w:charset w:val="00"/>
    <w:family w:val="auto"/>
    <w:pitch w:val="variable"/>
    <w:sig w:usb0="E0000AFF" w:usb1="5000217F" w:usb2="0000002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54B8E4" w14:textId="77777777" w:rsidR="004874F6" w:rsidRDefault="004874F6" w:rsidP="00066D2C">
      <w:pPr>
        <w:spacing w:after="0" w:line="240" w:lineRule="auto"/>
      </w:pPr>
      <w:r>
        <w:separator/>
      </w:r>
    </w:p>
  </w:footnote>
  <w:footnote w:type="continuationSeparator" w:id="0">
    <w:p w14:paraId="1223DE50" w14:textId="77777777" w:rsidR="004874F6" w:rsidRDefault="004874F6"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2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6D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263"/>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4D1"/>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4DA4"/>
    <w:rsid w:val="00480A40"/>
    <w:rsid w:val="004827C9"/>
    <w:rsid w:val="00486F5E"/>
    <w:rsid w:val="004874F6"/>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D32"/>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E719E"/>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1BD6"/>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869CC"/>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25AB"/>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36EB"/>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42AA"/>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C767F"/>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22D"/>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38C4ADC"/>
  <w15:chartTrackingRefBased/>
  <w15:docId w15:val="{B061C97C-144C-6346-8518-735627F0C7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CC767F"/>
    <w:rPr>
      <w:rFonts w:ascii="Calibri" w:hAnsi="Calibri" w:cs="Calibri"/>
    </w:rPr>
  </w:style>
  <w:style w:type="paragraph" w:styleId="Heading1">
    <w:name w:val="heading 1"/>
    <w:aliases w:val="Pocket"/>
    <w:basedOn w:val="Normal"/>
    <w:next w:val="Normal"/>
    <w:link w:val="Heading1Char"/>
    <w:qFormat/>
    <w:rsid w:val="00CC767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CC767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CC767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
    <w:basedOn w:val="Normal"/>
    <w:next w:val="Normal"/>
    <w:link w:val="Heading4Char"/>
    <w:uiPriority w:val="3"/>
    <w:qFormat/>
    <w:rsid w:val="00CC767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CC767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CC767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C767F"/>
  </w:style>
  <w:style w:type="character" w:styleId="Emphasis">
    <w:name w:val="Emphasis"/>
    <w:aliases w:val="Evidence,Minimized,minimized,Highlighted,tag2,Size 10,emphasis in card,CD Card,ED - Tag,emphasis,Underlined,Emphasis!!,small,Qualifications,normal card text,Shrunk,qualifications in card,qualifications,Bold Underline,Box,Debate,bold underline,B,s"/>
    <w:basedOn w:val="DefaultParagraphFont"/>
    <w:link w:val="Emphasis1"/>
    <w:uiPriority w:val="8"/>
    <w:qFormat/>
    <w:rsid w:val="00CC767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CC767F"/>
    <w:rPr>
      <w:color w:val="auto"/>
      <w:u w:val="none"/>
    </w:rPr>
  </w:style>
  <w:style w:type="character" w:customStyle="1" w:styleId="Heading1Char">
    <w:name w:val="Heading 1 Char"/>
    <w:aliases w:val="Pocket Char"/>
    <w:basedOn w:val="DefaultParagraphFont"/>
    <w:link w:val="Heading1"/>
    <w:rsid w:val="00CC767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CC767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CC767F"/>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CC767F"/>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CC767F"/>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Bo"/>
    <w:basedOn w:val="DefaultParagraphFont"/>
    <w:link w:val="CardsFont12pt"/>
    <w:uiPriority w:val="7"/>
    <w:qFormat/>
    <w:rsid w:val="00CC767F"/>
    <w:rPr>
      <w:b w:val="0"/>
      <w:sz w:val="22"/>
      <w:u w:val="single"/>
    </w:rPr>
  </w:style>
  <w:style w:type="character" w:styleId="Strong">
    <w:name w:val="Strong"/>
    <w:basedOn w:val="DefaultParagraphFont"/>
    <w:uiPriority w:val="22"/>
    <w:semiHidden/>
    <w:qFormat/>
    <w:rsid w:val="00CC767F"/>
    <w:rPr>
      <w:b/>
      <w:bCs/>
    </w:rPr>
  </w:style>
  <w:style w:type="character" w:styleId="BookTitle">
    <w:name w:val="Book Title"/>
    <w:basedOn w:val="DefaultParagraphFont"/>
    <w:uiPriority w:val="33"/>
    <w:semiHidden/>
    <w:qFormat/>
    <w:rsid w:val="00CC767F"/>
    <w:rPr>
      <w:b/>
      <w:bCs/>
      <w:i/>
      <w:iCs/>
      <w:spacing w:val="5"/>
    </w:rPr>
  </w:style>
  <w:style w:type="character" w:customStyle="1" w:styleId="Heading5Char">
    <w:name w:val="Heading 5 Char"/>
    <w:basedOn w:val="DefaultParagraphFont"/>
    <w:link w:val="Heading5"/>
    <w:uiPriority w:val="9"/>
    <w:semiHidden/>
    <w:rsid w:val="00CC767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CC767F"/>
  </w:style>
  <w:style w:type="paragraph" w:styleId="Header">
    <w:name w:val="header"/>
    <w:basedOn w:val="Normal"/>
    <w:link w:val="HeaderChar"/>
    <w:uiPriority w:val="99"/>
    <w:semiHidden/>
    <w:rsid w:val="00CC767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C767F"/>
    <w:rPr>
      <w:rFonts w:ascii="Calibri" w:hAnsi="Calibri" w:cs="Calibri"/>
    </w:rPr>
  </w:style>
  <w:style w:type="paragraph" w:styleId="Footer">
    <w:name w:val="footer"/>
    <w:basedOn w:val="Normal"/>
    <w:link w:val="FooterChar"/>
    <w:uiPriority w:val="99"/>
    <w:semiHidden/>
    <w:rsid w:val="00CC767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C767F"/>
    <w:rPr>
      <w:rFonts w:ascii="Calibri" w:hAnsi="Calibri" w:cs="Calibri"/>
    </w:rPr>
  </w:style>
  <w:style w:type="paragraph" w:styleId="BodyText">
    <w:name w:val="Body Text"/>
    <w:basedOn w:val="Normal"/>
    <w:link w:val="BodyTextChar"/>
    <w:uiPriority w:val="99"/>
    <w:semiHidden/>
    <w:unhideWhenUsed/>
    <w:rsid w:val="00CC767F"/>
    <w:pPr>
      <w:spacing w:after="120"/>
    </w:pPr>
  </w:style>
  <w:style w:type="character" w:customStyle="1" w:styleId="BodyTextChar">
    <w:name w:val="Body Text Char"/>
    <w:basedOn w:val="DefaultParagraphFont"/>
    <w:link w:val="BodyText"/>
    <w:uiPriority w:val="99"/>
    <w:semiHidden/>
    <w:rsid w:val="00CC767F"/>
    <w:rPr>
      <w:rFonts w:ascii="Calibri" w:hAnsi="Calibri" w:cs="Calibri"/>
    </w:rPr>
  </w:style>
  <w:style w:type="paragraph" w:styleId="NoSpacing">
    <w:name w:val="No Spacing"/>
    <w:link w:val="NoSpacingChar"/>
    <w:uiPriority w:val="99"/>
    <w:semiHidden/>
    <w:unhideWhenUsed/>
    <w:qFormat/>
    <w:rsid w:val="00CC767F"/>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CC767F"/>
    <w:rPr>
      <w:rFonts w:ascii="Calibri" w:hAnsi="Calibri" w:cs="Calibri"/>
    </w:rPr>
  </w:style>
  <w:style w:type="character" w:styleId="Hyperlink">
    <w:name w:val="Hyperlink"/>
    <w:basedOn w:val="DefaultParagraphFont"/>
    <w:uiPriority w:val="99"/>
    <w:unhideWhenUsed/>
    <w:rsid w:val="00CC767F"/>
    <w:rPr>
      <w:color w:val="0563C1" w:themeColor="hyperlink"/>
      <w:u w:val="single"/>
    </w:rPr>
  </w:style>
  <w:style w:type="character" w:styleId="UnresolvedMention">
    <w:name w:val="Unresolved Mention"/>
    <w:basedOn w:val="DefaultParagraphFont"/>
    <w:uiPriority w:val="99"/>
    <w:semiHidden/>
    <w:unhideWhenUsed/>
    <w:rsid w:val="00CC767F"/>
    <w:rPr>
      <w:color w:val="605E5C"/>
      <w:shd w:val="clear" w:color="auto" w:fill="E1DFDD"/>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676D32"/>
    <w:pPr>
      <w:pBdr>
        <w:top w:val="single" w:sz="12" w:space="1" w:color="auto"/>
        <w:left w:val="single" w:sz="12" w:space="4" w:color="auto"/>
        <w:bottom w:val="single" w:sz="12" w:space="1" w:color="auto"/>
        <w:right w:val="single" w:sz="12" w:space="4" w:color="auto"/>
      </w:pBdr>
      <w:spacing w:after="0" w:line="240" w:lineRule="auto"/>
    </w:pPr>
    <w:rPr>
      <w:u w:val="single"/>
    </w:rPr>
  </w:style>
  <w:style w:type="paragraph" w:customStyle="1" w:styleId="Emphasis1">
    <w:name w:val="Emphasis1"/>
    <w:basedOn w:val="Normal"/>
    <w:link w:val="Emphasis"/>
    <w:autoRedefine/>
    <w:uiPriority w:val="8"/>
    <w:qFormat/>
    <w:rsid w:val="00676D32"/>
    <w:pPr>
      <w:pBdr>
        <w:top w:val="single" w:sz="8" w:space="1" w:color="auto"/>
        <w:left w:val="single" w:sz="8" w:space="4" w:color="auto"/>
        <w:bottom w:val="single" w:sz="8" w:space="1" w:color="auto"/>
        <w:right w:val="single" w:sz="8" w:space="4" w:color="auto"/>
      </w:pBdr>
      <w:ind w:left="720"/>
      <w:jc w:val="both"/>
    </w:pPr>
    <w:rPr>
      <w:b/>
      <w:iCs/>
      <w:u w:val="single"/>
    </w:rPr>
  </w:style>
  <w:style w:type="paragraph" w:customStyle="1" w:styleId="textbold">
    <w:name w:val="text bold"/>
    <w:basedOn w:val="Normal"/>
    <w:uiPriority w:val="8"/>
    <w:qFormat/>
    <w:rsid w:val="00D7422D"/>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muse.jhu.edu/article/776417/pdf"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haters.noblogs.org/post/2023/10/26/10-anarchist-theses-on-palestine-solidarity-in-the-united-states/" TargetMode="External"/><Relationship Id="rId4" Type="http://schemas.openxmlformats.org/officeDocument/2006/relationships/settings" Target="settings.xml"/><Relationship Id="rId9" Type="http://schemas.openxmlformats.org/officeDocument/2006/relationships/hyperlink" Target="https://www.tandfonline.com/doi/full/10.1080/03080188.2020.1840225"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nevaeh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12</TotalTime>
  <Pages>13</Pages>
  <Words>8973</Words>
  <Characters>51149</Characters>
  <Application>Microsoft Office Word</Application>
  <DocSecurity>0</DocSecurity>
  <Lines>426</Lines>
  <Paragraphs>120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60002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Nevaeh Sencion</cp:lastModifiedBy>
  <cp:revision>3</cp:revision>
  <dcterms:created xsi:type="dcterms:W3CDTF">2025-09-07T19:42:00Z</dcterms:created>
  <dcterms:modified xsi:type="dcterms:W3CDTF">2025-09-07T20:33:00Z</dcterms:modified>
</cp:coreProperties>
</file>