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94DE" w14:textId="77777777" w:rsidR="009D4024" w:rsidRPr="00BB1417" w:rsidRDefault="009D4024" w:rsidP="009D4024">
      <w:pPr>
        <w:keepNext/>
        <w:keepLines/>
        <w:pageBreakBefore/>
        <w:pBdr>
          <w:top w:val="single" w:sz="24" w:space="1" w:color="auto"/>
          <w:left w:val="single" w:sz="24" w:space="4" w:color="auto"/>
          <w:bottom w:val="single" w:sz="24" w:space="1" w:color="auto"/>
          <w:right w:val="single" w:sz="24" w:space="4" w:color="auto"/>
        </w:pBdr>
        <w:spacing w:before="240" w:line="256" w:lineRule="auto"/>
        <w:jc w:val="center"/>
        <w:outlineLvl w:val="0"/>
        <w:rPr>
          <w:rFonts w:eastAsia="Times New Roman"/>
          <w:b/>
          <w:sz w:val="52"/>
          <w:szCs w:val="32"/>
        </w:rPr>
      </w:pPr>
      <w:r w:rsidRPr="00BB1417">
        <w:rPr>
          <w:rFonts w:eastAsia="Times New Roman"/>
          <w:b/>
          <w:sz w:val="52"/>
          <w:szCs w:val="32"/>
        </w:rPr>
        <w:t xml:space="preserve">1AC </w:t>
      </w:r>
      <w:r>
        <w:rPr>
          <w:rFonts w:eastAsia="Times New Roman"/>
          <w:b/>
          <w:sz w:val="52"/>
          <w:szCs w:val="32"/>
        </w:rPr>
        <w:t>–</w:t>
      </w:r>
      <w:r w:rsidRPr="00BB1417">
        <w:rPr>
          <w:rFonts w:eastAsia="Times New Roman"/>
          <w:b/>
          <w:sz w:val="52"/>
          <w:szCs w:val="32"/>
        </w:rPr>
        <w:t xml:space="preserve"> </w:t>
      </w:r>
      <w:r>
        <w:rPr>
          <w:rFonts w:eastAsia="Times New Roman"/>
          <w:b/>
          <w:sz w:val="52"/>
          <w:szCs w:val="32"/>
        </w:rPr>
        <w:t xml:space="preserve">Animated Insurgency </w:t>
      </w:r>
      <w:r w:rsidRPr="00BB1417">
        <w:rPr>
          <w:rFonts w:eastAsia="Times New Roman"/>
          <w:b/>
          <w:sz w:val="52"/>
          <w:szCs w:val="32"/>
        </w:rPr>
        <w:t xml:space="preserve">- Wake PS </w:t>
      </w:r>
    </w:p>
    <w:p w14:paraId="393C57CA" w14:textId="18565502" w:rsidR="009D4024" w:rsidRPr="00BB1417" w:rsidRDefault="009D4024" w:rsidP="009D4024">
      <w:pPr>
        <w:keepNext/>
        <w:keepLines/>
        <w:spacing w:before="40" w:line="256" w:lineRule="auto"/>
        <w:outlineLvl w:val="3"/>
        <w:rPr>
          <w:rFonts w:eastAsia="Times New Roman"/>
          <w:b/>
          <w:iCs/>
          <w:sz w:val="26"/>
        </w:rPr>
      </w:pPr>
      <w:r>
        <w:rPr>
          <w:rFonts w:eastAsia="Times New Roman"/>
          <w:b/>
          <w:iCs/>
          <w:sz w:val="26"/>
        </w:rPr>
        <w:t xml:space="preserve">Poem </w:t>
      </w:r>
    </w:p>
    <w:p w14:paraId="5B00B760" w14:textId="77777777" w:rsidR="009D4024" w:rsidRDefault="009D4024" w:rsidP="009D4024">
      <w:pPr>
        <w:keepNext/>
        <w:keepLines/>
        <w:spacing w:before="40" w:line="256" w:lineRule="auto"/>
        <w:outlineLvl w:val="3"/>
        <w:rPr>
          <w:rFonts w:eastAsia="Times New Roman"/>
          <w:b/>
          <w:iCs/>
          <w:sz w:val="26"/>
        </w:rPr>
      </w:pPr>
      <w:r w:rsidRPr="00BB1417">
        <w:rPr>
          <w:rFonts w:eastAsia="Times New Roman"/>
          <w:b/>
          <w:iCs/>
          <w:sz w:val="26"/>
        </w:rPr>
        <w:t xml:space="preserve">My memory became a notebook for the </w:t>
      </w:r>
      <w:r w:rsidRPr="00E87B7F">
        <w:rPr>
          <w:rFonts w:eastAsia="Times New Roman"/>
          <w:b/>
          <w:iCs/>
          <w:sz w:val="26"/>
          <w:highlight w:val="green"/>
        </w:rPr>
        <w:t>faces of the dead</w:t>
      </w:r>
      <w:r w:rsidRPr="00BB1417">
        <w:rPr>
          <w:rFonts w:eastAsia="Times New Roman"/>
          <w:b/>
          <w:iCs/>
          <w:sz w:val="26"/>
        </w:rPr>
        <w:br/>
      </w:r>
      <w:r w:rsidRPr="00A10478">
        <w:rPr>
          <w:rStyle w:val="Emphasis"/>
        </w:rPr>
        <w:footnoteReference w:id="1"/>
      </w:r>
    </w:p>
    <w:p w14:paraId="4587B34B" w14:textId="77777777" w:rsidR="009D4024" w:rsidRPr="00214F53" w:rsidRDefault="009D4024" w:rsidP="009D4024">
      <w:pPr>
        <w:keepNext/>
        <w:keepLines/>
        <w:spacing w:before="40" w:line="256" w:lineRule="auto"/>
        <w:outlineLvl w:val="3"/>
        <w:rPr>
          <w:sz w:val="16"/>
        </w:rPr>
      </w:pPr>
      <w:r>
        <w:rPr>
          <w:rFonts w:eastAsia="Times New Roman"/>
          <w:b/>
          <w:iCs/>
          <w:sz w:val="26"/>
        </w:rPr>
        <w:t>The beginning of collective bargaining starts from</w:t>
      </w:r>
    </w:p>
    <w:p w14:paraId="01F620C9" w14:textId="77777777" w:rsidR="009D4024" w:rsidRPr="00214F53" w:rsidRDefault="009D4024" w:rsidP="009D4024">
      <w:pPr>
        <w:rPr>
          <w:sz w:val="16"/>
        </w:rPr>
      </w:pPr>
      <w:r w:rsidRPr="00A15B0C">
        <w:rPr>
          <w:rStyle w:val="StyleUnderline"/>
        </w:rPr>
        <w:t xml:space="preserve">In </w:t>
      </w:r>
      <w:r w:rsidRPr="00E87B7F">
        <w:rPr>
          <w:rStyle w:val="Emphasis"/>
          <w:highlight w:val="green"/>
        </w:rPr>
        <w:t>the early 1900s</w:t>
      </w:r>
      <w:r w:rsidRPr="00E87B7F">
        <w:rPr>
          <w:rStyle w:val="StyleUnderline"/>
          <w:highlight w:val="green"/>
        </w:rPr>
        <w:t>, workers</w:t>
      </w:r>
      <w:r w:rsidRPr="00E87B7F">
        <w:rPr>
          <w:sz w:val="16"/>
          <w:highlight w:val="green"/>
        </w:rPr>
        <w:t xml:space="preserve"> </w:t>
      </w:r>
      <w:r w:rsidRPr="00214F53">
        <w:rPr>
          <w:sz w:val="16"/>
        </w:rPr>
        <w:t>across the U.S</w:t>
      </w:r>
      <w:r w:rsidRPr="00214F53">
        <w:rPr>
          <w:rStyle w:val="StyleUnderline"/>
        </w:rPr>
        <w:t>.</w:t>
      </w:r>
      <w:r w:rsidRPr="00E87B7F">
        <w:rPr>
          <w:rStyle w:val="StyleUnderline"/>
          <w:highlight w:val="green"/>
        </w:rPr>
        <w:t xml:space="preserve"> faced low wages, long hours, and unsafe working conditions</w:t>
      </w:r>
      <w:r w:rsidRPr="00214F53">
        <w:rPr>
          <w:sz w:val="16"/>
        </w:rPr>
        <w:t>, which were made even worse by the Great Depression</w:t>
      </w:r>
      <w:r w:rsidRPr="00E87B7F">
        <w:rPr>
          <w:sz w:val="16"/>
          <w:highlight w:val="green"/>
        </w:rPr>
        <w:t xml:space="preserve">. </w:t>
      </w:r>
      <w:r w:rsidRPr="00E87B7F">
        <w:rPr>
          <w:rStyle w:val="StyleUnderline"/>
          <w:highlight w:val="green"/>
        </w:rPr>
        <w:t>Workers responded with militant strikes and sabotage</w:t>
      </w:r>
      <w:r w:rsidRPr="00E87B7F">
        <w:rPr>
          <w:sz w:val="16"/>
          <w:highlight w:val="green"/>
        </w:rPr>
        <w:t>.</w:t>
      </w:r>
      <w:r w:rsidRPr="00214F53">
        <w:rPr>
          <w:sz w:val="16"/>
        </w:rPr>
        <w:t xml:space="preserve"> For example, in 1919, over 65,000 workers in Seattle launched a general strike, and in 1934, the Minneapolis Teamsters Strike brought the whole city to a halt. </w:t>
      </w:r>
      <w:r w:rsidRPr="00A15B0C">
        <w:rPr>
          <w:rStyle w:val="StyleUnderline"/>
        </w:rPr>
        <w:t xml:space="preserve">It was </w:t>
      </w:r>
      <w:r w:rsidRPr="00A15B0C">
        <w:rPr>
          <w:rStyle w:val="Emphasis"/>
        </w:rPr>
        <w:t xml:space="preserve">in </w:t>
      </w:r>
      <w:r w:rsidRPr="00E87B7F">
        <w:rPr>
          <w:rStyle w:val="Emphasis"/>
          <w:highlight w:val="green"/>
        </w:rPr>
        <w:t>this context</w:t>
      </w:r>
      <w:r w:rsidRPr="00E87B7F">
        <w:rPr>
          <w:rStyle w:val="StyleUnderline"/>
          <w:highlight w:val="green"/>
        </w:rPr>
        <w:t xml:space="preserve"> </w:t>
      </w:r>
      <w:r w:rsidRPr="00A15B0C">
        <w:rPr>
          <w:rStyle w:val="StyleUnderline"/>
        </w:rPr>
        <w:t xml:space="preserve">that </w:t>
      </w:r>
      <w:r w:rsidRPr="00E87B7F">
        <w:rPr>
          <w:rStyle w:val="Emphasis"/>
          <w:highlight w:val="green"/>
        </w:rPr>
        <w:t>Congress created the legal framework for ‘collective bargaining’</w:t>
      </w:r>
      <w:r w:rsidRPr="00214F53">
        <w:rPr>
          <w:sz w:val="16"/>
        </w:rPr>
        <w:t xml:space="preserve"> that </w:t>
      </w:r>
      <w:r w:rsidRPr="00E87B7F">
        <w:rPr>
          <w:rStyle w:val="Emphasis"/>
          <w:highlight w:val="green"/>
        </w:rPr>
        <w:t xml:space="preserve">eventually </w:t>
      </w:r>
      <w:r w:rsidRPr="00CB7111">
        <w:rPr>
          <w:rStyle w:val="Emphasis"/>
        </w:rPr>
        <w:t xml:space="preserve">consolidated into </w:t>
      </w:r>
      <w:r w:rsidRPr="00E87B7F">
        <w:rPr>
          <w:rStyle w:val="Emphasis"/>
          <w:highlight w:val="green"/>
        </w:rPr>
        <w:t>the National L</w:t>
      </w:r>
      <w:r w:rsidRPr="00CB7111">
        <w:rPr>
          <w:rStyle w:val="Emphasis"/>
        </w:rPr>
        <w:t>abor</w:t>
      </w:r>
      <w:r w:rsidRPr="00E87B7F">
        <w:rPr>
          <w:rStyle w:val="Emphasis"/>
          <w:highlight w:val="green"/>
        </w:rPr>
        <w:t xml:space="preserve"> R</w:t>
      </w:r>
      <w:r w:rsidRPr="00CB7111">
        <w:rPr>
          <w:rStyle w:val="Emphasis"/>
        </w:rPr>
        <w:t xml:space="preserve">elations </w:t>
      </w:r>
      <w:r w:rsidRPr="00E87B7F">
        <w:rPr>
          <w:rStyle w:val="Emphasis"/>
          <w:highlight w:val="green"/>
        </w:rPr>
        <w:t>A</w:t>
      </w:r>
      <w:r w:rsidRPr="00CB7111">
        <w:rPr>
          <w:rStyle w:val="Emphasis"/>
        </w:rPr>
        <w:t>ct</w:t>
      </w:r>
      <w:r w:rsidRPr="00CB7111">
        <w:rPr>
          <w:sz w:val="16"/>
        </w:rPr>
        <w:t xml:space="preserve"> i</w:t>
      </w:r>
      <w:r w:rsidRPr="00214F53">
        <w:rPr>
          <w:sz w:val="16"/>
        </w:rPr>
        <w:t>n 1935.</w:t>
      </w:r>
    </w:p>
    <w:p w14:paraId="5A547F02" w14:textId="77777777" w:rsidR="009D4024" w:rsidRPr="00214F53" w:rsidRDefault="009D4024" w:rsidP="009D4024">
      <w:pPr>
        <w:rPr>
          <w:rStyle w:val="StyleUnderline"/>
        </w:rPr>
      </w:pPr>
      <w:r w:rsidRPr="00E87B7F">
        <w:rPr>
          <w:rStyle w:val="StyleUnderline"/>
          <w:highlight w:val="green"/>
        </w:rPr>
        <w:t>The purpose</w:t>
      </w:r>
      <w:r w:rsidRPr="00214F53">
        <w:rPr>
          <w:sz w:val="16"/>
        </w:rPr>
        <w:t xml:space="preserve"> of the act </w:t>
      </w:r>
      <w:r w:rsidRPr="00CB7111">
        <w:rPr>
          <w:rStyle w:val="StyleUnderline"/>
        </w:rPr>
        <w:t xml:space="preserve">was </w:t>
      </w:r>
      <w:r w:rsidRPr="00E87B7F">
        <w:rPr>
          <w:rStyle w:val="StyleUnderline"/>
          <w:highlight w:val="green"/>
        </w:rPr>
        <w:t xml:space="preserve">to derail militant labor activity into </w:t>
      </w:r>
      <w:r w:rsidRPr="00A15B0C">
        <w:rPr>
          <w:rStyle w:val="StyleUnderline"/>
        </w:rPr>
        <w:t xml:space="preserve">more </w:t>
      </w:r>
      <w:r w:rsidRPr="00E87B7F">
        <w:rPr>
          <w:rStyle w:val="Emphasis"/>
          <w:highlight w:val="green"/>
        </w:rPr>
        <w:t>polite bureaucratic avenues</w:t>
      </w:r>
      <w:r w:rsidRPr="00214F53">
        <w:rPr>
          <w:sz w:val="16"/>
        </w:rPr>
        <w:t>. For the government</w:t>
      </w:r>
      <w:r w:rsidRPr="00214F53">
        <w:rPr>
          <w:rStyle w:val="StyleUnderline"/>
        </w:rPr>
        <w:t xml:space="preserve">, </w:t>
      </w:r>
      <w:r w:rsidRPr="00E87B7F">
        <w:rPr>
          <w:rStyle w:val="StyleUnderline"/>
          <w:highlight w:val="green"/>
        </w:rPr>
        <w:t>workers’ self-activity</w:t>
      </w:r>
      <w:r w:rsidRPr="00214F53">
        <w:rPr>
          <w:sz w:val="16"/>
        </w:rPr>
        <w:t xml:space="preserve"> was too uncontrolled. It interfered with “the free flow of commerce” and </w:t>
      </w:r>
      <w:r w:rsidRPr="00E87B7F">
        <w:rPr>
          <w:rStyle w:val="StyleUnderline"/>
          <w:highlight w:val="green"/>
        </w:rPr>
        <w:t xml:space="preserve">risked revolutionary destabilization of </w:t>
      </w:r>
      <w:r w:rsidRPr="00A15B0C">
        <w:rPr>
          <w:rStyle w:val="StyleUnderline"/>
        </w:rPr>
        <w:t xml:space="preserve">the </w:t>
      </w:r>
      <w:r w:rsidRPr="00E87B7F">
        <w:rPr>
          <w:rStyle w:val="StyleUnderline"/>
          <w:highlight w:val="green"/>
        </w:rPr>
        <w:t>class system. If employers would just recognize unions and engage in bargaining</w:t>
      </w:r>
      <w:r w:rsidRPr="00214F53">
        <w:rPr>
          <w:sz w:val="16"/>
        </w:rPr>
        <w:t xml:space="preserve"> away from the shop floor, </w:t>
      </w:r>
      <w:r w:rsidRPr="00E87B7F">
        <w:rPr>
          <w:rStyle w:val="Emphasis"/>
          <w:highlight w:val="green"/>
        </w:rPr>
        <w:t>capitalism could be made more stable and efficient</w:t>
      </w:r>
      <w:r w:rsidRPr="00214F53">
        <w:rPr>
          <w:sz w:val="16"/>
        </w:rPr>
        <w:t>.  It also became obvious to those in power that labor organizations were going to exist whether they liked it or not. What is a government to do? Since they could not beat labor out of existence, the next best thing was to take control over what it meant to be a union</w:t>
      </w:r>
      <w:r w:rsidRPr="00214F53">
        <w:rPr>
          <w:rStyle w:val="StyleUnderline"/>
        </w:rPr>
        <w:t xml:space="preserve">. </w:t>
      </w:r>
      <w:r w:rsidRPr="00E87B7F">
        <w:rPr>
          <w:rStyle w:val="StyleUnderline"/>
          <w:highlight w:val="green"/>
        </w:rPr>
        <w:t>Unions were enshrined in law and</w:t>
      </w:r>
      <w:r w:rsidRPr="00214F53">
        <w:rPr>
          <w:sz w:val="16"/>
        </w:rPr>
        <w:t xml:space="preserve"> given an “acceptable” avenue to express themselves. Union structure and practice were </w:t>
      </w:r>
      <w:r w:rsidRPr="00E87B7F">
        <w:rPr>
          <w:rStyle w:val="StyleUnderline"/>
          <w:highlight w:val="green"/>
        </w:rPr>
        <w:t>molded to promote ‘industrial peace</w:t>
      </w:r>
      <w:r w:rsidRPr="00214F53">
        <w:rPr>
          <w:rStyle w:val="StyleUnderline"/>
        </w:rPr>
        <w:t>,</w:t>
      </w:r>
      <w:r w:rsidRPr="00E87B7F">
        <w:rPr>
          <w:rStyle w:val="StyleUnderline"/>
          <w:highlight w:val="green"/>
        </w:rPr>
        <w:t xml:space="preserve">’ </w:t>
      </w:r>
      <w:r w:rsidRPr="008E5218">
        <w:rPr>
          <w:sz w:val="16"/>
        </w:rPr>
        <w:t>thereby</w:t>
      </w:r>
      <w:r w:rsidRPr="00E87B7F">
        <w:rPr>
          <w:rStyle w:val="StyleUnderline"/>
          <w:highlight w:val="green"/>
        </w:rPr>
        <w:t xml:space="preserve"> defanging labor’s more radical tendencies.</w:t>
      </w:r>
      <w:r w:rsidRPr="00CB7111">
        <w:rPr>
          <w:rStyle w:val="Emphasis"/>
        </w:rPr>
        <w:footnoteReference w:id="2"/>
      </w:r>
    </w:p>
    <w:p w14:paraId="76994E36" w14:textId="77777777" w:rsidR="009D4024" w:rsidRPr="00BB1417" w:rsidRDefault="009D4024" w:rsidP="009D4024">
      <w:pPr>
        <w:keepNext/>
        <w:keepLines/>
        <w:spacing w:before="40" w:line="256" w:lineRule="auto"/>
        <w:outlineLvl w:val="3"/>
        <w:rPr>
          <w:rFonts w:eastAsia="Times New Roman"/>
          <w:b/>
          <w:iCs/>
          <w:sz w:val="26"/>
        </w:rPr>
      </w:pPr>
      <w:r w:rsidRPr="00BB1417">
        <w:rPr>
          <w:rFonts w:eastAsia="Times New Roman"/>
          <w:b/>
          <w:iCs/>
          <w:sz w:val="26"/>
        </w:rPr>
        <w:t xml:space="preserve">Empires drive to secure the figure of the citizen is cohered through white supremacies investments in </w:t>
      </w:r>
      <w:r w:rsidRPr="00BB1417">
        <w:rPr>
          <w:rFonts w:eastAsia="Times New Roman"/>
          <w:b/>
          <w:i/>
          <w:sz w:val="26"/>
        </w:rPr>
        <w:t>death as it animates imperial life</w:t>
      </w:r>
      <w:r w:rsidRPr="00BB1417">
        <w:rPr>
          <w:rFonts w:eastAsia="Times New Roman"/>
          <w:b/>
          <w:iCs/>
          <w:sz w:val="26"/>
        </w:rPr>
        <w:t xml:space="preserve"> – as instantiated though the </w:t>
      </w:r>
      <w:proofErr w:type="spellStart"/>
      <w:r w:rsidRPr="00BB1417">
        <w:rPr>
          <w:rFonts w:eastAsia="Times New Roman"/>
          <w:b/>
          <w:iCs/>
          <w:sz w:val="26"/>
        </w:rPr>
        <w:t>devalorization</w:t>
      </w:r>
      <w:proofErr w:type="spellEnd"/>
      <w:r w:rsidRPr="00BB1417">
        <w:rPr>
          <w:rFonts w:eastAsia="Times New Roman"/>
          <w:b/>
          <w:iCs/>
          <w:sz w:val="26"/>
        </w:rPr>
        <w:t xml:space="preserve"> of living labor that props up the colonial regimes of work and extraction</w:t>
      </w:r>
    </w:p>
    <w:p w14:paraId="725A6054" w14:textId="77777777" w:rsidR="009D4024" w:rsidRPr="00BB1417" w:rsidRDefault="009D4024" w:rsidP="009D4024">
      <w:pPr>
        <w:keepNext/>
        <w:keepLines/>
        <w:spacing w:before="40" w:line="256" w:lineRule="auto"/>
        <w:outlineLvl w:val="3"/>
        <w:rPr>
          <w:rFonts w:eastAsia="Times New Roman"/>
          <w:b/>
          <w:iCs/>
          <w:sz w:val="26"/>
        </w:rPr>
      </w:pPr>
      <w:r w:rsidRPr="00BB1417">
        <w:rPr>
          <w:rFonts w:eastAsia="Calibri"/>
          <w:sz w:val="14"/>
        </w:rPr>
        <w:t xml:space="preserve">But </w:t>
      </w:r>
      <w:r w:rsidRPr="00BB1417">
        <w:rPr>
          <w:rFonts w:eastAsia="Calibri"/>
          <w:u w:val="single"/>
        </w:rPr>
        <w:t xml:space="preserve">how are the intersections of biopolitics and neoliberalism to reveal a particular condition in which </w:t>
      </w:r>
      <w:r w:rsidRPr="00E87B7F">
        <w:rPr>
          <w:rFonts w:eastAsia="Calibri"/>
          <w:b/>
          <w:iCs/>
          <w:highlight w:val="green"/>
          <w:u w:val="single"/>
        </w:rPr>
        <w:t>labor</w:t>
      </w:r>
      <w:r w:rsidRPr="00BB1417">
        <w:rPr>
          <w:rFonts w:eastAsia="Calibri"/>
          <w:sz w:val="14"/>
        </w:rPr>
        <w:t xml:space="preserve"> </w:t>
      </w:r>
      <w:r w:rsidRPr="00E87B7F">
        <w:rPr>
          <w:rFonts w:eastAsia="Calibri"/>
          <w:highlight w:val="green"/>
          <w:u w:val="single"/>
        </w:rPr>
        <w:t>becomes</w:t>
      </w:r>
      <w:r w:rsidRPr="00BB1417">
        <w:rPr>
          <w:rFonts w:eastAsia="Calibri"/>
          <w:u w:val="single"/>
        </w:rPr>
        <w:t xml:space="preserve"> the </w:t>
      </w:r>
      <w:r w:rsidRPr="00E87B7F">
        <w:rPr>
          <w:rFonts w:eastAsia="Calibri"/>
          <w:highlight w:val="green"/>
          <w:u w:val="single"/>
        </w:rPr>
        <w:t>key</w:t>
      </w:r>
      <w:r w:rsidRPr="00BB1417">
        <w:rPr>
          <w:rFonts w:eastAsia="Calibri"/>
          <w:u w:val="single"/>
        </w:rPr>
        <w:t xml:space="preserve"> element in preserving the social body? The answer may be found </w:t>
      </w:r>
      <w:r w:rsidRPr="007E3EAF">
        <w:rPr>
          <w:rFonts w:eastAsia="Calibri"/>
          <w:u w:val="single"/>
        </w:rPr>
        <w:t>with</w:t>
      </w:r>
      <w:r w:rsidRPr="00BB1417">
        <w:rPr>
          <w:rFonts w:eastAsia="Calibri"/>
          <w:u w:val="single"/>
        </w:rPr>
        <w:t xml:space="preserve"> a </w:t>
      </w:r>
      <w:r w:rsidRPr="00BB1417">
        <w:rPr>
          <w:rFonts w:eastAsia="Calibri"/>
          <w:b/>
          <w:iCs/>
          <w:u w:val="single"/>
        </w:rPr>
        <w:t>continuation of the logic of a biopolitical regime</w:t>
      </w:r>
      <w:r w:rsidRPr="00BB1417">
        <w:rPr>
          <w:rFonts w:eastAsia="Calibri"/>
          <w:u w:val="single"/>
        </w:rPr>
        <w:t xml:space="preserve">, in which it is “the </w:t>
      </w:r>
      <w:r w:rsidRPr="00E87B7F">
        <w:rPr>
          <w:rFonts w:eastAsia="Calibri"/>
          <w:b/>
          <w:iCs/>
          <w:highlight w:val="green"/>
          <w:u w:val="single"/>
        </w:rPr>
        <w:t xml:space="preserve">deaths </w:t>
      </w:r>
      <w:r w:rsidRPr="00BB1417">
        <w:rPr>
          <w:rFonts w:eastAsia="Calibri"/>
          <w:b/>
          <w:iCs/>
          <w:u w:val="single"/>
        </w:rPr>
        <w:t xml:space="preserve">of the latter </w:t>
      </w:r>
      <w:r w:rsidRPr="00E87B7F">
        <w:rPr>
          <w:rFonts w:eastAsia="Calibri"/>
          <w:b/>
          <w:iCs/>
          <w:highlight w:val="green"/>
          <w:u w:val="single"/>
        </w:rPr>
        <w:t xml:space="preserve">that enable and authorize </w:t>
      </w:r>
      <w:r w:rsidRPr="00BB1417">
        <w:rPr>
          <w:rFonts w:eastAsia="Calibri"/>
          <w:b/>
          <w:iCs/>
          <w:u w:val="single"/>
        </w:rPr>
        <w:t xml:space="preserve">the </w:t>
      </w:r>
      <w:r w:rsidRPr="00E87B7F">
        <w:rPr>
          <w:rFonts w:eastAsia="Calibri"/>
          <w:b/>
          <w:iCs/>
          <w:highlight w:val="green"/>
          <w:u w:val="single"/>
        </w:rPr>
        <w:t xml:space="preserve">survival </w:t>
      </w:r>
      <w:r w:rsidRPr="00BB1417">
        <w:rPr>
          <w:rFonts w:eastAsia="Calibri"/>
          <w:b/>
          <w:iCs/>
          <w:u w:val="single"/>
        </w:rPr>
        <w:t>of the former</w:t>
      </w:r>
      <w:r w:rsidRPr="00BB1417">
        <w:rPr>
          <w:rFonts w:eastAsia="Calibri"/>
          <w:sz w:val="14"/>
        </w:rPr>
        <w:t xml:space="preserve">” (Esposito 2008, 110). </w:t>
      </w:r>
      <w:r w:rsidRPr="00BB1417">
        <w:rPr>
          <w:rFonts w:eastAsia="Calibri"/>
          <w:u w:val="single"/>
        </w:rPr>
        <w:t>It is not to be found in the eugenicist’s race continuum, but</w:t>
      </w:r>
      <w:r w:rsidRPr="00BB1417">
        <w:rPr>
          <w:rFonts w:eastAsia="Calibri"/>
          <w:sz w:val="14"/>
        </w:rPr>
        <w:t xml:space="preserve"> rather </w:t>
      </w:r>
      <w:r w:rsidRPr="007E3EAF">
        <w:rPr>
          <w:rFonts w:eastAsia="Calibri"/>
          <w:u w:val="single"/>
        </w:rPr>
        <w:t>in a</w:t>
      </w:r>
      <w:r w:rsidRPr="00BB1417">
        <w:rPr>
          <w:rFonts w:eastAsia="Calibri"/>
          <w:sz w:val="14"/>
        </w:rPr>
        <w:t xml:space="preserve"> </w:t>
      </w:r>
      <w:r w:rsidRPr="00E87B7F">
        <w:rPr>
          <w:rFonts w:eastAsia="Calibri"/>
          <w:b/>
          <w:iCs/>
          <w:highlight w:val="green"/>
          <w:u w:val="single"/>
        </w:rPr>
        <w:t>neoliberal logic of competitive markets</w:t>
      </w:r>
      <w:r w:rsidRPr="00BB1417">
        <w:rPr>
          <w:rFonts w:eastAsia="Calibri"/>
          <w:sz w:val="14"/>
        </w:rPr>
        <w:t xml:space="preserve"> that </w:t>
      </w:r>
      <w:r w:rsidRPr="00BB1417">
        <w:rPr>
          <w:rFonts w:eastAsia="Calibri"/>
          <w:u w:val="single"/>
        </w:rPr>
        <w:t xml:space="preserve">we can finally see how Harvey, Agamben, Negri, Foucault, and Esposito all </w:t>
      </w:r>
      <w:r w:rsidRPr="00E87B7F">
        <w:rPr>
          <w:rFonts w:eastAsia="Calibri"/>
          <w:b/>
          <w:iCs/>
          <w:highlight w:val="green"/>
          <w:u w:val="single"/>
        </w:rPr>
        <w:t>reveal dimensions</w:t>
      </w:r>
      <w:r w:rsidRPr="00BB1417">
        <w:rPr>
          <w:rFonts w:eastAsia="Calibri"/>
          <w:u w:val="single"/>
        </w:rPr>
        <w:t xml:space="preserve"> </w:t>
      </w:r>
      <w:r w:rsidRPr="00E87B7F">
        <w:rPr>
          <w:rFonts w:eastAsia="Calibri"/>
          <w:highlight w:val="green"/>
          <w:u w:val="single"/>
        </w:rPr>
        <w:t>and</w:t>
      </w:r>
      <w:r w:rsidRPr="00BB1417">
        <w:rPr>
          <w:rFonts w:eastAsia="Calibri"/>
          <w:u w:val="single"/>
        </w:rPr>
        <w:t xml:space="preserve"> </w:t>
      </w:r>
      <w:r w:rsidRPr="00E87B7F">
        <w:rPr>
          <w:rFonts w:eastAsia="Calibri"/>
          <w:b/>
          <w:iCs/>
          <w:highlight w:val="green"/>
          <w:u w:val="single"/>
        </w:rPr>
        <w:t>moments</w:t>
      </w:r>
      <w:r w:rsidRPr="00BB1417">
        <w:rPr>
          <w:rFonts w:eastAsia="Calibri"/>
          <w:u w:val="single"/>
        </w:rPr>
        <w:t xml:space="preserve"> of a </w:t>
      </w:r>
      <w:r w:rsidRPr="00BB1417">
        <w:rPr>
          <w:rFonts w:eastAsia="Calibri"/>
          <w:b/>
          <w:iCs/>
          <w:u w:val="single"/>
        </w:rPr>
        <w:t xml:space="preserve">social tendency </w:t>
      </w:r>
      <w:r w:rsidRPr="00E87B7F">
        <w:rPr>
          <w:rFonts w:eastAsia="Calibri"/>
          <w:b/>
          <w:iCs/>
          <w:highlight w:val="green"/>
          <w:u w:val="single"/>
        </w:rPr>
        <w:t>that produces labor as death and death as labor</w:t>
      </w:r>
      <w:r w:rsidRPr="00BB1417">
        <w:rPr>
          <w:rFonts w:eastAsia="Calibri"/>
          <w:sz w:val="14"/>
        </w:rPr>
        <w:t xml:space="preserve">. While the </w:t>
      </w:r>
      <w:r w:rsidRPr="00BB1417">
        <w:rPr>
          <w:rFonts w:eastAsia="Calibri"/>
          <w:u w:val="single"/>
        </w:rPr>
        <w:t>analytical limits of biopolitics and its technicity as governmentality have been explored</w:t>
      </w:r>
      <w:r w:rsidRPr="00BB1417">
        <w:rPr>
          <w:rFonts w:eastAsia="Calibri"/>
          <w:sz w:val="14"/>
        </w:rPr>
        <w:t xml:space="preserve"> elsewhere (Dillon 2007; Rose and Rabinow 2003; Rose 2006), I would like to focus on the manner in which a </w:t>
      </w:r>
      <w:r w:rsidRPr="00BB1417">
        <w:rPr>
          <w:rFonts w:eastAsia="Calibri"/>
          <w:u w:val="single"/>
        </w:rPr>
        <w:t xml:space="preserve">biopolitical orientation reveals the operation of the market in a globally integrated political and economic system that has become </w:t>
      </w:r>
      <w:r w:rsidRPr="00E87B7F">
        <w:rPr>
          <w:rFonts w:eastAsia="Calibri"/>
          <w:b/>
          <w:iCs/>
          <w:highlight w:val="green"/>
          <w:u w:val="single"/>
        </w:rPr>
        <w:t>invested in</w:t>
      </w:r>
      <w:r w:rsidRPr="00BB1417">
        <w:rPr>
          <w:rFonts w:eastAsia="Calibri"/>
          <w:b/>
          <w:iCs/>
          <w:u w:val="single"/>
        </w:rPr>
        <w:t xml:space="preserve"> not only </w:t>
      </w:r>
      <w:r w:rsidRPr="00E87B7F">
        <w:rPr>
          <w:rFonts w:eastAsia="Calibri"/>
          <w:b/>
          <w:iCs/>
          <w:highlight w:val="green"/>
          <w:u w:val="single"/>
        </w:rPr>
        <w:t>life</w:t>
      </w:r>
      <w:r w:rsidRPr="00BB1417">
        <w:rPr>
          <w:rFonts w:eastAsia="Calibri"/>
          <w:u w:val="single"/>
        </w:rPr>
        <w:t xml:space="preserve"> (Foucault</w:t>
      </w:r>
      <w:r w:rsidRPr="00BB1417">
        <w:rPr>
          <w:rFonts w:eastAsia="Calibri"/>
          <w:sz w:val="14"/>
        </w:rPr>
        <w:t xml:space="preserve">), </w:t>
      </w:r>
      <w:r w:rsidRPr="00E87B7F">
        <w:rPr>
          <w:rFonts w:eastAsia="Calibri"/>
          <w:b/>
          <w:iCs/>
          <w:highlight w:val="green"/>
          <w:u w:val="single"/>
        </w:rPr>
        <w:t>its surplus</w:t>
      </w:r>
      <w:r w:rsidRPr="00BB1417">
        <w:rPr>
          <w:rFonts w:eastAsia="Calibri"/>
          <w:sz w:val="14"/>
        </w:rPr>
        <w:t xml:space="preserve"> (Hardt and Negri), </w:t>
      </w:r>
      <w:r w:rsidRPr="00E87B7F">
        <w:rPr>
          <w:rFonts w:eastAsia="Calibri"/>
          <w:b/>
          <w:iCs/>
          <w:highlight w:val="green"/>
          <w:u w:val="single"/>
        </w:rPr>
        <w:t>or</w:t>
      </w:r>
      <w:r w:rsidRPr="00BB1417">
        <w:rPr>
          <w:rFonts w:eastAsia="Calibri"/>
          <w:sz w:val="14"/>
        </w:rPr>
        <w:t xml:space="preserve"> even its </w:t>
      </w:r>
      <w:r w:rsidRPr="00BB1417">
        <w:rPr>
          <w:rFonts w:eastAsia="Calibri"/>
          <w:b/>
          <w:iCs/>
          <w:u w:val="single"/>
        </w:rPr>
        <w:t xml:space="preserve">radiant </w:t>
      </w:r>
      <w:r w:rsidRPr="00E87B7F">
        <w:rPr>
          <w:rFonts w:eastAsia="Calibri"/>
          <w:b/>
          <w:iCs/>
          <w:highlight w:val="green"/>
          <w:u w:val="single"/>
        </w:rPr>
        <w:t>destructiveness</w:t>
      </w:r>
      <w:r w:rsidRPr="00BB1417">
        <w:rPr>
          <w:rFonts w:eastAsia="Calibri"/>
          <w:sz w:val="14"/>
        </w:rPr>
        <w:t xml:space="preserve"> in the other Janus-faced half, </w:t>
      </w:r>
      <w:proofErr w:type="spellStart"/>
      <w:r w:rsidRPr="00BB1417">
        <w:rPr>
          <w:rFonts w:eastAsia="Calibri"/>
          <w:sz w:val="14"/>
        </w:rPr>
        <w:t>thanatopolitics</w:t>
      </w:r>
      <w:proofErr w:type="spellEnd"/>
      <w:r w:rsidRPr="00BB1417">
        <w:rPr>
          <w:rFonts w:eastAsia="Calibri"/>
          <w:sz w:val="14"/>
        </w:rPr>
        <w:t xml:space="preserve"> (Esposito). Instead, </w:t>
      </w:r>
      <w:r w:rsidRPr="00BB1417">
        <w:rPr>
          <w:rFonts w:eastAsia="Calibri"/>
          <w:u w:val="single"/>
        </w:rPr>
        <w:t xml:space="preserve">the manner in which that </w:t>
      </w:r>
      <w:r w:rsidRPr="00E87B7F">
        <w:rPr>
          <w:rFonts w:eastAsia="Calibri"/>
          <w:highlight w:val="green"/>
          <w:u w:val="single"/>
        </w:rPr>
        <w:t>destructive tendency is</w:t>
      </w:r>
      <w:r w:rsidRPr="00BB1417">
        <w:rPr>
          <w:rFonts w:eastAsia="Calibri"/>
          <w:u w:val="single"/>
        </w:rPr>
        <w:t xml:space="preserve"> itself </w:t>
      </w:r>
      <w:r w:rsidRPr="00E87B7F">
        <w:rPr>
          <w:rFonts w:eastAsia="Calibri"/>
          <w:b/>
          <w:iCs/>
          <w:highlight w:val="green"/>
          <w:u w:val="single"/>
        </w:rPr>
        <w:t>profitable</w:t>
      </w:r>
      <w:r w:rsidRPr="00BB1417">
        <w:rPr>
          <w:rFonts w:eastAsia="Calibri"/>
          <w:sz w:val="14"/>
        </w:rPr>
        <w:t xml:space="preserve">, a </w:t>
      </w:r>
      <w:r w:rsidRPr="00BB1417">
        <w:rPr>
          <w:rFonts w:eastAsia="Calibri"/>
          <w:u w:val="single"/>
        </w:rPr>
        <w:t xml:space="preserve">product not of the </w:t>
      </w:r>
      <w:proofErr w:type="spellStart"/>
      <w:r w:rsidRPr="00BB1417">
        <w:rPr>
          <w:rFonts w:eastAsia="Calibri"/>
          <w:u w:val="single"/>
        </w:rPr>
        <w:t>biologization</w:t>
      </w:r>
      <w:proofErr w:type="spellEnd"/>
      <w:r w:rsidRPr="00BB1417">
        <w:rPr>
          <w:rFonts w:eastAsia="Calibri"/>
          <w:u w:val="single"/>
        </w:rPr>
        <w:t xml:space="preserve"> of law, or the social, or the rendering of the carceral</w:t>
      </w:r>
      <w:r w:rsidRPr="00BB1417">
        <w:rPr>
          <w:rFonts w:eastAsia="Calibri"/>
          <w:sz w:val="14"/>
        </w:rPr>
        <w:t xml:space="preserve">, but the manner in which </w:t>
      </w:r>
      <w:r w:rsidRPr="00BB1417">
        <w:rPr>
          <w:rFonts w:eastAsia="Calibri"/>
          <w:u w:val="single"/>
        </w:rPr>
        <w:t xml:space="preserve">these operations are </w:t>
      </w:r>
      <w:r w:rsidRPr="00E87B7F">
        <w:rPr>
          <w:rFonts w:eastAsia="Calibri"/>
          <w:b/>
          <w:iCs/>
          <w:highlight w:val="green"/>
          <w:u w:val="single"/>
        </w:rPr>
        <w:t>determined under neoliberalism</w:t>
      </w:r>
      <w:r w:rsidRPr="00BB1417">
        <w:rPr>
          <w:rFonts w:eastAsia="Calibri"/>
          <w:sz w:val="14"/>
        </w:rPr>
        <w:t xml:space="preserve">, into an </w:t>
      </w:r>
      <w:r w:rsidRPr="00E87B7F">
        <w:rPr>
          <w:rFonts w:eastAsia="Calibri"/>
          <w:b/>
          <w:iCs/>
          <w:highlight w:val="green"/>
          <w:u w:val="single"/>
        </w:rPr>
        <w:t>economy of life</w:t>
      </w:r>
      <w:r w:rsidRPr="00BB1417">
        <w:rPr>
          <w:rFonts w:eastAsia="Calibri"/>
          <w:sz w:val="14"/>
        </w:rPr>
        <w:t xml:space="preserve">, and </w:t>
      </w:r>
      <w:r w:rsidRPr="00E87B7F">
        <w:rPr>
          <w:rFonts w:eastAsia="Calibri"/>
          <w:b/>
          <w:iCs/>
          <w:highlight w:val="green"/>
          <w:u w:val="single"/>
        </w:rPr>
        <w:t>its opposite</w:t>
      </w:r>
      <w:r w:rsidRPr="00BB1417">
        <w:rPr>
          <w:rFonts w:eastAsia="Calibri"/>
          <w:sz w:val="14"/>
        </w:rPr>
        <w:t xml:space="preserve">, </w:t>
      </w:r>
      <w:r w:rsidRPr="00E87B7F">
        <w:rPr>
          <w:rFonts w:eastAsia="Calibri"/>
          <w:b/>
          <w:iCs/>
          <w:highlight w:val="green"/>
          <w:u w:val="single"/>
        </w:rPr>
        <w:t>death</w:t>
      </w:r>
      <w:r w:rsidRPr="00BB1417">
        <w:rPr>
          <w:rFonts w:eastAsia="Calibri"/>
          <w:sz w:val="14"/>
        </w:rPr>
        <w:t xml:space="preserve">. While Hardt and Negri and Esposito’s </w:t>
      </w:r>
      <w:r w:rsidRPr="00BB1417">
        <w:rPr>
          <w:rFonts w:eastAsia="Calibri"/>
          <w:u w:val="single"/>
        </w:rPr>
        <w:t xml:space="preserve">biopolitics focus upon the organization and management of life, each forgoes Foucault’s </w:t>
      </w:r>
      <w:r w:rsidRPr="00E87B7F">
        <w:rPr>
          <w:rFonts w:eastAsia="Calibri"/>
          <w:highlight w:val="green"/>
          <w:u w:val="single"/>
        </w:rPr>
        <w:t>crucial gesture towards labor as</w:t>
      </w:r>
      <w:r w:rsidRPr="00BB1417">
        <w:rPr>
          <w:rFonts w:eastAsia="Calibri"/>
          <w:u w:val="single"/>
        </w:rPr>
        <w:t xml:space="preserve"> the </w:t>
      </w:r>
      <w:r w:rsidRPr="00E87B7F">
        <w:rPr>
          <w:rFonts w:eastAsia="Calibri"/>
          <w:highlight w:val="green"/>
          <w:u w:val="single"/>
        </w:rPr>
        <w:t xml:space="preserve">defining element of </w:t>
      </w:r>
      <w:r w:rsidRPr="00E87B7F">
        <w:rPr>
          <w:rFonts w:eastAsia="Calibri"/>
          <w:b/>
          <w:iCs/>
          <w:highlight w:val="green"/>
          <w:u w:val="single"/>
        </w:rPr>
        <w:t>biopower and the role of death in</w:t>
      </w:r>
      <w:r w:rsidRPr="00BB1417">
        <w:rPr>
          <w:rFonts w:eastAsia="Calibri"/>
          <w:b/>
          <w:iCs/>
          <w:u w:val="single"/>
        </w:rPr>
        <w:t xml:space="preserve"> a </w:t>
      </w:r>
      <w:r w:rsidRPr="00E87B7F">
        <w:rPr>
          <w:rFonts w:eastAsia="Calibri"/>
          <w:b/>
          <w:iCs/>
          <w:highlight w:val="green"/>
          <w:u w:val="single"/>
        </w:rPr>
        <w:t>regime of life</w:t>
      </w:r>
      <w:r w:rsidRPr="00BB1417">
        <w:rPr>
          <w:rFonts w:eastAsia="Calibri"/>
          <w:b/>
          <w:iCs/>
          <w:u w:val="single"/>
        </w:rPr>
        <w:t>.</w:t>
      </w:r>
      <w:r w:rsidRPr="00BB1417">
        <w:rPr>
          <w:rFonts w:eastAsia="Calibri"/>
          <w:b/>
          <w:u w:val="single"/>
        </w:rPr>
        <w:t xml:space="preserve"> </w:t>
      </w:r>
      <w:r w:rsidRPr="00481A7E">
        <w:rPr>
          <w:rStyle w:val="Emphasis"/>
        </w:rPr>
        <w:footnoteReference w:id="3"/>
      </w:r>
    </w:p>
    <w:p w14:paraId="102E7A51" w14:textId="77777777" w:rsidR="009D4024" w:rsidRPr="007E3EAF" w:rsidRDefault="009D4024" w:rsidP="009D4024">
      <w:pPr>
        <w:keepNext/>
        <w:keepLines/>
        <w:spacing w:before="40" w:line="256" w:lineRule="auto"/>
        <w:outlineLvl w:val="3"/>
        <w:rPr>
          <w:rFonts w:eastAsia="Times New Roman"/>
          <w:bCs/>
          <w:i/>
          <w:sz w:val="26"/>
        </w:rPr>
      </w:pPr>
      <w:r w:rsidRPr="00BB1417">
        <w:rPr>
          <w:rFonts w:eastAsia="Times New Roman"/>
          <w:b/>
          <w:iCs/>
          <w:sz w:val="26"/>
        </w:rPr>
        <w:t xml:space="preserve">Neoliberal </w:t>
      </w:r>
      <w:r>
        <w:rPr>
          <w:rFonts w:eastAsia="Times New Roman"/>
          <w:b/>
          <w:iCs/>
          <w:sz w:val="26"/>
        </w:rPr>
        <w:t xml:space="preserve">regimes </w:t>
      </w:r>
      <w:r w:rsidRPr="00BB1417">
        <w:rPr>
          <w:rFonts w:eastAsia="Times New Roman"/>
          <w:b/>
          <w:iCs/>
          <w:sz w:val="26"/>
        </w:rPr>
        <w:t xml:space="preserve">of extraction and invasion are death dealing projects that hollow out the figure of the worker in service of </w:t>
      </w:r>
      <w:r w:rsidRPr="00BB1417">
        <w:rPr>
          <w:rFonts w:eastAsia="Times New Roman"/>
          <w:b/>
          <w:i/>
          <w:sz w:val="26"/>
        </w:rPr>
        <w:t>accumulation and speculation</w:t>
      </w:r>
      <w:r w:rsidRPr="00BB1417">
        <w:rPr>
          <w:rFonts w:eastAsia="Times New Roman"/>
          <w:b/>
          <w:iCs/>
          <w:sz w:val="26"/>
        </w:rPr>
        <w:t xml:space="preserve"> over capital within a </w:t>
      </w:r>
      <w:proofErr w:type="spellStart"/>
      <w:r w:rsidRPr="007E3EAF">
        <w:rPr>
          <w:rFonts w:eastAsia="Times New Roman"/>
          <w:b/>
          <w:i/>
          <w:sz w:val="26"/>
        </w:rPr>
        <w:t>necroeconomy</w:t>
      </w:r>
      <w:proofErr w:type="spellEnd"/>
      <w:r w:rsidRPr="00BB1417">
        <w:rPr>
          <w:rFonts w:eastAsia="Times New Roman"/>
          <w:b/>
          <w:iCs/>
          <w:sz w:val="26"/>
        </w:rPr>
        <w:t xml:space="preserve"> – death becomes a generalized commodity that remakes the binary of inclusion and exclusion</w:t>
      </w:r>
    </w:p>
    <w:p w14:paraId="62173C62" w14:textId="77777777" w:rsidR="009D4024" w:rsidRPr="00BB1417" w:rsidRDefault="009D4024" w:rsidP="009D4024">
      <w:pPr>
        <w:spacing w:line="256" w:lineRule="auto"/>
        <w:rPr>
          <w:rFonts w:eastAsia="Calibri"/>
          <w:sz w:val="16"/>
        </w:rPr>
      </w:pPr>
      <w:r w:rsidRPr="00BB1417">
        <w:rPr>
          <w:rFonts w:eastAsia="Calibri"/>
        </w:rPr>
        <w:t xml:space="preserve">Fatmir </w:t>
      </w:r>
      <w:r w:rsidRPr="00BB1417">
        <w:rPr>
          <w:rFonts w:eastAsia="Calibri"/>
          <w:b/>
          <w:bCs/>
          <w:sz w:val="26"/>
        </w:rPr>
        <w:t>Haskaj 18</w:t>
      </w:r>
      <w:r w:rsidRPr="00BB1417">
        <w:rPr>
          <w:rFonts w:eastAsia="Calibri"/>
        </w:rPr>
        <w:t xml:space="preserve">, Fatmir Haskaj holds a Ph.D. in Sociology from The Graduate Center, CUNY, and a B.A. from Sarah Lawrence College. He is currently an academic lecturer, having taught extensively at the University of California, Berkeley, in the Department of Sociology and the Global Poverty and Practice program. Additionally, he has served as a faculty member at San Francisco State University within the Department of Sociology &amp; Sexuality Studies and the School of Social Work. His scholarship specializes in critical theory, political economy, and the sociology of </w:t>
      </w:r>
      <w:r w:rsidRPr="00BB1417">
        <w:rPr>
          <w:rFonts w:eastAsia="Calibri"/>
          <w:sz w:val="16"/>
        </w:rPr>
        <w:t xml:space="preserve">genocide and biopolitics, “From Biopower to </w:t>
      </w:r>
      <w:proofErr w:type="spellStart"/>
      <w:r w:rsidRPr="00BB1417">
        <w:rPr>
          <w:rFonts w:eastAsia="Calibri"/>
          <w:sz w:val="16"/>
        </w:rPr>
        <w:t>Necroeconomies</w:t>
      </w:r>
      <w:proofErr w:type="spellEnd"/>
      <w:r w:rsidRPr="00BB1417">
        <w:rPr>
          <w:rFonts w:eastAsia="Calibri"/>
          <w:sz w:val="16"/>
        </w:rPr>
        <w:t>: Neoliberalism, Biopower and Death Economies,” Philosophy &amp; Social Criticism, vol. 44, no. 10, SAGE Publications Ltd, 12/01/2018, pp. 1148–1168 SAGE Journals, doi:10.1177/0191453718772596</w:t>
      </w:r>
    </w:p>
    <w:p w14:paraId="307455F7" w14:textId="77777777" w:rsidR="009D4024" w:rsidRPr="00BB1417" w:rsidRDefault="009D4024" w:rsidP="009D4024">
      <w:pPr>
        <w:spacing w:line="256" w:lineRule="auto"/>
        <w:rPr>
          <w:rFonts w:eastAsia="Calibri"/>
          <w:sz w:val="14"/>
        </w:rPr>
      </w:pPr>
      <w:r w:rsidRPr="00BB1417">
        <w:rPr>
          <w:rFonts w:eastAsia="Calibri"/>
          <w:sz w:val="14"/>
        </w:rPr>
        <w:t>The 21st century is marked by new technologies, gleaming cities and easy rapid con-</w:t>
      </w:r>
      <w:proofErr w:type="spellStart"/>
      <w:r w:rsidRPr="00BB1417">
        <w:rPr>
          <w:rFonts w:eastAsia="Calibri"/>
          <w:sz w:val="14"/>
        </w:rPr>
        <w:t>sumerism</w:t>
      </w:r>
      <w:proofErr w:type="spellEnd"/>
      <w:r w:rsidRPr="00BB1417">
        <w:rPr>
          <w:rFonts w:eastAsia="Calibri"/>
          <w:sz w:val="14"/>
        </w:rPr>
        <w:t xml:space="preserve">. It is also, however, </w:t>
      </w:r>
      <w:r w:rsidRPr="00BB1417">
        <w:rPr>
          <w:rFonts w:eastAsia="Calibri"/>
          <w:u w:val="single"/>
        </w:rPr>
        <w:t>marked by polluted and ravaged parts and peoples of the world</w:t>
      </w:r>
      <w:r w:rsidRPr="00BB1417">
        <w:rPr>
          <w:rFonts w:eastAsia="Calibri"/>
          <w:sz w:val="14"/>
        </w:rPr>
        <w:t xml:space="preserve">. The </w:t>
      </w:r>
      <w:r w:rsidRPr="00BB1417">
        <w:rPr>
          <w:rFonts w:eastAsia="Calibri"/>
          <w:u w:val="single"/>
        </w:rPr>
        <w:t xml:space="preserve">dichotomy of rich and poor, north and south, has received </w:t>
      </w:r>
      <w:r w:rsidRPr="00BB1417">
        <w:rPr>
          <w:rFonts w:eastAsia="Calibri"/>
          <w:b/>
          <w:iCs/>
          <w:u w:val="single"/>
        </w:rPr>
        <w:t>great attention</w:t>
      </w:r>
      <w:r w:rsidRPr="00BB1417">
        <w:rPr>
          <w:rFonts w:eastAsia="Calibri"/>
          <w:sz w:val="14"/>
        </w:rPr>
        <w:t xml:space="preserve">, if </w:t>
      </w:r>
      <w:r w:rsidRPr="00BB1417">
        <w:rPr>
          <w:rFonts w:eastAsia="Calibri"/>
          <w:u w:val="single"/>
        </w:rPr>
        <w:t>little amelioration</w:t>
      </w:r>
      <w:r w:rsidRPr="00BB1417">
        <w:rPr>
          <w:rFonts w:eastAsia="Calibri"/>
          <w:sz w:val="14"/>
        </w:rPr>
        <w:t xml:space="preserve">, over the past century and a half. This </w:t>
      </w:r>
      <w:r w:rsidRPr="00BB1417">
        <w:rPr>
          <w:rFonts w:eastAsia="Calibri"/>
          <w:u w:val="single"/>
        </w:rPr>
        <w:t>inequity has simply been called “capitalism” or “colonialism” or “globalization</w:t>
      </w:r>
      <w:r w:rsidRPr="00BB1417">
        <w:rPr>
          <w:rFonts w:eastAsia="Calibri"/>
          <w:sz w:val="14"/>
        </w:rPr>
        <w:t xml:space="preserve">.” Yet most treatments and </w:t>
      </w:r>
      <w:r w:rsidRPr="00BB1417">
        <w:rPr>
          <w:rFonts w:eastAsia="Calibri"/>
          <w:u w:val="single"/>
        </w:rPr>
        <w:t xml:space="preserve">analyses of social inequities to date remain moored in the historic figures of each epoch of </w:t>
      </w:r>
      <w:proofErr w:type="spellStart"/>
      <w:r w:rsidRPr="00E87B7F">
        <w:rPr>
          <w:rFonts w:eastAsia="Calibri"/>
          <w:b/>
          <w:iCs/>
          <w:highlight w:val="green"/>
          <w:u w:val="single"/>
        </w:rPr>
        <w:t>accu-mulation</w:t>
      </w:r>
      <w:proofErr w:type="spellEnd"/>
      <w:r w:rsidRPr="00BB1417">
        <w:rPr>
          <w:rFonts w:eastAsia="Calibri"/>
          <w:sz w:val="14"/>
        </w:rPr>
        <w:t>—</w:t>
      </w:r>
      <w:r w:rsidRPr="00137E43">
        <w:rPr>
          <w:rFonts w:eastAsia="Calibri"/>
          <w:b/>
          <w:iCs/>
          <w:u w:val="single"/>
        </w:rPr>
        <w:t>namely</w:t>
      </w:r>
      <w:r w:rsidRPr="00BB1417">
        <w:rPr>
          <w:rFonts w:eastAsia="Calibri"/>
          <w:sz w:val="14"/>
        </w:rPr>
        <w:t xml:space="preserve">, the </w:t>
      </w:r>
      <w:r w:rsidRPr="00E87B7F">
        <w:rPr>
          <w:rFonts w:eastAsia="Calibri"/>
          <w:b/>
          <w:iCs/>
          <w:highlight w:val="green"/>
          <w:u w:val="single"/>
        </w:rPr>
        <w:t>slave</w:t>
      </w:r>
      <w:r w:rsidRPr="00BB1417">
        <w:rPr>
          <w:rFonts w:eastAsia="Calibri"/>
          <w:b/>
          <w:iCs/>
          <w:u w:val="single"/>
        </w:rPr>
        <w:t xml:space="preserve"> </w:t>
      </w:r>
      <w:r w:rsidRPr="00E87B7F">
        <w:rPr>
          <w:rFonts w:eastAsia="Calibri"/>
          <w:b/>
          <w:iCs/>
          <w:highlight w:val="green"/>
          <w:u w:val="single"/>
        </w:rPr>
        <w:t>and colonized native</w:t>
      </w:r>
      <w:r w:rsidRPr="00BB1417">
        <w:rPr>
          <w:rFonts w:eastAsia="Calibri"/>
          <w:sz w:val="14"/>
        </w:rPr>
        <w:t xml:space="preserve"> during </w:t>
      </w:r>
      <w:r w:rsidRPr="00BB1417">
        <w:rPr>
          <w:rFonts w:eastAsia="Calibri"/>
          <w:u w:val="single"/>
        </w:rPr>
        <w:t xml:space="preserve">the </w:t>
      </w:r>
      <w:r w:rsidRPr="00137E43">
        <w:rPr>
          <w:rFonts w:eastAsia="Calibri"/>
          <w:u w:val="single"/>
        </w:rPr>
        <w:t xml:space="preserve">era of </w:t>
      </w:r>
      <w:r w:rsidRPr="00137E43">
        <w:rPr>
          <w:rFonts w:eastAsia="Calibri"/>
          <w:b/>
          <w:iCs/>
          <w:u w:val="single"/>
        </w:rPr>
        <w:t>European expansion and empire</w:t>
      </w:r>
      <w:r w:rsidRPr="00137E43">
        <w:rPr>
          <w:rFonts w:eastAsia="Calibri"/>
          <w:sz w:val="14"/>
        </w:rPr>
        <w:t xml:space="preserve">, </w:t>
      </w:r>
      <w:r w:rsidRPr="00E87B7F">
        <w:rPr>
          <w:rStyle w:val="Emphasis"/>
          <w:highlight w:val="green"/>
        </w:rPr>
        <w:t>the alienated worker</w:t>
      </w:r>
      <w:r w:rsidRPr="00E87B7F">
        <w:rPr>
          <w:rFonts w:eastAsia="Calibri"/>
          <w:b/>
          <w:iCs/>
          <w:highlight w:val="green"/>
          <w:u w:val="single"/>
        </w:rPr>
        <w:t xml:space="preserve"> </w:t>
      </w:r>
      <w:r w:rsidRPr="00C100F4">
        <w:rPr>
          <w:rFonts w:eastAsia="Calibri"/>
          <w:b/>
          <w:iCs/>
          <w:u w:val="single"/>
        </w:rPr>
        <w:t>of 20th-century industrial capital</w:t>
      </w:r>
      <w:r w:rsidRPr="00BB1417">
        <w:rPr>
          <w:rFonts w:eastAsia="Calibri"/>
          <w:sz w:val="14"/>
        </w:rPr>
        <w:t xml:space="preserve">, </w:t>
      </w:r>
      <w:r w:rsidRPr="00E87B7F">
        <w:rPr>
          <w:rStyle w:val="Emphasis"/>
          <w:highlight w:val="green"/>
        </w:rPr>
        <w:t>and</w:t>
      </w:r>
      <w:r w:rsidRPr="00C100F4">
        <w:rPr>
          <w:rStyle w:val="Emphasis"/>
        </w:rPr>
        <w:t xml:space="preserve"> </w:t>
      </w:r>
      <w:r w:rsidRPr="00BB1417">
        <w:rPr>
          <w:rFonts w:eastAsia="Calibri"/>
          <w:sz w:val="14"/>
        </w:rPr>
        <w:t xml:space="preserve">most recently, </w:t>
      </w:r>
      <w:r w:rsidRPr="00E87B7F">
        <w:rPr>
          <w:rStyle w:val="Emphasis"/>
          <w:highlight w:val="green"/>
        </w:rPr>
        <w:t>the feminized</w:t>
      </w:r>
      <w:r w:rsidRPr="00E87B7F">
        <w:rPr>
          <w:rFonts w:eastAsia="Calibri"/>
          <w:b/>
          <w:iCs/>
          <w:highlight w:val="green"/>
          <w:u w:val="single"/>
        </w:rPr>
        <w:t xml:space="preserve"> worker of the global south</w:t>
      </w:r>
      <w:r w:rsidRPr="00BB1417">
        <w:rPr>
          <w:rFonts w:eastAsia="Calibri"/>
          <w:sz w:val="14"/>
        </w:rPr>
        <w:t xml:space="preserve">. This </w:t>
      </w:r>
      <w:r w:rsidRPr="00BB1417">
        <w:rPr>
          <w:rFonts w:eastAsia="Calibri"/>
          <w:u w:val="single"/>
        </w:rPr>
        <w:t xml:space="preserve">focus upon living labor is important but should not serve as the limit of our </w:t>
      </w:r>
      <w:r w:rsidRPr="00BB1417">
        <w:rPr>
          <w:rFonts w:eastAsia="Calibri"/>
          <w:b/>
          <w:iCs/>
          <w:u w:val="single"/>
        </w:rPr>
        <w:t xml:space="preserve">understanding of capitalist expropriation and </w:t>
      </w:r>
      <w:proofErr w:type="spellStart"/>
      <w:r w:rsidRPr="00BB1417">
        <w:rPr>
          <w:rFonts w:eastAsia="Calibri"/>
          <w:b/>
          <w:iCs/>
          <w:u w:val="single"/>
        </w:rPr>
        <w:t>accu-mulation</w:t>
      </w:r>
      <w:proofErr w:type="spellEnd"/>
      <w:r w:rsidRPr="00BB1417">
        <w:rPr>
          <w:rFonts w:eastAsia="Calibri"/>
          <w:sz w:val="14"/>
        </w:rPr>
        <w:t xml:space="preserve">. Especially as </w:t>
      </w:r>
      <w:r w:rsidRPr="00E87B7F">
        <w:rPr>
          <w:rFonts w:eastAsia="Calibri"/>
          <w:highlight w:val="green"/>
          <w:u w:val="single"/>
        </w:rPr>
        <w:t>death</w:t>
      </w:r>
      <w:r w:rsidRPr="00BB1417">
        <w:rPr>
          <w:rFonts w:eastAsia="Calibri"/>
          <w:u w:val="single"/>
        </w:rPr>
        <w:t xml:space="preserve"> itself has </w:t>
      </w:r>
      <w:r w:rsidRPr="00E87B7F">
        <w:rPr>
          <w:rFonts w:eastAsia="Calibri"/>
          <w:highlight w:val="green"/>
          <w:u w:val="single"/>
        </w:rPr>
        <w:t>emerged as</w:t>
      </w:r>
      <w:r w:rsidRPr="00BB1417">
        <w:rPr>
          <w:rFonts w:eastAsia="Calibri"/>
          <w:u w:val="single"/>
        </w:rPr>
        <w:t xml:space="preserve"> a </w:t>
      </w:r>
      <w:r w:rsidRPr="00E87B7F">
        <w:rPr>
          <w:rFonts w:eastAsia="Calibri"/>
          <w:highlight w:val="green"/>
          <w:u w:val="single"/>
        </w:rPr>
        <w:t>central</w:t>
      </w:r>
      <w:r w:rsidRPr="00BB1417">
        <w:rPr>
          <w:rFonts w:eastAsia="Calibri"/>
          <w:u w:val="single"/>
        </w:rPr>
        <w:t xml:space="preserve"> activity </w:t>
      </w:r>
      <w:r w:rsidRPr="00E87B7F">
        <w:rPr>
          <w:rFonts w:eastAsia="Calibri"/>
          <w:highlight w:val="green"/>
          <w:u w:val="single"/>
        </w:rPr>
        <w:t>and</w:t>
      </w:r>
      <w:r w:rsidRPr="00BB1417">
        <w:rPr>
          <w:rFonts w:eastAsia="Calibri"/>
          <w:u w:val="single"/>
        </w:rPr>
        <w:t xml:space="preserve"> </w:t>
      </w:r>
      <w:r w:rsidRPr="00E87B7F">
        <w:rPr>
          <w:rFonts w:eastAsia="Calibri"/>
          <w:highlight w:val="green"/>
          <w:u w:val="single"/>
        </w:rPr>
        <w:t>commodity</w:t>
      </w:r>
      <w:r w:rsidRPr="00BB1417">
        <w:rPr>
          <w:rFonts w:eastAsia="Calibri"/>
          <w:u w:val="single"/>
        </w:rPr>
        <w:t xml:space="preserve"> form and even the very source of value—a </w:t>
      </w:r>
      <w:r w:rsidRPr="00E87B7F">
        <w:rPr>
          <w:rFonts w:eastAsia="Calibri"/>
          <w:highlight w:val="green"/>
          <w:u w:val="single"/>
        </w:rPr>
        <w:t>value</w:t>
      </w:r>
      <w:r w:rsidRPr="00BB1417">
        <w:rPr>
          <w:rFonts w:eastAsia="Calibri"/>
          <w:u w:val="single"/>
        </w:rPr>
        <w:t xml:space="preserve"> </w:t>
      </w:r>
      <w:r w:rsidRPr="00E87B7F">
        <w:rPr>
          <w:rFonts w:eastAsia="Calibri"/>
          <w:b/>
          <w:iCs/>
          <w:highlight w:val="green"/>
          <w:u w:val="single"/>
        </w:rPr>
        <w:t xml:space="preserve">beyond war </w:t>
      </w:r>
      <w:r w:rsidRPr="00C100F4">
        <w:rPr>
          <w:rFonts w:eastAsia="Calibri"/>
          <w:b/>
          <w:iCs/>
          <w:u w:val="single"/>
        </w:rPr>
        <w:t>profiteering,</w:t>
      </w:r>
      <w:r w:rsidRPr="00C100F4">
        <w:rPr>
          <w:rFonts w:eastAsia="Calibri"/>
          <w:u w:val="single"/>
        </w:rPr>
        <w:t xml:space="preserve"> the </w:t>
      </w:r>
      <w:r w:rsidRPr="00C100F4">
        <w:rPr>
          <w:rFonts w:eastAsia="Calibri"/>
          <w:b/>
          <w:iCs/>
          <w:u w:val="single"/>
        </w:rPr>
        <w:t>military industrial complex</w:t>
      </w:r>
      <w:r w:rsidRPr="00BB1417">
        <w:rPr>
          <w:rFonts w:eastAsia="Calibri"/>
          <w:u w:val="single"/>
        </w:rPr>
        <w:t xml:space="preserve">, </w:t>
      </w:r>
      <w:r w:rsidRPr="00E87B7F">
        <w:rPr>
          <w:rFonts w:eastAsia="Calibri"/>
          <w:b/>
          <w:iCs/>
          <w:highlight w:val="green"/>
          <w:u w:val="single"/>
        </w:rPr>
        <w:t>empire</w:t>
      </w:r>
      <w:r w:rsidRPr="00BB1417">
        <w:rPr>
          <w:rFonts w:eastAsia="Calibri"/>
          <w:u w:val="single"/>
        </w:rPr>
        <w:t xml:space="preserve">, </w:t>
      </w:r>
      <w:r w:rsidRPr="00E87B7F">
        <w:rPr>
          <w:rFonts w:eastAsia="Calibri"/>
          <w:b/>
          <w:iCs/>
          <w:highlight w:val="green"/>
          <w:u w:val="single"/>
        </w:rPr>
        <w:t>the</w:t>
      </w:r>
      <w:r w:rsidRPr="00BB1417">
        <w:rPr>
          <w:rFonts w:eastAsia="Calibri"/>
          <w:b/>
          <w:iCs/>
          <w:u w:val="single"/>
        </w:rPr>
        <w:t xml:space="preserve"> </w:t>
      </w:r>
      <w:r w:rsidRPr="00E87B7F">
        <w:rPr>
          <w:rFonts w:eastAsia="Calibri"/>
          <w:b/>
          <w:iCs/>
          <w:highlight w:val="green"/>
          <w:u w:val="single"/>
        </w:rPr>
        <w:t>mundane</w:t>
      </w:r>
      <w:r w:rsidRPr="00BB1417">
        <w:rPr>
          <w:rFonts w:eastAsia="Calibri"/>
          <w:b/>
          <w:iCs/>
          <w:u w:val="single"/>
        </w:rPr>
        <w:t xml:space="preserve"> economies</w:t>
      </w:r>
      <w:r w:rsidRPr="00BB1417">
        <w:rPr>
          <w:rFonts w:eastAsia="Calibri"/>
          <w:u w:val="single"/>
        </w:rPr>
        <w:t xml:space="preserve"> of the funeral and bereavement industry</w:t>
      </w:r>
      <w:r w:rsidRPr="00BB1417">
        <w:rPr>
          <w:rFonts w:eastAsia="Calibri"/>
          <w:sz w:val="14"/>
        </w:rPr>
        <w:t xml:space="preserve"> (Suzuki 2002) or the fragmented cadaver (Sharp 2001).</w:t>
      </w:r>
    </w:p>
    <w:p w14:paraId="7A12C0D0" w14:textId="77777777" w:rsidR="009D4024" w:rsidRPr="00BB1417" w:rsidRDefault="009D4024" w:rsidP="009D4024">
      <w:pPr>
        <w:spacing w:line="256" w:lineRule="auto"/>
        <w:rPr>
          <w:rFonts w:eastAsia="Calibri"/>
          <w:u w:val="single"/>
        </w:rPr>
      </w:pPr>
      <w:r w:rsidRPr="00BB1417">
        <w:rPr>
          <w:rFonts w:eastAsia="Calibri"/>
          <w:sz w:val="14"/>
        </w:rPr>
        <w:t xml:space="preserve">Instead, </w:t>
      </w:r>
      <w:r w:rsidRPr="00E87B7F">
        <w:rPr>
          <w:rFonts w:eastAsia="Calibri"/>
          <w:highlight w:val="green"/>
          <w:u w:val="single"/>
        </w:rPr>
        <w:t>value</w:t>
      </w:r>
      <w:r w:rsidRPr="00BB1417">
        <w:rPr>
          <w:rFonts w:eastAsia="Calibri"/>
          <w:u w:val="single"/>
        </w:rPr>
        <w:t xml:space="preserve"> has </w:t>
      </w:r>
      <w:r w:rsidRPr="00E87B7F">
        <w:rPr>
          <w:rFonts w:eastAsia="Calibri"/>
          <w:highlight w:val="green"/>
          <w:u w:val="single"/>
        </w:rPr>
        <w:t>permeated</w:t>
      </w:r>
      <w:r w:rsidRPr="00BB1417">
        <w:rPr>
          <w:rFonts w:eastAsia="Calibri"/>
          <w:u w:val="single"/>
        </w:rPr>
        <w:t xml:space="preserve"> previously excluded social spaces </w:t>
      </w:r>
      <w:r w:rsidRPr="00E87B7F">
        <w:rPr>
          <w:rFonts w:eastAsia="Calibri"/>
          <w:highlight w:val="green"/>
          <w:u w:val="single"/>
        </w:rPr>
        <w:t>that could not</w:t>
      </w:r>
      <w:r w:rsidRPr="00BB1417">
        <w:rPr>
          <w:rFonts w:eastAsia="Calibri"/>
          <w:u w:val="single"/>
        </w:rPr>
        <w:t xml:space="preserve"> or would not </w:t>
      </w:r>
      <w:r w:rsidRPr="00E87B7F">
        <w:rPr>
          <w:rFonts w:eastAsia="Calibri"/>
          <w:highlight w:val="green"/>
          <w:u w:val="single"/>
        </w:rPr>
        <w:t>be commodified</w:t>
      </w:r>
      <w:r w:rsidRPr="00BB1417">
        <w:rPr>
          <w:rFonts w:eastAsia="Calibri"/>
          <w:u w:val="single"/>
        </w:rPr>
        <w:t xml:space="preserve">, and </w:t>
      </w:r>
      <w:r w:rsidRPr="0068289B">
        <w:rPr>
          <w:rFonts w:eastAsia="Calibri"/>
          <w:b/>
          <w:iCs/>
          <w:u w:val="single"/>
        </w:rPr>
        <w:t>historically could not be spaces of capital accumulation</w:t>
      </w:r>
      <w:r w:rsidRPr="00BB1417">
        <w:rPr>
          <w:rFonts w:eastAsia="Calibri"/>
          <w:sz w:val="14"/>
        </w:rPr>
        <w:t xml:space="preserve">. </w:t>
      </w:r>
      <w:r w:rsidRPr="00E87B7F">
        <w:rPr>
          <w:rFonts w:eastAsia="Calibri"/>
          <w:highlight w:val="green"/>
          <w:u w:val="single"/>
        </w:rPr>
        <w:t>Death</w:t>
      </w:r>
      <w:r w:rsidRPr="00BB1417">
        <w:rPr>
          <w:rFonts w:eastAsia="Calibri"/>
          <w:u w:val="single"/>
        </w:rPr>
        <w:t xml:space="preserve">—the </w:t>
      </w:r>
      <w:r w:rsidRPr="00E87B7F">
        <w:rPr>
          <w:rFonts w:eastAsia="Calibri"/>
          <w:highlight w:val="green"/>
          <w:u w:val="single"/>
        </w:rPr>
        <w:t>loss of a human</w:t>
      </w:r>
      <w:r w:rsidRPr="00BB1417">
        <w:rPr>
          <w:rFonts w:eastAsia="Calibri"/>
          <w:u w:val="single"/>
        </w:rPr>
        <w:t xml:space="preserve"> who possesses labor power, the very </w:t>
      </w:r>
      <w:r w:rsidRPr="00E87B7F">
        <w:rPr>
          <w:rFonts w:eastAsia="Calibri"/>
          <w:highlight w:val="green"/>
          <w:u w:val="single"/>
        </w:rPr>
        <w:t>antithesis of living labor</w:t>
      </w:r>
      <w:r w:rsidRPr="00BB1417">
        <w:rPr>
          <w:rFonts w:eastAsia="Calibri"/>
          <w:u w:val="single"/>
        </w:rPr>
        <w:t xml:space="preserve">—has thus </w:t>
      </w:r>
      <w:r w:rsidRPr="00E87B7F">
        <w:rPr>
          <w:rFonts w:eastAsia="Calibri"/>
          <w:b/>
          <w:iCs/>
          <w:highlight w:val="green"/>
          <w:u w:val="single"/>
        </w:rPr>
        <w:t xml:space="preserve">become </w:t>
      </w:r>
      <w:r w:rsidRPr="00BB1417">
        <w:rPr>
          <w:rFonts w:eastAsia="Calibri"/>
          <w:b/>
          <w:iCs/>
          <w:u w:val="single"/>
        </w:rPr>
        <w:t xml:space="preserve">a source </w:t>
      </w:r>
      <w:r w:rsidRPr="00E87B7F">
        <w:rPr>
          <w:rFonts w:eastAsia="Calibri"/>
          <w:b/>
          <w:iCs/>
          <w:highlight w:val="green"/>
          <w:u w:val="single"/>
        </w:rPr>
        <w:t>of value</w:t>
      </w:r>
      <w:r w:rsidRPr="00BB1417">
        <w:rPr>
          <w:rFonts w:eastAsia="Calibri"/>
          <w:u w:val="single"/>
        </w:rPr>
        <w:t xml:space="preserve">, </w:t>
      </w:r>
      <w:r w:rsidRPr="00E87B7F">
        <w:rPr>
          <w:rFonts w:eastAsia="Calibri"/>
          <w:highlight w:val="green"/>
          <w:u w:val="single"/>
        </w:rPr>
        <w:t>particularly in</w:t>
      </w:r>
      <w:r w:rsidRPr="00BB1417">
        <w:rPr>
          <w:rFonts w:eastAsia="Calibri"/>
          <w:u w:val="single"/>
        </w:rPr>
        <w:t xml:space="preserve"> spaces of uneven</w:t>
      </w:r>
      <w:r w:rsidRPr="00BB1417">
        <w:rPr>
          <w:rFonts w:eastAsia="Calibri"/>
          <w:sz w:val="14"/>
        </w:rPr>
        <w:t xml:space="preserve"> </w:t>
      </w:r>
      <w:r w:rsidRPr="00BB1417">
        <w:rPr>
          <w:rFonts w:eastAsia="Calibri"/>
          <w:u w:val="single"/>
        </w:rPr>
        <w:t xml:space="preserve">development such as the </w:t>
      </w:r>
      <w:r w:rsidRPr="00E87B7F">
        <w:rPr>
          <w:rFonts w:eastAsia="Calibri"/>
          <w:b/>
          <w:iCs/>
          <w:highlight w:val="green"/>
          <w:u w:val="single"/>
        </w:rPr>
        <w:t>global south</w:t>
      </w:r>
      <w:r w:rsidRPr="00BB1417">
        <w:rPr>
          <w:rFonts w:eastAsia="Calibri"/>
          <w:sz w:val="14"/>
        </w:rPr>
        <w:t xml:space="preserve">. What was so shocking to some about the Balkan wars of the 1990s was that the </w:t>
      </w:r>
      <w:r w:rsidRPr="00BB1417">
        <w:rPr>
          <w:rFonts w:eastAsia="Calibri"/>
          <w:u w:val="single"/>
        </w:rPr>
        <w:t xml:space="preserve">linear modern progressive narrative that argued for a global convergence appeared hollow and empty as </w:t>
      </w:r>
      <w:r w:rsidRPr="00E87B7F">
        <w:rPr>
          <w:rFonts w:eastAsia="Calibri"/>
          <w:b/>
          <w:iCs/>
          <w:highlight w:val="green"/>
          <w:u w:val="single"/>
        </w:rPr>
        <w:t>rape camps</w:t>
      </w:r>
      <w:r w:rsidRPr="00BB1417">
        <w:rPr>
          <w:rFonts w:eastAsia="Calibri"/>
          <w:b/>
          <w:iCs/>
          <w:u w:val="single"/>
        </w:rPr>
        <w:t xml:space="preserve"> and </w:t>
      </w:r>
      <w:r w:rsidRPr="00E87B7F">
        <w:rPr>
          <w:rFonts w:eastAsia="Calibri"/>
          <w:b/>
          <w:iCs/>
          <w:highlight w:val="green"/>
          <w:u w:val="single"/>
        </w:rPr>
        <w:t>mass</w:t>
      </w:r>
      <w:r w:rsidRPr="00BB1417">
        <w:rPr>
          <w:rFonts w:eastAsia="Calibri"/>
          <w:b/>
          <w:iCs/>
          <w:u w:val="single"/>
        </w:rPr>
        <w:t xml:space="preserve"> </w:t>
      </w:r>
      <w:r w:rsidRPr="00E87B7F">
        <w:rPr>
          <w:rFonts w:eastAsia="Calibri"/>
          <w:b/>
          <w:iCs/>
          <w:highlight w:val="green"/>
          <w:u w:val="single"/>
        </w:rPr>
        <w:t>killings</w:t>
      </w:r>
      <w:r w:rsidRPr="00BB1417">
        <w:rPr>
          <w:rFonts w:eastAsia="Calibri"/>
          <w:b/>
          <w:iCs/>
          <w:u w:val="single"/>
        </w:rPr>
        <w:t xml:space="preserve"> again appeared </w:t>
      </w:r>
      <w:r w:rsidRPr="00E87B7F">
        <w:rPr>
          <w:rFonts w:eastAsia="Calibri"/>
          <w:b/>
          <w:iCs/>
          <w:highlight w:val="green"/>
          <w:u w:val="single"/>
        </w:rPr>
        <w:t>in</w:t>
      </w:r>
      <w:r w:rsidRPr="00BB1417">
        <w:rPr>
          <w:rFonts w:eastAsia="Calibri"/>
          <w:b/>
          <w:iCs/>
          <w:u w:val="single"/>
        </w:rPr>
        <w:t xml:space="preserve"> continental </w:t>
      </w:r>
      <w:r w:rsidRPr="00E87B7F">
        <w:rPr>
          <w:rFonts w:eastAsia="Calibri"/>
          <w:b/>
          <w:iCs/>
          <w:highlight w:val="green"/>
          <w:u w:val="single"/>
        </w:rPr>
        <w:t>Europe</w:t>
      </w:r>
      <w:r w:rsidRPr="00BB1417">
        <w:rPr>
          <w:rFonts w:eastAsia="Calibri"/>
          <w:sz w:val="14"/>
        </w:rPr>
        <w:t xml:space="preserve">. And </w:t>
      </w:r>
      <w:r w:rsidRPr="00BB1417">
        <w:rPr>
          <w:rFonts w:eastAsia="Calibri"/>
          <w:u w:val="single"/>
        </w:rPr>
        <w:t>without the easy, convenient, and absolving explanation of a “mad” authoritarian ruler or the rise of fascism</w:t>
      </w:r>
      <w:r w:rsidRPr="00BB1417">
        <w:rPr>
          <w:rFonts w:eastAsia="Calibri"/>
          <w:sz w:val="14"/>
        </w:rPr>
        <w:t xml:space="preserve">, </w:t>
      </w:r>
      <w:r w:rsidRPr="007E3EAF">
        <w:rPr>
          <w:rFonts w:eastAsia="Calibri"/>
          <w:b/>
          <w:iCs/>
          <w:u w:val="single"/>
        </w:rPr>
        <w:t>commenters struggled to explain it</w:t>
      </w:r>
      <w:r w:rsidRPr="00BB1417">
        <w:rPr>
          <w:rFonts w:eastAsia="Calibri"/>
          <w:b/>
          <w:iCs/>
          <w:u w:val="single"/>
        </w:rPr>
        <w:t xml:space="preserve"> all away</w:t>
      </w:r>
      <w:r w:rsidRPr="00BB1417">
        <w:rPr>
          <w:rFonts w:eastAsia="Calibri"/>
          <w:sz w:val="14"/>
        </w:rPr>
        <w:t xml:space="preserve">. These </w:t>
      </w:r>
      <w:r w:rsidRPr="00BB1417">
        <w:rPr>
          <w:rFonts w:eastAsia="Calibri"/>
          <w:u w:val="single"/>
        </w:rPr>
        <w:t>spaces of uneven development</w:t>
      </w:r>
      <w:r w:rsidRPr="00BB1417">
        <w:rPr>
          <w:rFonts w:eastAsia="Calibri"/>
          <w:sz w:val="14"/>
        </w:rPr>
        <w:t xml:space="preserve">, spaces in which </w:t>
      </w:r>
      <w:r w:rsidRPr="00C100F4">
        <w:rPr>
          <w:rFonts w:eastAsia="Calibri"/>
          <w:b/>
          <w:iCs/>
          <w:u w:val="single"/>
        </w:rPr>
        <w:t>death could not only be unleashed but form the very basis of an economy</w:t>
      </w:r>
      <w:r w:rsidRPr="00C100F4">
        <w:rPr>
          <w:rFonts w:eastAsia="Calibri"/>
          <w:sz w:val="14"/>
        </w:rPr>
        <w:t xml:space="preserve">, </w:t>
      </w:r>
      <w:r w:rsidRPr="00C100F4">
        <w:rPr>
          <w:rFonts w:eastAsia="Calibri"/>
          <w:u w:val="single"/>
        </w:rPr>
        <w:t>knocked at Europe’s doors</w:t>
      </w:r>
      <w:r w:rsidRPr="00C100F4">
        <w:rPr>
          <w:rFonts w:eastAsia="Calibri"/>
          <w:sz w:val="14"/>
        </w:rPr>
        <w:t xml:space="preserve">, </w:t>
      </w:r>
      <w:r w:rsidRPr="00C100F4">
        <w:rPr>
          <w:rFonts w:eastAsia="Calibri"/>
          <w:u w:val="single"/>
        </w:rPr>
        <w:t>disturbing</w:t>
      </w:r>
      <w:r w:rsidRPr="00C100F4">
        <w:rPr>
          <w:rFonts w:eastAsia="Calibri"/>
          <w:sz w:val="14"/>
        </w:rPr>
        <w:t xml:space="preserve"> the </w:t>
      </w:r>
      <w:r w:rsidRPr="00C100F4">
        <w:rPr>
          <w:rFonts w:eastAsia="Calibri"/>
          <w:u w:val="single"/>
        </w:rPr>
        <w:t>long and comfortable geography of empire that held at arm’s length the “savagery” of the “uncivilized” parts of the world (Ferguson 2006, 66).</w:t>
      </w:r>
    </w:p>
    <w:p w14:paraId="3C7BF4D5" w14:textId="77777777" w:rsidR="009D4024" w:rsidRPr="00BB1417" w:rsidRDefault="009D4024" w:rsidP="009D4024">
      <w:pPr>
        <w:spacing w:line="256" w:lineRule="auto"/>
        <w:rPr>
          <w:rFonts w:eastAsia="Calibri"/>
          <w:u w:val="single"/>
        </w:rPr>
      </w:pPr>
      <w:r w:rsidRPr="00BB1417">
        <w:rPr>
          <w:rFonts w:eastAsia="Calibri"/>
          <w:u w:val="single"/>
        </w:rPr>
        <w:t>Death as a source of value marks a new space in capital that exceeds the former limits identified under modernity (in the broad sense of the term)</w:t>
      </w:r>
      <w:r w:rsidRPr="00BB1417">
        <w:rPr>
          <w:rFonts w:eastAsia="Calibri"/>
          <w:sz w:val="14"/>
        </w:rPr>
        <w:t xml:space="preserve"> in which </w:t>
      </w:r>
      <w:r w:rsidRPr="00BB1417">
        <w:rPr>
          <w:rFonts w:eastAsia="Calibri"/>
          <w:b/>
          <w:iCs/>
          <w:u w:val="single"/>
        </w:rPr>
        <w:t>living labor is the primary source of value</w:t>
      </w:r>
      <w:r w:rsidRPr="00BB1417">
        <w:rPr>
          <w:rFonts w:eastAsia="Calibri"/>
          <w:sz w:val="14"/>
        </w:rPr>
        <w:t xml:space="preserve">. This </w:t>
      </w:r>
      <w:r w:rsidRPr="007E3EAF">
        <w:rPr>
          <w:rFonts w:eastAsia="Calibri"/>
          <w:u w:val="single"/>
        </w:rPr>
        <w:t xml:space="preserve">new space of capital, I suggest, </w:t>
      </w:r>
      <w:r w:rsidRPr="007E3EAF">
        <w:rPr>
          <w:rFonts w:eastAsia="Calibri"/>
          <w:b/>
          <w:iCs/>
          <w:u w:val="single"/>
        </w:rPr>
        <w:t>exceeds commodification</w:t>
      </w:r>
      <w:r w:rsidRPr="007E3EAF">
        <w:rPr>
          <w:rFonts w:eastAsia="Calibri"/>
          <w:sz w:val="14"/>
        </w:rPr>
        <w:t xml:space="preserve">, entering instead the realm of </w:t>
      </w:r>
      <w:r w:rsidRPr="007E3EAF">
        <w:rPr>
          <w:rFonts w:eastAsia="Calibri"/>
          <w:u w:val="single"/>
        </w:rPr>
        <w:t>equivalency and abstraction</w:t>
      </w:r>
      <w:r w:rsidRPr="00BB1417">
        <w:rPr>
          <w:rFonts w:eastAsia="Calibri"/>
          <w:u w:val="single"/>
        </w:rPr>
        <w:t xml:space="preserve"> of all, including life and death</w:t>
      </w:r>
      <w:r w:rsidRPr="00BB1417">
        <w:rPr>
          <w:rFonts w:eastAsia="Calibri"/>
          <w:sz w:val="14"/>
        </w:rPr>
        <w:t xml:space="preserve">. My argument is that </w:t>
      </w:r>
      <w:r w:rsidRPr="00BB1417">
        <w:rPr>
          <w:rFonts w:eastAsia="Calibri"/>
          <w:u w:val="single"/>
        </w:rPr>
        <w:t>this is a direct product of neoliberalism’s tendency to marketize all aspects of human activity and I maintain that this is a new space of capital that profits in killing and death, not to produce commodities, but as the commodity itself—</w:t>
      </w:r>
      <w:r w:rsidRPr="00E87B7F">
        <w:rPr>
          <w:rFonts w:eastAsia="Calibri"/>
          <w:highlight w:val="green"/>
          <w:u w:val="single"/>
        </w:rPr>
        <w:t xml:space="preserve">a </w:t>
      </w:r>
      <w:proofErr w:type="spellStart"/>
      <w:r w:rsidRPr="00E87B7F">
        <w:rPr>
          <w:rFonts w:eastAsia="Calibri"/>
          <w:b/>
          <w:iCs/>
          <w:highlight w:val="green"/>
          <w:u w:val="single"/>
        </w:rPr>
        <w:t>necroeconomy</w:t>
      </w:r>
      <w:proofErr w:type="spellEnd"/>
      <w:r w:rsidRPr="00BB1417">
        <w:rPr>
          <w:rFonts w:eastAsia="Calibri"/>
          <w:u w:val="single"/>
        </w:rPr>
        <w:t>.</w:t>
      </w:r>
    </w:p>
    <w:p w14:paraId="7A6C6039" w14:textId="77777777" w:rsidR="009D4024" w:rsidRPr="00BB1417" w:rsidRDefault="009D4024" w:rsidP="009D4024">
      <w:pPr>
        <w:spacing w:line="256" w:lineRule="auto"/>
        <w:rPr>
          <w:rFonts w:eastAsia="Calibri"/>
          <w:b/>
          <w:iCs/>
          <w:u w:val="single"/>
        </w:rPr>
      </w:pPr>
      <w:r w:rsidRPr="00BB1417">
        <w:rPr>
          <w:rFonts w:eastAsia="Calibri"/>
          <w:sz w:val="14"/>
        </w:rPr>
        <w:t xml:space="preserve">The </w:t>
      </w:r>
      <w:r w:rsidRPr="007E3EAF">
        <w:rPr>
          <w:rFonts w:eastAsia="Calibri"/>
          <w:u w:val="single"/>
        </w:rPr>
        <w:t xml:space="preserve">problem of the productive and positive ambition of biopower generating if not feeding off of its putative opposite has </w:t>
      </w:r>
      <w:r w:rsidRPr="007E3EAF">
        <w:rPr>
          <w:rFonts w:eastAsia="Calibri"/>
          <w:b/>
          <w:iCs/>
          <w:u w:val="single"/>
        </w:rPr>
        <w:t>not gone unnoticed by social theorists and philosophers</w:t>
      </w:r>
      <w:r w:rsidRPr="007E3EAF">
        <w:rPr>
          <w:rFonts w:eastAsia="Calibri"/>
          <w:sz w:val="14"/>
        </w:rPr>
        <w:t xml:space="preserve">. The conventional understanding is that </w:t>
      </w:r>
      <w:r w:rsidRPr="007E3EAF">
        <w:rPr>
          <w:rFonts w:eastAsia="Calibri"/>
          <w:u w:val="single"/>
        </w:rPr>
        <w:t xml:space="preserve">biopower optimizes, fosters and intensifies life in order </w:t>
      </w:r>
      <w:r w:rsidRPr="007E3EAF">
        <w:rPr>
          <w:rFonts w:eastAsia="Calibri"/>
          <w:b/>
          <w:iCs/>
          <w:u w:val="single"/>
        </w:rPr>
        <w:t>to “make live”</w:t>
      </w:r>
      <w:r w:rsidRPr="007E3EAF">
        <w:rPr>
          <w:rFonts w:eastAsia="Calibri"/>
          <w:sz w:val="14"/>
        </w:rPr>
        <w:t xml:space="preserve"> while being </w:t>
      </w:r>
      <w:r w:rsidRPr="007E3EAF">
        <w:rPr>
          <w:rFonts w:eastAsia="Calibri"/>
          <w:u w:val="single"/>
        </w:rPr>
        <w:t xml:space="preserve">haunted by the specter of a </w:t>
      </w:r>
      <w:r w:rsidRPr="007E3EAF">
        <w:rPr>
          <w:rFonts w:eastAsia="Calibri"/>
          <w:b/>
          <w:iCs/>
          <w:u w:val="single"/>
        </w:rPr>
        <w:t>vast geography of exclusion</w:t>
      </w:r>
      <w:r w:rsidRPr="007E3EAF">
        <w:rPr>
          <w:rFonts w:eastAsia="Calibri"/>
          <w:sz w:val="14"/>
        </w:rPr>
        <w:t xml:space="preserve">, </w:t>
      </w:r>
      <w:r w:rsidRPr="007E3EAF">
        <w:rPr>
          <w:rFonts w:eastAsia="Calibri"/>
          <w:b/>
          <w:iCs/>
          <w:u w:val="single"/>
        </w:rPr>
        <w:t>annihilation and death</w:t>
      </w:r>
      <w:r w:rsidRPr="00BB1417">
        <w:rPr>
          <w:rFonts w:eastAsia="Calibri"/>
          <w:sz w:val="14"/>
        </w:rPr>
        <w:t xml:space="preserve">. The </w:t>
      </w:r>
      <w:r w:rsidRPr="00BB1417">
        <w:rPr>
          <w:rFonts w:eastAsia="Calibri"/>
          <w:u w:val="single"/>
        </w:rPr>
        <w:t>conjuncture of life and death is central to any discussion of biopower whether ontological, historical, or ideological, and reveals that what appears at first as a paradoxical and antithetical relationship is instead central to the biopolitical project</w:t>
      </w:r>
      <w:r w:rsidRPr="00BB1417">
        <w:rPr>
          <w:rFonts w:eastAsia="Calibri"/>
          <w:sz w:val="14"/>
        </w:rPr>
        <w:t xml:space="preserve">. Yet, while death is always present, its positioning and effect differs not </w:t>
      </w:r>
      <w:r w:rsidRPr="00BB1417">
        <w:rPr>
          <w:rFonts w:eastAsia="Calibri"/>
          <w:u w:val="single"/>
        </w:rPr>
        <w:t>according to a historical telos beginning with the ancient regime’s sovereign negativity and ending with modernity’s positive</w:t>
      </w:r>
      <w:r w:rsidRPr="00BB1417">
        <w:rPr>
          <w:rFonts w:eastAsia="Calibri"/>
          <w:sz w:val="14"/>
        </w:rPr>
        <w:t xml:space="preserve"> </w:t>
      </w:r>
      <w:r w:rsidRPr="00BB1417">
        <w:rPr>
          <w:rFonts w:eastAsia="Calibri"/>
          <w:u w:val="single"/>
        </w:rPr>
        <w:t>intensification of “life</w:t>
      </w:r>
      <w:r w:rsidRPr="00BB1417">
        <w:rPr>
          <w:rFonts w:eastAsia="Calibri"/>
          <w:sz w:val="14"/>
        </w:rPr>
        <w:t xml:space="preserve">.” If we did remain ensconced in that progressive narrative, then </w:t>
      </w:r>
      <w:r w:rsidRPr="00BB1417">
        <w:rPr>
          <w:rFonts w:eastAsia="Calibri"/>
          <w:u w:val="single"/>
        </w:rPr>
        <w:t>how could we make sense of contemporary geographies of death if not as an integral component to the logic of capital itself which intensifies biopower’s negative or positive tendency as a response to the market.</w:t>
      </w:r>
      <w:r w:rsidRPr="00BB1417">
        <w:rPr>
          <w:rFonts w:eastAsia="Calibri"/>
          <w:sz w:val="14"/>
        </w:rPr>
        <w:t xml:space="preserve"> When </w:t>
      </w:r>
      <w:r w:rsidRPr="00BB1417">
        <w:rPr>
          <w:rFonts w:eastAsia="Calibri"/>
          <w:u w:val="single"/>
        </w:rPr>
        <w:t>life is being “optimized,” as it was in the late 20th century</w:t>
      </w:r>
      <w:r w:rsidRPr="00BB1417">
        <w:rPr>
          <w:rFonts w:eastAsia="Calibri"/>
          <w:sz w:val="14"/>
        </w:rPr>
        <w:t xml:space="preserve">, we can clearly understand these tendencies as the traditional notion of biopower. </w:t>
      </w:r>
      <w:r w:rsidRPr="00BB1417">
        <w:rPr>
          <w:rFonts w:eastAsia="Calibri"/>
          <w:u w:val="single"/>
        </w:rPr>
        <w:t xml:space="preserve">When the negative is the dominant mode of activity then we can think of it as a </w:t>
      </w:r>
      <w:proofErr w:type="spellStart"/>
      <w:r w:rsidRPr="00982545">
        <w:rPr>
          <w:rFonts w:eastAsia="Calibri"/>
          <w:b/>
          <w:iCs/>
          <w:u w:val="single"/>
        </w:rPr>
        <w:t>necroeconomy</w:t>
      </w:r>
      <w:proofErr w:type="spellEnd"/>
      <w:r w:rsidRPr="00982545">
        <w:rPr>
          <w:rFonts w:eastAsia="Calibri"/>
          <w:sz w:val="14"/>
        </w:rPr>
        <w:t xml:space="preserve">, a </w:t>
      </w:r>
      <w:r w:rsidRPr="00982545">
        <w:rPr>
          <w:rFonts w:eastAsia="Calibri"/>
          <w:u w:val="single"/>
        </w:rPr>
        <w:t xml:space="preserve">biopolitical intensification of death in the </w:t>
      </w:r>
      <w:r w:rsidRPr="00982545">
        <w:rPr>
          <w:rFonts w:eastAsia="Calibri"/>
          <w:b/>
          <w:iCs/>
          <w:u w:val="single"/>
        </w:rPr>
        <w:t>service of market forces.</w:t>
      </w:r>
    </w:p>
    <w:p w14:paraId="2AB46A89" w14:textId="77777777" w:rsidR="009D4024" w:rsidRDefault="009D4024" w:rsidP="009D4024">
      <w:pPr>
        <w:spacing w:line="256" w:lineRule="auto"/>
        <w:rPr>
          <w:rFonts w:eastAsia="Calibri"/>
          <w:sz w:val="14"/>
        </w:rPr>
      </w:pPr>
      <w:r w:rsidRPr="00BB1417">
        <w:rPr>
          <w:rFonts w:eastAsia="Calibri"/>
          <w:sz w:val="14"/>
        </w:rPr>
        <w:t xml:space="preserve">In this article, I mark how the </w:t>
      </w:r>
      <w:r w:rsidRPr="00BB1417">
        <w:rPr>
          <w:rFonts w:eastAsia="Calibri"/>
          <w:u w:val="single"/>
        </w:rPr>
        <w:t xml:space="preserve">extraction of value from the masses and the accumulation of capital under </w:t>
      </w:r>
      <w:r w:rsidRPr="00E87B7F">
        <w:rPr>
          <w:rFonts w:eastAsia="Calibri"/>
          <w:b/>
          <w:iCs/>
          <w:highlight w:val="green"/>
          <w:u w:val="single"/>
        </w:rPr>
        <w:t>neoliberalism</w:t>
      </w:r>
      <w:r w:rsidRPr="00BB1417">
        <w:rPr>
          <w:rFonts w:eastAsia="Calibri"/>
          <w:b/>
          <w:iCs/>
          <w:u w:val="single"/>
        </w:rPr>
        <w:t xml:space="preserve"> </w:t>
      </w:r>
      <w:r w:rsidRPr="00E87B7F">
        <w:rPr>
          <w:rFonts w:eastAsia="Calibri"/>
          <w:b/>
          <w:iCs/>
          <w:highlight w:val="green"/>
          <w:u w:val="single"/>
        </w:rPr>
        <w:t>extends</w:t>
      </w:r>
      <w:r w:rsidRPr="00BB1417">
        <w:rPr>
          <w:rFonts w:eastAsia="Calibri"/>
          <w:b/>
          <w:iCs/>
          <w:u w:val="single"/>
        </w:rPr>
        <w:t xml:space="preserve"> the </w:t>
      </w:r>
      <w:r w:rsidRPr="00E87B7F">
        <w:rPr>
          <w:rFonts w:eastAsia="Calibri"/>
          <w:b/>
          <w:iCs/>
          <w:highlight w:val="green"/>
          <w:u w:val="single"/>
        </w:rPr>
        <w:t>neoliberal subject as</w:t>
      </w:r>
      <w:r w:rsidRPr="00BB1417">
        <w:rPr>
          <w:rFonts w:eastAsia="Calibri"/>
          <w:b/>
          <w:iCs/>
          <w:u w:val="single"/>
        </w:rPr>
        <w:t xml:space="preserve"> an </w:t>
      </w:r>
      <w:r w:rsidRPr="00E87B7F">
        <w:rPr>
          <w:rFonts w:eastAsia="Calibri"/>
          <w:b/>
          <w:iCs/>
          <w:highlight w:val="green"/>
          <w:u w:val="single"/>
        </w:rPr>
        <w:t>agent</w:t>
      </w:r>
      <w:r w:rsidRPr="00BB1417">
        <w:rPr>
          <w:rFonts w:eastAsia="Calibri"/>
          <w:b/>
          <w:iCs/>
          <w:u w:val="single"/>
        </w:rPr>
        <w:t xml:space="preserve"> even </w:t>
      </w:r>
      <w:r w:rsidRPr="00E87B7F">
        <w:rPr>
          <w:rFonts w:eastAsia="Calibri"/>
          <w:b/>
          <w:iCs/>
          <w:highlight w:val="green"/>
          <w:u w:val="single"/>
        </w:rPr>
        <w:t>unto death</w:t>
      </w:r>
      <w:r w:rsidRPr="00BB1417">
        <w:rPr>
          <w:rFonts w:eastAsia="Calibri"/>
          <w:sz w:val="14"/>
        </w:rPr>
        <w:t xml:space="preserve">, </w:t>
      </w:r>
      <w:proofErr w:type="spellStart"/>
      <w:r w:rsidRPr="00E87B7F">
        <w:rPr>
          <w:rFonts w:eastAsia="Calibri"/>
          <w:highlight w:val="green"/>
          <w:u w:val="single"/>
        </w:rPr>
        <w:t>superceding</w:t>
      </w:r>
      <w:proofErr w:type="spellEnd"/>
      <w:r w:rsidRPr="00BB1417">
        <w:rPr>
          <w:rFonts w:eastAsia="Calibri"/>
          <w:u w:val="single"/>
        </w:rPr>
        <w:t xml:space="preserve"> </w:t>
      </w:r>
      <w:r w:rsidRPr="00E87B7F">
        <w:rPr>
          <w:rFonts w:eastAsia="Calibri"/>
          <w:highlight w:val="green"/>
          <w:u w:val="single"/>
        </w:rPr>
        <w:t>living</w:t>
      </w:r>
      <w:r w:rsidRPr="00BB1417">
        <w:rPr>
          <w:rFonts w:eastAsia="Calibri"/>
          <w:u w:val="single"/>
        </w:rPr>
        <w:t xml:space="preserve"> labor </w:t>
      </w:r>
      <w:r w:rsidRPr="00E87B7F">
        <w:rPr>
          <w:rFonts w:eastAsia="Calibri"/>
          <w:highlight w:val="green"/>
          <w:u w:val="single"/>
        </w:rPr>
        <w:t>as</w:t>
      </w:r>
      <w:r w:rsidRPr="00BB1417">
        <w:rPr>
          <w:rFonts w:eastAsia="Calibri"/>
          <w:u w:val="single"/>
        </w:rPr>
        <w:t xml:space="preserve"> the </w:t>
      </w:r>
      <w:r w:rsidRPr="00E87B7F">
        <w:rPr>
          <w:rFonts w:eastAsia="Calibri"/>
          <w:b/>
          <w:iCs/>
          <w:highlight w:val="green"/>
          <w:u w:val="single"/>
        </w:rPr>
        <w:t>sole</w:t>
      </w:r>
      <w:r w:rsidRPr="00BB1417">
        <w:rPr>
          <w:rFonts w:eastAsia="Calibri"/>
          <w:b/>
          <w:iCs/>
          <w:u w:val="single"/>
        </w:rPr>
        <w:t xml:space="preserve"> repository of </w:t>
      </w:r>
      <w:r w:rsidRPr="00E87B7F">
        <w:rPr>
          <w:rFonts w:eastAsia="Calibri"/>
          <w:b/>
          <w:iCs/>
          <w:highlight w:val="green"/>
          <w:u w:val="single"/>
        </w:rPr>
        <w:t>value</w:t>
      </w:r>
      <w:r w:rsidRPr="00BB1417">
        <w:rPr>
          <w:rFonts w:eastAsia="Calibri"/>
          <w:sz w:val="14"/>
        </w:rPr>
        <w:t xml:space="preserve">. I begin by </w:t>
      </w:r>
      <w:r w:rsidRPr="00BB1417">
        <w:rPr>
          <w:rFonts w:eastAsia="Calibri"/>
          <w:u w:val="single"/>
        </w:rPr>
        <w:t xml:space="preserve">briefly engaging the </w:t>
      </w:r>
      <w:r w:rsidRPr="00BB1417">
        <w:rPr>
          <w:rFonts w:eastAsia="Calibri"/>
          <w:b/>
          <w:iCs/>
          <w:u w:val="single"/>
        </w:rPr>
        <w:t>biopolitical trajectory</w:t>
      </w:r>
      <w:r w:rsidRPr="00BB1417">
        <w:rPr>
          <w:rFonts w:eastAsia="Calibri"/>
          <w:u w:val="single"/>
        </w:rPr>
        <w:t xml:space="preserve"> already </w:t>
      </w:r>
      <w:r w:rsidRPr="00BB1417">
        <w:rPr>
          <w:rFonts w:eastAsia="Calibri"/>
          <w:b/>
          <w:iCs/>
          <w:u w:val="single"/>
        </w:rPr>
        <w:t>mapped</w:t>
      </w:r>
      <w:r w:rsidRPr="00BB1417">
        <w:rPr>
          <w:rFonts w:eastAsia="Calibri"/>
          <w:u w:val="single"/>
        </w:rPr>
        <w:t xml:space="preserve"> by those theorists grappling with biopower’s negative tendency </w:t>
      </w:r>
      <w:r w:rsidRPr="00BB1417">
        <w:rPr>
          <w:rFonts w:eastAsia="Calibri"/>
          <w:b/>
          <w:iCs/>
          <w:u w:val="single"/>
        </w:rPr>
        <w:t>to produce death</w:t>
      </w:r>
      <w:r w:rsidRPr="00BB1417">
        <w:rPr>
          <w:rFonts w:eastAsia="Calibri"/>
          <w:sz w:val="14"/>
        </w:rPr>
        <w:t xml:space="preserve">. Then, I </w:t>
      </w:r>
      <w:r w:rsidRPr="00BB1417">
        <w:rPr>
          <w:rFonts w:eastAsia="Calibri"/>
          <w:u w:val="single"/>
        </w:rPr>
        <w:t xml:space="preserve">explore neoliberalism as the condition under which death as an extension of biopower becomes the primary activity of the </w:t>
      </w:r>
      <w:r w:rsidRPr="00BB1417">
        <w:rPr>
          <w:rFonts w:eastAsia="Calibri"/>
          <w:b/>
          <w:iCs/>
          <w:u w:val="single"/>
        </w:rPr>
        <w:t>conjunctural space</w:t>
      </w:r>
      <w:r w:rsidRPr="00BB1417">
        <w:rPr>
          <w:rFonts w:eastAsia="Calibri"/>
          <w:u w:val="single"/>
        </w:rPr>
        <w:t xml:space="preserve"> of </w:t>
      </w:r>
      <w:r w:rsidRPr="00BB1417">
        <w:rPr>
          <w:rFonts w:eastAsia="Calibri"/>
          <w:b/>
          <w:iCs/>
          <w:u w:val="single"/>
        </w:rPr>
        <w:t>capital</w:t>
      </w:r>
      <w:r w:rsidRPr="00BB1417">
        <w:rPr>
          <w:rFonts w:eastAsia="Calibri"/>
          <w:u w:val="single"/>
        </w:rPr>
        <w:t xml:space="preserve"> </w:t>
      </w:r>
      <w:r w:rsidRPr="00BB1417">
        <w:rPr>
          <w:rFonts w:eastAsia="Calibri"/>
          <w:b/>
          <w:iCs/>
          <w:u w:val="single"/>
        </w:rPr>
        <w:t>and</w:t>
      </w:r>
      <w:r w:rsidRPr="00BB1417">
        <w:rPr>
          <w:rFonts w:eastAsia="Calibri"/>
          <w:u w:val="single"/>
        </w:rPr>
        <w:t xml:space="preserve"> </w:t>
      </w:r>
      <w:r w:rsidRPr="00BB1417">
        <w:rPr>
          <w:rFonts w:eastAsia="Calibri"/>
          <w:b/>
          <w:iCs/>
          <w:u w:val="single"/>
        </w:rPr>
        <w:t>biopower</w:t>
      </w:r>
      <w:r w:rsidRPr="00BB1417">
        <w:rPr>
          <w:rFonts w:eastAsia="Calibri"/>
          <w:sz w:val="14"/>
        </w:rPr>
        <w:t xml:space="preserve"> </w:t>
      </w:r>
      <w:r w:rsidRPr="00BB1417">
        <w:rPr>
          <w:rFonts w:eastAsia="Calibri"/>
          <w:u w:val="single"/>
        </w:rPr>
        <w:t xml:space="preserve">procuring </w:t>
      </w:r>
      <w:r w:rsidRPr="00982545">
        <w:rPr>
          <w:rFonts w:eastAsia="Calibri"/>
          <w:b/>
          <w:iCs/>
          <w:u w:val="single"/>
        </w:rPr>
        <w:t>economies</w:t>
      </w:r>
      <w:r w:rsidRPr="00FE39BD">
        <w:rPr>
          <w:rFonts w:eastAsia="Calibri"/>
          <w:b/>
          <w:iCs/>
          <w:u w:val="single"/>
        </w:rPr>
        <w:t xml:space="preserve"> of death</w:t>
      </w:r>
      <w:r w:rsidRPr="00FE39BD">
        <w:rPr>
          <w:rFonts w:eastAsia="Calibri"/>
          <w:sz w:val="14"/>
        </w:rPr>
        <w:t xml:space="preserve"> </w:t>
      </w:r>
      <w:r w:rsidRPr="00FE39BD">
        <w:rPr>
          <w:rFonts w:eastAsia="Calibri"/>
          <w:b/>
          <w:iCs/>
          <w:u w:val="single"/>
        </w:rPr>
        <w:t>and</w:t>
      </w:r>
      <w:r w:rsidRPr="00FE39BD">
        <w:rPr>
          <w:rFonts w:eastAsia="Calibri"/>
          <w:sz w:val="14"/>
        </w:rPr>
        <w:t xml:space="preserve"> </w:t>
      </w:r>
      <w:r w:rsidRPr="00FE39BD">
        <w:rPr>
          <w:rFonts w:eastAsia="Calibri"/>
          <w:b/>
          <w:iCs/>
          <w:u w:val="single"/>
        </w:rPr>
        <w:t>death subjects</w:t>
      </w:r>
      <w:r w:rsidRPr="00BB1417">
        <w:rPr>
          <w:rFonts w:eastAsia="Calibri"/>
          <w:sz w:val="14"/>
        </w:rPr>
        <w:t xml:space="preserve">. I thus conclude by demonstrating that </w:t>
      </w:r>
      <w:r w:rsidRPr="00BB1417">
        <w:rPr>
          <w:rFonts w:eastAsia="Calibri"/>
          <w:b/>
          <w:iCs/>
          <w:u w:val="single"/>
        </w:rPr>
        <w:t>the space</w:t>
      </w:r>
      <w:r w:rsidRPr="00BB1417">
        <w:rPr>
          <w:rFonts w:eastAsia="Calibri"/>
          <w:u w:val="single"/>
        </w:rPr>
        <w:t xml:space="preserve"> in which neoliberalism </w:t>
      </w:r>
      <w:r w:rsidRPr="00BB1417">
        <w:rPr>
          <w:rFonts w:eastAsia="Calibri"/>
          <w:b/>
          <w:iCs/>
          <w:u w:val="single"/>
        </w:rPr>
        <w:t>extends</w:t>
      </w:r>
      <w:r w:rsidRPr="00BB1417">
        <w:rPr>
          <w:rFonts w:eastAsia="Calibri"/>
          <w:u w:val="single"/>
        </w:rPr>
        <w:t xml:space="preserve"> the </w:t>
      </w:r>
      <w:r w:rsidRPr="00BB1417">
        <w:rPr>
          <w:rFonts w:eastAsia="Calibri"/>
          <w:b/>
          <w:iCs/>
          <w:u w:val="single"/>
        </w:rPr>
        <w:t>logic of capital</w:t>
      </w:r>
      <w:r w:rsidRPr="00BB1417">
        <w:rPr>
          <w:rFonts w:eastAsia="Calibri"/>
          <w:u w:val="single"/>
        </w:rPr>
        <w:t xml:space="preserve"> is </w:t>
      </w:r>
      <w:r w:rsidRPr="00BB1417">
        <w:rPr>
          <w:rFonts w:eastAsia="Calibri"/>
          <w:b/>
          <w:iCs/>
          <w:u w:val="single"/>
        </w:rPr>
        <w:t xml:space="preserve">what produces </w:t>
      </w:r>
      <w:proofErr w:type="spellStart"/>
      <w:r w:rsidRPr="00BB1417">
        <w:rPr>
          <w:rFonts w:eastAsia="Calibri"/>
          <w:b/>
          <w:iCs/>
          <w:u w:val="single"/>
        </w:rPr>
        <w:t>necroeconomies</w:t>
      </w:r>
      <w:proofErr w:type="spellEnd"/>
      <w:r w:rsidRPr="00BB1417">
        <w:rPr>
          <w:rFonts w:eastAsia="Calibri"/>
          <w:sz w:val="14"/>
        </w:rPr>
        <w:t xml:space="preserve"> by </w:t>
      </w:r>
      <w:r w:rsidRPr="00BB1417">
        <w:rPr>
          <w:rFonts w:eastAsia="Calibri"/>
          <w:b/>
          <w:iCs/>
          <w:u w:val="single"/>
        </w:rPr>
        <w:t>extending</w:t>
      </w:r>
      <w:r w:rsidRPr="00BB1417">
        <w:rPr>
          <w:rFonts w:eastAsia="Calibri"/>
          <w:sz w:val="14"/>
        </w:rPr>
        <w:t xml:space="preserve"> </w:t>
      </w:r>
      <w:r w:rsidRPr="00BB1417">
        <w:rPr>
          <w:rFonts w:eastAsia="Calibri"/>
          <w:u w:val="single"/>
        </w:rPr>
        <w:t xml:space="preserve">the </w:t>
      </w:r>
      <w:r w:rsidRPr="00BB1417">
        <w:rPr>
          <w:rFonts w:eastAsia="Calibri"/>
          <w:b/>
          <w:iCs/>
          <w:u w:val="single"/>
        </w:rPr>
        <w:t>logic of equivalencies</w:t>
      </w:r>
      <w:r w:rsidRPr="00BB1417">
        <w:rPr>
          <w:rFonts w:eastAsia="Calibri"/>
          <w:sz w:val="14"/>
        </w:rPr>
        <w:t xml:space="preserve"> </w:t>
      </w:r>
      <w:r w:rsidRPr="00BB1417">
        <w:rPr>
          <w:rFonts w:eastAsia="Calibri"/>
          <w:b/>
          <w:iCs/>
          <w:u w:val="single"/>
        </w:rPr>
        <w:t>beyond</w:t>
      </w:r>
      <w:r w:rsidRPr="00BB1417">
        <w:rPr>
          <w:rFonts w:eastAsia="Calibri"/>
          <w:sz w:val="14"/>
        </w:rPr>
        <w:t xml:space="preserve"> the </w:t>
      </w:r>
      <w:r w:rsidRPr="00BB1417">
        <w:rPr>
          <w:rFonts w:eastAsia="Calibri"/>
          <w:b/>
          <w:iCs/>
          <w:u w:val="single"/>
        </w:rPr>
        <w:t>usual</w:t>
      </w:r>
      <w:r w:rsidRPr="00BB1417">
        <w:rPr>
          <w:rFonts w:eastAsia="Calibri"/>
          <w:sz w:val="14"/>
        </w:rPr>
        <w:t xml:space="preserve"> </w:t>
      </w:r>
      <w:r w:rsidRPr="00BB1417">
        <w:rPr>
          <w:rFonts w:eastAsia="Calibri"/>
          <w:b/>
          <w:iCs/>
          <w:u w:val="single"/>
        </w:rPr>
        <w:t>and</w:t>
      </w:r>
      <w:r w:rsidRPr="00BB1417">
        <w:rPr>
          <w:rFonts w:eastAsia="Calibri"/>
          <w:sz w:val="14"/>
        </w:rPr>
        <w:t xml:space="preserve"> </w:t>
      </w:r>
      <w:r w:rsidRPr="00BB1417">
        <w:rPr>
          <w:rFonts w:eastAsia="Calibri"/>
          <w:b/>
          <w:iCs/>
          <w:u w:val="single"/>
        </w:rPr>
        <w:t>familiar</w:t>
      </w:r>
      <w:r w:rsidRPr="00BB1417">
        <w:rPr>
          <w:rFonts w:eastAsia="Calibri"/>
          <w:sz w:val="14"/>
        </w:rPr>
        <w:t xml:space="preserve"> </w:t>
      </w:r>
      <w:r w:rsidRPr="00BB1417">
        <w:rPr>
          <w:rFonts w:eastAsia="Calibri"/>
          <w:u w:val="single"/>
        </w:rPr>
        <w:t xml:space="preserve">spaces of capital that are normalized and reified as </w:t>
      </w:r>
      <w:r w:rsidRPr="00BB1417">
        <w:rPr>
          <w:rFonts w:eastAsia="Calibri"/>
          <w:b/>
          <w:iCs/>
          <w:u w:val="single"/>
        </w:rPr>
        <w:t>formal</w:t>
      </w:r>
      <w:r w:rsidRPr="00BB1417">
        <w:rPr>
          <w:rFonts w:eastAsia="Calibri"/>
          <w:u w:val="single"/>
        </w:rPr>
        <w:t xml:space="preserve"> </w:t>
      </w:r>
      <w:r w:rsidRPr="00BB1417">
        <w:rPr>
          <w:rFonts w:eastAsia="Calibri"/>
          <w:b/>
          <w:iCs/>
          <w:u w:val="single"/>
        </w:rPr>
        <w:t>and</w:t>
      </w:r>
      <w:r w:rsidRPr="00BB1417">
        <w:rPr>
          <w:rFonts w:eastAsia="Calibri"/>
          <w:u w:val="single"/>
        </w:rPr>
        <w:t xml:space="preserve"> </w:t>
      </w:r>
      <w:r w:rsidRPr="00BB1417">
        <w:rPr>
          <w:rFonts w:eastAsia="Calibri"/>
          <w:b/>
          <w:iCs/>
          <w:u w:val="single"/>
        </w:rPr>
        <w:t>informal</w:t>
      </w:r>
      <w:r w:rsidRPr="00BB1417">
        <w:rPr>
          <w:rFonts w:eastAsia="Calibri"/>
          <w:sz w:val="14"/>
        </w:rPr>
        <w:t xml:space="preserve"> “</w:t>
      </w:r>
      <w:r w:rsidRPr="00BB1417">
        <w:rPr>
          <w:rFonts w:eastAsia="Calibri"/>
          <w:b/>
          <w:iCs/>
          <w:u w:val="single"/>
        </w:rPr>
        <w:t>economies</w:t>
      </w:r>
      <w:r w:rsidRPr="00BB1417">
        <w:rPr>
          <w:rFonts w:eastAsia="Calibri"/>
          <w:sz w:val="14"/>
        </w:rPr>
        <w:t xml:space="preserve">” to the </w:t>
      </w:r>
      <w:r w:rsidRPr="00BB1417">
        <w:rPr>
          <w:rFonts w:eastAsia="Calibri"/>
          <w:b/>
          <w:iCs/>
          <w:u w:val="single"/>
        </w:rPr>
        <w:t>obfuscated zones of abandonment</w:t>
      </w:r>
      <w:r w:rsidRPr="00BB1417">
        <w:rPr>
          <w:rFonts w:eastAsia="Calibri"/>
          <w:sz w:val="14"/>
        </w:rPr>
        <w:t xml:space="preserve">, </w:t>
      </w:r>
      <w:r w:rsidRPr="00BB1417">
        <w:rPr>
          <w:rFonts w:eastAsia="Calibri"/>
          <w:b/>
          <w:iCs/>
          <w:u w:val="single"/>
        </w:rPr>
        <w:t>genocide and death</w:t>
      </w:r>
      <w:r w:rsidRPr="00BB1417">
        <w:rPr>
          <w:rFonts w:eastAsia="Calibri"/>
          <w:sz w:val="14"/>
        </w:rPr>
        <w:t>.</w:t>
      </w:r>
    </w:p>
    <w:p w14:paraId="6667DF1C" w14:textId="77777777" w:rsidR="009D4024" w:rsidRPr="00BB1417" w:rsidRDefault="009D4024" w:rsidP="009D4024">
      <w:pPr>
        <w:spacing w:line="256" w:lineRule="auto"/>
        <w:rPr>
          <w:rFonts w:eastAsia="Calibri"/>
          <w:b/>
          <w:bCs/>
          <w:sz w:val="14"/>
        </w:rPr>
      </w:pPr>
      <w:r w:rsidRPr="00BB1417">
        <w:rPr>
          <w:rFonts w:eastAsia="Calibri"/>
          <w:b/>
          <w:bCs/>
          <w:sz w:val="14"/>
        </w:rPr>
        <w:t>Death as a quantum of value</w:t>
      </w:r>
    </w:p>
    <w:p w14:paraId="39E7311B" w14:textId="77777777" w:rsidR="009D4024" w:rsidRPr="00BB1417" w:rsidRDefault="009D4024" w:rsidP="009D4024">
      <w:pPr>
        <w:spacing w:line="256" w:lineRule="auto"/>
        <w:rPr>
          <w:rFonts w:eastAsia="Calibri"/>
          <w:b/>
          <w:iCs/>
          <w:u w:val="single"/>
        </w:rPr>
      </w:pPr>
      <w:r w:rsidRPr="00BB1417">
        <w:rPr>
          <w:rFonts w:eastAsia="Calibri"/>
          <w:sz w:val="14"/>
        </w:rPr>
        <w:t xml:space="preserve">To begin, </w:t>
      </w:r>
      <w:r w:rsidRPr="00BB1417">
        <w:rPr>
          <w:rFonts w:eastAsia="Calibri"/>
          <w:u w:val="single"/>
        </w:rPr>
        <w:t xml:space="preserve">let us turn to a moment that many historians have identified as the beginnings of </w:t>
      </w:r>
      <w:r w:rsidRPr="00C100F4">
        <w:rPr>
          <w:rFonts w:eastAsia="Calibri"/>
          <w:u w:val="single"/>
        </w:rPr>
        <w:t>modern capitalism</w:t>
      </w:r>
      <w:r w:rsidRPr="00C100F4">
        <w:rPr>
          <w:rFonts w:eastAsia="Calibri"/>
          <w:sz w:val="14"/>
        </w:rPr>
        <w:t xml:space="preserve">: </w:t>
      </w:r>
      <w:r w:rsidRPr="00C100F4">
        <w:rPr>
          <w:rFonts w:eastAsia="Calibri"/>
          <w:b/>
          <w:iCs/>
          <w:u w:val="single"/>
        </w:rPr>
        <w:t>the slave trade</w:t>
      </w:r>
      <w:r w:rsidRPr="00C100F4">
        <w:rPr>
          <w:rFonts w:eastAsia="Calibri"/>
          <w:sz w:val="14"/>
        </w:rPr>
        <w:t>.</w:t>
      </w:r>
      <w:r w:rsidRPr="00BB1417">
        <w:rPr>
          <w:rFonts w:eastAsia="Calibri"/>
          <w:sz w:val="14"/>
        </w:rPr>
        <w:t xml:space="preserve"> Over a three-day period, from November 29 to December 1, 1781, the </w:t>
      </w:r>
      <w:r w:rsidRPr="007E3EAF">
        <w:rPr>
          <w:rFonts w:eastAsia="Calibri"/>
          <w:u w:val="single"/>
        </w:rPr>
        <w:t>captain of the ship Zong ordered 132 human beings thrown overboard</w:t>
      </w:r>
      <w:r w:rsidRPr="00BB1417">
        <w:rPr>
          <w:rFonts w:eastAsia="Calibri"/>
          <w:sz w:val="14"/>
        </w:rPr>
        <w:t xml:space="preserve"> while handcuffed. Later, at trial</w:t>
      </w:r>
      <w:r w:rsidRPr="00BB1417">
        <w:rPr>
          <w:rFonts w:eastAsia="Calibri"/>
          <w:u w:val="single"/>
        </w:rPr>
        <w:t xml:space="preserve">, it would become known that those in power had calculated that the insured value of enslaved peoples as </w:t>
      </w:r>
      <w:r w:rsidRPr="00BB1417">
        <w:rPr>
          <w:rFonts w:eastAsia="Calibri"/>
          <w:b/>
          <w:iCs/>
          <w:u w:val="single"/>
        </w:rPr>
        <w:t>“</w:t>
      </w:r>
      <w:r w:rsidRPr="00E87B7F">
        <w:rPr>
          <w:rFonts w:eastAsia="Calibri"/>
          <w:b/>
          <w:iCs/>
          <w:highlight w:val="green"/>
          <w:u w:val="single"/>
        </w:rPr>
        <w:t>lost property</w:t>
      </w:r>
      <w:r w:rsidRPr="00BB1417">
        <w:rPr>
          <w:rFonts w:eastAsia="Calibri"/>
          <w:b/>
          <w:iCs/>
          <w:u w:val="single"/>
        </w:rPr>
        <w:t>”</w:t>
      </w:r>
      <w:r w:rsidRPr="00BB1417">
        <w:rPr>
          <w:rFonts w:eastAsia="Calibri"/>
          <w:sz w:val="14"/>
        </w:rPr>
        <w:t xml:space="preserve"> </w:t>
      </w:r>
      <w:r w:rsidRPr="00E87B7F">
        <w:rPr>
          <w:rFonts w:eastAsia="Calibri"/>
          <w:highlight w:val="green"/>
          <w:u w:val="single"/>
        </w:rPr>
        <w:t>would</w:t>
      </w:r>
      <w:r w:rsidRPr="00BB1417">
        <w:rPr>
          <w:rFonts w:eastAsia="Calibri"/>
          <w:sz w:val="14"/>
        </w:rPr>
        <w:t xml:space="preserve"> </w:t>
      </w:r>
      <w:r w:rsidRPr="00E87B7F">
        <w:rPr>
          <w:rFonts w:eastAsia="Calibri"/>
          <w:b/>
          <w:iCs/>
          <w:highlight w:val="green"/>
          <w:u w:val="single"/>
        </w:rPr>
        <w:t>exceed</w:t>
      </w:r>
      <w:r w:rsidRPr="00BB1417">
        <w:rPr>
          <w:rFonts w:eastAsia="Calibri"/>
          <w:b/>
          <w:iCs/>
          <w:u w:val="single"/>
        </w:rPr>
        <w:t xml:space="preserve"> the </w:t>
      </w:r>
      <w:r w:rsidRPr="00E87B7F">
        <w:rPr>
          <w:rFonts w:eastAsia="Calibri"/>
          <w:b/>
          <w:iCs/>
          <w:highlight w:val="green"/>
          <w:u w:val="single"/>
        </w:rPr>
        <w:t>benefit</w:t>
      </w:r>
      <w:r w:rsidRPr="00BB1417">
        <w:rPr>
          <w:rFonts w:eastAsia="Calibri"/>
          <w:u w:val="single"/>
        </w:rPr>
        <w:t xml:space="preserve"> </w:t>
      </w:r>
      <w:r w:rsidRPr="00E87B7F">
        <w:rPr>
          <w:rFonts w:eastAsia="Calibri"/>
          <w:highlight w:val="green"/>
          <w:u w:val="single"/>
        </w:rPr>
        <w:t xml:space="preserve">of </w:t>
      </w:r>
      <w:r w:rsidRPr="00E87B7F">
        <w:rPr>
          <w:rFonts w:eastAsia="Calibri"/>
          <w:b/>
          <w:iCs/>
          <w:highlight w:val="green"/>
          <w:u w:val="single"/>
        </w:rPr>
        <w:t>bringing them to port</w:t>
      </w:r>
      <w:r w:rsidRPr="00BB1417">
        <w:rPr>
          <w:rFonts w:eastAsia="Calibri"/>
          <w:sz w:val="14"/>
        </w:rPr>
        <w:t xml:space="preserve">. Most disturbingly, </w:t>
      </w:r>
      <w:r w:rsidRPr="00BB1417">
        <w:rPr>
          <w:rFonts w:eastAsia="Calibri"/>
          <w:u w:val="single"/>
        </w:rPr>
        <w:t xml:space="preserve">the court would agree with this </w:t>
      </w:r>
      <w:r w:rsidRPr="00E87B7F">
        <w:rPr>
          <w:rFonts w:eastAsia="Calibri"/>
          <w:b/>
          <w:iCs/>
          <w:highlight w:val="green"/>
          <w:u w:val="single"/>
        </w:rPr>
        <w:t>cold</w:t>
      </w:r>
      <w:r w:rsidRPr="00BB1417">
        <w:rPr>
          <w:rFonts w:eastAsia="Calibri"/>
          <w:u w:val="single"/>
        </w:rPr>
        <w:t xml:space="preserve">, </w:t>
      </w:r>
      <w:r w:rsidRPr="00E87B7F">
        <w:rPr>
          <w:rFonts w:eastAsia="Calibri"/>
          <w:b/>
          <w:iCs/>
          <w:highlight w:val="green"/>
          <w:u w:val="single"/>
        </w:rPr>
        <w:t>mathematical</w:t>
      </w:r>
      <w:r w:rsidRPr="00BB1417">
        <w:rPr>
          <w:rFonts w:eastAsia="Calibri"/>
          <w:u w:val="single"/>
        </w:rPr>
        <w:t xml:space="preserve">, </w:t>
      </w:r>
      <w:r w:rsidRPr="00E87B7F">
        <w:rPr>
          <w:rFonts w:eastAsia="Calibri"/>
          <w:b/>
          <w:iCs/>
          <w:highlight w:val="green"/>
          <w:u w:val="single"/>
        </w:rPr>
        <w:t>rational</w:t>
      </w:r>
      <w:r w:rsidRPr="00BB1417">
        <w:rPr>
          <w:rFonts w:eastAsia="Calibri"/>
          <w:u w:val="single"/>
        </w:rPr>
        <w:t xml:space="preserve"> and </w:t>
      </w:r>
      <w:r w:rsidRPr="00E87B7F">
        <w:rPr>
          <w:rFonts w:eastAsia="Calibri"/>
          <w:b/>
          <w:iCs/>
          <w:highlight w:val="green"/>
          <w:u w:val="single"/>
        </w:rPr>
        <w:t>efficient</w:t>
      </w:r>
      <w:r w:rsidRPr="00BB1417">
        <w:rPr>
          <w:rFonts w:eastAsia="Calibri"/>
          <w:b/>
          <w:iCs/>
          <w:u w:val="single"/>
        </w:rPr>
        <w:t xml:space="preserve"> </w:t>
      </w:r>
      <w:r w:rsidRPr="00E87B7F">
        <w:rPr>
          <w:rFonts w:eastAsia="Calibri"/>
          <w:b/>
          <w:iCs/>
          <w:highlight w:val="green"/>
          <w:u w:val="single"/>
        </w:rPr>
        <w:t>assessment</w:t>
      </w:r>
      <w:r w:rsidRPr="00BB1417">
        <w:rPr>
          <w:rFonts w:eastAsia="Calibri"/>
          <w:sz w:val="14"/>
        </w:rPr>
        <w:t xml:space="preserve">. The </w:t>
      </w:r>
      <w:r w:rsidRPr="00BB1417">
        <w:rPr>
          <w:rFonts w:eastAsia="Calibri"/>
          <w:u w:val="single"/>
        </w:rPr>
        <w:t xml:space="preserve">events on the Zong illustrate not only the </w:t>
      </w:r>
      <w:r w:rsidRPr="00E87B7F">
        <w:rPr>
          <w:rFonts w:eastAsia="Calibri"/>
          <w:highlight w:val="green"/>
          <w:u w:val="single"/>
        </w:rPr>
        <w:t>brutality of slavery</w:t>
      </w:r>
      <w:r w:rsidRPr="00BB1417">
        <w:rPr>
          <w:rFonts w:eastAsia="Calibri"/>
          <w:sz w:val="14"/>
        </w:rPr>
        <w:t xml:space="preserve"> as a force </w:t>
      </w:r>
      <w:r w:rsidRPr="00BB1417">
        <w:rPr>
          <w:rFonts w:eastAsia="Calibri"/>
          <w:u w:val="single"/>
        </w:rPr>
        <w:t xml:space="preserve">that </w:t>
      </w:r>
      <w:r w:rsidRPr="00E87B7F">
        <w:rPr>
          <w:rFonts w:eastAsia="Calibri"/>
          <w:highlight w:val="green"/>
          <w:u w:val="single"/>
        </w:rPr>
        <w:t>dehumanizes and commodifies</w:t>
      </w:r>
      <w:r w:rsidRPr="00BB1417">
        <w:rPr>
          <w:rFonts w:eastAsia="Calibri"/>
          <w:u w:val="single"/>
        </w:rPr>
        <w:t xml:space="preserve"> </w:t>
      </w:r>
      <w:r w:rsidRPr="00BB1417">
        <w:rPr>
          <w:rFonts w:eastAsia="Calibri"/>
          <w:sz w:val="14"/>
        </w:rPr>
        <w:t xml:space="preserve">but also </w:t>
      </w:r>
      <w:r w:rsidRPr="00BB1417">
        <w:rPr>
          <w:rFonts w:eastAsia="Calibri"/>
          <w:u w:val="single"/>
        </w:rPr>
        <w:t>capital’s</w:t>
      </w:r>
      <w:r w:rsidRPr="00BB1417">
        <w:rPr>
          <w:rFonts w:eastAsia="Calibri"/>
          <w:sz w:val="14"/>
        </w:rPr>
        <w:t xml:space="preserve"> </w:t>
      </w:r>
      <w:r w:rsidRPr="00E87B7F">
        <w:rPr>
          <w:rFonts w:eastAsia="Calibri"/>
          <w:b/>
          <w:iCs/>
          <w:highlight w:val="green"/>
          <w:u w:val="single"/>
        </w:rPr>
        <w:t>hegemonic</w:t>
      </w:r>
      <w:r w:rsidRPr="00BB1417">
        <w:rPr>
          <w:rFonts w:eastAsia="Calibri"/>
          <w:u w:val="single"/>
        </w:rPr>
        <w:t xml:space="preserve"> and </w:t>
      </w:r>
      <w:r w:rsidRPr="00BB1417">
        <w:rPr>
          <w:rFonts w:eastAsia="Calibri"/>
          <w:b/>
          <w:iCs/>
          <w:u w:val="single"/>
        </w:rPr>
        <w:t xml:space="preserve">global </w:t>
      </w:r>
      <w:r w:rsidRPr="00E87B7F">
        <w:rPr>
          <w:rFonts w:eastAsia="Calibri"/>
          <w:b/>
          <w:iCs/>
          <w:highlight w:val="green"/>
          <w:u w:val="single"/>
        </w:rPr>
        <w:t>process</w:t>
      </w:r>
      <w:r w:rsidRPr="00BB1417">
        <w:rPr>
          <w:rFonts w:eastAsia="Calibri"/>
          <w:u w:val="single"/>
        </w:rPr>
        <w:t xml:space="preserve"> of </w:t>
      </w:r>
      <w:r w:rsidRPr="00E87B7F">
        <w:rPr>
          <w:rFonts w:eastAsia="Calibri"/>
          <w:b/>
          <w:iCs/>
          <w:highlight w:val="green"/>
          <w:u w:val="single"/>
        </w:rPr>
        <w:t>abstraction</w:t>
      </w:r>
      <w:r w:rsidRPr="00BB1417">
        <w:rPr>
          <w:rFonts w:eastAsia="Calibri"/>
          <w:u w:val="single"/>
        </w:rPr>
        <w:t xml:space="preserve"> </w:t>
      </w:r>
      <w:r w:rsidRPr="00E87B7F">
        <w:rPr>
          <w:rFonts w:eastAsia="Calibri"/>
          <w:b/>
          <w:iCs/>
          <w:highlight w:val="green"/>
          <w:u w:val="single"/>
        </w:rPr>
        <w:t>and</w:t>
      </w:r>
      <w:r w:rsidRPr="00BB1417">
        <w:rPr>
          <w:rFonts w:eastAsia="Calibri"/>
          <w:u w:val="single"/>
        </w:rPr>
        <w:t xml:space="preserve"> </w:t>
      </w:r>
      <w:r w:rsidRPr="00E87B7F">
        <w:rPr>
          <w:rFonts w:eastAsia="Calibri"/>
          <w:b/>
          <w:iCs/>
          <w:highlight w:val="green"/>
          <w:u w:val="single"/>
        </w:rPr>
        <w:t>equivalency</w:t>
      </w:r>
      <w:r w:rsidRPr="00BB1417">
        <w:rPr>
          <w:rFonts w:eastAsia="Calibri"/>
          <w:u w:val="single"/>
        </w:rPr>
        <w:t xml:space="preserve"> in which </w:t>
      </w:r>
      <w:r w:rsidRPr="00E87B7F">
        <w:rPr>
          <w:rFonts w:eastAsia="Calibri"/>
          <w:highlight w:val="green"/>
          <w:u w:val="single"/>
        </w:rPr>
        <w:t>human beings become</w:t>
      </w:r>
      <w:r w:rsidRPr="00BB1417">
        <w:rPr>
          <w:rFonts w:eastAsia="Calibri"/>
          <w:u w:val="single"/>
        </w:rPr>
        <w:t xml:space="preserve"> </w:t>
      </w:r>
      <w:r w:rsidRPr="00C100F4">
        <w:rPr>
          <w:rFonts w:eastAsia="Calibri"/>
          <w:b/>
          <w:iCs/>
          <w:u w:val="single"/>
        </w:rPr>
        <w:t xml:space="preserve">convertible </w:t>
      </w:r>
      <w:r w:rsidRPr="00E87B7F">
        <w:rPr>
          <w:rFonts w:eastAsia="Calibri"/>
          <w:b/>
          <w:iCs/>
          <w:highlight w:val="green"/>
          <w:u w:val="single"/>
        </w:rPr>
        <w:t>currency</w:t>
      </w:r>
      <w:r w:rsidRPr="00BB1417">
        <w:rPr>
          <w:rFonts w:eastAsia="Calibri"/>
          <w:u w:val="single"/>
        </w:rPr>
        <w:t xml:space="preserve">. </w:t>
      </w:r>
      <w:r w:rsidRPr="00BB1417">
        <w:rPr>
          <w:rFonts w:eastAsia="Calibri"/>
          <w:sz w:val="14"/>
        </w:rPr>
        <w:t xml:space="preserve">The </w:t>
      </w:r>
      <w:r w:rsidRPr="00E87B7F">
        <w:rPr>
          <w:rFonts w:eastAsia="Calibri"/>
          <w:highlight w:val="green"/>
          <w:u w:val="single"/>
        </w:rPr>
        <w:t>murdered Africans were</w:t>
      </w:r>
      <w:r w:rsidRPr="00BB1417">
        <w:rPr>
          <w:rFonts w:eastAsia="Calibri"/>
          <w:u w:val="single"/>
        </w:rPr>
        <w:t xml:space="preserve"> not just “objects to be exchanged but ‘</w:t>
      </w:r>
      <w:r w:rsidRPr="00E87B7F">
        <w:rPr>
          <w:rFonts w:eastAsia="Calibri"/>
          <w:b/>
          <w:iCs/>
          <w:highlight w:val="green"/>
          <w:u w:val="single"/>
        </w:rPr>
        <w:t>empty bearers’</w:t>
      </w:r>
      <w:r w:rsidRPr="00BB1417">
        <w:rPr>
          <w:rFonts w:eastAsia="Calibri"/>
          <w:u w:val="single"/>
        </w:rPr>
        <w:t xml:space="preserve"> </w:t>
      </w:r>
      <w:r w:rsidRPr="00E87B7F">
        <w:rPr>
          <w:rFonts w:eastAsia="Calibri"/>
          <w:b/>
          <w:iCs/>
          <w:highlight w:val="green"/>
          <w:u w:val="single"/>
        </w:rPr>
        <w:t>of</w:t>
      </w:r>
      <w:r w:rsidRPr="00BB1417">
        <w:rPr>
          <w:rFonts w:eastAsia="Calibri"/>
          <w:b/>
          <w:iCs/>
          <w:u w:val="single"/>
        </w:rPr>
        <w:t xml:space="preserve"> </w:t>
      </w:r>
      <w:r w:rsidRPr="00C100F4">
        <w:rPr>
          <w:rFonts w:eastAsia="Calibri"/>
          <w:b/>
          <w:iCs/>
          <w:u w:val="single"/>
        </w:rPr>
        <w:t xml:space="preserve">a real quantum of </w:t>
      </w:r>
      <w:r w:rsidRPr="00E87B7F">
        <w:rPr>
          <w:rFonts w:eastAsia="Calibri"/>
          <w:b/>
          <w:iCs/>
          <w:highlight w:val="green"/>
          <w:u w:val="single"/>
        </w:rPr>
        <w:t>value</w:t>
      </w:r>
      <w:r w:rsidRPr="00BB1417">
        <w:rPr>
          <w:rFonts w:eastAsia="Calibri"/>
          <w:sz w:val="14"/>
        </w:rPr>
        <w:t xml:space="preserve"> [... ]” (Baucom 2005, 139). And it is this “</w:t>
      </w:r>
      <w:r w:rsidRPr="00BB1417">
        <w:rPr>
          <w:rFonts w:eastAsia="Calibri"/>
          <w:u w:val="single"/>
        </w:rPr>
        <w:t>quantum of value</w:t>
      </w:r>
      <w:r w:rsidRPr="00BB1417">
        <w:rPr>
          <w:rFonts w:eastAsia="Calibri"/>
          <w:sz w:val="14"/>
        </w:rPr>
        <w:t xml:space="preserve">” </w:t>
      </w:r>
      <w:r w:rsidRPr="00BB1417">
        <w:rPr>
          <w:rFonts w:eastAsia="Calibri"/>
          <w:u w:val="single"/>
        </w:rPr>
        <w:t xml:space="preserve">that embodies the most disturbing and, </w:t>
      </w:r>
      <w:r w:rsidRPr="00BB1417">
        <w:rPr>
          <w:rFonts w:eastAsia="Calibri"/>
          <w:sz w:val="14"/>
        </w:rPr>
        <w:t>and for the purposes of this paper,</w:t>
      </w:r>
      <w:r w:rsidRPr="00BB1417">
        <w:rPr>
          <w:rFonts w:eastAsia="Calibri"/>
          <w:u w:val="single"/>
        </w:rPr>
        <w:t xml:space="preserve"> relevant tendency in which “through the metaphoric</w:t>
      </w:r>
      <w:r w:rsidRPr="00BB1417">
        <w:rPr>
          <w:rFonts w:eastAsia="Calibri"/>
          <w:sz w:val="14"/>
        </w:rPr>
        <w:t xml:space="preserve"> </w:t>
      </w:r>
      <w:r w:rsidRPr="00BB1417">
        <w:rPr>
          <w:rFonts w:eastAsia="Calibri"/>
          <w:u w:val="single"/>
        </w:rPr>
        <w:t>imagination of capital, death and the money form name one another as literal equivalents</w:t>
      </w:r>
      <w:r w:rsidRPr="00BB1417">
        <w:rPr>
          <w:rFonts w:eastAsia="Calibri"/>
          <w:sz w:val="14"/>
        </w:rPr>
        <w:t xml:space="preserve">” (2001, 62). Hence, </w:t>
      </w:r>
      <w:r w:rsidRPr="00C100F4">
        <w:rPr>
          <w:rFonts w:eastAsia="Calibri"/>
          <w:u w:val="single"/>
        </w:rPr>
        <w:t xml:space="preserve">it is not </w:t>
      </w:r>
      <w:r w:rsidRPr="00E87B7F">
        <w:rPr>
          <w:rFonts w:eastAsia="Calibri"/>
          <w:highlight w:val="green"/>
          <w:u w:val="single"/>
        </w:rPr>
        <w:t>slavery</w:t>
      </w:r>
      <w:r w:rsidRPr="00C100F4">
        <w:rPr>
          <w:rFonts w:eastAsia="Calibri"/>
          <w:u w:val="single"/>
        </w:rPr>
        <w:t xml:space="preserve"> that </w:t>
      </w:r>
      <w:r w:rsidRPr="00E87B7F">
        <w:rPr>
          <w:rFonts w:eastAsia="Calibri"/>
          <w:highlight w:val="green"/>
          <w:u w:val="single"/>
        </w:rPr>
        <w:t xml:space="preserve">transforms </w:t>
      </w:r>
      <w:r w:rsidRPr="00C100F4">
        <w:rPr>
          <w:rFonts w:eastAsia="Calibri"/>
          <w:u w:val="single"/>
        </w:rPr>
        <w:t xml:space="preserve">human life into a pure abstraction that can be quantified, </w:t>
      </w:r>
      <w:r w:rsidRPr="00C100F4">
        <w:rPr>
          <w:rFonts w:eastAsia="Calibri"/>
          <w:b/>
          <w:iCs/>
          <w:u w:val="single"/>
        </w:rPr>
        <w:t>rather</w:t>
      </w:r>
      <w:r w:rsidRPr="00C100F4">
        <w:rPr>
          <w:rFonts w:eastAsia="Calibri"/>
          <w:u w:val="single"/>
        </w:rPr>
        <w:t>, it</w:t>
      </w:r>
      <w:r w:rsidRPr="00BB1417">
        <w:rPr>
          <w:rFonts w:eastAsia="Calibri"/>
          <w:u w:val="single"/>
        </w:rPr>
        <w:t xml:space="preserve"> is the “</w:t>
      </w:r>
      <w:r w:rsidRPr="00E87B7F">
        <w:rPr>
          <w:rFonts w:eastAsia="Calibri"/>
          <w:b/>
          <w:iCs/>
          <w:highlight w:val="green"/>
          <w:u w:val="single"/>
        </w:rPr>
        <w:t>imagination of capital</w:t>
      </w:r>
      <w:r w:rsidRPr="00BB1417">
        <w:rPr>
          <w:rFonts w:eastAsia="Calibri"/>
          <w:u w:val="single"/>
        </w:rPr>
        <w:t xml:space="preserve">” that </w:t>
      </w:r>
      <w:r w:rsidRPr="00E87B7F">
        <w:rPr>
          <w:rFonts w:eastAsia="Calibri"/>
          <w:b/>
          <w:iCs/>
          <w:highlight w:val="green"/>
          <w:u w:val="single"/>
        </w:rPr>
        <w:t>converts labor, time, life</w:t>
      </w:r>
      <w:r w:rsidRPr="00BB1417">
        <w:rPr>
          <w:rFonts w:eastAsia="Calibri"/>
          <w:b/>
          <w:iCs/>
          <w:u w:val="single"/>
        </w:rPr>
        <w:t xml:space="preserve"> </w:t>
      </w:r>
      <w:r w:rsidRPr="00BB1417">
        <w:rPr>
          <w:rFonts w:eastAsia="Calibri"/>
          <w:u w:val="single"/>
        </w:rPr>
        <w:t xml:space="preserve">and </w:t>
      </w:r>
      <w:r w:rsidRPr="007E3EAF">
        <w:rPr>
          <w:rFonts w:eastAsia="Calibri"/>
          <w:b/>
          <w:iCs/>
          <w:u w:val="single"/>
        </w:rPr>
        <w:t>in the case of the Zong</w:t>
      </w:r>
      <w:r w:rsidRPr="007E3EAF">
        <w:rPr>
          <w:rFonts w:eastAsia="Calibri"/>
          <w:u w:val="single"/>
        </w:rPr>
        <w:t>,</w:t>
      </w:r>
      <w:r w:rsidRPr="00BB1417">
        <w:rPr>
          <w:rFonts w:eastAsia="Calibri"/>
          <w:u w:val="single"/>
        </w:rPr>
        <w:t xml:space="preserve"> </w:t>
      </w:r>
      <w:r w:rsidRPr="00BB1417">
        <w:rPr>
          <w:rFonts w:eastAsia="Calibri"/>
          <w:b/>
          <w:iCs/>
          <w:u w:val="single"/>
        </w:rPr>
        <w:t>death</w:t>
      </w:r>
      <w:r w:rsidRPr="00BB1417">
        <w:rPr>
          <w:rFonts w:eastAsia="Calibri"/>
          <w:u w:val="single"/>
        </w:rPr>
        <w:t xml:space="preserve"> itself </w:t>
      </w:r>
      <w:r w:rsidRPr="00E87B7F">
        <w:rPr>
          <w:rFonts w:eastAsia="Calibri"/>
          <w:highlight w:val="green"/>
          <w:u w:val="single"/>
        </w:rPr>
        <w:t>into</w:t>
      </w:r>
      <w:r w:rsidRPr="00BB1417">
        <w:rPr>
          <w:rFonts w:eastAsia="Calibri"/>
          <w:u w:val="single"/>
        </w:rPr>
        <w:t xml:space="preserve"> a </w:t>
      </w:r>
      <w:r w:rsidRPr="00E87B7F">
        <w:rPr>
          <w:rFonts w:eastAsia="Calibri"/>
          <w:b/>
          <w:iCs/>
          <w:highlight w:val="green"/>
          <w:u w:val="single"/>
        </w:rPr>
        <w:t>quantum</w:t>
      </w:r>
      <w:r w:rsidRPr="00BB1417">
        <w:rPr>
          <w:rFonts w:eastAsia="Calibri"/>
          <w:b/>
          <w:iCs/>
          <w:u w:val="single"/>
        </w:rPr>
        <w:t xml:space="preserve"> of </w:t>
      </w:r>
      <w:r w:rsidRPr="00E87B7F">
        <w:rPr>
          <w:rFonts w:eastAsia="Calibri"/>
          <w:b/>
          <w:iCs/>
          <w:highlight w:val="green"/>
          <w:u w:val="single"/>
        </w:rPr>
        <w:t>value</w:t>
      </w:r>
      <w:r w:rsidRPr="00BB1417">
        <w:rPr>
          <w:rFonts w:eastAsia="Calibri"/>
          <w:sz w:val="14"/>
        </w:rPr>
        <w:t xml:space="preserve">. In the same sense that </w:t>
      </w:r>
      <w:r w:rsidRPr="00BB1417">
        <w:rPr>
          <w:rFonts w:eastAsia="Calibri"/>
          <w:u w:val="single"/>
        </w:rPr>
        <w:t>this moment can be read as a</w:t>
      </w:r>
      <w:r w:rsidRPr="00BB1417">
        <w:rPr>
          <w:rFonts w:eastAsia="Calibri"/>
          <w:sz w:val="14"/>
        </w:rPr>
        <w:t xml:space="preserve"> </w:t>
      </w:r>
      <w:r w:rsidRPr="00BB1417">
        <w:rPr>
          <w:rFonts w:eastAsia="Calibri"/>
          <w:u w:val="single"/>
        </w:rPr>
        <w:t xml:space="preserve">glimpse into the </w:t>
      </w:r>
      <w:r w:rsidRPr="00E87B7F">
        <w:rPr>
          <w:rFonts w:eastAsia="Calibri"/>
          <w:highlight w:val="green"/>
          <w:u w:val="single"/>
        </w:rPr>
        <w:t>imagination of capital</w:t>
      </w:r>
      <w:r w:rsidRPr="00BB1417">
        <w:rPr>
          <w:rFonts w:eastAsia="Calibri"/>
          <w:u w:val="single"/>
        </w:rPr>
        <w:t xml:space="preserve">, it is also a glimpse </w:t>
      </w:r>
      <w:r w:rsidRPr="00E87B7F">
        <w:rPr>
          <w:rFonts w:eastAsia="Calibri"/>
          <w:highlight w:val="green"/>
          <w:u w:val="single"/>
        </w:rPr>
        <w:t>into</w:t>
      </w:r>
      <w:r w:rsidRPr="00BB1417">
        <w:rPr>
          <w:rFonts w:eastAsia="Calibri"/>
          <w:u w:val="single"/>
        </w:rPr>
        <w:t xml:space="preserve"> a </w:t>
      </w:r>
      <w:proofErr w:type="spellStart"/>
      <w:r w:rsidRPr="00E87B7F">
        <w:rPr>
          <w:rFonts w:eastAsia="Calibri"/>
          <w:b/>
          <w:iCs/>
          <w:highlight w:val="green"/>
          <w:u w:val="single"/>
        </w:rPr>
        <w:t>necroeconomy</w:t>
      </w:r>
      <w:proofErr w:type="spellEnd"/>
      <w:r w:rsidRPr="00BB1417">
        <w:rPr>
          <w:rFonts w:eastAsia="Calibri"/>
          <w:u w:val="single"/>
        </w:rPr>
        <w:t xml:space="preserve">, </w:t>
      </w:r>
      <w:r w:rsidRPr="00BB1417">
        <w:rPr>
          <w:rFonts w:eastAsia="Calibri"/>
          <w:b/>
          <w:iCs/>
          <w:u w:val="single"/>
        </w:rPr>
        <w:t xml:space="preserve">an </w:t>
      </w:r>
      <w:r w:rsidRPr="00C100F4">
        <w:rPr>
          <w:rFonts w:eastAsia="Calibri"/>
          <w:b/>
          <w:iCs/>
          <w:u w:val="single"/>
        </w:rPr>
        <w:t>economy based upon death.</w:t>
      </w:r>
    </w:p>
    <w:p w14:paraId="75539CEA" w14:textId="77777777" w:rsidR="009D4024" w:rsidRPr="00BB1417" w:rsidRDefault="009D4024" w:rsidP="009D4024">
      <w:pPr>
        <w:spacing w:line="256" w:lineRule="auto"/>
        <w:rPr>
          <w:rFonts w:eastAsia="Calibri"/>
          <w:sz w:val="14"/>
        </w:rPr>
      </w:pPr>
      <w:r w:rsidRPr="00BB1417">
        <w:rPr>
          <w:rFonts w:eastAsia="Calibri"/>
          <w:sz w:val="14"/>
        </w:rPr>
        <w:t xml:space="preserve">The </w:t>
      </w:r>
      <w:r w:rsidRPr="00BB1417">
        <w:rPr>
          <w:rFonts w:eastAsia="Calibri"/>
          <w:u w:val="single"/>
        </w:rPr>
        <w:t>value of death seems dismissively clear in historical examples like that of the Zong</w:t>
      </w:r>
      <w:r w:rsidRPr="00BB1417">
        <w:rPr>
          <w:rFonts w:eastAsia="Calibri"/>
          <w:sz w:val="14"/>
        </w:rPr>
        <w:t xml:space="preserve">. But </w:t>
      </w:r>
      <w:r w:rsidRPr="00BB1417">
        <w:rPr>
          <w:rFonts w:eastAsia="Calibri"/>
          <w:u w:val="single"/>
        </w:rPr>
        <w:t xml:space="preserve">what of widespread death </w:t>
      </w:r>
      <w:r w:rsidRPr="00BB1417">
        <w:rPr>
          <w:rFonts w:eastAsia="Calibri"/>
          <w:b/>
          <w:iCs/>
          <w:u w:val="single"/>
        </w:rPr>
        <w:t>under late capitalism?</w:t>
      </w:r>
      <w:r w:rsidRPr="00BB1417">
        <w:rPr>
          <w:rFonts w:eastAsia="Calibri"/>
          <w:sz w:val="14"/>
        </w:rPr>
        <w:t xml:space="preserve"> How can we understand the admonition to “</w:t>
      </w:r>
      <w:r w:rsidRPr="00BB1417">
        <w:rPr>
          <w:rFonts w:eastAsia="Calibri"/>
          <w:u w:val="single"/>
        </w:rPr>
        <w:t>let us never neglect this obvious macroscopic fact</w:t>
      </w:r>
      <w:r w:rsidRPr="00BB1417">
        <w:rPr>
          <w:rFonts w:eastAsia="Calibri"/>
          <w:sz w:val="14"/>
        </w:rPr>
        <w:t xml:space="preserve">, made up of </w:t>
      </w:r>
      <w:r w:rsidRPr="00BB1417">
        <w:rPr>
          <w:rFonts w:eastAsia="Calibri"/>
          <w:u w:val="single"/>
        </w:rPr>
        <w:t>innumerable singular sites of suffering</w:t>
      </w:r>
      <w:r w:rsidRPr="00BB1417">
        <w:rPr>
          <w:rFonts w:eastAsia="Calibri"/>
          <w:sz w:val="14"/>
        </w:rPr>
        <w:t xml:space="preserve">: </w:t>
      </w:r>
      <w:r w:rsidRPr="00E87B7F">
        <w:rPr>
          <w:rFonts w:eastAsia="Calibri"/>
          <w:b/>
          <w:iCs/>
          <w:highlight w:val="green"/>
          <w:u w:val="single"/>
        </w:rPr>
        <w:t xml:space="preserve">no </w:t>
      </w:r>
      <w:r w:rsidRPr="00C100F4">
        <w:rPr>
          <w:rFonts w:eastAsia="Calibri"/>
          <w:b/>
          <w:iCs/>
          <w:u w:val="single"/>
        </w:rPr>
        <w:t xml:space="preserve">degree of </w:t>
      </w:r>
      <w:r w:rsidRPr="00E87B7F">
        <w:rPr>
          <w:rFonts w:eastAsia="Calibri"/>
          <w:b/>
          <w:iCs/>
          <w:highlight w:val="green"/>
          <w:u w:val="single"/>
        </w:rPr>
        <w:t>progress allows one to ignore</w:t>
      </w:r>
      <w:r w:rsidRPr="00BB1417">
        <w:rPr>
          <w:rFonts w:eastAsia="Calibri"/>
          <w:b/>
          <w:iCs/>
          <w:u w:val="single"/>
        </w:rPr>
        <w:t xml:space="preserve"> that never before, in </w:t>
      </w:r>
      <w:r w:rsidRPr="00E87B7F">
        <w:rPr>
          <w:rFonts w:eastAsia="Calibri"/>
          <w:b/>
          <w:iCs/>
          <w:highlight w:val="green"/>
          <w:u w:val="single"/>
        </w:rPr>
        <w:t>absolute figures</w:t>
      </w:r>
      <w:r w:rsidRPr="00BB1417">
        <w:rPr>
          <w:rFonts w:eastAsia="Calibri"/>
          <w:b/>
          <w:iCs/>
          <w:u w:val="single"/>
        </w:rPr>
        <w:t xml:space="preserve">, have </w:t>
      </w:r>
      <w:r w:rsidRPr="00E87B7F">
        <w:rPr>
          <w:rFonts w:eastAsia="Calibri"/>
          <w:b/>
          <w:iCs/>
          <w:highlight w:val="green"/>
          <w:u w:val="single"/>
        </w:rPr>
        <w:t>so many</w:t>
      </w:r>
      <w:r w:rsidRPr="00BB1417">
        <w:rPr>
          <w:rFonts w:eastAsia="Calibri"/>
          <w:b/>
          <w:iCs/>
          <w:u w:val="single"/>
        </w:rPr>
        <w:t xml:space="preserve"> men, women and children been </w:t>
      </w:r>
      <w:r w:rsidRPr="00C100F4">
        <w:rPr>
          <w:rFonts w:eastAsia="Calibri"/>
          <w:b/>
          <w:iCs/>
          <w:u w:val="single"/>
        </w:rPr>
        <w:t>subjugated, starved or</w:t>
      </w:r>
      <w:r w:rsidRPr="00982545">
        <w:rPr>
          <w:rFonts w:eastAsia="Calibri"/>
          <w:b/>
          <w:iCs/>
          <w:u w:val="single"/>
        </w:rPr>
        <w:t xml:space="preserve"> </w:t>
      </w:r>
      <w:r w:rsidRPr="00E87B7F">
        <w:rPr>
          <w:rFonts w:eastAsia="Calibri"/>
          <w:b/>
          <w:iCs/>
          <w:highlight w:val="green"/>
          <w:u w:val="single"/>
        </w:rPr>
        <w:t>exterminated</w:t>
      </w:r>
      <w:r w:rsidRPr="00BB1417">
        <w:rPr>
          <w:rFonts w:eastAsia="Calibri"/>
          <w:b/>
          <w:iCs/>
          <w:u w:val="single"/>
        </w:rPr>
        <w:t xml:space="preserve"> on the earth</w:t>
      </w:r>
      <w:r w:rsidRPr="00BB1417">
        <w:rPr>
          <w:rFonts w:eastAsia="Calibri"/>
          <w:sz w:val="14"/>
        </w:rPr>
        <w:t xml:space="preserve">”? (Derrida 1994). I suggest </w:t>
      </w:r>
      <w:r w:rsidRPr="00C100F4">
        <w:rPr>
          <w:rFonts w:eastAsia="Calibri"/>
          <w:u w:val="single"/>
        </w:rPr>
        <w:t xml:space="preserve">we turn to </w:t>
      </w:r>
      <w:r w:rsidRPr="00E87B7F">
        <w:rPr>
          <w:rFonts w:eastAsia="Calibri"/>
          <w:highlight w:val="green"/>
          <w:u w:val="single"/>
        </w:rPr>
        <w:t>neoliberalism’s</w:t>
      </w:r>
      <w:r w:rsidRPr="00BB1417">
        <w:rPr>
          <w:rFonts w:eastAsia="Calibri"/>
          <w:sz w:val="14"/>
        </w:rPr>
        <w:t xml:space="preserve"> </w:t>
      </w:r>
      <w:r w:rsidRPr="00BB1417">
        <w:rPr>
          <w:rFonts w:eastAsia="Calibri"/>
          <w:u w:val="single"/>
        </w:rPr>
        <w:t xml:space="preserve">ubiquitous </w:t>
      </w:r>
      <w:r w:rsidRPr="00E87B7F">
        <w:rPr>
          <w:rFonts w:eastAsia="Calibri"/>
          <w:b/>
          <w:iCs/>
          <w:highlight w:val="green"/>
          <w:u w:val="single"/>
        </w:rPr>
        <w:t>parasitical</w:t>
      </w:r>
      <w:r w:rsidRPr="00BB1417">
        <w:rPr>
          <w:rFonts w:eastAsia="Calibri"/>
          <w:u w:val="single"/>
        </w:rPr>
        <w:t xml:space="preserve"> </w:t>
      </w:r>
      <w:r w:rsidRPr="00E87B7F">
        <w:rPr>
          <w:rFonts w:eastAsia="Calibri"/>
          <w:b/>
          <w:iCs/>
          <w:highlight w:val="green"/>
          <w:u w:val="single"/>
        </w:rPr>
        <w:t>imbrication</w:t>
      </w:r>
      <w:r w:rsidRPr="00BB1417">
        <w:rPr>
          <w:rFonts w:eastAsia="Calibri"/>
          <w:u w:val="single"/>
        </w:rPr>
        <w:t xml:space="preserve"> </w:t>
      </w:r>
      <w:r w:rsidRPr="00982545">
        <w:rPr>
          <w:rFonts w:eastAsia="Calibri"/>
          <w:u w:val="single"/>
        </w:rPr>
        <w:t>with</w:t>
      </w:r>
      <w:r w:rsidRPr="00BB1417">
        <w:rPr>
          <w:rFonts w:eastAsia="Calibri"/>
          <w:u w:val="single"/>
        </w:rPr>
        <w:t xml:space="preserve"> </w:t>
      </w:r>
      <w:r w:rsidRPr="00BB1417">
        <w:rPr>
          <w:rFonts w:eastAsia="Calibri"/>
          <w:b/>
          <w:iCs/>
          <w:u w:val="single"/>
        </w:rPr>
        <w:t xml:space="preserve">multiple </w:t>
      </w:r>
      <w:r w:rsidRPr="00C100F4">
        <w:rPr>
          <w:rFonts w:eastAsia="Calibri"/>
          <w:b/>
          <w:iCs/>
          <w:u w:val="single"/>
        </w:rPr>
        <w:t>economic and social systems</w:t>
      </w:r>
      <w:r w:rsidRPr="00C100F4">
        <w:rPr>
          <w:rFonts w:eastAsia="Calibri"/>
          <w:sz w:val="14"/>
        </w:rPr>
        <w:t xml:space="preserve">, </w:t>
      </w:r>
      <w:r w:rsidRPr="00C100F4">
        <w:rPr>
          <w:rFonts w:eastAsia="Calibri"/>
          <w:b/>
          <w:iCs/>
          <w:u w:val="single"/>
        </w:rPr>
        <w:t>past and present</w:t>
      </w:r>
      <w:r w:rsidRPr="00C100F4">
        <w:rPr>
          <w:rFonts w:eastAsia="Calibri"/>
          <w:sz w:val="14"/>
        </w:rPr>
        <w:t xml:space="preserve">, along </w:t>
      </w:r>
      <w:r w:rsidRPr="00C100F4">
        <w:rPr>
          <w:rFonts w:eastAsia="Calibri"/>
          <w:u w:val="single"/>
        </w:rPr>
        <w:t xml:space="preserve">with its </w:t>
      </w:r>
      <w:r w:rsidRPr="00E87B7F">
        <w:rPr>
          <w:rFonts w:eastAsia="Calibri"/>
          <w:highlight w:val="green"/>
          <w:u w:val="single"/>
        </w:rPr>
        <w:t>hegemonic power</w:t>
      </w:r>
      <w:r w:rsidRPr="00BB1417">
        <w:rPr>
          <w:rFonts w:eastAsia="Calibri"/>
          <w:u w:val="single"/>
        </w:rPr>
        <w:t xml:space="preserve"> to </w:t>
      </w:r>
      <w:r w:rsidRPr="00E87B7F">
        <w:rPr>
          <w:rFonts w:eastAsia="Calibri"/>
          <w:highlight w:val="green"/>
          <w:u w:val="single"/>
        </w:rPr>
        <w:t>reformulate</w:t>
      </w:r>
      <w:r w:rsidRPr="00BB1417">
        <w:rPr>
          <w:rFonts w:eastAsia="Calibri"/>
          <w:u w:val="single"/>
        </w:rPr>
        <w:t xml:space="preserve"> society </w:t>
      </w:r>
      <w:r w:rsidRPr="00E87B7F">
        <w:rPr>
          <w:rFonts w:eastAsia="Calibri"/>
          <w:b/>
          <w:iCs/>
          <w:highlight w:val="green"/>
          <w:u w:val="single"/>
        </w:rPr>
        <w:t>along</w:t>
      </w:r>
      <w:r w:rsidRPr="00BB1417">
        <w:rPr>
          <w:rFonts w:eastAsia="Calibri"/>
          <w:b/>
          <w:iCs/>
          <w:u w:val="single"/>
        </w:rPr>
        <w:t xml:space="preserve"> </w:t>
      </w:r>
      <w:r w:rsidRPr="00E87B7F">
        <w:rPr>
          <w:rFonts w:eastAsia="Calibri"/>
          <w:b/>
          <w:iCs/>
          <w:highlight w:val="green"/>
          <w:u w:val="single"/>
        </w:rPr>
        <w:t>free-market</w:t>
      </w:r>
      <w:r w:rsidRPr="00BB1417">
        <w:rPr>
          <w:rFonts w:eastAsia="Calibri"/>
          <w:b/>
          <w:iCs/>
          <w:u w:val="single"/>
        </w:rPr>
        <w:t xml:space="preserve"> rule</w:t>
      </w:r>
      <w:r w:rsidRPr="00BB1417">
        <w:rPr>
          <w:rFonts w:eastAsia="Calibri"/>
          <w:u w:val="single"/>
        </w:rPr>
        <w:t xml:space="preserve"> </w:t>
      </w:r>
      <w:r w:rsidRPr="00BB1417">
        <w:rPr>
          <w:rFonts w:eastAsia="Calibri"/>
          <w:sz w:val="14"/>
        </w:rPr>
        <w:t xml:space="preserve">(Peck 2013) </w:t>
      </w:r>
      <w:r w:rsidRPr="00E87B7F">
        <w:rPr>
          <w:rFonts w:eastAsia="Calibri"/>
          <w:highlight w:val="green"/>
          <w:u w:val="single"/>
        </w:rPr>
        <w:t>as</w:t>
      </w:r>
      <w:r w:rsidRPr="00BB1417">
        <w:rPr>
          <w:rFonts w:eastAsia="Calibri"/>
          <w:u w:val="single"/>
        </w:rPr>
        <w:t xml:space="preserve"> a </w:t>
      </w:r>
      <w:r w:rsidRPr="00E87B7F">
        <w:rPr>
          <w:rFonts w:eastAsia="Calibri"/>
          <w:b/>
          <w:iCs/>
          <w:highlight w:val="green"/>
          <w:u w:val="single"/>
        </w:rPr>
        <w:t>condition</w:t>
      </w:r>
      <w:r w:rsidRPr="00BB1417">
        <w:rPr>
          <w:rFonts w:eastAsia="Calibri"/>
          <w:u w:val="single"/>
        </w:rPr>
        <w:t xml:space="preserve"> </w:t>
      </w:r>
      <w:r w:rsidRPr="00E87B7F">
        <w:rPr>
          <w:rFonts w:eastAsia="Calibri"/>
          <w:highlight w:val="green"/>
          <w:u w:val="single"/>
        </w:rPr>
        <w:t>for t</w:t>
      </w:r>
      <w:r w:rsidRPr="00C100F4">
        <w:rPr>
          <w:rFonts w:eastAsia="Calibri"/>
          <w:u w:val="single"/>
        </w:rPr>
        <w:t xml:space="preserve">he </w:t>
      </w:r>
      <w:r w:rsidRPr="00C100F4">
        <w:rPr>
          <w:rFonts w:eastAsia="Calibri"/>
          <w:b/>
          <w:iCs/>
          <w:u w:val="single"/>
        </w:rPr>
        <w:t>creation</w:t>
      </w:r>
      <w:r w:rsidRPr="00C100F4">
        <w:rPr>
          <w:rFonts w:eastAsia="Calibri"/>
          <w:u w:val="single"/>
        </w:rPr>
        <w:t xml:space="preserve"> of </w:t>
      </w:r>
      <w:proofErr w:type="spellStart"/>
      <w:r w:rsidRPr="00E87B7F">
        <w:rPr>
          <w:rFonts w:eastAsia="Calibri"/>
          <w:b/>
          <w:iCs/>
          <w:highlight w:val="green"/>
          <w:u w:val="single"/>
        </w:rPr>
        <w:t>necroeconomies</w:t>
      </w:r>
      <w:proofErr w:type="spellEnd"/>
      <w:r w:rsidRPr="00BB1417">
        <w:rPr>
          <w:rFonts w:eastAsia="Calibri"/>
          <w:sz w:val="14"/>
        </w:rPr>
        <w:t xml:space="preserve">. Specifically, an </w:t>
      </w:r>
      <w:r w:rsidRPr="00BB1417">
        <w:rPr>
          <w:rFonts w:eastAsia="Calibri"/>
          <w:u w:val="single"/>
        </w:rPr>
        <w:t xml:space="preserve">ever-expanding market logic </w:t>
      </w:r>
      <w:r w:rsidRPr="00BB1417">
        <w:rPr>
          <w:rFonts w:eastAsia="Calibri"/>
          <w:sz w:val="14"/>
        </w:rPr>
        <w:t xml:space="preserve">that </w:t>
      </w:r>
      <w:r w:rsidRPr="00BB1417">
        <w:rPr>
          <w:rFonts w:eastAsia="Calibri"/>
          <w:u w:val="single"/>
        </w:rPr>
        <w:t>captures death as a component</w:t>
      </w:r>
      <w:r w:rsidRPr="00BB1417">
        <w:rPr>
          <w:rFonts w:eastAsia="Calibri"/>
          <w:sz w:val="14"/>
        </w:rPr>
        <w:t xml:space="preserve"> in a </w:t>
      </w:r>
      <w:r w:rsidRPr="00E87B7F">
        <w:rPr>
          <w:rFonts w:eastAsia="Calibri"/>
          <w:highlight w:val="green"/>
          <w:u w:val="single"/>
        </w:rPr>
        <w:t xml:space="preserve">universal market </w:t>
      </w:r>
      <w:r w:rsidRPr="00BB1417">
        <w:rPr>
          <w:rFonts w:eastAsia="Calibri"/>
          <w:u w:val="single"/>
        </w:rPr>
        <w:t xml:space="preserve">economy while </w:t>
      </w:r>
      <w:r w:rsidRPr="00E87B7F">
        <w:rPr>
          <w:rFonts w:eastAsia="Calibri"/>
          <w:highlight w:val="green"/>
          <w:u w:val="single"/>
        </w:rPr>
        <w:t>producing geographic</w:t>
      </w:r>
      <w:r w:rsidRPr="00BB1417">
        <w:rPr>
          <w:rFonts w:eastAsia="Calibri"/>
          <w:u w:val="single"/>
        </w:rPr>
        <w:t xml:space="preserve"> distinctions which</w:t>
      </w:r>
      <w:r w:rsidRPr="00BB1417">
        <w:rPr>
          <w:rFonts w:eastAsia="Calibri"/>
          <w:sz w:val="14"/>
        </w:rPr>
        <w:t xml:space="preserve"> “appear to be what they are truly not: </w:t>
      </w:r>
      <w:r w:rsidRPr="00BB1417">
        <w:rPr>
          <w:rFonts w:eastAsia="Calibri"/>
          <w:b/>
          <w:iCs/>
          <w:u w:val="single"/>
        </w:rPr>
        <w:t xml:space="preserve">mere </w:t>
      </w:r>
      <w:r w:rsidRPr="00E87B7F">
        <w:rPr>
          <w:rFonts w:eastAsia="Calibri"/>
          <w:b/>
          <w:iCs/>
          <w:highlight w:val="green"/>
          <w:u w:val="single"/>
        </w:rPr>
        <w:t>historical residuals rather than</w:t>
      </w:r>
      <w:r w:rsidRPr="00BB1417">
        <w:rPr>
          <w:rFonts w:eastAsia="Calibri"/>
          <w:b/>
          <w:iCs/>
          <w:u w:val="single"/>
        </w:rPr>
        <w:t xml:space="preserve"> actively </w:t>
      </w:r>
      <w:r w:rsidRPr="00E87B7F">
        <w:rPr>
          <w:rFonts w:eastAsia="Calibri"/>
          <w:b/>
          <w:iCs/>
          <w:highlight w:val="green"/>
          <w:u w:val="single"/>
        </w:rPr>
        <w:t>reconstituted</w:t>
      </w:r>
      <w:r w:rsidRPr="00BB1417">
        <w:rPr>
          <w:rFonts w:eastAsia="Calibri"/>
          <w:b/>
          <w:iCs/>
          <w:u w:val="single"/>
        </w:rPr>
        <w:t xml:space="preserve"> features </w:t>
      </w:r>
      <w:r w:rsidRPr="00E87B7F">
        <w:rPr>
          <w:rFonts w:eastAsia="Calibri"/>
          <w:b/>
          <w:iCs/>
          <w:highlight w:val="green"/>
          <w:u w:val="single"/>
        </w:rPr>
        <w:t>within</w:t>
      </w:r>
      <w:r w:rsidRPr="00BB1417">
        <w:rPr>
          <w:rFonts w:eastAsia="Calibri"/>
          <w:b/>
          <w:iCs/>
          <w:u w:val="single"/>
        </w:rPr>
        <w:t xml:space="preserve"> the capitalist mode of </w:t>
      </w:r>
      <w:r w:rsidRPr="00E87B7F">
        <w:rPr>
          <w:rFonts w:eastAsia="Calibri"/>
          <w:b/>
          <w:iCs/>
          <w:highlight w:val="green"/>
          <w:u w:val="single"/>
        </w:rPr>
        <w:t>production</w:t>
      </w:r>
      <w:r w:rsidRPr="00BB1417">
        <w:rPr>
          <w:rFonts w:eastAsia="Calibri"/>
          <w:sz w:val="14"/>
        </w:rPr>
        <w:t xml:space="preserve">” (Harvey 1982, 416). And further, </w:t>
      </w:r>
      <w:r w:rsidRPr="00BB1417">
        <w:rPr>
          <w:rFonts w:eastAsia="Calibri"/>
          <w:u w:val="single"/>
        </w:rPr>
        <w:t>wars, genocides and now environmental engineering (global warming</w:t>
      </w:r>
      <w:r w:rsidRPr="00BB1417">
        <w:rPr>
          <w:rFonts w:eastAsia="Calibri"/>
          <w:sz w:val="14"/>
        </w:rPr>
        <w:t xml:space="preserve">) </w:t>
      </w:r>
      <w:r w:rsidRPr="00BB1417">
        <w:rPr>
          <w:rFonts w:eastAsia="Calibri"/>
          <w:b/>
          <w:iCs/>
          <w:u w:val="single"/>
        </w:rPr>
        <w:t xml:space="preserve">produce </w:t>
      </w:r>
      <w:r w:rsidRPr="00E87B7F">
        <w:rPr>
          <w:rFonts w:eastAsia="Calibri"/>
          <w:b/>
          <w:iCs/>
          <w:highlight w:val="green"/>
          <w:u w:val="single"/>
        </w:rPr>
        <w:t>death-subjects</w:t>
      </w:r>
      <w:r w:rsidRPr="00E87B7F">
        <w:rPr>
          <w:rFonts w:eastAsia="Calibri"/>
          <w:sz w:val="14"/>
          <w:highlight w:val="green"/>
        </w:rPr>
        <w:t xml:space="preserve"> </w:t>
      </w:r>
      <w:r w:rsidRPr="00E87B7F">
        <w:rPr>
          <w:rFonts w:eastAsia="Calibri"/>
          <w:highlight w:val="green"/>
          <w:u w:val="single"/>
        </w:rPr>
        <w:t xml:space="preserve">that can be </w:t>
      </w:r>
      <w:r w:rsidRPr="00E87B7F">
        <w:rPr>
          <w:rFonts w:eastAsia="Calibri"/>
          <w:b/>
          <w:iCs/>
          <w:highlight w:val="green"/>
          <w:u w:val="single"/>
        </w:rPr>
        <w:t>commodified</w:t>
      </w:r>
      <w:r w:rsidRPr="00BB1417">
        <w:rPr>
          <w:rFonts w:eastAsia="Calibri"/>
          <w:u w:val="single"/>
        </w:rPr>
        <w:t xml:space="preserve"> within a global market</w:t>
      </w:r>
      <w:r w:rsidRPr="00BB1417">
        <w:rPr>
          <w:rFonts w:eastAsia="Calibri"/>
          <w:sz w:val="14"/>
        </w:rPr>
        <w:t>. This is capital “encountering barriers within in its own nature,” which force it to produce new forms of geographical differentiation (ibid). So, let us expand Harvey’s concept, as capital expands in the face of barriers within its own nature, by posing that death under neoliberalism appears to be what it is truly not: mere war and tragedy rather than actively reconstituted features within the capitalist mode of production, in other words, a new market of death. The Zong massacre then appears not as an accident of the slave trade, or a particularly depraved crew, but rather a premonition of what economies would come to be under a particular form of capitalism.</w:t>
      </w:r>
    </w:p>
    <w:p w14:paraId="23B7C17C" w14:textId="77777777" w:rsidR="009D4024" w:rsidRPr="00BB1417" w:rsidRDefault="009D4024" w:rsidP="009D4024">
      <w:pPr>
        <w:spacing w:line="256" w:lineRule="auto"/>
        <w:rPr>
          <w:rFonts w:eastAsia="Calibri"/>
          <w:sz w:val="14"/>
        </w:rPr>
      </w:pPr>
      <w:r w:rsidRPr="00BB1417">
        <w:rPr>
          <w:rFonts w:eastAsia="Calibri"/>
          <w:sz w:val="14"/>
        </w:rPr>
        <w:t xml:space="preserve">My </w:t>
      </w:r>
      <w:r w:rsidRPr="00BB1417">
        <w:rPr>
          <w:rFonts w:eastAsia="Calibri"/>
          <w:u w:val="single"/>
        </w:rPr>
        <w:t>thesis is not to be confused with several other “necro” and “</w:t>
      </w:r>
      <w:proofErr w:type="spellStart"/>
      <w:r w:rsidRPr="00BB1417">
        <w:rPr>
          <w:rFonts w:eastAsia="Calibri"/>
          <w:u w:val="single"/>
        </w:rPr>
        <w:t>thanato</w:t>
      </w:r>
      <w:proofErr w:type="spellEnd"/>
      <w:r w:rsidRPr="00BB1417">
        <w:rPr>
          <w:rFonts w:eastAsia="Calibri"/>
          <w:u w:val="single"/>
        </w:rPr>
        <w:t>” theories</w:t>
      </w:r>
      <w:r w:rsidRPr="00BB1417">
        <w:rPr>
          <w:rFonts w:eastAsia="Calibri"/>
          <w:sz w:val="14"/>
        </w:rPr>
        <w:t xml:space="preserve"> that see death as significant to political, economic and juridical orders but not as an economy unto itself, </w:t>
      </w:r>
      <w:r w:rsidRPr="00BB1417">
        <w:rPr>
          <w:rFonts w:eastAsia="Calibri"/>
          <w:u w:val="single"/>
        </w:rPr>
        <w:t xml:space="preserve">a </w:t>
      </w:r>
      <w:r w:rsidRPr="00E87B7F">
        <w:rPr>
          <w:rFonts w:eastAsia="Calibri"/>
          <w:b/>
          <w:iCs/>
          <w:highlight w:val="green"/>
          <w:u w:val="single"/>
        </w:rPr>
        <w:t xml:space="preserve">new </w:t>
      </w:r>
      <w:r w:rsidRPr="00BB1417">
        <w:rPr>
          <w:rFonts w:eastAsia="Calibri"/>
          <w:b/>
          <w:iCs/>
          <w:u w:val="single"/>
        </w:rPr>
        <w:t xml:space="preserve">type of </w:t>
      </w:r>
      <w:r w:rsidRPr="00E87B7F">
        <w:rPr>
          <w:rFonts w:eastAsia="Calibri"/>
          <w:b/>
          <w:iCs/>
          <w:highlight w:val="green"/>
          <w:u w:val="single"/>
        </w:rPr>
        <w:t>economy</w:t>
      </w:r>
      <w:r w:rsidRPr="00BB1417">
        <w:rPr>
          <w:rFonts w:eastAsia="Calibri"/>
          <w:u w:val="single"/>
        </w:rPr>
        <w:t xml:space="preserve"> </w:t>
      </w:r>
      <w:r w:rsidRPr="00E87B7F">
        <w:rPr>
          <w:rFonts w:eastAsia="Calibri"/>
          <w:highlight w:val="green"/>
          <w:u w:val="single"/>
        </w:rPr>
        <w:t>with</w:t>
      </w:r>
      <w:r w:rsidRPr="00BB1417">
        <w:rPr>
          <w:rFonts w:eastAsia="Calibri"/>
          <w:u w:val="single"/>
        </w:rPr>
        <w:t xml:space="preserve"> a </w:t>
      </w:r>
      <w:r w:rsidRPr="00E87B7F">
        <w:rPr>
          <w:rFonts w:eastAsia="Calibri"/>
          <w:b/>
          <w:iCs/>
          <w:highlight w:val="green"/>
          <w:u w:val="single"/>
        </w:rPr>
        <w:t>novel</w:t>
      </w:r>
      <w:r w:rsidRPr="00BB1417">
        <w:rPr>
          <w:rFonts w:eastAsia="Calibri"/>
          <w:b/>
          <w:iCs/>
          <w:u w:val="single"/>
        </w:rPr>
        <w:t xml:space="preserve"> form of </w:t>
      </w:r>
      <w:r w:rsidRPr="00E87B7F">
        <w:rPr>
          <w:rFonts w:eastAsia="Calibri"/>
          <w:b/>
          <w:iCs/>
          <w:highlight w:val="green"/>
          <w:u w:val="single"/>
        </w:rPr>
        <w:t>labor</w:t>
      </w:r>
      <w:r w:rsidRPr="00BB1417">
        <w:rPr>
          <w:rFonts w:eastAsia="Calibri"/>
          <w:sz w:val="14"/>
        </w:rPr>
        <w:t xml:space="preserve">. For instance, Banerjee’s colonial reading of economies of death, what he calls </w:t>
      </w:r>
      <w:r w:rsidRPr="00BB1417">
        <w:rPr>
          <w:rFonts w:eastAsia="Calibri"/>
          <w:u w:val="single"/>
        </w:rPr>
        <w:t>necro-capitalism</w:t>
      </w:r>
      <w:r w:rsidRPr="00BB1417">
        <w:rPr>
          <w:rFonts w:eastAsia="Calibri"/>
          <w:sz w:val="14"/>
        </w:rPr>
        <w:t xml:space="preserve">, “is </w:t>
      </w:r>
      <w:r w:rsidRPr="00BB1417">
        <w:rPr>
          <w:rFonts w:eastAsia="Calibri"/>
          <w:u w:val="single"/>
        </w:rPr>
        <w:t xml:space="preserve">accumulation by dispossession and the </w:t>
      </w:r>
      <w:r w:rsidRPr="00BB1417">
        <w:rPr>
          <w:rFonts w:eastAsia="Calibri"/>
          <w:b/>
          <w:iCs/>
          <w:u w:val="single"/>
        </w:rPr>
        <w:t>creation of death worlds in colonial contexts</w:t>
      </w:r>
      <w:r w:rsidRPr="00BB1417">
        <w:rPr>
          <w:rFonts w:eastAsia="Calibri"/>
          <w:sz w:val="14"/>
        </w:rPr>
        <w:t xml:space="preserve">” (Banerjee 2006). Specifically, Banerjee astutely argues that the </w:t>
      </w:r>
      <w:r w:rsidRPr="00BB1417">
        <w:rPr>
          <w:rFonts w:eastAsia="Calibri"/>
          <w:u w:val="single"/>
        </w:rPr>
        <w:t xml:space="preserve">global militarized industries form a kind of </w:t>
      </w:r>
      <w:r w:rsidRPr="00C100F4">
        <w:rPr>
          <w:rFonts w:eastAsia="Calibri"/>
          <w:u w:val="single"/>
        </w:rPr>
        <w:t>neo-colonial legal and social space that</w:t>
      </w:r>
      <w:r w:rsidRPr="00BB1417">
        <w:rPr>
          <w:rFonts w:eastAsia="Calibri"/>
          <w:u w:val="single"/>
        </w:rPr>
        <w:t xml:space="preserve"> is </w:t>
      </w:r>
      <w:r w:rsidRPr="00E87B7F">
        <w:rPr>
          <w:rFonts w:eastAsia="Calibri"/>
          <w:highlight w:val="green"/>
          <w:u w:val="single"/>
        </w:rPr>
        <w:t xml:space="preserve">oriented </w:t>
      </w:r>
      <w:r w:rsidRPr="00E87B7F">
        <w:rPr>
          <w:rFonts w:eastAsia="Calibri"/>
          <w:b/>
          <w:iCs/>
          <w:highlight w:val="green"/>
          <w:u w:val="single"/>
        </w:rPr>
        <w:t>towards</w:t>
      </w:r>
      <w:r w:rsidRPr="00C100F4">
        <w:rPr>
          <w:rFonts w:eastAsia="Calibri"/>
          <w:b/>
          <w:iCs/>
          <w:u w:val="single"/>
        </w:rPr>
        <w:t xml:space="preserve"> plunder</w:t>
      </w:r>
      <w:r w:rsidRPr="00C100F4">
        <w:rPr>
          <w:rFonts w:eastAsia="Calibri"/>
          <w:u w:val="single"/>
        </w:rPr>
        <w:t xml:space="preserve"> </w:t>
      </w:r>
      <w:r w:rsidRPr="00C100F4">
        <w:rPr>
          <w:rFonts w:eastAsia="Calibri"/>
          <w:b/>
          <w:iCs/>
          <w:u w:val="single"/>
        </w:rPr>
        <w:t>and</w:t>
      </w:r>
      <w:r w:rsidRPr="00C100F4">
        <w:rPr>
          <w:rFonts w:eastAsia="Calibri"/>
          <w:u w:val="single"/>
        </w:rPr>
        <w:t xml:space="preserve"> </w:t>
      </w:r>
      <w:r w:rsidRPr="00E87B7F">
        <w:rPr>
          <w:rFonts w:eastAsia="Calibri"/>
          <w:b/>
          <w:iCs/>
          <w:highlight w:val="green"/>
          <w:u w:val="single"/>
        </w:rPr>
        <w:t>appropriation through violence</w:t>
      </w:r>
      <w:r w:rsidRPr="00BB1417">
        <w:rPr>
          <w:rFonts w:eastAsia="Calibri"/>
          <w:sz w:val="14"/>
        </w:rPr>
        <w:t xml:space="preserve">. Another rendition focuses upon the </w:t>
      </w:r>
      <w:r w:rsidRPr="00E87B7F">
        <w:rPr>
          <w:rFonts w:eastAsia="Calibri"/>
          <w:b/>
          <w:iCs/>
          <w:highlight w:val="green"/>
          <w:u w:val="single"/>
        </w:rPr>
        <w:t>necessity of death</w:t>
      </w:r>
      <w:r w:rsidRPr="00BB1417">
        <w:rPr>
          <w:rFonts w:eastAsia="Calibri"/>
          <w:u w:val="single"/>
        </w:rPr>
        <w:t xml:space="preserve"> as the </w:t>
      </w:r>
      <w:r w:rsidRPr="00E87B7F">
        <w:rPr>
          <w:rFonts w:eastAsia="Calibri"/>
          <w:b/>
          <w:iCs/>
          <w:highlight w:val="green"/>
          <w:u w:val="single"/>
        </w:rPr>
        <w:t>fundamental</w:t>
      </w:r>
      <w:r w:rsidRPr="00BB1417">
        <w:rPr>
          <w:rFonts w:eastAsia="Calibri"/>
          <w:u w:val="single"/>
        </w:rPr>
        <w:t xml:space="preserve"> </w:t>
      </w:r>
      <w:r w:rsidRPr="00E87B7F">
        <w:rPr>
          <w:rFonts w:eastAsia="Calibri"/>
          <w:highlight w:val="green"/>
          <w:u w:val="single"/>
        </w:rPr>
        <w:t xml:space="preserve">component of </w:t>
      </w:r>
      <w:r w:rsidRPr="00BB1417">
        <w:rPr>
          <w:rFonts w:eastAsia="Calibri"/>
          <w:u w:val="single"/>
        </w:rPr>
        <w:t xml:space="preserve">the </w:t>
      </w:r>
      <w:r w:rsidRPr="00E87B7F">
        <w:rPr>
          <w:rFonts w:eastAsia="Calibri"/>
          <w:highlight w:val="green"/>
          <w:u w:val="single"/>
        </w:rPr>
        <w:t>free-market</w:t>
      </w:r>
      <w:r w:rsidRPr="00BB1417">
        <w:rPr>
          <w:rFonts w:eastAsia="Calibri"/>
          <w:u w:val="single"/>
        </w:rPr>
        <w:t>. In</w:t>
      </w:r>
      <w:r w:rsidRPr="00BB1417">
        <w:rPr>
          <w:rFonts w:eastAsia="Calibri"/>
          <w:sz w:val="14"/>
        </w:rPr>
        <w:t xml:space="preserve"> a Heideggerian flourish (Dasein, Being-</w:t>
      </w:r>
      <w:proofErr w:type="spellStart"/>
      <w:r w:rsidRPr="00BB1417">
        <w:rPr>
          <w:rFonts w:eastAsia="Calibri"/>
          <w:sz w:val="14"/>
        </w:rPr>
        <w:t>towarddeath</w:t>
      </w:r>
      <w:proofErr w:type="spellEnd"/>
      <w:r w:rsidRPr="00BB1417">
        <w:rPr>
          <w:rFonts w:eastAsia="Calibri"/>
          <w:sz w:val="14"/>
        </w:rPr>
        <w:t xml:space="preserve">), </w:t>
      </w:r>
      <w:r w:rsidRPr="00BB1417">
        <w:rPr>
          <w:rFonts w:eastAsia="Calibri"/>
          <w:u w:val="single"/>
        </w:rPr>
        <w:t xml:space="preserve">death </w:t>
      </w:r>
      <w:r w:rsidRPr="00E87B7F">
        <w:rPr>
          <w:rFonts w:eastAsia="Calibri"/>
          <w:highlight w:val="green"/>
          <w:u w:val="single"/>
        </w:rPr>
        <w:t xml:space="preserve">as </w:t>
      </w:r>
      <w:r w:rsidRPr="00BB1417">
        <w:rPr>
          <w:rFonts w:eastAsia="Calibri"/>
          <w:u w:val="single"/>
        </w:rPr>
        <w:t xml:space="preserve">a </w:t>
      </w:r>
      <w:r w:rsidRPr="00C100F4">
        <w:rPr>
          <w:rFonts w:eastAsia="Calibri"/>
          <w:u w:val="single"/>
        </w:rPr>
        <w:t>particular underpins</w:t>
      </w:r>
      <w:r w:rsidRPr="00BB1417">
        <w:rPr>
          <w:rFonts w:eastAsia="Calibri"/>
          <w:u w:val="single"/>
        </w:rPr>
        <w:t xml:space="preserve"> the </w:t>
      </w:r>
      <w:r w:rsidRPr="00E87B7F">
        <w:rPr>
          <w:rFonts w:eastAsia="Calibri"/>
          <w:highlight w:val="green"/>
          <w:u w:val="single"/>
        </w:rPr>
        <w:t>universality of exchange</w:t>
      </w:r>
      <w:r w:rsidRPr="00BB1417">
        <w:rPr>
          <w:rFonts w:eastAsia="Calibri"/>
          <w:u w:val="single"/>
        </w:rPr>
        <w:t xml:space="preserve"> in a rereading of Adam Smith’s The Wealth of Nations</w:t>
      </w:r>
      <w:r w:rsidRPr="00BB1417">
        <w:rPr>
          <w:rFonts w:eastAsia="Calibri"/>
          <w:sz w:val="14"/>
        </w:rPr>
        <w:t xml:space="preserve"> (Montag 2005). Montag explores </w:t>
      </w:r>
      <w:r w:rsidRPr="00C100F4">
        <w:rPr>
          <w:rFonts w:eastAsia="Calibri"/>
          <w:sz w:val="14"/>
        </w:rPr>
        <w:t xml:space="preserve">the </w:t>
      </w:r>
      <w:r w:rsidRPr="00C100F4">
        <w:rPr>
          <w:rFonts w:eastAsia="Calibri"/>
          <w:u w:val="single"/>
        </w:rPr>
        <w:t>unspoken premise of market capitalism as one of deliberate scarcity and exclusion</w:t>
      </w:r>
      <w:r w:rsidRPr="00BB1417">
        <w:rPr>
          <w:rFonts w:eastAsia="Calibri"/>
          <w:u w:val="single"/>
        </w:rPr>
        <w:t xml:space="preserve"> t</w:t>
      </w:r>
      <w:r w:rsidRPr="00E87B7F">
        <w:rPr>
          <w:rFonts w:eastAsia="Calibri"/>
          <w:highlight w:val="green"/>
          <w:u w:val="single"/>
        </w:rPr>
        <w:t>hat uses</w:t>
      </w:r>
      <w:r w:rsidRPr="00BB1417">
        <w:rPr>
          <w:rFonts w:eastAsia="Calibri"/>
          <w:u w:val="single"/>
        </w:rPr>
        <w:t xml:space="preserve"> the </w:t>
      </w:r>
      <w:r w:rsidRPr="00E87B7F">
        <w:rPr>
          <w:rFonts w:eastAsia="Calibri"/>
          <w:highlight w:val="green"/>
          <w:u w:val="single"/>
        </w:rPr>
        <w:t>power</w:t>
      </w:r>
      <w:r w:rsidRPr="00BB1417">
        <w:rPr>
          <w:rFonts w:eastAsia="Calibri"/>
          <w:u w:val="single"/>
        </w:rPr>
        <w:t xml:space="preserve"> of the state </w:t>
      </w:r>
      <w:r w:rsidRPr="00E87B7F">
        <w:rPr>
          <w:rFonts w:eastAsia="Calibri"/>
          <w:highlight w:val="green"/>
          <w:u w:val="single"/>
        </w:rPr>
        <w:t>as violence</w:t>
      </w:r>
      <w:r w:rsidRPr="00BB1417">
        <w:rPr>
          <w:rFonts w:eastAsia="Calibri"/>
          <w:u w:val="single"/>
        </w:rPr>
        <w:t xml:space="preserve"> to create </w:t>
      </w:r>
      <w:r w:rsidRPr="00E87B7F">
        <w:rPr>
          <w:rFonts w:eastAsia="Calibri"/>
          <w:highlight w:val="green"/>
          <w:u w:val="single"/>
        </w:rPr>
        <w:t>and maintain life-threatening poverty</w:t>
      </w:r>
      <w:r w:rsidRPr="00BB1417">
        <w:rPr>
          <w:rFonts w:eastAsia="Calibri"/>
          <w:u w:val="single"/>
        </w:rPr>
        <w:t xml:space="preserve">, </w:t>
      </w:r>
      <w:r w:rsidRPr="00E87B7F">
        <w:rPr>
          <w:rFonts w:eastAsia="Calibri"/>
          <w:b/>
          <w:iCs/>
          <w:highlight w:val="green"/>
          <w:u w:val="single"/>
        </w:rPr>
        <w:t>compelling some</w:t>
      </w:r>
      <w:r w:rsidRPr="00BB1417">
        <w:rPr>
          <w:rFonts w:eastAsia="Calibri"/>
          <w:b/>
          <w:iCs/>
          <w:u w:val="single"/>
        </w:rPr>
        <w:t xml:space="preserve"> populations </w:t>
      </w:r>
      <w:r w:rsidRPr="00E87B7F">
        <w:rPr>
          <w:rFonts w:eastAsia="Calibri"/>
          <w:b/>
          <w:iCs/>
          <w:highlight w:val="green"/>
          <w:u w:val="single"/>
        </w:rPr>
        <w:t>to death</w:t>
      </w:r>
      <w:r w:rsidRPr="00BB1417">
        <w:rPr>
          <w:rFonts w:eastAsia="Calibri"/>
          <w:u w:val="single"/>
        </w:rPr>
        <w:t xml:space="preserve">, </w:t>
      </w:r>
      <w:r w:rsidRPr="00E87B7F">
        <w:rPr>
          <w:rFonts w:eastAsia="Calibri"/>
          <w:b/>
          <w:iCs/>
          <w:highlight w:val="green"/>
          <w:u w:val="single"/>
        </w:rPr>
        <w:t>sacrificial lambs</w:t>
      </w:r>
      <w:r w:rsidRPr="00BB1417">
        <w:rPr>
          <w:rFonts w:eastAsia="Calibri"/>
          <w:b/>
          <w:iCs/>
          <w:u w:val="single"/>
        </w:rPr>
        <w:t xml:space="preserve"> for the market</w:t>
      </w:r>
      <w:r w:rsidRPr="00BB1417">
        <w:rPr>
          <w:rFonts w:eastAsia="Calibri"/>
          <w:sz w:val="14"/>
        </w:rPr>
        <w:t xml:space="preserve">. He writes “Thus </w:t>
      </w:r>
      <w:r w:rsidRPr="00BB1417">
        <w:rPr>
          <w:rFonts w:eastAsia="Calibri"/>
          <w:u w:val="single"/>
        </w:rPr>
        <w:t xml:space="preserve">alongside the figure of Homo </w:t>
      </w:r>
      <w:proofErr w:type="spellStart"/>
      <w:r w:rsidRPr="00BB1417">
        <w:rPr>
          <w:rFonts w:eastAsia="Calibri"/>
          <w:u w:val="single"/>
        </w:rPr>
        <w:t>Sacer</w:t>
      </w:r>
      <w:proofErr w:type="spellEnd"/>
      <w:r w:rsidRPr="00BB1417">
        <w:rPr>
          <w:rFonts w:eastAsia="Calibri"/>
          <w:u w:val="single"/>
        </w:rPr>
        <w:t>,</w:t>
      </w:r>
      <w:r w:rsidRPr="00BB1417">
        <w:rPr>
          <w:rFonts w:eastAsia="Calibri"/>
          <w:sz w:val="14"/>
        </w:rPr>
        <w:t xml:space="preserve"> the </w:t>
      </w:r>
      <w:r w:rsidRPr="00BB1417">
        <w:rPr>
          <w:rFonts w:eastAsia="Calibri"/>
          <w:u w:val="single"/>
        </w:rPr>
        <w:t>one who may be killed with impunity</w:t>
      </w:r>
      <w:r w:rsidRPr="00BB1417">
        <w:rPr>
          <w:rFonts w:eastAsia="Calibri"/>
          <w:sz w:val="14"/>
        </w:rPr>
        <w:t xml:space="preserve">, is another figure, one whose </w:t>
      </w:r>
      <w:r w:rsidRPr="00BB1417">
        <w:rPr>
          <w:rFonts w:eastAsia="Calibri"/>
          <w:u w:val="single"/>
        </w:rPr>
        <w:t>death is no doubt less spectacular than the first and is the object of no memorial or commemoration</w:t>
      </w:r>
      <w:r w:rsidRPr="00BB1417">
        <w:rPr>
          <w:rFonts w:eastAsia="Calibri"/>
          <w:sz w:val="14"/>
        </w:rPr>
        <w:t xml:space="preserve">: </w:t>
      </w:r>
      <w:r w:rsidRPr="00BB1417">
        <w:rPr>
          <w:rFonts w:eastAsia="Calibri"/>
          <w:u w:val="single"/>
        </w:rPr>
        <w:t>he who with impunity may be allowed to die, slowly or quickly</w:t>
      </w:r>
      <w:r w:rsidRPr="00BB1417">
        <w:rPr>
          <w:rFonts w:eastAsia="Calibri"/>
          <w:sz w:val="14"/>
        </w:rPr>
        <w:t xml:space="preserve">, in the name of the rationality and equilibrium of the market” (2005, 17). </w:t>
      </w:r>
      <w:r w:rsidRPr="00BB1417">
        <w:rPr>
          <w:rFonts w:eastAsia="Calibri"/>
          <w:u w:val="single"/>
        </w:rPr>
        <w:t>Both</w:t>
      </w:r>
      <w:r w:rsidRPr="00BB1417">
        <w:rPr>
          <w:rFonts w:eastAsia="Calibri"/>
          <w:sz w:val="14"/>
        </w:rPr>
        <w:t xml:space="preserve"> Banerjee and Montag </w:t>
      </w:r>
      <w:r w:rsidRPr="00BB1417">
        <w:rPr>
          <w:rFonts w:eastAsia="Calibri"/>
          <w:u w:val="single"/>
        </w:rPr>
        <w:t xml:space="preserve">extend Achille </w:t>
      </w:r>
      <w:proofErr w:type="spellStart"/>
      <w:r w:rsidRPr="00BB1417">
        <w:rPr>
          <w:rFonts w:eastAsia="Calibri"/>
          <w:u w:val="single"/>
        </w:rPr>
        <w:t>Membe’s</w:t>
      </w:r>
      <w:proofErr w:type="spellEnd"/>
      <w:r w:rsidRPr="00BB1417">
        <w:rPr>
          <w:rFonts w:eastAsia="Calibri"/>
          <w:u w:val="single"/>
        </w:rPr>
        <w:t xml:space="preserve"> analysis of </w:t>
      </w:r>
      <w:proofErr w:type="spellStart"/>
      <w:r w:rsidRPr="00BB1417">
        <w:rPr>
          <w:rFonts w:eastAsia="Calibri"/>
          <w:u w:val="single"/>
        </w:rPr>
        <w:t>necropolitics</w:t>
      </w:r>
      <w:proofErr w:type="spellEnd"/>
      <w:r w:rsidRPr="00BB1417">
        <w:rPr>
          <w:rFonts w:eastAsia="Calibri"/>
          <w:sz w:val="14"/>
        </w:rPr>
        <w:t xml:space="preserve"> in which </w:t>
      </w:r>
      <w:r w:rsidRPr="00E87B7F">
        <w:rPr>
          <w:rFonts w:eastAsia="Calibri"/>
          <w:b/>
          <w:iCs/>
          <w:highlight w:val="green"/>
          <w:u w:val="single"/>
        </w:rPr>
        <w:t>living</w:t>
      </w:r>
      <w:r w:rsidRPr="00BB1417">
        <w:rPr>
          <w:rFonts w:eastAsia="Calibri"/>
          <w:b/>
          <w:iCs/>
          <w:u w:val="single"/>
        </w:rPr>
        <w:t xml:space="preserve"> people </w:t>
      </w:r>
      <w:r w:rsidRPr="00E87B7F">
        <w:rPr>
          <w:rFonts w:eastAsia="Calibri"/>
          <w:b/>
          <w:iCs/>
          <w:highlight w:val="green"/>
          <w:u w:val="single"/>
        </w:rPr>
        <w:t>cease to be part of the</w:t>
      </w:r>
      <w:r w:rsidRPr="00C100F4">
        <w:rPr>
          <w:rFonts w:eastAsia="Calibri"/>
          <w:b/>
          <w:iCs/>
          <w:u w:val="single"/>
        </w:rPr>
        <w:t xml:space="preserve"> </w:t>
      </w:r>
      <w:r w:rsidRPr="00E87B7F">
        <w:rPr>
          <w:rFonts w:eastAsia="Calibri"/>
          <w:b/>
          <w:iCs/>
          <w:highlight w:val="green"/>
          <w:u w:val="single"/>
        </w:rPr>
        <w:t>normative</w:t>
      </w:r>
      <w:r w:rsidRPr="00C100F4">
        <w:rPr>
          <w:rFonts w:eastAsia="Calibri"/>
          <w:b/>
          <w:iCs/>
          <w:u w:val="single"/>
        </w:rPr>
        <w:t xml:space="preserve"> social </w:t>
      </w:r>
      <w:r w:rsidRPr="00E87B7F">
        <w:rPr>
          <w:rFonts w:eastAsia="Calibri"/>
          <w:b/>
          <w:iCs/>
          <w:highlight w:val="green"/>
          <w:u w:val="single"/>
        </w:rPr>
        <w:t>world</w:t>
      </w:r>
      <w:r w:rsidRPr="00BB1417">
        <w:rPr>
          <w:rFonts w:eastAsia="Calibri"/>
          <w:sz w:val="14"/>
        </w:rPr>
        <w:t xml:space="preserve">, </w:t>
      </w:r>
      <w:r w:rsidRPr="00BB1417">
        <w:rPr>
          <w:rFonts w:eastAsia="Calibri"/>
          <w:u w:val="single"/>
        </w:rPr>
        <w:t xml:space="preserve">a type of </w:t>
      </w:r>
      <w:r w:rsidRPr="00E87B7F">
        <w:rPr>
          <w:rFonts w:eastAsia="Calibri"/>
          <w:highlight w:val="green"/>
          <w:u w:val="single"/>
        </w:rPr>
        <w:t xml:space="preserve">existential </w:t>
      </w:r>
      <w:r w:rsidRPr="00E87B7F">
        <w:rPr>
          <w:rFonts w:eastAsia="Calibri"/>
          <w:b/>
          <w:iCs/>
          <w:highlight w:val="green"/>
          <w:u w:val="single"/>
        </w:rPr>
        <w:t>political excess</w:t>
      </w:r>
      <w:r w:rsidRPr="00BB1417">
        <w:rPr>
          <w:rFonts w:eastAsia="Calibri"/>
          <w:u w:val="single"/>
        </w:rPr>
        <w:t xml:space="preserve"> that </w:t>
      </w:r>
      <w:r w:rsidRPr="00E87B7F">
        <w:rPr>
          <w:rFonts w:eastAsia="Calibri"/>
          <w:b/>
          <w:iCs/>
          <w:highlight w:val="green"/>
          <w:u w:val="single"/>
        </w:rPr>
        <w:t>opens them</w:t>
      </w:r>
      <w:r w:rsidRPr="00E87B7F">
        <w:rPr>
          <w:rFonts w:eastAsia="Calibri"/>
          <w:highlight w:val="green"/>
          <w:u w:val="single"/>
        </w:rPr>
        <w:t xml:space="preserve"> to</w:t>
      </w:r>
      <w:r w:rsidRPr="00BB1417">
        <w:rPr>
          <w:rFonts w:eastAsia="Calibri"/>
          <w:u w:val="single"/>
        </w:rPr>
        <w:t xml:space="preserve"> </w:t>
      </w:r>
      <w:r w:rsidRPr="00E87B7F">
        <w:rPr>
          <w:rFonts w:eastAsia="Calibri"/>
          <w:highlight w:val="green"/>
          <w:u w:val="single"/>
        </w:rPr>
        <w:t xml:space="preserve">be </w:t>
      </w:r>
      <w:r w:rsidRPr="00E87B7F">
        <w:rPr>
          <w:rFonts w:eastAsia="Calibri"/>
          <w:b/>
          <w:iCs/>
          <w:highlight w:val="green"/>
          <w:u w:val="single"/>
        </w:rPr>
        <w:t xml:space="preserve">killed </w:t>
      </w:r>
      <w:r w:rsidRPr="00BB1417">
        <w:rPr>
          <w:rFonts w:eastAsia="Calibri"/>
          <w:b/>
          <w:iCs/>
          <w:u w:val="single"/>
        </w:rPr>
        <w:t>with impunity</w:t>
      </w:r>
      <w:r w:rsidRPr="00BB1417">
        <w:rPr>
          <w:rFonts w:eastAsia="Calibri"/>
          <w:sz w:val="14"/>
        </w:rPr>
        <w:t xml:space="preserve"> (Mbembe and </w:t>
      </w:r>
      <w:proofErr w:type="spellStart"/>
      <w:r w:rsidRPr="00BB1417">
        <w:rPr>
          <w:rFonts w:eastAsia="Calibri"/>
          <w:sz w:val="14"/>
        </w:rPr>
        <w:t>Meintjes</w:t>
      </w:r>
      <w:proofErr w:type="spellEnd"/>
      <w:r w:rsidRPr="00BB1417">
        <w:rPr>
          <w:rFonts w:eastAsia="Calibri"/>
          <w:sz w:val="14"/>
        </w:rPr>
        <w:t xml:space="preserve"> 2003). Nor is the </w:t>
      </w:r>
      <w:r w:rsidRPr="00BB1417">
        <w:rPr>
          <w:rFonts w:eastAsia="Calibri"/>
          <w:u w:val="single"/>
        </w:rPr>
        <w:t xml:space="preserve">immunological metaphor of </w:t>
      </w:r>
      <w:proofErr w:type="spellStart"/>
      <w:r w:rsidRPr="00BB1417">
        <w:rPr>
          <w:rFonts w:eastAsia="Calibri"/>
          <w:u w:val="single"/>
        </w:rPr>
        <w:t>thanatopolitics</w:t>
      </w:r>
      <w:proofErr w:type="spellEnd"/>
      <w:r w:rsidRPr="00BB1417">
        <w:rPr>
          <w:rFonts w:eastAsia="Calibri"/>
          <w:sz w:val="14"/>
        </w:rPr>
        <w:t xml:space="preserve"> (Esposito 2008), in which </w:t>
      </w:r>
      <w:r w:rsidRPr="00BB1417">
        <w:rPr>
          <w:rFonts w:eastAsia="Calibri"/>
          <w:u w:val="single"/>
        </w:rPr>
        <w:t>some groups are targeted for elimination after being classified as pathological</w:t>
      </w:r>
      <w:r w:rsidRPr="00BB1417">
        <w:rPr>
          <w:rFonts w:eastAsia="Calibri"/>
          <w:sz w:val="14"/>
        </w:rPr>
        <w:t xml:space="preserve"> to the social body, </w:t>
      </w:r>
      <w:r w:rsidRPr="00BB1417">
        <w:rPr>
          <w:rFonts w:eastAsia="Calibri"/>
          <w:u w:val="single"/>
        </w:rPr>
        <w:t>capable of accounting for what I see as the key element under the current neoliberal moment</w:t>
      </w:r>
      <w:r w:rsidRPr="00BB1417">
        <w:rPr>
          <w:rFonts w:eastAsia="Calibri"/>
          <w:sz w:val="14"/>
        </w:rPr>
        <w:t xml:space="preserve">— the </w:t>
      </w:r>
      <w:r w:rsidRPr="00E87B7F">
        <w:rPr>
          <w:rFonts w:eastAsia="Calibri"/>
          <w:b/>
          <w:iCs/>
          <w:highlight w:val="green"/>
          <w:u w:val="single"/>
        </w:rPr>
        <w:t>monetization of death</w:t>
      </w:r>
      <w:r w:rsidRPr="00BB1417">
        <w:rPr>
          <w:rFonts w:eastAsia="Calibri"/>
          <w:sz w:val="14"/>
        </w:rPr>
        <w:t xml:space="preserve"> </w:t>
      </w:r>
      <w:r w:rsidRPr="00BB1417">
        <w:rPr>
          <w:rFonts w:eastAsia="Calibri"/>
          <w:b/>
          <w:iCs/>
          <w:u w:val="single"/>
        </w:rPr>
        <w:t>and</w:t>
      </w:r>
      <w:r w:rsidRPr="00BB1417">
        <w:rPr>
          <w:rFonts w:eastAsia="Calibri"/>
          <w:sz w:val="14"/>
        </w:rPr>
        <w:t xml:space="preserve"> its </w:t>
      </w:r>
      <w:r w:rsidRPr="00E87B7F">
        <w:rPr>
          <w:rFonts w:eastAsia="Calibri"/>
          <w:b/>
          <w:iCs/>
          <w:highlight w:val="green"/>
          <w:u w:val="single"/>
        </w:rPr>
        <w:t>insertion into a regime of value</w:t>
      </w:r>
      <w:r w:rsidRPr="00BB1417">
        <w:rPr>
          <w:rFonts w:eastAsia="Calibri"/>
          <w:sz w:val="14"/>
        </w:rPr>
        <w:t xml:space="preserve">, </w:t>
      </w:r>
      <w:r w:rsidRPr="00BB1417">
        <w:rPr>
          <w:rFonts w:eastAsia="Calibri"/>
          <w:b/>
          <w:iCs/>
          <w:u w:val="single"/>
        </w:rPr>
        <w:t>an economy</w:t>
      </w:r>
      <w:r w:rsidRPr="00BB1417">
        <w:rPr>
          <w:rFonts w:eastAsia="Calibri"/>
          <w:sz w:val="14"/>
        </w:rPr>
        <w:t xml:space="preserve">. </w:t>
      </w:r>
      <w:r w:rsidRPr="00E87B7F">
        <w:rPr>
          <w:rFonts w:eastAsia="Calibri"/>
          <w:b/>
          <w:iCs/>
          <w:highlight w:val="green"/>
          <w:u w:val="single"/>
        </w:rPr>
        <w:t>Only</w:t>
      </w:r>
      <w:r w:rsidRPr="00BB1417">
        <w:rPr>
          <w:rFonts w:eastAsia="Calibri"/>
          <w:sz w:val="14"/>
        </w:rPr>
        <w:t xml:space="preserve"> </w:t>
      </w:r>
      <w:r w:rsidRPr="00BB1417">
        <w:rPr>
          <w:rFonts w:eastAsia="Calibri"/>
          <w:u w:val="single"/>
        </w:rPr>
        <w:t xml:space="preserve">by </w:t>
      </w:r>
      <w:r w:rsidRPr="00E87B7F">
        <w:rPr>
          <w:rFonts w:eastAsia="Calibri"/>
          <w:highlight w:val="green"/>
          <w:u w:val="single"/>
        </w:rPr>
        <w:t>resituating death and killing as</w:t>
      </w:r>
      <w:r w:rsidRPr="00BB1417">
        <w:rPr>
          <w:rFonts w:eastAsia="Calibri"/>
          <w:u w:val="single"/>
        </w:rPr>
        <w:t xml:space="preserve"> part of a </w:t>
      </w:r>
      <w:r w:rsidRPr="00E87B7F">
        <w:rPr>
          <w:rFonts w:eastAsia="Calibri"/>
          <w:highlight w:val="green"/>
          <w:u w:val="single"/>
        </w:rPr>
        <w:t>neoliberal</w:t>
      </w:r>
      <w:r w:rsidRPr="00BB1417">
        <w:rPr>
          <w:rFonts w:eastAsia="Calibri"/>
          <w:u w:val="single"/>
        </w:rPr>
        <w:t xml:space="preserve"> regime </w:t>
      </w:r>
      <w:r w:rsidRPr="00E87B7F">
        <w:rPr>
          <w:rFonts w:eastAsia="Calibri"/>
          <w:highlight w:val="green"/>
          <w:u w:val="single"/>
        </w:rPr>
        <w:t>can we</w:t>
      </w:r>
      <w:r w:rsidRPr="00BB1417">
        <w:rPr>
          <w:rFonts w:eastAsia="Calibri"/>
          <w:u w:val="single"/>
        </w:rPr>
        <w:t xml:space="preserve"> begin to </w:t>
      </w:r>
      <w:r w:rsidRPr="00E87B7F">
        <w:rPr>
          <w:rFonts w:eastAsia="Calibri"/>
          <w:highlight w:val="green"/>
          <w:u w:val="single"/>
        </w:rPr>
        <w:t>unravel</w:t>
      </w:r>
      <w:r w:rsidRPr="00BB1417">
        <w:rPr>
          <w:rFonts w:eastAsia="Calibri"/>
          <w:u w:val="single"/>
        </w:rPr>
        <w:t xml:space="preserve"> the ways in which </w:t>
      </w:r>
      <w:r w:rsidRPr="00E87B7F">
        <w:rPr>
          <w:rFonts w:eastAsia="Calibri"/>
          <w:highlight w:val="green"/>
          <w:u w:val="single"/>
        </w:rPr>
        <w:t>death and dying</w:t>
      </w:r>
      <w:r w:rsidRPr="00BB1417">
        <w:rPr>
          <w:rFonts w:eastAsia="Calibri"/>
          <w:u w:val="single"/>
        </w:rPr>
        <w:t xml:space="preserve"> have become profitable ventures </w:t>
      </w:r>
      <w:r w:rsidRPr="00BB1417">
        <w:rPr>
          <w:rFonts w:eastAsia="Calibri"/>
          <w:b/>
          <w:iCs/>
          <w:u w:val="single"/>
        </w:rPr>
        <w:t xml:space="preserve">tied </w:t>
      </w:r>
      <w:r w:rsidRPr="00E87B7F">
        <w:rPr>
          <w:rFonts w:eastAsia="Calibri"/>
          <w:b/>
          <w:iCs/>
          <w:highlight w:val="green"/>
          <w:u w:val="single"/>
        </w:rPr>
        <w:t>to an</w:t>
      </w:r>
      <w:r w:rsidRPr="00BB1417">
        <w:rPr>
          <w:rFonts w:eastAsia="Calibri"/>
          <w:b/>
          <w:iCs/>
          <w:u w:val="single"/>
        </w:rPr>
        <w:t xml:space="preserve"> entire </w:t>
      </w:r>
      <w:r w:rsidRPr="00E87B7F">
        <w:rPr>
          <w:rFonts w:eastAsia="Calibri"/>
          <w:b/>
          <w:iCs/>
          <w:highlight w:val="green"/>
          <w:u w:val="single"/>
        </w:rPr>
        <w:t>economy and logic</w:t>
      </w:r>
      <w:r w:rsidRPr="00BB1417">
        <w:rPr>
          <w:rFonts w:eastAsia="Calibri"/>
          <w:sz w:val="14"/>
        </w:rPr>
        <w:t xml:space="preserve">. And that </w:t>
      </w:r>
      <w:r w:rsidRPr="00BB1417">
        <w:rPr>
          <w:rFonts w:eastAsia="Calibri"/>
          <w:u w:val="single"/>
        </w:rPr>
        <w:t xml:space="preserve">shift is about the </w:t>
      </w:r>
      <w:r w:rsidRPr="00E87B7F">
        <w:rPr>
          <w:rFonts w:eastAsia="Calibri"/>
          <w:b/>
          <w:iCs/>
          <w:highlight w:val="green"/>
          <w:u w:val="single"/>
        </w:rPr>
        <w:t>labor of death-subjects</w:t>
      </w:r>
      <w:r w:rsidRPr="00BB1417">
        <w:rPr>
          <w:rFonts w:eastAsia="Calibri"/>
          <w:sz w:val="14"/>
        </w:rPr>
        <w:t>.</w:t>
      </w:r>
    </w:p>
    <w:p w14:paraId="5B866AEB" w14:textId="77777777" w:rsidR="009D4024" w:rsidRDefault="009D4024" w:rsidP="009D4024">
      <w:pPr>
        <w:spacing w:line="256" w:lineRule="auto"/>
        <w:rPr>
          <w:rFonts w:eastAsia="Calibri"/>
          <w:u w:val="single"/>
        </w:rPr>
      </w:pPr>
      <w:r w:rsidRPr="00BB1417">
        <w:rPr>
          <w:rFonts w:eastAsia="Calibri"/>
          <w:u w:val="single"/>
        </w:rPr>
        <w:t xml:space="preserve">We may then think of subjectivities appearing under neoliberalism in two forms: </w:t>
      </w:r>
      <w:r w:rsidRPr="00BB1417">
        <w:rPr>
          <w:rFonts w:eastAsia="Calibri"/>
          <w:b/>
          <w:iCs/>
          <w:u w:val="single"/>
        </w:rPr>
        <w:t>living</w:t>
      </w:r>
      <w:r w:rsidRPr="00BB1417">
        <w:rPr>
          <w:rFonts w:eastAsia="Calibri"/>
          <w:u w:val="single"/>
        </w:rPr>
        <w:t xml:space="preserve"> </w:t>
      </w:r>
      <w:r w:rsidRPr="00BB1417">
        <w:rPr>
          <w:rFonts w:eastAsia="Calibri"/>
          <w:b/>
          <w:iCs/>
          <w:u w:val="single"/>
        </w:rPr>
        <w:t>and</w:t>
      </w:r>
      <w:r w:rsidRPr="00BB1417">
        <w:rPr>
          <w:rFonts w:eastAsia="Calibri"/>
          <w:u w:val="single"/>
        </w:rPr>
        <w:t xml:space="preserve"> </w:t>
      </w:r>
      <w:r w:rsidRPr="00BB1417">
        <w:rPr>
          <w:rFonts w:eastAsia="Calibri"/>
          <w:b/>
          <w:iCs/>
          <w:u w:val="single"/>
        </w:rPr>
        <w:t>dead</w:t>
      </w:r>
      <w:r w:rsidRPr="00BB1417">
        <w:rPr>
          <w:rFonts w:eastAsia="Calibri"/>
          <w:sz w:val="14"/>
        </w:rPr>
        <w:t xml:space="preserve">. The </w:t>
      </w:r>
      <w:r w:rsidRPr="00BB1417">
        <w:rPr>
          <w:rFonts w:eastAsia="Calibri"/>
          <w:u w:val="single"/>
        </w:rPr>
        <w:t>former takes many forms</w:t>
      </w:r>
      <w:r w:rsidRPr="00BB1417">
        <w:rPr>
          <w:rFonts w:eastAsia="Calibri"/>
          <w:sz w:val="14"/>
        </w:rPr>
        <w:t xml:space="preserve">, such as the </w:t>
      </w:r>
      <w:r w:rsidRPr="00BB1417">
        <w:rPr>
          <w:rFonts w:eastAsia="Calibri"/>
          <w:u w:val="single"/>
        </w:rPr>
        <w:t>enterprising citizen consumer</w:t>
      </w:r>
      <w:r w:rsidRPr="00BB1417">
        <w:rPr>
          <w:rFonts w:eastAsia="Calibri"/>
          <w:sz w:val="14"/>
        </w:rPr>
        <w:t xml:space="preserve"> (Ong 2006), </w:t>
      </w:r>
      <w:r w:rsidRPr="00BB1417">
        <w:rPr>
          <w:rFonts w:eastAsia="Calibri"/>
          <w:u w:val="single"/>
        </w:rPr>
        <w:t xml:space="preserve">data, genetic information, the womb and what has been </w:t>
      </w:r>
      <w:r w:rsidRPr="00BB1417">
        <w:rPr>
          <w:rFonts w:eastAsia="Calibri"/>
          <w:b/>
          <w:iCs/>
          <w:u w:val="single"/>
        </w:rPr>
        <w:t>generally termed as “</w:t>
      </w:r>
      <w:proofErr w:type="spellStart"/>
      <w:r w:rsidRPr="00BB1417">
        <w:rPr>
          <w:rFonts w:eastAsia="Calibri"/>
          <w:b/>
          <w:iCs/>
          <w:u w:val="single"/>
        </w:rPr>
        <w:t>biocapital</w:t>
      </w:r>
      <w:proofErr w:type="spellEnd"/>
      <w:r w:rsidRPr="00BB1417">
        <w:rPr>
          <w:rFonts w:eastAsia="Calibri"/>
          <w:b/>
          <w:iCs/>
          <w:u w:val="single"/>
        </w:rPr>
        <w:t>”</w:t>
      </w:r>
      <w:r w:rsidRPr="00BB1417">
        <w:rPr>
          <w:rFonts w:eastAsia="Calibri"/>
          <w:sz w:val="14"/>
        </w:rPr>
        <w:t xml:space="preserve"> (Rose 2006)—the </w:t>
      </w:r>
      <w:r w:rsidRPr="00BB1417">
        <w:rPr>
          <w:rFonts w:eastAsia="Calibri"/>
          <w:u w:val="single"/>
        </w:rPr>
        <w:t>intersection between capitalisms and the life sciences</w:t>
      </w:r>
      <w:r w:rsidRPr="00BB1417">
        <w:rPr>
          <w:rFonts w:eastAsia="Calibri"/>
          <w:sz w:val="14"/>
        </w:rPr>
        <w:t xml:space="preserve"> (Collier and Ong 2005; Helmreich 2008; Rajan 2006; Vora 2008). Yet, </w:t>
      </w:r>
      <w:r w:rsidRPr="00BB1417">
        <w:rPr>
          <w:rFonts w:eastAsia="Calibri"/>
          <w:u w:val="single"/>
        </w:rPr>
        <w:t xml:space="preserve">the latter is singular in that death has become a commodity </w:t>
      </w:r>
      <w:r w:rsidRPr="007E3EAF">
        <w:rPr>
          <w:rFonts w:eastAsia="Calibri"/>
          <w:b/>
          <w:iCs/>
          <w:u w:val="single"/>
        </w:rPr>
        <w:t>formed both as an activity (killing) and from the myriad of fragments of value produced and released in the death of a person</w:t>
      </w:r>
      <w:r w:rsidRPr="007E3EAF">
        <w:rPr>
          <w:rFonts w:eastAsia="Calibri"/>
          <w:sz w:val="14"/>
        </w:rPr>
        <w:t xml:space="preserve">. </w:t>
      </w:r>
      <w:r w:rsidRPr="007E3EAF">
        <w:rPr>
          <w:rFonts w:eastAsia="Calibri"/>
          <w:u w:val="single"/>
        </w:rPr>
        <w:t xml:space="preserve">There has already been a substantial body of work on the ways in which life and its management </w:t>
      </w:r>
      <w:r w:rsidRPr="007E3EAF">
        <w:rPr>
          <w:rFonts w:eastAsia="Calibri"/>
          <w:b/>
          <w:iCs/>
          <w:u w:val="single"/>
        </w:rPr>
        <w:t>intersect as governmentality</w:t>
      </w:r>
      <w:r w:rsidRPr="00BB1417">
        <w:rPr>
          <w:rFonts w:eastAsia="Calibri"/>
          <w:sz w:val="14"/>
        </w:rPr>
        <w:t xml:space="preserve"> (Burchell et al. 1991; Lazzarato 2002; Nadesan 2010), the </w:t>
      </w:r>
      <w:r w:rsidRPr="00BB1417">
        <w:rPr>
          <w:rFonts w:eastAsia="Calibri"/>
          <w:u w:val="single"/>
        </w:rPr>
        <w:t xml:space="preserve">variegated </w:t>
      </w:r>
      <w:r w:rsidRPr="00E87B7F">
        <w:rPr>
          <w:rFonts w:eastAsia="Calibri"/>
          <w:highlight w:val="green"/>
          <w:u w:val="single"/>
        </w:rPr>
        <w:t>subjectivities</w:t>
      </w:r>
      <w:r w:rsidRPr="00BB1417">
        <w:rPr>
          <w:rFonts w:eastAsia="Calibri"/>
          <w:u w:val="single"/>
        </w:rPr>
        <w:t xml:space="preserve"> produced </w:t>
      </w:r>
      <w:r w:rsidRPr="00E87B7F">
        <w:rPr>
          <w:rFonts w:eastAsia="Calibri"/>
          <w:highlight w:val="green"/>
          <w:u w:val="single"/>
        </w:rPr>
        <w:t xml:space="preserve">in </w:t>
      </w:r>
      <w:r w:rsidRPr="00C100F4">
        <w:rPr>
          <w:rFonts w:eastAsia="Calibri"/>
          <w:u w:val="single"/>
        </w:rPr>
        <w:t xml:space="preserve">the </w:t>
      </w:r>
      <w:r w:rsidRPr="00C100F4">
        <w:rPr>
          <w:rFonts w:eastAsia="Calibri"/>
          <w:b/>
          <w:iCs/>
          <w:u w:val="single"/>
        </w:rPr>
        <w:t xml:space="preserve">gaze of </w:t>
      </w:r>
      <w:r w:rsidRPr="00E87B7F">
        <w:rPr>
          <w:rFonts w:eastAsia="Calibri"/>
          <w:b/>
          <w:iCs/>
          <w:highlight w:val="green"/>
          <w:u w:val="single"/>
        </w:rPr>
        <w:t>the panopticon</w:t>
      </w:r>
      <w:r w:rsidRPr="00BB1417">
        <w:rPr>
          <w:rFonts w:eastAsia="Calibri"/>
          <w:sz w:val="14"/>
        </w:rPr>
        <w:t xml:space="preserve"> (Foucault 2012) and the </w:t>
      </w:r>
      <w:r w:rsidRPr="00BB1417">
        <w:rPr>
          <w:rFonts w:eastAsia="Calibri"/>
          <w:u w:val="single"/>
        </w:rPr>
        <w:t>concern with life of biopolitics</w:t>
      </w:r>
      <w:r w:rsidRPr="00BB1417">
        <w:rPr>
          <w:rFonts w:eastAsia="Calibri"/>
          <w:sz w:val="14"/>
        </w:rPr>
        <w:t xml:space="preserve"> (Foucault 2010). Yet the </w:t>
      </w:r>
      <w:r w:rsidRPr="00BB1417">
        <w:rPr>
          <w:rFonts w:eastAsia="Calibri"/>
          <w:u w:val="single"/>
        </w:rPr>
        <w:t xml:space="preserve">subjects of governmentality belong to the old realm of </w:t>
      </w:r>
      <w:r w:rsidRPr="00E87B7F">
        <w:rPr>
          <w:rFonts w:eastAsia="Calibri"/>
          <w:b/>
          <w:iCs/>
          <w:highlight w:val="green"/>
          <w:u w:val="single"/>
        </w:rPr>
        <w:t>living labor</w:t>
      </w:r>
      <w:r w:rsidRPr="00BB1417">
        <w:rPr>
          <w:rFonts w:eastAsia="Calibri"/>
          <w:u w:val="single"/>
        </w:rPr>
        <w:t xml:space="preserve"> </w:t>
      </w:r>
      <w:r w:rsidRPr="00E87B7F">
        <w:rPr>
          <w:rFonts w:eastAsia="Calibri"/>
          <w:b/>
          <w:iCs/>
          <w:highlight w:val="green"/>
          <w:u w:val="single"/>
        </w:rPr>
        <w:t>and</w:t>
      </w:r>
      <w:r w:rsidRPr="00BB1417">
        <w:rPr>
          <w:rFonts w:eastAsia="Calibri"/>
          <w:u w:val="single"/>
        </w:rPr>
        <w:t xml:space="preserve"> the </w:t>
      </w:r>
      <w:r w:rsidRPr="00E87B7F">
        <w:rPr>
          <w:rFonts w:eastAsia="Calibri"/>
          <w:b/>
          <w:iCs/>
          <w:highlight w:val="green"/>
          <w:u w:val="single"/>
        </w:rPr>
        <w:t>instrumental rationality</w:t>
      </w:r>
      <w:r w:rsidRPr="00E87B7F">
        <w:rPr>
          <w:rFonts w:eastAsia="Calibri"/>
          <w:sz w:val="14"/>
          <w:highlight w:val="green"/>
        </w:rPr>
        <w:t xml:space="preserve"> </w:t>
      </w:r>
      <w:r w:rsidRPr="00E87B7F">
        <w:rPr>
          <w:rFonts w:eastAsia="Calibri"/>
          <w:highlight w:val="green"/>
          <w:u w:val="single"/>
        </w:rPr>
        <w:t>of</w:t>
      </w:r>
      <w:r w:rsidRPr="00BB1417">
        <w:rPr>
          <w:rFonts w:eastAsia="Calibri"/>
          <w:u w:val="single"/>
        </w:rPr>
        <w:t xml:space="preserve"> </w:t>
      </w:r>
      <w:r w:rsidRPr="00E87B7F">
        <w:rPr>
          <w:rFonts w:eastAsia="Calibri"/>
          <w:b/>
          <w:iCs/>
          <w:highlight w:val="green"/>
          <w:u w:val="single"/>
        </w:rPr>
        <w:t xml:space="preserve">liberal </w:t>
      </w:r>
      <w:r w:rsidRPr="00BB1417">
        <w:rPr>
          <w:rFonts w:eastAsia="Calibri"/>
          <w:b/>
          <w:iCs/>
          <w:u w:val="single"/>
        </w:rPr>
        <w:t xml:space="preserve">or late </w:t>
      </w:r>
      <w:r w:rsidRPr="00E87B7F">
        <w:rPr>
          <w:rFonts w:eastAsia="Calibri"/>
          <w:b/>
          <w:iCs/>
          <w:highlight w:val="green"/>
          <w:u w:val="single"/>
        </w:rPr>
        <w:t>capitalism</w:t>
      </w:r>
      <w:r w:rsidRPr="00BB1417">
        <w:rPr>
          <w:rFonts w:eastAsia="Calibri"/>
          <w:sz w:val="14"/>
        </w:rPr>
        <w:t xml:space="preserve"> (Jameson 1991). Foucault, “comes to a halt right at the threshold of a current revolution of the system which he never wanted to cross” (Baudrillard 1987, 16). Foucault’s eloquent discussion of power and the continuation of that tradition are important, and unlike Baudrillard who condemns it as “a magistral but obsolete theory,” (Baudrillard 1987, 34) I see it as a component of a neoliberalism but not the whole story. </w:t>
      </w:r>
      <w:r w:rsidRPr="00BB1417">
        <w:rPr>
          <w:rFonts w:eastAsia="Calibri"/>
          <w:u w:val="single"/>
        </w:rPr>
        <w:t xml:space="preserve">Unlike biopolitics, which is the agglomeration of multiple forms of state-centered regulatory control over populations, groups and individuals that are oriented towards life and its productive capacities, </w:t>
      </w:r>
      <w:proofErr w:type="spellStart"/>
      <w:r w:rsidRPr="00BB1417">
        <w:rPr>
          <w:rFonts w:eastAsia="Calibri"/>
          <w:u w:val="single"/>
        </w:rPr>
        <w:t>necroeconomics</w:t>
      </w:r>
      <w:proofErr w:type="spellEnd"/>
      <w:r w:rsidRPr="00BB1417">
        <w:rPr>
          <w:rFonts w:eastAsia="Calibri"/>
          <w:u w:val="single"/>
        </w:rPr>
        <w:t xml:space="preserve"> includes populations in death and thereby extends the market past the historical limits of capital as physical organic commodities such as labor-power, human organs, and genome (or “</w:t>
      </w:r>
      <w:proofErr w:type="spellStart"/>
      <w:r w:rsidRPr="00BB1417">
        <w:rPr>
          <w:rFonts w:eastAsia="Calibri"/>
          <w:u w:val="single"/>
        </w:rPr>
        <w:t>biocapital</w:t>
      </w:r>
      <w:proofErr w:type="spellEnd"/>
      <w:r w:rsidRPr="00BB1417">
        <w:rPr>
          <w:rFonts w:eastAsia="Calibri"/>
          <w:u w:val="single"/>
        </w:rPr>
        <w:t>”).</w:t>
      </w:r>
      <w:r w:rsidRPr="00BB1417">
        <w:rPr>
          <w:rFonts w:eastAsia="Calibri"/>
          <w:sz w:val="14"/>
        </w:rPr>
        <w:t xml:space="preserve"> This </w:t>
      </w:r>
      <w:r w:rsidRPr="00BB1417">
        <w:rPr>
          <w:rFonts w:eastAsia="Calibri"/>
          <w:u w:val="single"/>
        </w:rPr>
        <w:t>new space of capital incorporates as an economic force a realm formerly left to philosophers and theologians</w:t>
      </w:r>
      <w:r w:rsidRPr="00BB1417">
        <w:rPr>
          <w:rFonts w:eastAsia="Calibri"/>
          <w:sz w:val="14"/>
        </w:rPr>
        <w:t>, what us</w:t>
      </w:r>
      <w:r w:rsidRPr="00BB1417">
        <w:rPr>
          <w:rFonts w:eastAsia="Calibri"/>
          <w:u w:val="single"/>
        </w:rPr>
        <w:t xml:space="preserve">ed to be considered the </w:t>
      </w:r>
      <w:r w:rsidRPr="00C100F4">
        <w:rPr>
          <w:rFonts w:eastAsia="Calibri"/>
          <w:u w:val="single"/>
        </w:rPr>
        <w:t xml:space="preserve">existential liminal space of being and non-being: </w:t>
      </w:r>
      <w:r w:rsidRPr="00C100F4">
        <w:rPr>
          <w:rFonts w:eastAsia="Calibri"/>
          <w:b/>
          <w:iCs/>
          <w:u w:val="single"/>
        </w:rPr>
        <w:t>death, the corpse</w:t>
      </w:r>
      <w:r w:rsidRPr="00C100F4">
        <w:rPr>
          <w:rFonts w:eastAsia="Calibri"/>
          <w:u w:val="single"/>
        </w:rPr>
        <w:t>, and by incorporating death into the market the old separation between the sacred and the profane is efface</w:t>
      </w:r>
      <w:r w:rsidRPr="00C100F4">
        <w:rPr>
          <w:rFonts w:eastAsia="Calibri"/>
          <w:sz w:val="14"/>
        </w:rPr>
        <w:t xml:space="preserve">d. The </w:t>
      </w:r>
      <w:r w:rsidRPr="00C100F4">
        <w:rPr>
          <w:rFonts w:eastAsia="Calibri"/>
          <w:u w:val="single"/>
        </w:rPr>
        <w:t>secularization of the sacred and</w:t>
      </w:r>
      <w:r w:rsidRPr="00BB1417">
        <w:rPr>
          <w:rFonts w:eastAsia="Calibri"/>
          <w:u w:val="single"/>
        </w:rPr>
        <w:t xml:space="preserve"> sacralization of the securely is a widely noted phenomenon.</w:t>
      </w:r>
      <w:r w:rsidRPr="00BB1417">
        <w:rPr>
          <w:rFonts w:eastAsia="Calibri"/>
          <w:sz w:val="14"/>
        </w:rPr>
        <w:t xml:space="preserve"> </w:t>
      </w:r>
      <w:r w:rsidRPr="00BB1417">
        <w:rPr>
          <w:rFonts w:eastAsia="Calibri"/>
          <w:u w:val="single"/>
        </w:rPr>
        <w:t>Religion embracing</w:t>
      </w:r>
      <w:r w:rsidRPr="00BB1417">
        <w:rPr>
          <w:rFonts w:eastAsia="Calibri"/>
          <w:sz w:val="14"/>
        </w:rPr>
        <w:t xml:space="preserve"> the </w:t>
      </w:r>
      <w:r w:rsidRPr="00BB1417">
        <w:rPr>
          <w:rFonts w:eastAsia="Calibri"/>
          <w:b/>
          <w:iCs/>
          <w:u w:val="single"/>
        </w:rPr>
        <w:t>“spiritual marketplace”</w:t>
      </w:r>
      <w:r w:rsidRPr="00BB1417">
        <w:rPr>
          <w:rFonts w:eastAsia="Calibri"/>
          <w:sz w:val="14"/>
        </w:rPr>
        <w:t xml:space="preserve"> (Roof 2001) such as </w:t>
      </w:r>
      <w:r w:rsidRPr="00BB1417">
        <w:rPr>
          <w:rFonts w:eastAsia="Calibri"/>
          <w:u w:val="single"/>
        </w:rPr>
        <w:t>televangelism, proselytizing as marketing, and faith as a brand</w:t>
      </w:r>
      <w:r w:rsidRPr="00BB1417">
        <w:rPr>
          <w:rFonts w:eastAsia="Calibri"/>
          <w:sz w:val="14"/>
        </w:rPr>
        <w:t xml:space="preserve"> (Einstein 2007) are all </w:t>
      </w:r>
      <w:r w:rsidRPr="00BB1417">
        <w:rPr>
          <w:rFonts w:eastAsia="Calibri"/>
          <w:u w:val="single"/>
        </w:rPr>
        <w:t xml:space="preserve">examples of </w:t>
      </w:r>
      <w:proofErr w:type="spellStart"/>
      <w:r w:rsidRPr="00BB1417">
        <w:rPr>
          <w:rFonts w:eastAsia="Calibri"/>
          <w:u w:val="single"/>
        </w:rPr>
        <w:t>sacralizations</w:t>
      </w:r>
      <w:proofErr w:type="spellEnd"/>
      <w:r w:rsidRPr="00BB1417">
        <w:rPr>
          <w:rFonts w:eastAsia="Calibri"/>
          <w:sz w:val="14"/>
        </w:rPr>
        <w:t xml:space="preserve"> (Belk et al. 1989). </w:t>
      </w:r>
      <w:proofErr w:type="spellStart"/>
      <w:r w:rsidRPr="00E87B7F">
        <w:rPr>
          <w:rFonts w:eastAsia="Calibri"/>
          <w:highlight w:val="green"/>
          <w:u w:val="single"/>
        </w:rPr>
        <w:t>Necroeconomies</w:t>
      </w:r>
      <w:proofErr w:type="spellEnd"/>
      <w:r w:rsidRPr="00BB1417">
        <w:rPr>
          <w:rFonts w:eastAsia="Calibri"/>
          <w:u w:val="single"/>
        </w:rPr>
        <w:t xml:space="preserve"> do more than invert the sacred and the secular</w:t>
      </w:r>
      <w:r w:rsidRPr="00BB1417">
        <w:rPr>
          <w:rFonts w:eastAsia="Calibri"/>
          <w:sz w:val="14"/>
        </w:rPr>
        <w:t xml:space="preserve">; they </w:t>
      </w:r>
      <w:r w:rsidRPr="00E87B7F">
        <w:rPr>
          <w:rFonts w:eastAsia="Calibri"/>
          <w:b/>
          <w:iCs/>
          <w:highlight w:val="green"/>
          <w:u w:val="single"/>
        </w:rPr>
        <w:t>change how</w:t>
      </w:r>
      <w:r w:rsidRPr="00BB1417">
        <w:rPr>
          <w:rFonts w:eastAsia="Calibri"/>
          <w:b/>
          <w:iCs/>
          <w:u w:val="single"/>
        </w:rPr>
        <w:t xml:space="preserve"> </w:t>
      </w:r>
      <w:r w:rsidRPr="00E87B7F">
        <w:rPr>
          <w:rFonts w:eastAsia="Calibri"/>
          <w:b/>
          <w:iCs/>
          <w:highlight w:val="green"/>
          <w:u w:val="single"/>
        </w:rPr>
        <w:t>value is produced</w:t>
      </w:r>
      <w:r w:rsidRPr="00BB1417">
        <w:rPr>
          <w:rFonts w:eastAsia="Calibri"/>
          <w:u w:val="single"/>
        </w:rPr>
        <w:t xml:space="preserve"> </w:t>
      </w:r>
      <w:r w:rsidRPr="00BB1417">
        <w:rPr>
          <w:rFonts w:eastAsia="Calibri"/>
          <w:b/>
          <w:iCs/>
          <w:u w:val="single"/>
        </w:rPr>
        <w:t xml:space="preserve">and </w:t>
      </w:r>
      <w:r w:rsidRPr="00E87B7F">
        <w:rPr>
          <w:rFonts w:eastAsia="Calibri"/>
          <w:b/>
          <w:iCs/>
          <w:highlight w:val="green"/>
          <w:u w:val="single"/>
        </w:rPr>
        <w:t>by whom</w:t>
      </w:r>
      <w:r w:rsidRPr="00BB1417">
        <w:rPr>
          <w:rFonts w:eastAsia="Calibri"/>
          <w:u w:val="single"/>
        </w:rPr>
        <w:t xml:space="preserve">, </w:t>
      </w:r>
      <w:r w:rsidRPr="00E87B7F">
        <w:rPr>
          <w:rFonts w:eastAsia="Calibri"/>
          <w:highlight w:val="green"/>
          <w:u w:val="single"/>
        </w:rPr>
        <w:t>from</w:t>
      </w:r>
      <w:r w:rsidRPr="00BB1417">
        <w:rPr>
          <w:rFonts w:eastAsia="Calibri"/>
          <w:u w:val="single"/>
        </w:rPr>
        <w:t xml:space="preserve"> </w:t>
      </w:r>
      <w:r w:rsidRPr="00E87B7F">
        <w:rPr>
          <w:rFonts w:eastAsia="Calibri"/>
          <w:b/>
          <w:iCs/>
          <w:highlight w:val="green"/>
          <w:u w:val="single"/>
        </w:rPr>
        <w:t>living labor</w:t>
      </w:r>
      <w:r w:rsidRPr="00E87B7F">
        <w:rPr>
          <w:rFonts w:eastAsia="Calibri"/>
          <w:highlight w:val="green"/>
          <w:u w:val="single"/>
        </w:rPr>
        <w:t xml:space="preserve"> to </w:t>
      </w:r>
      <w:r w:rsidRPr="00E87B7F">
        <w:rPr>
          <w:rFonts w:eastAsia="Calibri"/>
          <w:b/>
          <w:iCs/>
          <w:highlight w:val="green"/>
          <w:u w:val="single"/>
        </w:rPr>
        <w:t>killing and death</w:t>
      </w:r>
      <w:r w:rsidRPr="00BB1417">
        <w:rPr>
          <w:rFonts w:eastAsia="Calibri"/>
          <w:u w:val="single"/>
        </w:rPr>
        <w:t>.</w:t>
      </w:r>
    </w:p>
    <w:p w14:paraId="4EC08E0A" w14:textId="77777777" w:rsidR="009D4024" w:rsidRDefault="009D4024" w:rsidP="009D4024">
      <w:pPr>
        <w:spacing w:line="256" w:lineRule="auto"/>
        <w:rPr>
          <w:rFonts w:eastAsia="Calibri"/>
          <w:b/>
          <w:iCs/>
          <w:u w:val="single"/>
        </w:rPr>
      </w:pPr>
      <w:r w:rsidRPr="00BB1417">
        <w:rPr>
          <w:rFonts w:eastAsia="Calibri"/>
          <w:sz w:val="14"/>
        </w:rPr>
        <w:t xml:space="preserve">The </w:t>
      </w:r>
      <w:r w:rsidRPr="00E87B7F">
        <w:rPr>
          <w:rFonts w:eastAsia="Calibri"/>
          <w:highlight w:val="green"/>
          <w:u w:val="single"/>
        </w:rPr>
        <w:t>problem of the productive</w:t>
      </w:r>
      <w:r w:rsidRPr="00BB1417">
        <w:rPr>
          <w:rFonts w:eastAsia="Calibri"/>
          <w:u w:val="single"/>
        </w:rPr>
        <w:t xml:space="preserve"> and positive ambition of biopower generating if not feeding off of its putative opposite </w:t>
      </w:r>
      <w:r w:rsidRPr="00E87B7F">
        <w:rPr>
          <w:rFonts w:eastAsia="Calibri"/>
          <w:highlight w:val="green"/>
          <w:u w:val="single"/>
        </w:rPr>
        <w:t xml:space="preserve">has </w:t>
      </w:r>
      <w:r w:rsidRPr="00E87B7F">
        <w:rPr>
          <w:rFonts w:eastAsia="Calibri"/>
          <w:b/>
          <w:iCs/>
          <w:highlight w:val="green"/>
          <w:u w:val="single"/>
        </w:rPr>
        <w:t>not gone unnoticed</w:t>
      </w:r>
      <w:r w:rsidRPr="00BB1417">
        <w:rPr>
          <w:rFonts w:eastAsia="Calibri"/>
          <w:b/>
          <w:iCs/>
          <w:u w:val="single"/>
        </w:rPr>
        <w:t xml:space="preserve"> by social theorists and philosophers</w:t>
      </w:r>
      <w:r w:rsidRPr="00BB1417">
        <w:rPr>
          <w:rFonts w:eastAsia="Calibri"/>
          <w:sz w:val="14"/>
        </w:rPr>
        <w:t xml:space="preserve">. The conventional understanding is that </w:t>
      </w:r>
      <w:r w:rsidRPr="00BB1417">
        <w:rPr>
          <w:rFonts w:eastAsia="Calibri"/>
          <w:u w:val="single"/>
        </w:rPr>
        <w:t xml:space="preserve">biopower </w:t>
      </w:r>
      <w:r w:rsidRPr="00E87B7F">
        <w:rPr>
          <w:rFonts w:eastAsia="Calibri"/>
          <w:highlight w:val="green"/>
          <w:u w:val="single"/>
        </w:rPr>
        <w:t>optimizes</w:t>
      </w:r>
      <w:r w:rsidRPr="00BB1417">
        <w:rPr>
          <w:rFonts w:eastAsia="Calibri"/>
          <w:u w:val="single"/>
        </w:rPr>
        <w:t xml:space="preserve">, fosters and intensifies life in order </w:t>
      </w:r>
      <w:r w:rsidRPr="00E87B7F">
        <w:rPr>
          <w:rFonts w:eastAsia="Calibri"/>
          <w:b/>
          <w:iCs/>
          <w:highlight w:val="green"/>
          <w:u w:val="single"/>
        </w:rPr>
        <w:t>to “make live</w:t>
      </w:r>
      <w:r w:rsidRPr="00BB1417">
        <w:rPr>
          <w:rFonts w:eastAsia="Calibri"/>
          <w:b/>
          <w:iCs/>
          <w:u w:val="single"/>
        </w:rPr>
        <w:t>”</w:t>
      </w:r>
      <w:r w:rsidRPr="00BB1417">
        <w:rPr>
          <w:rFonts w:eastAsia="Calibri"/>
          <w:sz w:val="14"/>
        </w:rPr>
        <w:t xml:space="preserve"> while being </w:t>
      </w:r>
      <w:r w:rsidRPr="00E87B7F">
        <w:rPr>
          <w:rFonts w:eastAsia="Calibri"/>
          <w:highlight w:val="green"/>
          <w:u w:val="single"/>
        </w:rPr>
        <w:t>haunted by the specter of</w:t>
      </w:r>
      <w:r w:rsidRPr="00BB1417">
        <w:rPr>
          <w:rFonts w:eastAsia="Calibri"/>
          <w:u w:val="single"/>
        </w:rPr>
        <w:t xml:space="preserve"> a </w:t>
      </w:r>
      <w:r w:rsidRPr="00BB1417">
        <w:rPr>
          <w:rFonts w:eastAsia="Calibri"/>
          <w:b/>
          <w:iCs/>
          <w:u w:val="single"/>
        </w:rPr>
        <w:t xml:space="preserve">vast geography of </w:t>
      </w:r>
      <w:r w:rsidRPr="00E87B7F">
        <w:rPr>
          <w:rFonts w:eastAsia="Calibri"/>
          <w:b/>
          <w:iCs/>
          <w:highlight w:val="green"/>
          <w:u w:val="single"/>
        </w:rPr>
        <w:t>exclusion</w:t>
      </w:r>
      <w:r w:rsidRPr="00BB1417">
        <w:rPr>
          <w:rFonts w:eastAsia="Calibri"/>
          <w:sz w:val="14"/>
        </w:rPr>
        <w:t xml:space="preserve">, </w:t>
      </w:r>
      <w:r w:rsidRPr="00E87B7F">
        <w:rPr>
          <w:rFonts w:eastAsia="Calibri"/>
          <w:b/>
          <w:iCs/>
          <w:highlight w:val="green"/>
          <w:u w:val="single"/>
        </w:rPr>
        <w:t>annihilation and death</w:t>
      </w:r>
      <w:r w:rsidRPr="00BB1417">
        <w:rPr>
          <w:rFonts w:eastAsia="Calibri"/>
          <w:sz w:val="14"/>
        </w:rPr>
        <w:t xml:space="preserve">. The </w:t>
      </w:r>
      <w:r w:rsidRPr="00BB1417">
        <w:rPr>
          <w:rFonts w:eastAsia="Calibri"/>
          <w:u w:val="single"/>
        </w:rPr>
        <w:t>conjuncture of life and death is central to any discussion of biopower whether ontological, historical, or ideological, and reveals that what appears at first as a paradoxical and antithetical relationship is instead central to the biopolitical project</w:t>
      </w:r>
      <w:r w:rsidRPr="00BB1417">
        <w:rPr>
          <w:rFonts w:eastAsia="Calibri"/>
          <w:sz w:val="14"/>
        </w:rPr>
        <w:t xml:space="preserve">. Yet, while death is always present, its positioning and effect differs not </w:t>
      </w:r>
      <w:r w:rsidRPr="00BB1417">
        <w:rPr>
          <w:rFonts w:eastAsia="Calibri"/>
          <w:u w:val="single"/>
        </w:rPr>
        <w:t>according to a historical telos beginning with the ancient regime’s sovereign negativity and ending with modernity’s positive</w:t>
      </w:r>
      <w:r w:rsidRPr="00BB1417">
        <w:rPr>
          <w:rFonts w:eastAsia="Calibri"/>
          <w:sz w:val="14"/>
        </w:rPr>
        <w:t xml:space="preserve"> </w:t>
      </w:r>
      <w:r w:rsidRPr="00BB1417">
        <w:rPr>
          <w:rFonts w:eastAsia="Calibri"/>
          <w:u w:val="single"/>
        </w:rPr>
        <w:t>intensification of “life</w:t>
      </w:r>
      <w:r w:rsidRPr="00BB1417">
        <w:rPr>
          <w:rFonts w:eastAsia="Calibri"/>
          <w:sz w:val="14"/>
        </w:rPr>
        <w:t xml:space="preserve">.” If we did remain ensconced in that progressive narrative, then </w:t>
      </w:r>
      <w:r w:rsidRPr="00BB1417">
        <w:rPr>
          <w:rFonts w:eastAsia="Calibri"/>
          <w:u w:val="single"/>
        </w:rPr>
        <w:t>how could we make sense of contemporary geographies of death if not as an integral component to the logic of capital itself which intensifies biopower’s negative or positive tendency as a response to the market.</w:t>
      </w:r>
      <w:r w:rsidRPr="00BB1417">
        <w:rPr>
          <w:rFonts w:eastAsia="Calibri"/>
          <w:sz w:val="14"/>
        </w:rPr>
        <w:t xml:space="preserve"> When </w:t>
      </w:r>
      <w:r w:rsidRPr="00BB1417">
        <w:rPr>
          <w:rFonts w:eastAsia="Calibri"/>
          <w:u w:val="single"/>
        </w:rPr>
        <w:t>life is being “optimized,” as it was in the late 20th century</w:t>
      </w:r>
      <w:r w:rsidRPr="00BB1417">
        <w:rPr>
          <w:rFonts w:eastAsia="Calibri"/>
          <w:sz w:val="14"/>
        </w:rPr>
        <w:t xml:space="preserve">, we can clearly understand these tendencies as the traditional notion of biopower. </w:t>
      </w:r>
      <w:r w:rsidRPr="00BB1417">
        <w:rPr>
          <w:rFonts w:eastAsia="Calibri"/>
          <w:u w:val="single"/>
        </w:rPr>
        <w:t xml:space="preserve">When the negative is the dominant mode of activity then we can think of it as a </w:t>
      </w:r>
      <w:proofErr w:type="spellStart"/>
      <w:r w:rsidRPr="00FE39BD">
        <w:rPr>
          <w:rFonts w:eastAsia="Calibri"/>
          <w:b/>
          <w:iCs/>
          <w:u w:val="single"/>
        </w:rPr>
        <w:t>necroeconomy</w:t>
      </w:r>
      <w:proofErr w:type="spellEnd"/>
      <w:r w:rsidRPr="00FE39BD">
        <w:rPr>
          <w:rFonts w:eastAsia="Calibri"/>
          <w:sz w:val="14"/>
        </w:rPr>
        <w:t xml:space="preserve">, a </w:t>
      </w:r>
      <w:r w:rsidRPr="00FE39BD">
        <w:rPr>
          <w:rFonts w:eastAsia="Calibri"/>
          <w:u w:val="single"/>
        </w:rPr>
        <w:t xml:space="preserve">biopolitical intensification of death in the </w:t>
      </w:r>
      <w:r w:rsidRPr="00FE39BD">
        <w:rPr>
          <w:rFonts w:eastAsia="Calibri"/>
          <w:b/>
          <w:iCs/>
          <w:u w:val="single"/>
        </w:rPr>
        <w:t>service of market forces.</w:t>
      </w:r>
    </w:p>
    <w:p w14:paraId="72E3F474" w14:textId="77777777" w:rsidR="009D4024" w:rsidRPr="00BB1417" w:rsidRDefault="009D4024" w:rsidP="009D4024">
      <w:pPr>
        <w:keepNext/>
        <w:keepLines/>
        <w:spacing w:before="40" w:line="256" w:lineRule="auto"/>
        <w:outlineLvl w:val="3"/>
        <w:rPr>
          <w:rFonts w:eastAsia="Times New Roman"/>
          <w:b/>
          <w:iCs/>
          <w:sz w:val="26"/>
        </w:rPr>
      </w:pPr>
      <w:r w:rsidRPr="00BB1417">
        <w:rPr>
          <w:rFonts w:eastAsia="Times New Roman"/>
          <w:b/>
          <w:iCs/>
          <w:sz w:val="26"/>
        </w:rPr>
        <w:t>In prison. And my crime is that I know and I want to know</w:t>
      </w:r>
      <w:r>
        <w:rPr>
          <w:rFonts w:eastAsia="Times New Roman"/>
          <w:b/>
          <w:iCs/>
          <w:sz w:val="26"/>
        </w:rPr>
        <w:t xml:space="preserve"> </w:t>
      </w:r>
      <w:r w:rsidRPr="000F1DC3">
        <w:rPr>
          <w:rStyle w:val="Emphasis"/>
        </w:rPr>
        <w:footnoteReference w:id="4"/>
      </w:r>
    </w:p>
    <w:p w14:paraId="2E25F629" w14:textId="77777777" w:rsidR="009D4024" w:rsidRPr="00DA5CBB" w:rsidRDefault="009D4024" w:rsidP="009D4024">
      <w:pPr>
        <w:spacing w:line="256" w:lineRule="auto"/>
        <w:rPr>
          <w:rFonts w:eastAsia="Calibri"/>
          <w:sz w:val="14"/>
        </w:rPr>
      </w:pPr>
      <w:r w:rsidRPr="00DA5CBB">
        <w:rPr>
          <w:rFonts w:eastAsia="Calibri"/>
          <w:sz w:val="14"/>
        </w:rPr>
        <w:t xml:space="preserve">The </w:t>
      </w:r>
      <w:r w:rsidRPr="00BB1417">
        <w:rPr>
          <w:rFonts w:eastAsia="Calibri"/>
          <w:u w:val="single"/>
        </w:rPr>
        <w:t xml:space="preserve">subjects of </w:t>
      </w:r>
      <w:r w:rsidRPr="00E87B7F">
        <w:rPr>
          <w:rFonts w:eastAsia="Calibri"/>
          <w:highlight w:val="green"/>
          <w:u w:val="single"/>
        </w:rPr>
        <w:t xml:space="preserve">bargaining away one’s </w:t>
      </w:r>
      <w:r w:rsidRPr="00E87B7F">
        <w:rPr>
          <w:rFonts w:eastAsia="Calibri"/>
          <w:b/>
          <w:iCs/>
          <w:highlight w:val="green"/>
          <w:u w:val="single"/>
        </w:rPr>
        <w:t>cultural heritage</w:t>
      </w:r>
      <w:r w:rsidRPr="00E87B7F">
        <w:rPr>
          <w:rFonts w:eastAsia="Calibri"/>
          <w:highlight w:val="green"/>
          <w:u w:val="single"/>
        </w:rPr>
        <w:t xml:space="preserve"> in </w:t>
      </w:r>
      <w:r w:rsidRPr="00E87B7F">
        <w:rPr>
          <w:rFonts w:eastAsia="Calibri"/>
          <w:b/>
          <w:iCs/>
          <w:highlight w:val="green"/>
          <w:u w:val="single"/>
        </w:rPr>
        <w:t>exchange for the “respectable” life</w:t>
      </w:r>
      <w:r w:rsidRPr="00DA5CBB">
        <w:rPr>
          <w:rFonts w:eastAsia="Calibri"/>
          <w:sz w:val="14"/>
        </w:rPr>
        <w:t xml:space="preserve"> and the importance of learning again to read the codes and signs of one’s cultural heritage can be found throughout the literature. Fundamental to these “guerilla” works3, like that of Bam bara’s The Salt Eaters, is subject of the connectedness of the past, present, and future—through this ancestral presence. Bambara put forth what is possible, not in a utopian sense, and only futuristic in the sense of knowing this possibility because it already happened—that a new society that can be imagined and brought to reality is one that is part of a continuity, part of a memory (Bambara, 1982).</w:t>
      </w:r>
      <w:r w:rsidRPr="005510AA">
        <w:rPr>
          <w:rStyle w:val="Emphasis"/>
        </w:rPr>
        <w:footnoteReference w:id="5"/>
      </w:r>
    </w:p>
    <w:p w14:paraId="724AD969" w14:textId="3D1366EC" w:rsidR="009D4024" w:rsidRPr="00BB1417" w:rsidRDefault="009D4024" w:rsidP="009D4024">
      <w:pPr>
        <w:keepNext/>
        <w:keepLines/>
        <w:spacing w:before="40" w:line="256" w:lineRule="auto"/>
        <w:outlineLvl w:val="3"/>
        <w:rPr>
          <w:rFonts w:eastAsia="Times New Roman"/>
          <w:b/>
          <w:iCs/>
          <w:sz w:val="26"/>
        </w:rPr>
      </w:pPr>
      <w:r>
        <w:rPr>
          <w:rFonts w:eastAsia="Times New Roman"/>
          <w:b/>
          <w:iCs/>
          <w:sz w:val="26"/>
        </w:rPr>
        <w:t>poem</w:t>
      </w:r>
    </w:p>
    <w:p w14:paraId="3C83888B" w14:textId="77777777" w:rsidR="009D4024" w:rsidRDefault="009D4024" w:rsidP="009D4024">
      <w:pPr>
        <w:spacing w:line="256" w:lineRule="auto"/>
        <w:rPr>
          <w:rFonts w:eastAsia="Calibri"/>
          <w:u w:val="single"/>
        </w:rPr>
      </w:pPr>
      <w:r w:rsidRPr="00BB1417">
        <w:rPr>
          <w:rFonts w:eastAsia="Calibri"/>
          <w:sz w:val="14"/>
        </w:rPr>
        <w:t xml:space="preserve">With this, </w:t>
      </w:r>
      <w:proofErr w:type="spellStart"/>
      <w:r w:rsidRPr="00BB1417">
        <w:rPr>
          <w:rFonts w:eastAsia="Calibri"/>
          <w:sz w:val="14"/>
        </w:rPr>
        <w:t>Virno</w:t>
      </w:r>
      <w:proofErr w:type="spellEnd"/>
      <w:r w:rsidRPr="00BB1417">
        <w:rPr>
          <w:rFonts w:eastAsia="Calibri"/>
          <w:sz w:val="14"/>
        </w:rPr>
        <w:t xml:space="preserve"> posits three suppositions: </w:t>
      </w:r>
      <w:r w:rsidRPr="00BB1417">
        <w:rPr>
          <w:rFonts w:eastAsia="Calibri"/>
          <w:u w:val="single"/>
        </w:rPr>
        <w:t>first, the importance of labor; second, the distinction between labor as an activity and the labor power that the worker has as a potentiality, that which has “value” and can be bought; and third</w:t>
      </w:r>
      <w:r w:rsidRPr="00BB1417">
        <w:rPr>
          <w:rFonts w:eastAsia="Calibri"/>
          <w:sz w:val="14"/>
        </w:rPr>
        <w:t xml:space="preserve">, that </w:t>
      </w:r>
      <w:r w:rsidRPr="00BB1417">
        <w:rPr>
          <w:rFonts w:eastAsia="Calibri"/>
          <w:u w:val="single"/>
        </w:rPr>
        <w:t>this value is inseparable from the worker and hence the investment in the worker as “life</w:t>
      </w:r>
      <w:r w:rsidRPr="00BB1417">
        <w:rPr>
          <w:rFonts w:eastAsia="Calibri"/>
          <w:sz w:val="14"/>
        </w:rPr>
        <w:t xml:space="preserve">.” He is thus </w:t>
      </w:r>
      <w:r w:rsidRPr="00BB1417">
        <w:rPr>
          <w:rFonts w:eastAsia="Calibri"/>
          <w:u w:val="single"/>
        </w:rPr>
        <w:t>situating the “wage as the true apex of biopolitics</w:t>
      </w:r>
      <w:r w:rsidRPr="00BB1417">
        <w:rPr>
          <w:rFonts w:eastAsia="Calibri"/>
          <w:sz w:val="14"/>
        </w:rPr>
        <w:t xml:space="preserve">” since it is what ultimately interests capital. While </w:t>
      </w:r>
      <w:r w:rsidRPr="00BB1417">
        <w:rPr>
          <w:rFonts w:eastAsia="Calibri"/>
          <w:b/>
          <w:iCs/>
          <w:u w:val="single"/>
        </w:rPr>
        <w:t>in a stable relationship in which the capitalist and the worker are negotiating over her labor power</w:t>
      </w:r>
      <w:r w:rsidRPr="00BB1417">
        <w:rPr>
          <w:rFonts w:eastAsia="Calibri"/>
          <w:sz w:val="14"/>
        </w:rPr>
        <w:t xml:space="preserve">, </w:t>
      </w:r>
      <w:r w:rsidRPr="00BB1417">
        <w:rPr>
          <w:rFonts w:eastAsia="Calibri"/>
          <w:u w:val="single"/>
        </w:rPr>
        <w:t>this does indeed constitute the relationship between the two</w:t>
      </w:r>
      <w:r w:rsidRPr="00BB1417">
        <w:rPr>
          <w:rFonts w:eastAsia="Calibri"/>
          <w:sz w:val="14"/>
        </w:rPr>
        <w:t xml:space="preserve">. But in a </w:t>
      </w:r>
      <w:r w:rsidRPr="00BB1417">
        <w:rPr>
          <w:rFonts w:eastAsia="Calibri"/>
          <w:u w:val="single"/>
        </w:rPr>
        <w:t xml:space="preserve">post-industrial global neoliberal world order in which the former, </w:t>
      </w:r>
      <w:r w:rsidRPr="00BB1417">
        <w:rPr>
          <w:rFonts w:eastAsia="Calibri"/>
          <w:sz w:val="14"/>
        </w:rPr>
        <w:t xml:space="preserve">relatively stable relations between capital and workers are upended, in which </w:t>
      </w:r>
      <w:r w:rsidRPr="00BB1417">
        <w:rPr>
          <w:rFonts w:eastAsia="Calibri"/>
          <w:u w:val="single"/>
        </w:rPr>
        <w:t xml:space="preserve">capital is no longer contained by national boundaries </w:t>
      </w:r>
      <w:r w:rsidRPr="00BB1417">
        <w:rPr>
          <w:rFonts w:eastAsia="Calibri"/>
          <w:b/>
          <w:iCs/>
          <w:u w:val="single"/>
        </w:rPr>
        <w:t>but labor still is</w:t>
      </w:r>
      <w:r w:rsidRPr="00BB1417">
        <w:rPr>
          <w:rFonts w:eastAsia="Calibri"/>
          <w:u w:val="single"/>
        </w:rPr>
        <w:t>,</w:t>
      </w:r>
      <w:r w:rsidRPr="00BB1417">
        <w:rPr>
          <w:rFonts w:eastAsia="Calibri"/>
          <w:sz w:val="14"/>
        </w:rPr>
        <w:t xml:space="preserve"> </w:t>
      </w:r>
      <w:r w:rsidRPr="00BB1417">
        <w:rPr>
          <w:rFonts w:eastAsia="Calibri"/>
          <w:u w:val="single"/>
        </w:rPr>
        <w:t>in</w:t>
      </w:r>
      <w:r w:rsidRPr="00BB1417">
        <w:rPr>
          <w:rFonts w:eastAsia="Calibri"/>
          <w:sz w:val="14"/>
        </w:rPr>
        <w:t xml:space="preserve"> </w:t>
      </w:r>
      <w:r w:rsidRPr="00BB1417">
        <w:rPr>
          <w:rFonts w:eastAsia="Calibri"/>
          <w:b/>
          <w:iCs/>
          <w:u w:val="single"/>
        </w:rPr>
        <w:t>which there is a surplus of laborers</w:t>
      </w:r>
      <w:r w:rsidRPr="00BB1417">
        <w:rPr>
          <w:rFonts w:eastAsia="Calibri"/>
          <w:sz w:val="14"/>
        </w:rPr>
        <w:t xml:space="preserve">, or </w:t>
      </w:r>
      <w:r w:rsidRPr="00BB1417">
        <w:rPr>
          <w:rFonts w:eastAsia="Calibri"/>
          <w:b/>
          <w:iCs/>
          <w:u w:val="single"/>
        </w:rPr>
        <w:t>excess population</w:t>
      </w:r>
      <w:r w:rsidRPr="00BB1417">
        <w:rPr>
          <w:rFonts w:eastAsia="Calibri"/>
          <w:sz w:val="14"/>
        </w:rPr>
        <w:t xml:space="preserve">, then </w:t>
      </w:r>
      <w:r w:rsidRPr="00BB1417">
        <w:rPr>
          <w:rFonts w:eastAsia="Calibri"/>
          <w:b/>
          <w:iCs/>
          <w:u w:val="single"/>
        </w:rPr>
        <w:t xml:space="preserve">this “negotiation” becomes </w:t>
      </w:r>
      <w:r w:rsidRPr="00E87B7F">
        <w:rPr>
          <w:rFonts w:eastAsia="Calibri"/>
          <w:b/>
          <w:iCs/>
          <w:highlight w:val="green"/>
          <w:u w:val="single"/>
        </w:rPr>
        <w:t>a negotiation about</w:t>
      </w:r>
      <w:r w:rsidRPr="00BB1417">
        <w:rPr>
          <w:rFonts w:eastAsia="Calibri"/>
          <w:b/>
          <w:iCs/>
          <w:u w:val="single"/>
        </w:rPr>
        <w:t xml:space="preserve"> </w:t>
      </w:r>
      <w:r w:rsidRPr="00E87B7F">
        <w:rPr>
          <w:rFonts w:eastAsia="Calibri"/>
          <w:b/>
          <w:iCs/>
          <w:highlight w:val="green"/>
          <w:u w:val="single"/>
        </w:rPr>
        <w:t>life and death, not wages</w:t>
      </w:r>
      <w:r w:rsidRPr="00BB1417">
        <w:rPr>
          <w:rFonts w:eastAsia="Calibri"/>
          <w:sz w:val="14"/>
        </w:rPr>
        <w:t xml:space="preserve">. </w:t>
      </w:r>
      <w:r w:rsidRPr="00E87B7F">
        <w:rPr>
          <w:rFonts w:eastAsia="Calibri"/>
          <w:highlight w:val="green"/>
          <w:u w:val="single"/>
        </w:rPr>
        <w:t>For what and with whom can</w:t>
      </w:r>
      <w:r w:rsidRPr="00BB1417">
        <w:rPr>
          <w:rFonts w:eastAsia="Calibri"/>
          <w:u w:val="single"/>
        </w:rPr>
        <w:t xml:space="preserve"> the semi-nomadic tribes of Darfur </w:t>
      </w:r>
      <w:r w:rsidRPr="00E87B7F">
        <w:rPr>
          <w:rFonts w:eastAsia="Calibri"/>
          <w:b/>
          <w:iCs/>
          <w:highlight w:val="green"/>
          <w:u w:val="single"/>
        </w:rPr>
        <w:t>“negotiate”?</w:t>
      </w:r>
      <w:r w:rsidRPr="00BB1417">
        <w:rPr>
          <w:rFonts w:eastAsia="Calibri"/>
          <w:b/>
          <w:iCs/>
          <w:u w:val="single"/>
        </w:rPr>
        <w:t xml:space="preserve"> </w:t>
      </w:r>
      <w:r w:rsidRPr="00BB1417">
        <w:rPr>
          <w:rFonts w:eastAsia="Calibri"/>
          <w:u w:val="single"/>
        </w:rPr>
        <w:t xml:space="preserve">And the peasant farmers known as the Rohingya? The slaughtered men and boys of Srebrenica or </w:t>
      </w:r>
      <w:proofErr w:type="spellStart"/>
      <w:r w:rsidRPr="00BB1417">
        <w:rPr>
          <w:rFonts w:eastAsia="Calibri"/>
          <w:u w:val="single"/>
        </w:rPr>
        <w:t>Racˇak</w:t>
      </w:r>
      <w:proofErr w:type="spellEnd"/>
      <w:r w:rsidRPr="00BB1417">
        <w:rPr>
          <w:rFonts w:eastAsia="Calibri"/>
          <w:u w:val="single"/>
        </w:rPr>
        <w:t xml:space="preserve">? And what was the value procured in these past and present </w:t>
      </w:r>
      <w:proofErr w:type="spellStart"/>
      <w:r w:rsidRPr="00BB1417">
        <w:rPr>
          <w:rFonts w:eastAsia="Calibri"/>
          <w:u w:val="single"/>
        </w:rPr>
        <w:t>atroci</w:t>
      </w:r>
      <w:r>
        <w:rPr>
          <w:rFonts w:eastAsia="Calibri"/>
          <w:u w:val="single"/>
        </w:rPr>
        <w:t>d</w:t>
      </w:r>
      <w:r w:rsidRPr="00BB1417">
        <w:rPr>
          <w:rFonts w:eastAsia="Calibri"/>
          <w:u w:val="single"/>
        </w:rPr>
        <w:t>ties</w:t>
      </w:r>
      <w:proofErr w:type="spellEnd"/>
      <w:r w:rsidRPr="00BB1417">
        <w:rPr>
          <w:rFonts w:eastAsia="Calibri"/>
          <w:u w:val="single"/>
        </w:rPr>
        <w:t>?</w:t>
      </w:r>
      <w:r w:rsidRPr="00194992">
        <w:rPr>
          <w:rStyle w:val="Emphasis"/>
        </w:rPr>
        <w:footnoteReference w:id="6"/>
      </w:r>
    </w:p>
    <w:p w14:paraId="1D1A143D" w14:textId="77777777" w:rsidR="009D4024" w:rsidRPr="00BB1417" w:rsidRDefault="009D4024" w:rsidP="009D4024">
      <w:pPr>
        <w:keepNext/>
        <w:keepLines/>
        <w:spacing w:before="40" w:line="256" w:lineRule="auto"/>
        <w:outlineLvl w:val="3"/>
        <w:rPr>
          <w:rFonts w:eastAsia="Times New Roman"/>
          <w:b/>
          <w:iCs/>
          <w:sz w:val="26"/>
        </w:rPr>
      </w:pPr>
      <w:r w:rsidRPr="00BB1417">
        <w:rPr>
          <w:rFonts w:eastAsia="Times New Roman"/>
          <w:b/>
          <w:iCs/>
          <w:sz w:val="26"/>
        </w:rPr>
        <w:t>I’m in disbelief we forgot</w:t>
      </w:r>
    </w:p>
    <w:p w14:paraId="0C87368A" w14:textId="77777777" w:rsidR="009D4024" w:rsidRPr="00BB1417" w:rsidRDefault="009D4024" w:rsidP="009D4024">
      <w:pPr>
        <w:keepNext/>
        <w:keepLines/>
        <w:spacing w:before="40" w:line="256" w:lineRule="auto"/>
        <w:outlineLvl w:val="3"/>
        <w:rPr>
          <w:rFonts w:eastAsia="Times New Roman"/>
          <w:b/>
          <w:iCs/>
          <w:sz w:val="26"/>
        </w:rPr>
      </w:pPr>
      <w:r w:rsidRPr="00BB1417">
        <w:rPr>
          <w:rFonts w:eastAsia="Times New Roman"/>
          <w:b/>
          <w:iCs/>
          <w:sz w:val="26"/>
        </w:rPr>
        <w:t xml:space="preserve">In denial and neglect </w:t>
      </w:r>
    </w:p>
    <w:p w14:paraId="3A43FF76" w14:textId="77777777" w:rsidR="009D4024" w:rsidRDefault="009D4024" w:rsidP="009D4024">
      <w:pPr>
        <w:spacing w:line="256" w:lineRule="auto"/>
        <w:rPr>
          <w:rFonts w:eastAsia="Calibri"/>
          <w:sz w:val="14"/>
        </w:rPr>
      </w:pPr>
      <w:r w:rsidRPr="00BB1417">
        <w:rPr>
          <w:rFonts w:eastAsia="Calibri"/>
          <w:sz w:val="14"/>
        </w:rPr>
        <w:t xml:space="preserve">The </w:t>
      </w:r>
      <w:r w:rsidRPr="00BB1417">
        <w:rPr>
          <w:rFonts w:eastAsia="Calibri"/>
          <w:u w:val="single"/>
        </w:rPr>
        <w:t xml:space="preserve">denial of the reality </w:t>
      </w:r>
      <w:r w:rsidRPr="00E87B7F">
        <w:rPr>
          <w:rFonts w:eastAsia="Calibri"/>
          <w:highlight w:val="green"/>
          <w:u w:val="single"/>
        </w:rPr>
        <w:t>of spiritual power and</w:t>
      </w:r>
      <w:r w:rsidRPr="00BB1417">
        <w:rPr>
          <w:rFonts w:eastAsia="Calibri"/>
          <w:u w:val="single"/>
        </w:rPr>
        <w:t xml:space="preserve"> </w:t>
      </w:r>
      <w:r w:rsidRPr="00BB1417">
        <w:rPr>
          <w:rFonts w:eastAsia="Calibri"/>
        </w:rPr>
        <w:t>neglecting</w:t>
      </w:r>
      <w:r w:rsidRPr="00BB1417">
        <w:rPr>
          <w:rFonts w:eastAsia="Calibri"/>
          <w:b/>
          <w:iCs/>
          <w:u w:val="single"/>
        </w:rPr>
        <w:t xml:space="preserve"> the </w:t>
      </w:r>
      <w:r w:rsidRPr="00C100F4">
        <w:rPr>
          <w:rFonts w:eastAsia="Calibri"/>
          <w:b/>
          <w:iCs/>
          <w:u w:val="single"/>
        </w:rPr>
        <w:t>presence of</w:t>
      </w:r>
      <w:r w:rsidRPr="00E87B7F">
        <w:rPr>
          <w:rFonts w:eastAsia="Calibri"/>
          <w:b/>
          <w:iCs/>
          <w:highlight w:val="green"/>
          <w:u w:val="single"/>
        </w:rPr>
        <w:t xml:space="preserve"> the dead </w:t>
      </w:r>
      <w:r w:rsidRPr="00BB1417">
        <w:rPr>
          <w:rFonts w:eastAsia="Calibri"/>
          <w:b/>
          <w:iCs/>
          <w:u w:val="single"/>
        </w:rPr>
        <w:t xml:space="preserve">is </w:t>
      </w:r>
      <w:r w:rsidRPr="00E87B7F">
        <w:rPr>
          <w:rFonts w:eastAsia="Calibri"/>
          <w:b/>
          <w:iCs/>
          <w:highlight w:val="green"/>
          <w:u w:val="single"/>
        </w:rPr>
        <w:t xml:space="preserve">the very </w:t>
      </w:r>
      <w:r w:rsidRPr="00C100F4">
        <w:rPr>
          <w:rFonts w:eastAsia="Calibri"/>
          <w:b/>
          <w:iCs/>
          <w:u w:val="single"/>
        </w:rPr>
        <w:t xml:space="preserve">big part of the </w:t>
      </w:r>
      <w:r w:rsidRPr="00E87B7F">
        <w:rPr>
          <w:rFonts w:eastAsia="Calibri"/>
          <w:b/>
          <w:iCs/>
          <w:highlight w:val="green"/>
          <w:u w:val="single"/>
        </w:rPr>
        <w:t>amnesia</w:t>
      </w:r>
      <w:r w:rsidRPr="00BB1417">
        <w:rPr>
          <w:rFonts w:eastAsia="Calibri"/>
          <w:sz w:val="14"/>
        </w:rPr>
        <w:t>. Again, while entertained at the level of anthropology—</w:t>
      </w:r>
      <w:r w:rsidRPr="00E87B7F">
        <w:rPr>
          <w:rFonts w:eastAsia="Calibri"/>
          <w:b/>
          <w:iCs/>
          <w:highlight w:val="green"/>
          <w:u w:val="single"/>
        </w:rPr>
        <w:t>far removed from</w:t>
      </w:r>
      <w:r w:rsidRPr="00BB1417">
        <w:rPr>
          <w:rFonts w:eastAsia="Calibri"/>
          <w:sz w:val="14"/>
        </w:rPr>
        <w:t xml:space="preserve"> the </w:t>
      </w:r>
      <w:r w:rsidRPr="00E87B7F">
        <w:rPr>
          <w:rFonts w:eastAsia="Calibri"/>
          <w:highlight w:val="green"/>
          <w:u w:val="single"/>
        </w:rPr>
        <w:t>social scientist’s</w:t>
      </w:r>
      <w:r w:rsidRPr="00BB1417">
        <w:rPr>
          <w:rFonts w:eastAsia="Calibri"/>
          <w:u w:val="single"/>
        </w:rPr>
        <w:t xml:space="preserve"> own verifiable “</w:t>
      </w:r>
      <w:r w:rsidRPr="00E87B7F">
        <w:rPr>
          <w:rFonts w:eastAsia="Calibri"/>
          <w:b/>
          <w:iCs/>
          <w:highlight w:val="green"/>
          <w:u w:val="single"/>
        </w:rPr>
        <w:t>ordered/lawlike, factual expository” of truth</w:t>
      </w:r>
      <w:r w:rsidRPr="00BB1417">
        <w:rPr>
          <w:rFonts w:eastAsia="Calibri"/>
          <w:sz w:val="14"/>
        </w:rPr>
        <w:t xml:space="preserve">— it remains </w:t>
      </w:r>
      <w:r w:rsidRPr="00BB1417">
        <w:rPr>
          <w:rFonts w:eastAsia="Calibri"/>
          <w:u w:val="single"/>
        </w:rPr>
        <w:t xml:space="preserve">an avenue primarily </w:t>
      </w:r>
      <w:r w:rsidRPr="00E87B7F">
        <w:rPr>
          <w:rFonts w:eastAsia="Calibri"/>
          <w:highlight w:val="green"/>
          <w:u w:val="single"/>
        </w:rPr>
        <w:t>explored through</w:t>
      </w:r>
      <w:r w:rsidRPr="00BB1417">
        <w:rPr>
          <w:rFonts w:eastAsia="Calibri"/>
          <w:u w:val="single"/>
        </w:rPr>
        <w:t xml:space="preserve"> the</w:t>
      </w:r>
      <w:r w:rsidRPr="00BB1417">
        <w:rPr>
          <w:rFonts w:eastAsia="Calibri"/>
          <w:sz w:val="14"/>
        </w:rPr>
        <w:t xml:space="preserve"> “</w:t>
      </w:r>
      <w:r w:rsidRPr="00E87B7F">
        <w:rPr>
          <w:rFonts w:eastAsia="Calibri"/>
          <w:b/>
          <w:iCs/>
          <w:highlight w:val="green"/>
          <w:u w:val="single"/>
        </w:rPr>
        <w:t>chaotic/anarchic, impressionistic/poetic</w:t>
      </w:r>
      <w:r w:rsidRPr="00BB1417">
        <w:rPr>
          <w:rFonts w:eastAsia="Calibri"/>
          <w:sz w:val="14"/>
        </w:rPr>
        <w:t>” (read: unverifiable/meaningless/ neither true nor false, but nevertheless entertaining) humanities, most notably through works of fiction. Kamau Brathwaite put it this way:</w:t>
      </w:r>
      <w:r w:rsidRPr="001428FF">
        <w:rPr>
          <w:rStyle w:val="Emphasis"/>
        </w:rPr>
        <w:footnoteReference w:id="7"/>
      </w:r>
    </w:p>
    <w:p w14:paraId="5DAC159A" w14:textId="77777777" w:rsidR="009D4024" w:rsidRPr="00CB7111" w:rsidRDefault="009D4024" w:rsidP="009D4024">
      <w:pPr>
        <w:pStyle w:val="Heading4"/>
      </w:pPr>
      <w:r>
        <w:t>This is not just the structure but the participation in middle-management where</w:t>
      </w:r>
    </w:p>
    <w:p w14:paraId="2DC59694" w14:textId="77777777" w:rsidR="009D4024" w:rsidRDefault="009D4024" w:rsidP="009D4024">
      <w:pPr>
        <w:rPr>
          <w:sz w:val="16"/>
        </w:rPr>
      </w:pPr>
      <w:r w:rsidRPr="00CB7111">
        <w:rPr>
          <w:rStyle w:val="StyleUnderline"/>
        </w:rPr>
        <w:t xml:space="preserve">It is not just </w:t>
      </w:r>
      <w:r w:rsidRPr="00CB7111">
        <w:rPr>
          <w:sz w:val="16"/>
        </w:rPr>
        <w:t xml:space="preserve">the contract or </w:t>
      </w:r>
      <w:r w:rsidRPr="00CB7111">
        <w:rPr>
          <w:rStyle w:val="StyleUnderline"/>
        </w:rPr>
        <w:t>the larger union apparatus that</w:t>
      </w:r>
      <w:r w:rsidRPr="00CB7111">
        <w:rPr>
          <w:sz w:val="16"/>
        </w:rPr>
        <w:t xml:space="preserve"> is so</w:t>
      </w:r>
      <w:r w:rsidRPr="00CB7111">
        <w:rPr>
          <w:rStyle w:val="StyleUnderline"/>
        </w:rPr>
        <w:t xml:space="preserve"> dependent</w:t>
      </w:r>
      <w:r w:rsidRPr="00CB7111">
        <w:rPr>
          <w:sz w:val="16"/>
        </w:rPr>
        <w:t xml:space="preserve"> on the NLRB, </w:t>
      </w:r>
      <w:r w:rsidRPr="00CB7111">
        <w:rPr>
          <w:rStyle w:val="StyleUnderline"/>
        </w:rPr>
        <w:t xml:space="preserve">but </w:t>
      </w:r>
      <w:r w:rsidRPr="00E87B7F">
        <w:rPr>
          <w:rStyle w:val="StyleUnderline"/>
          <w:highlight w:val="green"/>
        </w:rPr>
        <w:t>workers themselves</w:t>
      </w:r>
      <w:r w:rsidRPr="00214F53">
        <w:rPr>
          <w:sz w:val="16"/>
        </w:rPr>
        <w:t xml:space="preserve">. </w:t>
      </w:r>
      <w:r w:rsidRPr="00CB7111">
        <w:rPr>
          <w:rStyle w:val="Emphasis"/>
        </w:rPr>
        <w:t xml:space="preserve">Workers are </w:t>
      </w:r>
      <w:r w:rsidRPr="00E87B7F">
        <w:rPr>
          <w:rStyle w:val="Emphasis"/>
          <w:highlight w:val="green"/>
        </w:rPr>
        <w:t>trained to ask their bureaucrat</w:t>
      </w:r>
      <w:r w:rsidRPr="00E87B7F">
        <w:rPr>
          <w:rStyle w:val="StyleUnderline"/>
          <w:highlight w:val="green"/>
        </w:rPr>
        <w:t xml:space="preserve">, </w:t>
      </w:r>
      <w:r w:rsidRPr="00E87B7F">
        <w:rPr>
          <w:rStyle w:val="Emphasis"/>
          <w:highlight w:val="green"/>
        </w:rPr>
        <w:t>to file the grievance</w:t>
      </w:r>
      <w:r w:rsidRPr="00E87B7F">
        <w:rPr>
          <w:rStyle w:val="StyleUnderline"/>
          <w:highlight w:val="green"/>
        </w:rPr>
        <w:t xml:space="preserve"> </w:t>
      </w:r>
      <w:r w:rsidRPr="00A15B0C">
        <w:rPr>
          <w:rStyle w:val="StyleUnderline"/>
        </w:rPr>
        <w:t>or ULP</w:t>
      </w:r>
      <w:r w:rsidRPr="00E87B7F">
        <w:rPr>
          <w:rStyle w:val="StyleUnderline"/>
          <w:highlight w:val="green"/>
        </w:rPr>
        <w:t>.</w:t>
      </w:r>
      <w:r w:rsidRPr="00A15B0C">
        <w:rPr>
          <w:sz w:val="16"/>
        </w:rPr>
        <w:t xml:space="preserve"> Even in</w:t>
      </w:r>
      <w:r w:rsidRPr="00214F53">
        <w:rPr>
          <w:sz w:val="16"/>
        </w:rPr>
        <w:t xml:space="preserve"> the IWW, a union that favors direct action over </w:t>
      </w:r>
      <w:proofErr w:type="spellStart"/>
      <w:r w:rsidRPr="00214F53">
        <w:rPr>
          <w:sz w:val="16"/>
        </w:rPr>
        <w:t>contractualism</w:t>
      </w:r>
      <w:proofErr w:type="spellEnd"/>
      <w:r w:rsidRPr="00214F53">
        <w:rPr>
          <w:sz w:val="16"/>
        </w:rPr>
        <w:t xml:space="preserve">, we get starry-eyed new members itching to file for recognition without building a functional committee. They arrive to us miseducated by the NLRA regime, the labor press, and general approach of mainstream unions. The NLRA’s culture has weaseled its way into the very intuition and habits of the working class: “Where are you, bureaucrat? Have you seen the form I filed yet? What can you do on my behalf?” So it is not enough to exclaim workers will just do it themselves. Yes, </w:t>
      </w:r>
      <w:r w:rsidRPr="00E87B7F">
        <w:rPr>
          <w:rStyle w:val="StyleUnderline"/>
          <w:highlight w:val="green"/>
        </w:rPr>
        <w:t>we must</w:t>
      </w:r>
      <w:r w:rsidRPr="00214F53">
        <w:rPr>
          <w:sz w:val="16"/>
        </w:rPr>
        <w:t xml:space="preserve">, but it will be difficult to </w:t>
      </w:r>
      <w:r w:rsidRPr="00E87B7F">
        <w:rPr>
          <w:rStyle w:val="StyleUnderline"/>
          <w:highlight w:val="green"/>
        </w:rPr>
        <w:t>change our habits</w:t>
      </w:r>
      <w:r w:rsidRPr="00214F53">
        <w:rPr>
          <w:sz w:val="16"/>
        </w:rPr>
        <w:t xml:space="preserve">. Like a smoker attempting to quit cigarettes, people will not immediately claim their power. They will crave the old way of doing things, especially if there is no clear understanding of the problem at hand, and no effort to break the dependency. It’ll take a lot of intention and discipline. </w:t>
      </w:r>
      <w:r w:rsidRPr="00CB7111">
        <w:rPr>
          <w:rStyle w:val="Emphasis"/>
        </w:rPr>
        <w:footnoteReference w:id="8"/>
      </w:r>
    </w:p>
    <w:p w14:paraId="102E793F" w14:textId="77777777" w:rsidR="009D4024" w:rsidRPr="00BB1417" w:rsidRDefault="009D4024" w:rsidP="009D4024">
      <w:pPr>
        <w:spacing w:line="256" w:lineRule="auto"/>
        <w:rPr>
          <w:rFonts w:eastAsia="Calibri"/>
          <w:sz w:val="14"/>
        </w:rPr>
      </w:pPr>
    </w:p>
    <w:p w14:paraId="61EE1251" w14:textId="77777777" w:rsidR="009D4024" w:rsidRPr="00BB1417" w:rsidRDefault="009D4024" w:rsidP="009D4024">
      <w:pPr>
        <w:pStyle w:val="Heading4"/>
        <w:rPr>
          <w:rFonts w:eastAsia="Times New Roman"/>
        </w:rPr>
      </w:pPr>
      <w:r>
        <w:rPr>
          <w:rFonts w:eastAsia="Times New Roman"/>
        </w:rPr>
        <w:t>Colonial amnesia is the choice between respectability or revolt that remains subtended by the violence of legalism and democratic ideals that formulate the corrupt bargain of “rights” and union -- wages and time as conceptualized though colonial death making is an investment that crowds out a politics of possibility of counter-praxis against imperialist colonial violence</w:t>
      </w:r>
    </w:p>
    <w:p w14:paraId="0541A29E" w14:textId="77777777" w:rsidR="009D4024" w:rsidRPr="00BB1417" w:rsidRDefault="009D4024" w:rsidP="009D4024">
      <w:pPr>
        <w:spacing w:line="256" w:lineRule="auto"/>
        <w:rPr>
          <w:rFonts w:eastAsia="Calibri"/>
        </w:rPr>
      </w:pPr>
      <w:r w:rsidRPr="00BB1417">
        <w:rPr>
          <w:rFonts w:eastAsia="Calibri"/>
        </w:rPr>
        <w:t xml:space="preserve">Karen </w:t>
      </w:r>
      <w:r w:rsidRPr="00BB1417">
        <w:rPr>
          <w:rFonts w:eastAsia="Calibri"/>
          <w:b/>
          <w:bCs/>
          <w:sz w:val="26"/>
        </w:rPr>
        <w:t>Gagne 06</w:t>
      </w:r>
      <w:r w:rsidRPr="00BB1417">
        <w:rPr>
          <w:rFonts w:eastAsia="Calibri"/>
        </w:rPr>
        <w:t>, Sociologist with PhD and MA in Historical Sociology from Binghamton University in New York, and a BA in Social Science with an interdisciplinary concentration in Family Studies from Hampshire College in Amherst, Massachusetts, “Fighting Amnesia as a Guerilla Activity: Poetics for a New Mode of Being Human,” 01/01/2006, www.academia.edu, https://www.academia.edu/5141654/Fighting_Amnesia_as_a_Guerilla_Activity_Poetics_for_a_New_Mode_of_Being_Human</w:t>
      </w:r>
    </w:p>
    <w:p w14:paraId="42083E2C" w14:textId="77777777" w:rsidR="009D4024" w:rsidRPr="00BB1417" w:rsidRDefault="009D4024" w:rsidP="009D4024">
      <w:pPr>
        <w:spacing w:line="256" w:lineRule="auto"/>
        <w:rPr>
          <w:rFonts w:eastAsia="Calibri"/>
          <w:sz w:val="14"/>
        </w:rPr>
      </w:pPr>
      <w:r w:rsidRPr="00BB1417">
        <w:rPr>
          <w:rFonts w:eastAsia="Calibri"/>
          <w:sz w:val="14"/>
        </w:rPr>
        <w:t xml:space="preserve">Bambara insists </w:t>
      </w:r>
      <w:r w:rsidRPr="007E3EAF">
        <w:rPr>
          <w:rFonts w:eastAsia="Calibri"/>
          <w:sz w:val="14"/>
        </w:rPr>
        <w:t xml:space="preserve">that </w:t>
      </w:r>
      <w:r w:rsidRPr="007E3EAF">
        <w:rPr>
          <w:rFonts w:eastAsia="Calibri"/>
          <w:u w:val="single"/>
        </w:rPr>
        <w:t xml:space="preserve">we see the </w:t>
      </w:r>
      <w:r w:rsidRPr="00C100F4">
        <w:rPr>
          <w:rFonts w:eastAsia="Calibri"/>
          <w:u w:val="single"/>
        </w:rPr>
        <w:t>consequence of amnesia</w:t>
      </w:r>
      <w:r w:rsidRPr="00C100F4">
        <w:rPr>
          <w:rFonts w:eastAsia="Calibri"/>
          <w:sz w:val="14"/>
        </w:rPr>
        <w:t xml:space="preserve"> </w:t>
      </w:r>
      <w:r w:rsidRPr="00C100F4">
        <w:rPr>
          <w:rFonts w:eastAsia="Calibri"/>
          <w:u w:val="single"/>
        </w:rPr>
        <w:t>and the importance</w:t>
      </w:r>
      <w:r w:rsidRPr="00C100F4">
        <w:rPr>
          <w:rFonts w:eastAsia="Calibri"/>
          <w:b/>
          <w:iCs/>
          <w:u w:val="single"/>
        </w:rPr>
        <w:t xml:space="preserve"> of reconnection</w:t>
      </w:r>
      <w:r w:rsidRPr="00C100F4">
        <w:rPr>
          <w:rFonts w:eastAsia="Calibri"/>
          <w:sz w:val="14"/>
        </w:rPr>
        <w:t xml:space="preserve"> when</w:t>
      </w:r>
      <w:r w:rsidRPr="00BB1417">
        <w:rPr>
          <w:rFonts w:eastAsia="Calibri"/>
          <w:sz w:val="14"/>
        </w:rPr>
        <w:t xml:space="preserve"> she introduces Julie Dash’s film Daughters of the Dust (1991) by relating it to a passage from Paule Marshall’s </w:t>
      </w:r>
      <w:proofErr w:type="spellStart"/>
      <w:r w:rsidRPr="00BB1417">
        <w:rPr>
          <w:rFonts w:eastAsia="Calibri"/>
          <w:sz w:val="14"/>
        </w:rPr>
        <w:t>Praisesong</w:t>
      </w:r>
      <w:proofErr w:type="spellEnd"/>
      <w:r w:rsidRPr="00BB1417">
        <w:rPr>
          <w:rFonts w:eastAsia="Calibri"/>
          <w:sz w:val="14"/>
        </w:rPr>
        <w:t xml:space="preserve"> for the Widow (1983a). </w:t>
      </w:r>
      <w:r w:rsidRPr="00E87B7F">
        <w:rPr>
          <w:rFonts w:eastAsia="Calibri"/>
          <w:highlight w:val="green"/>
          <w:u w:val="single"/>
        </w:rPr>
        <w:t>Amnesia and reconnection are central</w:t>
      </w:r>
      <w:r w:rsidRPr="00BB1417">
        <w:rPr>
          <w:rFonts w:eastAsia="Calibri"/>
          <w:u w:val="single"/>
        </w:rPr>
        <w:t xml:space="preserve"> themes</w:t>
      </w:r>
      <w:r w:rsidRPr="00BB1417">
        <w:rPr>
          <w:rFonts w:eastAsia="Calibri"/>
          <w:sz w:val="14"/>
        </w:rPr>
        <w:t xml:space="preserve"> in both works. In Daughters of the Dust: the Making of an African American Woman’s Film (1992), she highlights </w:t>
      </w:r>
      <w:r w:rsidRPr="00BB1417">
        <w:rPr>
          <w:rFonts w:eastAsia="Calibri"/>
          <w:u w:val="single"/>
        </w:rPr>
        <w:t>Marshall’s account of the journey of a woman who has “</w:t>
      </w:r>
      <w:r w:rsidRPr="00E87B7F">
        <w:rPr>
          <w:rFonts w:eastAsia="Calibri"/>
          <w:highlight w:val="green"/>
          <w:u w:val="single"/>
        </w:rPr>
        <w:t>bargained away her cultural heritage</w:t>
      </w:r>
      <w:r w:rsidRPr="00BB1417">
        <w:rPr>
          <w:rFonts w:eastAsia="Calibri"/>
          <w:u w:val="single"/>
        </w:rPr>
        <w:t xml:space="preserve"> in ex-change </w:t>
      </w:r>
      <w:r w:rsidRPr="00E87B7F">
        <w:rPr>
          <w:rFonts w:eastAsia="Calibri"/>
          <w:highlight w:val="green"/>
          <w:u w:val="single"/>
        </w:rPr>
        <w:t>for</w:t>
      </w:r>
      <w:r w:rsidRPr="00BB1417">
        <w:rPr>
          <w:rFonts w:eastAsia="Calibri"/>
          <w:u w:val="single"/>
        </w:rPr>
        <w:t xml:space="preserve"> the ‘</w:t>
      </w:r>
      <w:r w:rsidRPr="00E87B7F">
        <w:rPr>
          <w:rFonts w:eastAsia="Calibri"/>
          <w:highlight w:val="green"/>
          <w:u w:val="single"/>
        </w:rPr>
        <w:t>respectable’ life</w:t>
      </w:r>
      <w:r w:rsidRPr="00BB1417">
        <w:rPr>
          <w:rFonts w:eastAsia="Calibri"/>
          <w:u w:val="single"/>
        </w:rPr>
        <w:t>.”</w:t>
      </w:r>
      <w:r w:rsidRPr="00BB1417">
        <w:rPr>
          <w:rFonts w:eastAsia="Calibri"/>
          <w:sz w:val="14"/>
        </w:rPr>
        <w:t xml:space="preserve"> Through a </w:t>
      </w:r>
      <w:r w:rsidRPr="00E87B7F">
        <w:rPr>
          <w:rFonts w:eastAsia="Calibri"/>
          <w:b/>
          <w:iCs/>
          <w:highlight w:val="green"/>
          <w:u w:val="single"/>
        </w:rPr>
        <w:t>powerful reconnaissance with the past</w:t>
      </w:r>
      <w:r w:rsidRPr="00BB1417">
        <w:rPr>
          <w:rFonts w:eastAsia="Calibri"/>
          <w:u w:val="single"/>
        </w:rPr>
        <w:t xml:space="preserve">, however, </w:t>
      </w:r>
      <w:r w:rsidRPr="00E87B7F">
        <w:rPr>
          <w:rFonts w:eastAsia="Calibri"/>
          <w:highlight w:val="green"/>
          <w:u w:val="single"/>
        </w:rPr>
        <w:t xml:space="preserve">she “learns to </w:t>
      </w:r>
      <w:r w:rsidRPr="00E87B7F">
        <w:rPr>
          <w:rFonts w:eastAsia="Calibri"/>
          <w:b/>
          <w:iCs/>
          <w:highlight w:val="green"/>
          <w:u w:val="single"/>
        </w:rPr>
        <w:t>read again the codes and signs of her heritage</w:t>
      </w:r>
      <w:r w:rsidRPr="00BB1417">
        <w:rPr>
          <w:rFonts w:eastAsia="Calibri"/>
          <w:sz w:val="14"/>
        </w:rPr>
        <w:t>.” Bambara writes, “</w:t>
      </w:r>
      <w:r w:rsidRPr="00BB1417">
        <w:rPr>
          <w:rFonts w:eastAsia="Calibri"/>
          <w:u w:val="single"/>
        </w:rPr>
        <w:t xml:space="preserve">Now centered Avatara envisions a new life’s work—warning the </w:t>
      </w:r>
      <w:r w:rsidRPr="00E87B7F">
        <w:rPr>
          <w:rFonts w:eastAsia="Calibri"/>
          <w:b/>
          <w:iCs/>
          <w:highlight w:val="green"/>
          <w:u w:val="single"/>
        </w:rPr>
        <w:t>assimilated away from</w:t>
      </w:r>
      <w:r w:rsidRPr="00BB1417">
        <w:rPr>
          <w:rFonts w:eastAsia="Calibri"/>
          <w:b/>
          <w:iCs/>
          <w:u w:val="single"/>
        </w:rPr>
        <w:t xml:space="preserve"> </w:t>
      </w:r>
      <w:r w:rsidRPr="00E87B7F">
        <w:rPr>
          <w:rFonts w:eastAsia="Calibri"/>
          <w:b/>
          <w:iCs/>
          <w:highlight w:val="green"/>
          <w:u w:val="single"/>
        </w:rPr>
        <w:t>eccentricity</w:t>
      </w:r>
      <w:r w:rsidRPr="00BB1417">
        <w:rPr>
          <w:rFonts w:eastAsia="Calibri"/>
          <w:sz w:val="14"/>
        </w:rPr>
        <w:t>. She’ll haunt office buildings and confront amnesiacs” (xii).</w:t>
      </w:r>
    </w:p>
    <w:p w14:paraId="5145EF5B" w14:textId="77777777" w:rsidR="009D4024" w:rsidRPr="00BB1417" w:rsidRDefault="009D4024" w:rsidP="009D4024">
      <w:pPr>
        <w:spacing w:line="256" w:lineRule="auto"/>
        <w:rPr>
          <w:rFonts w:eastAsia="Calibri"/>
          <w:sz w:val="14"/>
        </w:rPr>
      </w:pPr>
      <w:r w:rsidRPr="00BB1417">
        <w:rPr>
          <w:rFonts w:eastAsia="Calibri"/>
          <w:sz w:val="14"/>
        </w:rPr>
        <w:t xml:space="preserve">Julie Dash, following in Marshall’s footsteps, from the early stages of the making of her film Daughters puts forth “her stance regarding </w:t>
      </w:r>
      <w:r w:rsidRPr="00BB1417">
        <w:rPr>
          <w:rFonts w:eastAsia="Calibri"/>
          <w:u w:val="single"/>
        </w:rPr>
        <w:t>the great American afflictions, amnesia and disconnectedness</w:t>
      </w:r>
      <w:r w:rsidRPr="00BB1417">
        <w:rPr>
          <w:rFonts w:eastAsia="Calibri"/>
          <w:sz w:val="14"/>
        </w:rPr>
        <w:t>” (Dash 1992, xi-xiii; Bambara 1996, 109). Both Marshall and Dash link the histories of all Africans in the Diaspora to that moment when the Ibos, seeing what was ahead of them when they got off the slave ships (and the many while still on the ships) on what would be the Carolina Sea Islands, headed back toward Africa. The name “Ibo Landing” in the film speaks of stories still told on these islands AND in the Caribbean. Bambara notes that the place in the film is called “the secret isle” because the land is both bloody and blessed:</w:t>
      </w:r>
    </w:p>
    <w:p w14:paraId="02FC59F1" w14:textId="77777777" w:rsidR="009D4024" w:rsidRPr="00BB1417" w:rsidRDefault="009D4024" w:rsidP="009D4024">
      <w:pPr>
        <w:spacing w:line="256" w:lineRule="auto"/>
        <w:ind w:left="720"/>
        <w:rPr>
          <w:rFonts w:eastAsia="Calibri"/>
          <w:sz w:val="14"/>
        </w:rPr>
      </w:pPr>
      <w:r w:rsidRPr="00BB1417">
        <w:rPr>
          <w:rFonts w:eastAsia="Calibri"/>
          <w:sz w:val="14"/>
        </w:rPr>
        <w:t xml:space="preserve">A </w:t>
      </w:r>
      <w:r w:rsidRPr="00BB1417">
        <w:rPr>
          <w:rFonts w:eastAsia="Calibri"/>
          <w:u w:val="single"/>
        </w:rPr>
        <w:t>port of entry for the European slaving ships</w:t>
      </w:r>
      <w:r w:rsidRPr="00BB1417">
        <w:rPr>
          <w:rFonts w:eastAsia="Calibri"/>
          <w:sz w:val="14"/>
        </w:rPr>
        <w:t xml:space="preserve">, the Carolina Sea Is lands (Port Royal County) were </w:t>
      </w:r>
      <w:r w:rsidRPr="00BB1417">
        <w:rPr>
          <w:rFonts w:eastAsia="Calibri"/>
          <w:u w:val="single"/>
        </w:rPr>
        <w:t>where captured Africans were “seasoned” for servitude. Even after the trade was outlawed, traffickers used the dense and marshy area to hide forbidden cargo</w:t>
      </w:r>
      <w:r w:rsidRPr="00BB1417">
        <w:rPr>
          <w:rFonts w:eastAsia="Calibri"/>
          <w:sz w:val="14"/>
        </w:rPr>
        <w:t xml:space="preserve">. But the difficult terrain was also a haven for both self-emancipated Afri cans and indigenous peoples, just as the Florida </w:t>
      </w:r>
      <w:r w:rsidRPr="00BB1417">
        <w:rPr>
          <w:rFonts w:eastAsia="Calibri"/>
          <w:u w:val="single"/>
        </w:rPr>
        <w:t>Everglades and the Louisiana bayous were for the Seminoles and Africans, and for the Filipinos conscripted by the French to fight proxy wars</w:t>
      </w:r>
      <w:r w:rsidRPr="00BB1417">
        <w:rPr>
          <w:rFonts w:eastAsia="Calibri"/>
          <w:sz w:val="14"/>
        </w:rPr>
        <w:t xml:space="preserve"> (French and Indian wars). (Bambara, 1996: 94-95) </w:t>
      </w:r>
    </w:p>
    <w:p w14:paraId="26132AE6" w14:textId="77777777" w:rsidR="009D4024" w:rsidRPr="00BB1417" w:rsidRDefault="009D4024" w:rsidP="009D4024">
      <w:pPr>
        <w:spacing w:line="256" w:lineRule="auto"/>
        <w:rPr>
          <w:rFonts w:eastAsia="Calibri"/>
          <w:sz w:val="14"/>
        </w:rPr>
      </w:pPr>
      <w:r w:rsidRPr="00BB1417">
        <w:rPr>
          <w:rFonts w:eastAsia="Calibri"/>
          <w:sz w:val="14"/>
        </w:rPr>
        <w:t>The linking of these two artists, Marshall and Dash, in their stance against amnesia by Bambara is also linked to Bam bara’s own stance against amnesia and dis connectedness, when at the end of The Salt Eaters (1980) she spoke through the voice of Velma:</w:t>
      </w:r>
    </w:p>
    <w:p w14:paraId="486183D0" w14:textId="77777777" w:rsidR="009D4024" w:rsidRPr="00BB1417" w:rsidRDefault="009D4024" w:rsidP="009D4024">
      <w:pPr>
        <w:spacing w:line="256" w:lineRule="auto"/>
        <w:ind w:left="720"/>
        <w:rPr>
          <w:rFonts w:eastAsia="Calibri"/>
          <w:sz w:val="14"/>
        </w:rPr>
      </w:pPr>
      <w:r w:rsidRPr="00BB1417">
        <w:rPr>
          <w:rFonts w:eastAsia="Calibri"/>
          <w:sz w:val="14"/>
        </w:rPr>
        <w:t xml:space="preserve">Thought </w:t>
      </w:r>
      <w:r w:rsidRPr="00BB1417">
        <w:rPr>
          <w:rFonts w:eastAsia="Calibri"/>
          <w:u w:val="single"/>
        </w:rPr>
        <w:t xml:space="preserve">the vaccine offered by all the theorists and activists and clear thinkers and doers of the warrior clan would take. </w:t>
      </w:r>
      <w:r w:rsidRPr="00BB1417">
        <w:rPr>
          <w:rFonts w:eastAsia="Calibri"/>
          <w:b/>
          <w:iCs/>
          <w:u w:val="single"/>
        </w:rPr>
        <w:t>But amnesia had set in anyhow</w:t>
      </w:r>
      <w:r w:rsidRPr="00BB1417">
        <w:rPr>
          <w:rFonts w:eastAsia="Calibri"/>
          <w:sz w:val="14"/>
        </w:rPr>
        <w:t xml:space="preserve">. </w:t>
      </w:r>
      <w:r w:rsidRPr="00BB1417">
        <w:rPr>
          <w:rFonts w:eastAsia="Calibri"/>
          <w:b/>
          <w:iCs/>
          <w:u w:val="single"/>
        </w:rPr>
        <w:t xml:space="preserve">Heart/brain/gut muscles atrophied </w:t>
      </w:r>
      <w:r w:rsidRPr="00BB1417">
        <w:rPr>
          <w:rFonts w:eastAsia="Calibri"/>
          <w:sz w:val="14"/>
        </w:rPr>
        <w:t xml:space="preserve">anyhow. And </w:t>
      </w:r>
      <w:r w:rsidRPr="00BB1417">
        <w:rPr>
          <w:rFonts w:eastAsia="Calibri"/>
          <w:u w:val="single"/>
        </w:rPr>
        <w:t>these folks didn’t even have a party, a consistent domestic and foreign policy much less a way to govern</w:t>
      </w:r>
      <w:r w:rsidRPr="00BB1417">
        <w:rPr>
          <w:rFonts w:eastAsia="Calibri"/>
          <w:sz w:val="14"/>
        </w:rPr>
        <w:t xml:space="preserve">. Something crucial had been missing from the </w:t>
      </w:r>
      <w:r w:rsidRPr="00BB1417">
        <w:rPr>
          <w:rFonts w:eastAsia="Calibri"/>
          <w:u w:val="single"/>
        </w:rPr>
        <w:t>political/eco nomic/social/cultural/aesthetic/ military/psychosocial/psychosexual mix</w:t>
      </w:r>
      <w:r w:rsidRPr="00BB1417">
        <w:rPr>
          <w:rFonts w:eastAsia="Calibri"/>
          <w:sz w:val="14"/>
        </w:rPr>
        <w:t>. And what could it be? And what should she do? She’d been asking it aloud one morning combing her hair, naked and tattooed with serrated teeth and hair alive, birds and insects peeping out at her from the muddy-heavy hanks of the ancient mothers’ hair. (Bambara, 258-259)</w:t>
      </w:r>
    </w:p>
    <w:p w14:paraId="600A8D44" w14:textId="77777777" w:rsidR="009D4024" w:rsidRPr="00BB1417" w:rsidRDefault="009D4024" w:rsidP="009D4024">
      <w:pPr>
        <w:spacing w:line="256" w:lineRule="auto"/>
        <w:rPr>
          <w:rFonts w:eastAsia="Calibri"/>
          <w:sz w:val="14"/>
        </w:rPr>
      </w:pPr>
      <w:r w:rsidRPr="00E87B7F">
        <w:rPr>
          <w:rFonts w:eastAsia="Calibri"/>
          <w:highlight w:val="green"/>
          <w:u w:val="single"/>
        </w:rPr>
        <w:t xml:space="preserve">What is </w:t>
      </w:r>
      <w:r w:rsidRPr="00C100F4">
        <w:rPr>
          <w:rFonts w:eastAsia="Calibri"/>
          <w:u w:val="single"/>
        </w:rPr>
        <w:t xml:space="preserve">the </w:t>
      </w:r>
      <w:r w:rsidRPr="00E87B7F">
        <w:rPr>
          <w:rFonts w:eastAsia="Calibri"/>
          <w:highlight w:val="green"/>
          <w:u w:val="single"/>
        </w:rPr>
        <w:t xml:space="preserve">“something” </w:t>
      </w:r>
      <w:r w:rsidRPr="00C100F4">
        <w:rPr>
          <w:rFonts w:eastAsia="Calibri"/>
          <w:u w:val="single"/>
        </w:rPr>
        <w:t>that is missing</w:t>
      </w:r>
      <w:r w:rsidRPr="00E87B7F">
        <w:rPr>
          <w:rFonts w:eastAsia="Calibri"/>
          <w:highlight w:val="green"/>
          <w:u w:val="single"/>
        </w:rPr>
        <w:t xml:space="preserve"> from the “mix”? How has it caused amnesia to set</w:t>
      </w:r>
      <w:r w:rsidRPr="00BB1417">
        <w:rPr>
          <w:rFonts w:eastAsia="Calibri"/>
          <w:u w:val="single"/>
        </w:rPr>
        <w:t xml:space="preserve"> in</w:t>
      </w:r>
      <w:r w:rsidRPr="00BB1417">
        <w:rPr>
          <w:rFonts w:eastAsia="Calibri"/>
          <w:sz w:val="14"/>
        </w:rPr>
        <w:t xml:space="preserve">, and </w:t>
      </w:r>
      <w:r w:rsidRPr="00BB1417">
        <w:rPr>
          <w:rFonts w:eastAsia="Calibri"/>
          <w:u w:val="single"/>
        </w:rPr>
        <w:t>what does it have to do with “the muddy-heavy hanks of the ancient mothers’ hair”?</w:t>
      </w:r>
      <w:r w:rsidRPr="00BB1417">
        <w:rPr>
          <w:rFonts w:eastAsia="Calibri"/>
          <w:sz w:val="14"/>
        </w:rPr>
        <w:t xml:space="preserve"> Bambara, Wynter, Marshall, Dash, and Erna </w:t>
      </w:r>
      <w:proofErr w:type="spellStart"/>
      <w:r w:rsidRPr="00BB1417">
        <w:rPr>
          <w:rFonts w:eastAsia="Calibri"/>
          <w:sz w:val="14"/>
        </w:rPr>
        <w:t>Brodber</w:t>
      </w:r>
      <w:proofErr w:type="spellEnd"/>
      <w:r w:rsidRPr="00BB1417">
        <w:rPr>
          <w:rFonts w:eastAsia="Calibri"/>
          <w:sz w:val="14"/>
        </w:rPr>
        <w:t xml:space="preserve"> (1988; 1997) </w:t>
      </w:r>
      <w:r w:rsidRPr="00BB1417">
        <w:rPr>
          <w:rFonts w:eastAsia="Calibri"/>
          <w:u w:val="single"/>
        </w:rPr>
        <w:t xml:space="preserve">all realize </w:t>
      </w:r>
      <w:r w:rsidRPr="00E87B7F">
        <w:rPr>
          <w:rFonts w:eastAsia="Calibri"/>
          <w:highlight w:val="green"/>
          <w:u w:val="single"/>
        </w:rPr>
        <w:t xml:space="preserve">the price to pay for </w:t>
      </w:r>
      <w:r w:rsidRPr="00BB1417">
        <w:rPr>
          <w:rFonts w:eastAsia="Calibri"/>
          <w:u w:val="single"/>
        </w:rPr>
        <w:t>ignoring the mud mothers</w:t>
      </w:r>
      <w:r w:rsidRPr="00BB1417">
        <w:rPr>
          <w:rFonts w:eastAsia="Calibri"/>
          <w:sz w:val="14"/>
        </w:rPr>
        <w:t xml:space="preserve"> </w:t>
      </w:r>
      <w:r w:rsidRPr="00BB1417">
        <w:rPr>
          <w:rFonts w:eastAsia="Calibri"/>
          <w:b/>
          <w:iCs/>
          <w:u w:val="single"/>
        </w:rPr>
        <w:t>and</w:t>
      </w:r>
      <w:r w:rsidRPr="00BB1417">
        <w:rPr>
          <w:rFonts w:eastAsia="Calibri"/>
          <w:sz w:val="14"/>
        </w:rPr>
        <w:t xml:space="preserve"> for </w:t>
      </w:r>
      <w:r w:rsidRPr="00E87B7F">
        <w:rPr>
          <w:rFonts w:eastAsia="Calibri"/>
          <w:b/>
          <w:iCs/>
          <w:highlight w:val="green"/>
          <w:u w:val="single"/>
        </w:rPr>
        <w:t>running from answers that stare us in the face</w:t>
      </w:r>
      <w:r w:rsidRPr="00BB1417">
        <w:rPr>
          <w:rFonts w:eastAsia="Calibri"/>
          <w:sz w:val="14"/>
        </w:rPr>
        <w:t xml:space="preserve">. In one analysis of this passage by Bambara, Gloria T. Hull argues that we run from wisdom that is intuitive and unconscious. </w:t>
      </w:r>
      <w:r w:rsidRPr="00BB1417">
        <w:rPr>
          <w:rFonts w:eastAsia="Calibri"/>
          <w:u w:val="single"/>
        </w:rPr>
        <w:t>We ignore the “thought, imagination, magic, self-contemplation, change, ambivalence, past memories…passage to ‘the other side’—all symbolized by the mud mothers and the mirror</w:t>
      </w:r>
      <w:r w:rsidRPr="00BB1417">
        <w:rPr>
          <w:rFonts w:eastAsia="Calibri"/>
          <w:sz w:val="14"/>
        </w:rPr>
        <w:t xml:space="preserve">” (130), and this is increasingly so in the present-day when “many seasoned political workers are beginning to devote themselves more exclusively to their art or to seemingly </w:t>
      </w:r>
      <w:proofErr w:type="spellStart"/>
      <w:r w:rsidRPr="00BB1417">
        <w:rPr>
          <w:rFonts w:eastAsia="Calibri"/>
          <w:sz w:val="14"/>
        </w:rPr>
        <w:t>privatistic</w:t>
      </w:r>
      <w:proofErr w:type="spellEnd"/>
      <w:r w:rsidRPr="00BB1417">
        <w:rPr>
          <w:rFonts w:eastAsia="Calibri"/>
          <w:sz w:val="14"/>
        </w:rPr>
        <w:t xml:space="preserve"> personal development” (131, 134).</w:t>
      </w:r>
    </w:p>
    <w:p w14:paraId="0FDA4738" w14:textId="77777777" w:rsidR="009D4024" w:rsidRPr="00BB1417" w:rsidRDefault="009D4024" w:rsidP="009D4024">
      <w:pPr>
        <w:spacing w:line="256" w:lineRule="auto"/>
        <w:rPr>
          <w:rFonts w:eastAsia="Calibri"/>
          <w:sz w:val="14"/>
        </w:rPr>
      </w:pPr>
      <w:r w:rsidRPr="00BB1417">
        <w:rPr>
          <w:rFonts w:eastAsia="Calibri"/>
          <w:sz w:val="14"/>
        </w:rPr>
        <w:t>The subjects of bargaining away one’s cultural heritage in exchange for the “respectable” life and the importance of learning again to read the codes and signs of one’s cultural heritage can be found throughout the literature. Fundamental to these “guerilla” works3, like that of Bam bara’s The Salt Eaters, is subject of the connectedness of the past, present, and future—through this ancestral presence. Bambara put forth what is possible, not in a utopian sense, and only futuristic in the sense of knowing this possibility because it already happened—that a new society that can be imagined and brought to reality is one that is part of a continuity, part of a memory (Bambara, 1982).</w:t>
      </w:r>
    </w:p>
    <w:p w14:paraId="43EAD6D5" w14:textId="77777777" w:rsidR="009D4024" w:rsidRPr="00BB1417" w:rsidRDefault="009D4024" w:rsidP="009D4024">
      <w:pPr>
        <w:spacing w:line="256" w:lineRule="auto"/>
        <w:rPr>
          <w:rFonts w:eastAsia="Calibri"/>
          <w:sz w:val="12"/>
        </w:rPr>
      </w:pPr>
      <w:r w:rsidRPr="00BB1417">
        <w:rPr>
          <w:rFonts w:eastAsia="Calibri"/>
          <w:u w:val="single"/>
        </w:rPr>
        <w:t>Part of the reaction</w:t>
      </w:r>
      <w:r w:rsidRPr="00BB1417">
        <w:rPr>
          <w:rFonts w:eastAsia="Calibri"/>
          <w:sz w:val="12"/>
        </w:rPr>
        <w:t xml:space="preserve"> to my proposed dissertation topic, I understand, has to do with the fact that Almanac of the Dead is technically classified as “a novel.” It is not a novel. Writing about spirits, I understand, </w:t>
      </w:r>
      <w:r w:rsidRPr="00BB1417">
        <w:rPr>
          <w:rFonts w:eastAsia="Calibri"/>
          <w:u w:val="single"/>
        </w:rPr>
        <w:t xml:space="preserve">poses a problem for the </w:t>
      </w:r>
      <w:r w:rsidRPr="00E87B7F">
        <w:rPr>
          <w:rFonts w:eastAsia="Calibri"/>
          <w:highlight w:val="green"/>
          <w:u w:val="single"/>
        </w:rPr>
        <w:t>Western “social scientist</w:t>
      </w:r>
      <w:r w:rsidRPr="00BB1417">
        <w:rPr>
          <w:rFonts w:eastAsia="Calibri"/>
          <w:u w:val="single"/>
        </w:rPr>
        <w:t>.”</w:t>
      </w:r>
      <w:r w:rsidRPr="00BB1417">
        <w:rPr>
          <w:rFonts w:eastAsia="Calibri"/>
          <w:sz w:val="12"/>
        </w:rPr>
        <w:t xml:space="preserve"> </w:t>
      </w:r>
      <w:r w:rsidRPr="00E87B7F">
        <w:rPr>
          <w:rFonts w:eastAsia="Calibri"/>
          <w:b/>
          <w:iCs/>
          <w:highlight w:val="green"/>
          <w:u w:val="single"/>
        </w:rPr>
        <w:t>Considered unverifiable</w:t>
      </w:r>
      <w:r w:rsidRPr="00BB1417">
        <w:rPr>
          <w:rFonts w:eastAsia="Calibri"/>
          <w:sz w:val="12"/>
        </w:rPr>
        <w:t xml:space="preserve">, it </w:t>
      </w:r>
      <w:r w:rsidRPr="00BB1417">
        <w:rPr>
          <w:rFonts w:eastAsia="Calibri"/>
          <w:u w:val="single"/>
        </w:rPr>
        <w:t xml:space="preserve">is not acceptable for the average leftist/materialist/social scientist, no matter how radical one might think oneself to be, </w:t>
      </w:r>
      <w:r w:rsidRPr="00BB1417">
        <w:rPr>
          <w:rFonts w:eastAsia="Calibri"/>
          <w:b/>
          <w:iCs/>
          <w:u w:val="single"/>
        </w:rPr>
        <w:t>to admit such a thing aloud</w:t>
      </w:r>
      <w:r w:rsidRPr="00BB1417">
        <w:rPr>
          <w:rFonts w:eastAsia="Calibri"/>
          <w:sz w:val="12"/>
        </w:rPr>
        <w:t>—</w:t>
      </w:r>
      <w:r w:rsidRPr="00BB1417">
        <w:rPr>
          <w:rFonts w:eastAsia="Calibri"/>
          <w:b/>
          <w:iCs/>
          <w:u w:val="single"/>
        </w:rPr>
        <w:t>even if one were a spiritual person in private</w:t>
      </w:r>
      <w:r w:rsidRPr="00BB1417">
        <w:rPr>
          <w:rFonts w:eastAsia="Calibri"/>
          <w:sz w:val="12"/>
        </w:rPr>
        <w:t xml:space="preserve">. Silko, however, through her fictitious characters, </w:t>
      </w:r>
      <w:r w:rsidRPr="00E87B7F">
        <w:rPr>
          <w:rFonts w:eastAsia="Calibri"/>
          <w:highlight w:val="green"/>
          <w:u w:val="single"/>
        </w:rPr>
        <w:t xml:space="preserve">implicates “leftist” movements of </w:t>
      </w:r>
      <w:r w:rsidRPr="00E87B7F">
        <w:rPr>
          <w:rFonts w:eastAsia="Calibri"/>
          <w:b/>
          <w:iCs/>
          <w:highlight w:val="green"/>
          <w:u w:val="single"/>
        </w:rPr>
        <w:t>Western-Marxist-trained Cuban</w:t>
      </w:r>
      <w:r w:rsidRPr="00BB1417">
        <w:rPr>
          <w:rFonts w:eastAsia="Calibri"/>
          <w:b/>
          <w:iCs/>
          <w:u w:val="single"/>
        </w:rPr>
        <w:t xml:space="preserve"> </w:t>
      </w:r>
      <w:r w:rsidRPr="00E87B7F">
        <w:rPr>
          <w:rFonts w:eastAsia="Calibri"/>
          <w:b/>
          <w:iCs/>
          <w:highlight w:val="green"/>
          <w:u w:val="single"/>
        </w:rPr>
        <w:t>revolutionaries</w:t>
      </w:r>
      <w:r w:rsidRPr="00BB1417">
        <w:rPr>
          <w:rFonts w:eastAsia="Calibri"/>
          <w:b/>
          <w:iCs/>
          <w:u w:val="single"/>
        </w:rPr>
        <w:t xml:space="preserve"> for </w:t>
      </w:r>
      <w:r w:rsidRPr="00E87B7F">
        <w:rPr>
          <w:rFonts w:eastAsia="Calibri"/>
          <w:b/>
          <w:iCs/>
          <w:highlight w:val="green"/>
          <w:u w:val="single"/>
        </w:rPr>
        <w:t xml:space="preserve">ignoring this </w:t>
      </w:r>
      <w:r w:rsidRPr="00BB1417">
        <w:rPr>
          <w:rFonts w:eastAsia="Calibri"/>
          <w:b/>
          <w:iCs/>
          <w:u w:val="single"/>
        </w:rPr>
        <w:t xml:space="preserve">very </w:t>
      </w:r>
      <w:r w:rsidRPr="00E87B7F">
        <w:rPr>
          <w:rFonts w:eastAsia="Calibri"/>
          <w:b/>
          <w:iCs/>
          <w:highlight w:val="green"/>
          <w:u w:val="single"/>
        </w:rPr>
        <w:t>indigenous</w:t>
      </w:r>
      <w:r w:rsidRPr="00C100F4">
        <w:rPr>
          <w:rFonts w:eastAsia="Calibri"/>
          <w:b/>
          <w:iCs/>
          <w:u w:val="single"/>
        </w:rPr>
        <w:t xml:space="preserve"> source of </w:t>
      </w:r>
      <w:r w:rsidRPr="00E87B7F">
        <w:rPr>
          <w:rFonts w:eastAsia="Calibri"/>
          <w:b/>
          <w:iCs/>
          <w:highlight w:val="green"/>
          <w:u w:val="single"/>
        </w:rPr>
        <w:t>power</w:t>
      </w:r>
      <w:r w:rsidRPr="00BB1417">
        <w:rPr>
          <w:rFonts w:eastAsia="Calibri"/>
          <w:sz w:val="12"/>
        </w:rPr>
        <w:t xml:space="preserve">, that they </w:t>
      </w:r>
      <w:r w:rsidRPr="00BB1417">
        <w:rPr>
          <w:rFonts w:eastAsia="Calibri"/>
          <w:u w:val="single"/>
        </w:rPr>
        <w:t xml:space="preserve">deemed primitive/illiterate/irrational/ crazy and </w:t>
      </w:r>
      <w:r w:rsidRPr="00E87B7F">
        <w:rPr>
          <w:rFonts w:eastAsia="Calibri"/>
          <w:highlight w:val="green"/>
          <w:u w:val="single"/>
        </w:rPr>
        <w:t xml:space="preserve">an </w:t>
      </w:r>
      <w:r w:rsidRPr="00E87B7F">
        <w:rPr>
          <w:rFonts w:eastAsia="Calibri"/>
          <w:b/>
          <w:iCs/>
          <w:highlight w:val="green"/>
          <w:u w:val="single"/>
        </w:rPr>
        <w:t>obstacle to “the revolution.”</w:t>
      </w:r>
      <w:r w:rsidRPr="00BB1417">
        <w:rPr>
          <w:rFonts w:eastAsia="Calibri"/>
          <w:sz w:val="12"/>
        </w:rPr>
        <w:t xml:space="preserve"> </w:t>
      </w:r>
      <w:r w:rsidRPr="00BB1417">
        <w:rPr>
          <w:rFonts w:eastAsia="Calibri"/>
          <w:u w:val="single"/>
        </w:rPr>
        <w:t>To undo the amnesia, the five-hundred-year link, therefore, the spiritual realm must be seriously dealt with in serious discussions of ANTI-colonial consciousness, past or present</w:t>
      </w:r>
      <w:r w:rsidRPr="00BB1417">
        <w:rPr>
          <w:rFonts w:eastAsia="Calibri"/>
          <w:sz w:val="12"/>
        </w:rPr>
        <w:t>.</w:t>
      </w:r>
    </w:p>
    <w:p w14:paraId="234078A8" w14:textId="77777777" w:rsidR="009D4024" w:rsidRPr="00BB1417" w:rsidRDefault="009D4024" w:rsidP="009D4024">
      <w:pPr>
        <w:spacing w:line="256" w:lineRule="auto"/>
        <w:rPr>
          <w:rFonts w:eastAsia="Calibri"/>
          <w:sz w:val="12"/>
        </w:rPr>
      </w:pPr>
      <w:r w:rsidRPr="00BB1417">
        <w:rPr>
          <w:rFonts w:eastAsia="Calibri"/>
          <w:sz w:val="12"/>
        </w:rPr>
        <w:t>The denial of the reality of spiritual power and neglecting the presence of the dead is the very big part of the amnesia. Again, while entertained at the level of anthropology—far removed from the social scientist’s own verifiable “ordered/lawlike, factual expository” of truth— it remains an avenue primarily explored through the “chaotic/anarchic, impressionistic/poetic” (read: unverifiable/meaningless/ neither true nor false, but nevertheless entertaining) humanities, most notably through works of fiction. Kamau Brathwaite put it this way:</w:t>
      </w:r>
    </w:p>
    <w:p w14:paraId="7B617F3F" w14:textId="77777777" w:rsidR="009D4024" w:rsidRPr="00BB1417" w:rsidRDefault="009D4024" w:rsidP="009D4024">
      <w:pPr>
        <w:spacing w:line="256" w:lineRule="auto"/>
        <w:ind w:left="720"/>
        <w:rPr>
          <w:rFonts w:eastAsia="Calibri"/>
          <w:sz w:val="12"/>
        </w:rPr>
      </w:pPr>
      <w:r w:rsidRPr="00BB1417">
        <w:rPr>
          <w:rFonts w:eastAsia="Calibri"/>
          <w:sz w:val="12"/>
        </w:rPr>
        <w:t>…we witness again and again a chain reaction moving the ex-African’s core of religion into ever-widening areas. It is this potential for explosion and ramification that has made blackness such a radical if subterranean feature of plantation political culture; for the African “phenomenon,” continuously present, like a bomb, in the New World since the abduction of the first slaves—a phenomenon subsisting in bases deep within the Zion/Ethiopian churches of the United States and in the hounforts4 of the Caribbean and South America—triggers itself into visibility at each moment of crisis in the hemisphere: 1790 in Haiti, 1860 in Jamaica, 1930 in the West Indies, and 1960 in the New World generally. (1984, 109)</w:t>
      </w:r>
    </w:p>
    <w:p w14:paraId="665B9942" w14:textId="77777777" w:rsidR="009D4024" w:rsidRPr="00BB1417" w:rsidRDefault="009D4024" w:rsidP="009D4024">
      <w:pPr>
        <w:spacing w:line="256" w:lineRule="auto"/>
        <w:rPr>
          <w:rFonts w:eastAsia="Calibri"/>
          <w:sz w:val="12"/>
        </w:rPr>
      </w:pPr>
      <w:r w:rsidRPr="00BB1417">
        <w:rPr>
          <w:rFonts w:eastAsia="Calibri"/>
          <w:sz w:val="12"/>
        </w:rPr>
        <w:t>That this source of power could be directly linked to William Gordon, Paul Bogle, Toussaint L’Ouverture, Jean-Jacques Dessalines, Henri Christophe, Sam Sharpe, Nat Turner, or Walter Rodney, to name but a few notable leaders, remains ignored by “leftist” and “anti-colonial” economic/historical/ political/social scientists.</w:t>
      </w:r>
    </w:p>
    <w:p w14:paraId="63135F1A" w14:textId="77777777" w:rsidR="009D4024" w:rsidRPr="00BB1417" w:rsidRDefault="009D4024" w:rsidP="009D4024">
      <w:pPr>
        <w:spacing w:line="256" w:lineRule="auto"/>
        <w:rPr>
          <w:rFonts w:eastAsia="Calibri"/>
          <w:sz w:val="12"/>
        </w:rPr>
      </w:pPr>
      <w:r w:rsidRPr="00BB1417">
        <w:rPr>
          <w:rFonts w:eastAsia="Calibri"/>
          <w:sz w:val="12"/>
        </w:rPr>
        <w:t xml:space="preserve">Further, the </w:t>
      </w:r>
      <w:r w:rsidRPr="00BB1417">
        <w:rPr>
          <w:rFonts w:eastAsia="Calibri"/>
          <w:u w:val="single"/>
        </w:rPr>
        <w:t>subject of divine possession is considered by the Euro-centric imperialist mindset to be “savage” or “demented</w:t>
      </w:r>
      <w:r w:rsidRPr="00BB1417">
        <w:rPr>
          <w:rFonts w:eastAsia="Calibri"/>
          <w:sz w:val="12"/>
        </w:rPr>
        <w:t xml:space="preserve">.” Still, that Ibos could have walked back to Africa is considered impossible (they must have drowned) while story of Jesus walking on water is left alone. </w:t>
      </w:r>
      <w:r w:rsidRPr="00C100F4">
        <w:rPr>
          <w:rFonts w:eastAsia="Calibri"/>
          <w:sz w:val="12"/>
        </w:rPr>
        <w:t xml:space="preserve">The </w:t>
      </w:r>
      <w:r w:rsidRPr="00E87B7F">
        <w:rPr>
          <w:rFonts w:eastAsia="Calibri"/>
          <w:highlight w:val="green"/>
          <w:u w:val="single"/>
        </w:rPr>
        <w:t>idea of stopping the amnesia by divine possession</w:t>
      </w:r>
      <w:r w:rsidRPr="00BB1417">
        <w:rPr>
          <w:rFonts w:eastAsia="Calibri"/>
          <w:u w:val="single"/>
        </w:rPr>
        <w:t xml:space="preserve"> and by the </w:t>
      </w:r>
      <w:r w:rsidRPr="00E87B7F">
        <w:rPr>
          <w:rFonts w:eastAsia="Calibri"/>
          <w:highlight w:val="green"/>
          <w:u w:val="single"/>
        </w:rPr>
        <w:t>regaining of conscious as a</w:t>
      </w:r>
      <w:r w:rsidRPr="00BB1417">
        <w:rPr>
          <w:rFonts w:eastAsia="Calibri"/>
          <w:u w:val="single"/>
        </w:rPr>
        <w:t xml:space="preserve"> result of </w:t>
      </w:r>
      <w:r w:rsidRPr="00E87B7F">
        <w:rPr>
          <w:rFonts w:eastAsia="Calibri"/>
          <w:highlight w:val="green"/>
          <w:u w:val="single"/>
        </w:rPr>
        <w:t>spiritual transcendence</w:t>
      </w:r>
      <w:r w:rsidRPr="00BB1417">
        <w:rPr>
          <w:rFonts w:eastAsia="Calibri"/>
          <w:sz w:val="12"/>
        </w:rPr>
        <w:t xml:space="preserve"> illustrates the very subversiveness of these Black female writers. As Cooper writes, the </w:t>
      </w:r>
      <w:r w:rsidRPr="00E87B7F">
        <w:rPr>
          <w:rFonts w:eastAsia="Calibri"/>
          <w:highlight w:val="green"/>
          <w:u w:val="single"/>
        </w:rPr>
        <w:t>revalorization of “</w:t>
      </w:r>
      <w:r w:rsidRPr="00E87B7F">
        <w:rPr>
          <w:rFonts w:eastAsia="Calibri"/>
          <w:b/>
          <w:iCs/>
          <w:highlight w:val="green"/>
          <w:u w:val="single"/>
        </w:rPr>
        <w:t>discredited knowledge</w:t>
      </w:r>
      <w:r w:rsidRPr="00BB1417">
        <w:rPr>
          <w:rFonts w:eastAsia="Calibri"/>
          <w:u w:val="single"/>
        </w:rPr>
        <w:t xml:space="preserve">” is the subject of these female-centered </w:t>
      </w:r>
      <w:r w:rsidRPr="00FE39BD">
        <w:rPr>
          <w:rFonts w:eastAsia="Calibri"/>
          <w:u w:val="single"/>
        </w:rPr>
        <w:t>revolutionary works</w:t>
      </w:r>
      <w:r w:rsidRPr="00BB1417">
        <w:rPr>
          <w:rFonts w:eastAsia="Calibri"/>
          <w:sz w:val="12"/>
        </w:rPr>
        <w:t>.5</w:t>
      </w:r>
    </w:p>
    <w:p w14:paraId="79345863" w14:textId="77777777" w:rsidR="009D4024" w:rsidRPr="00BB1417" w:rsidRDefault="009D4024" w:rsidP="009D4024">
      <w:pPr>
        <w:spacing w:line="256" w:lineRule="auto"/>
        <w:rPr>
          <w:rFonts w:eastAsia="Calibri"/>
          <w:sz w:val="14"/>
        </w:rPr>
      </w:pPr>
      <w:r w:rsidRPr="00BB1417">
        <w:rPr>
          <w:rFonts w:eastAsia="Calibri"/>
          <w:sz w:val="14"/>
        </w:rPr>
        <w:t>Another central plot is the healing that must take place, which Hull suggests alienates her readers. Speaking still of Bambara, Hull writes, “TCB cuts no slack, gives no air.” The issue of a spiritual continuation of life on earth doesn’t come up; Bambara assumes its authenticity and “describes it with the same faithful nonchalance that she accords to every other human activity” (126). This confident knowledge of spirits and healing through them is a direct challenge to the “rational,” “Western,” “scientific” way of thinking. It is Bambara’s premise that all knowledge systems are really one system; The Salt Eaters, Hull argues, “</w:t>
      </w:r>
      <w:r w:rsidRPr="00BB1417">
        <w:rPr>
          <w:rFonts w:eastAsia="Calibri"/>
          <w:u w:val="single"/>
        </w:rPr>
        <w:t>demands our intelligent participation in disciplines and discourse other than our narrowly-conceived own</w:t>
      </w:r>
      <w:r w:rsidRPr="00BB1417">
        <w:rPr>
          <w:rFonts w:eastAsia="Calibri"/>
          <w:sz w:val="14"/>
        </w:rPr>
        <w:t>” (130).</w:t>
      </w:r>
    </w:p>
    <w:p w14:paraId="682FB60A" w14:textId="77777777" w:rsidR="009D4024" w:rsidRPr="00BB1417" w:rsidRDefault="009D4024" w:rsidP="009D4024">
      <w:pPr>
        <w:spacing w:line="256" w:lineRule="auto"/>
        <w:rPr>
          <w:rFonts w:eastAsia="Calibri"/>
          <w:sz w:val="14"/>
        </w:rPr>
      </w:pPr>
      <w:r w:rsidRPr="00BB1417">
        <w:rPr>
          <w:rFonts w:eastAsia="Calibri"/>
          <w:sz w:val="14"/>
        </w:rPr>
        <w:t xml:space="preserve">The </w:t>
      </w:r>
      <w:r w:rsidRPr="00BB1417">
        <w:rPr>
          <w:rFonts w:eastAsia="Calibri"/>
          <w:u w:val="single"/>
        </w:rPr>
        <w:t xml:space="preserve">subject of </w:t>
      </w:r>
      <w:r w:rsidRPr="00E87B7F">
        <w:rPr>
          <w:rFonts w:eastAsia="Calibri"/>
          <w:b/>
          <w:iCs/>
          <w:highlight w:val="green"/>
          <w:u w:val="single"/>
        </w:rPr>
        <w:t>terror</w:t>
      </w:r>
      <w:r w:rsidRPr="00E87B7F">
        <w:rPr>
          <w:rFonts w:eastAsia="Calibri"/>
          <w:highlight w:val="green"/>
          <w:u w:val="single"/>
        </w:rPr>
        <w:t xml:space="preserve"> is another important theme</w:t>
      </w:r>
      <w:r w:rsidRPr="00BB1417">
        <w:rPr>
          <w:rFonts w:eastAsia="Calibri"/>
          <w:u w:val="single"/>
        </w:rPr>
        <w:t xml:space="preserve"> of these fictional works</w:t>
      </w:r>
      <w:r w:rsidRPr="00BB1417">
        <w:rPr>
          <w:rFonts w:eastAsia="Calibri"/>
          <w:sz w:val="14"/>
        </w:rPr>
        <w:t xml:space="preserve">. The </w:t>
      </w:r>
      <w:r w:rsidRPr="00E87B7F">
        <w:rPr>
          <w:rFonts w:eastAsia="Calibri"/>
          <w:highlight w:val="green"/>
          <w:u w:val="single"/>
        </w:rPr>
        <w:t xml:space="preserve">collective amnesia is </w:t>
      </w:r>
      <w:r w:rsidRPr="00C100F4">
        <w:rPr>
          <w:rFonts w:eastAsia="Calibri"/>
          <w:u w:val="single"/>
        </w:rPr>
        <w:t xml:space="preserve">very much </w:t>
      </w:r>
      <w:r w:rsidRPr="00E87B7F">
        <w:rPr>
          <w:rFonts w:eastAsia="Calibri"/>
          <w:highlight w:val="green"/>
          <w:u w:val="single"/>
        </w:rPr>
        <w:t xml:space="preserve">connected to the subject </w:t>
      </w:r>
      <w:r w:rsidRPr="00C100F4">
        <w:rPr>
          <w:rFonts w:eastAsia="Calibri"/>
          <w:u w:val="single"/>
        </w:rPr>
        <w:t xml:space="preserve">of how the </w:t>
      </w:r>
      <w:r w:rsidRPr="00E87B7F">
        <w:rPr>
          <w:rFonts w:eastAsia="Calibri"/>
          <w:highlight w:val="green"/>
          <w:u w:val="single"/>
        </w:rPr>
        <w:t>community and the individual deal with the terror</w:t>
      </w:r>
      <w:r w:rsidRPr="00BB1417">
        <w:rPr>
          <w:rFonts w:eastAsia="Calibri"/>
          <w:sz w:val="14"/>
        </w:rPr>
        <w:t xml:space="preserve">. The terror written about by Bambara, Marshall, Dash and Silko, is not only those visible scenes of terror, such as the </w:t>
      </w:r>
      <w:r w:rsidRPr="00BB1417">
        <w:rPr>
          <w:rFonts w:eastAsia="Calibri"/>
          <w:u w:val="single"/>
        </w:rPr>
        <w:t>routine display of the ravaged bodies of Africans and Amerindians that are routinely displayed with such an ease and casualness</w:t>
      </w:r>
      <w:r w:rsidRPr="00BB1417">
        <w:rPr>
          <w:rFonts w:eastAsia="Calibri"/>
          <w:sz w:val="14"/>
        </w:rPr>
        <w:t xml:space="preserve"> that they “</w:t>
      </w:r>
      <w:r w:rsidRPr="00BB1417">
        <w:rPr>
          <w:rFonts w:eastAsia="Calibri"/>
          <w:u w:val="single"/>
        </w:rPr>
        <w:t xml:space="preserve">often immure us to </w:t>
      </w:r>
      <w:r w:rsidRPr="00E87B7F">
        <w:rPr>
          <w:rFonts w:eastAsia="Calibri"/>
          <w:b/>
          <w:iCs/>
          <w:highlight w:val="green"/>
          <w:u w:val="single"/>
        </w:rPr>
        <w:t xml:space="preserve">pain by virtue of </w:t>
      </w:r>
      <w:r w:rsidRPr="00BB1417">
        <w:rPr>
          <w:rFonts w:eastAsia="Calibri"/>
          <w:b/>
          <w:iCs/>
          <w:u w:val="single"/>
        </w:rPr>
        <w:t xml:space="preserve">their </w:t>
      </w:r>
      <w:r w:rsidRPr="00E87B7F">
        <w:rPr>
          <w:rFonts w:eastAsia="Calibri"/>
          <w:b/>
          <w:iCs/>
          <w:highlight w:val="green"/>
          <w:u w:val="single"/>
        </w:rPr>
        <w:t>familiarity</w:t>
      </w:r>
      <w:r w:rsidRPr="00BB1417">
        <w:rPr>
          <w:rFonts w:eastAsia="Calibri"/>
          <w:sz w:val="14"/>
        </w:rPr>
        <w:t xml:space="preserve">” as </w:t>
      </w:r>
      <w:proofErr w:type="spellStart"/>
      <w:r w:rsidRPr="00BB1417">
        <w:rPr>
          <w:rFonts w:eastAsia="Calibri"/>
          <w:sz w:val="14"/>
        </w:rPr>
        <w:t>Saidiya</w:t>
      </w:r>
      <w:proofErr w:type="spellEnd"/>
      <w:r w:rsidRPr="00BB1417">
        <w:rPr>
          <w:rFonts w:eastAsia="Calibri"/>
          <w:sz w:val="14"/>
        </w:rPr>
        <w:t xml:space="preserve"> Hartman notes, that serve to </w:t>
      </w:r>
      <w:r w:rsidRPr="00BB1417">
        <w:rPr>
          <w:rFonts w:eastAsia="Calibri"/>
          <w:u w:val="single"/>
        </w:rPr>
        <w:t>reinforce the spectacular</w:t>
      </w:r>
      <w:r w:rsidRPr="00BB1417">
        <w:rPr>
          <w:rFonts w:eastAsia="Calibri"/>
          <w:sz w:val="14"/>
        </w:rPr>
        <w:t xml:space="preserve"> (as in spectacle) </w:t>
      </w:r>
      <w:r w:rsidRPr="00BB1417">
        <w:rPr>
          <w:rFonts w:eastAsia="Calibri"/>
          <w:b/>
          <w:iCs/>
          <w:u w:val="single"/>
        </w:rPr>
        <w:t>character of suffering</w:t>
      </w:r>
      <w:r w:rsidRPr="00BB1417">
        <w:rPr>
          <w:rFonts w:eastAsia="Calibri"/>
          <w:sz w:val="14"/>
        </w:rPr>
        <w:t>. The terror is also presented in the subtler places: “slaves dancing, in the quarters, the outrageous darky antics of the minstrel stage, the constitution of humanity in slave law, and the fashioning of the self-possessed individual” or “the terror of the mundane,” whereby the “ubiquitous fun and frolic that supposedly demonstrated slave contentment and the African’s suitedness for slavery were mirrored in the panic about idleness, intemperate consumption, and fanciful expressions of freedom, all of which justified the coercive labor measures and the constriction of liberties” (Hartman 3-7; see also Thomas, 2006: 80; Wynter, 1979: 151-152; and Fanon, 1965: 29-30).</w:t>
      </w:r>
    </w:p>
    <w:p w14:paraId="09678304" w14:textId="77777777" w:rsidR="009D4024" w:rsidRPr="00BB1417" w:rsidRDefault="009D4024" w:rsidP="009D4024">
      <w:pPr>
        <w:spacing w:line="256" w:lineRule="auto"/>
        <w:rPr>
          <w:rFonts w:eastAsia="Calibri"/>
          <w:sz w:val="14"/>
        </w:rPr>
      </w:pPr>
      <w:r w:rsidRPr="00BB1417">
        <w:rPr>
          <w:rFonts w:eastAsia="Calibri"/>
          <w:u w:val="single"/>
        </w:rPr>
        <w:t xml:space="preserve">Because of </w:t>
      </w:r>
      <w:r w:rsidRPr="00E87B7F">
        <w:rPr>
          <w:rFonts w:eastAsia="Calibri"/>
          <w:highlight w:val="green"/>
          <w:u w:val="single"/>
        </w:rPr>
        <w:t>the</w:t>
      </w:r>
      <w:r w:rsidRPr="00E87B7F">
        <w:rPr>
          <w:rFonts w:eastAsia="Calibri"/>
          <w:sz w:val="14"/>
          <w:highlight w:val="green"/>
        </w:rPr>
        <w:t xml:space="preserve"> “</w:t>
      </w:r>
      <w:r w:rsidRPr="00E87B7F">
        <w:rPr>
          <w:rFonts w:eastAsia="Calibri"/>
          <w:b/>
          <w:iCs/>
          <w:highlight w:val="green"/>
          <w:u w:val="single"/>
        </w:rPr>
        <w:t>invisibility</w:t>
      </w:r>
      <w:r w:rsidRPr="00BB1417">
        <w:rPr>
          <w:rFonts w:eastAsia="Calibri"/>
          <w:sz w:val="14"/>
        </w:rPr>
        <w:t xml:space="preserve">” of </w:t>
      </w:r>
      <w:r w:rsidRPr="00BB1417">
        <w:rPr>
          <w:rFonts w:eastAsia="Calibri"/>
          <w:u w:val="single"/>
        </w:rPr>
        <w:t>this kind of violence</w:t>
      </w:r>
      <w:r w:rsidRPr="00BB1417">
        <w:rPr>
          <w:rFonts w:eastAsia="Calibri"/>
          <w:sz w:val="14"/>
        </w:rPr>
        <w:t xml:space="preserve">, James Baldwin argued that </w:t>
      </w:r>
      <w:r w:rsidRPr="00BB1417">
        <w:rPr>
          <w:rFonts w:eastAsia="Calibri"/>
          <w:u w:val="single"/>
        </w:rPr>
        <w:t xml:space="preserve">there are facts that will never surface as evidence because of the terror suffered from being torn away from Africa, compounded by the terror of slavery. The </w:t>
      </w:r>
      <w:r w:rsidRPr="00E87B7F">
        <w:rPr>
          <w:rFonts w:eastAsia="Calibri"/>
          <w:highlight w:val="green"/>
          <w:u w:val="single"/>
        </w:rPr>
        <w:t>depth of the terror</w:t>
      </w:r>
      <w:r w:rsidRPr="00BB1417">
        <w:rPr>
          <w:rFonts w:eastAsia="Calibri"/>
          <w:u w:val="single"/>
        </w:rPr>
        <w:t xml:space="preserve"> “belongs to a category of things the sufferer and the </w:t>
      </w:r>
      <w:r w:rsidRPr="00E87B7F">
        <w:rPr>
          <w:rFonts w:eastAsia="Calibri"/>
          <w:highlight w:val="green"/>
          <w:u w:val="single"/>
        </w:rPr>
        <w:t>perpetrator</w:t>
      </w:r>
      <w:r w:rsidRPr="00C100F4">
        <w:rPr>
          <w:rFonts w:eastAsia="Calibri"/>
          <w:u w:val="single"/>
        </w:rPr>
        <w:t>6</w:t>
      </w:r>
      <w:r w:rsidRPr="00BB1417">
        <w:rPr>
          <w:rFonts w:eastAsia="Calibri"/>
          <w:u w:val="single"/>
        </w:rPr>
        <w:t xml:space="preserve"> of the suffering </w:t>
      </w:r>
      <w:r w:rsidRPr="00E87B7F">
        <w:rPr>
          <w:rFonts w:eastAsia="Calibri"/>
          <w:highlight w:val="green"/>
          <w:u w:val="single"/>
        </w:rPr>
        <w:t>would rather</w:t>
      </w:r>
      <w:r w:rsidRPr="00BB1417">
        <w:rPr>
          <w:rFonts w:eastAsia="Calibri"/>
          <w:u w:val="single"/>
        </w:rPr>
        <w:t xml:space="preserve">, for the sake of physical and psychic comfort, </w:t>
      </w:r>
      <w:r w:rsidRPr="00E87B7F">
        <w:rPr>
          <w:rFonts w:eastAsia="Calibri"/>
          <w:b/>
          <w:iCs/>
          <w:highlight w:val="green"/>
          <w:u w:val="single"/>
        </w:rPr>
        <w:t>forget</w:t>
      </w:r>
      <w:r w:rsidRPr="00BB1417">
        <w:rPr>
          <w:rFonts w:eastAsia="Calibri"/>
          <w:sz w:val="14"/>
        </w:rPr>
        <w:t xml:space="preserve">.” However, Baldwin continues, keeping this </w:t>
      </w:r>
      <w:r w:rsidRPr="00BB1417">
        <w:rPr>
          <w:rFonts w:eastAsia="Calibri"/>
          <w:u w:val="single"/>
        </w:rPr>
        <w:t>memory suppressed is helpful to no one because “what the memory repudiates controls the human being</w:t>
      </w:r>
      <w:r w:rsidRPr="00BB1417">
        <w:rPr>
          <w:rFonts w:eastAsia="Calibri"/>
          <w:sz w:val="14"/>
        </w:rPr>
        <w:t>” (</w:t>
      </w:r>
      <w:proofErr w:type="spellStart"/>
      <w:r w:rsidRPr="00BB1417">
        <w:rPr>
          <w:rFonts w:eastAsia="Calibri"/>
          <w:sz w:val="14"/>
        </w:rPr>
        <w:t>Depelchin</w:t>
      </w:r>
      <w:proofErr w:type="spellEnd"/>
      <w:r w:rsidRPr="00BB1417">
        <w:rPr>
          <w:rFonts w:eastAsia="Calibri"/>
          <w:sz w:val="14"/>
        </w:rPr>
        <w:t xml:space="preserve"> 153; see also Baldwin xii; Bambara 1999; and Thomas 2003b: 236).</w:t>
      </w:r>
    </w:p>
    <w:p w14:paraId="6319DAB6" w14:textId="77777777" w:rsidR="009D4024" w:rsidRPr="00BB1417" w:rsidRDefault="009D4024" w:rsidP="009D4024">
      <w:pPr>
        <w:spacing w:line="256" w:lineRule="auto"/>
        <w:rPr>
          <w:rFonts w:eastAsia="Calibri"/>
          <w:sz w:val="14"/>
        </w:rPr>
      </w:pPr>
      <w:r w:rsidRPr="00BB1417">
        <w:rPr>
          <w:rFonts w:eastAsia="Calibri"/>
          <w:sz w:val="14"/>
        </w:rPr>
        <w:t>In the interest of remembering and witnessing the terror, one must venture outside the field of “social science.” Such “science” insists upon the absence of feeling and emotion, which only serves to keep such “facts” hidden or unworthy of serious attention. This cannot be so, as shown in Toni Cade Bambara’s novel These Bones Are Not My Child (1999), on the nightmare of the 1979- 1981 kidnapping/sexual assault/brutal murders of more than forty Black children in the city of Atlanta.</w:t>
      </w:r>
    </w:p>
    <w:p w14:paraId="71E8630A" w14:textId="77777777" w:rsidR="009D4024" w:rsidRPr="00BB1417" w:rsidRDefault="009D4024" w:rsidP="009D4024">
      <w:pPr>
        <w:spacing w:line="256" w:lineRule="auto"/>
        <w:rPr>
          <w:rFonts w:eastAsia="Calibri"/>
          <w:u w:val="single"/>
        </w:rPr>
      </w:pPr>
      <w:r w:rsidRPr="00BB1417">
        <w:rPr>
          <w:rFonts w:eastAsia="Calibri"/>
          <w:sz w:val="14"/>
        </w:rPr>
        <w:t xml:space="preserve">However, indigenist </w:t>
      </w:r>
      <w:r w:rsidRPr="00E87B7F">
        <w:rPr>
          <w:rFonts w:eastAsia="Calibri"/>
          <w:highlight w:val="green"/>
          <w:u w:val="single"/>
        </w:rPr>
        <w:t>“fictional” works include</w:t>
      </w:r>
      <w:r w:rsidRPr="00BB1417">
        <w:rPr>
          <w:rFonts w:eastAsia="Calibri"/>
          <w:u w:val="single"/>
        </w:rPr>
        <w:t xml:space="preserve"> this </w:t>
      </w:r>
      <w:r w:rsidRPr="00E87B7F">
        <w:rPr>
          <w:rFonts w:eastAsia="Calibri"/>
          <w:highlight w:val="green"/>
          <w:u w:val="single"/>
        </w:rPr>
        <w:t>crucial but missing</w:t>
      </w:r>
      <w:r w:rsidRPr="00BB1417">
        <w:rPr>
          <w:rFonts w:eastAsia="Calibri"/>
          <w:u w:val="single"/>
        </w:rPr>
        <w:t>—</w:t>
      </w:r>
      <w:r w:rsidRPr="00E87B7F">
        <w:rPr>
          <w:rFonts w:eastAsia="Calibri"/>
          <w:b/>
          <w:iCs/>
          <w:highlight w:val="green"/>
          <w:u w:val="single"/>
        </w:rPr>
        <w:t>silenced—component</w:t>
      </w:r>
      <w:r w:rsidRPr="00BB1417">
        <w:rPr>
          <w:rFonts w:eastAsia="Calibri"/>
          <w:sz w:val="14"/>
        </w:rPr>
        <w:t xml:space="preserve"> of the </w:t>
      </w:r>
      <w:r w:rsidRPr="00BB1417">
        <w:rPr>
          <w:rFonts w:eastAsia="Calibri"/>
          <w:u w:val="single"/>
        </w:rPr>
        <w:t xml:space="preserve">story and thereby </w:t>
      </w:r>
      <w:r w:rsidRPr="00E87B7F">
        <w:rPr>
          <w:rFonts w:eastAsia="Calibri"/>
          <w:highlight w:val="green"/>
          <w:u w:val="single"/>
        </w:rPr>
        <w:t xml:space="preserve">operate as </w:t>
      </w:r>
      <w:r w:rsidRPr="00E87B7F">
        <w:rPr>
          <w:rFonts w:eastAsia="Calibri"/>
          <w:b/>
          <w:iCs/>
          <w:highlight w:val="green"/>
          <w:u w:val="single"/>
        </w:rPr>
        <w:t>guerilla activities</w:t>
      </w:r>
      <w:r w:rsidRPr="00BB1417">
        <w:rPr>
          <w:rFonts w:eastAsia="Calibri"/>
          <w:sz w:val="14"/>
        </w:rPr>
        <w:t xml:space="preserve">, because </w:t>
      </w:r>
      <w:r w:rsidRPr="007D544A">
        <w:rPr>
          <w:rFonts w:eastAsia="Calibri"/>
          <w:u w:val="single"/>
        </w:rPr>
        <w:t>they</w:t>
      </w:r>
      <w:r w:rsidRPr="00E87B7F">
        <w:rPr>
          <w:rFonts w:eastAsia="Calibri"/>
          <w:highlight w:val="green"/>
          <w:u w:val="single"/>
        </w:rPr>
        <w:t xml:space="preserve"> refuse to be silent and absent</w:t>
      </w:r>
      <w:r w:rsidRPr="00BB1417">
        <w:rPr>
          <w:rFonts w:eastAsia="Calibri"/>
          <w:u w:val="single"/>
        </w:rPr>
        <w:t xml:space="preserve"> </w:t>
      </w:r>
      <w:r w:rsidRPr="007D544A">
        <w:rPr>
          <w:rFonts w:eastAsia="Calibri"/>
          <w:u w:val="single"/>
        </w:rPr>
        <w:t>of self-empowering feeling and emotion</w:t>
      </w:r>
      <w:r w:rsidRPr="00BB1417">
        <w:rPr>
          <w:rFonts w:eastAsia="Calibri"/>
          <w:u w:val="single"/>
        </w:rPr>
        <w:t>.</w:t>
      </w:r>
      <w:r w:rsidRPr="00BB1417">
        <w:rPr>
          <w:rFonts w:eastAsia="Calibri"/>
          <w:sz w:val="14"/>
        </w:rPr>
        <w:t xml:space="preserve"> Therefore, these </w:t>
      </w:r>
      <w:r w:rsidRPr="00E87B7F">
        <w:rPr>
          <w:rFonts w:eastAsia="Calibri"/>
          <w:b/>
          <w:iCs/>
          <w:highlight w:val="green"/>
          <w:u w:val="single"/>
        </w:rPr>
        <w:t>creative endeavors operate side by side with other such guerilla activities</w:t>
      </w:r>
      <w:r w:rsidRPr="00BB1417">
        <w:rPr>
          <w:rFonts w:eastAsia="Calibri"/>
          <w:u w:val="single"/>
        </w:rPr>
        <w:t xml:space="preserve"> that are, </w:t>
      </w:r>
      <w:r w:rsidRPr="00E87B7F">
        <w:rPr>
          <w:rFonts w:eastAsia="Calibri"/>
          <w:b/>
          <w:iCs/>
          <w:highlight w:val="green"/>
          <w:u w:val="single"/>
        </w:rPr>
        <w:t>often, deemed</w:t>
      </w:r>
      <w:r w:rsidRPr="00E87B7F">
        <w:rPr>
          <w:rFonts w:eastAsia="Calibri"/>
          <w:highlight w:val="green"/>
          <w:u w:val="single"/>
        </w:rPr>
        <w:t xml:space="preserve"> </w:t>
      </w:r>
      <w:r w:rsidRPr="00E87B7F">
        <w:rPr>
          <w:rFonts w:eastAsia="Calibri"/>
          <w:b/>
          <w:iCs/>
          <w:highlight w:val="green"/>
          <w:u w:val="single"/>
        </w:rPr>
        <w:t>“legitimate”</w:t>
      </w:r>
      <w:r w:rsidRPr="00E87B7F">
        <w:rPr>
          <w:rFonts w:eastAsia="Calibri"/>
          <w:highlight w:val="green"/>
          <w:u w:val="single"/>
        </w:rPr>
        <w:t xml:space="preserve"> subjects of historical/sociological studies</w:t>
      </w:r>
      <w:r w:rsidRPr="00BB1417">
        <w:rPr>
          <w:rFonts w:eastAsia="Calibri"/>
          <w:sz w:val="14"/>
        </w:rPr>
        <w:t>. While the scientists continues to look for visible and concrete “facts,” writers most often search for the silences in between the facts, and this is where so much more to the story can be found (</w:t>
      </w:r>
      <w:proofErr w:type="spellStart"/>
      <w:r w:rsidRPr="00BB1417">
        <w:rPr>
          <w:rFonts w:eastAsia="Calibri"/>
          <w:sz w:val="14"/>
        </w:rPr>
        <w:t>Depelchin</w:t>
      </w:r>
      <w:proofErr w:type="spellEnd"/>
      <w:r w:rsidRPr="00BB1417">
        <w:rPr>
          <w:rFonts w:eastAsia="Calibri"/>
          <w:sz w:val="14"/>
        </w:rPr>
        <w:t xml:space="preserve"> 154). </w:t>
      </w:r>
      <w:r w:rsidRPr="00BB1417">
        <w:rPr>
          <w:rFonts w:eastAsia="Calibri"/>
          <w:u w:val="single"/>
        </w:rPr>
        <w:t xml:space="preserve">Like the actual </w:t>
      </w:r>
      <w:r w:rsidRPr="00E87B7F">
        <w:rPr>
          <w:rFonts w:eastAsia="Calibri"/>
          <w:b/>
          <w:iCs/>
          <w:highlight w:val="green"/>
          <w:u w:val="single"/>
        </w:rPr>
        <w:t>gun and sword</w:t>
      </w:r>
      <w:r w:rsidRPr="00BB1417">
        <w:rPr>
          <w:rFonts w:eastAsia="Calibri"/>
          <w:u w:val="single"/>
        </w:rPr>
        <w:t xml:space="preserve">, the </w:t>
      </w:r>
      <w:r w:rsidRPr="00E87B7F">
        <w:rPr>
          <w:rFonts w:eastAsia="Calibri"/>
          <w:b/>
          <w:iCs/>
          <w:highlight w:val="green"/>
          <w:u w:val="single"/>
        </w:rPr>
        <w:t>lyrical gun</w:t>
      </w:r>
      <w:r w:rsidRPr="00BB1417">
        <w:rPr>
          <w:rFonts w:eastAsia="Calibri"/>
          <w:u w:val="single"/>
        </w:rPr>
        <w:t>—the word (</w:t>
      </w:r>
      <w:r w:rsidRPr="00E87B7F">
        <w:rPr>
          <w:rFonts w:eastAsia="Calibri"/>
          <w:b/>
          <w:iCs/>
          <w:highlight w:val="green"/>
          <w:u w:val="single"/>
        </w:rPr>
        <w:t>mouth, pen, and camera</w:t>
      </w:r>
      <w:r w:rsidRPr="00BB1417">
        <w:rPr>
          <w:rFonts w:eastAsia="Calibri"/>
          <w:u w:val="single"/>
        </w:rPr>
        <w:t>)—is no less deadly and is not separate in the indigenist antiempire world.</w:t>
      </w:r>
    </w:p>
    <w:p w14:paraId="7B2C5830" w14:textId="77777777" w:rsidR="009D4024" w:rsidRPr="00BB1417" w:rsidRDefault="009D4024" w:rsidP="009D4024">
      <w:pPr>
        <w:spacing w:line="256" w:lineRule="auto"/>
        <w:rPr>
          <w:rFonts w:eastAsia="Calibri"/>
          <w:u w:val="single"/>
        </w:rPr>
      </w:pPr>
      <w:r w:rsidRPr="00BB1417">
        <w:rPr>
          <w:rFonts w:eastAsia="Calibri"/>
          <w:u w:val="single"/>
        </w:rPr>
        <w:t>A final, crucial, theme in these works is the return of the land, all of it, to the people</w:t>
      </w:r>
      <w:r w:rsidRPr="00BB1417">
        <w:rPr>
          <w:rFonts w:eastAsia="Calibri"/>
          <w:sz w:val="14"/>
        </w:rPr>
        <w:t xml:space="preserve">. </w:t>
      </w:r>
      <w:r w:rsidRPr="00BB1417">
        <w:rPr>
          <w:rFonts w:eastAsia="Calibri"/>
          <w:b/>
          <w:iCs/>
          <w:u w:val="single"/>
        </w:rPr>
        <w:t xml:space="preserve">This idea </w:t>
      </w:r>
      <w:r w:rsidRPr="00E87B7F">
        <w:rPr>
          <w:rFonts w:eastAsia="Calibri"/>
          <w:b/>
          <w:iCs/>
          <w:highlight w:val="green"/>
          <w:u w:val="single"/>
        </w:rPr>
        <w:t>remains unthinkable</w:t>
      </w:r>
      <w:r w:rsidRPr="00E87B7F">
        <w:rPr>
          <w:rFonts w:eastAsia="Calibri"/>
          <w:sz w:val="14"/>
          <w:highlight w:val="green"/>
        </w:rPr>
        <w:t xml:space="preserve"> </w:t>
      </w:r>
      <w:r w:rsidRPr="00E87B7F">
        <w:rPr>
          <w:rFonts w:eastAsia="Calibri"/>
          <w:highlight w:val="green"/>
          <w:u w:val="single"/>
        </w:rPr>
        <w:t>to even the most</w:t>
      </w:r>
      <w:r w:rsidRPr="00BB1417">
        <w:rPr>
          <w:rFonts w:eastAsia="Calibri"/>
          <w:u w:val="single"/>
        </w:rPr>
        <w:t xml:space="preserve"> </w:t>
      </w:r>
      <w:r w:rsidRPr="00E87B7F">
        <w:rPr>
          <w:rFonts w:eastAsia="Calibri"/>
          <w:b/>
          <w:iCs/>
          <w:highlight w:val="green"/>
          <w:u w:val="single"/>
        </w:rPr>
        <w:t>“radical,”</w:t>
      </w:r>
      <w:r w:rsidRPr="00BB1417">
        <w:rPr>
          <w:rFonts w:eastAsia="Calibri"/>
          <w:b/>
          <w:iCs/>
          <w:u w:val="single"/>
        </w:rPr>
        <w:t xml:space="preserve"> “leftist” academic</w:t>
      </w:r>
      <w:r w:rsidRPr="00BB1417">
        <w:rPr>
          <w:rFonts w:eastAsia="Calibri"/>
          <w:sz w:val="14"/>
        </w:rPr>
        <w:t xml:space="preserve">. That this could happen </w:t>
      </w:r>
      <w:r w:rsidRPr="00BB1417">
        <w:rPr>
          <w:rFonts w:eastAsia="Calibri"/>
          <w:u w:val="single"/>
        </w:rPr>
        <w:t xml:space="preserve">sometime in the near future and solely </w:t>
      </w:r>
      <w:r w:rsidRPr="00E87B7F">
        <w:rPr>
          <w:rFonts w:eastAsia="Calibri"/>
          <w:b/>
          <w:iCs/>
          <w:highlight w:val="green"/>
          <w:u w:val="single"/>
        </w:rPr>
        <w:t>through the work of</w:t>
      </w:r>
      <w:r w:rsidRPr="00BB1417">
        <w:rPr>
          <w:rFonts w:eastAsia="Calibri"/>
          <w:b/>
          <w:iCs/>
          <w:u w:val="single"/>
        </w:rPr>
        <w:t xml:space="preserve"> decidedly </w:t>
      </w:r>
      <w:r w:rsidRPr="00E87B7F">
        <w:rPr>
          <w:rFonts w:eastAsia="Calibri"/>
          <w:b/>
          <w:iCs/>
          <w:highlight w:val="green"/>
          <w:u w:val="single"/>
        </w:rPr>
        <w:t>“non-intellectual,”</w:t>
      </w:r>
      <w:r w:rsidRPr="00BB1417">
        <w:rPr>
          <w:rFonts w:eastAsia="Calibri"/>
          <w:sz w:val="14"/>
        </w:rPr>
        <w:t xml:space="preserve"> </w:t>
      </w:r>
      <w:r w:rsidRPr="00BB1417">
        <w:rPr>
          <w:rFonts w:eastAsia="Calibri"/>
          <w:b/>
          <w:iCs/>
          <w:u w:val="single"/>
        </w:rPr>
        <w:t>non-</w:t>
      </w:r>
      <w:r w:rsidRPr="00E87B7F">
        <w:rPr>
          <w:rFonts w:eastAsia="Calibri"/>
          <w:b/>
          <w:iCs/>
          <w:highlight w:val="green"/>
          <w:u w:val="single"/>
        </w:rPr>
        <w:t>formally educated</w:t>
      </w:r>
      <w:r w:rsidRPr="00BB1417">
        <w:rPr>
          <w:rFonts w:eastAsia="Calibri"/>
          <w:sz w:val="14"/>
        </w:rPr>
        <w:t xml:space="preserve"> sector of the </w:t>
      </w:r>
      <w:r w:rsidRPr="00E87B7F">
        <w:rPr>
          <w:rFonts w:eastAsia="Calibri"/>
          <w:b/>
          <w:iCs/>
          <w:highlight w:val="green"/>
          <w:u w:val="single"/>
        </w:rPr>
        <w:t>people</w:t>
      </w:r>
      <w:r w:rsidRPr="00BB1417">
        <w:rPr>
          <w:rFonts w:eastAsia="Calibri"/>
          <w:sz w:val="14"/>
        </w:rPr>
        <w:t xml:space="preserve">, as Silko posits, is thoroughly </w:t>
      </w:r>
      <w:r w:rsidRPr="00BB1417">
        <w:rPr>
          <w:rFonts w:eastAsia="Calibri"/>
          <w:u w:val="single"/>
        </w:rPr>
        <w:t>unimaginable to folks in the academy</w:t>
      </w:r>
      <w:r w:rsidRPr="00BB1417">
        <w:rPr>
          <w:rFonts w:eastAsia="Calibri"/>
          <w:sz w:val="14"/>
        </w:rPr>
        <w:t xml:space="preserve">. And </w:t>
      </w:r>
      <w:r w:rsidRPr="00BB1417">
        <w:rPr>
          <w:rFonts w:eastAsia="Calibri"/>
          <w:u w:val="single"/>
        </w:rPr>
        <w:t>this theme</w:t>
      </w:r>
      <w:r w:rsidRPr="00BB1417">
        <w:rPr>
          <w:rFonts w:eastAsia="Calibri"/>
          <w:sz w:val="14"/>
        </w:rPr>
        <w:t xml:space="preserve">, the undoing of America itself, is why </w:t>
      </w:r>
      <w:r w:rsidRPr="00BB1417">
        <w:rPr>
          <w:rFonts w:eastAsia="Calibri"/>
          <w:u w:val="single"/>
        </w:rPr>
        <w:t>Silko’s work continues to be labeled “fiction</w:t>
      </w:r>
      <w:r w:rsidRPr="00BB1417">
        <w:rPr>
          <w:rFonts w:eastAsia="Calibri"/>
          <w:sz w:val="14"/>
        </w:rPr>
        <w:t xml:space="preserve">,” </w:t>
      </w:r>
      <w:r w:rsidRPr="00BB1417">
        <w:rPr>
          <w:rFonts w:eastAsia="Calibri"/>
          <w:u w:val="single"/>
        </w:rPr>
        <w:t>and</w:t>
      </w:r>
      <w:r w:rsidRPr="00BB1417">
        <w:rPr>
          <w:rFonts w:eastAsia="Calibri"/>
          <w:sz w:val="14"/>
        </w:rPr>
        <w:t xml:space="preserve"> therefore, to be </w:t>
      </w:r>
      <w:r w:rsidRPr="00BB1417">
        <w:rPr>
          <w:rFonts w:eastAsia="Calibri"/>
          <w:u w:val="single"/>
        </w:rPr>
        <w:t>more “appropriate” in an English department.</w:t>
      </w:r>
    </w:p>
    <w:p w14:paraId="3F4006EE" w14:textId="77777777" w:rsidR="009D4024" w:rsidRDefault="009D4024" w:rsidP="009D4024">
      <w:pPr>
        <w:rPr>
          <w:sz w:val="16"/>
        </w:rPr>
      </w:pPr>
    </w:p>
    <w:p w14:paraId="1916CDB9" w14:textId="77777777" w:rsidR="009D4024" w:rsidRDefault="009D4024" w:rsidP="009D4024">
      <w:pPr>
        <w:rPr>
          <w:sz w:val="16"/>
        </w:rPr>
      </w:pPr>
    </w:p>
    <w:p w14:paraId="74C7D49D" w14:textId="29E6877F" w:rsidR="009D4024" w:rsidRDefault="009D4024" w:rsidP="009D4024">
      <w:pPr>
        <w:pStyle w:val="Heading4"/>
      </w:pPr>
      <w:r>
        <w:t>poem</w:t>
      </w:r>
    </w:p>
    <w:p w14:paraId="2179706A" w14:textId="1ADEEA1B" w:rsidR="009D4024" w:rsidRPr="00DA5CBB" w:rsidRDefault="009D4024" w:rsidP="009D4024">
      <w:pPr>
        <w:rPr>
          <w:sz w:val="16"/>
        </w:rPr>
      </w:pPr>
      <w:r w:rsidRPr="00DA5CBB">
        <w:rPr>
          <w:sz w:val="16"/>
        </w:rPr>
        <w:t xml:space="preserve">The imaginaries related to the mobility of people in transit and those who support them along their routes are challenging to grasp for multiple interconnected reasons. First, they emerge within a broader scenario of </w:t>
      </w:r>
      <w:proofErr w:type="spellStart"/>
      <w:r w:rsidRPr="004F0C30">
        <w:rPr>
          <w:sz w:val="16"/>
        </w:rPr>
        <w:t>presentification</w:t>
      </w:r>
      <w:proofErr w:type="spellEnd"/>
      <w:r w:rsidRPr="004F0C30">
        <w:rPr>
          <w:sz w:val="16"/>
        </w:rPr>
        <w:t xml:space="preserve"> tied to mobility inequality, where cultural pressures inhibit thinking about mobility restrictions in historical perspective, whether past or future. While both </w:t>
      </w:r>
      <w:r w:rsidRPr="004F0C30">
        <w:rPr>
          <w:rStyle w:val="StyleUnderline"/>
        </w:rPr>
        <w:t xml:space="preserve">migrants’ autonomy (continuing to flee violence </w:t>
      </w:r>
      <w:r w:rsidRPr="004F0C30">
        <w:rPr>
          <w:rStyle w:val="Emphasis"/>
        </w:rPr>
        <w:t>without permission</w:t>
      </w:r>
      <w:r w:rsidRPr="004F0C30">
        <w:rPr>
          <w:rStyle w:val="StyleUnderline"/>
        </w:rPr>
        <w:t xml:space="preserve">) and solidarity actors’ autonomy (persisting in protecting people in transit </w:t>
      </w:r>
      <w:r w:rsidRPr="004F0C30">
        <w:rPr>
          <w:rStyle w:val="Emphasis"/>
        </w:rPr>
        <w:t>without institutional support</w:t>
      </w:r>
      <w:r w:rsidRPr="004F0C30">
        <w:rPr>
          <w:rStyle w:val="StyleUnderline"/>
        </w:rPr>
        <w:t xml:space="preserve">) presuppose a strong capacity to aspire to a different social order, these practices are often externally </w:t>
      </w:r>
      <w:r w:rsidRPr="004F0C30">
        <w:rPr>
          <w:rStyle w:val="Emphasis"/>
        </w:rPr>
        <w:t>characterized</w:t>
      </w:r>
      <w:r w:rsidRPr="00A902FA">
        <w:rPr>
          <w:rStyle w:val="Emphasis"/>
        </w:rPr>
        <w:t xml:space="preserve"> merely as </w:t>
      </w:r>
      <w:r w:rsidRPr="00E87B7F">
        <w:rPr>
          <w:rStyle w:val="Emphasis"/>
          <w:highlight w:val="green"/>
        </w:rPr>
        <w:t>“harm reduction</w:t>
      </w:r>
      <w:r>
        <w:rPr>
          <w:rStyle w:val="StyleUnderline"/>
        </w:rPr>
        <w:t xml:space="preserve">” – </w:t>
      </w:r>
      <w:r w:rsidRPr="00E87B7F">
        <w:rPr>
          <w:rStyle w:val="Emphasis"/>
          <w:highlight w:val="green"/>
        </w:rPr>
        <w:t xml:space="preserve">as if preventing deaths were the only goal </w:t>
      </w:r>
      <w:r w:rsidRPr="00717906">
        <w:rPr>
          <w:rStyle w:val="Emphasis"/>
        </w:rPr>
        <w:t>rather than realizing a different global order.</w:t>
      </w:r>
      <w:r w:rsidRPr="00717906">
        <w:rPr>
          <w:rStyle w:val="StyleUnderline"/>
        </w:rPr>
        <w:t xml:space="preserve"> In</w:t>
      </w:r>
      <w:r>
        <w:rPr>
          <w:rStyle w:val="StyleUnderline"/>
        </w:rPr>
        <w:t xml:space="preserve"> this context, </w:t>
      </w:r>
      <w:r w:rsidRPr="00E87B7F">
        <w:rPr>
          <w:rStyle w:val="StyleUnderline"/>
          <w:highlight w:val="green"/>
        </w:rPr>
        <w:t>imaginaries</w:t>
      </w:r>
      <w:r>
        <w:rPr>
          <w:rStyle w:val="StyleUnderline"/>
        </w:rPr>
        <w:t xml:space="preserve"> about time-to-come </w:t>
      </w:r>
      <w:r w:rsidRPr="00E87B7F">
        <w:rPr>
          <w:rStyle w:val="Emphasis"/>
          <w:highlight w:val="green"/>
        </w:rPr>
        <w:t>find limited space for collective articulation</w:t>
      </w:r>
      <w:r>
        <w:rPr>
          <w:rStyle w:val="StyleUnderline"/>
        </w:rPr>
        <w:t xml:space="preserve">, </w:t>
      </w:r>
      <w:r w:rsidRPr="00DA5CBB">
        <w:rPr>
          <w:rStyle w:val="StyleUnderline"/>
        </w:rPr>
        <w:t>moving instead through</w:t>
      </w:r>
      <w:r>
        <w:rPr>
          <w:rStyle w:val="StyleUnderline"/>
        </w:rPr>
        <w:t xml:space="preserve"> what might be called </w:t>
      </w:r>
      <w:r w:rsidRPr="00DA5CBB">
        <w:rPr>
          <w:rStyle w:val="Emphasis"/>
        </w:rPr>
        <w:t>pre-symbolic or pre-conscious channels – through images, metaphors, and invocations rather than explicit discourse</w:t>
      </w:r>
      <w:r w:rsidRPr="00DA5CBB">
        <w:rPr>
          <w:sz w:val="16"/>
        </w:rPr>
        <w:t xml:space="preserve"> (Coleman, Rebecca, 2016; Pellegrino, 2019, 2020). Moreover, </w:t>
      </w:r>
      <w:r>
        <w:rPr>
          <w:rStyle w:val="StyleUnderline"/>
        </w:rPr>
        <w:t>the material conditions of transit - precarity, the need for concealment, linguistic barriers - create specific challenges for reflexivity, demanding creative approaches to mutual listening and “speculative translation</w:t>
      </w:r>
      <w:r w:rsidRPr="00DA5CBB">
        <w:rPr>
          <w:sz w:val="16"/>
        </w:rPr>
        <w:t>” (Wilkie et al., 2017).</w:t>
      </w:r>
    </w:p>
    <w:p w14:paraId="4ADA574B" w14:textId="77777777" w:rsidR="009D4024" w:rsidRDefault="009D4024" w:rsidP="009D4024">
      <w:pPr>
        <w:rPr>
          <w:sz w:val="16"/>
        </w:rPr>
      </w:pPr>
      <w:r w:rsidRPr="00DA5CBB">
        <w:rPr>
          <w:sz w:val="16"/>
        </w:rPr>
        <w:t xml:space="preserve">The </w:t>
      </w:r>
      <w:r w:rsidRPr="00E87B7F">
        <w:rPr>
          <w:rStyle w:val="StyleUnderline"/>
          <w:highlight w:val="green"/>
        </w:rPr>
        <w:t>excavation of</w:t>
      </w:r>
      <w:r>
        <w:rPr>
          <w:rStyle w:val="StyleUnderline"/>
        </w:rPr>
        <w:t xml:space="preserve"> such </w:t>
      </w:r>
      <w:r w:rsidRPr="00E87B7F">
        <w:rPr>
          <w:rStyle w:val="StyleUnderline"/>
          <w:highlight w:val="green"/>
        </w:rPr>
        <w:t>imaginaries requires</w:t>
      </w:r>
      <w:r>
        <w:rPr>
          <w:rStyle w:val="StyleUnderline"/>
        </w:rPr>
        <w:t xml:space="preserve"> specific </w:t>
      </w:r>
      <w:r w:rsidRPr="00E87B7F">
        <w:rPr>
          <w:rStyle w:val="StyleUnderline"/>
          <w:highlight w:val="green"/>
        </w:rPr>
        <w:t>methodological approaches that</w:t>
      </w:r>
      <w:r>
        <w:rPr>
          <w:rStyle w:val="StyleUnderline"/>
        </w:rPr>
        <w:t xml:space="preserve"> can </w:t>
      </w:r>
      <w:r w:rsidRPr="00E87B7F">
        <w:rPr>
          <w:rStyle w:val="StyleUnderline"/>
          <w:highlight w:val="green"/>
        </w:rPr>
        <w:t xml:space="preserve">grasp </w:t>
      </w:r>
      <w:r w:rsidRPr="00A902FA">
        <w:rPr>
          <w:rStyle w:val="StyleUnderline"/>
        </w:rPr>
        <w:t>both</w:t>
      </w:r>
      <w:r>
        <w:rPr>
          <w:rStyle w:val="StyleUnderline"/>
        </w:rPr>
        <w:t xml:space="preserve"> their </w:t>
      </w:r>
      <w:r w:rsidRPr="00E87B7F">
        <w:rPr>
          <w:rStyle w:val="StyleUnderline"/>
          <w:highlight w:val="green"/>
        </w:rPr>
        <w:t xml:space="preserve">spatial and temporal </w:t>
      </w:r>
      <w:r w:rsidRPr="00DA5CBB">
        <w:rPr>
          <w:rStyle w:val="StyleUnderline"/>
        </w:rPr>
        <w:t>dimensions</w:t>
      </w:r>
      <w:r w:rsidRPr="00E87B7F">
        <w:rPr>
          <w:rStyle w:val="StyleUnderline"/>
          <w:highlight w:val="green"/>
        </w:rPr>
        <w:t>,</w:t>
      </w:r>
      <w:r>
        <w:rPr>
          <w:rStyle w:val="StyleUnderline"/>
        </w:rPr>
        <w:t xml:space="preserve"> that present interconnected </w:t>
      </w:r>
      <w:r w:rsidRPr="00E87B7F">
        <w:rPr>
          <w:rStyle w:val="StyleUnderline"/>
          <w:highlight w:val="green"/>
        </w:rPr>
        <w:t>theoretical and methodological</w:t>
      </w:r>
      <w:r>
        <w:rPr>
          <w:rStyle w:val="StyleUnderline"/>
        </w:rPr>
        <w:t xml:space="preserve"> complexities.</w:t>
      </w:r>
      <w:r w:rsidRPr="00DA5CBB">
        <w:rPr>
          <w:sz w:val="16"/>
        </w:rPr>
        <w:t xml:space="preserve"> From a theoretical perspective, the idea of future social order emerging through border crossings is inherently heterogeneous: people at the same border come from different social worlds and carry diverse cultural, economic and social backgrounds. </w:t>
      </w:r>
      <w:r>
        <w:rPr>
          <w:rStyle w:val="StyleUnderline"/>
        </w:rPr>
        <w:t xml:space="preserve">Yet these visions are not </w:t>
      </w:r>
      <w:r w:rsidRPr="00A902FA">
        <w:rPr>
          <w:rStyle w:val="StyleUnderline"/>
        </w:rPr>
        <w:t>static – they are transformed through the encounter with the “other” in what can be termed an “</w:t>
      </w:r>
      <w:proofErr w:type="spellStart"/>
      <w:r w:rsidRPr="00A902FA">
        <w:rPr>
          <w:rStyle w:val="StyleUnderline"/>
        </w:rPr>
        <w:t>anthropoietic</w:t>
      </w:r>
      <w:proofErr w:type="spellEnd"/>
      <w:r w:rsidRPr="00A902FA">
        <w:rPr>
          <w:rStyle w:val="StyleUnderline"/>
        </w:rPr>
        <w:t xml:space="preserve">” process (Brambilla et al. 2017). This becomes evident in how activists from different countries and social classes cohabit intensively at border sites, or how migrants spend years together inside the “forests” or “jungles” surrounding the hubs of passage (Queirolo Palmas, 2021), </w:t>
      </w:r>
      <w:r w:rsidRPr="00E87B7F">
        <w:rPr>
          <w:rStyle w:val="StyleUnderline"/>
          <w:highlight w:val="green"/>
        </w:rPr>
        <w:t>despite</w:t>
      </w:r>
      <w:r w:rsidRPr="00A902FA">
        <w:rPr>
          <w:rStyle w:val="StyleUnderline"/>
        </w:rPr>
        <w:t xml:space="preserve"> their </w:t>
      </w:r>
      <w:r w:rsidRPr="00E87B7F">
        <w:rPr>
          <w:rStyle w:val="StyleUnderline"/>
          <w:highlight w:val="green"/>
        </w:rPr>
        <w:t>diverse origins and social contexts</w:t>
      </w:r>
      <w:r>
        <w:rPr>
          <w:rStyle w:val="StyleUnderline"/>
        </w:rPr>
        <w:t xml:space="preserve">. Through this long coexistence, new </w:t>
      </w:r>
      <w:r w:rsidRPr="00E87B7F">
        <w:rPr>
          <w:rStyle w:val="StyleUnderline"/>
          <w:highlight w:val="green"/>
        </w:rPr>
        <w:t>collective imaginaries emerge</w:t>
      </w:r>
      <w:r>
        <w:rPr>
          <w:rStyle w:val="StyleUnderline"/>
        </w:rPr>
        <w:t xml:space="preserve">: </w:t>
      </w:r>
      <w:r w:rsidRPr="00E87B7F">
        <w:rPr>
          <w:rStyle w:val="Emphasis"/>
          <w:highlight w:val="green"/>
        </w:rPr>
        <w:t>their debates about what “could be”</w:t>
      </w:r>
      <w:r>
        <w:rPr>
          <w:rStyle w:val="StyleUnderline"/>
        </w:rPr>
        <w:t xml:space="preserve"> – often already </w:t>
      </w:r>
      <w:r w:rsidRPr="00E87B7F">
        <w:rPr>
          <w:rStyle w:val="StyleUnderline"/>
          <w:highlight w:val="green"/>
        </w:rPr>
        <w:t xml:space="preserve">embodied in </w:t>
      </w:r>
      <w:r w:rsidRPr="00A902FA">
        <w:rPr>
          <w:rStyle w:val="StyleUnderline"/>
        </w:rPr>
        <w:t xml:space="preserve">their </w:t>
      </w:r>
      <w:r w:rsidRPr="00E87B7F">
        <w:rPr>
          <w:rStyle w:val="StyleUnderline"/>
          <w:highlight w:val="green"/>
        </w:rPr>
        <w:t>actions</w:t>
      </w:r>
      <w:r>
        <w:rPr>
          <w:rStyle w:val="StyleUnderline"/>
        </w:rPr>
        <w:t xml:space="preserve"> – </w:t>
      </w:r>
      <w:r w:rsidRPr="00E87B7F">
        <w:rPr>
          <w:rStyle w:val="Emphasis"/>
          <w:highlight w:val="green"/>
        </w:rPr>
        <w:t>produce a new social positioning</w:t>
      </w:r>
      <w:r>
        <w:rPr>
          <w:rStyle w:val="StyleUnderline"/>
        </w:rPr>
        <w:t xml:space="preserve">. Rather than assuming an a priori homogeneous social group, our </w:t>
      </w:r>
      <w:r w:rsidRPr="00E87B7F">
        <w:rPr>
          <w:rStyle w:val="StyleUnderline"/>
          <w:highlight w:val="green"/>
        </w:rPr>
        <w:t xml:space="preserve">theoretical framework considers </w:t>
      </w:r>
      <w:r w:rsidRPr="00A902FA">
        <w:rPr>
          <w:rStyle w:val="StyleUnderline"/>
        </w:rPr>
        <w:t>how</w:t>
      </w:r>
      <w:r>
        <w:rPr>
          <w:rStyle w:val="StyleUnderline"/>
        </w:rPr>
        <w:t xml:space="preserve"> </w:t>
      </w:r>
      <w:r w:rsidRPr="00E87B7F">
        <w:rPr>
          <w:rStyle w:val="StyleUnderline"/>
          <w:highlight w:val="green"/>
        </w:rPr>
        <w:t>new imaginaries emerge</w:t>
      </w:r>
      <w:r>
        <w:rPr>
          <w:rStyle w:val="StyleUnderline"/>
        </w:rPr>
        <w:t xml:space="preserve"> precisely </w:t>
      </w:r>
      <w:r w:rsidRPr="00E87B7F">
        <w:rPr>
          <w:rStyle w:val="StyleUnderline"/>
          <w:highlight w:val="green"/>
        </w:rPr>
        <w:t>from</w:t>
      </w:r>
      <w:r>
        <w:rPr>
          <w:rStyle w:val="StyleUnderline"/>
        </w:rPr>
        <w:t xml:space="preserve"> the composition of these heterogeneous subjects – both </w:t>
      </w:r>
      <w:r w:rsidRPr="00E87B7F">
        <w:rPr>
          <w:rStyle w:val="StyleUnderline"/>
          <w:highlight w:val="green"/>
        </w:rPr>
        <w:t>those attempting to cross borders and</w:t>
      </w:r>
      <w:r>
        <w:rPr>
          <w:rStyle w:val="StyleUnderline"/>
        </w:rPr>
        <w:t xml:space="preserve"> those </w:t>
      </w:r>
      <w:r w:rsidRPr="00E87B7F">
        <w:rPr>
          <w:rStyle w:val="StyleUnderline"/>
          <w:highlight w:val="green"/>
        </w:rPr>
        <w:t>supporting</w:t>
      </w:r>
      <w:r>
        <w:rPr>
          <w:rStyle w:val="StyleUnderline"/>
        </w:rPr>
        <w:t xml:space="preserve"> them – who share the condition of materially contesting contemporary regimes of mobility. What binds these diverse subjects together is not necessarily a common social or cultural background, but rather their positioning in relation to what we could call the contemporary injunction of “non-movement”</w:t>
      </w:r>
      <w:r w:rsidRPr="00DA5CBB">
        <w:rPr>
          <w:sz w:val="16"/>
        </w:rPr>
        <w:t xml:space="preserve"> – i.e., the complex of border policies and practices aimed at containing, stopping, diverting or keeping migrants forcibly on the move (</w:t>
      </w:r>
      <w:proofErr w:type="spellStart"/>
      <w:r w:rsidRPr="00DA5CBB">
        <w:rPr>
          <w:sz w:val="16"/>
        </w:rPr>
        <w:t>Kallius</w:t>
      </w:r>
      <w:proofErr w:type="spellEnd"/>
      <w:r w:rsidRPr="00DA5CBB">
        <w:rPr>
          <w:sz w:val="16"/>
        </w:rPr>
        <w:t xml:space="preserve"> et al., 2016; </w:t>
      </w:r>
      <w:proofErr w:type="spellStart"/>
      <w:r w:rsidRPr="00DA5CBB">
        <w:rPr>
          <w:sz w:val="16"/>
        </w:rPr>
        <w:t>Tazzioli</w:t>
      </w:r>
      <w:proofErr w:type="spellEnd"/>
      <w:r w:rsidRPr="00DA5CBB">
        <w:rPr>
          <w:sz w:val="16"/>
        </w:rPr>
        <w:t>, 2017).</w:t>
      </w:r>
      <w:r>
        <w:rPr>
          <w:sz w:val="16"/>
        </w:rPr>
        <w:t xml:space="preserve"> </w:t>
      </w:r>
      <w:r w:rsidRPr="004F0C30">
        <w:rPr>
          <w:rStyle w:val="Emphasis"/>
        </w:rPr>
        <w:footnoteReference w:id="9"/>
      </w:r>
    </w:p>
    <w:p w14:paraId="0236E03A" w14:textId="569408A9" w:rsidR="009D4024" w:rsidRPr="00DA5CBB" w:rsidRDefault="009D4024" w:rsidP="009D4024">
      <w:pPr>
        <w:pStyle w:val="Heading4"/>
      </w:pPr>
      <w:r>
        <w:t>poem</w:t>
      </w:r>
    </w:p>
    <w:p w14:paraId="56622EB0" w14:textId="77777777" w:rsidR="009D4024" w:rsidRPr="00DA5CBB" w:rsidRDefault="009D4024" w:rsidP="009D4024">
      <w:pPr>
        <w:rPr>
          <w:sz w:val="16"/>
        </w:rPr>
      </w:pPr>
      <w:r w:rsidRPr="004B11AB">
        <w:rPr>
          <w:rStyle w:val="StyleUnderline"/>
        </w:rPr>
        <w:t xml:space="preserve">Researchers’ </w:t>
      </w:r>
      <w:r w:rsidRPr="00E87B7F">
        <w:rPr>
          <w:rStyle w:val="StyleUnderline"/>
          <w:highlight w:val="green"/>
        </w:rPr>
        <w:t xml:space="preserve">positioning is </w:t>
      </w:r>
      <w:r w:rsidRPr="00DA5CBB">
        <w:rPr>
          <w:rStyle w:val="StyleUnderline"/>
        </w:rPr>
        <w:t xml:space="preserve">also a </w:t>
      </w:r>
      <w:r w:rsidRPr="00E87B7F">
        <w:rPr>
          <w:rStyle w:val="StyleUnderline"/>
          <w:highlight w:val="green"/>
        </w:rPr>
        <w:t xml:space="preserve">crucial </w:t>
      </w:r>
      <w:r w:rsidRPr="00DA5CBB">
        <w:rPr>
          <w:rStyle w:val="StyleUnderline"/>
        </w:rPr>
        <w:t>element</w:t>
      </w:r>
      <w:r>
        <w:rPr>
          <w:rStyle w:val="StyleUnderline"/>
        </w:rPr>
        <w:t xml:space="preserve"> </w:t>
      </w:r>
      <w:r w:rsidRPr="00E87B7F">
        <w:rPr>
          <w:rStyle w:val="StyleUnderline"/>
          <w:highlight w:val="green"/>
        </w:rPr>
        <w:t>in</w:t>
      </w:r>
      <w:r>
        <w:rPr>
          <w:rStyle w:val="StyleUnderline"/>
        </w:rPr>
        <w:t xml:space="preserve"> shaping </w:t>
      </w:r>
      <w:r w:rsidRPr="00E87B7F">
        <w:rPr>
          <w:rStyle w:val="StyleUnderline"/>
          <w:highlight w:val="green"/>
        </w:rPr>
        <w:t>ethnographic work</w:t>
      </w:r>
      <w:r>
        <w:rPr>
          <w:rStyle w:val="StyleUnderline"/>
        </w:rPr>
        <w:t xml:space="preserve">: our research </w:t>
      </w:r>
      <w:r w:rsidRPr="00E87B7F">
        <w:rPr>
          <w:rStyle w:val="StyleUnderline"/>
          <w:highlight w:val="green"/>
        </w:rPr>
        <w:t xml:space="preserve">extends beyond observation to </w:t>
      </w:r>
      <w:r w:rsidRPr="00E87B7F">
        <w:rPr>
          <w:rStyle w:val="Emphasis"/>
          <w:highlight w:val="green"/>
        </w:rPr>
        <w:t>embrace an action-research approach</w:t>
      </w:r>
      <w:r>
        <w:rPr>
          <w:rStyle w:val="StyleUnderline"/>
        </w:rPr>
        <w:t xml:space="preserve">, not only aiming </w:t>
      </w:r>
      <w:r w:rsidRPr="00E87B7F">
        <w:rPr>
          <w:rStyle w:val="StyleUnderline"/>
          <w:highlight w:val="green"/>
        </w:rPr>
        <w:t>to reflect on imaginaries of the border</w:t>
      </w:r>
      <w:r>
        <w:rPr>
          <w:rStyle w:val="StyleUnderline"/>
        </w:rPr>
        <w:t xml:space="preserve"> and mobility but seeking </w:t>
      </w:r>
      <w:r w:rsidRPr="00E87B7F">
        <w:rPr>
          <w:rStyle w:val="StyleUnderline"/>
          <w:highlight w:val="green"/>
        </w:rPr>
        <w:t>to create space and time</w:t>
      </w:r>
      <w:r>
        <w:rPr>
          <w:rStyle w:val="StyleUnderline"/>
        </w:rPr>
        <w:t xml:space="preserve"> for these perspectives </w:t>
      </w:r>
      <w:r w:rsidRPr="00E87B7F">
        <w:rPr>
          <w:rStyle w:val="Emphasis"/>
          <w:highlight w:val="green"/>
        </w:rPr>
        <w:t>to be shared</w:t>
      </w:r>
      <w:r>
        <w:rPr>
          <w:rStyle w:val="StyleUnderline"/>
        </w:rPr>
        <w:t xml:space="preserve">, restoring political potential to the action of crossing. </w:t>
      </w:r>
      <w:r w:rsidRPr="00DA5CBB">
        <w:rPr>
          <w:sz w:val="16"/>
        </w:rPr>
        <w:t xml:space="preserve">This positioning aligns with scholarship on “future reframing” as </w:t>
      </w:r>
      <w:r>
        <w:rPr>
          <w:rStyle w:val="StyleUnderline"/>
        </w:rPr>
        <w:t xml:space="preserve">collective thought practices that legitimate silenced aspirations and </w:t>
      </w:r>
      <w:r w:rsidRPr="00E87B7F">
        <w:rPr>
          <w:rStyle w:val="Emphasis"/>
          <w:highlight w:val="green"/>
        </w:rPr>
        <w:t>nurture the collective capacity to hope and imagine more just social orders</w:t>
      </w:r>
      <w:r>
        <w:rPr>
          <w:rStyle w:val="StyleUnderline"/>
        </w:rPr>
        <w:t xml:space="preserve">, particularly </w:t>
      </w:r>
      <w:r w:rsidRPr="00E87B7F">
        <w:rPr>
          <w:rStyle w:val="Emphasis"/>
          <w:highlight w:val="green"/>
        </w:rPr>
        <w:t>where structural and institutional violence presents subjugation as normal, natural, and inevitable</w:t>
      </w:r>
      <w:r>
        <w:rPr>
          <w:rStyle w:val="StyleUnderline"/>
        </w:rPr>
        <w:t>.</w:t>
      </w:r>
      <w:r w:rsidRPr="00DA5CBB">
        <w:rPr>
          <w:sz w:val="16"/>
        </w:rPr>
        <w:t xml:space="preserve"> This approach resonates with autonomy of migration theory and mobility justice perspectives (Casas-Cortes et al., 2015; Cook &amp; Butz, 2020; Sheller, 2018a), recognizing that research itself can contribute to legitimizing alternative ways of conceiving mobility and social order. Our ethnographic engagement thus becomes part of the process of creating conditions where the political discourse embedded in border crossing can emerge beyond the framework of emergency and immediate survival.</w:t>
      </w:r>
      <w:r w:rsidRPr="004B11AB">
        <w:rPr>
          <w:rStyle w:val="Emphasis"/>
        </w:rPr>
        <w:t xml:space="preserve"> </w:t>
      </w:r>
      <w:r w:rsidRPr="004F0C30">
        <w:rPr>
          <w:rStyle w:val="Emphasis"/>
        </w:rPr>
        <w:footnoteReference w:id="10"/>
      </w:r>
    </w:p>
    <w:p w14:paraId="0FA6018A" w14:textId="77777777" w:rsidR="009D4024" w:rsidRPr="00BB1417" w:rsidRDefault="009D4024" w:rsidP="009D4024">
      <w:pPr>
        <w:keepNext/>
        <w:keepLines/>
        <w:spacing w:before="40" w:line="256" w:lineRule="auto"/>
        <w:outlineLvl w:val="3"/>
        <w:rPr>
          <w:rFonts w:eastAsia="Times New Roman"/>
          <w:b/>
          <w:iCs/>
          <w:sz w:val="26"/>
        </w:rPr>
      </w:pPr>
      <w:r w:rsidRPr="00BB1417">
        <w:rPr>
          <w:rFonts w:eastAsia="Times New Roman"/>
          <w:b/>
          <w:iCs/>
          <w:sz w:val="26"/>
        </w:rPr>
        <w:t>Our tongue is sharp</w:t>
      </w:r>
    </w:p>
    <w:p w14:paraId="6E95B850" w14:textId="77777777" w:rsidR="009D4024" w:rsidRPr="00BB1417" w:rsidRDefault="009D4024" w:rsidP="009D4024">
      <w:pPr>
        <w:keepNext/>
        <w:keepLines/>
        <w:spacing w:before="40" w:line="256" w:lineRule="auto"/>
        <w:outlineLvl w:val="3"/>
        <w:rPr>
          <w:rFonts w:eastAsia="Times New Roman"/>
          <w:b/>
          <w:iCs/>
          <w:sz w:val="26"/>
        </w:rPr>
      </w:pPr>
      <w:r w:rsidRPr="00BB1417">
        <w:rPr>
          <w:rFonts w:eastAsia="Times New Roman"/>
          <w:b/>
          <w:iCs/>
          <w:sz w:val="26"/>
        </w:rPr>
        <w:t>And we refuse to be pacified</w:t>
      </w:r>
    </w:p>
    <w:p w14:paraId="00CCC336" w14:textId="77777777" w:rsidR="009D4024" w:rsidRDefault="009D4024" w:rsidP="009D4024">
      <w:pPr>
        <w:spacing w:line="256" w:lineRule="auto"/>
        <w:rPr>
          <w:rFonts w:eastAsia="Calibri"/>
          <w:sz w:val="16"/>
        </w:rPr>
      </w:pPr>
      <w:r w:rsidRPr="00E87B7F">
        <w:rPr>
          <w:rFonts w:eastAsia="Calibri"/>
          <w:highlight w:val="green"/>
          <w:u w:val="single"/>
        </w:rPr>
        <w:t>How dare they perform solidarity</w:t>
      </w:r>
      <w:r w:rsidRPr="00BB1417">
        <w:rPr>
          <w:rFonts w:eastAsia="Calibri"/>
          <w:u w:val="single"/>
        </w:rPr>
        <w:t xml:space="preserve"> with us </w:t>
      </w:r>
      <w:r w:rsidRPr="00E87B7F">
        <w:rPr>
          <w:rFonts w:eastAsia="Calibri"/>
          <w:highlight w:val="green"/>
          <w:u w:val="single"/>
        </w:rPr>
        <w:t>when they</w:t>
      </w:r>
      <w:r w:rsidRPr="00BB1417">
        <w:rPr>
          <w:rFonts w:eastAsia="Calibri"/>
          <w:u w:val="single"/>
        </w:rPr>
        <w:t xml:space="preserve"> </w:t>
      </w:r>
      <w:r w:rsidRPr="00BB1417">
        <w:rPr>
          <w:rFonts w:eastAsia="Calibri"/>
          <w:b/>
          <w:iCs/>
          <w:u w:val="single"/>
        </w:rPr>
        <w:t xml:space="preserve">not only </w:t>
      </w:r>
      <w:r w:rsidRPr="00E87B7F">
        <w:rPr>
          <w:rFonts w:eastAsia="Calibri"/>
          <w:b/>
          <w:iCs/>
          <w:highlight w:val="green"/>
          <w:u w:val="single"/>
        </w:rPr>
        <w:t>stood by to witness</w:t>
      </w:r>
      <w:r w:rsidRPr="00BB1417">
        <w:rPr>
          <w:rFonts w:eastAsia="Calibri"/>
          <w:u w:val="single"/>
        </w:rPr>
        <w:t xml:space="preserve"> </w:t>
      </w:r>
      <w:r w:rsidRPr="00E87B7F">
        <w:rPr>
          <w:rFonts w:eastAsia="Calibri"/>
          <w:highlight w:val="green"/>
          <w:u w:val="single"/>
        </w:rPr>
        <w:t>faculty of color pushed out</w:t>
      </w:r>
      <w:r w:rsidRPr="00BB1417">
        <w:rPr>
          <w:rFonts w:eastAsia="Calibri"/>
          <w:u w:val="single"/>
        </w:rPr>
        <w:t xml:space="preserve"> </w:t>
      </w:r>
      <w:r w:rsidRPr="00BB1417">
        <w:rPr>
          <w:rFonts w:eastAsia="Calibri"/>
          <w:b/>
          <w:iCs/>
          <w:u w:val="single"/>
        </w:rPr>
        <w:t>and</w:t>
      </w:r>
      <w:r w:rsidRPr="00BB1417">
        <w:rPr>
          <w:rFonts w:eastAsia="Calibri"/>
          <w:u w:val="single"/>
        </w:rPr>
        <w:t xml:space="preserve"> </w:t>
      </w:r>
      <w:r w:rsidRPr="00E87B7F">
        <w:rPr>
          <w:rFonts w:eastAsia="Calibri"/>
          <w:b/>
          <w:iCs/>
          <w:highlight w:val="green"/>
          <w:u w:val="single"/>
        </w:rPr>
        <w:t>get sick from the stress they</w:t>
      </w:r>
      <w:r w:rsidRPr="00BB1417">
        <w:rPr>
          <w:rFonts w:eastAsia="Calibri"/>
          <w:u w:val="single"/>
        </w:rPr>
        <w:t xml:space="preserve"> and their colleagues have </w:t>
      </w:r>
      <w:r w:rsidRPr="00E87B7F">
        <w:rPr>
          <w:rFonts w:eastAsia="Calibri"/>
          <w:b/>
          <w:iCs/>
          <w:highlight w:val="green"/>
          <w:u w:val="single"/>
        </w:rPr>
        <w:t>caused</w:t>
      </w:r>
      <w:r w:rsidRPr="00BB1417">
        <w:rPr>
          <w:rFonts w:eastAsia="Calibri"/>
          <w:sz w:val="16"/>
        </w:rPr>
        <w:t xml:space="preserve">, but </w:t>
      </w:r>
      <w:r w:rsidRPr="00BB1417">
        <w:rPr>
          <w:rFonts w:eastAsia="Calibri"/>
          <w:b/>
          <w:iCs/>
          <w:u w:val="single"/>
        </w:rPr>
        <w:t>also</w:t>
      </w:r>
      <w:r w:rsidRPr="00BB1417">
        <w:rPr>
          <w:rFonts w:eastAsia="Calibri"/>
          <w:sz w:val="16"/>
        </w:rPr>
        <w:t xml:space="preserve"> have </w:t>
      </w:r>
      <w:r w:rsidRPr="00BB1417">
        <w:rPr>
          <w:rFonts w:eastAsia="Calibri"/>
          <w:u w:val="single"/>
        </w:rPr>
        <w:t xml:space="preserve">actively </w:t>
      </w:r>
      <w:r w:rsidRPr="00E87B7F">
        <w:rPr>
          <w:rFonts w:eastAsia="Calibri"/>
          <w:b/>
          <w:iCs/>
          <w:highlight w:val="green"/>
          <w:u w:val="single"/>
        </w:rPr>
        <w:t xml:space="preserve">worked against </w:t>
      </w:r>
      <w:r w:rsidRPr="00BB1417">
        <w:rPr>
          <w:rFonts w:eastAsia="Calibri"/>
          <w:b/>
          <w:iCs/>
          <w:u w:val="single"/>
        </w:rPr>
        <w:t xml:space="preserve">faculty and </w:t>
      </w:r>
      <w:r w:rsidRPr="00E87B7F">
        <w:rPr>
          <w:rFonts w:eastAsia="Calibri"/>
          <w:b/>
          <w:iCs/>
          <w:highlight w:val="green"/>
          <w:u w:val="single"/>
        </w:rPr>
        <w:t>students of color</w:t>
      </w:r>
      <w:r w:rsidRPr="00BB1417">
        <w:rPr>
          <w:rFonts w:eastAsia="Calibri"/>
          <w:b/>
          <w:iCs/>
          <w:u w:val="single"/>
        </w:rPr>
        <w:t xml:space="preserve"> in their own institutions</w:t>
      </w:r>
      <w:r w:rsidRPr="007D544A">
        <w:rPr>
          <w:rFonts w:eastAsia="Calibri"/>
          <w:b/>
          <w:iCs/>
          <w:u w:val="single"/>
        </w:rPr>
        <w:t>?</w:t>
      </w:r>
      <w:r w:rsidRPr="007D544A">
        <w:rPr>
          <w:rFonts w:eastAsia="Calibri"/>
          <w:sz w:val="16"/>
        </w:rPr>
        <w:t xml:space="preserve"> </w:t>
      </w:r>
      <w:r w:rsidRPr="007D544A">
        <w:rPr>
          <w:rFonts w:eastAsia="Calibri"/>
          <w:b/>
          <w:iCs/>
          <w:u w:val="single"/>
        </w:rPr>
        <w:t>How dare they in their own selfish opportunistic efforts</w:t>
      </w:r>
      <w:r w:rsidRPr="007D544A">
        <w:rPr>
          <w:rFonts w:eastAsia="Calibri"/>
          <w:sz w:val="16"/>
        </w:rPr>
        <w:t xml:space="preserve"> to </w:t>
      </w:r>
      <w:r w:rsidRPr="007D544A">
        <w:rPr>
          <w:rFonts w:eastAsia="Calibri"/>
          <w:b/>
          <w:iCs/>
          <w:u w:val="single"/>
        </w:rPr>
        <w:t>appear to be on the side of justice</w:t>
      </w:r>
      <w:r w:rsidRPr="00BB1417">
        <w:rPr>
          <w:rFonts w:eastAsia="Calibri"/>
          <w:u w:val="single"/>
        </w:rPr>
        <w:t xml:space="preserve"> publicly shame</w:t>
      </w:r>
      <w:r w:rsidRPr="00BB1417">
        <w:rPr>
          <w:rFonts w:eastAsia="Calibri"/>
          <w:sz w:val="16"/>
        </w:rPr>
        <w:t xml:space="preserve"> distinguished scholars who have done more in the field for diversity and inclusion? And even though we argue against such politics, the past efforts of our distinguished colleagues are more admirable than the fakery that such strategies of white civility demand. To paraphrase Malcolm X, </w:t>
      </w:r>
      <w:r w:rsidRPr="00BB1417">
        <w:rPr>
          <w:rFonts w:eastAsia="Calibri"/>
          <w:b/>
          <w:iCs/>
          <w:u w:val="single"/>
        </w:rPr>
        <w:t>white liberals are more dangerous than their conservative counterparts who will show you their sharp teeth as they growl at your presence, expressing directly how they feel; the smiling fox will lure you and eat you just the same</w:t>
      </w:r>
      <w:r w:rsidRPr="00BB1417">
        <w:rPr>
          <w:rFonts w:eastAsia="Calibri"/>
          <w:sz w:val="16"/>
        </w:rPr>
        <w:t>.23</w:t>
      </w:r>
      <w:r w:rsidRPr="008B326B">
        <w:rPr>
          <w:rStyle w:val="Emphasis"/>
        </w:rPr>
        <w:footnoteReference w:id="11"/>
      </w:r>
    </w:p>
    <w:p w14:paraId="4A69A2B1" w14:textId="77777777" w:rsidR="009D4024" w:rsidRPr="00E610A5" w:rsidRDefault="009D4024" w:rsidP="009D4024">
      <w:pPr>
        <w:keepNext/>
        <w:keepLines/>
        <w:spacing w:before="40" w:line="256" w:lineRule="auto"/>
        <w:outlineLvl w:val="3"/>
        <w:rPr>
          <w:rFonts w:eastAsia="Times New Roman"/>
          <w:b/>
          <w:iCs/>
          <w:sz w:val="26"/>
        </w:rPr>
      </w:pPr>
      <w:r>
        <w:rPr>
          <w:rFonts w:eastAsia="Times New Roman"/>
          <w:b/>
          <w:iCs/>
          <w:sz w:val="26"/>
        </w:rPr>
        <w:t xml:space="preserve">Thus </w:t>
      </w:r>
      <w:r w:rsidRPr="00BB1417">
        <w:rPr>
          <w:rFonts w:eastAsia="Times New Roman"/>
          <w:b/>
          <w:iCs/>
          <w:sz w:val="26"/>
        </w:rPr>
        <w:t xml:space="preserve">we affirm guerilla geo-ethno-poetics of death in constant negotiation in the face of </w:t>
      </w:r>
      <w:proofErr w:type="spellStart"/>
      <w:r w:rsidRPr="00BB1417">
        <w:rPr>
          <w:rFonts w:eastAsia="Times New Roman"/>
          <w:b/>
          <w:iCs/>
          <w:sz w:val="26"/>
        </w:rPr>
        <w:t>Amerikkkan</w:t>
      </w:r>
      <w:proofErr w:type="spellEnd"/>
      <w:r w:rsidRPr="00BB1417">
        <w:rPr>
          <w:rFonts w:eastAsia="Times New Roman"/>
          <w:b/>
          <w:iCs/>
          <w:sz w:val="26"/>
        </w:rPr>
        <w:t xml:space="preserve"> </w:t>
      </w:r>
      <w:r w:rsidRPr="000721D1">
        <w:rPr>
          <w:rStyle w:val="Emphasis"/>
        </w:rPr>
        <w:footnoteReference w:id="12"/>
      </w:r>
      <w:r w:rsidRPr="000721D1">
        <w:rPr>
          <w:rStyle w:val="Emphasis"/>
        </w:rPr>
        <w:t xml:space="preserve"> </w:t>
      </w:r>
      <w:r w:rsidRPr="00BB1417">
        <w:rPr>
          <w:rFonts w:eastAsia="Times New Roman"/>
          <w:b/>
          <w:iCs/>
          <w:sz w:val="26"/>
        </w:rPr>
        <w:t>empire -- story-telling is a necessary intervention to be ambivalent in the face of containerized violence</w:t>
      </w:r>
      <w:r>
        <w:rPr>
          <w:rFonts w:eastAsia="Times New Roman"/>
          <w:b/>
          <w:iCs/>
          <w:sz w:val="26"/>
        </w:rPr>
        <w:t>.</w:t>
      </w:r>
    </w:p>
    <w:p w14:paraId="5193435B" w14:textId="77777777" w:rsidR="009D4024" w:rsidRPr="00BB1417" w:rsidRDefault="009D4024" w:rsidP="009D4024">
      <w:pPr>
        <w:spacing w:line="256" w:lineRule="auto"/>
        <w:rPr>
          <w:rFonts w:eastAsia="Calibri"/>
          <w:b/>
          <w:iCs/>
          <w:u w:val="single"/>
        </w:rPr>
      </w:pPr>
      <w:r w:rsidRPr="00BB1417">
        <w:rPr>
          <w:rFonts w:eastAsia="Calibri"/>
          <w:u w:val="single"/>
        </w:rPr>
        <w:t xml:space="preserve">Finally, and more specifically for the purpose of this paper, I offer </w:t>
      </w:r>
      <w:r w:rsidRPr="00E87B7F">
        <w:rPr>
          <w:rFonts w:eastAsia="Calibri"/>
          <w:b/>
          <w:iCs/>
          <w:highlight w:val="green"/>
          <w:u w:val="single"/>
        </w:rPr>
        <w:t xml:space="preserve">urban </w:t>
      </w:r>
      <w:proofErr w:type="spellStart"/>
      <w:r w:rsidRPr="00E87B7F">
        <w:rPr>
          <w:rFonts w:eastAsia="Calibri"/>
          <w:b/>
          <w:iCs/>
          <w:highlight w:val="green"/>
          <w:u w:val="single"/>
        </w:rPr>
        <w:t>geopoetics</w:t>
      </w:r>
      <w:proofErr w:type="spellEnd"/>
      <w:r w:rsidRPr="00E87B7F">
        <w:rPr>
          <w:rFonts w:eastAsia="Calibri"/>
          <w:highlight w:val="green"/>
          <w:u w:val="single"/>
        </w:rPr>
        <w:t xml:space="preserve"> </w:t>
      </w:r>
      <w:r w:rsidRPr="00BB1417">
        <w:rPr>
          <w:rFonts w:eastAsia="Calibri"/>
          <w:u w:val="single"/>
        </w:rPr>
        <w:t xml:space="preserve">as </w:t>
      </w:r>
      <w:r w:rsidRPr="007D544A">
        <w:rPr>
          <w:rFonts w:eastAsia="Calibri"/>
          <w:u w:val="single"/>
        </w:rPr>
        <w:t xml:space="preserve">an approach that </w:t>
      </w:r>
      <w:r w:rsidRPr="00E87B7F">
        <w:rPr>
          <w:rFonts w:eastAsia="Calibri"/>
          <w:highlight w:val="green"/>
          <w:u w:val="single"/>
        </w:rPr>
        <w:t xml:space="preserve">allows for </w:t>
      </w:r>
      <w:r w:rsidRPr="007D544A">
        <w:rPr>
          <w:rFonts w:eastAsia="Calibri"/>
          <w:u w:val="single"/>
        </w:rPr>
        <w:t xml:space="preserve">an </w:t>
      </w:r>
      <w:r w:rsidRPr="00E87B7F">
        <w:rPr>
          <w:rFonts w:eastAsia="Calibri"/>
          <w:b/>
          <w:iCs/>
          <w:highlight w:val="green"/>
          <w:u w:val="single"/>
        </w:rPr>
        <w:t>ambivalent relation to home</w:t>
      </w:r>
      <w:r w:rsidRPr="00BB1417">
        <w:rPr>
          <w:rFonts w:eastAsia="Calibri"/>
        </w:rPr>
        <w:t xml:space="preserve">. This allowance </w:t>
      </w:r>
      <w:r w:rsidRPr="00E87B7F">
        <w:rPr>
          <w:rFonts w:eastAsia="Calibri"/>
          <w:highlight w:val="green"/>
          <w:u w:val="single"/>
        </w:rPr>
        <w:t>entails</w:t>
      </w:r>
      <w:r w:rsidRPr="00BB1417">
        <w:rPr>
          <w:rFonts w:eastAsia="Calibri"/>
          <w:u w:val="single"/>
        </w:rPr>
        <w:t xml:space="preserve"> a </w:t>
      </w:r>
      <w:r w:rsidRPr="00E87B7F">
        <w:rPr>
          <w:rFonts w:eastAsia="Calibri"/>
          <w:highlight w:val="green"/>
          <w:u w:val="single"/>
        </w:rPr>
        <w:t>rehearsal of</w:t>
      </w:r>
      <w:r w:rsidRPr="00BB1417">
        <w:rPr>
          <w:rFonts w:eastAsia="Calibri"/>
          <w:u w:val="single"/>
        </w:rPr>
        <w:t xml:space="preserve"> an </w:t>
      </w:r>
      <w:r w:rsidRPr="00E87B7F">
        <w:rPr>
          <w:rFonts w:eastAsia="Calibri"/>
          <w:highlight w:val="green"/>
          <w:u w:val="single"/>
        </w:rPr>
        <w:t>ambivalence toward geographies</w:t>
      </w:r>
      <w:r w:rsidRPr="00BB1417">
        <w:rPr>
          <w:rFonts w:eastAsia="Calibri"/>
          <w:u w:val="single"/>
        </w:rPr>
        <w:t xml:space="preserve"> that are otherwise </w:t>
      </w:r>
      <w:r w:rsidRPr="00BB1417">
        <w:rPr>
          <w:rFonts w:eastAsia="Calibri"/>
          <w:b/>
          <w:iCs/>
          <w:u w:val="single"/>
        </w:rPr>
        <w:t xml:space="preserve">too </w:t>
      </w:r>
      <w:r w:rsidRPr="00E87B7F">
        <w:rPr>
          <w:rFonts w:eastAsia="Calibri"/>
          <w:b/>
          <w:iCs/>
          <w:highlight w:val="green"/>
          <w:u w:val="single"/>
        </w:rPr>
        <w:t xml:space="preserve">readily captured and mastered as objects of </w:t>
      </w:r>
      <w:r w:rsidRPr="00BB1417">
        <w:rPr>
          <w:rFonts w:eastAsia="Calibri"/>
          <w:b/>
          <w:iCs/>
          <w:u w:val="single"/>
        </w:rPr>
        <w:t xml:space="preserve">our </w:t>
      </w:r>
      <w:r w:rsidRPr="00E87B7F">
        <w:rPr>
          <w:rFonts w:eastAsia="Calibri"/>
          <w:b/>
          <w:iCs/>
          <w:highlight w:val="green"/>
          <w:u w:val="single"/>
        </w:rPr>
        <w:t>research</w:t>
      </w:r>
      <w:r w:rsidRPr="00BB1417">
        <w:rPr>
          <w:rFonts w:eastAsia="Calibri"/>
        </w:rPr>
        <w:t xml:space="preserve">. I </w:t>
      </w:r>
      <w:r w:rsidRPr="00BB1417">
        <w:rPr>
          <w:rFonts w:eastAsia="Calibri"/>
          <w:u w:val="single"/>
        </w:rPr>
        <w:t>return to the first provocation the paper raises.</w:t>
      </w:r>
      <w:r w:rsidRPr="00BB1417">
        <w:rPr>
          <w:rFonts w:eastAsia="Calibri"/>
        </w:rPr>
        <w:t xml:space="preserve"> If an idea of home is as precarious as the material homes that are subject to so much attention, </w:t>
      </w:r>
      <w:r w:rsidRPr="00BB1417">
        <w:rPr>
          <w:rFonts w:eastAsia="Calibri"/>
          <w:u w:val="single"/>
        </w:rPr>
        <w:t>how might we reckon with its uncertainty</w:t>
      </w:r>
      <w:r w:rsidRPr="00BB1417">
        <w:rPr>
          <w:rFonts w:eastAsia="Calibri"/>
        </w:rPr>
        <w:t xml:space="preserve">? In </w:t>
      </w:r>
      <w:proofErr w:type="spellStart"/>
      <w:r w:rsidRPr="00BB1417">
        <w:rPr>
          <w:rFonts w:eastAsia="Calibri"/>
        </w:rPr>
        <w:t>Mersal’s</w:t>
      </w:r>
      <w:proofErr w:type="spellEnd"/>
      <w:r w:rsidRPr="00BB1417">
        <w:rPr>
          <w:rFonts w:eastAsia="Calibri"/>
        </w:rPr>
        <w:t xml:space="preserve"> </w:t>
      </w:r>
      <w:r w:rsidRPr="00BB1417">
        <w:rPr>
          <w:rFonts w:eastAsia="Calibri"/>
          <w:u w:val="single"/>
        </w:rPr>
        <w:t xml:space="preserve">urban </w:t>
      </w:r>
      <w:proofErr w:type="spellStart"/>
      <w:r w:rsidRPr="00BB1417">
        <w:rPr>
          <w:rFonts w:eastAsia="Calibri"/>
          <w:u w:val="single"/>
        </w:rPr>
        <w:t>geopoetics</w:t>
      </w:r>
      <w:proofErr w:type="spellEnd"/>
      <w:r w:rsidRPr="00BB1417">
        <w:rPr>
          <w:rFonts w:eastAsia="Calibri"/>
        </w:rPr>
        <w:t xml:space="preserve">, we are </w:t>
      </w:r>
      <w:r w:rsidRPr="00E87B7F">
        <w:rPr>
          <w:rFonts w:eastAsia="Calibri"/>
          <w:highlight w:val="green"/>
          <w:u w:val="single"/>
        </w:rPr>
        <w:t xml:space="preserve">oriented toward </w:t>
      </w:r>
      <w:r w:rsidRPr="007D544A">
        <w:rPr>
          <w:rFonts w:eastAsia="Calibri"/>
          <w:u w:val="single"/>
        </w:rPr>
        <w:t xml:space="preserve">an ambivalent attachment to </w:t>
      </w:r>
      <w:r w:rsidRPr="00E87B7F">
        <w:rPr>
          <w:rFonts w:eastAsia="Calibri"/>
          <w:highlight w:val="green"/>
          <w:u w:val="single"/>
        </w:rPr>
        <w:t>the city</w:t>
      </w:r>
      <w:r w:rsidRPr="00BB1417">
        <w:rPr>
          <w:rFonts w:eastAsia="Calibri"/>
        </w:rPr>
        <w:t xml:space="preserve">, </w:t>
      </w:r>
      <w:r w:rsidRPr="00E87B7F">
        <w:rPr>
          <w:rFonts w:eastAsia="Calibri"/>
          <w:b/>
          <w:iCs/>
          <w:highlight w:val="green"/>
          <w:u w:val="single"/>
        </w:rPr>
        <w:t xml:space="preserve">rather than one that </w:t>
      </w:r>
      <w:r w:rsidRPr="00A12202">
        <w:rPr>
          <w:rFonts w:eastAsia="Calibri"/>
          <w:b/>
          <w:iCs/>
          <w:u w:val="single"/>
        </w:rPr>
        <w:t xml:space="preserve">is too ready to </w:t>
      </w:r>
      <w:r w:rsidRPr="00E87B7F">
        <w:rPr>
          <w:rFonts w:eastAsia="Calibri"/>
          <w:b/>
          <w:iCs/>
          <w:highlight w:val="green"/>
          <w:u w:val="single"/>
        </w:rPr>
        <w:t>romanticize or lament it</w:t>
      </w:r>
      <w:r w:rsidRPr="00BB1417">
        <w:rPr>
          <w:rFonts w:eastAsia="Calibri"/>
        </w:rPr>
        <w:t xml:space="preserve">. Attending to </w:t>
      </w:r>
      <w:r w:rsidRPr="00BB1417">
        <w:rPr>
          <w:rFonts w:eastAsia="Calibri"/>
          <w:u w:val="single"/>
        </w:rPr>
        <w:t xml:space="preserve">the </w:t>
      </w:r>
      <w:proofErr w:type="spellStart"/>
      <w:r w:rsidRPr="00BB1417">
        <w:rPr>
          <w:rFonts w:eastAsia="Calibri"/>
          <w:u w:val="single"/>
        </w:rPr>
        <w:t>geopoetics</w:t>
      </w:r>
      <w:proofErr w:type="spellEnd"/>
      <w:r w:rsidRPr="00BB1417">
        <w:rPr>
          <w:rFonts w:eastAsia="Calibri"/>
          <w:u w:val="single"/>
        </w:rPr>
        <w:t xml:space="preserve"> of Iman </w:t>
      </w:r>
      <w:proofErr w:type="spellStart"/>
      <w:r w:rsidRPr="00BB1417">
        <w:rPr>
          <w:rFonts w:eastAsia="Calibri"/>
          <w:u w:val="single"/>
        </w:rPr>
        <w:t>Mersal</w:t>
      </w:r>
      <w:proofErr w:type="spellEnd"/>
      <w:r w:rsidRPr="00BB1417">
        <w:rPr>
          <w:rFonts w:eastAsia="Calibri"/>
        </w:rPr>
        <w:t xml:space="preserve">, as she </w:t>
      </w:r>
      <w:r w:rsidRPr="00BB1417">
        <w:rPr>
          <w:rFonts w:eastAsia="Calibri"/>
          <w:u w:val="single"/>
        </w:rPr>
        <w:t>rehearses giving up her object of desire (the idea of home),</w:t>
      </w:r>
      <w:r w:rsidRPr="00BB1417">
        <w:rPr>
          <w:rFonts w:eastAsia="Calibri"/>
        </w:rPr>
        <w:t xml:space="preserve"> opens the space for </w:t>
      </w:r>
      <w:r w:rsidRPr="00BB1417">
        <w:rPr>
          <w:rFonts w:eastAsia="Calibri"/>
          <w:u w:val="single"/>
        </w:rPr>
        <w:t>a non-masterful account of an encounter with precariousness</w:t>
      </w:r>
      <w:r w:rsidRPr="00BB1417">
        <w:rPr>
          <w:rFonts w:eastAsia="Calibri"/>
        </w:rPr>
        <w:t xml:space="preserve">. One that does not play into the figures of mastery, or capture on which the conception of home relies. It is also </w:t>
      </w:r>
      <w:r w:rsidRPr="00BB1417">
        <w:rPr>
          <w:rFonts w:eastAsia="Calibri"/>
          <w:u w:val="single"/>
        </w:rPr>
        <w:t xml:space="preserve">one that </w:t>
      </w:r>
      <w:r w:rsidRPr="00BB1417">
        <w:rPr>
          <w:rFonts w:eastAsia="Calibri"/>
          <w:b/>
          <w:iCs/>
          <w:u w:val="single"/>
        </w:rPr>
        <w:t>neither posits herself as attached nor</w:t>
      </w:r>
      <w:r w:rsidRPr="00BB1417">
        <w:rPr>
          <w:rFonts w:eastAsia="Calibri"/>
          <w:u w:val="single"/>
        </w:rPr>
        <w:t xml:space="preserve"> </w:t>
      </w:r>
      <w:r w:rsidRPr="00BB1417">
        <w:rPr>
          <w:rFonts w:eastAsia="Calibri"/>
          <w:b/>
          <w:iCs/>
          <w:u w:val="single"/>
        </w:rPr>
        <w:t>disaffected to her object of desire</w:t>
      </w:r>
      <w:r w:rsidRPr="00BB1417">
        <w:rPr>
          <w:rFonts w:eastAsia="Calibri"/>
        </w:rPr>
        <w:t xml:space="preserve">. Rather, </w:t>
      </w:r>
      <w:r w:rsidRPr="00BB1417">
        <w:rPr>
          <w:rFonts w:eastAsia="Calibri"/>
          <w:u w:val="single"/>
        </w:rPr>
        <w:t xml:space="preserve">one in which the </w:t>
      </w:r>
      <w:r w:rsidRPr="00E87B7F">
        <w:rPr>
          <w:rFonts w:eastAsia="Calibri"/>
          <w:b/>
          <w:iCs/>
          <w:highlight w:val="green"/>
          <w:u w:val="single"/>
        </w:rPr>
        <w:t>subject is in ongoing rehearsals</w:t>
      </w:r>
      <w:r w:rsidRPr="00BB1417">
        <w:rPr>
          <w:rFonts w:eastAsia="Calibri"/>
          <w:u w:val="single"/>
        </w:rPr>
        <w:t>,</w:t>
      </w:r>
      <w:r w:rsidRPr="00BB1417">
        <w:rPr>
          <w:rFonts w:eastAsia="Calibri"/>
        </w:rPr>
        <w:t xml:space="preserve"> </w:t>
      </w:r>
      <w:r w:rsidRPr="00BB1417">
        <w:rPr>
          <w:rFonts w:eastAsia="Calibri"/>
          <w:u w:val="single"/>
        </w:rPr>
        <w:t xml:space="preserve">navigating </w:t>
      </w:r>
      <w:r w:rsidRPr="00A12202">
        <w:rPr>
          <w:rFonts w:eastAsia="Calibri"/>
          <w:u w:val="single"/>
        </w:rPr>
        <w:t>the</w:t>
      </w:r>
      <w:r w:rsidRPr="00E87B7F">
        <w:rPr>
          <w:rFonts w:eastAsia="Calibri"/>
          <w:highlight w:val="green"/>
          <w:u w:val="single"/>
        </w:rPr>
        <w:t xml:space="preserve"> ambivalent</w:t>
      </w:r>
      <w:r w:rsidRPr="00E87B7F">
        <w:rPr>
          <w:rFonts w:eastAsia="Calibri"/>
          <w:highlight w:val="green"/>
        </w:rPr>
        <w:t xml:space="preserve"> </w:t>
      </w:r>
      <w:r w:rsidRPr="00E87B7F">
        <w:rPr>
          <w:rFonts w:eastAsia="Calibri"/>
          <w:highlight w:val="green"/>
          <w:u w:val="single"/>
        </w:rPr>
        <w:t>relations</w:t>
      </w:r>
      <w:r w:rsidRPr="00BB1417">
        <w:rPr>
          <w:rFonts w:eastAsia="Calibri"/>
          <w:u w:val="single"/>
        </w:rPr>
        <w:t xml:space="preserve"> in between</w:t>
      </w:r>
      <w:r w:rsidRPr="00BB1417">
        <w:rPr>
          <w:rFonts w:eastAsia="Calibri"/>
        </w:rPr>
        <w:t xml:space="preserve">. To </w:t>
      </w:r>
      <w:r w:rsidRPr="00BB1417">
        <w:rPr>
          <w:rFonts w:eastAsia="Calibri"/>
          <w:u w:val="single"/>
        </w:rPr>
        <w:t>rehearse losing their keys at the same time as they look for them</w:t>
      </w:r>
      <w:r w:rsidRPr="00BB1417">
        <w:rPr>
          <w:rFonts w:eastAsia="Calibri"/>
        </w:rPr>
        <w:t xml:space="preserve">. To </w:t>
      </w:r>
      <w:r w:rsidRPr="00BB1417">
        <w:rPr>
          <w:rFonts w:eastAsia="Calibri"/>
          <w:u w:val="single"/>
        </w:rPr>
        <w:t>reach out in anticipation of not reaching</w:t>
      </w:r>
      <w:r w:rsidRPr="00BB1417">
        <w:rPr>
          <w:rFonts w:eastAsia="Calibri"/>
        </w:rPr>
        <w:t xml:space="preserve">. </w:t>
      </w:r>
      <w:r w:rsidRPr="00A12202">
        <w:rPr>
          <w:rFonts w:eastAsia="Calibri"/>
          <w:b/>
          <w:iCs/>
          <w:u w:val="single"/>
        </w:rPr>
        <w:t>Over and over again</w:t>
      </w:r>
      <w:r w:rsidRPr="00BB1417">
        <w:rPr>
          <w:rFonts w:eastAsia="Calibri"/>
        </w:rPr>
        <w:t xml:space="preserve">. </w:t>
      </w:r>
      <w:r w:rsidRPr="00E87B7F">
        <w:rPr>
          <w:rFonts w:eastAsia="Calibri"/>
          <w:b/>
          <w:iCs/>
          <w:highlight w:val="green"/>
          <w:u w:val="single"/>
        </w:rPr>
        <w:t>To stay in ambivalence</w:t>
      </w:r>
      <w:r w:rsidRPr="00BB1417">
        <w:rPr>
          <w:rFonts w:eastAsia="Calibri"/>
          <w:u w:val="single"/>
        </w:rPr>
        <w:t xml:space="preserve">, at the same time as they </w:t>
      </w:r>
      <w:r w:rsidRPr="00E87B7F">
        <w:rPr>
          <w:rFonts w:eastAsia="Calibri"/>
          <w:highlight w:val="green"/>
          <w:u w:val="single"/>
        </w:rPr>
        <w:t>story-tell and witness the slow and fast unmaking of their objects of desire</w:t>
      </w:r>
      <w:r w:rsidRPr="00BB1417">
        <w:rPr>
          <w:rFonts w:eastAsia="Calibri"/>
        </w:rPr>
        <w:t xml:space="preserve">. Indeed, </w:t>
      </w:r>
      <w:r w:rsidRPr="00BB1417">
        <w:rPr>
          <w:rFonts w:eastAsia="Calibri"/>
          <w:u w:val="single"/>
        </w:rPr>
        <w:t>to story-tell from within</w:t>
      </w:r>
      <w:r w:rsidRPr="00BB1417">
        <w:rPr>
          <w:rFonts w:eastAsia="Calibri"/>
        </w:rPr>
        <w:t xml:space="preserve">, and </w:t>
      </w:r>
      <w:r w:rsidRPr="00BB1417">
        <w:rPr>
          <w:rFonts w:eastAsia="Calibri"/>
          <w:u w:val="single"/>
        </w:rPr>
        <w:t>because of this ambivalence</w:t>
      </w:r>
      <w:r w:rsidRPr="00BB1417">
        <w:rPr>
          <w:rFonts w:eastAsia="Calibri"/>
        </w:rPr>
        <w:t xml:space="preserve">. To </w:t>
      </w:r>
      <w:r w:rsidRPr="00E87B7F">
        <w:rPr>
          <w:rFonts w:eastAsia="Calibri"/>
          <w:highlight w:val="green"/>
          <w:u w:val="single"/>
        </w:rPr>
        <w:t>reckon with ambivalence</w:t>
      </w:r>
      <w:r w:rsidRPr="00BB1417">
        <w:rPr>
          <w:rFonts w:eastAsia="Calibri"/>
          <w:u w:val="single"/>
        </w:rPr>
        <w:t xml:space="preserve"> as the </w:t>
      </w:r>
      <w:r w:rsidRPr="00E87B7F">
        <w:rPr>
          <w:rFonts w:eastAsia="Calibri"/>
          <w:b/>
          <w:iCs/>
          <w:highlight w:val="green"/>
          <w:u w:val="single"/>
        </w:rPr>
        <w:t>necessary companion</w:t>
      </w:r>
      <w:r w:rsidRPr="00BB1417">
        <w:rPr>
          <w:rFonts w:eastAsia="Calibri"/>
          <w:u w:val="single"/>
        </w:rPr>
        <w:t xml:space="preserve"> to facing up </w:t>
      </w:r>
      <w:r w:rsidRPr="00E87B7F">
        <w:rPr>
          <w:rFonts w:eastAsia="Calibri"/>
          <w:highlight w:val="green"/>
          <w:u w:val="single"/>
        </w:rPr>
        <w:t>to</w:t>
      </w:r>
      <w:r w:rsidRPr="00BB1417">
        <w:rPr>
          <w:rFonts w:eastAsia="Calibri"/>
          <w:u w:val="single"/>
        </w:rPr>
        <w:t xml:space="preserve"> our </w:t>
      </w:r>
      <w:r w:rsidRPr="00E87B7F">
        <w:rPr>
          <w:rFonts w:eastAsia="Calibri"/>
          <w:b/>
          <w:iCs/>
          <w:highlight w:val="green"/>
          <w:u w:val="single"/>
        </w:rPr>
        <w:t>non-sovereign relations with each other</w:t>
      </w:r>
      <w:r w:rsidRPr="00BB1417">
        <w:rPr>
          <w:rFonts w:eastAsia="Calibri"/>
        </w:rPr>
        <w:t xml:space="preserve">, with </w:t>
      </w:r>
      <w:r w:rsidRPr="00BB1417">
        <w:rPr>
          <w:rFonts w:eastAsia="Calibri"/>
          <w:b/>
          <w:iCs/>
          <w:u w:val="single"/>
        </w:rPr>
        <w:t xml:space="preserve">our </w:t>
      </w:r>
      <w:r w:rsidRPr="00E87B7F">
        <w:rPr>
          <w:rFonts w:eastAsia="Calibri"/>
          <w:b/>
          <w:iCs/>
          <w:highlight w:val="green"/>
          <w:u w:val="single"/>
        </w:rPr>
        <w:t>objects of desire and research</w:t>
      </w:r>
      <w:r w:rsidRPr="00BB1417">
        <w:rPr>
          <w:rFonts w:eastAsia="Calibri"/>
        </w:rPr>
        <w:t xml:space="preserve">, </w:t>
      </w:r>
      <w:r w:rsidRPr="00E87B7F">
        <w:rPr>
          <w:rFonts w:eastAsia="Calibri"/>
          <w:b/>
          <w:iCs/>
          <w:highlight w:val="green"/>
          <w:u w:val="single"/>
        </w:rPr>
        <w:t>and with the world</w:t>
      </w:r>
      <w:r w:rsidRPr="00BB1417">
        <w:rPr>
          <w:rFonts w:eastAsia="Calibri"/>
        </w:rPr>
        <w:t xml:space="preserve">. </w:t>
      </w:r>
      <w:proofErr w:type="spellStart"/>
      <w:r w:rsidRPr="00BB1417">
        <w:rPr>
          <w:rFonts w:eastAsia="Calibri"/>
          <w:u w:val="single"/>
        </w:rPr>
        <w:t>Mersal</w:t>
      </w:r>
      <w:proofErr w:type="spellEnd"/>
      <w:r w:rsidRPr="00BB1417">
        <w:rPr>
          <w:rFonts w:eastAsia="Calibri"/>
          <w:u w:val="single"/>
        </w:rPr>
        <w:t xml:space="preserve"> </w:t>
      </w:r>
      <w:r w:rsidRPr="00E87B7F">
        <w:rPr>
          <w:rFonts w:eastAsia="Calibri"/>
          <w:highlight w:val="green"/>
          <w:u w:val="single"/>
        </w:rPr>
        <w:t>poetically offers us how this might look</w:t>
      </w:r>
      <w:r w:rsidRPr="00BB1417">
        <w:rPr>
          <w:rFonts w:eastAsia="Calibri"/>
          <w:u w:val="single"/>
        </w:rPr>
        <w:t xml:space="preserve"> like, while </w:t>
      </w:r>
      <w:r w:rsidRPr="00E87B7F">
        <w:rPr>
          <w:rFonts w:eastAsia="Calibri"/>
          <w:b/>
          <w:iCs/>
          <w:highlight w:val="green"/>
          <w:u w:val="single"/>
        </w:rPr>
        <w:t>looking for her key.</w:t>
      </w:r>
      <w:r w:rsidRPr="004330A2">
        <w:rPr>
          <w:rStyle w:val="Emphasis"/>
        </w:rPr>
        <w:footnoteReference w:id="13"/>
      </w:r>
    </w:p>
    <w:p w14:paraId="198BE44F" w14:textId="77777777" w:rsidR="009D4024" w:rsidRPr="00BB1417" w:rsidRDefault="009D4024" w:rsidP="009D4024">
      <w:pPr>
        <w:keepNext/>
        <w:keepLines/>
        <w:spacing w:before="40" w:line="256" w:lineRule="auto"/>
        <w:outlineLvl w:val="3"/>
        <w:rPr>
          <w:rFonts w:eastAsia="Times New Roman"/>
          <w:b/>
          <w:iCs/>
          <w:sz w:val="26"/>
        </w:rPr>
      </w:pPr>
      <w:r w:rsidRPr="00BB1417">
        <w:rPr>
          <w:rFonts w:eastAsia="Times New Roman"/>
          <w:b/>
          <w:iCs/>
          <w:sz w:val="26"/>
        </w:rPr>
        <w:t>Adopting a he</w:t>
      </w:r>
      <w:r>
        <w:rPr>
          <w:rFonts w:eastAsia="Times New Roman"/>
          <w:b/>
          <w:iCs/>
          <w:sz w:val="26"/>
        </w:rPr>
        <w:t xml:space="preserve">rmeneutic </w:t>
      </w:r>
      <w:r w:rsidRPr="00BB1417">
        <w:rPr>
          <w:rFonts w:eastAsia="Times New Roman"/>
          <w:b/>
          <w:iCs/>
          <w:sz w:val="26"/>
        </w:rPr>
        <w:t>in the face of assimilation towards white supremacist –</w:t>
      </w:r>
    </w:p>
    <w:p w14:paraId="26C273E8" w14:textId="77777777" w:rsidR="009D4024" w:rsidRPr="00BB1417" w:rsidRDefault="009D4024" w:rsidP="009D4024">
      <w:pPr>
        <w:spacing w:line="256" w:lineRule="auto"/>
        <w:rPr>
          <w:rFonts w:eastAsia="Calibri"/>
          <w:b/>
          <w:iCs/>
          <w:u w:val="single"/>
        </w:rPr>
      </w:pPr>
      <w:r w:rsidRPr="00BB1417">
        <w:rPr>
          <w:rFonts w:eastAsia="Calibri"/>
          <w:sz w:val="16"/>
        </w:rPr>
        <w:t xml:space="preserve">As Chávez put it, </w:t>
      </w:r>
      <w:r w:rsidRPr="00BB1417">
        <w:rPr>
          <w:rFonts w:eastAsia="Calibri"/>
          <w:u w:val="single"/>
        </w:rPr>
        <w:t xml:space="preserve">“projects of inclusion don’t rupture oppressive structures; instead they </w:t>
      </w:r>
      <w:r w:rsidRPr="00BB1417">
        <w:rPr>
          <w:rFonts w:eastAsia="Calibri"/>
          <w:b/>
          <w:iCs/>
          <w:u w:val="single"/>
        </w:rPr>
        <w:t>uphold and reinforce</w:t>
      </w:r>
      <w:r w:rsidRPr="00BB1417">
        <w:rPr>
          <w:rFonts w:eastAsia="Calibri"/>
          <w:u w:val="single"/>
        </w:rPr>
        <w:t xml:space="preserve"> those </w:t>
      </w:r>
      <w:r w:rsidRPr="00E87B7F">
        <w:rPr>
          <w:rFonts w:eastAsia="Calibri"/>
          <w:b/>
          <w:iCs/>
          <w:highlight w:val="green"/>
          <w:u w:val="single"/>
        </w:rPr>
        <w:t>structures</w:t>
      </w:r>
      <w:r w:rsidRPr="00BB1417">
        <w:rPr>
          <w:rFonts w:eastAsia="Calibri"/>
          <w:u w:val="single"/>
        </w:rPr>
        <w:t xml:space="preserve"> by </w:t>
      </w:r>
      <w:r w:rsidRPr="00E87B7F">
        <w:rPr>
          <w:rFonts w:eastAsia="Calibri"/>
          <w:highlight w:val="green"/>
          <w:u w:val="single"/>
        </w:rPr>
        <w:t xml:space="preserve">showing </w:t>
      </w:r>
      <w:r w:rsidRPr="00E87B7F">
        <w:rPr>
          <w:rFonts w:eastAsia="Calibri"/>
          <w:b/>
          <w:iCs/>
          <w:highlight w:val="green"/>
          <w:u w:val="single"/>
        </w:rPr>
        <w:t>how they can be kinder and gentler</w:t>
      </w:r>
      <w:r w:rsidRPr="00BB1417">
        <w:rPr>
          <w:rFonts w:eastAsia="Calibri"/>
          <w:b/>
          <w:iCs/>
          <w:u w:val="single"/>
        </w:rPr>
        <w:t xml:space="preserve"> and better </w:t>
      </w:r>
      <w:r w:rsidRPr="00E87B7F">
        <w:rPr>
          <w:rFonts w:eastAsia="Calibri"/>
          <w:b/>
          <w:iCs/>
          <w:highlight w:val="green"/>
          <w:u w:val="single"/>
        </w:rPr>
        <w:t xml:space="preserve">without actually changing </w:t>
      </w:r>
      <w:r w:rsidRPr="00BB1417">
        <w:rPr>
          <w:rFonts w:eastAsia="Calibri"/>
          <w:b/>
          <w:iCs/>
          <w:u w:val="single"/>
        </w:rPr>
        <w:t>much at all</w:t>
      </w:r>
      <w:r w:rsidRPr="00BB1417">
        <w:rPr>
          <w:rFonts w:eastAsia="Calibri"/>
          <w:sz w:val="16"/>
        </w:rPr>
        <w:t xml:space="preserve">.” 5 </w:t>
      </w:r>
      <w:r w:rsidRPr="00BB1417">
        <w:rPr>
          <w:rFonts w:eastAsia="Calibri"/>
          <w:u w:val="single"/>
        </w:rPr>
        <w:t>This is not to say that we do not want gainful employment or that we do not like the practices of teaching, researching, and writing</w:t>
      </w:r>
      <w:r w:rsidRPr="00BB1417">
        <w:rPr>
          <w:rFonts w:eastAsia="Calibri"/>
          <w:sz w:val="16"/>
        </w:rPr>
        <w:t xml:space="preserve">. It is to say, however, </w:t>
      </w:r>
      <w:r w:rsidRPr="00E87B7F">
        <w:rPr>
          <w:rFonts w:eastAsia="Calibri"/>
          <w:highlight w:val="green"/>
          <w:u w:val="single"/>
        </w:rPr>
        <w:t>regardless of how we begin</w:t>
      </w:r>
      <w:r w:rsidRPr="00BB1417">
        <w:rPr>
          <w:rFonts w:eastAsia="Calibri"/>
          <w:u w:val="single"/>
        </w:rPr>
        <w:t xml:space="preserve"> our academic journeys, </w:t>
      </w:r>
      <w:r w:rsidRPr="00E87B7F">
        <w:rPr>
          <w:rFonts w:eastAsia="Calibri"/>
          <w:b/>
          <w:iCs/>
          <w:highlight w:val="green"/>
          <w:u w:val="single"/>
        </w:rPr>
        <w:t>we refuse to participate in</w:t>
      </w:r>
      <w:r w:rsidRPr="00BB1417">
        <w:rPr>
          <w:rFonts w:eastAsia="Calibri"/>
          <w:b/>
          <w:iCs/>
          <w:u w:val="single"/>
        </w:rPr>
        <w:t xml:space="preserve"> such </w:t>
      </w:r>
      <w:r w:rsidRPr="00E87B7F">
        <w:rPr>
          <w:rFonts w:eastAsia="Calibri"/>
          <w:b/>
          <w:iCs/>
          <w:highlight w:val="green"/>
          <w:u w:val="single"/>
        </w:rPr>
        <w:t>projects of inclusion</w:t>
      </w:r>
      <w:r w:rsidRPr="00BB1417">
        <w:rPr>
          <w:rFonts w:eastAsia="Calibri"/>
          <w:sz w:val="16"/>
        </w:rPr>
        <w:t xml:space="preserve">. This special issue is </w:t>
      </w:r>
      <w:r w:rsidRPr="00BB1417">
        <w:rPr>
          <w:rFonts w:eastAsia="Calibri"/>
          <w:u w:val="single"/>
        </w:rPr>
        <w:t>focused on whiteness and/in the field of communication studies, and in order to discuss this particular relationship,</w:t>
      </w:r>
      <w:r w:rsidRPr="00BB1417">
        <w:rPr>
          <w:rFonts w:eastAsia="Calibri"/>
          <w:sz w:val="16"/>
        </w:rPr>
        <w:t xml:space="preserve"> </w:t>
      </w:r>
      <w:r w:rsidRPr="00E87B7F">
        <w:rPr>
          <w:rFonts w:eastAsia="Calibri"/>
          <w:highlight w:val="green"/>
          <w:u w:val="single"/>
        </w:rPr>
        <w:t>we must first understand, and accept</w:t>
      </w:r>
      <w:r w:rsidRPr="00BB1417">
        <w:rPr>
          <w:rFonts w:eastAsia="Calibri"/>
          <w:u w:val="single"/>
        </w:rPr>
        <w:t xml:space="preserve">, </w:t>
      </w:r>
      <w:r w:rsidRPr="00BB1417">
        <w:rPr>
          <w:rFonts w:eastAsia="Calibri"/>
          <w:sz w:val="16"/>
        </w:rPr>
        <w:t xml:space="preserve">that as </w:t>
      </w:r>
      <w:r w:rsidRPr="00BB1417">
        <w:rPr>
          <w:rFonts w:eastAsia="Calibri"/>
          <w:u w:val="single"/>
        </w:rPr>
        <w:t xml:space="preserve">in </w:t>
      </w:r>
      <w:r w:rsidRPr="00E87B7F">
        <w:rPr>
          <w:rFonts w:eastAsia="Calibri"/>
          <w:highlight w:val="green"/>
          <w:u w:val="single"/>
        </w:rPr>
        <w:t>every institution</w:t>
      </w:r>
      <w:r w:rsidRPr="00BB1417">
        <w:rPr>
          <w:rFonts w:eastAsia="Calibri"/>
          <w:sz w:val="16"/>
        </w:rPr>
        <w:t xml:space="preserve"> </w:t>
      </w:r>
      <w:r w:rsidRPr="00BB1417">
        <w:rPr>
          <w:rFonts w:eastAsia="Calibri"/>
          <w:u w:val="single"/>
        </w:rPr>
        <w:t xml:space="preserve">marked </w:t>
      </w:r>
      <w:r w:rsidRPr="00E87B7F">
        <w:rPr>
          <w:rFonts w:eastAsia="Calibri"/>
          <w:highlight w:val="green"/>
          <w:u w:val="single"/>
        </w:rPr>
        <w:t>by Western modernity</w:t>
      </w:r>
      <w:r w:rsidRPr="00BB1417">
        <w:rPr>
          <w:rFonts w:eastAsia="Calibri"/>
          <w:u w:val="single"/>
        </w:rPr>
        <w:t xml:space="preserve">, </w:t>
      </w:r>
      <w:r w:rsidRPr="00E87B7F">
        <w:rPr>
          <w:rFonts w:eastAsia="Calibri"/>
          <w:b/>
          <w:iCs/>
          <w:highlight w:val="green"/>
          <w:u w:val="single"/>
        </w:rPr>
        <w:t>white supremacy is inseparable</w:t>
      </w:r>
      <w:r w:rsidRPr="00BB1417">
        <w:rPr>
          <w:rFonts w:eastAsia="Calibri"/>
          <w:b/>
          <w:iCs/>
          <w:u w:val="single"/>
        </w:rPr>
        <w:t xml:space="preserve"> </w:t>
      </w:r>
      <w:r w:rsidRPr="00E87B7F">
        <w:rPr>
          <w:rFonts w:eastAsia="Calibri"/>
          <w:b/>
          <w:iCs/>
          <w:highlight w:val="green"/>
          <w:u w:val="single"/>
        </w:rPr>
        <w:t xml:space="preserve">from </w:t>
      </w:r>
      <w:r w:rsidRPr="00BB1417">
        <w:rPr>
          <w:rFonts w:eastAsia="Calibri"/>
          <w:b/>
          <w:iCs/>
          <w:u w:val="single"/>
        </w:rPr>
        <w:t xml:space="preserve">its </w:t>
      </w:r>
      <w:r w:rsidRPr="00E87B7F">
        <w:rPr>
          <w:rFonts w:eastAsia="Calibri"/>
          <w:b/>
          <w:iCs/>
          <w:highlight w:val="green"/>
          <w:u w:val="single"/>
        </w:rPr>
        <w:t>structure</w:t>
      </w:r>
      <w:r w:rsidRPr="00BB1417">
        <w:rPr>
          <w:rFonts w:eastAsia="Calibri"/>
          <w:b/>
          <w:iCs/>
          <w:u w:val="single"/>
        </w:rPr>
        <w:t>.</w:t>
      </w:r>
      <w:r w:rsidRPr="00E436BC">
        <w:rPr>
          <w:rStyle w:val="Emphasis"/>
        </w:rPr>
        <w:footnoteReference w:id="14"/>
      </w:r>
    </w:p>
    <w:p w14:paraId="1835776F" w14:textId="77777777" w:rsidR="009D4024" w:rsidRPr="00BB1417" w:rsidRDefault="009D4024" w:rsidP="009D4024">
      <w:pPr>
        <w:keepNext/>
        <w:keepLines/>
        <w:spacing w:before="40" w:line="256" w:lineRule="auto"/>
        <w:outlineLvl w:val="3"/>
        <w:rPr>
          <w:rFonts w:eastAsia="Times New Roman"/>
          <w:b/>
          <w:iCs/>
          <w:sz w:val="26"/>
        </w:rPr>
      </w:pPr>
      <w:r w:rsidRPr="00BB1417">
        <w:rPr>
          <w:rFonts w:eastAsia="Times New Roman"/>
          <w:b/>
          <w:iCs/>
          <w:sz w:val="26"/>
        </w:rPr>
        <w:t>But I know that there’s nothing after death, no “after” other than nothingness.</w:t>
      </w:r>
      <w:r w:rsidRPr="00793412">
        <w:rPr>
          <w:rStyle w:val="Emphasis"/>
        </w:rPr>
        <w:footnoteReference w:id="15"/>
      </w:r>
    </w:p>
    <w:p w14:paraId="5633ADDF" w14:textId="77777777" w:rsidR="009D4024" w:rsidRPr="00BB1417" w:rsidRDefault="009D4024" w:rsidP="009D4024">
      <w:pPr>
        <w:spacing w:line="256" w:lineRule="auto"/>
        <w:rPr>
          <w:rFonts w:eastAsia="Calibri"/>
          <w:b/>
          <w:iCs/>
          <w:u w:val="single"/>
        </w:rPr>
      </w:pPr>
      <w:r w:rsidRPr="00BB1417">
        <w:rPr>
          <w:rFonts w:eastAsia="Calibri"/>
        </w:rPr>
        <w:t>Again, I note that in the Arabic version, the poet comes home with “the dust of the world at her fingertips,” and not “the dirt of the world under her nails.” Dust is dry and volatile; it is not abject (and therefore it does not really perform all the roles of matter out of place, and separation we inherit from anthropological thought). Dust orients toward heterogeneity, disruption, and a form of de-composition that might also add up to something else (</w:t>
      </w:r>
      <w:proofErr w:type="spellStart"/>
      <w:r w:rsidRPr="00BB1417">
        <w:rPr>
          <w:rFonts w:eastAsia="Calibri"/>
        </w:rPr>
        <w:t>Stoppani</w:t>
      </w:r>
      <w:proofErr w:type="spellEnd"/>
      <w:r w:rsidRPr="00BB1417">
        <w:rPr>
          <w:rFonts w:eastAsia="Calibri"/>
        </w:rPr>
        <w:t xml:space="preserve"> 2007a, 2007b; Amato 2000; Marder 2016; Nassar 2018). The heterogeneity and messiness of dust speak to what several queer theorists have pointed toward: the imaginative possibilities of mess, hoarding, and disorder as attempts at </w:t>
      </w:r>
      <w:proofErr w:type="spellStart"/>
      <w:r w:rsidRPr="00BB1417">
        <w:rPr>
          <w:rFonts w:eastAsia="Calibri"/>
        </w:rPr>
        <w:t>meaningmaking</w:t>
      </w:r>
      <w:proofErr w:type="spellEnd"/>
      <w:r w:rsidRPr="00BB1417">
        <w:rPr>
          <w:rFonts w:eastAsia="Calibri"/>
        </w:rPr>
        <w:t xml:space="preserve"> that work against linear and triumphalist storylines (Berlant 2011; Halberstam 2011; Manalansan 2014). Archiving, </w:t>
      </w:r>
      <w:r w:rsidRPr="00BB1417">
        <w:rPr>
          <w:rFonts w:eastAsia="Calibri"/>
          <w:u w:val="single"/>
        </w:rPr>
        <w:t xml:space="preserve">self-curating, and even cluttering thus become a </w:t>
      </w:r>
      <w:r w:rsidRPr="00E87B7F">
        <w:rPr>
          <w:rFonts w:eastAsia="Calibri"/>
          <w:b/>
          <w:iCs/>
          <w:highlight w:val="green"/>
          <w:u w:val="single"/>
        </w:rPr>
        <w:t>bargaining with temporality</w:t>
      </w:r>
      <w:r w:rsidRPr="00BB1417">
        <w:rPr>
          <w:rFonts w:eastAsia="Calibri"/>
          <w:u w:val="single"/>
        </w:rPr>
        <w:t xml:space="preserve">, a </w:t>
      </w:r>
      <w:r w:rsidRPr="00E87B7F">
        <w:rPr>
          <w:rFonts w:eastAsia="Calibri"/>
          <w:highlight w:val="green"/>
          <w:u w:val="single"/>
        </w:rPr>
        <w:t>hedging with the/a future</w:t>
      </w:r>
      <w:r w:rsidRPr="00E87B7F">
        <w:rPr>
          <w:rFonts w:eastAsia="Calibri"/>
          <w:highlight w:val="green"/>
        </w:rPr>
        <w:t>.</w:t>
      </w:r>
      <w:r w:rsidRPr="00BB1417">
        <w:rPr>
          <w:rFonts w:eastAsia="Calibri"/>
        </w:rPr>
        <w:t xml:space="preserve"> Thus, in the Arabic version, the poet </w:t>
      </w:r>
      <w:r w:rsidRPr="00BB1417">
        <w:rPr>
          <w:rFonts w:eastAsia="Calibri"/>
          <w:u w:val="single"/>
        </w:rPr>
        <w:t>refuses to define the home as “the future of clutter” rather than as “the resting place of junk</w:t>
      </w:r>
      <w:r w:rsidRPr="00BB1417">
        <w:rPr>
          <w:rFonts w:eastAsia="Calibri"/>
        </w:rPr>
        <w:t xml:space="preserve">.” This </w:t>
      </w:r>
      <w:r w:rsidRPr="00BB1417">
        <w:rPr>
          <w:rFonts w:eastAsia="Calibri"/>
          <w:u w:val="single"/>
        </w:rPr>
        <w:t>play of temporality is evident in the aborted “future of clutter,” which entails a temporal ambivalence of desire, hope, and abandonment that a “resting place of junk”</w:t>
      </w:r>
      <w:r w:rsidRPr="00BB1417">
        <w:rPr>
          <w:rFonts w:eastAsia="Calibri"/>
        </w:rPr>
        <w:t xml:space="preserve"> forecloses. In </w:t>
      </w:r>
      <w:proofErr w:type="spellStart"/>
      <w:r w:rsidRPr="00BB1417">
        <w:rPr>
          <w:rFonts w:eastAsia="Calibri"/>
        </w:rPr>
        <w:t>Mersal’s</w:t>
      </w:r>
      <w:proofErr w:type="spellEnd"/>
      <w:r w:rsidRPr="00BB1417">
        <w:rPr>
          <w:rFonts w:eastAsia="Calibri"/>
        </w:rPr>
        <w:t xml:space="preserve"> poetics, the house crumbles, and in it we </w:t>
      </w:r>
      <w:r w:rsidRPr="00BB1417">
        <w:rPr>
          <w:rFonts w:eastAsia="Calibri"/>
          <w:u w:val="single"/>
        </w:rPr>
        <w:t>face clutter as self-assembly and self-unravelling, as dead things confused with hope</w:t>
      </w:r>
      <w:r w:rsidRPr="00BB1417">
        <w:rPr>
          <w:rFonts w:eastAsia="Calibri"/>
        </w:rPr>
        <w:t xml:space="preserve">. The object of desire loosens, in Berlant’s terms (2022, 2013), and </w:t>
      </w:r>
      <w:r w:rsidRPr="00BB1417">
        <w:rPr>
          <w:rFonts w:eastAsia="Calibri"/>
          <w:u w:val="single"/>
        </w:rPr>
        <w:t>becomes a cluster of ambivalent promises and attachments to the world</w:t>
      </w:r>
      <w:r w:rsidRPr="00BB1417">
        <w:rPr>
          <w:rFonts w:eastAsia="Calibri"/>
        </w:rPr>
        <w:t xml:space="preserve">. </w:t>
      </w:r>
      <w:r w:rsidRPr="00A12202">
        <w:rPr>
          <w:rFonts w:eastAsia="Calibri"/>
          <w:b/>
          <w:iCs/>
          <w:u w:val="single"/>
        </w:rPr>
        <w:t xml:space="preserve">This is </w:t>
      </w:r>
      <w:r w:rsidRPr="00982545">
        <w:rPr>
          <w:rFonts w:eastAsia="Calibri"/>
          <w:b/>
          <w:iCs/>
          <w:u w:val="single"/>
        </w:rPr>
        <w:t>a</w:t>
      </w:r>
      <w:r w:rsidRPr="00E87B7F">
        <w:rPr>
          <w:rFonts w:eastAsia="Calibri"/>
          <w:b/>
          <w:iCs/>
          <w:highlight w:val="green"/>
          <w:u w:val="single"/>
        </w:rPr>
        <w:t xml:space="preserve"> poetics of matter </w:t>
      </w:r>
      <w:r w:rsidRPr="00467797">
        <w:rPr>
          <w:rFonts w:eastAsia="Calibri"/>
          <w:b/>
          <w:iCs/>
          <w:u w:val="single"/>
        </w:rPr>
        <w:t>that is as much about the future as well as the past, or r</w:t>
      </w:r>
      <w:r w:rsidRPr="001F59D4">
        <w:rPr>
          <w:rFonts w:eastAsia="Calibri"/>
          <w:b/>
          <w:iCs/>
          <w:u w:val="single"/>
        </w:rPr>
        <w:t xml:space="preserve">ather </w:t>
      </w:r>
      <w:r w:rsidRPr="00E87B7F">
        <w:rPr>
          <w:rFonts w:eastAsia="Calibri"/>
          <w:b/>
          <w:iCs/>
          <w:highlight w:val="green"/>
          <w:u w:val="single"/>
        </w:rPr>
        <w:t>about the awkward enfolding of the future and past in the present</w:t>
      </w:r>
      <w:r w:rsidRPr="001F59D4">
        <w:rPr>
          <w:rFonts w:eastAsia="Calibri"/>
          <w:b/>
          <w:iCs/>
          <w:u w:val="single"/>
        </w:rPr>
        <w:t xml:space="preserve">. There is </w:t>
      </w:r>
      <w:r w:rsidRPr="00E87B7F">
        <w:rPr>
          <w:rFonts w:eastAsia="Calibri"/>
          <w:b/>
          <w:iCs/>
          <w:highlight w:val="green"/>
          <w:u w:val="single"/>
        </w:rPr>
        <w:t xml:space="preserve">an unmistakable promise </w:t>
      </w:r>
      <w:r w:rsidRPr="00467797">
        <w:rPr>
          <w:rFonts w:eastAsia="Calibri"/>
          <w:b/>
          <w:iCs/>
          <w:u w:val="single"/>
        </w:rPr>
        <w:t xml:space="preserve">in the idea </w:t>
      </w:r>
      <w:r w:rsidRPr="00E87B7F">
        <w:rPr>
          <w:rFonts w:eastAsia="Calibri"/>
          <w:b/>
          <w:iCs/>
          <w:highlight w:val="green"/>
          <w:u w:val="single"/>
        </w:rPr>
        <w:t xml:space="preserve">of home as a future of clutter, a promise </w:t>
      </w:r>
      <w:r w:rsidRPr="00467797">
        <w:rPr>
          <w:rFonts w:eastAsia="Calibri"/>
          <w:b/>
          <w:iCs/>
          <w:u w:val="single"/>
        </w:rPr>
        <w:t xml:space="preserve">that only appears </w:t>
      </w:r>
      <w:r w:rsidRPr="00E87B7F">
        <w:rPr>
          <w:rFonts w:eastAsia="Calibri"/>
          <w:b/>
          <w:iCs/>
          <w:highlight w:val="green"/>
          <w:u w:val="single"/>
        </w:rPr>
        <w:t>precisely at the same moment it is walked away from.</w:t>
      </w:r>
      <w:r w:rsidRPr="003C63EA">
        <w:rPr>
          <w:rStyle w:val="Emphasis"/>
        </w:rPr>
        <w:footnoteReference w:id="16"/>
      </w:r>
    </w:p>
    <w:p w14:paraId="17A227F8" w14:textId="77777777" w:rsidR="009D4024" w:rsidRPr="00BB1417" w:rsidRDefault="009D4024" w:rsidP="009D4024">
      <w:pPr>
        <w:keepNext/>
        <w:keepLines/>
        <w:spacing w:before="40" w:line="256" w:lineRule="auto"/>
        <w:outlineLvl w:val="3"/>
        <w:rPr>
          <w:rFonts w:eastAsia="Times New Roman"/>
          <w:iCs/>
          <w:sz w:val="26"/>
        </w:rPr>
      </w:pPr>
      <w:proofErr w:type="spellStart"/>
      <w:r w:rsidRPr="00BB1417">
        <w:rPr>
          <w:rFonts w:eastAsia="Times New Roman"/>
          <w:b/>
          <w:i/>
          <w:sz w:val="26"/>
        </w:rPr>
        <w:t>necroeconomic</w:t>
      </w:r>
      <w:proofErr w:type="spellEnd"/>
      <w:r w:rsidRPr="00BB1417">
        <w:rPr>
          <w:rFonts w:eastAsia="Times New Roman"/>
          <w:b/>
          <w:i/>
          <w:sz w:val="26"/>
        </w:rPr>
        <w:t xml:space="preserve"> speculation</w:t>
      </w:r>
      <w:r w:rsidRPr="00BB1417">
        <w:rPr>
          <w:rFonts w:eastAsia="Times New Roman"/>
          <w:b/>
          <w:iCs/>
          <w:sz w:val="26"/>
        </w:rPr>
        <w:t xml:space="preserve"> is maintained through American interventionism and proxy imperial control as it instrumentalizes oil markets in Venezuela, counter regimes in Iran, weapons production in service of genocide in Palestine </w:t>
      </w:r>
      <w:r w:rsidRPr="00BB1417">
        <w:rPr>
          <w:rFonts w:eastAsia="Times New Roman"/>
          <w:b/>
          <w:i/>
          <w:sz w:val="26"/>
          <w:u w:val="single"/>
        </w:rPr>
        <w:t>are all instantiations</w:t>
      </w:r>
      <w:r w:rsidRPr="00BB1417">
        <w:rPr>
          <w:rFonts w:eastAsia="Times New Roman"/>
          <w:b/>
          <w:iCs/>
          <w:sz w:val="26"/>
        </w:rPr>
        <w:t xml:space="preserve"> of the nightmare of labor as it works to prop up </w:t>
      </w:r>
      <w:r w:rsidRPr="00BB1417">
        <w:rPr>
          <w:rFonts w:eastAsia="Times New Roman"/>
          <w:b/>
          <w:i/>
          <w:sz w:val="26"/>
        </w:rPr>
        <w:t>necropolitical speculation</w:t>
      </w:r>
    </w:p>
    <w:p w14:paraId="42E41469" w14:textId="77777777" w:rsidR="009D4024" w:rsidRDefault="009D4024" w:rsidP="009D4024">
      <w:pPr>
        <w:spacing w:line="256" w:lineRule="auto"/>
        <w:rPr>
          <w:rFonts w:eastAsia="Calibri"/>
          <w:u w:val="single"/>
        </w:rPr>
      </w:pPr>
      <w:r w:rsidRPr="00BB1417">
        <w:rPr>
          <w:rFonts w:eastAsia="Calibri"/>
          <w:sz w:val="16"/>
        </w:rPr>
        <w:t>This “</w:t>
      </w:r>
      <w:r w:rsidRPr="00BB1417">
        <w:rPr>
          <w:rFonts w:eastAsia="Calibri"/>
          <w:u w:val="single"/>
        </w:rPr>
        <w:t>otherness</w:t>
      </w:r>
      <w:r w:rsidRPr="00BB1417">
        <w:rPr>
          <w:rFonts w:eastAsia="Calibri"/>
          <w:sz w:val="16"/>
        </w:rPr>
        <w:t xml:space="preserve">” </w:t>
      </w:r>
      <w:r w:rsidRPr="00BB1417">
        <w:rPr>
          <w:rFonts w:eastAsia="Calibri"/>
          <w:u w:val="single"/>
        </w:rPr>
        <w:t>that defines</w:t>
      </w:r>
      <w:r w:rsidRPr="00BB1417">
        <w:rPr>
          <w:rFonts w:eastAsia="Calibri"/>
          <w:sz w:val="16"/>
        </w:rPr>
        <w:t xml:space="preserve"> the “</w:t>
      </w:r>
      <w:proofErr w:type="spellStart"/>
      <w:r w:rsidRPr="00BB1417">
        <w:rPr>
          <w:rFonts w:eastAsia="Calibri"/>
          <w:u w:val="single"/>
        </w:rPr>
        <w:t>ethno</w:t>
      </w:r>
      <w:proofErr w:type="spellEnd"/>
      <w:r w:rsidRPr="00BB1417">
        <w:rPr>
          <w:rFonts w:eastAsia="Calibri"/>
          <w:sz w:val="16"/>
        </w:rPr>
        <w:t xml:space="preserve">” of “ethno-poetics,” that Anzaldúa calls into question, must be understood as the product of a mutation that occurred from the 16th century. As </w:t>
      </w:r>
      <w:r w:rsidRPr="00BB1417">
        <w:rPr>
          <w:rFonts w:eastAsia="Calibri"/>
          <w:u w:val="single"/>
        </w:rPr>
        <w:t>she illustrates, this “other,” this “</w:t>
      </w:r>
      <w:proofErr w:type="spellStart"/>
      <w:r w:rsidRPr="00BB1417">
        <w:rPr>
          <w:rFonts w:eastAsia="Calibri"/>
          <w:u w:val="single"/>
        </w:rPr>
        <w:t>ethno</w:t>
      </w:r>
      <w:proofErr w:type="spellEnd"/>
      <w:r w:rsidRPr="00BB1417">
        <w:rPr>
          <w:rFonts w:eastAsia="Calibri"/>
          <w:u w:val="single"/>
        </w:rPr>
        <w:t xml:space="preserve">,” was </w:t>
      </w:r>
      <w:r w:rsidRPr="00E87B7F">
        <w:rPr>
          <w:rFonts w:eastAsia="Calibri"/>
          <w:highlight w:val="green"/>
          <w:u w:val="single"/>
        </w:rPr>
        <w:t>created when Western culture “made ‘objects’ of things and people</w:t>
      </w:r>
      <w:r w:rsidRPr="00BB1417">
        <w:rPr>
          <w:rFonts w:eastAsia="Calibri"/>
          <w:u w:val="single"/>
        </w:rPr>
        <w:t>”</w:t>
      </w:r>
      <w:r w:rsidRPr="00BB1417">
        <w:rPr>
          <w:rFonts w:eastAsia="Calibri"/>
          <w:sz w:val="16"/>
        </w:rPr>
        <w:t xml:space="preserve"> and </w:t>
      </w:r>
      <w:r w:rsidRPr="00BB1417">
        <w:rPr>
          <w:rFonts w:eastAsia="Calibri"/>
          <w:u w:val="single"/>
        </w:rPr>
        <w:t>when it “</w:t>
      </w:r>
      <w:r w:rsidRPr="00E87B7F">
        <w:rPr>
          <w:rFonts w:eastAsia="Calibri"/>
          <w:b/>
          <w:iCs/>
          <w:highlight w:val="green"/>
          <w:u w:val="single"/>
        </w:rPr>
        <w:t>distanced</w:t>
      </w:r>
      <w:r w:rsidRPr="00BB1417">
        <w:rPr>
          <w:rFonts w:eastAsia="Calibri"/>
          <w:b/>
          <w:iCs/>
          <w:u w:val="single"/>
        </w:rPr>
        <w:t xml:space="preserve"> </w:t>
      </w:r>
      <w:r w:rsidRPr="00E87B7F">
        <w:rPr>
          <w:rFonts w:eastAsia="Calibri"/>
          <w:b/>
          <w:iCs/>
          <w:highlight w:val="green"/>
          <w:u w:val="single"/>
        </w:rPr>
        <w:t>itself from them</w:t>
      </w:r>
      <w:r w:rsidRPr="00BB1417">
        <w:rPr>
          <w:rFonts w:eastAsia="Calibri"/>
          <w:u w:val="single"/>
        </w:rPr>
        <w:t xml:space="preserve">, thereby </w:t>
      </w:r>
      <w:r w:rsidRPr="00E87B7F">
        <w:rPr>
          <w:rFonts w:eastAsia="Calibri"/>
          <w:b/>
          <w:iCs/>
          <w:highlight w:val="green"/>
          <w:u w:val="single"/>
        </w:rPr>
        <w:t>losing ‘touch’ with them</w:t>
      </w:r>
      <w:r w:rsidRPr="00BB1417">
        <w:rPr>
          <w:rFonts w:eastAsia="Calibri"/>
          <w:u w:val="single"/>
        </w:rPr>
        <w:t>.”</w:t>
      </w:r>
      <w:r w:rsidRPr="00BB1417">
        <w:rPr>
          <w:rFonts w:eastAsia="Calibri"/>
          <w:sz w:val="16"/>
        </w:rPr>
        <w:t xml:space="preserve"> </w:t>
      </w:r>
      <w:r w:rsidRPr="00BB1417">
        <w:rPr>
          <w:rFonts w:eastAsia="Calibri"/>
          <w:u w:val="single"/>
        </w:rPr>
        <w:t>This dichotomy</w:t>
      </w:r>
      <w:r w:rsidRPr="00BB1417">
        <w:rPr>
          <w:rFonts w:eastAsia="Calibri"/>
          <w:sz w:val="16"/>
        </w:rPr>
        <w:t>, Anzaldúa argues “</w:t>
      </w:r>
      <w:r w:rsidRPr="00E87B7F">
        <w:rPr>
          <w:rFonts w:eastAsia="Calibri"/>
          <w:highlight w:val="green"/>
          <w:u w:val="single"/>
        </w:rPr>
        <w:t>is</w:t>
      </w:r>
      <w:r w:rsidRPr="00E87B7F">
        <w:rPr>
          <w:rFonts w:eastAsia="Calibri"/>
          <w:sz w:val="16"/>
          <w:highlight w:val="green"/>
        </w:rPr>
        <w:t xml:space="preserve"> </w:t>
      </w:r>
      <w:r w:rsidRPr="00E87B7F">
        <w:rPr>
          <w:rFonts w:eastAsia="Calibri"/>
          <w:b/>
          <w:iCs/>
          <w:highlight w:val="green"/>
          <w:u w:val="single"/>
        </w:rPr>
        <w:t>the root of all violence</w:t>
      </w:r>
      <w:r w:rsidRPr="00BB1417">
        <w:rPr>
          <w:rFonts w:eastAsia="Calibri"/>
          <w:u w:val="single"/>
        </w:rPr>
        <w:t>” (59).</w:t>
      </w:r>
      <w:r w:rsidRPr="00F629B9">
        <w:rPr>
          <w:rStyle w:val="Emphasis"/>
        </w:rPr>
        <w:footnoteReference w:id="17"/>
      </w:r>
    </w:p>
    <w:p w14:paraId="42EFC647" w14:textId="77777777" w:rsidR="009D4024" w:rsidRDefault="009D4024" w:rsidP="009D4024">
      <w:pPr>
        <w:pStyle w:val="Analytic"/>
        <w:rPr>
          <w:rFonts w:eastAsia="Calibri"/>
        </w:rPr>
      </w:pPr>
      <w:r>
        <w:rPr>
          <w:rFonts w:eastAsia="Calibri"/>
        </w:rPr>
        <w:t xml:space="preserve">One in which Zionist influence and </w:t>
      </w:r>
      <w:proofErr w:type="spellStart"/>
      <w:r>
        <w:rPr>
          <w:rFonts w:eastAsia="Calibri"/>
        </w:rPr>
        <w:t>Amerikkka</w:t>
      </w:r>
      <w:proofErr w:type="spellEnd"/>
      <w:r>
        <w:rPr>
          <w:rFonts w:eastAsia="Calibri"/>
        </w:rPr>
        <w:t xml:space="preserve"> are made equivalent on the plane of labor in which </w:t>
      </w:r>
    </w:p>
    <w:p w14:paraId="03966C3C" w14:textId="77777777" w:rsidR="009D4024" w:rsidRDefault="009D4024" w:rsidP="009D4024">
      <w:pPr>
        <w:rPr>
          <w:rFonts w:ascii="Calibri" w:hAnsi="Calibri"/>
        </w:rPr>
      </w:pPr>
      <w:r>
        <w:rPr>
          <w:rStyle w:val="StyleUnderline"/>
        </w:rPr>
        <w:t xml:space="preserve">Together, these two erstwhile rivals within the </w:t>
      </w:r>
      <w:r w:rsidRPr="00E87B7F">
        <w:rPr>
          <w:rStyle w:val="StyleUnderline"/>
          <w:highlight w:val="green"/>
        </w:rPr>
        <w:t xml:space="preserve">U.S. labor movement worked to translate </w:t>
      </w:r>
      <w:r w:rsidRPr="00D15087">
        <w:rPr>
          <w:rStyle w:val="StyleUnderline"/>
        </w:rPr>
        <w:t>their</w:t>
      </w:r>
      <w:r>
        <w:rPr>
          <w:rStyle w:val="StyleUnderline"/>
        </w:rPr>
        <w:t xml:space="preserve"> </w:t>
      </w:r>
      <w:r w:rsidRPr="00D15087">
        <w:rPr>
          <w:rStyle w:val="StyleUnderline"/>
        </w:rPr>
        <w:t xml:space="preserve">fraternal </w:t>
      </w:r>
      <w:r w:rsidRPr="00E87B7F">
        <w:rPr>
          <w:rStyle w:val="StyleUnderline"/>
          <w:highlight w:val="green"/>
        </w:rPr>
        <w:t xml:space="preserve">ties with Israeli labor into </w:t>
      </w:r>
      <w:r w:rsidRPr="00D15087">
        <w:rPr>
          <w:rStyle w:val="StyleUnderline"/>
        </w:rPr>
        <w:t xml:space="preserve">a state-to-state </w:t>
      </w:r>
      <w:r w:rsidRPr="00E87B7F">
        <w:rPr>
          <w:rStyle w:val="Emphasis"/>
          <w:highlight w:val="green"/>
        </w:rPr>
        <w:t>“special relationship.” U.S. trade unions</w:t>
      </w:r>
      <w:r>
        <w:rPr>
          <w:rStyle w:val="StyleUnderline"/>
        </w:rPr>
        <w:t xml:space="preserve"> during the 1940s-1960s </w:t>
      </w:r>
      <w:r w:rsidRPr="00E87B7F">
        <w:rPr>
          <w:rStyle w:val="Emphasis"/>
          <w:highlight w:val="green"/>
        </w:rPr>
        <w:t>experienced an intimate relationship with Israeli labor</w:t>
      </w:r>
      <w:r>
        <w:rPr>
          <w:rStyle w:val="StyleUnderline"/>
        </w:rPr>
        <w:t xml:space="preserve"> that starkly contrasted with the ambivalent, even cool relations between their governments.</w:t>
      </w:r>
      <w:r>
        <w:rPr>
          <w:sz w:val="16"/>
        </w:rPr>
        <w:t xml:space="preserve"> </w:t>
      </w:r>
      <w:r>
        <w:rPr>
          <w:rStyle w:val="StyleUnderline"/>
        </w:rPr>
        <w:t xml:space="preserve">The </w:t>
      </w:r>
      <w:r w:rsidRPr="00D15087">
        <w:rPr>
          <w:rStyle w:val="StyleUnderline"/>
        </w:rPr>
        <w:t>1954 AFL delegation’s report,</w:t>
      </w:r>
      <w:r>
        <w:rPr>
          <w:rStyle w:val="StyleUnderline"/>
        </w:rPr>
        <w:t xml:space="preserve"> </w:t>
      </w:r>
      <w:r w:rsidRPr="00E87B7F">
        <w:rPr>
          <w:rStyle w:val="StyleUnderline"/>
          <w:highlight w:val="green"/>
        </w:rPr>
        <w:t>“</w:t>
      </w:r>
      <w:r w:rsidRPr="00E87B7F">
        <w:rPr>
          <w:rStyle w:val="Emphasis"/>
          <w:highlight w:val="green"/>
        </w:rPr>
        <w:t>We Saw Israel,”</w:t>
      </w:r>
      <w:r>
        <w:rPr>
          <w:rStyle w:val="StyleUnderline"/>
        </w:rPr>
        <w:t xml:space="preserve"> </w:t>
      </w:r>
      <w:r w:rsidRPr="00D15087">
        <w:rPr>
          <w:rStyle w:val="StyleUnderline"/>
        </w:rPr>
        <w:t>expressed concern</w:t>
      </w:r>
      <w:r>
        <w:rPr>
          <w:rStyle w:val="StyleUnderline"/>
        </w:rPr>
        <w:t xml:space="preserve"> for this bilateral divergence and concluded with the urgent </w:t>
      </w:r>
      <w:r w:rsidRPr="00D15087">
        <w:rPr>
          <w:rStyle w:val="StyleUnderline"/>
        </w:rPr>
        <w:t xml:space="preserve">appeal that </w:t>
      </w:r>
      <w:r w:rsidRPr="00E87B7F">
        <w:rPr>
          <w:rStyle w:val="Emphasis"/>
          <w:highlight w:val="green"/>
        </w:rPr>
        <w:t>U.S. trade unionists exert their domestic influence on Israel</w:t>
      </w:r>
      <w:r>
        <w:rPr>
          <w:rStyle w:val="StyleUnderline"/>
        </w:rPr>
        <w:t xml:space="preserve"> and the </w:t>
      </w:r>
      <w:proofErr w:type="spellStart"/>
      <w:r>
        <w:rPr>
          <w:rStyle w:val="StyleUnderline"/>
        </w:rPr>
        <w:t>Histadrut’s</w:t>
      </w:r>
      <w:proofErr w:type="spellEnd"/>
      <w:r>
        <w:rPr>
          <w:rStyle w:val="StyleUnderline"/>
        </w:rPr>
        <w:t xml:space="preserve"> behalf. “We are not foreign policy experts,” they wrote, “but what we saw of Israel and its problems convinced us that </w:t>
      </w:r>
      <w:r w:rsidRPr="00E87B7F">
        <w:rPr>
          <w:rStyle w:val="StyleUnderline"/>
          <w:highlight w:val="green"/>
        </w:rPr>
        <w:t xml:space="preserve">American policy </w:t>
      </w:r>
      <w:r w:rsidRPr="00D15087">
        <w:rPr>
          <w:rStyle w:val="StyleUnderline"/>
        </w:rPr>
        <w:t>in the Middle East should be at</w:t>
      </w:r>
      <w:r>
        <w:rPr>
          <w:rStyle w:val="StyleUnderline"/>
        </w:rPr>
        <w:t xml:space="preserve"> least as </w:t>
      </w:r>
      <w:r w:rsidRPr="00E87B7F">
        <w:rPr>
          <w:rStyle w:val="StyleUnderline"/>
          <w:highlight w:val="green"/>
        </w:rPr>
        <w:t>concerned with</w:t>
      </w:r>
      <w:r>
        <w:rPr>
          <w:rStyle w:val="StyleUnderline"/>
        </w:rPr>
        <w:t xml:space="preserve"> the </w:t>
      </w:r>
      <w:r w:rsidRPr="00E87B7F">
        <w:rPr>
          <w:rStyle w:val="Emphasis"/>
          <w:highlight w:val="green"/>
        </w:rPr>
        <w:t>development of democratic institutions</w:t>
      </w:r>
      <w:r>
        <w:rPr>
          <w:rStyle w:val="StyleUnderline"/>
        </w:rPr>
        <w:t>…</w:t>
      </w:r>
      <w:r w:rsidRPr="00E87B7F">
        <w:rPr>
          <w:rStyle w:val="Emphasis"/>
          <w:highlight w:val="green"/>
        </w:rPr>
        <w:t xml:space="preserve">as </w:t>
      </w:r>
      <w:r w:rsidRPr="00D15087">
        <w:rPr>
          <w:rStyle w:val="Emphasis"/>
        </w:rPr>
        <w:t xml:space="preserve">it </w:t>
      </w:r>
      <w:r w:rsidRPr="00E87B7F">
        <w:rPr>
          <w:rStyle w:val="Emphasis"/>
          <w:highlight w:val="green"/>
        </w:rPr>
        <w:t xml:space="preserve">is </w:t>
      </w:r>
      <w:r w:rsidRPr="00D15087">
        <w:rPr>
          <w:rStyle w:val="Emphasis"/>
        </w:rPr>
        <w:t xml:space="preserve">with the </w:t>
      </w:r>
      <w:r w:rsidRPr="00E87B7F">
        <w:rPr>
          <w:rStyle w:val="Emphasis"/>
          <w:highlight w:val="green"/>
        </w:rPr>
        <w:t>rich oil resources of this whole area</w:t>
      </w:r>
      <w:r>
        <w:rPr>
          <w:rStyle w:val="StyleUnderline"/>
        </w:rPr>
        <w:t>.”</w:t>
      </w:r>
      <w:r>
        <w:t xml:space="preserve"> Inspired by what they “saw” firsthand or heard through their trade union brothers and sisters, U.S. </w:t>
      </w:r>
      <w:r>
        <w:rPr>
          <w:rStyle w:val="StyleUnderline"/>
        </w:rPr>
        <w:t>labor leaders such as the AFL’s</w:t>
      </w:r>
      <w:r>
        <w:t xml:space="preserve"> Griffin, Hannah, and </w:t>
      </w:r>
      <w:proofErr w:type="spellStart"/>
      <w:r>
        <w:t>Siemiller</w:t>
      </w:r>
      <w:proofErr w:type="spellEnd"/>
      <w:r>
        <w:t xml:space="preserve"> began an ambitious mission: </w:t>
      </w:r>
      <w:r>
        <w:rPr>
          <w:rStyle w:val="StyleUnderline"/>
        </w:rPr>
        <w:t xml:space="preserve">they endeavored to support the </w:t>
      </w:r>
      <w:proofErr w:type="spellStart"/>
      <w:r>
        <w:rPr>
          <w:rStyle w:val="StyleUnderline"/>
        </w:rPr>
        <w:t>Histadrut</w:t>
      </w:r>
      <w:proofErr w:type="spellEnd"/>
      <w:r>
        <w:rPr>
          <w:rStyle w:val="StyleUnderline"/>
        </w:rPr>
        <w:t xml:space="preserve"> and assist Israel’s development, export its labor development model throughout the Third World, and change the very nature of U.S.-Israeli relations.</w:t>
      </w:r>
      <w:r w:rsidRPr="00D15087">
        <w:rPr>
          <w:rStyle w:val="Emphasis"/>
        </w:rPr>
        <w:footnoteReference w:id="18"/>
      </w:r>
    </w:p>
    <w:p w14:paraId="3CC2F67D" w14:textId="77777777" w:rsidR="009D4024" w:rsidRDefault="009D4024" w:rsidP="009D4024">
      <w:pPr>
        <w:spacing w:line="256" w:lineRule="auto"/>
        <w:rPr>
          <w:rFonts w:eastAsia="Calibri"/>
          <w:u w:val="single"/>
        </w:rPr>
      </w:pPr>
    </w:p>
    <w:p w14:paraId="1E76F832" w14:textId="77777777" w:rsidR="009D4024" w:rsidRPr="00BB1417" w:rsidRDefault="009D4024" w:rsidP="009D4024">
      <w:pPr>
        <w:keepNext/>
        <w:keepLines/>
        <w:spacing w:before="40" w:line="256" w:lineRule="auto"/>
        <w:outlineLvl w:val="3"/>
        <w:rPr>
          <w:rFonts w:eastAsia="Times New Roman"/>
          <w:iCs/>
          <w:sz w:val="26"/>
        </w:rPr>
      </w:pPr>
      <w:r>
        <w:rPr>
          <w:rFonts w:eastAsia="Times New Roman"/>
          <w:b/>
          <w:iCs/>
          <w:sz w:val="26"/>
        </w:rPr>
        <w:t>w</w:t>
      </w:r>
      <w:r w:rsidRPr="00BB1417">
        <w:rPr>
          <w:rFonts w:eastAsia="Times New Roman"/>
          <w:b/>
          <w:iCs/>
          <w:sz w:val="26"/>
        </w:rPr>
        <w:t xml:space="preserve">e must begin with this </w:t>
      </w:r>
      <w:r w:rsidRPr="00BB1417">
        <w:rPr>
          <w:rFonts w:eastAsia="Times New Roman"/>
          <w:b/>
          <w:i/>
          <w:sz w:val="26"/>
        </w:rPr>
        <w:t>root of violence</w:t>
      </w:r>
      <w:r w:rsidRPr="00BB1417">
        <w:rPr>
          <w:rFonts w:eastAsia="Times New Roman"/>
          <w:b/>
          <w:iCs/>
          <w:sz w:val="26"/>
        </w:rPr>
        <w:t xml:space="preserve"> through a thorough examination of the terms and services of</w:t>
      </w:r>
    </w:p>
    <w:p w14:paraId="551C6763" w14:textId="77777777" w:rsidR="009D4024" w:rsidRPr="007E3EAF" w:rsidRDefault="009D4024" w:rsidP="009D4024">
      <w:pPr>
        <w:spacing w:line="256" w:lineRule="auto"/>
        <w:rPr>
          <w:rFonts w:eastAsia="Calibri"/>
          <w:u w:val="single"/>
        </w:rPr>
      </w:pPr>
      <w:r w:rsidRPr="00E87B7F">
        <w:rPr>
          <w:rFonts w:eastAsia="Calibri"/>
          <w:highlight w:val="green"/>
          <w:u w:val="single"/>
        </w:rPr>
        <w:t>Neoliberalism</w:t>
      </w:r>
      <w:r w:rsidRPr="00BB1417">
        <w:rPr>
          <w:rFonts w:eastAsia="Calibri"/>
          <w:sz w:val="14"/>
        </w:rPr>
        <w:t xml:space="preserve">, however, </w:t>
      </w:r>
      <w:r w:rsidRPr="00BB1417">
        <w:rPr>
          <w:rFonts w:eastAsia="Calibri"/>
          <w:u w:val="single"/>
        </w:rPr>
        <w:t xml:space="preserve">is more than a set of “revanchist” government policies or set of economic principles </w:t>
      </w:r>
      <w:r w:rsidRPr="00A12202">
        <w:rPr>
          <w:rFonts w:eastAsia="Calibri"/>
          <w:u w:val="single"/>
        </w:rPr>
        <w:t>and practices</w:t>
      </w:r>
      <w:r w:rsidRPr="00BB1417">
        <w:rPr>
          <w:rFonts w:eastAsia="Calibri"/>
          <w:u w:val="single"/>
        </w:rPr>
        <w:t xml:space="preserve"> that enshrine the market and private property. It is also more than a </w:t>
      </w:r>
      <w:r w:rsidRPr="00BB1417">
        <w:rPr>
          <w:rFonts w:eastAsia="Calibri"/>
          <w:b/>
          <w:iCs/>
          <w:u w:val="single"/>
        </w:rPr>
        <w:t xml:space="preserve">new political regime </w:t>
      </w:r>
      <w:r w:rsidRPr="00BB1417">
        <w:rPr>
          <w:rFonts w:eastAsia="Calibri"/>
          <w:u w:val="single"/>
        </w:rPr>
        <w:t xml:space="preserve">based upon </w:t>
      </w:r>
      <w:r w:rsidRPr="00BB1417">
        <w:rPr>
          <w:rFonts w:eastAsia="Calibri"/>
          <w:b/>
          <w:iCs/>
          <w:u w:val="single"/>
        </w:rPr>
        <w:t>juridical decisionism</w:t>
      </w:r>
      <w:r w:rsidRPr="00BB1417">
        <w:rPr>
          <w:rFonts w:eastAsia="Calibri"/>
          <w:sz w:val="14"/>
        </w:rPr>
        <w:t xml:space="preserve">, such as the </w:t>
      </w:r>
      <w:r w:rsidRPr="00BB1417">
        <w:rPr>
          <w:rFonts w:eastAsia="Calibri"/>
          <w:b/>
          <w:iCs/>
          <w:u w:val="single"/>
        </w:rPr>
        <w:t>permanent state of war or state of exception</w:t>
      </w:r>
      <w:r w:rsidRPr="00BB1417">
        <w:rPr>
          <w:rFonts w:eastAsia="Calibri"/>
          <w:sz w:val="14"/>
        </w:rPr>
        <w:t xml:space="preserve"> (Ong 2006). These are </w:t>
      </w:r>
      <w:r w:rsidRPr="00BB1417">
        <w:rPr>
          <w:rFonts w:eastAsia="Calibri"/>
          <w:u w:val="single"/>
        </w:rPr>
        <w:t xml:space="preserve">important moments in neoliberalism’s emergence and articulation but </w:t>
      </w:r>
      <w:r w:rsidRPr="00E87B7F">
        <w:rPr>
          <w:rFonts w:eastAsia="Calibri"/>
          <w:b/>
          <w:iCs/>
          <w:highlight w:val="green"/>
          <w:u w:val="single"/>
        </w:rPr>
        <w:t>when liberated</w:t>
      </w:r>
      <w:r w:rsidRPr="00BB1417">
        <w:rPr>
          <w:rFonts w:eastAsia="Calibri"/>
          <w:u w:val="single"/>
        </w:rPr>
        <w:t xml:space="preserve"> </w:t>
      </w:r>
      <w:r w:rsidRPr="001F59D4">
        <w:rPr>
          <w:rFonts w:eastAsia="Calibri"/>
          <w:u w:val="single"/>
        </w:rPr>
        <w:t>from old structuralist schema</w:t>
      </w:r>
      <w:r w:rsidRPr="00BB1417">
        <w:rPr>
          <w:rFonts w:eastAsia="Calibri"/>
          <w:u w:val="single"/>
        </w:rPr>
        <w:t xml:space="preserve"> of </w:t>
      </w:r>
      <w:r w:rsidRPr="00BB1417">
        <w:rPr>
          <w:rFonts w:eastAsia="Calibri"/>
          <w:b/>
          <w:iCs/>
          <w:u w:val="single"/>
        </w:rPr>
        <w:t xml:space="preserve">state </w:t>
      </w:r>
      <w:proofErr w:type="spellStart"/>
      <w:r w:rsidRPr="00BB1417">
        <w:rPr>
          <w:rFonts w:eastAsia="Calibri"/>
          <w:b/>
          <w:iCs/>
          <w:u w:val="single"/>
        </w:rPr>
        <w:t>apparati</w:t>
      </w:r>
      <w:proofErr w:type="spellEnd"/>
      <w:r w:rsidRPr="00BB1417">
        <w:rPr>
          <w:rFonts w:eastAsia="Calibri"/>
          <w:b/>
          <w:iCs/>
          <w:u w:val="single"/>
        </w:rPr>
        <w:t>, hegemony</w:t>
      </w:r>
      <w:r w:rsidRPr="00BB1417">
        <w:rPr>
          <w:rFonts w:eastAsia="Calibri"/>
          <w:sz w:val="14"/>
        </w:rPr>
        <w:t xml:space="preserve"> </w:t>
      </w:r>
      <w:r w:rsidRPr="00BB1417">
        <w:rPr>
          <w:rFonts w:eastAsia="Calibri"/>
          <w:b/>
          <w:iCs/>
          <w:u w:val="single"/>
        </w:rPr>
        <w:t>or</w:t>
      </w:r>
      <w:r w:rsidRPr="00BB1417">
        <w:rPr>
          <w:rFonts w:eastAsia="Calibri"/>
          <w:sz w:val="14"/>
        </w:rPr>
        <w:t xml:space="preserve"> </w:t>
      </w:r>
      <w:r w:rsidRPr="00BB1417">
        <w:rPr>
          <w:rFonts w:eastAsia="Calibri"/>
          <w:b/>
          <w:iCs/>
          <w:u w:val="single"/>
        </w:rPr>
        <w:t>intellectual vanguardism</w:t>
      </w:r>
      <w:r w:rsidRPr="00BB1417">
        <w:rPr>
          <w:rFonts w:eastAsia="Calibri"/>
          <w:sz w:val="14"/>
        </w:rPr>
        <w:t xml:space="preserve">, </w:t>
      </w:r>
      <w:r w:rsidRPr="00BB1417">
        <w:rPr>
          <w:rFonts w:eastAsia="Calibri"/>
          <w:u w:val="single"/>
        </w:rPr>
        <w:t xml:space="preserve">it is </w:t>
      </w:r>
      <w:r w:rsidRPr="00E87B7F">
        <w:rPr>
          <w:rFonts w:eastAsia="Calibri"/>
          <w:highlight w:val="green"/>
          <w:u w:val="single"/>
        </w:rPr>
        <w:t>a production of</w:t>
      </w:r>
      <w:r w:rsidRPr="00BB1417">
        <w:rPr>
          <w:rFonts w:eastAsia="Calibri"/>
          <w:u w:val="single"/>
        </w:rPr>
        <w:t xml:space="preserve"> </w:t>
      </w:r>
      <w:r w:rsidRPr="00E87B7F">
        <w:rPr>
          <w:rFonts w:eastAsia="Calibri"/>
          <w:highlight w:val="green"/>
          <w:u w:val="single"/>
        </w:rPr>
        <w:t>different kinds of space</w:t>
      </w:r>
      <w:r w:rsidRPr="00BB1417">
        <w:rPr>
          <w:rFonts w:eastAsia="Calibri"/>
          <w:sz w:val="14"/>
        </w:rPr>
        <w:t>, some of which are</w:t>
      </w:r>
      <w:r w:rsidRPr="00BB1417">
        <w:rPr>
          <w:rFonts w:eastAsia="Calibri"/>
          <w:u w:val="single"/>
        </w:rPr>
        <w:t xml:space="preserve"> operating, at least on the surface, according </w:t>
      </w:r>
      <w:r w:rsidRPr="00E87B7F">
        <w:rPr>
          <w:rFonts w:eastAsia="Calibri"/>
          <w:highlight w:val="green"/>
          <w:u w:val="single"/>
        </w:rPr>
        <w:t>to</w:t>
      </w:r>
      <w:r w:rsidRPr="00BB1417">
        <w:rPr>
          <w:rFonts w:eastAsia="Calibri"/>
          <w:u w:val="single"/>
        </w:rPr>
        <w:t xml:space="preserve"> </w:t>
      </w:r>
      <w:r w:rsidRPr="00E87B7F">
        <w:rPr>
          <w:rFonts w:eastAsia="Calibri"/>
          <w:b/>
          <w:iCs/>
          <w:highlight w:val="green"/>
          <w:u w:val="single"/>
        </w:rPr>
        <w:t xml:space="preserve">modernity’s </w:t>
      </w:r>
      <w:r w:rsidRPr="00BB1417">
        <w:rPr>
          <w:rFonts w:eastAsia="Calibri"/>
          <w:b/>
          <w:iCs/>
          <w:u w:val="single"/>
        </w:rPr>
        <w:t xml:space="preserve">proclaimed </w:t>
      </w:r>
      <w:r w:rsidRPr="00E87B7F">
        <w:rPr>
          <w:rFonts w:eastAsia="Calibri"/>
          <w:b/>
          <w:iCs/>
          <w:highlight w:val="green"/>
          <w:u w:val="single"/>
        </w:rPr>
        <w:t>ideals</w:t>
      </w:r>
      <w:r w:rsidRPr="00BB1417">
        <w:rPr>
          <w:rFonts w:eastAsia="Calibri"/>
          <w:u w:val="single"/>
        </w:rPr>
        <w:t xml:space="preserve"> and even </w:t>
      </w:r>
      <w:r w:rsidRPr="00E87B7F">
        <w:rPr>
          <w:rFonts w:eastAsia="Calibri"/>
          <w:b/>
          <w:iCs/>
          <w:highlight w:val="green"/>
          <w:u w:val="single"/>
        </w:rPr>
        <w:t>intensifying</w:t>
      </w:r>
      <w:r w:rsidRPr="00BB1417">
        <w:rPr>
          <w:rFonts w:eastAsia="Calibri"/>
          <w:b/>
          <w:iCs/>
          <w:u w:val="single"/>
        </w:rPr>
        <w:t xml:space="preserve"> those ideals</w:t>
      </w:r>
      <w:r w:rsidRPr="00BB1417">
        <w:rPr>
          <w:rFonts w:eastAsia="Calibri"/>
          <w:sz w:val="14"/>
        </w:rPr>
        <w:t xml:space="preserve">, </w:t>
      </w:r>
      <w:r w:rsidRPr="001F59D4">
        <w:rPr>
          <w:rFonts w:eastAsia="Calibri"/>
          <w:u w:val="single"/>
        </w:rPr>
        <w:t>while</w:t>
      </w:r>
      <w:r w:rsidRPr="001F59D4">
        <w:rPr>
          <w:rFonts w:eastAsia="Calibri"/>
          <w:sz w:val="14"/>
        </w:rPr>
        <w:t xml:space="preserve"> </w:t>
      </w:r>
      <w:r w:rsidRPr="001F59D4">
        <w:rPr>
          <w:rFonts w:eastAsia="Calibri"/>
          <w:u w:val="single"/>
        </w:rPr>
        <w:t>other spaces are</w:t>
      </w:r>
      <w:r w:rsidRPr="00E87B7F">
        <w:rPr>
          <w:rFonts w:eastAsia="Calibri"/>
          <w:highlight w:val="green"/>
          <w:u w:val="single"/>
        </w:rPr>
        <w:t xml:space="preserve"> </w:t>
      </w:r>
      <w:r w:rsidRPr="00E87B7F">
        <w:rPr>
          <w:rFonts w:eastAsia="Calibri"/>
          <w:b/>
          <w:iCs/>
          <w:highlight w:val="green"/>
          <w:u w:val="single"/>
        </w:rPr>
        <w:t>zones of abandonment</w:t>
      </w:r>
      <w:r w:rsidRPr="00BB1417">
        <w:rPr>
          <w:rFonts w:eastAsia="Calibri"/>
          <w:sz w:val="14"/>
        </w:rPr>
        <w:t xml:space="preserve"> (Biehl 2013). In </w:t>
      </w:r>
      <w:r w:rsidRPr="00BB1417">
        <w:rPr>
          <w:rFonts w:eastAsia="Calibri"/>
          <w:u w:val="single"/>
        </w:rPr>
        <w:t xml:space="preserve">some spaces it manifests as an </w:t>
      </w:r>
      <w:r w:rsidRPr="00E87B7F">
        <w:rPr>
          <w:rFonts w:eastAsia="Calibri"/>
          <w:b/>
          <w:iCs/>
          <w:highlight w:val="green"/>
          <w:u w:val="single"/>
        </w:rPr>
        <w:t>intensification of consumption</w:t>
      </w:r>
      <w:r w:rsidRPr="00BB1417">
        <w:rPr>
          <w:rFonts w:eastAsia="Calibri"/>
          <w:b/>
          <w:iCs/>
          <w:u w:val="single"/>
        </w:rPr>
        <w:t xml:space="preserve"> and private property</w:t>
      </w:r>
      <w:r w:rsidRPr="00BB1417">
        <w:rPr>
          <w:rFonts w:eastAsia="Calibri"/>
          <w:sz w:val="14"/>
        </w:rPr>
        <w:t xml:space="preserve">, in </w:t>
      </w:r>
      <w:r w:rsidRPr="001F59D4">
        <w:rPr>
          <w:rFonts w:eastAsia="Calibri"/>
          <w:b/>
          <w:iCs/>
          <w:u w:val="single"/>
        </w:rPr>
        <w:t xml:space="preserve">other spaces </w:t>
      </w:r>
      <w:r w:rsidRPr="001F59D4">
        <w:rPr>
          <w:rFonts w:eastAsia="Calibri"/>
          <w:u w:val="single"/>
        </w:rPr>
        <w:t>as concentration camps,</w:t>
      </w:r>
      <w:r w:rsidRPr="001F59D4">
        <w:rPr>
          <w:rFonts w:eastAsia="Calibri"/>
          <w:sz w:val="14"/>
        </w:rPr>
        <w:t xml:space="preserve"> and each is </w:t>
      </w:r>
      <w:r w:rsidRPr="001F59D4">
        <w:rPr>
          <w:rFonts w:eastAsia="Calibri"/>
          <w:u w:val="single"/>
        </w:rPr>
        <w:t xml:space="preserve">strongly linked to one another via the same </w:t>
      </w:r>
      <w:r w:rsidRPr="00467797">
        <w:rPr>
          <w:rFonts w:eastAsia="Calibri"/>
          <w:u w:val="single"/>
        </w:rPr>
        <w:t xml:space="preserve">dominant logic </w:t>
      </w:r>
      <w:r w:rsidRPr="00E87B7F">
        <w:rPr>
          <w:rFonts w:eastAsia="Calibri"/>
          <w:highlight w:val="green"/>
          <w:u w:val="single"/>
        </w:rPr>
        <w:t>of the market</w:t>
      </w:r>
      <w:r w:rsidRPr="00BB1417">
        <w:rPr>
          <w:rFonts w:eastAsia="Calibri"/>
          <w:u w:val="single"/>
        </w:rPr>
        <w:t xml:space="preserve"> that </w:t>
      </w:r>
      <w:r w:rsidRPr="00E87B7F">
        <w:rPr>
          <w:rFonts w:eastAsia="Calibri"/>
          <w:b/>
          <w:iCs/>
          <w:highlight w:val="green"/>
          <w:u w:val="single"/>
        </w:rPr>
        <w:t>permeates</w:t>
      </w:r>
      <w:r w:rsidRPr="00BB1417">
        <w:rPr>
          <w:rFonts w:eastAsia="Calibri"/>
          <w:u w:val="single"/>
        </w:rPr>
        <w:t xml:space="preserve"> all </w:t>
      </w:r>
      <w:r w:rsidRPr="00E87B7F">
        <w:rPr>
          <w:rFonts w:eastAsia="Calibri"/>
          <w:highlight w:val="green"/>
          <w:u w:val="single"/>
        </w:rPr>
        <w:t xml:space="preserve">social space </w:t>
      </w:r>
      <w:r w:rsidRPr="00E87B7F">
        <w:rPr>
          <w:rFonts w:eastAsia="Calibri"/>
          <w:b/>
          <w:iCs/>
          <w:highlight w:val="green"/>
          <w:u w:val="single"/>
        </w:rPr>
        <w:t xml:space="preserve">producing </w:t>
      </w:r>
      <w:r w:rsidRPr="001F59D4">
        <w:rPr>
          <w:rFonts w:eastAsia="Calibri"/>
          <w:b/>
          <w:iCs/>
          <w:u w:val="single"/>
        </w:rPr>
        <w:t>new spaces of capital and</w:t>
      </w:r>
      <w:r w:rsidRPr="001F59D4">
        <w:rPr>
          <w:rFonts w:eastAsia="Calibri"/>
          <w:u w:val="single"/>
        </w:rPr>
        <w:t xml:space="preserve"> </w:t>
      </w:r>
      <w:r w:rsidRPr="00BB1417">
        <w:rPr>
          <w:rFonts w:eastAsia="Calibri"/>
          <w:u w:val="single"/>
        </w:rPr>
        <w:t xml:space="preserve">a </w:t>
      </w:r>
      <w:r w:rsidRPr="00E87B7F">
        <w:rPr>
          <w:rFonts w:eastAsia="Calibri"/>
          <w:b/>
          <w:iCs/>
          <w:highlight w:val="green"/>
          <w:u w:val="single"/>
        </w:rPr>
        <w:t>geography of death</w:t>
      </w:r>
      <w:r w:rsidRPr="00E87B7F">
        <w:rPr>
          <w:rFonts w:eastAsia="Calibri"/>
          <w:highlight w:val="green"/>
          <w:u w:val="single"/>
        </w:rPr>
        <w:t xml:space="preserve"> </w:t>
      </w:r>
      <w:r w:rsidRPr="00BB1417">
        <w:rPr>
          <w:rFonts w:eastAsia="Calibri"/>
          <w:u w:val="single"/>
        </w:rPr>
        <w:t xml:space="preserve">peopled </w:t>
      </w:r>
      <w:r w:rsidRPr="001F59D4">
        <w:rPr>
          <w:rFonts w:eastAsia="Calibri"/>
          <w:u w:val="single"/>
        </w:rPr>
        <w:t xml:space="preserve">by neoliberal subjects some </w:t>
      </w:r>
      <w:r w:rsidRPr="00BB1417">
        <w:rPr>
          <w:rFonts w:eastAsia="Calibri"/>
          <w:u w:val="single"/>
        </w:rPr>
        <w:t xml:space="preserve">of whom are </w:t>
      </w:r>
      <w:r w:rsidRPr="00E87B7F">
        <w:rPr>
          <w:rFonts w:eastAsia="Calibri"/>
          <w:highlight w:val="green"/>
          <w:u w:val="single"/>
        </w:rPr>
        <w:t>“</w:t>
      </w:r>
      <w:r w:rsidRPr="00E87B7F">
        <w:rPr>
          <w:rFonts w:eastAsia="Calibri"/>
          <w:b/>
          <w:iCs/>
          <w:highlight w:val="green"/>
          <w:u w:val="single"/>
        </w:rPr>
        <w:t>rational actors” and</w:t>
      </w:r>
      <w:r w:rsidRPr="00467797">
        <w:rPr>
          <w:rFonts w:eastAsia="Calibri"/>
          <w:b/>
          <w:iCs/>
          <w:u w:val="single"/>
        </w:rPr>
        <w:t xml:space="preserve"> </w:t>
      </w:r>
      <w:r w:rsidRPr="00E87B7F">
        <w:rPr>
          <w:rFonts w:eastAsia="Calibri"/>
          <w:b/>
          <w:iCs/>
          <w:highlight w:val="green"/>
          <w:u w:val="single"/>
        </w:rPr>
        <w:t>others who are “acted upon</w:t>
      </w:r>
      <w:r w:rsidRPr="00E87B7F">
        <w:rPr>
          <w:rFonts w:eastAsia="Calibri"/>
          <w:highlight w:val="green"/>
          <w:u w:val="single"/>
        </w:rPr>
        <w:t>.”</w:t>
      </w:r>
      <w:r w:rsidRPr="00BB1417">
        <w:rPr>
          <w:rFonts w:eastAsia="Calibri"/>
          <w:sz w:val="14"/>
        </w:rPr>
        <w:t xml:space="preserve"> In this </w:t>
      </w:r>
      <w:r w:rsidRPr="00BB1417">
        <w:rPr>
          <w:rFonts w:eastAsia="Calibri"/>
          <w:u w:val="single"/>
        </w:rPr>
        <w:t xml:space="preserve">patchy geography of uneven development, the abandoned and targeted are </w:t>
      </w:r>
      <w:r w:rsidRPr="00E87B7F">
        <w:rPr>
          <w:rFonts w:eastAsia="Calibri"/>
          <w:b/>
          <w:iCs/>
          <w:highlight w:val="green"/>
          <w:u w:val="single"/>
        </w:rPr>
        <w:t>death-subjects</w:t>
      </w:r>
      <w:r w:rsidRPr="00BB1417">
        <w:rPr>
          <w:rFonts w:eastAsia="Calibri"/>
          <w:u w:val="single"/>
        </w:rPr>
        <w:t xml:space="preserve">. Their value is in their </w:t>
      </w:r>
      <w:r w:rsidRPr="00BB1417">
        <w:rPr>
          <w:rFonts w:eastAsia="Calibri"/>
          <w:b/>
          <w:iCs/>
          <w:u w:val="single"/>
        </w:rPr>
        <w:t>exclusion from the market</w:t>
      </w:r>
      <w:r w:rsidRPr="00BB1417">
        <w:rPr>
          <w:rFonts w:eastAsia="Calibri"/>
          <w:u w:val="single"/>
        </w:rPr>
        <w:t xml:space="preserve"> </w:t>
      </w:r>
      <w:r w:rsidRPr="00E87B7F">
        <w:rPr>
          <w:rFonts w:eastAsia="Calibri"/>
          <w:highlight w:val="green"/>
          <w:u w:val="single"/>
        </w:rPr>
        <w:t xml:space="preserve">as </w:t>
      </w:r>
      <w:r w:rsidRPr="00E87B7F">
        <w:rPr>
          <w:rFonts w:eastAsia="Calibri"/>
          <w:b/>
          <w:iCs/>
          <w:highlight w:val="green"/>
          <w:u w:val="single"/>
        </w:rPr>
        <w:t>living labor</w:t>
      </w:r>
      <w:r w:rsidRPr="00BB1417">
        <w:rPr>
          <w:rFonts w:eastAsia="Calibri"/>
          <w:u w:val="single"/>
        </w:rPr>
        <w:t xml:space="preserve"> </w:t>
      </w:r>
      <w:r w:rsidRPr="00E87B7F">
        <w:rPr>
          <w:rFonts w:eastAsia="Calibri"/>
          <w:b/>
          <w:iCs/>
          <w:highlight w:val="green"/>
          <w:u w:val="single"/>
        </w:rPr>
        <w:t>or</w:t>
      </w:r>
      <w:r w:rsidRPr="00BB1417">
        <w:rPr>
          <w:rFonts w:eastAsia="Calibri"/>
          <w:u w:val="single"/>
        </w:rPr>
        <w:t xml:space="preserve"> </w:t>
      </w:r>
      <w:r w:rsidRPr="00E87B7F">
        <w:rPr>
          <w:rFonts w:eastAsia="Calibri"/>
          <w:b/>
          <w:iCs/>
          <w:highlight w:val="green"/>
          <w:u w:val="single"/>
        </w:rPr>
        <w:t>labor power</w:t>
      </w:r>
      <w:r w:rsidRPr="00E87B7F">
        <w:rPr>
          <w:rFonts w:eastAsia="Calibri"/>
          <w:sz w:val="14"/>
          <w:highlight w:val="green"/>
        </w:rPr>
        <w:t>.</w:t>
      </w:r>
      <w:r w:rsidRPr="00BB1417">
        <w:rPr>
          <w:rFonts w:eastAsia="Calibri"/>
          <w:sz w:val="14"/>
        </w:rPr>
        <w:t xml:space="preserve"> The </w:t>
      </w:r>
      <w:r w:rsidRPr="00BB1417">
        <w:rPr>
          <w:rFonts w:eastAsia="Calibri"/>
          <w:u w:val="single"/>
        </w:rPr>
        <w:t xml:space="preserve">historic calculation that </w:t>
      </w:r>
      <w:r w:rsidRPr="00BB1417">
        <w:rPr>
          <w:rFonts w:eastAsia="Calibri"/>
          <w:b/>
          <w:iCs/>
          <w:u w:val="single"/>
        </w:rPr>
        <w:t xml:space="preserve">surplus </w:t>
      </w:r>
      <w:r w:rsidRPr="00E87B7F">
        <w:rPr>
          <w:rFonts w:eastAsia="Calibri"/>
          <w:b/>
          <w:iCs/>
          <w:highlight w:val="green"/>
          <w:u w:val="single"/>
        </w:rPr>
        <w:t>value</w:t>
      </w:r>
      <w:r w:rsidRPr="00BB1417">
        <w:rPr>
          <w:rFonts w:eastAsia="Calibri"/>
          <w:u w:val="single"/>
        </w:rPr>
        <w:t xml:space="preserve"> is</w:t>
      </w:r>
      <w:r w:rsidRPr="00BB1417">
        <w:rPr>
          <w:rFonts w:eastAsia="Calibri"/>
          <w:sz w:val="14"/>
        </w:rPr>
        <w:t xml:space="preserve"> </w:t>
      </w:r>
      <w:r w:rsidRPr="00BB1417">
        <w:rPr>
          <w:rFonts w:eastAsia="Calibri"/>
          <w:u w:val="single"/>
        </w:rPr>
        <w:t xml:space="preserve">generated </w:t>
      </w:r>
      <w:r w:rsidRPr="00E87B7F">
        <w:rPr>
          <w:rFonts w:eastAsia="Calibri"/>
          <w:highlight w:val="green"/>
          <w:u w:val="single"/>
        </w:rPr>
        <w:t>from</w:t>
      </w:r>
      <w:r w:rsidRPr="00BB1417">
        <w:rPr>
          <w:rFonts w:eastAsia="Calibri"/>
          <w:u w:val="single"/>
        </w:rPr>
        <w:t xml:space="preserve"> the </w:t>
      </w:r>
      <w:r w:rsidRPr="00E87B7F">
        <w:rPr>
          <w:rFonts w:eastAsia="Calibri"/>
          <w:b/>
          <w:iCs/>
          <w:highlight w:val="green"/>
          <w:u w:val="single"/>
        </w:rPr>
        <w:t>exploitation</w:t>
      </w:r>
      <w:r w:rsidRPr="00E87B7F">
        <w:rPr>
          <w:rFonts w:eastAsia="Calibri"/>
          <w:highlight w:val="green"/>
          <w:u w:val="single"/>
        </w:rPr>
        <w:t xml:space="preserve"> of an </w:t>
      </w:r>
      <w:r w:rsidRPr="00E87B7F">
        <w:rPr>
          <w:rFonts w:eastAsia="Calibri"/>
          <w:b/>
          <w:iCs/>
          <w:highlight w:val="green"/>
          <w:u w:val="single"/>
        </w:rPr>
        <w:t>underclass</w:t>
      </w:r>
      <w:r w:rsidRPr="00BB1417">
        <w:rPr>
          <w:rFonts w:eastAsia="Calibri"/>
          <w:sz w:val="14"/>
        </w:rPr>
        <w:t xml:space="preserve">, while </w:t>
      </w:r>
      <w:r w:rsidRPr="00BB1417">
        <w:rPr>
          <w:rFonts w:eastAsia="Calibri"/>
          <w:u w:val="single"/>
        </w:rPr>
        <w:t xml:space="preserve">still present in the factories of the global south, is </w:t>
      </w:r>
      <w:r w:rsidRPr="00BB1417">
        <w:rPr>
          <w:rFonts w:eastAsia="Calibri"/>
          <w:b/>
          <w:iCs/>
          <w:u w:val="single"/>
        </w:rPr>
        <w:t>not the activity of capital in these spaces of death</w:t>
      </w:r>
      <w:r w:rsidRPr="00BB1417">
        <w:rPr>
          <w:rFonts w:eastAsia="Calibri"/>
          <w:u w:val="single"/>
        </w:rPr>
        <w:t xml:space="preserve">. </w:t>
      </w:r>
      <w:r w:rsidRPr="00BB1417">
        <w:rPr>
          <w:rFonts w:eastAsia="Calibri"/>
          <w:b/>
          <w:iCs/>
          <w:u w:val="single"/>
        </w:rPr>
        <w:t>What is the work of a genocide? Or an environmental disaster</w:t>
      </w:r>
      <w:r w:rsidRPr="00BB1417">
        <w:rPr>
          <w:rFonts w:eastAsia="Calibri"/>
          <w:sz w:val="14"/>
        </w:rPr>
        <w:t xml:space="preserve"> such as climate change which, as Neil Smith reminds, </w:t>
      </w:r>
      <w:r w:rsidRPr="00BB1417">
        <w:rPr>
          <w:rFonts w:eastAsia="Calibri"/>
          <w:u w:val="single"/>
        </w:rPr>
        <w:t xml:space="preserve">is never just an accident or “natural disaster”? </w:t>
      </w:r>
      <w:r w:rsidRPr="001F59D4">
        <w:rPr>
          <w:rFonts w:eastAsia="Calibri"/>
          <w:b/>
          <w:iCs/>
          <w:u w:val="single"/>
        </w:rPr>
        <w:t>What of the abandonment of swaths of humanity</w:t>
      </w:r>
      <w:r w:rsidRPr="00BB1417">
        <w:rPr>
          <w:rFonts w:eastAsia="Calibri"/>
          <w:u w:val="single"/>
        </w:rPr>
        <w:t xml:space="preserve"> to starvation, disease and war?</w:t>
      </w:r>
      <w:r w:rsidRPr="000C205B">
        <w:rPr>
          <w:rStyle w:val="Emphasis"/>
        </w:rPr>
        <w:footnoteReference w:id="19"/>
      </w:r>
    </w:p>
    <w:p w14:paraId="3DB716E8" w14:textId="77777777" w:rsidR="009D4024" w:rsidRPr="00BB1417" w:rsidRDefault="009D4024" w:rsidP="009D4024">
      <w:pPr>
        <w:keepNext/>
        <w:keepLines/>
        <w:spacing w:before="40" w:line="256" w:lineRule="auto"/>
        <w:outlineLvl w:val="3"/>
        <w:rPr>
          <w:rFonts w:eastAsia="Times New Roman"/>
          <w:b/>
          <w:iCs/>
          <w:sz w:val="26"/>
        </w:rPr>
      </w:pPr>
      <w:r w:rsidRPr="00BB1417">
        <w:rPr>
          <w:rFonts w:eastAsia="Times New Roman"/>
          <w:b/>
          <w:iCs/>
          <w:sz w:val="26"/>
        </w:rPr>
        <w:t xml:space="preserve">Through a guerilla-form of world-making from the roots of black and indigenous transnational feminist solidarities we provide a counter-praxis in the face of empire not only as structure but as sociality and thought </w:t>
      </w:r>
    </w:p>
    <w:p w14:paraId="33F6A93C" w14:textId="77777777" w:rsidR="009D4024" w:rsidRPr="00BB1417" w:rsidRDefault="009D4024" w:rsidP="009D4024">
      <w:pPr>
        <w:spacing w:line="256" w:lineRule="auto"/>
        <w:rPr>
          <w:rFonts w:eastAsia="Calibri"/>
          <w:sz w:val="16"/>
        </w:rPr>
      </w:pPr>
      <w:r w:rsidRPr="00BB1417">
        <w:rPr>
          <w:rFonts w:eastAsia="Calibri"/>
          <w:sz w:val="16"/>
        </w:rPr>
        <w:t xml:space="preserve">Sarah C. </w:t>
      </w:r>
      <w:r w:rsidRPr="00BB1417">
        <w:rPr>
          <w:rFonts w:eastAsia="Calibri"/>
          <w:b/>
          <w:bCs/>
          <w:sz w:val="26"/>
        </w:rPr>
        <w:t>Dweik &amp;</w:t>
      </w:r>
      <w:r w:rsidRPr="00BB1417">
        <w:rPr>
          <w:rFonts w:eastAsia="Calibri"/>
          <w:sz w:val="16"/>
        </w:rPr>
        <w:t xml:space="preserve"> Lore/</w:t>
      </w:r>
      <w:proofErr w:type="spellStart"/>
      <w:r w:rsidRPr="00BB1417">
        <w:rPr>
          <w:rFonts w:eastAsia="Calibri"/>
          <w:sz w:val="16"/>
        </w:rPr>
        <w:t>tta</w:t>
      </w:r>
      <w:proofErr w:type="spellEnd"/>
      <w:r w:rsidRPr="00BB1417">
        <w:rPr>
          <w:rFonts w:eastAsia="Calibri"/>
          <w:sz w:val="16"/>
        </w:rPr>
        <w:t xml:space="preserve"> </w:t>
      </w:r>
      <w:r w:rsidRPr="00BB1417">
        <w:rPr>
          <w:rFonts w:eastAsia="Calibri"/>
          <w:b/>
          <w:bCs/>
          <w:sz w:val="26"/>
        </w:rPr>
        <w:t>LeMaster 25</w:t>
      </w:r>
      <w:r w:rsidRPr="00BB1417">
        <w:rPr>
          <w:rFonts w:eastAsia="Calibri"/>
          <w:sz w:val="16"/>
        </w:rPr>
        <w:t xml:space="preserve">, Sarah C. Dweik is a doctoral researcher at Pennsylvania State University who specializes in Palestinian feminist theory, decolonial rhetoric, and cultural memory. Loretta LeMaster is an Associate Professor at the University of Toronto (formerly Arizona State University) with a Ph.D. in Communication Studies, known for her work in critical communication pedagogy, performance studies, and queer/trans of color theory, “Transnational Feminist Solidarities against Empire,” Women’s Studies in Communication, vol. 48, no. 3, Routledge, 07/03/2025, pp. 373–378 Taylor and </w:t>
      </w:r>
      <w:proofErr w:type="spellStart"/>
      <w:r w:rsidRPr="00BB1417">
        <w:rPr>
          <w:rFonts w:eastAsia="Calibri"/>
          <w:sz w:val="16"/>
        </w:rPr>
        <w:t>Francis+NEJM</w:t>
      </w:r>
      <w:proofErr w:type="spellEnd"/>
      <w:r w:rsidRPr="00BB1417">
        <w:rPr>
          <w:rFonts w:eastAsia="Calibri"/>
          <w:sz w:val="16"/>
        </w:rPr>
        <w:t>, doi:10.1080/07491409.2025.2520120</w:t>
      </w:r>
    </w:p>
    <w:p w14:paraId="18C72C4E" w14:textId="77777777" w:rsidR="009D4024" w:rsidRPr="00BB1417" w:rsidRDefault="009D4024" w:rsidP="009D4024">
      <w:pPr>
        <w:spacing w:line="256" w:lineRule="auto"/>
        <w:rPr>
          <w:rFonts w:eastAsia="Calibri"/>
          <w:u w:val="single"/>
        </w:rPr>
      </w:pPr>
      <w:r w:rsidRPr="00BB1417">
        <w:rPr>
          <w:rFonts w:eastAsia="Calibri"/>
          <w:sz w:val="16"/>
        </w:rPr>
        <w:t xml:space="preserve">In an </w:t>
      </w:r>
      <w:r w:rsidRPr="00BB1417">
        <w:rPr>
          <w:rFonts w:eastAsia="Calibri"/>
          <w:u w:val="single"/>
        </w:rPr>
        <w:t xml:space="preserve">era of </w:t>
      </w:r>
      <w:r w:rsidRPr="00926DA7">
        <w:rPr>
          <w:rFonts w:eastAsia="Calibri"/>
          <w:u w:val="single"/>
        </w:rPr>
        <w:t xml:space="preserve">rising </w:t>
      </w:r>
      <w:r w:rsidRPr="00982545">
        <w:rPr>
          <w:rFonts w:eastAsia="Calibri"/>
          <w:u w:val="single"/>
        </w:rPr>
        <w:t>imperialist, fascist violence</w:t>
      </w:r>
      <w:r w:rsidRPr="00BB1417">
        <w:rPr>
          <w:rFonts w:eastAsia="Calibri"/>
          <w:sz w:val="16"/>
        </w:rPr>
        <w:t xml:space="preserve">, we find it crucial to foster </w:t>
      </w:r>
      <w:r w:rsidRPr="00E87B7F">
        <w:rPr>
          <w:rFonts w:eastAsia="Calibri"/>
          <w:highlight w:val="green"/>
          <w:u w:val="single"/>
        </w:rPr>
        <w:t>transnational feminist solidarities</w:t>
      </w:r>
      <w:r w:rsidRPr="00BB1417">
        <w:rPr>
          <w:rFonts w:eastAsia="Calibri"/>
          <w:u w:val="single"/>
        </w:rPr>
        <w:t xml:space="preserve"> in service of </w:t>
      </w:r>
      <w:r w:rsidRPr="00E87B7F">
        <w:rPr>
          <w:rFonts w:eastAsia="Calibri"/>
          <w:highlight w:val="green"/>
          <w:u w:val="single"/>
        </w:rPr>
        <w:t xml:space="preserve">fortifying </w:t>
      </w:r>
      <w:r w:rsidRPr="00E87B7F">
        <w:rPr>
          <w:rFonts w:eastAsia="Calibri"/>
          <w:b/>
          <w:iCs/>
          <w:highlight w:val="green"/>
          <w:u w:val="single"/>
        </w:rPr>
        <w:t>community aid</w:t>
      </w:r>
      <w:r w:rsidRPr="00BB1417">
        <w:rPr>
          <w:rFonts w:eastAsia="Calibri"/>
          <w:u w:val="single"/>
        </w:rPr>
        <w:t xml:space="preserve"> while </w:t>
      </w:r>
      <w:r w:rsidRPr="00E87B7F">
        <w:rPr>
          <w:rFonts w:eastAsia="Calibri"/>
          <w:highlight w:val="green"/>
          <w:u w:val="single"/>
        </w:rPr>
        <w:t>dismantling oppressive systems</w:t>
      </w:r>
      <w:r w:rsidRPr="00E87B7F">
        <w:rPr>
          <w:rFonts w:eastAsia="Calibri"/>
          <w:sz w:val="16"/>
          <w:highlight w:val="green"/>
        </w:rPr>
        <w:t>–</w:t>
      </w:r>
      <w:r w:rsidRPr="00BB1417">
        <w:rPr>
          <w:rFonts w:eastAsia="Calibri"/>
          <w:sz w:val="16"/>
        </w:rPr>
        <w:t xml:space="preserve">whether through </w:t>
      </w:r>
      <w:r w:rsidRPr="00982545">
        <w:rPr>
          <w:rFonts w:eastAsia="Calibri"/>
          <w:u w:val="single"/>
        </w:rPr>
        <w:t>focusing our research efforts on transitional feminist solidarities</w:t>
      </w:r>
      <w:r w:rsidRPr="00BB1417">
        <w:rPr>
          <w:rFonts w:eastAsia="Calibri"/>
          <w:sz w:val="16"/>
        </w:rPr>
        <w:t xml:space="preserve"> and/or </w:t>
      </w:r>
      <w:r w:rsidRPr="00E87B7F">
        <w:rPr>
          <w:rFonts w:eastAsia="Calibri"/>
          <w:highlight w:val="green"/>
          <w:u w:val="single"/>
        </w:rPr>
        <w:t>forging</w:t>
      </w:r>
      <w:r w:rsidRPr="00BB1417">
        <w:rPr>
          <w:rFonts w:eastAsia="Calibri"/>
          <w:u w:val="single"/>
        </w:rPr>
        <w:t xml:space="preserve"> transnational feminist </w:t>
      </w:r>
      <w:r w:rsidRPr="00E87B7F">
        <w:rPr>
          <w:rFonts w:eastAsia="Calibri"/>
          <w:u w:val="single"/>
        </w:rPr>
        <w:t xml:space="preserve">solidarities as </w:t>
      </w:r>
      <w:r w:rsidRPr="00E87B7F">
        <w:rPr>
          <w:rFonts w:eastAsia="Calibri"/>
          <w:b/>
          <w:iCs/>
          <w:u w:val="single"/>
        </w:rPr>
        <w:t>feminist scholars of communication</w:t>
      </w:r>
      <w:r w:rsidRPr="00BB1417">
        <w:rPr>
          <w:rFonts w:eastAsia="Calibri"/>
          <w:sz w:val="16"/>
        </w:rPr>
        <w:t xml:space="preserve">. Reflecting on the 2020 George Floyd Uprisings, Huỳnh (2021) declares that a </w:t>
      </w:r>
      <w:r w:rsidRPr="00BB1417">
        <w:rPr>
          <w:rFonts w:eastAsia="Calibri"/>
          <w:u w:val="single"/>
        </w:rPr>
        <w:t>transnational feminist politic concretizes solidarity against</w:t>
      </w:r>
      <w:r w:rsidRPr="00BB1417">
        <w:rPr>
          <w:rFonts w:eastAsia="Calibri"/>
          <w:sz w:val="16"/>
        </w:rPr>
        <w:t xml:space="preserve"> </w:t>
      </w:r>
      <w:r w:rsidRPr="00BB1417">
        <w:rPr>
          <w:rFonts w:eastAsia="Calibri"/>
          <w:u w:val="single"/>
        </w:rPr>
        <w:t xml:space="preserve">global capitalism and empire. </w:t>
      </w:r>
      <w:r w:rsidRPr="00BB1417">
        <w:rPr>
          <w:rFonts w:eastAsia="Calibri"/>
          <w:sz w:val="16"/>
        </w:rPr>
        <w:t>“</w:t>
      </w:r>
      <w:r w:rsidRPr="00BB1417">
        <w:rPr>
          <w:rFonts w:eastAsia="Calibri"/>
          <w:u w:val="single"/>
        </w:rPr>
        <w:t>Solidarity as love</w:t>
      </w:r>
      <w:r w:rsidRPr="00BB1417">
        <w:rPr>
          <w:rFonts w:eastAsia="Calibri"/>
          <w:sz w:val="16"/>
        </w:rPr>
        <w:t>,” she writes, “</w:t>
      </w:r>
      <w:r w:rsidRPr="00BB1417">
        <w:rPr>
          <w:rFonts w:eastAsia="Calibri"/>
          <w:u w:val="single"/>
        </w:rPr>
        <w:t xml:space="preserve">recognizes that </w:t>
      </w:r>
      <w:r w:rsidRPr="00E87B7F">
        <w:rPr>
          <w:rFonts w:eastAsia="Calibri"/>
          <w:highlight w:val="green"/>
          <w:u w:val="single"/>
        </w:rPr>
        <w:t xml:space="preserve">we not only </w:t>
      </w:r>
      <w:r w:rsidRPr="00E87B7F">
        <w:rPr>
          <w:rFonts w:eastAsia="Calibri"/>
          <w:b/>
          <w:iCs/>
          <w:highlight w:val="green"/>
          <w:u w:val="single"/>
        </w:rPr>
        <w:t>need to reduce the harm</w:t>
      </w:r>
      <w:r w:rsidRPr="00E87B7F">
        <w:rPr>
          <w:rFonts w:eastAsia="Calibri"/>
          <w:highlight w:val="green"/>
          <w:u w:val="single"/>
        </w:rPr>
        <w:t xml:space="preserve"> </w:t>
      </w:r>
      <w:r w:rsidRPr="00926DA7">
        <w:rPr>
          <w:rFonts w:eastAsia="Calibri"/>
          <w:u w:val="single"/>
        </w:rPr>
        <w:t xml:space="preserve">caused </w:t>
      </w:r>
      <w:r w:rsidRPr="00E87B7F">
        <w:rPr>
          <w:rFonts w:eastAsia="Calibri"/>
          <w:highlight w:val="green"/>
          <w:u w:val="single"/>
        </w:rPr>
        <w:t xml:space="preserve">by </w:t>
      </w:r>
      <w:r w:rsidRPr="00926DA7">
        <w:rPr>
          <w:rFonts w:eastAsia="Calibri"/>
          <w:u w:val="single"/>
        </w:rPr>
        <w:t xml:space="preserve">the </w:t>
      </w:r>
      <w:r w:rsidRPr="00E87B7F">
        <w:rPr>
          <w:rFonts w:eastAsia="Calibri"/>
          <w:highlight w:val="green"/>
          <w:u w:val="single"/>
        </w:rPr>
        <w:t>‘survival’ of imperialism</w:t>
      </w:r>
      <w:r w:rsidRPr="00BB1417">
        <w:rPr>
          <w:rFonts w:eastAsia="Calibri"/>
          <w:u w:val="single"/>
        </w:rPr>
        <w:t>, capitalism, and patriarchy–</w:t>
      </w:r>
      <w:r w:rsidRPr="00E87B7F">
        <w:rPr>
          <w:rFonts w:eastAsia="Calibri"/>
          <w:u w:val="single"/>
        </w:rPr>
        <w:t xml:space="preserve">it </w:t>
      </w:r>
      <w:r w:rsidRPr="00E87B7F">
        <w:rPr>
          <w:rFonts w:eastAsia="Calibri"/>
          <w:highlight w:val="green"/>
          <w:u w:val="single"/>
        </w:rPr>
        <w:t xml:space="preserve">necessitates we dismantle </w:t>
      </w:r>
      <w:r w:rsidRPr="00E87B7F">
        <w:rPr>
          <w:rFonts w:eastAsia="Calibri"/>
          <w:u w:val="single"/>
        </w:rPr>
        <w:t xml:space="preserve">these </w:t>
      </w:r>
      <w:r w:rsidRPr="00E87B7F">
        <w:rPr>
          <w:rFonts w:eastAsia="Calibri"/>
          <w:highlight w:val="green"/>
          <w:u w:val="single"/>
        </w:rPr>
        <w:t xml:space="preserve">forces </w:t>
      </w:r>
      <w:r w:rsidRPr="00E87B7F">
        <w:rPr>
          <w:rFonts w:eastAsia="Calibri"/>
          <w:b/>
          <w:iCs/>
          <w:highlight w:val="green"/>
          <w:u w:val="single"/>
        </w:rPr>
        <w:t>altogether</w:t>
      </w:r>
      <w:r w:rsidRPr="00BB1417">
        <w:rPr>
          <w:rFonts w:eastAsia="Calibri"/>
          <w:sz w:val="16"/>
        </w:rPr>
        <w:t xml:space="preserve">” (para. 7, emphasis in original; see also Taylor, 2017; for more on </w:t>
      </w:r>
      <w:r w:rsidRPr="00BB1417">
        <w:rPr>
          <w:rFonts w:eastAsia="Calibri"/>
          <w:u w:val="single"/>
        </w:rPr>
        <w:t>“</w:t>
      </w:r>
      <w:r w:rsidRPr="00E87B7F">
        <w:rPr>
          <w:rFonts w:eastAsia="Calibri"/>
          <w:b/>
          <w:iCs/>
          <w:highlight w:val="green"/>
          <w:u w:val="single"/>
        </w:rPr>
        <w:t>critical love</w:t>
      </w:r>
      <w:r w:rsidRPr="00BB1417">
        <w:rPr>
          <w:rFonts w:eastAsia="Calibri"/>
          <w:u w:val="single"/>
        </w:rPr>
        <w:t>”</w:t>
      </w:r>
      <w:r w:rsidRPr="00BB1417">
        <w:rPr>
          <w:rFonts w:eastAsia="Calibri"/>
          <w:sz w:val="16"/>
        </w:rPr>
        <w:t xml:space="preserve"> see Griffin, 2012). We agree with Huỳnh </w:t>
      </w:r>
      <w:r w:rsidRPr="00BB1417">
        <w:rPr>
          <w:rFonts w:eastAsia="Calibri"/>
          <w:u w:val="single"/>
        </w:rPr>
        <w:t>whose insight proffers a dialectic–reducing harm caused by empire</w:t>
      </w:r>
      <w:r w:rsidRPr="00BB1417">
        <w:rPr>
          <w:rFonts w:eastAsia="Calibri"/>
          <w:sz w:val="16"/>
        </w:rPr>
        <w:t xml:space="preserve"> while </w:t>
      </w:r>
      <w:r w:rsidRPr="00BB1417">
        <w:rPr>
          <w:rFonts w:eastAsia="Calibri"/>
          <w:u w:val="single"/>
        </w:rPr>
        <w:t xml:space="preserve">laboring to dismantle </w:t>
      </w:r>
      <w:r w:rsidRPr="00A12202">
        <w:rPr>
          <w:rFonts w:eastAsia="Calibri"/>
          <w:u w:val="single"/>
        </w:rPr>
        <w:t>oppressive forces constitutive of empire</w:t>
      </w:r>
      <w:r w:rsidRPr="00A12202">
        <w:rPr>
          <w:rFonts w:eastAsia="Calibri"/>
          <w:sz w:val="16"/>
        </w:rPr>
        <w:t>–that</w:t>
      </w:r>
      <w:r w:rsidRPr="00BB1417">
        <w:rPr>
          <w:rFonts w:eastAsia="Calibri"/>
          <w:sz w:val="16"/>
        </w:rPr>
        <w:t xml:space="preserve"> gives </w:t>
      </w:r>
      <w:r w:rsidRPr="00BB1417">
        <w:rPr>
          <w:rFonts w:eastAsia="Calibri"/>
          <w:u w:val="single"/>
        </w:rPr>
        <w:t>shape to the transnational feminist solidarities for which we advocate in this forum.</w:t>
      </w:r>
    </w:p>
    <w:p w14:paraId="2BFB6715" w14:textId="77777777" w:rsidR="009D4024" w:rsidRPr="00BB1417" w:rsidRDefault="009D4024" w:rsidP="009D4024">
      <w:pPr>
        <w:spacing w:line="256" w:lineRule="auto"/>
        <w:rPr>
          <w:rFonts w:eastAsia="Calibri"/>
          <w:sz w:val="16"/>
        </w:rPr>
      </w:pPr>
      <w:r w:rsidRPr="00BB1417">
        <w:rPr>
          <w:rFonts w:eastAsia="Calibri"/>
          <w:sz w:val="16"/>
        </w:rPr>
        <w:t xml:space="preserve">Moreover, </w:t>
      </w:r>
      <w:r w:rsidRPr="00BB1417">
        <w:rPr>
          <w:rFonts w:eastAsia="Calibri"/>
          <w:u w:val="single"/>
        </w:rPr>
        <w:t>solidarity showcases our necessary desires for survival</w:t>
      </w:r>
      <w:r w:rsidRPr="00BB1417">
        <w:rPr>
          <w:rFonts w:eastAsia="Calibri"/>
          <w:sz w:val="16"/>
        </w:rPr>
        <w:t xml:space="preserve"> (Levina, 2025). This </w:t>
      </w:r>
      <w:r w:rsidRPr="00BB1417">
        <w:rPr>
          <w:rFonts w:eastAsia="Calibri"/>
          <w:u w:val="single"/>
        </w:rPr>
        <w:t xml:space="preserve">forum acknowledges the </w:t>
      </w:r>
      <w:r w:rsidRPr="00982545">
        <w:rPr>
          <w:rFonts w:eastAsia="Calibri"/>
          <w:u w:val="single"/>
        </w:rPr>
        <w:t xml:space="preserve">complexities of </w:t>
      </w:r>
      <w:r w:rsidRPr="00982545">
        <w:rPr>
          <w:rFonts w:eastAsia="Calibri"/>
          <w:b/>
          <w:iCs/>
          <w:u w:val="single"/>
        </w:rPr>
        <w:t>surviving</w:t>
      </w:r>
      <w:r w:rsidRPr="00982545">
        <w:rPr>
          <w:rFonts w:eastAsia="Calibri"/>
          <w:u w:val="single"/>
        </w:rPr>
        <w:t xml:space="preserve"> under </w:t>
      </w:r>
      <w:r w:rsidRPr="00982545">
        <w:rPr>
          <w:rFonts w:eastAsia="Calibri"/>
          <w:b/>
          <w:iCs/>
          <w:u w:val="single"/>
        </w:rPr>
        <w:t>while fighting against empire</w:t>
      </w:r>
      <w:r w:rsidRPr="00BB1417">
        <w:rPr>
          <w:rFonts w:eastAsia="Calibri"/>
          <w:sz w:val="16"/>
        </w:rPr>
        <w:t xml:space="preserve">. In </w:t>
      </w:r>
      <w:r w:rsidRPr="00BB1417">
        <w:rPr>
          <w:rFonts w:eastAsia="Calibri"/>
          <w:u w:val="single"/>
        </w:rPr>
        <w:t>this context, love, hurt, oppression, refusal, policing, creativity, and reflexivity all come into play in the pursuit of enacting solidarities with</w:t>
      </w:r>
      <w:r w:rsidRPr="00BB1417">
        <w:rPr>
          <w:rFonts w:eastAsia="Calibri"/>
          <w:sz w:val="16"/>
        </w:rPr>
        <w:t xml:space="preserve"> our </w:t>
      </w:r>
      <w:r w:rsidRPr="00BB1417">
        <w:rPr>
          <w:rFonts w:eastAsia="Calibri"/>
          <w:u w:val="single"/>
        </w:rPr>
        <w:t>co-strugglers near and far</w:t>
      </w:r>
      <w:r w:rsidRPr="00BB1417">
        <w:rPr>
          <w:rFonts w:eastAsia="Calibri"/>
          <w:sz w:val="16"/>
        </w:rPr>
        <w:t xml:space="preserve">. As we </w:t>
      </w:r>
      <w:r w:rsidRPr="00BB1417">
        <w:rPr>
          <w:rFonts w:eastAsia="Calibri"/>
          <w:u w:val="single"/>
        </w:rPr>
        <w:t>reflect on our</w:t>
      </w:r>
      <w:r w:rsidRPr="00BB1417">
        <w:rPr>
          <w:rFonts w:eastAsia="Calibri"/>
          <w:sz w:val="16"/>
        </w:rPr>
        <w:t xml:space="preserve"> </w:t>
      </w:r>
      <w:r w:rsidRPr="00BB1417">
        <w:rPr>
          <w:rFonts w:eastAsia="Calibri"/>
          <w:u w:val="single"/>
        </w:rPr>
        <w:t>current political moment,</w:t>
      </w:r>
      <w:r w:rsidRPr="00BB1417">
        <w:rPr>
          <w:rFonts w:eastAsia="Calibri"/>
          <w:sz w:val="16"/>
        </w:rPr>
        <w:t xml:space="preserve"> </w:t>
      </w:r>
      <w:r w:rsidRPr="00BB1417">
        <w:rPr>
          <w:rFonts w:eastAsia="Calibri"/>
          <w:u w:val="single"/>
        </w:rPr>
        <w:t xml:space="preserve">we offer this forum with the hopes of encouraging even more </w:t>
      </w:r>
      <w:r w:rsidRPr="00E87B7F">
        <w:rPr>
          <w:rFonts w:eastAsia="Calibri"/>
          <w:b/>
          <w:iCs/>
          <w:highlight w:val="green"/>
          <w:u w:val="single"/>
        </w:rPr>
        <w:t>feminist communication research, pedagogy, and praxis</w:t>
      </w:r>
      <w:r w:rsidRPr="00BB1417">
        <w:rPr>
          <w:rFonts w:eastAsia="Calibri"/>
          <w:sz w:val="16"/>
        </w:rPr>
        <w:t xml:space="preserve"> forged in and </w:t>
      </w:r>
      <w:r w:rsidRPr="00926DA7">
        <w:rPr>
          <w:rFonts w:eastAsia="Calibri"/>
          <w:u w:val="single"/>
        </w:rPr>
        <w:t xml:space="preserve">focused on </w:t>
      </w:r>
      <w:r w:rsidRPr="00926DA7">
        <w:rPr>
          <w:rFonts w:eastAsia="Calibri"/>
          <w:b/>
          <w:iCs/>
          <w:u w:val="single"/>
        </w:rPr>
        <w:t>transnational feminist solidarities</w:t>
      </w:r>
      <w:r w:rsidRPr="00926DA7">
        <w:rPr>
          <w:rFonts w:eastAsia="Calibri"/>
          <w:u w:val="single"/>
        </w:rPr>
        <w:t>:</w:t>
      </w:r>
      <w:r w:rsidRPr="00BB1417">
        <w:rPr>
          <w:rFonts w:eastAsia="Calibri"/>
          <w:u w:val="single"/>
        </w:rPr>
        <w:t xml:space="preserve"> solidarities that are </w:t>
      </w:r>
      <w:r w:rsidRPr="00BB1417">
        <w:rPr>
          <w:rFonts w:eastAsia="Calibri"/>
          <w:b/>
          <w:iCs/>
          <w:u w:val="single"/>
        </w:rPr>
        <w:t>continuous</w:t>
      </w:r>
      <w:r w:rsidRPr="00BB1417">
        <w:rPr>
          <w:rFonts w:eastAsia="Calibri"/>
          <w:u w:val="single"/>
        </w:rPr>
        <w:t xml:space="preserve">, </w:t>
      </w:r>
      <w:r w:rsidRPr="00BB1417">
        <w:rPr>
          <w:rFonts w:eastAsia="Calibri"/>
          <w:b/>
          <w:iCs/>
          <w:u w:val="single"/>
        </w:rPr>
        <w:t>corporeal</w:t>
      </w:r>
      <w:r w:rsidRPr="00BB1417">
        <w:rPr>
          <w:rFonts w:eastAsia="Calibri"/>
          <w:u w:val="single"/>
        </w:rPr>
        <w:t xml:space="preserve">, </w:t>
      </w:r>
      <w:r w:rsidRPr="0068289B">
        <w:rPr>
          <w:rFonts w:eastAsia="Calibri"/>
          <w:b/>
          <w:iCs/>
          <w:u w:val="single"/>
        </w:rPr>
        <w:t>contradictory</w:t>
      </w:r>
      <w:r w:rsidRPr="0068289B">
        <w:rPr>
          <w:rFonts w:eastAsia="Calibri"/>
          <w:u w:val="single"/>
        </w:rPr>
        <w:t xml:space="preserve">, </w:t>
      </w:r>
      <w:r w:rsidRPr="0068289B">
        <w:rPr>
          <w:rFonts w:eastAsia="Calibri"/>
          <w:b/>
          <w:iCs/>
          <w:u w:val="single"/>
        </w:rPr>
        <w:t>collaborative</w:t>
      </w:r>
      <w:r w:rsidRPr="0068289B">
        <w:rPr>
          <w:rFonts w:eastAsia="Calibri"/>
          <w:u w:val="single"/>
        </w:rPr>
        <w:t xml:space="preserve">, </w:t>
      </w:r>
      <w:r w:rsidRPr="0068289B">
        <w:rPr>
          <w:rFonts w:eastAsia="Calibri"/>
          <w:b/>
          <w:iCs/>
          <w:u w:val="single"/>
        </w:rPr>
        <w:t>creative</w:t>
      </w:r>
      <w:r w:rsidRPr="0068289B">
        <w:rPr>
          <w:rFonts w:eastAsia="Calibri"/>
          <w:u w:val="single"/>
        </w:rPr>
        <w:t xml:space="preserve">, </w:t>
      </w:r>
      <w:r w:rsidRPr="0068289B">
        <w:rPr>
          <w:rFonts w:eastAsia="Calibri"/>
          <w:b/>
          <w:iCs/>
          <w:u w:val="single"/>
        </w:rPr>
        <w:t>contextual</w:t>
      </w:r>
      <w:r w:rsidRPr="0068289B">
        <w:rPr>
          <w:rFonts w:eastAsia="Calibri"/>
          <w:u w:val="single"/>
        </w:rPr>
        <w:t xml:space="preserve">, </w:t>
      </w:r>
      <w:r w:rsidRPr="0068289B">
        <w:rPr>
          <w:rFonts w:eastAsia="Calibri"/>
          <w:b/>
          <w:iCs/>
          <w:u w:val="single"/>
        </w:rPr>
        <w:t>contingent</w:t>
      </w:r>
      <w:r w:rsidRPr="0068289B">
        <w:rPr>
          <w:rFonts w:eastAsia="Calibri"/>
          <w:u w:val="single"/>
        </w:rPr>
        <w:t xml:space="preserve">, and </w:t>
      </w:r>
      <w:r w:rsidRPr="0068289B">
        <w:rPr>
          <w:rFonts w:eastAsia="Calibri"/>
          <w:b/>
          <w:iCs/>
          <w:u w:val="single"/>
        </w:rPr>
        <w:t>ultimately continuous</w:t>
      </w:r>
      <w:r w:rsidRPr="0068289B">
        <w:rPr>
          <w:rFonts w:eastAsia="Calibri"/>
          <w:sz w:val="16"/>
        </w:rPr>
        <w:t xml:space="preserve">. For those new(er) to this work, the question might be: </w:t>
      </w:r>
      <w:r w:rsidRPr="0068289B">
        <w:rPr>
          <w:rFonts w:eastAsia="Calibri"/>
          <w:b/>
          <w:iCs/>
          <w:u w:val="single"/>
        </w:rPr>
        <w:t>where do we begin?</w:t>
      </w:r>
      <w:r w:rsidRPr="00BB1417">
        <w:rPr>
          <w:rFonts w:eastAsia="Calibri"/>
          <w:sz w:val="16"/>
        </w:rPr>
        <w:t xml:space="preserve"> To which we reply, by </w:t>
      </w:r>
      <w:r w:rsidRPr="00E87B7F">
        <w:rPr>
          <w:rFonts w:eastAsia="Calibri"/>
          <w:highlight w:val="green"/>
          <w:u w:val="single"/>
        </w:rPr>
        <w:t xml:space="preserve">forging deep relations </w:t>
      </w:r>
      <w:r w:rsidRPr="004F45A3">
        <w:rPr>
          <w:rFonts w:eastAsia="Calibri"/>
          <w:u w:val="single"/>
        </w:rPr>
        <w:t>with those near and far</w:t>
      </w:r>
      <w:r w:rsidRPr="00BB1417">
        <w:rPr>
          <w:rFonts w:eastAsia="Calibri"/>
          <w:u w:val="single"/>
        </w:rPr>
        <w:t xml:space="preserve"> and committing </w:t>
      </w:r>
      <w:r w:rsidRPr="00E87B7F">
        <w:rPr>
          <w:rFonts w:eastAsia="Calibri"/>
          <w:highlight w:val="green"/>
          <w:u w:val="single"/>
        </w:rPr>
        <w:t>to critical</w:t>
      </w:r>
      <w:r w:rsidRPr="00BB1417">
        <w:rPr>
          <w:rFonts w:eastAsia="Calibri"/>
          <w:u w:val="single"/>
        </w:rPr>
        <w:t xml:space="preserve"> </w:t>
      </w:r>
      <w:r w:rsidRPr="00E87B7F">
        <w:rPr>
          <w:rFonts w:eastAsia="Calibri"/>
          <w:highlight w:val="green"/>
          <w:u w:val="single"/>
        </w:rPr>
        <w:t>study</w:t>
      </w:r>
      <w:r w:rsidRPr="00BB1417">
        <w:rPr>
          <w:rFonts w:eastAsia="Calibri"/>
          <w:sz w:val="16"/>
        </w:rPr>
        <w:t xml:space="preserve">. In our </w:t>
      </w:r>
      <w:r w:rsidRPr="00BB1417">
        <w:rPr>
          <w:rFonts w:eastAsia="Calibri"/>
          <w:u w:val="single"/>
        </w:rPr>
        <w:t>own critical study, we’ve gleaned lessons from scholars of communication and beyond</w:t>
      </w:r>
      <w:r w:rsidRPr="00BB1417">
        <w:rPr>
          <w:rFonts w:eastAsia="Calibri"/>
          <w:sz w:val="16"/>
        </w:rPr>
        <w:t xml:space="preserve"> (Carrillo Rowe, 2008; </w:t>
      </w:r>
      <w:proofErr w:type="spellStart"/>
      <w:r w:rsidRPr="00BB1417">
        <w:rPr>
          <w:rFonts w:eastAsia="Calibri"/>
          <w:sz w:val="16"/>
        </w:rPr>
        <w:t>Chàvez</w:t>
      </w:r>
      <w:proofErr w:type="spellEnd"/>
      <w:r w:rsidRPr="00BB1417">
        <w:rPr>
          <w:rFonts w:eastAsia="Calibri"/>
          <w:sz w:val="16"/>
        </w:rPr>
        <w:t>, 2013; Cruz, 2020; Dana, 2025; Keating, 2013; Lugones, 2003; Mohanty, 2003). Here, we introduce two lessons for the purpose of orienting our reader and situating the forum pieces ahead.</w:t>
      </w:r>
    </w:p>
    <w:p w14:paraId="66AE53B0" w14:textId="77777777" w:rsidR="009D4024" w:rsidRPr="00BB1417" w:rsidRDefault="009D4024" w:rsidP="009D4024">
      <w:pPr>
        <w:spacing w:line="256" w:lineRule="auto"/>
        <w:rPr>
          <w:rFonts w:eastAsia="Calibri"/>
          <w:u w:val="single"/>
        </w:rPr>
      </w:pPr>
      <w:r w:rsidRPr="00BB1417">
        <w:rPr>
          <w:rFonts w:eastAsia="Calibri"/>
          <w:sz w:val="16"/>
        </w:rPr>
        <w:t xml:space="preserve">First, </w:t>
      </w:r>
      <w:r w:rsidRPr="00BB1417">
        <w:rPr>
          <w:rFonts w:eastAsia="Calibri"/>
          <w:u w:val="single"/>
        </w:rPr>
        <w:t xml:space="preserve">transnational feminist research implicates the </w:t>
      </w:r>
      <w:r w:rsidRPr="00E87B7F">
        <w:rPr>
          <w:rFonts w:eastAsia="Calibri"/>
          <w:highlight w:val="green"/>
          <w:u w:val="single"/>
        </w:rPr>
        <w:t>U.S.-centrism</w:t>
      </w:r>
      <w:r w:rsidRPr="00BB1417">
        <w:rPr>
          <w:rFonts w:eastAsia="Calibri"/>
          <w:u w:val="single"/>
        </w:rPr>
        <w:t xml:space="preserve"> that has </w:t>
      </w:r>
      <w:r w:rsidRPr="00E87B7F">
        <w:rPr>
          <w:rFonts w:eastAsia="Calibri"/>
          <w:b/>
          <w:iCs/>
          <w:highlight w:val="green"/>
          <w:u w:val="single"/>
        </w:rPr>
        <w:t>long defined</w:t>
      </w:r>
      <w:r w:rsidRPr="00BB1417">
        <w:rPr>
          <w:rFonts w:eastAsia="Calibri"/>
          <w:u w:val="single"/>
        </w:rPr>
        <w:t xml:space="preserve"> </w:t>
      </w:r>
      <w:r w:rsidRPr="00E87B7F">
        <w:rPr>
          <w:rFonts w:eastAsia="Calibri"/>
          <w:highlight w:val="green"/>
          <w:u w:val="single"/>
        </w:rPr>
        <w:t>and</w:t>
      </w:r>
      <w:r w:rsidRPr="00BB1417">
        <w:rPr>
          <w:rFonts w:eastAsia="Calibri"/>
          <w:u w:val="single"/>
        </w:rPr>
        <w:t xml:space="preserve"> </w:t>
      </w:r>
      <w:r w:rsidRPr="00BB1417">
        <w:rPr>
          <w:rFonts w:eastAsia="Calibri"/>
          <w:b/>
          <w:iCs/>
          <w:u w:val="single"/>
        </w:rPr>
        <w:t xml:space="preserve">in turn </w:t>
      </w:r>
      <w:r w:rsidRPr="00E87B7F">
        <w:rPr>
          <w:rFonts w:eastAsia="Calibri"/>
          <w:b/>
          <w:iCs/>
          <w:highlight w:val="green"/>
          <w:u w:val="single"/>
        </w:rPr>
        <w:t xml:space="preserve">constrained </w:t>
      </w:r>
      <w:r w:rsidRPr="00BB1417">
        <w:rPr>
          <w:rFonts w:eastAsia="Calibri"/>
          <w:b/>
          <w:iCs/>
          <w:u w:val="single"/>
        </w:rPr>
        <w:t xml:space="preserve">disciplinary </w:t>
      </w:r>
      <w:r w:rsidRPr="00E87B7F">
        <w:rPr>
          <w:rFonts w:eastAsia="Calibri"/>
          <w:b/>
          <w:iCs/>
          <w:highlight w:val="green"/>
          <w:u w:val="single"/>
        </w:rPr>
        <w:t>insight</w:t>
      </w:r>
      <w:r w:rsidRPr="00BB1417">
        <w:rPr>
          <w:rFonts w:eastAsia="Calibri"/>
          <w:sz w:val="16"/>
        </w:rPr>
        <w:t xml:space="preserve"> (Mudambi &amp; Harris, 2024). Radha S. Hegde (1998) notes that </w:t>
      </w:r>
      <w:r w:rsidRPr="00BB1417">
        <w:rPr>
          <w:rFonts w:eastAsia="Calibri"/>
          <w:u w:val="single"/>
        </w:rPr>
        <w:t>globalization at the close of the twentieth century prompts the communication discipline to consider how methods, epistemic assumptions, and representations of difference–particularly of those outside the U.S. imperial metropole–emerge in scholarship</w:t>
      </w:r>
      <w:r w:rsidRPr="00BB1417">
        <w:rPr>
          <w:rFonts w:eastAsia="Calibri"/>
          <w:sz w:val="16"/>
        </w:rPr>
        <w:t xml:space="preserve">. </w:t>
      </w:r>
      <w:r w:rsidRPr="00BB1417">
        <w:rPr>
          <w:rFonts w:eastAsia="Calibri"/>
          <w:u w:val="single"/>
        </w:rPr>
        <w:t>Transnational feminism brings</w:t>
      </w:r>
      <w:r w:rsidRPr="00BB1417">
        <w:rPr>
          <w:rFonts w:eastAsia="Calibri"/>
          <w:sz w:val="16"/>
        </w:rPr>
        <w:t xml:space="preserve"> these </w:t>
      </w:r>
      <w:r w:rsidRPr="00BB1417">
        <w:rPr>
          <w:rFonts w:eastAsia="Calibri"/>
          <w:u w:val="single"/>
        </w:rPr>
        <w:t xml:space="preserve">aspects together to address the ever-evolving global politics and conditions faced by those outside the West. The call to </w:t>
      </w:r>
      <w:r w:rsidRPr="00982545">
        <w:rPr>
          <w:rFonts w:eastAsia="Calibri"/>
          <w:b/>
          <w:iCs/>
          <w:u w:val="single"/>
        </w:rPr>
        <w:t>connect research with praxis</w:t>
      </w:r>
      <w:r w:rsidRPr="00982545">
        <w:rPr>
          <w:rFonts w:eastAsia="Calibri"/>
          <w:u w:val="single"/>
        </w:rPr>
        <w:t xml:space="preserve"> provided avenues for the discipline to consider how </w:t>
      </w:r>
      <w:r w:rsidRPr="00982545">
        <w:rPr>
          <w:rFonts w:eastAsia="Calibri"/>
          <w:b/>
          <w:iCs/>
          <w:u w:val="single"/>
        </w:rPr>
        <w:t>critical practices</w:t>
      </w:r>
      <w:r w:rsidRPr="00982545">
        <w:rPr>
          <w:rFonts w:eastAsia="Calibri"/>
          <w:u w:val="single"/>
        </w:rPr>
        <w:t xml:space="preserve">, such as </w:t>
      </w:r>
      <w:r w:rsidRPr="00982545">
        <w:rPr>
          <w:rFonts w:eastAsia="Calibri"/>
          <w:b/>
          <w:iCs/>
          <w:u w:val="single"/>
        </w:rPr>
        <w:t>decolonization, resistance, and feminism</w:t>
      </w:r>
      <w:r w:rsidRPr="00982545">
        <w:rPr>
          <w:rFonts w:eastAsia="Calibri"/>
          <w:sz w:val="16"/>
        </w:rPr>
        <w:t xml:space="preserve">, </w:t>
      </w:r>
      <w:r w:rsidRPr="00982545">
        <w:rPr>
          <w:rFonts w:eastAsia="Calibri"/>
          <w:u w:val="single"/>
        </w:rPr>
        <w:t>offer insights into how “gendered subjectivity is constituted within relations of dominance</w:t>
      </w:r>
      <w:r w:rsidRPr="00BB1417">
        <w:rPr>
          <w:rFonts w:eastAsia="Calibri"/>
          <w:sz w:val="16"/>
        </w:rPr>
        <w:t xml:space="preserve">” (Hegde, 1998, p. 277; see also Pindi, 2020). </w:t>
      </w:r>
      <w:r w:rsidRPr="00BB1417">
        <w:rPr>
          <w:rFonts w:eastAsia="Calibri"/>
          <w:u w:val="single"/>
        </w:rPr>
        <w:t xml:space="preserve">Ultimately, transnational feminism in the study of communication examines how global networks impact individuals and </w:t>
      </w:r>
      <w:r w:rsidRPr="00982545">
        <w:rPr>
          <w:rFonts w:eastAsia="Calibri"/>
          <w:b/>
          <w:iCs/>
          <w:u w:val="single"/>
        </w:rPr>
        <w:t>repositions research</w:t>
      </w:r>
      <w:r w:rsidRPr="00982545">
        <w:rPr>
          <w:rFonts w:eastAsia="Calibri"/>
          <w:u w:val="single"/>
        </w:rPr>
        <w:t xml:space="preserve"> to consider how those effects are perceived and engaged</w:t>
      </w:r>
      <w:r w:rsidRPr="00BB1417">
        <w:rPr>
          <w:rFonts w:eastAsia="Calibri"/>
          <w:u w:val="single"/>
        </w:rPr>
        <w:t xml:space="preserve"> in turn.</w:t>
      </w:r>
    </w:p>
    <w:p w14:paraId="48CD7695" w14:textId="77777777" w:rsidR="009D4024" w:rsidRPr="00BB1417" w:rsidRDefault="009D4024" w:rsidP="009D4024">
      <w:pPr>
        <w:spacing w:line="256" w:lineRule="auto"/>
        <w:rPr>
          <w:rFonts w:eastAsia="Calibri"/>
          <w:u w:val="single"/>
        </w:rPr>
      </w:pPr>
      <w:r w:rsidRPr="00BB1417">
        <w:rPr>
          <w:rFonts w:eastAsia="Calibri"/>
          <w:sz w:val="16"/>
        </w:rPr>
        <w:t xml:space="preserve">Second, </w:t>
      </w:r>
      <w:r w:rsidRPr="00982545">
        <w:rPr>
          <w:rFonts w:eastAsia="Calibri"/>
          <w:u w:val="single"/>
        </w:rPr>
        <w:t xml:space="preserve">transnational feminist research moves away from abstract theorization of lived experience and toward </w:t>
      </w:r>
      <w:r w:rsidRPr="00982545">
        <w:rPr>
          <w:rFonts w:eastAsia="Calibri"/>
          <w:b/>
          <w:iCs/>
          <w:u w:val="single"/>
        </w:rPr>
        <w:t>material conceptualizations of gendered life</w:t>
      </w:r>
      <w:r w:rsidRPr="00BB1417">
        <w:rPr>
          <w:rFonts w:eastAsia="Calibri"/>
          <w:sz w:val="16"/>
        </w:rPr>
        <w:t xml:space="preserve"> (</w:t>
      </w:r>
      <w:proofErr w:type="spellStart"/>
      <w:r w:rsidRPr="00BB1417">
        <w:rPr>
          <w:rFonts w:eastAsia="Calibri"/>
          <w:sz w:val="16"/>
        </w:rPr>
        <w:t>Falnikar</w:t>
      </w:r>
      <w:proofErr w:type="spellEnd"/>
      <w:r w:rsidRPr="00BB1417">
        <w:rPr>
          <w:rFonts w:eastAsia="Calibri"/>
          <w:sz w:val="16"/>
        </w:rPr>
        <w:t xml:space="preserve"> &amp; Dutta, 2019</w:t>
      </w:r>
      <w:r w:rsidRPr="00A12202">
        <w:rPr>
          <w:rFonts w:eastAsia="Calibri"/>
          <w:sz w:val="16"/>
        </w:rPr>
        <w:t xml:space="preserve">). </w:t>
      </w:r>
      <w:r w:rsidRPr="00A12202">
        <w:rPr>
          <w:rFonts w:eastAsia="Calibri"/>
          <w:u w:val="single"/>
        </w:rPr>
        <w:t xml:space="preserve">Transnational feminism </w:t>
      </w:r>
      <w:r w:rsidRPr="00982545">
        <w:rPr>
          <w:rFonts w:eastAsia="Calibri"/>
          <w:u w:val="single"/>
        </w:rPr>
        <w:t>shifted typical feminist research and praxis to provide a lens for assessing global connections and disconnections in the postmodern, global capitalist world</w:t>
      </w:r>
      <w:r w:rsidRPr="00BB1417">
        <w:rPr>
          <w:rFonts w:eastAsia="Calibri"/>
          <w:u w:val="single"/>
        </w:rPr>
        <w:t xml:space="preserve"> </w:t>
      </w:r>
      <w:r w:rsidRPr="00BB1417">
        <w:rPr>
          <w:rFonts w:eastAsia="Calibri"/>
          <w:sz w:val="16"/>
        </w:rPr>
        <w:t xml:space="preserve">(Shome, 2006; </w:t>
      </w:r>
      <w:proofErr w:type="spellStart"/>
      <w:r w:rsidRPr="00BB1417">
        <w:rPr>
          <w:rFonts w:eastAsia="Calibri"/>
          <w:sz w:val="16"/>
        </w:rPr>
        <w:t>D’Enbeau</w:t>
      </w:r>
      <w:proofErr w:type="spellEnd"/>
      <w:r w:rsidRPr="00BB1417">
        <w:rPr>
          <w:rFonts w:eastAsia="Calibri"/>
          <w:sz w:val="16"/>
        </w:rPr>
        <w:t xml:space="preserve">, 2011). </w:t>
      </w:r>
      <w:r w:rsidRPr="00BB1417">
        <w:rPr>
          <w:rFonts w:eastAsia="Calibri"/>
          <w:u w:val="single"/>
        </w:rPr>
        <w:t xml:space="preserve">The resulting internationalist </w:t>
      </w:r>
      <w:r w:rsidRPr="00982545">
        <w:rPr>
          <w:rFonts w:eastAsia="Calibri"/>
          <w:u w:val="single"/>
        </w:rPr>
        <w:t xml:space="preserve">approach to </w:t>
      </w:r>
      <w:r w:rsidRPr="00982545">
        <w:rPr>
          <w:rFonts w:eastAsia="Calibri"/>
          <w:b/>
          <w:iCs/>
          <w:u w:val="single"/>
        </w:rPr>
        <w:t>feminism</w:t>
      </w:r>
      <w:r w:rsidRPr="00982545">
        <w:rPr>
          <w:rFonts w:eastAsia="Calibri"/>
          <w:u w:val="single"/>
        </w:rPr>
        <w:t xml:space="preserve"> implicated </w:t>
      </w:r>
      <w:r w:rsidRPr="00982545">
        <w:rPr>
          <w:rFonts w:eastAsia="Calibri"/>
          <w:b/>
          <w:iCs/>
          <w:u w:val="single"/>
        </w:rPr>
        <w:t>global structures</w:t>
      </w:r>
      <w:r w:rsidRPr="00BB1417">
        <w:rPr>
          <w:rFonts w:eastAsia="Calibri"/>
          <w:u w:val="single"/>
        </w:rPr>
        <w:t xml:space="preserve"> (e.g. </w:t>
      </w:r>
      <w:r w:rsidRPr="00BB1417">
        <w:rPr>
          <w:rFonts w:eastAsia="Calibri"/>
          <w:b/>
          <w:iCs/>
          <w:u w:val="single"/>
        </w:rPr>
        <w:t>capitalism, imperialism, settler colonialism</w:t>
      </w:r>
      <w:r w:rsidRPr="00BB1417">
        <w:rPr>
          <w:rFonts w:eastAsia="Calibri"/>
          <w:sz w:val="16"/>
        </w:rPr>
        <w:t xml:space="preserve">) that transnationally </w:t>
      </w:r>
      <w:r w:rsidRPr="00BB1417">
        <w:rPr>
          <w:rFonts w:eastAsia="Calibri"/>
          <w:u w:val="single"/>
        </w:rPr>
        <w:t>reverberated and that repackaged themselves anew the world over</w:t>
      </w:r>
      <w:r w:rsidRPr="00BB1417">
        <w:rPr>
          <w:rFonts w:eastAsia="Calibri"/>
          <w:sz w:val="16"/>
        </w:rPr>
        <w:t xml:space="preserve">. In response, </w:t>
      </w:r>
      <w:r w:rsidRPr="00BB1417">
        <w:rPr>
          <w:rFonts w:eastAsia="Calibri"/>
          <w:u w:val="single"/>
        </w:rPr>
        <w:t xml:space="preserve">transnational feminism highlights how </w:t>
      </w:r>
      <w:r w:rsidRPr="00E87B7F">
        <w:rPr>
          <w:rFonts w:eastAsia="Calibri"/>
          <w:b/>
          <w:iCs/>
          <w:highlight w:val="green"/>
          <w:u w:val="single"/>
        </w:rPr>
        <w:t>prioritizing community-building á la feminist solidarities</w:t>
      </w:r>
      <w:r w:rsidRPr="00BB1417">
        <w:rPr>
          <w:rFonts w:eastAsia="Calibri"/>
          <w:sz w:val="16"/>
        </w:rPr>
        <w:t xml:space="preserve"> can </w:t>
      </w:r>
      <w:r w:rsidRPr="00E87B7F">
        <w:rPr>
          <w:rFonts w:eastAsia="Calibri"/>
          <w:b/>
          <w:iCs/>
          <w:highlight w:val="green"/>
          <w:u w:val="single"/>
        </w:rPr>
        <w:t>decenter and combat hegemonic powers</w:t>
      </w:r>
      <w:r w:rsidRPr="00BB1417">
        <w:rPr>
          <w:rFonts w:eastAsia="Calibri"/>
          <w:sz w:val="16"/>
        </w:rPr>
        <w:t xml:space="preserve"> that </w:t>
      </w:r>
      <w:r w:rsidRPr="00BB1417">
        <w:rPr>
          <w:rFonts w:eastAsia="Calibri"/>
          <w:u w:val="single"/>
        </w:rPr>
        <w:t xml:space="preserve">seek to </w:t>
      </w:r>
      <w:r w:rsidRPr="00E87B7F">
        <w:rPr>
          <w:rFonts w:eastAsia="Calibri"/>
          <w:u w:val="single"/>
        </w:rPr>
        <w:t xml:space="preserve">oppress </w:t>
      </w:r>
      <w:r w:rsidRPr="00E87B7F">
        <w:rPr>
          <w:rFonts w:eastAsia="Calibri"/>
          <w:highlight w:val="green"/>
          <w:u w:val="single"/>
        </w:rPr>
        <w:t xml:space="preserve">through </w:t>
      </w:r>
      <w:r w:rsidRPr="00E87B7F">
        <w:rPr>
          <w:rFonts w:eastAsia="Calibri"/>
          <w:b/>
          <w:iCs/>
          <w:highlight w:val="green"/>
          <w:u w:val="single"/>
        </w:rPr>
        <w:t>redefining gendered</w:t>
      </w:r>
      <w:r w:rsidRPr="00BB1417">
        <w:rPr>
          <w:rFonts w:eastAsia="Calibri"/>
          <w:u w:val="single"/>
        </w:rPr>
        <w:t xml:space="preserve"> </w:t>
      </w:r>
      <w:r w:rsidRPr="00E87B7F">
        <w:rPr>
          <w:rFonts w:eastAsia="Calibri"/>
          <w:b/>
          <w:iCs/>
          <w:highlight w:val="green"/>
          <w:u w:val="single"/>
        </w:rPr>
        <w:t>and</w:t>
      </w:r>
      <w:r w:rsidRPr="00BB1417">
        <w:rPr>
          <w:rFonts w:eastAsia="Calibri"/>
          <w:sz w:val="16"/>
        </w:rPr>
        <w:t xml:space="preserve"> </w:t>
      </w:r>
      <w:r w:rsidRPr="00E87B7F">
        <w:rPr>
          <w:rFonts w:eastAsia="Calibri"/>
          <w:b/>
          <w:iCs/>
          <w:highlight w:val="green"/>
          <w:u w:val="single"/>
        </w:rPr>
        <w:t>racial formations</w:t>
      </w:r>
      <w:r w:rsidRPr="00BB1417">
        <w:rPr>
          <w:rFonts w:eastAsia="Calibri"/>
          <w:sz w:val="16"/>
        </w:rPr>
        <w:t xml:space="preserve"> </w:t>
      </w:r>
      <w:r w:rsidRPr="00E87B7F">
        <w:rPr>
          <w:rFonts w:eastAsia="Calibri"/>
          <w:highlight w:val="green"/>
          <w:u w:val="single"/>
        </w:rPr>
        <w:t>for</w:t>
      </w:r>
      <w:r w:rsidRPr="00BB1417">
        <w:rPr>
          <w:rFonts w:eastAsia="Calibri"/>
          <w:u w:val="single"/>
        </w:rPr>
        <w:t xml:space="preserve"> the purpose of </w:t>
      </w:r>
      <w:r w:rsidRPr="00E87B7F">
        <w:rPr>
          <w:rFonts w:eastAsia="Calibri"/>
          <w:b/>
          <w:iCs/>
          <w:highlight w:val="green"/>
          <w:u w:val="single"/>
        </w:rPr>
        <w:t>containment</w:t>
      </w:r>
      <w:r w:rsidRPr="00BB1417">
        <w:rPr>
          <w:rFonts w:eastAsia="Calibri"/>
          <w:b/>
          <w:iCs/>
          <w:u w:val="single"/>
        </w:rPr>
        <w:t xml:space="preserve"> </w:t>
      </w:r>
      <w:r w:rsidRPr="00E87B7F">
        <w:rPr>
          <w:rFonts w:eastAsia="Calibri"/>
          <w:b/>
          <w:iCs/>
          <w:highlight w:val="green"/>
          <w:u w:val="single"/>
        </w:rPr>
        <w:t>and control</w:t>
      </w:r>
      <w:r w:rsidRPr="00BB1417">
        <w:rPr>
          <w:rFonts w:eastAsia="Calibri"/>
          <w:sz w:val="16"/>
        </w:rPr>
        <w:t xml:space="preserve"> (Abbas &amp; Elhosary, 2025). In sum, </w:t>
      </w:r>
      <w:r w:rsidRPr="00BB1417">
        <w:rPr>
          <w:rFonts w:eastAsia="Calibri"/>
          <w:u w:val="single"/>
        </w:rPr>
        <w:t xml:space="preserve">transnational feminism offers a </w:t>
      </w:r>
      <w:r w:rsidRPr="00BB1417">
        <w:rPr>
          <w:rFonts w:eastAsia="Calibri"/>
          <w:b/>
          <w:iCs/>
          <w:u w:val="single"/>
        </w:rPr>
        <w:t>material, globally attuned framework</w:t>
      </w:r>
      <w:r w:rsidRPr="00BB1417">
        <w:rPr>
          <w:rFonts w:eastAsia="Calibri"/>
          <w:u w:val="single"/>
        </w:rPr>
        <w:t xml:space="preserve"> for </w:t>
      </w:r>
      <w:r w:rsidRPr="00E87B7F">
        <w:rPr>
          <w:rFonts w:eastAsia="Calibri"/>
          <w:b/>
          <w:iCs/>
          <w:highlight w:val="green"/>
          <w:u w:val="single"/>
        </w:rPr>
        <w:t xml:space="preserve">challenging </w:t>
      </w:r>
      <w:r w:rsidRPr="004F45A3">
        <w:rPr>
          <w:rFonts w:eastAsia="Calibri"/>
          <w:b/>
          <w:iCs/>
          <w:u w:val="single"/>
        </w:rPr>
        <w:t xml:space="preserve">intersecting systems of </w:t>
      </w:r>
      <w:r w:rsidRPr="00E87B7F">
        <w:rPr>
          <w:rFonts w:eastAsia="Calibri"/>
          <w:b/>
          <w:iCs/>
          <w:highlight w:val="green"/>
          <w:u w:val="single"/>
        </w:rPr>
        <w:t>domination</w:t>
      </w:r>
      <w:r w:rsidRPr="00BB1417">
        <w:rPr>
          <w:rFonts w:eastAsia="Calibri"/>
          <w:u w:val="single"/>
        </w:rPr>
        <w:t xml:space="preserve"> </w:t>
      </w:r>
      <w:r w:rsidRPr="00E87B7F">
        <w:rPr>
          <w:rFonts w:eastAsia="Calibri"/>
          <w:highlight w:val="green"/>
          <w:u w:val="single"/>
        </w:rPr>
        <w:t xml:space="preserve">through </w:t>
      </w:r>
      <w:r w:rsidRPr="00E87B7F">
        <w:rPr>
          <w:rFonts w:eastAsia="Calibri"/>
          <w:b/>
          <w:iCs/>
          <w:highlight w:val="green"/>
          <w:u w:val="single"/>
        </w:rPr>
        <w:t>collective</w:t>
      </w:r>
      <w:r w:rsidRPr="00BB1417">
        <w:rPr>
          <w:rFonts w:eastAsia="Calibri"/>
          <w:u w:val="single"/>
        </w:rPr>
        <w:t xml:space="preserve">, </w:t>
      </w:r>
      <w:r w:rsidRPr="00E87B7F">
        <w:rPr>
          <w:rFonts w:eastAsia="Calibri"/>
          <w:b/>
          <w:iCs/>
          <w:highlight w:val="green"/>
          <w:u w:val="single"/>
        </w:rPr>
        <w:t>solidarity-based resistance</w:t>
      </w:r>
      <w:r w:rsidRPr="00BB1417">
        <w:rPr>
          <w:rFonts w:eastAsia="Calibri"/>
          <w:u w:val="single"/>
        </w:rPr>
        <w:t>.</w:t>
      </w:r>
    </w:p>
    <w:p w14:paraId="0D4AFE56" w14:textId="77777777" w:rsidR="009D4024" w:rsidRPr="00BB1417" w:rsidRDefault="009D4024" w:rsidP="009D4024">
      <w:pPr>
        <w:spacing w:line="256" w:lineRule="auto"/>
        <w:rPr>
          <w:rFonts w:eastAsia="Calibri"/>
          <w:b/>
          <w:iCs/>
          <w:u w:val="single"/>
        </w:rPr>
      </w:pPr>
      <w:r w:rsidRPr="00BB1417">
        <w:rPr>
          <w:rFonts w:eastAsia="Calibri"/>
          <w:sz w:val="16"/>
        </w:rPr>
        <w:t xml:space="preserve">Carrying these </w:t>
      </w:r>
      <w:r w:rsidRPr="00BB1417">
        <w:rPr>
          <w:rFonts w:eastAsia="Calibri"/>
          <w:u w:val="single"/>
        </w:rPr>
        <w:t>lessons to today</w:t>
      </w:r>
      <w:r w:rsidRPr="00BB1417">
        <w:rPr>
          <w:rFonts w:eastAsia="Calibri"/>
          <w:sz w:val="16"/>
        </w:rPr>
        <w:t xml:space="preserve">, </w:t>
      </w:r>
      <w:r w:rsidRPr="00BB1417">
        <w:rPr>
          <w:rFonts w:eastAsia="Calibri"/>
          <w:u w:val="single"/>
        </w:rPr>
        <w:t xml:space="preserve">transnational feminism instructs us to </w:t>
      </w:r>
      <w:r w:rsidRPr="00E87B7F">
        <w:rPr>
          <w:rFonts w:eastAsia="Calibri"/>
          <w:highlight w:val="green"/>
          <w:u w:val="single"/>
        </w:rPr>
        <w:t xml:space="preserve">build </w:t>
      </w:r>
      <w:r w:rsidRPr="00E87B7F">
        <w:rPr>
          <w:rFonts w:eastAsia="Calibri"/>
          <w:b/>
          <w:iCs/>
          <w:highlight w:val="green"/>
          <w:u w:val="single"/>
        </w:rPr>
        <w:t>global relations</w:t>
      </w:r>
      <w:r w:rsidRPr="00BB1417">
        <w:rPr>
          <w:rFonts w:eastAsia="Calibri"/>
          <w:sz w:val="16"/>
        </w:rPr>
        <w:t xml:space="preserve">; </w:t>
      </w:r>
      <w:r w:rsidRPr="00E87B7F">
        <w:rPr>
          <w:rFonts w:eastAsia="Calibri"/>
          <w:highlight w:val="green"/>
          <w:u w:val="single"/>
        </w:rPr>
        <w:t>solidarity becomes</w:t>
      </w:r>
      <w:r w:rsidRPr="00BB1417">
        <w:rPr>
          <w:rFonts w:eastAsia="Calibri"/>
          <w:u w:val="single"/>
        </w:rPr>
        <w:t xml:space="preserve"> the </w:t>
      </w:r>
      <w:r w:rsidRPr="00E87B7F">
        <w:rPr>
          <w:rFonts w:eastAsia="Calibri"/>
          <w:b/>
          <w:iCs/>
          <w:highlight w:val="green"/>
          <w:u w:val="single"/>
        </w:rPr>
        <w:t>praxis</w:t>
      </w:r>
      <w:r w:rsidRPr="00BB1417">
        <w:rPr>
          <w:rFonts w:eastAsia="Calibri"/>
          <w:u w:val="single"/>
        </w:rPr>
        <w:t xml:space="preserve"> </w:t>
      </w:r>
      <w:r w:rsidRPr="00E87B7F">
        <w:rPr>
          <w:rFonts w:eastAsia="Calibri"/>
          <w:b/>
          <w:iCs/>
          <w:highlight w:val="green"/>
          <w:u w:val="single"/>
        </w:rPr>
        <w:t>and</w:t>
      </w:r>
      <w:r w:rsidRPr="00BB1417">
        <w:rPr>
          <w:rFonts w:eastAsia="Calibri"/>
          <w:u w:val="single"/>
        </w:rPr>
        <w:t xml:space="preserve"> </w:t>
      </w:r>
      <w:r w:rsidRPr="00E87B7F">
        <w:rPr>
          <w:rFonts w:eastAsia="Calibri"/>
          <w:b/>
          <w:iCs/>
          <w:highlight w:val="green"/>
          <w:u w:val="single"/>
        </w:rPr>
        <w:t>goal</w:t>
      </w:r>
      <w:r w:rsidRPr="00BB1417">
        <w:rPr>
          <w:rFonts w:eastAsia="Calibri"/>
          <w:u w:val="single"/>
        </w:rPr>
        <w:t xml:space="preserve"> </w:t>
      </w:r>
      <w:r w:rsidRPr="00E87B7F">
        <w:rPr>
          <w:rFonts w:eastAsia="Calibri"/>
          <w:u w:val="single"/>
        </w:rPr>
        <w:t xml:space="preserve">of </w:t>
      </w:r>
      <w:r w:rsidRPr="00E87B7F">
        <w:rPr>
          <w:rFonts w:eastAsia="Calibri"/>
          <w:b/>
          <w:iCs/>
          <w:u w:val="single"/>
        </w:rPr>
        <w:t>transnational feminism</w:t>
      </w:r>
      <w:r w:rsidRPr="00E87B7F">
        <w:rPr>
          <w:rFonts w:eastAsia="Calibri"/>
          <w:u w:val="single"/>
        </w:rPr>
        <w:t>.</w:t>
      </w:r>
      <w:r w:rsidRPr="00E87B7F">
        <w:rPr>
          <w:rFonts w:eastAsia="Calibri"/>
          <w:sz w:val="16"/>
        </w:rPr>
        <w:t xml:space="preserve"> Indeed, as LeMaster et al. (2022) </w:t>
      </w:r>
      <w:r w:rsidRPr="00E87B7F">
        <w:rPr>
          <w:rFonts w:eastAsia="Calibri"/>
          <w:u w:val="single"/>
        </w:rPr>
        <w:t>identify, systematic mapping and a commitment to transnational</w:t>
      </w:r>
      <w:r w:rsidRPr="00BB1417">
        <w:rPr>
          <w:rFonts w:eastAsia="Calibri"/>
          <w:u w:val="single"/>
        </w:rPr>
        <w:t xml:space="preserve"> </w:t>
      </w:r>
      <w:r w:rsidRPr="00982545">
        <w:rPr>
          <w:rFonts w:eastAsia="Calibri"/>
          <w:b/>
          <w:iCs/>
          <w:u w:val="single"/>
        </w:rPr>
        <w:t xml:space="preserve">feminist </w:t>
      </w:r>
      <w:r w:rsidRPr="00E87B7F">
        <w:rPr>
          <w:rFonts w:eastAsia="Calibri"/>
          <w:b/>
          <w:iCs/>
          <w:highlight w:val="green"/>
          <w:u w:val="single"/>
        </w:rPr>
        <w:t>solidarity against empire</w:t>
      </w:r>
      <w:r w:rsidRPr="00BB1417">
        <w:rPr>
          <w:rFonts w:eastAsia="Calibri"/>
          <w:u w:val="single"/>
        </w:rPr>
        <w:t xml:space="preserve"> should </w:t>
      </w:r>
      <w:r w:rsidRPr="00E87B7F">
        <w:rPr>
          <w:rFonts w:eastAsia="Calibri"/>
          <w:b/>
          <w:iCs/>
          <w:highlight w:val="green"/>
          <w:u w:val="single"/>
        </w:rPr>
        <w:t>encompass</w:t>
      </w:r>
      <w:r w:rsidRPr="00E87B7F">
        <w:rPr>
          <w:rFonts w:eastAsia="Calibri"/>
          <w:highlight w:val="green"/>
          <w:u w:val="single"/>
        </w:rPr>
        <w:t xml:space="preserve"> all </w:t>
      </w:r>
      <w:r w:rsidRPr="00A3694A">
        <w:rPr>
          <w:rFonts w:eastAsia="Calibri"/>
          <w:u w:val="single"/>
        </w:rPr>
        <w:t xml:space="preserve">aspects </w:t>
      </w:r>
      <w:r w:rsidRPr="00E87B7F">
        <w:rPr>
          <w:rFonts w:eastAsia="Calibri"/>
          <w:highlight w:val="green"/>
          <w:u w:val="single"/>
        </w:rPr>
        <w:t>of</w:t>
      </w:r>
      <w:r w:rsidRPr="00BB1417">
        <w:rPr>
          <w:rFonts w:eastAsia="Calibri"/>
          <w:u w:val="single"/>
        </w:rPr>
        <w:t xml:space="preserve"> </w:t>
      </w:r>
      <w:r w:rsidRPr="00E87B7F">
        <w:rPr>
          <w:rFonts w:eastAsia="Calibri"/>
          <w:b/>
          <w:iCs/>
          <w:highlight w:val="green"/>
          <w:u w:val="single"/>
        </w:rPr>
        <w:t>communication pedagogy and research</w:t>
      </w:r>
      <w:r w:rsidRPr="00BB1417">
        <w:rPr>
          <w:rFonts w:eastAsia="Calibri"/>
          <w:sz w:val="16"/>
        </w:rPr>
        <w:t xml:space="preserve">. The responsibility to build community requires labor to enact this </w:t>
      </w:r>
      <w:r w:rsidRPr="00982545">
        <w:rPr>
          <w:rFonts w:eastAsia="Calibri"/>
          <w:sz w:val="16"/>
        </w:rPr>
        <w:t xml:space="preserve">solidarity (LeMaster et al., 2022) by </w:t>
      </w:r>
      <w:r w:rsidRPr="00982545">
        <w:rPr>
          <w:rFonts w:eastAsia="Calibri"/>
          <w:u w:val="single"/>
        </w:rPr>
        <w:t xml:space="preserve">linking a </w:t>
      </w:r>
      <w:r w:rsidRPr="00982545">
        <w:rPr>
          <w:rFonts w:eastAsia="Calibri"/>
          <w:b/>
          <w:iCs/>
          <w:u w:val="single"/>
        </w:rPr>
        <w:t>gender analysis</w:t>
      </w:r>
      <w:r w:rsidRPr="00982545">
        <w:rPr>
          <w:rFonts w:eastAsia="Calibri"/>
          <w:u w:val="single"/>
        </w:rPr>
        <w:t xml:space="preserve"> to other aspects of </w:t>
      </w:r>
      <w:r w:rsidRPr="00982545">
        <w:rPr>
          <w:rFonts w:eastAsia="Calibri"/>
          <w:b/>
          <w:iCs/>
          <w:u w:val="single"/>
        </w:rPr>
        <w:t>oppression</w:t>
      </w:r>
      <w:r w:rsidRPr="00982545">
        <w:rPr>
          <w:rFonts w:eastAsia="Calibri"/>
          <w:u w:val="single"/>
        </w:rPr>
        <w:t xml:space="preserve"> </w:t>
      </w:r>
      <w:r w:rsidRPr="00982545">
        <w:rPr>
          <w:rFonts w:eastAsia="Calibri"/>
          <w:b/>
          <w:iCs/>
          <w:u w:val="single"/>
        </w:rPr>
        <w:t>and</w:t>
      </w:r>
      <w:r w:rsidRPr="00982545">
        <w:rPr>
          <w:rFonts w:eastAsia="Calibri"/>
          <w:u w:val="single"/>
        </w:rPr>
        <w:t xml:space="preserve"> </w:t>
      </w:r>
      <w:r w:rsidRPr="00982545">
        <w:rPr>
          <w:rFonts w:eastAsia="Calibri"/>
          <w:b/>
          <w:iCs/>
          <w:u w:val="single"/>
        </w:rPr>
        <w:t>violence</w:t>
      </w:r>
      <w:r w:rsidRPr="00BB1417">
        <w:rPr>
          <w:rFonts w:eastAsia="Calibri"/>
          <w:sz w:val="16"/>
        </w:rPr>
        <w:t xml:space="preserve"> (Sharoni et al., 2015). In this moment, as </w:t>
      </w:r>
      <w:r w:rsidRPr="00BB1417">
        <w:rPr>
          <w:rFonts w:eastAsia="Calibri"/>
          <w:u w:val="single"/>
        </w:rPr>
        <w:t xml:space="preserve">we see the pieces of a broader puzzle </w:t>
      </w:r>
      <w:r w:rsidRPr="00982545">
        <w:rPr>
          <w:rFonts w:eastAsia="Calibri"/>
          <w:u w:val="single"/>
        </w:rPr>
        <w:t xml:space="preserve">clarify its purpose to us and </w:t>
      </w:r>
      <w:r w:rsidRPr="00982545">
        <w:rPr>
          <w:rFonts w:eastAsia="Calibri"/>
          <w:b/>
          <w:iCs/>
          <w:u w:val="single"/>
        </w:rPr>
        <w:t>those across the globe</w:t>
      </w:r>
      <w:r w:rsidRPr="00BB1417">
        <w:rPr>
          <w:rFonts w:eastAsia="Calibri"/>
          <w:sz w:val="16"/>
        </w:rPr>
        <w:t xml:space="preserve">, </w:t>
      </w:r>
      <w:r w:rsidRPr="00BB1417">
        <w:rPr>
          <w:rFonts w:eastAsia="Calibri"/>
          <w:u w:val="single"/>
        </w:rPr>
        <w:t xml:space="preserve">we focus on </w:t>
      </w:r>
      <w:r w:rsidRPr="00A3694A">
        <w:rPr>
          <w:rFonts w:eastAsia="Calibri"/>
          <w:b/>
          <w:iCs/>
          <w:u w:val="single"/>
        </w:rPr>
        <w:t>building a space</w:t>
      </w:r>
      <w:r w:rsidRPr="00A3694A">
        <w:rPr>
          <w:rFonts w:eastAsia="Calibri"/>
          <w:u w:val="single"/>
        </w:rPr>
        <w:t xml:space="preserve"> where we can once again </w:t>
      </w:r>
      <w:r w:rsidRPr="00A3694A">
        <w:rPr>
          <w:rFonts w:eastAsia="Calibri"/>
          <w:b/>
          <w:iCs/>
          <w:u w:val="single"/>
        </w:rPr>
        <w:t>create a foundation for solidarity.</w:t>
      </w:r>
    </w:p>
    <w:p w14:paraId="110BD24E" w14:textId="77777777" w:rsidR="009D4024" w:rsidRPr="00BB1417" w:rsidRDefault="009D4024" w:rsidP="009D4024">
      <w:pPr>
        <w:spacing w:line="256" w:lineRule="auto"/>
        <w:rPr>
          <w:rFonts w:eastAsia="Calibri"/>
          <w:b/>
          <w:iCs/>
          <w:u w:val="single"/>
        </w:rPr>
      </w:pPr>
      <w:r w:rsidRPr="00BB1417">
        <w:rPr>
          <w:rFonts w:eastAsia="Calibri"/>
          <w:sz w:val="16"/>
        </w:rPr>
        <w:t xml:space="preserve">To that end, the forum “Transnational Feminist Solidarities against Empire” features five original works that together ignite a desire for transnational feminist solidarities against empire. </w:t>
      </w:r>
      <w:r w:rsidRPr="00BB1417">
        <w:rPr>
          <w:rFonts w:eastAsia="Calibri"/>
          <w:u w:val="single"/>
        </w:rPr>
        <w:t xml:space="preserve">While the </w:t>
      </w:r>
      <w:r w:rsidRPr="00982545">
        <w:rPr>
          <w:rFonts w:eastAsia="Calibri"/>
          <w:u w:val="single"/>
        </w:rPr>
        <w:t>forum is</w:t>
      </w:r>
      <w:r w:rsidRPr="00BB1417">
        <w:rPr>
          <w:rFonts w:eastAsia="Calibri"/>
          <w:u w:val="single"/>
        </w:rPr>
        <w:t xml:space="preserve"> </w:t>
      </w:r>
      <w:r w:rsidRPr="00E87B7F">
        <w:rPr>
          <w:rFonts w:eastAsia="Calibri"/>
          <w:highlight w:val="green"/>
          <w:u w:val="single"/>
        </w:rPr>
        <w:t xml:space="preserve">admittedly </w:t>
      </w:r>
      <w:r w:rsidRPr="00E87B7F">
        <w:rPr>
          <w:rFonts w:eastAsia="Calibri"/>
          <w:b/>
          <w:iCs/>
          <w:highlight w:val="green"/>
          <w:u w:val="single"/>
        </w:rPr>
        <w:t>incomplete</w:t>
      </w:r>
      <w:r w:rsidRPr="00E87B7F">
        <w:rPr>
          <w:rFonts w:eastAsia="Calibri"/>
          <w:highlight w:val="green"/>
          <w:u w:val="single"/>
        </w:rPr>
        <w:t xml:space="preserve"> due to</w:t>
      </w:r>
      <w:r w:rsidRPr="00BB1417">
        <w:rPr>
          <w:rFonts w:eastAsia="Calibri"/>
          <w:u w:val="single"/>
        </w:rPr>
        <w:t xml:space="preserve"> a number of </w:t>
      </w:r>
      <w:r w:rsidRPr="00982545">
        <w:rPr>
          <w:rFonts w:eastAsia="Calibri"/>
          <w:b/>
          <w:iCs/>
          <w:u w:val="single"/>
        </w:rPr>
        <w:t>compounding reasons</w:t>
      </w:r>
      <w:r w:rsidRPr="00BB1417">
        <w:rPr>
          <w:rFonts w:eastAsia="Calibri"/>
          <w:sz w:val="16"/>
        </w:rPr>
        <w:t>—</w:t>
      </w:r>
      <w:r w:rsidRPr="00BB1417">
        <w:rPr>
          <w:rFonts w:eastAsia="Calibri"/>
          <w:b/>
          <w:iCs/>
          <w:u w:val="single"/>
        </w:rPr>
        <w:t>burnout</w:t>
      </w:r>
      <w:r w:rsidRPr="00BB1417">
        <w:rPr>
          <w:rFonts w:eastAsia="Calibri"/>
          <w:sz w:val="16"/>
        </w:rPr>
        <w:t xml:space="preserve"> and </w:t>
      </w:r>
      <w:r w:rsidRPr="00BB1417">
        <w:rPr>
          <w:rFonts w:eastAsia="Calibri"/>
          <w:b/>
          <w:iCs/>
          <w:u w:val="single"/>
        </w:rPr>
        <w:t>exhaustion</w:t>
      </w:r>
      <w:r w:rsidRPr="00BB1417">
        <w:rPr>
          <w:rFonts w:eastAsia="Calibri"/>
          <w:sz w:val="16"/>
        </w:rPr>
        <w:t xml:space="preserve"> </w:t>
      </w:r>
      <w:r w:rsidRPr="00BB1417">
        <w:rPr>
          <w:rFonts w:eastAsia="Calibri"/>
          <w:u w:val="single"/>
        </w:rPr>
        <w:t>in</w:t>
      </w:r>
      <w:r w:rsidRPr="00BB1417">
        <w:rPr>
          <w:rFonts w:eastAsia="Calibri"/>
          <w:sz w:val="16"/>
        </w:rPr>
        <w:t xml:space="preserve"> the ruins of </w:t>
      </w:r>
      <w:r w:rsidRPr="00BB1417">
        <w:rPr>
          <w:rFonts w:eastAsia="Calibri"/>
          <w:u w:val="single"/>
        </w:rPr>
        <w:t xml:space="preserve">late capitalism, </w:t>
      </w:r>
      <w:r w:rsidRPr="00E87B7F">
        <w:rPr>
          <w:rFonts w:eastAsia="Calibri"/>
          <w:b/>
          <w:iCs/>
          <w:highlight w:val="green"/>
          <w:u w:val="single"/>
        </w:rPr>
        <w:t>grief</w:t>
      </w:r>
      <w:r w:rsidRPr="00BB1417">
        <w:rPr>
          <w:rFonts w:eastAsia="Calibri"/>
          <w:u w:val="single"/>
        </w:rPr>
        <w:t xml:space="preserve"> </w:t>
      </w:r>
      <w:r w:rsidRPr="00E87B7F">
        <w:rPr>
          <w:rFonts w:eastAsia="Calibri"/>
          <w:highlight w:val="green"/>
          <w:u w:val="single"/>
        </w:rPr>
        <w:t xml:space="preserve">in </w:t>
      </w:r>
      <w:r w:rsidRPr="00BB1417">
        <w:rPr>
          <w:rFonts w:eastAsia="Calibri"/>
          <w:u w:val="single"/>
        </w:rPr>
        <w:t xml:space="preserve">the wake of </w:t>
      </w:r>
      <w:r w:rsidRPr="00E87B7F">
        <w:rPr>
          <w:rFonts w:eastAsia="Calibri"/>
          <w:highlight w:val="green"/>
          <w:u w:val="single"/>
        </w:rPr>
        <w:t>exponential loss</w:t>
      </w:r>
      <w:r w:rsidRPr="004F45A3">
        <w:rPr>
          <w:rFonts w:eastAsia="Calibri"/>
          <w:u w:val="single"/>
        </w:rPr>
        <w:t xml:space="preserve"> near and far</w:t>
      </w:r>
      <w:r w:rsidRPr="004F45A3">
        <w:rPr>
          <w:rFonts w:eastAsia="Calibri"/>
          <w:sz w:val="16"/>
        </w:rPr>
        <w:t>,</w:t>
      </w:r>
      <w:r w:rsidRPr="00BB1417">
        <w:rPr>
          <w:rFonts w:eastAsia="Calibri"/>
          <w:sz w:val="16"/>
        </w:rPr>
        <w:t xml:space="preserve"> </w:t>
      </w:r>
      <w:r w:rsidRPr="00E87B7F">
        <w:rPr>
          <w:rFonts w:eastAsia="Calibri"/>
          <w:b/>
          <w:iCs/>
          <w:highlight w:val="green"/>
          <w:u w:val="single"/>
        </w:rPr>
        <w:t>malaise</w:t>
      </w:r>
      <w:r w:rsidRPr="00BB1417">
        <w:rPr>
          <w:rFonts w:eastAsia="Calibri"/>
          <w:sz w:val="16"/>
        </w:rPr>
        <w:t xml:space="preserve"> </w:t>
      </w:r>
      <w:r w:rsidRPr="00E87B7F">
        <w:rPr>
          <w:rFonts w:eastAsia="Calibri"/>
          <w:highlight w:val="green"/>
          <w:u w:val="single"/>
        </w:rPr>
        <w:t>in</w:t>
      </w:r>
      <w:r w:rsidRPr="00BB1417">
        <w:rPr>
          <w:rFonts w:eastAsia="Calibri"/>
          <w:u w:val="single"/>
        </w:rPr>
        <w:t xml:space="preserve"> the face of rising </w:t>
      </w:r>
      <w:r w:rsidRPr="00E87B7F">
        <w:rPr>
          <w:rFonts w:eastAsia="Calibri"/>
          <w:highlight w:val="green"/>
          <w:u w:val="single"/>
        </w:rPr>
        <w:t>authoritarian rule</w:t>
      </w:r>
      <w:r w:rsidRPr="00BB1417">
        <w:rPr>
          <w:rFonts w:eastAsia="Calibri"/>
          <w:u w:val="single"/>
        </w:rPr>
        <w:t xml:space="preserve"> from </w:t>
      </w:r>
      <w:r w:rsidRPr="00E87B7F">
        <w:rPr>
          <w:rFonts w:eastAsia="Calibri"/>
          <w:b/>
          <w:iCs/>
          <w:highlight w:val="green"/>
          <w:u w:val="single"/>
        </w:rPr>
        <w:t>would-be</w:t>
      </w:r>
      <w:r w:rsidRPr="00BB1417">
        <w:rPr>
          <w:rFonts w:eastAsia="Calibri"/>
          <w:b/>
          <w:iCs/>
          <w:u w:val="single"/>
        </w:rPr>
        <w:t xml:space="preserve"> contributors and </w:t>
      </w:r>
      <w:r w:rsidRPr="00E87B7F">
        <w:rPr>
          <w:rFonts w:eastAsia="Calibri"/>
          <w:b/>
          <w:iCs/>
          <w:highlight w:val="green"/>
          <w:u w:val="single"/>
        </w:rPr>
        <w:t>comrades</w:t>
      </w:r>
      <w:r w:rsidRPr="00BB1417">
        <w:rPr>
          <w:rFonts w:eastAsia="Calibri"/>
          <w:sz w:val="16"/>
        </w:rPr>
        <w:t xml:space="preserve">—it is our hope </w:t>
      </w:r>
      <w:r w:rsidRPr="00BB1417">
        <w:rPr>
          <w:rFonts w:eastAsia="Calibri"/>
          <w:u w:val="single"/>
        </w:rPr>
        <w:t xml:space="preserve">these works move and inspire a </w:t>
      </w:r>
      <w:r w:rsidRPr="004F45A3">
        <w:rPr>
          <w:rFonts w:eastAsia="Calibri"/>
          <w:u w:val="single"/>
        </w:rPr>
        <w:t>renewed drive for radical feminist thought in communication</w:t>
      </w:r>
      <w:r w:rsidRPr="00BB1417">
        <w:rPr>
          <w:rFonts w:eastAsia="Calibri"/>
          <w:u w:val="single"/>
        </w:rPr>
        <w:t xml:space="preserve"> that centers, complicates, and otherwise </w:t>
      </w:r>
      <w:r w:rsidRPr="00E87B7F">
        <w:rPr>
          <w:rFonts w:eastAsia="Calibri"/>
          <w:highlight w:val="green"/>
          <w:u w:val="single"/>
        </w:rPr>
        <w:t>honors</w:t>
      </w:r>
      <w:r w:rsidRPr="00BB1417">
        <w:rPr>
          <w:rFonts w:eastAsia="Calibri"/>
          <w:u w:val="single"/>
        </w:rPr>
        <w:t xml:space="preserve"> the </w:t>
      </w:r>
      <w:r w:rsidRPr="00E87B7F">
        <w:rPr>
          <w:rFonts w:eastAsia="Calibri"/>
          <w:b/>
          <w:iCs/>
          <w:highlight w:val="green"/>
          <w:u w:val="single"/>
        </w:rPr>
        <w:t>embodied</w:t>
      </w:r>
      <w:r w:rsidRPr="00BB1417">
        <w:rPr>
          <w:rFonts w:eastAsia="Calibri"/>
          <w:u w:val="single"/>
        </w:rPr>
        <w:t xml:space="preserve"> </w:t>
      </w:r>
      <w:r w:rsidRPr="00E87B7F">
        <w:rPr>
          <w:rFonts w:eastAsia="Calibri"/>
          <w:b/>
          <w:iCs/>
          <w:highlight w:val="green"/>
          <w:u w:val="single"/>
        </w:rPr>
        <w:t>and</w:t>
      </w:r>
      <w:r w:rsidRPr="00BB1417">
        <w:rPr>
          <w:rFonts w:eastAsia="Calibri"/>
          <w:u w:val="single"/>
        </w:rPr>
        <w:t xml:space="preserve"> </w:t>
      </w:r>
      <w:r w:rsidRPr="00E87B7F">
        <w:rPr>
          <w:rFonts w:eastAsia="Calibri"/>
          <w:b/>
          <w:iCs/>
          <w:highlight w:val="green"/>
          <w:u w:val="single"/>
        </w:rPr>
        <w:t>discursive means</w:t>
      </w:r>
      <w:r w:rsidRPr="00BB1417">
        <w:rPr>
          <w:rFonts w:eastAsia="Calibri"/>
          <w:u w:val="single"/>
        </w:rPr>
        <w:t xml:space="preserve"> through </w:t>
      </w:r>
      <w:r w:rsidRPr="00E87B7F">
        <w:rPr>
          <w:rFonts w:eastAsia="Calibri"/>
          <w:highlight w:val="green"/>
          <w:u w:val="single"/>
        </w:rPr>
        <w:t xml:space="preserve">which </w:t>
      </w:r>
      <w:r w:rsidRPr="00E87B7F">
        <w:rPr>
          <w:rFonts w:eastAsia="Calibri"/>
          <w:b/>
          <w:iCs/>
          <w:highlight w:val="green"/>
          <w:u w:val="single"/>
        </w:rPr>
        <w:t xml:space="preserve">feminist </w:t>
      </w:r>
      <w:r w:rsidRPr="00BB1417">
        <w:rPr>
          <w:rFonts w:eastAsia="Calibri"/>
          <w:b/>
          <w:iCs/>
          <w:u w:val="single"/>
        </w:rPr>
        <w:t xml:space="preserve">scholars, activists, and </w:t>
      </w:r>
      <w:r w:rsidRPr="00E87B7F">
        <w:rPr>
          <w:rFonts w:eastAsia="Calibri"/>
          <w:b/>
          <w:iCs/>
          <w:highlight w:val="green"/>
          <w:u w:val="single"/>
        </w:rPr>
        <w:t>artists</w:t>
      </w:r>
      <w:r w:rsidRPr="00BB1417">
        <w:rPr>
          <w:rFonts w:eastAsia="Calibri"/>
          <w:b/>
          <w:iCs/>
          <w:u w:val="single"/>
        </w:rPr>
        <w:t xml:space="preserve"> </w:t>
      </w:r>
      <w:r w:rsidRPr="00E87B7F">
        <w:rPr>
          <w:rFonts w:eastAsia="Calibri"/>
          <w:b/>
          <w:iCs/>
          <w:highlight w:val="green"/>
          <w:u w:val="single"/>
        </w:rPr>
        <w:t>devise transnational solidarities against empire.</w:t>
      </w:r>
    </w:p>
    <w:p w14:paraId="0D8FC27F" w14:textId="77777777" w:rsidR="009D4024" w:rsidRPr="00BB1417" w:rsidRDefault="009D4024" w:rsidP="009D4024">
      <w:pPr>
        <w:spacing w:line="256" w:lineRule="auto"/>
        <w:rPr>
          <w:rFonts w:eastAsia="Calibri"/>
          <w:u w:val="single"/>
        </w:rPr>
      </w:pPr>
      <w:r w:rsidRPr="00BB1417">
        <w:rPr>
          <w:rFonts w:eastAsia="Calibri"/>
          <w:sz w:val="16"/>
        </w:rPr>
        <w:t xml:space="preserve">Karma Chávez opens our forum with her essay, “From Wherever You Are, Never Stop Speaking About Palestine.” In it, Chávez queries about the </w:t>
      </w:r>
      <w:r w:rsidRPr="00BB1417">
        <w:rPr>
          <w:rFonts w:eastAsia="Calibri"/>
          <w:u w:val="single"/>
        </w:rPr>
        <w:t>work of building transnational feminist solidarities, particularly from the vantage of those of us laboring in U.S. higher education</w:t>
      </w:r>
      <w:r w:rsidRPr="00BB1417">
        <w:rPr>
          <w:rFonts w:eastAsia="Calibri"/>
          <w:sz w:val="16"/>
        </w:rPr>
        <w:t xml:space="preserve">. Rather than end there, </w:t>
      </w:r>
      <w:r w:rsidRPr="00BB1417">
        <w:rPr>
          <w:rFonts w:eastAsia="Calibri"/>
          <w:u w:val="single"/>
        </w:rPr>
        <w:t xml:space="preserve">Chávez then draws on her own efforts at building transnational feminist solidarities </w:t>
      </w:r>
      <w:r w:rsidRPr="00982545">
        <w:rPr>
          <w:rFonts w:eastAsia="Calibri"/>
          <w:b/>
          <w:iCs/>
          <w:u w:val="single"/>
        </w:rPr>
        <w:t>against empire</w:t>
      </w:r>
      <w:r w:rsidRPr="00982545">
        <w:rPr>
          <w:rFonts w:eastAsia="Calibri"/>
          <w:u w:val="single"/>
        </w:rPr>
        <w:t xml:space="preserve">, </w:t>
      </w:r>
      <w:r w:rsidRPr="00E87B7F">
        <w:rPr>
          <w:rFonts w:eastAsia="Calibri"/>
          <w:highlight w:val="green"/>
          <w:u w:val="single"/>
        </w:rPr>
        <w:t xml:space="preserve">with a </w:t>
      </w:r>
      <w:r w:rsidRPr="00E87B7F">
        <w:rPr>
          <w:rFonts w:eastAsia="Calibri"/>
          <w:b/>
          <w:iCs/>
          <w:highlight w:val="green"/>
          <w:u w:val="single"/>
        </w:rPr>
        <w:t>focus on Palestine solidarity</w:t>
      </w:r>
      <w:r w:rsidRPr="00BB1417">
        <w:rPr>
          <w:rFonts w:eastAsia="Calibri"/>
          <w:sz w:val="16"/>
        </w:rPr>
        <w:t xml:space="preserve"> work </w:t>
      </w:r>
      <w:r w:rsidRPr="00BB1417">
        <w:rPr>
          <w:rFonts w:eastAsia="Calibri"/>
          <w:u w:val="single"/>
        </w:rPr>
        <w:t>in the United States</w:t>
      </w:r>
      <w:r w:rsidRPr="00BB1417">
        <w:rPr>
          <w:rFonts w:eastAsia="Calibri"/>
          <w:sz w:val="16"/>
        </w:rPr>
        <w:t xml:space="preserve">. The resulting reflections, Chávez notes, </w:t>
      </w:r>
      <w:r w:rsidRPr="00BB1417">
        <w:rPr>
          <w:rFonts w:eastAsia="Calibri"/>
          <w:u w:val="single"/>
        </w:rPr>
        <w:t xml:space="preserve">create a space for dialogue on how to understand the role we should assume as </w:t>
      </w:r>
      <w:r w:rsidRPr="00E87B7F">
        <w:rPr>
          <w:rFonts w:eastAsia="Calibri"/>
          <w:b/>
          <w:iCs/>
          <w:highlight w:val="green"/>
          <w:u w:val="single"/>
        </w:rPr>
        <w:t>organizers in “the belly of the imperial beast”</w:t>
      </w:r>
      <w:r w:rsidRPr="00BB1417">
        <w:rPr>
          <w:rFonts w:eastAsia="Calibri"/>
          <w:sz w:val="16"/>
        </w:rPr>
        <w:t xml:space="preserve"> (Chávez, this issue). Such </w:t>
      </w:r>
      <w:r w:rsidRPr="00E87B7F">
        <w:rPr>
          <w:rFonts w:eastAsia="Calibri"/>
          <w:highlight w:val="green"/>
          <w:u w:val="single"/>
        </w:rPr>
        <w:t>solidarities are</w:t>
      </w:r>
      <w:r w:rsidRPr="00BB1417">
        <w:rPr>
          <w:rFonts w:eastAsia="Calibri"/>
          <w:u w:val="single"/>
        </w:rPr>
        <w:t xml:space="preserve"> </w:t>
      </w:r>
      <w:r w:rsidRPr="00E87B7F">
        <w:rPr>
          <w:rFonts w:eastAsia="Calibri"/>
          <w:highlight w:val="green"/>
          <w:u w:val="single"/>
        </w:rPr>
        <w:t xml:space="preserve">laborious </w:t>
      </w:r>
      <w:r w:rsidRPr="00BB1417">
        <w:rPr>
          <w:rFonts w:eastAsia="Calibri"/>
          <w:u w:val="single"/>
        </w:rPr>
        <w:t xml:space="preserve">precisely because </w:t>
      </w:r>
      <w:r w:rsidRPr="00A3694A">
        <w:rPr>
          <w:rFonts w:eastAsia="Calibri"/>
          <w:u w:val="single"/>
        </w:rPr>
        <w:t xml:space="preserve">they are </w:t>
      </w:r>
      <w:r w:rsidRPr="00E87B7F">
        <w:rPr>
          <w:rFonts w:eastAsia="Calibri"/>
          <w:highlight w:val="green"/>
          <w:u w:val="single"/>
        </w:rPr>
        <w:t xml:space="preserve">complex </w:t>
      </w:r>
      <w:r w:rsidRPr="00BB1417">
        <w:rPr>
          <w:rFonts w:eastAsia="Calibri"/>
          <w:u w:val="single"/>
        </w:rPr>
        <w:t xml:space="preserve">and, as a result, </w:t>
      </w:r>
      <w:r w:rsidRPr="00E87B7F">
        <w:rPr>
          <w:rFonts w:eastAsia="Calibri"/>
          <w:highlight w:val="green"/>
          <w:u w:val="single"/>
        </w:rPr>
        <w:t>we</w:t>
      </w:r>
      <w:r w:rsidRPr="00BB1417">
        <w:rPr>
          <w:rFonts w:eastAsia="Calibri"/>
          <w:u w:val="single"/>
        </w:rPr>
        <w:t xml:space="preserve"> ought to </w:t>
      </w:r>
      <w:r w:rsidRPr="00E87B7F">
        <w:rPr>
          <w:rFonts w:eastAsia="Calibri"/>
          <w:highlight w:val="green"/>
          <w:u w:val="single"/>
        </w:rPr>
        <w:t xml:space="preserve">expect failure as </w:t>
      </w:r>
      <w:r w:rsidRPr="00BB1417">
        <w:rPr>
          <w:rFonts w:eastAsia="Calibri"/>
          <w:u w:val="single"/>
        </w:rPr>
        <w:t xml:space="preserve">constitutive of </w:t>
      </w:r>
      <w:r w:rsidRPr="00E87B7F">
        <w:rPr>
          <w:rFonts w:eastAsia="Calibri"/>
          <w:highlight w:val="green"/>
          <w:u w:val="single"/>
        </w:rPr>
        <w:t>stronger coalitional successes</w:t>
      </w:r>
      <w:r w:rsidRPr="00E87B7F">
        <w:rPr>
          <w:rFonts w:eastAsia="Calibri"/>
          <w:sz w:val="16"/>
          <w:highlight w:val="green"/>
        </w:rPr>
        <w:t xml:space="preserve">, </w:t>
      </w:r>
      <w:r w:rsidRPr="00BB1417">
        <w:rPr>
          <w:rFonts w:eastAsia="Calibri"/>
          <w:sz w:val="16"/>
        </w:rPr>
        <w:t xml:space="preserve">particularly </w:t>
      </w:r>
      <w:r w:rsidRPr="00E87B7F">
        <w:rPr>
          <w:rFonts w:eastAsia="Calibri"/>
          <w:b/>
          <w:iCs/>
          <w:highlight w:val="green"/>
          <w:u w:val="single"/>
        </w:rPr>
        <w:t>in the Global North</w:t>
      </w:r>
      <w:r w:rsidRPr="00E87B7F">
        <w:rPr>
          <w:rFonts w:eastAsia="Calibri"/>
          <w:sz w:val="16"/>
          <w:highlight w:val="green"/>
        </w:rPr>
        <w:t xml:space="preserve">. </w:t>
      </w:r>
      <w:r w:rsidRPr="00BB1417">
        <w:rPr>
          <w:rFonts w:eastAsia="Calibri"/>
          <w:sz w:val="16"/>
        </w:rPr>
        <w:t xml:space="preserve">In the end, Chávez emphasizes that </w:t>
      </w:r>
      <w:r w:rsidRPr="00E87B7F">
        <w:rPr>
          <w:rFonts w:eastAsia="Calibri"/>
          <w:highlight w:val="green"/>
          <w:u w:val="single"/>
        </w:rPr>
        <w:t xml:space="preserve">Palestine solidarity is </w:t>
      </w:r>
      <w:r w:rsidRPr="00E87B7F">
        <w:rPr>
          <w:rFonts w:eastAsia="Calibri"/>
          <w:b/>
          <w:iCs/>
          <w:highlight w:val="green"/>
          <w:u w:val="single"/>
        </w:rPr>
        <w:t xml:space="preserve">not built out </w:t>
      </w:r>
      <w:r w:rsidRPr="003C4D24">
        <w:rPr>
          <w:rFonts w:eastAsia="Calibri"/>
          <w:b/>
          <w:iCs/>
          <w:u w:val="single"/>
        </w:rPr>
        <w:t>of an</w:t>
      </w:r>
      <w:r w:rsidRPr="00926DA7">
        <w:rPr>
          <w:rFonts w:eastAsia="Calibri"/>
          <w:b/>
          <w:iCs/>
          <w:u w:val="single"/>
        </w:rPr>
        <w:t xml:space="preserve"> </w:t>
      </w:r>
      <w:r w:rsidRPr="00E87B7F">
        <w:rPr>
          <w:rFonts w:eastAsia="Calibri"/>
          <w:b/>
          <w:iCs/>
          <w:highlight w:val="green"/>
          <w:u w:val="single"/>
        </w:rPr>
        <w:t>abstract struggle</w:t>
      </w:r>
      <w:r w:rsidRPr="00BB1417">
        <w:rPr>
          <w:rFonts w:eastAsia="Calibri"/>
          <w:b/>
          <w:iCs/>
          <w:u w:val="single"/>
        </w:rPr>
        <w:t xml:space="preserve"> for liberation, but </w:t>
      </w:r>
      <w:r w:rsidRPr="003C4D24">
        <w:rPr>
          <w:rFonts w:eastAsia="Calibri"/>
          <w:b/>
          <w:iCs/>
          <w:u w:val="single"/>
        </w:rPr>
        <w:t xml:space="preserve">instead </w:t>
      </w:r>
      <w:r w:rsidRPr="00926DA7">
        <w:rPr>
          <w:rFonts w:eastAsia="Calibri"/>
          <w:b/>
          <w:iCs/>
          <w:u w:val="single"/>
        </w:rPr>
        <w:t xml:space="preserve">fostered </w:t>
      </w:r>
      <w:r w:rsidRPr="003C4D24">
        <w:rPr>
          <w:rFonts w:eastAsia="Calibri"/>
          <w:b/>
          <w:iCs/>
          <w:highlight w:val="green"/>
          <w:u w:val="single"/>
        </w:rPr>
        <w:t>in</w:t>
      </w:r>
      <w:r w:rsidRPr="00926DA7">
        <w:rPr>
          <w:rFonts w:eastAsia="Calibri"/>
          <w:b/>
          <w:iCs/>
          <w:u w:val="single"/>
        </w:rPr>
        <w:t xml:space="preserve"> the</w:t>
      </w:r>
      <w:r w:rsidRPr="00BB1417">
        <w:rPr>
          <w:rFonts w:eastAsia="Calibri"/>
          <w:b/>
          <w:iCs/>
          <w:u w:val="single"/>
        </w:rPr>
        <w:t xml:space="preserve"> </w:t>
      </w:r>
      <w:r w:rsidRPr="00E87B7F">
        <w:rPr>
          <w:rFonts w:eastAsia="Calibri"/>
          <w:b/>
          <w:iCs/>
          <w:highlight w:val="green"/>
          <w:u w:val="single"/>
        </w:rPr>
        <w:t>material experiences</w:t>
      </w:r>
      <w:r w:rsidRPr="00BB1417">
        <w:rPr>
          <w:rFonts w:eastAsia="Calibri"/>
          <w:b/>
          <w:iCs/>
          <w:u w:val="single"/>
        </w:rPr>
        <w:t xml:space="preserve"> that </w:t>
      </w:r>
      <w:r w:rsidRPr="00E87B7F">
        <w:rPr>
          <w:rFonts w:eastAsia="Calibri"/>
          <w:b/>
          <w:iCs/>
          <w:highlight w:val="green"/>
          <w:u w:val="single"/>
        </w:rPr>
        <w:t>we witness and experience</w:t>
      </w:r>
      <w:r w:rsidRPr="00BB1417">
        <w:rPr>
          <w:rFonts w:eastAsia="Calibri"/>
          <w:b/>
          <w:iCs/>
          <w:u w:val="single"/>
        </w:rPr>
        <w:t xml:space="preserve"> around us</w:t>
      </w:r>
      <w:r w:rsidRPr="00BB1417">
        <w:rPr>
          <w:rFonts w:eastAsia="Calibri"/>
          <w:u w:val="single"/>
        </w:rPr>
        <w:t>. We must look inward to labor outward.</w:t>
      </w:r>
    </w:p>
    <w:p w14:paraId="5F25328A" w14:textId="77777777" w:rsidR="009D4024" w:rsidRPr="00BB1417" w:rsidRDefault="009D4024" w:rsidP="009D4024">
      <w:pPr>
        <w:spacing w:line="256" w:lineRule="auto"/>
        <w:rPr>
          <w:rFonts w:eastAsia="Calibri"/>
          <w:b/>
          <w:iCs/>
          <w:u w:val="single"/>
        </w:rPr>
      </w:pPr>
      <w:r w:rsidRPr="00BB1417">
        <w:rPr>
          <w:rFonts w:eastAsia="Calibri"/>
          <w:sz w:val="16"/>
        </w:rPr>
        <w:t xml:space="preserve">Second in our lineup is Noor </w:t>
      </w:r>
      <w:proofErr w:type="spellStart"/>
      <w:r w:rsidRPr="00BB1417">
        <w:rPr>
          <w:rFonts w:eastAsia="Calibri"/>
          <w:sz w:val="16"/>
        </w:rPr>
        <w:t>Ghazah</w:t>
      </w:r>
      <w:proofErr w:type="spellEnd"/>
      <w:r w:rsidRPr="00BB1417">
        <w:rPr>
          <w:rFonts w:eastAsia="Calibri"/>
          <w:sz w:val="16"/>
        </w:rPr>
        <w:t xml:space="preserve"> </w:t>
      </w:r>
      <w:proofErr w:type="spellStart"/>
      <w:r w:rsidRPr="00BB1417">
        <w:rPr>
          <w:rFonts w:eastAsia="Calibri"/>
          <w:sz w:val="16"/>
        </w:rPr>
        <w:t>Asawd’s</w:t>
      </w:r>
      <w:proofErr w:type="spellEnd"/>
      <w:r w:rsidRPr="00BB1417">
        <w:rPr>
          <w:rFonts w:eastAsia="Calibri"/>
          <w:sz w:val="16"/>
        </w:rPr>
        <w:t xml:space="preserve"> “The Surrealist Survival Kit: Syrian Women’s Feminist Worldbuilding Against Empire.” In her essay, Aswad examines feminist </w:t>
      </w:r>
      <w:r w:rsidRPr="00982545">
        <w:rPr>
          <w:rFonts w:eastAsia="Calibri"/>
          <w:u w:val="single"/>
        </w:rPr>
        <w:t>worldbuilding in opposition to empire through a surrealist feminist reading</w:t>
      </w:r>
      <w:r w:rsidRPr="00BB1417">
        <w:rPr>
          <w:rFonts w:eastAsia="Calibri"/>
          <w:u w:val="single"/>
        </w:rPr>
        <w:t xml:space="preserve"> of the life </w:t>
      </w:r>
      <w:r w:rsidRPr="00BB1417">
        <w:rPr>
          <w:rFonts w:eastAsia="Calibri"/>
          <w:sz w:val="16"/>
        </w:rPr>
        <w:t xml:space="preserve">of Majd Shurbaji, a </w:t>
      </w:r>
      <w:r w:rsidRPr="00BB1417">
        <w:rPr>
          <w:rFonts w:eastAsia="Calibri"/>
          <w:u w:val="single"/>
        </w:rPr>
        <w:t xml:space="preserve">Syrian revolutionary and former political detainee who rose to international prominence when she became the recipient of the U.S. State Department’s International Women of Courage Award. Through her surrealist feminist reading of </w:t>
      </w:r>
      <w:proofErr w:type="spellStart"/>
      <w:r w:rsidRPr="00BB1417">
        <w:rPr>
          <w:rFonts w:eastAsia="Calibri"/>
          <w:u w:val="single"/>
        </w:rPr>
        <w:t>Shurbaji’s</w:t>
      </w:r>
      <w:proofErr w:type="spellEnd"/>
      <w:r w:rsidRPr="00BB1417">
        <w:rPr>
          <w:rFonts w:eastAsia="Calibri"/>
          <w:u w:val="single"/>
        </w:rPr>
        <w:t xml:space="preserve"> life, Aswad articulates facets of a </w:t>
      </w:r>
      <w:r w:rsidRPr="00E87B7F">
        <w:rPr>
          <w:rFonts w:eastAsia="Calibri"/>
          <w:highlight w:val="green"/>
          <w:u w:val="single"/>
        </w:rPr>
        <w:t>surrealist praxis</w:t>
      </w:r>
      <w:r w:rsidRPr="00BB1417">
        <w:rPr>
          <w:rFonts w:eastAsia="Calibri"/>
          <w:u w:val="single"/>
        </w:rPr>
        <w:t xml:space="preserve">: 1) </w:t>
      </w:r>
      <w:r w:rsidRPr="00E87B7F">
        <w:rPr>
          <w:rFonts w:eastAsia="Calibri"/>
          <w:highlight w:val="green"/>
          <w:u w:val="single"/>
        </w:rPr>
        <w:t xml:space="preserve">generative </w:t>
      </w:r>
      <w:r w:rsidRPr="00926DA7">
        <w:rPr>
          <w:rFonts w:eastAsia="Calibri"/>
          <w:u w:val="single"/>
        </w:rPr>
        <w:t xml:space="preserve">acts of </w:t>
      </w:r>
      <w:r w:rsidRPr="00E87B7F">
        <w:rPr>
          <w:rFonts w:eastAsia="Calibri"/>
          <w:highlight w:val="green"/>
          <w:u w:val="single"/>
        </w:rPr>
        <w:t>refusal and</w:t>
      </w:r>
      <w:r w:rsidRPr="00BB1417">
        <w:rPr>
          <w:rFonts w:eastAsia="Calibri"/>
          <w:u w:val="single"/>
        </w:rPr>
        <w:t xml:space="preserve"> 2) </w:t>
      </w:r>
      <w:r w:rsidRPr="00E87B7F">
        <w:rPr>
          <w:rFonts w:eastAsia="Calibri"/>
          <w:highlight w:val="green"/>
          <w:u w:val="single"/>
        </w:rPr>
        <w:t xml:space="preserve">cultivation of </w:t>
      </w:r>
      <w:r w:rsidRPr="00A3694A">
        <w:rPr>
          <w:rFonts w:eastAsia="Calibri"/>
          <w:u w:val="single"/>
        </w:rPr>
        <w:t xml:space="preserve">a </w:t>
      </w:r>
      <w:r w:rsidRPr="00E87B7F">
        <w:rPr>
          <w:rFonts w:eastAsia="Calibri"/>
          <w:highlight w:val="green"/>
          <w:u w:val="single"/>
        </w:rPr>
        <w:t>higher consciousness</w:t>
      </w:r>
      <w:r w:rsidRPr="00BB1417">
        <w:rPr>
          <w:rFonts w:eastAsia="Calibri"/>
          <w:u w:val="single"/>
        </w:rPr>
        <w:t>.</w:t>
      </w:r>
      <w:r w:rsidRPr="00BB1417">
        <w:rPr>
          <w:rFonts w:eastAsia="Calibri"/>
          <w:sz w:val="16"/>
        </w:rPr>
        <w:t xml:space="preserve"> Through Majd’s life and writings, </w:t>
      </w:r>
      <w:r w:rsidRPr="00BB1417">
        <w:rPr>
          <w:rFonts w:eastAsia="Calibri"/>
          <w:u w:val="single"/>
        </w:rPr>
        <w:t xml:space="preserve">transnational feminist solidarity against empire is discovered in a surrealist imagination of liberation. </w:t>
      </w:r>
      <w:r w:rsidRPr="00E87B7F">
        <w:rPr>
          <w:rFonts w:eastAsia="Calibri"/>
          <w:b/>
          <w:iCs/>
          <w:highlight w:val="green"/>
          <w:u w:val="single"/>
        </w:rPr>
        <w:t>Refusal</w:t>
      </w:r>
      <w:r w:rsidRPr="00BB1417">
        <w:rPr>
          <w:rFonts w:eastAsia="Calibri"/>
          <w:u w:val="single"/>
        </w:rPr>
        <w:t xml:space="preserve">, </w:t>
      </w:r>
      <w:r w:rsidRPr="00E87B7F">
        <w:rPr>
          <w:rFonts w:eastAsia="Calibri"/>
          <w:b/>
          <w:iCs/>
          <w:highlight w:val="green"/>
          <w:u w:val="single"/>
        </w:rPr>
        <w:t>resistance</w:t>
      </w:r>
      <w:r w:rsidRPr="00BB1417">
        <w:rPr>
          <w:rFonts w:eastAsia="Calibri"/>
          <w:u w:val="single"/>
        </w:rPr>
        <w:t xml:space="preserve">, </w:t>
      </w:r>
      <w:r w:rsidRPr="00E87B7F">
        <w:rPr>
          <w:rFonts w:eastAsia="Calibri"/>
          <w:b/>
          <w:iCs/>
          <w:highlight w:val="green"/>
          <w:u w:val="single"/>
        </w:rPr>
        <w:t>and</w:t>
      </w:r>
      <w:r w:rsidRPr="00BB1417">
        <w:rPr>
          <w:rFonts w:eastAsia="Calibri"/>
          <w:u w:val="single"/>
        </w:rPr>
        <w:t xml:space="preserve"> </w:t>
      </w:r>
      <w:r w:rsidRPr="00E87B7F">
        <w:rPr>
          <w:rFonts w:eastAsia="Calibri"/>
          <w:b/>
          <w:iCs/>
          <w:highlight w:val="green"/>
          <w:u w:val="single"/>
        </w:rPr>
        <w:t>imagination</w:t>
      </w:r>
      <w:r w:rsidRPr="00BB1417">
        <w:rPr>
          <w:rFonts w:eastAsia="Calibri"/>
          <w:u w:val="single"/>
        </w:rPr>
        <w:t xml:space="preserve"> all </w:t>
      </w:r>
      <w:r w:rsidRPr="00E87B7F">
        <w:rPr>
          <w:rFonts w:eastAsia="Calibri"/>
          <w:b/>
          <w:iCs/>
          <w:highlight w:val="green"/>
          <w:u w:val="single"/>
        </w:rPr>
        <w:t>encompass</w:t>
      </w:r>
      <w:r w:rsidRPr="00BB1417">
        <w:rPr>
          <w:rFonts w:eastAsia="Calibri"/>
          <w:b/>
          <w:iCs/>
          <w:u w:val="single"/>
        </w:rPr>
        <w:t xml:space="preserve"> </w:t>
      </w:r>
      <w:r w:rsidRPr="00E87B7F">
        <w:rPr>
          <w:rFonts w:eastAsia="Calibri"/>
          <w:b/>
          <w:iCs/>
          <w:highlight w:val="green"/>
          <w:u w:val="single"/>
        </w:rPr>
        <w:t>praxes</w:t>
      </w:r>
      <w:r w:rsidRPr="00BB1417">
        <w:rPr>
          <w:rFonts w:eastAsia="Calibri"/>
          <w:u w:val="single"/>
        </w:rPr>
        <w:t xml:space="preserve"> from which </w:t>
      </w:r>
      <w:r w:rsidRPr="00E87B7F">
        <w:rPr>
          <w:rFonts w:eastAsia="Calibri"/>
          <w:highlight w:val="green"/>
          <w:u w:val="single"/>
        </w:rPr>
        <w:t xml:space="preserve">we </w:t>
      </w:r>
      <w:r w:rsidRPr="00BB1417">
        <w:rPr>
          <w:rFonts w:eastAsia="Calibri"/>
          <w:u w:val="single"/>
        </w:rPr>
        <w:t xml:space="preserve">might </w:t>
      </w:r>
      <w:r w:rsidRPr="00E87B7F">
        <w:rPr>
          <w:rFonts w:eastAsia="Calibri"/>
          <w:b/>
          <w:iCs/>
          <w:highlight w:val="green"/>
          <w:u w:val="single"/>
        </w:rPr>
        <w:t>learn to oppose forces seeking to oppress us all</w:t>
      </w:r>
      <w:r w:rsidRPr="00BB1417">
        <w:rPr>
          <w:rFonts w:eastAsia="Calibri"/>
          <w:b/>
          <w:iCs/>
          <w:u w:val="single"/>
        </w:rPr>
        <w:t>.</w:t>
      </w:r>
    </w:p>
    <w:p w14:paraId="3110BF03" w14:textId="77777777" w:rsidR="009D4024" w:rsidRPr="00BB1417" w:rsidRDefault="009D4024" w:rsidP="009D4024">
      <w:pPr>
        <w:spacing w:line="256" w:lineRule="auto"/>
        <w:rPr>
          <w:rFonts w:eastAsia="Calibri"/>
          <w:b/>
          <w:iCs/>
          <w:u w:val="single"/>
        </w:rPr>
      </w:pPr>
      <w:r w:rsidRPr="00BB1417">
        <w:rPr>
          <w:rFonts w:eastAsia="Calibri"/>
          <w:sz w:val="16"/>
        </w:rPr>
        <w:t xml:space="preserve">Third, in “Shards of Empire, Embedded in the Flesh,” a </w:t>
      </w:r>
      <w:r w:rsidRPr="00BB1417">
        <w:rPr>
          <w:rFonts w:eastAsia="Calibri"/>
          <w:u w:val="single"/>
        </w:rPr>
        <w:t xml:space="preserve">local organizer and disoriented settler poet laboring </w:t>
      </w:r>
      <w:r w:rsidRPr="00BB1417">
        <w:rPr>
          <w:rFonts w:eastAsia="Calibri"/>
          <w:sz w:val="16"/>
        </w:rPr>
        <w:t>on</w:t>
      </w:r>
      <w:r w:rsidRPr="00BB1417">
        <w:rPr>
          <w:rFonts w:eastAsia="Calibri"/>
          <w:u w:val="single"/>
        </w:rPr>
        <w:t xml:space="preserve"> </w:t>
      </w:r>
      <w:r w:rsidRPr="00BB1417">
        <w:rPr>
          <w:rFonts w:eastAsia="Calibri"/>
          <w:sz w:val="16"/>
        </w:rPr>
        <w:t xml:space="preserve">O’odham </w:t>
      </w:r>
      <w:proofErr w:type="spellStart"/>
      <w:r w:rsidRPr="00BB1417">
        <w:rPr>
          <w:rFonts w:eastAsia="Calibri"/>
          <w:sz w:val="16"/>
        </w:rPr>
        <w:t>Jeved</w:t>
      </w:r>
      <w:proofErr w:type="spellEnd"/>
      <w:r w:rsidRPr="00BB1417">
        <w:rPr>
          <w:rFonts w:eastAsia="Calibri"/>
          <w:sz w:val="16"/>
        </w:rPr>
        <w:t xml:space="preserve">, </w:t>
      </w:r>
      <w:r w:rsidRPr="00BB1417">
        <w:rPr>
          <w:rFonts w:eastAsia="Calibri"/>
          <w:u w:val="single"/>
        </w:rPr>
        <w:t>reflects on “the wounds that refuse to close” through six original poems that interrogate questions of trans embodiment, diasporic life, and anti-colonial politics committed to land back efforts near and far</w:t>
      </w:r>
      <w:r w:rsidRPr="00BB1417">
        <w:rPr>
          <w:rFonts w:eastAsia="Calibri"/>
          <w:sz w:val="16"/>
        </w:rPr>
        <w:t xml:space="preserve"> (Local organizer, this issue). </w:t>
      </w:r>
      <w:r w:rsidRPr="00E87B7F">
        <w:rPr>
          <w:rFonts w:eastAsia="Calibri"/>
          <w:highlight w:val="green"/>
          <w:u w:val="single"/>
        </w:rPr>
        <w:t>Methods of trans erasure</w:t>
      </w:r>
      <w:r w:rsidRPr="00BB1417">
        <w:rPr>
          <w:rFonts w:eastAsia="Calibri"/>
          <w:u w:val="single"/>
        </w:rPr>
        <w:t xml:space="preserve">, they write in their artist statement, are connected to </w:t>
      </w:r>
      <w:r w:rsidRPr="00E87B7F">
        <w:rPr>
          <w:rFonts w:eastAsia="Calibri"/>
          <w:highlight w:val="green"/>
          <w:u w:val="single"/>
        </w:rPr>
        <w:t xml:space="preserve">policing, prisons, medical neglect, </w:t>
      </w:r>
      <w:r w:rsidRPr="00425A70">
        <w:rPr>
          <w:rFonts w:eastAsia="Calibri"/>
          <w:u w:val="single"/>
        </w:rPr>
        <w:t xml:space="preserve">police violence, </w:t>
      </w:r>
      <w:r w:rsidRPr="00E87B7F">
        <w:rPr>
          <w:rFonts w:eastAsia="Calibri"/>
          <w:highlight w:val="green"/>
          <w:u w:val="single"/>
        </w:rPr>
        <w:t>and violence against feminized bodies</w:t>
      </w:r>
      <w:r w:rsidRPr="00BB1417">
        <w:rPr>
          <w:rFonts w:eastAsia="Calibri"/>
          <w:u w:val="single"/>
        </w:rPr>
        <w:t xml:space="preserve">. </w:t>
      </w:r>
      <w:r w:rsidRPr="00BB1417">
        <w:rPr>
          <w:rFonts w:eastAsia="Calibri"/>
          <w:sz w:val="16"/>
        </w:rPr>
        <w:t xml:space="preserve">They </w:t>
      </w:r>
      <w:r w:rsidRPr="00BB1417">
        <w:rPr>
          <w:rFonts w:eastAsia="Calibri"/>
          <w:u w:val="single"/>
        </w:rPr>
        <w:t xml:space="preserve">remind us that </w:t>
      </w:r>
      <w:r w:rsidRPr="00425A70">
        <w:rPr>
          <w:rFonts w:eastAsia="Calibri"/>
          <w:u w:val="single"/>
        </w:rPr>
        <w:t xml:space="preserve">discovering </w:t>
      </w:r>
      <w:r w:rsidRPr="00E87B7F">
        <w:rPr>
          <w:rFonts w:eastAsia="Calibri"/>
          <w:highlight w:val="green"/>
          <w:u w:val="single"/>
        </w:rPr>
        <w:t xml:space="preserve">where </w:t>
      </w:r>
      <w:r w:rsidRPr="00E87B7F">
        <w:rPr>
          <w:rFonts w:eastAsia="Calibri"/>
          <w:b/>
          <w:iCs/>
          <w:highlight w:val="green"/>
          <w:u w:val="single"/>
        </w:rPr>
        <w:t>solidarity blooms is</w:t>
      </w:r>
      <w:r w:rsidRPr="00BB1417">
        <w:rPr>
          <w:rFonts w:eastAsia="Calibri"/>
          <w:b/>
          <w:iCs/>
          <w:u w:val="single"/>
        </w:rPr>
        <w:t xml:space="preserve"> </w:t>
      </w:r>
      <w:r w:rsidRPr="00E87B7F">
        <w:rPr>
          <w:rFonts w:eastAsia="Calibri"/>
          <w:b/>
          <w:iCs/>
          <w:highlight w:val="green"/>
          <w:u w:val="single"/>
        </w:rPr>
        <w:t>messy</w:t>
      </w:r>
      <w:r w:rsidRPr="00BB1417">
        <w:rPr>
          <w:rFonts w:eastAsia="Calibri"/>
          <w:sz w:val="16"/>
        </w:rPr>
        <w:t>—</w:t>
      </w:r>
      <w:r w:rsidRPr="00E87B7F">
        <w:rPr>
          <w:rFonts w:eastAsia="Calibri"/>
          <w:highlight w:val="green"/>
          <w:u w:val="single"/>
        </w:rPr>
        <w:t>connecting</w:t>
      </w:r>
      <w:r w:rsidRPr="00BB1417">
        <w:rPr>
          <w:rFonts w:eastAsia="Calibri"/>
          <w:u w:val="single"/>
        </w:rPr>
        <w:t xml:space="preserve"> one’s </w:t>
      </w:r>
      <w:r w:rsidRPr="00E87B7F">
        <w:rPr>
          <w:rFonts w:eastAsia="Calibri"/>
          <w:highlight w:val="green"/>
          <w:u w:val="single"/>
        </w:rPr>
        <w:t>experience to</w:t>
      </w:r>
      <w:r w:rsidRPr="00E87B7F">
        <w:rPr>
          <w:rFonts w:eastAsia="Calibri"/>
          <w:sz w:val="16"/>
          <w:highlight w:val="green"/>
        </w:rPr>
        <w:t xml:space="preserve"> </w:t>
      </w:r>
      <w:r w:rsidRPr="00E87B7F">
        <w:rPr>
          <w:rFonts w:eastAsia="Calibri"/>
          <w:highlight w:val="green"/>
          <w:u w:val="single"/>
        </w:rPr>
        <w:t>others’</w:t>
      </w:r>
      <w:r w:rsidRPr="00BB1417">
        <w:rPr>
          <w:rFonts w:eastAsia="Calibri"/>
          <w:u w:val="single"/>
        </w:rPr>
        <w:t xml:space="preserve"> and </w:t>
      </w:r>
      <w:r w:rsidRPr="00E87B7F">
        <w:rPr>
          <w:rFonts w:eastAsia="Calibri"/>
          <w:highlight w:val="green"/>
          <w:u w:val="single"/>
        </w:rPr>
        <w:t>forging relationships</w:t>
      </w:r>
      <w:r w:rsidRPr="00BB1417">
        <w:rPr>
          <w:rFonts w:eastAsia="Calibri"/>
          <w:u w:val="single"/>
        </w:rPr>
        <w:t xml:space="preserve"> to </w:t>
      </w:r>
      <w:r w:rsidRPr="00E87B7F">
        <w:rPr>
          <w:rFonts w:eastAsia="Calibri"/>
          <w:highlight w:val="green"/>
          <w:u w:val="single"/>
        </w:rPr>
        <w:t>oppose</w:t>
      </w:r>
      <w:r w:rsidRPr="00BB1417">
        <w:rPr>
          <w:rFonts w:eastAsia="Calibri"/>
          <w:u w:val="single"/>
        </w:rPr>
        <w:t xml:space="preserve"> sanctioned and </w:t>
      </w:r>
      <w:r w:rsidRPr="00E87B7F">
        <w:rPr>
          <w:rFonts w:eastAsia="Calibri"/>
          <w:highlight w:val="green"/>
          <w:u w:val="single"/>
        </w:rPr>
        <w:t>legislated</w:t>
      </w:r>
      <w:r w:rsidRPr="00BB1417">
        <w:rPr>
          <w:rFonts w:eastAsia="Calibri"/>
          <w:u w:val="single"/>
        </w:rPr>
        <w:t xml:space="preserve"> </w:t>
      </w:r>
      <w:r w:rsidRPr="00E87B7F">
        <w:rPr>
          <w:rFonts w:eastAsia="Calibri"/>
          <w:highlight w:val="green"/>
          <w:u w:val="single"/>
        </w:rPr>
        <w:t>violence through</w:t>
      </w:r>
      <w:r w:rsidRPr="00BB1417">
        <w:rPr>
          <w:rFonts w:eastAsia="Calibri"/>
          <w:u w:val="single"/>
        </w:rPr>
        <w:t xml:space="preserve"> </w:t>
      </w:r>
      <w:r w:rsidRPr="00E87B7F">
        <w:rPr>
          <w:rFonts w:eastAsia="Calibri"/>
          <w:b/>
          <w:iCs/>
          <w:highlight w:val="green"/>
          <w:u w:val="single"/>
        </w:rPr>
        <w:t>rage</w:t>
      </w:r>
      <w:r w:rsidRPr="00BB1417">
        <w:rPr>
          <w:rFonts w:eastAsia="Calibri"/>
          <w:u w:val="single"/>
        </w:rPr>
        <w:t xml:space="preserve">, </w:t>
      </w:r>
      <w:r w:rsidRPr="00BB1417">
        <w:rPr>
          <w:rFonts w:eastAsia="Calibri"/>
          <w:b/>
          <w:iCs/>
          <w:u w:val="single"/>
        </w:rPr>
        <w:t>hurt</w:t>
      </w:r>
      <w:r w:rsidRPr="00BB1417">
        <w:rPr>
          <w:rFonts w:eastAsia="Calibri"/>
          <w:u w:val="single"/>
        </w:rPr>
        <w:t xml:space="preserve">, </w:t>
      </w:r>
      <w:r w:rsidRPr="00E87B7F">
        <w:rPr>
          <w:rFonts w:eastAsia="Calibri"/>
          <w:highlight w:val="green"/>
          <w:u w:val="single"/>
        </w:rPr>
        <w:t>and</w:t>
      </w:r>
      <w:r w:rsidRPr="00BB1417">
        <w:rPr>
          <w:rFonts w:eastAsia="Calibri"/>
          <w:u w:val="single"/>
        </w:rPr>
        <w:t xml:space="preserve"> </w:t>
      </w:r>
      <w:r w:rsidRPr="00E87B7F">
        <w:rPr>
          <w:rFonts w:eastAsia="Calibri"/>
          <w:b/>
          <w:iCs/>
          <w:highlight w:val="green"/>
          <w:u w:val="single"/>
        </w:rPr>
        <w:t>grief</w:t>
      </w:r>
      <w:r w:rsidRPr="00BB1417">
        <w:rPr>
          <w:rFonts w:eastAsia="Calibri"/>
          <w:u w:val="single"/>
        </w:rPr>
        <w:t xml:space="preserve"> is </w:t>
      </w:r>
      <w:r w:rsidRPr="00E87B7F">
        <w:rPr>
          <w:rFonts w:eastAsia="Calibri"/>
          <w:b/>
          <w:iCs/>
          <w:highlight w:val="green"/>
          <w:u w:val="single"/>
        </w:rPr>
        <w:t>part of the process</w:t>
      </w:r>
      <w:r w:rsidRPr="00BB1417">
        <w:rPr>
          <w:rFonts w:eastAsia="Calibri"/>
          <w:u w:val="single"/>
        </w:rPr>
        <w:t>.</w:t>
      </w:r>
      <w:r w:rsidRPr="00BB1417">
        <w:rPr>
          <w:rFonts w:eastAsia="Calibri"/>
          <w:sz w:val="16"/>
        </w:rPr>
        <w:t xml:space="preserve"> Nonetheless, the </w:t>
      </w:r>
      <w:r w:rsidRPr="00E87B7F">
        <w:rPr>
          <w:rFonts w:eastAsia="Calibri"/>
          <w:highlight w:val="green"/>
          <w:u w:val="single"/>
        </w:rPr>
        <w:t>messiness</w:t>
      </w:r>
      <w:r w:rsidRPr="00BB1417">
        <w:rPr>
          <w:rFonts w:eastAsia="Calibri"/>
          <w:u w:val="single"/>
        </w:rPr>
        <w:t xml:space="preserve"> of it all </w:t>
      </w:r>
      <w:r w:rsidRPr="00E87B7F">
        <w:rPr>
          <w:rFonts w:eastAsia="Calibri"/>
          <w:b/>
          <w:iCs/>
          <w:highlight w:val="green"/>
          <w:u w:val="single"/>
        </w:rPr>
        <w:t>shows the stakes</w:t>
      </w:r>
      <w:r w:rsidRPr="00BB1417">
        <w:rPr>
          <w:rFonts w:eastAsia="Calibri"/>
          <w:u w:val="single"/>
        </w:rPr>
        <w:t xml:space="preserve"> that are </w:t>
      </w:r>
      <w:r w:rsidRPr="00BB1417">
        <w:rPr>
          <w:rFonts w:eastAsia="Calibri"/>
          <w:b/>
          <w:iCs/>
          <w:u w:val="single"/>
        </w:rPr>
        <w:t xml:space="preserve">at play </w:t>
      </w:r>
      <w:r w:rsidRPr="00E87B7F">
        <w:rPr>
          <w:rFonts w:eastAsia="Calibri"/>
          <w:b/>
          <w:iCs/>
          <w:highlight w:val="green"/>
          <w:u w:val="single"/>
        </w:rPr>
        <w:t>when solidarity is lost</w:t>
      </w:r>
      <w:r w:rsidRPr="00BB1417">
        <w:rPr>
          <w:rFonts w:eastAsia="Calibri"/>
          <w:u w:val="single"/>
        </w:rPr>
        <w:t xml:space="preserve">, and the </w:t>
      </w:r>
      <w:r w:rsidRPr="00E87B7F">
        <w:rPr>
          <w:rFonts w:eastAsia="Calibri"/>
          <w:b/>
          <w:iCs/>
          <w:highlight w:val="green"/>
          <w:u w:val="single"/>
        </w:rPr>
        <w:t>frankness that must be recognized to maintain it.</w:t>
      </w:r>
    </w:p>
    <w:p w14:paraId="6A7C98A0" w14:textId="77777777" w:rsidR="009D4024" w:rsidRPr="00BB1417" w:rsidRDefault="009D4024" w:rsidP="009D4024">
      <w:pPr>
        <w:spacing w:line="256" w:lineRule="auto"/>
        <w:rPr>
          <w:rFonts w:eastAsia="Calibri"/>
          <w:b/>
          <w:iCs/>
          <w:u w:val="single"/>
        </w:rPr>
      </w:pPr>
      <w:r w:rsidRPr="00BB1417">
        <w:rPr>
          <w:rFonts w:eastAsia="Calibri"/>
          <w:sz w:val="16"/>
        </w:rPr>
        <w:t xml:space="preserve">Our fourth contribution, “Reviving Third World Feminism: A Struggle for a Liberated Future,” by the </w:t>
      </w:r>
      <w:r w:rsidRPr="00E87B7F">
        <w:rPr>
          <w:rFonts w:eastAsia="Calibri"/>
          <w:highlight w:val="green"/>
          <w:u w:val="single"/>
        </w:rPr>
        <w:t>Palestinian Feminist Collective</w:t>
      </w:r>
      <w:r w:rsidRPr="00BB1417">
        <w:rPr>
          <w:rFonts w:eastAsia="Calibri"/>
          <w:u w:val="single"/>
        </w:rPr>
        <w:t xml:space="preserve">, calls on feminist scholars of communication to revive Third World feminism. Palestinian resistance and </w:t>
      </w:r>
      <w:proofErr w:type="spellStart"/>
      <w:r w:rsidRPr="00BB1417">
        <w:rPr>
          <w:rFonts w:eastAsia="Calibri"/>
          <w:u w:val="single"/>
        </w:rPr>
        <w:t>sumoud</w:t>
      </w:r>
      <w:proofErr w:type="spellEnd"/>
      <w:r w:rsidRPr="00BB1417">
        <w:rPr>
          <w:rFonts w:eastAsia="Calibri"/>
          <w:sz w:val="16"/>
        </w:rPr>
        <w:t xml:space="preserve"> (steadfastness), </w:t>
      </w:r>
      <w:r w:rsidRPr="00BB1417">
        <w:rPr>
          <w:rFonts w:eastAsia="Calibri"/>
          <w:u w:val="single"/>
        </w:rPr>
        <w:t>they write, remains central to a solid political vision and program</w:t>
      </w:r>
      <w:r w:rsidRPr="00BB1417">
        <w:rPr>
          <w:rFonts w:eastAsia="Calibri"/>
          <w:sz w:val="16"/>
        </w:rPr>
        <w:t xml:space="preserve">, but are </w:t>
      </w:r>
      <w:r w:rsidRPr="00E87B7F">
        <w:rPr>
          <w:rFonts w:eastAsia="Calibri"/>
          <w:highlight w:val="green"/>
          <w:u w:val="single"/>
        </w:rPr>
        <w:t>not exclusive of</w:t>
      </w:r>
      <w:r w:rsidRPr="00BB1417">
        <w:rPr>
          <w:rFonts w:eastAsia="Calibri"/>
          <w:u w:val="single"/>
        </w:rPr>
        <w:t xml:space="preserve"> the </w:t>
      </w:r>
      <w:r w:rsidRPr="00E87B7F">
        <w:rPr>
          <w:rFonts w:eastAsia="Calibri"/>
          <w:highlight w:val="green"/>
          <w:u w:val="single"/>
        </w:rPr>
        <w:t>anti-imperialist</w:t>
      </w:r>
      <w:r w:rsidRPr="00BB1417">
        <w:rPr>
          <w:rFonts w:eastAsia="Calibri"/>
          <w:u w:val="single"/>
        </w:rPr>
        <w:t xml:space="preserve"> </w:t>
      </w:r>
      <w:r w:rsidRPr="00E87B7F">
        <w:rPr>
          <w:rFonts w:eastAsia="Calibri"/>
          <w:highlight w:val="green"/>
          <w:u w:val="single"/>
        </w:rPr>
        <w:t>struggle and principled political militancy</w:t>
      </w:r>
      <w:r w:rsidRPr="00BB1417">
        <w:rPr>
          <w:rFonts w:eastAsia="Calibri"/>
          <w:u w:val="single"/>
        </w:rPr>
        <w:t xml:space="preserve"> of the Third World Women’s Alliance</w:t>
      </w:r>
      <w:r w:rsidRPr="00BB1417">
        <w:rPr>
          <w:rFonts w:eastAsia="Calibri"/>
          <w:sz w:val="16"/>
        </w:rPr>
        <w:t xml:space="preserve"> (TWWA). Reflecting on the </w:t>
      </w:r>
      <w:r w:rsidRPr="00BB1417">
        <w:rPr>
          <w:rFonts w:eastAsia="Calibri"/>
          <w:u w:val="single"/>
        </w:rPr>
        <w:t>TWWA’s work and writings, the Palestinian Feminist Collective revisit the history of</w:t>
      </w:r>
      <w:r w:rsidRPr="00BB1417">
        <w:rPr>
          <w:rFonts w:eastAsia="Calibri"/>
          <w:sz w:val="16"/>
        </w:rPr>
        <w:t xml:space="preserve"> </w:t>
      </w:r>
      <w:r w:rsidRPr="00BB1417">
        <w:rPr>
          <w:rFonts w:eastAsia="Calibri"/>
          <w:u w:val="single"/>
        </w:rPr>
        <w:t xml:space="preserve">International Working Women’s Day, </w:t>
      </w:r>
      <w:r w:rsidRPr="00BB1417">
        <w:rPr>
          <w:rFonts w:eastAsia="Calibri"/>
          <w:sz w:val="16"/>
        </w:rPr>
        <w:t>the</w:t>
      </w:r>
      <w:r w:rsidRPr="00BB1417">
        <w:rPr>
          <w:rFonts w:eastAsia="Calibri"/>
          <w:u w:val="single"/>
        </w:rPr>
        <w:t xml:space="preserve"> importance of highlighting and connecting the Third World woman’s</w:t>
      </w:r>
      <w:r w:rsidRPr="00BB1417">
        <w:rPr>
          <w:rFonts w:eastAsia="Calibri"/>
          <w:sz w:val="16"/>
        </w:rPr>
        <w:t xml:space="preserve"> </w:t>
      </w:r>
      <w:r w:rsidRPr="00BB1417">
        <w:rPr>
          <w:rFonts w:eastAsia="Calibri"/>
          <w:u w:val="single"/>
        </w:rPr>
        <w:t>global experience</w:t>
      </w:r>
      <w:r w:rsidRPr="00BB1417">
        <w:rPr>
          <w:rFonts w:eastAsia="Calibri"/>
          <w:sz w:val="16"/>
        </w:rPr>
        <w:t xml:space="preserve">, and what </w:t>
      </w:r>
      <w:r w:rsidRPr="00BB1417">
        <w:rPr>
          <w:rFonts w:eastAsia="Calibri"/>
          <w:u w:val="single"/>
        </w:rPr>
        <w:t xml:space="preserve">it </w:t>
      </w:r>
      <w:r w:rsidRPr="00E87B7F">
        <w:rPr>
          <w:rFonts w:eastAsia="Calibri"/>
          <w:highlight w:val="green"/>
          <w:u w:val="single"/>
        </w:rPr>
        <w:t>means to organize</w:t>
      </w:r>
      <w:r w:rsidRPr="00BB1417">
        <w:rPr>
          <w:rFonts w:eastAsia="Calibri"/>
          <w:u w:val="single"/>
        </w:rPr>
        <w:t xml:space="preserve"> </w:t>
      </w:r>
      <w:r w:rsidRPr="00E87B7F">
        <w:rPr>
          <w:rFonts w:eastAsia="Calibri"/>
          <w:highlight w:val="green"/>
          <w:u w:val="single"/>
        </w:rPr>
        <w:t>and fight for Third World liberation</w:t>
      </w:r>
      <w:r w:rsidRPr="00BB1417">
        <w:rPr>
          <w:rFonts w:eastAsia="Calibri"/>
          <w:u w:val="single"/>
        </w:rPr>
        <w:t xml:space="preserve"> and self-determination</w:t>
      </w:r>
      <w:r w:rsidRPr="00BB1417">
        <w:rPr>
          <w:rFonts w:eastAsia="Calibri"/>
          <w:sz w:val="16"/>
        </w:rPr>
        <w:t xml:space="preserve">. Their radical centering of Third World women, </w:t>
      </w:r>
      <w:r w:rsidRPr="00BB1417">
        <w:rPr>
          <w:rFonts w:eastAsia="Calibri"/>
          <w:u w:val="single"/>
        </w:rPr>
        <w:t xml:space="preserve">in a time of </w:t>
      </w:r>
      <w:r w:rsidRPr="003C4D24">
        <w:rPr>
          <w:rFonts w:eastAsia="Calibri"/>
          <w:b/>
          <w:iCs/>
          <w:u w:val="single"/>
        </w:rPr>
        <w:t xml:space="preserve">accelerated </w:t>
      </w:r>
      <w:r w:rsidRPr="00E87B7F">
        <w:rPr>
          <w:rFonts w:eastAsia="Calibri"/>
          <w:b/>
          <w:iCs/>
          <w:highlight w:val="green"/>
          <w:u w:val="single"/>
        </w:rPr>
        <w:t>genocide in Palestine</w:t>
      </w:r>
      <w:r w:rsidRPr="00BB1417">
        <w:rPr>
          <w:rFonts w:eastAsia="Calibri"/>
          <w:u w:val="single"/>
        </w:rPr>
        <w:t xml:space="preserve">, guides the pathway for </w:t>
      </w:r>
      <w:r w:rsidRPr="00E87B7F">
        <w:rPr>
          <w:rFonts w:eastAsia="Calibri"/>
          <w:b/>
          <w:iCs/>
          <w:highlight w:val="green"/>
          <w:u w:val="single"/>
        </w:rPr>
        <w:t>transnational feminist solidarity against</w:t>
      </w:r>
      <w:r w:rsidRPr="00BB1417">
        <w:rPr>
          <w:rFonts w:eastAsia="Calibri"/>
          <w:b/>
          <w:iCs/>
          <w:u w:val="single"/>
        </w:rPr>
        <w:t xml:space="preserve"> </w:t>
      </w:r>
      <w:r w:rsidRPr="00E87B7F">
        <w:rPr>
          <w:rFonts w:eastAsia="Calibri"/>
          <w:b/>
          <w:iCs/>
          <w:highlight w:val="green"/>
          <w:u w:val="single"/>
        </w:rPr>
        <w:t>empire moving forward.</w:t>
      </w:r>
    </w:p>
    <w:p w14:paraId="48F8175A" w14:textId="77777777" w:rsidR="009D4024" w:rsidRPr="00BB1417" w:rsidRDefault="009D4024" w:rsidP="009D4024">
      <w:pPr>
        <w:spacing w:line="256" w:lineRule="auto"/>
        <w:rPr>
          <w:rFonts w:eastAsia="Calibri"/>
          <w:u w:val="single"/>
        </w:rPr>
      </w:pPr>
      <w:r w:rsidRPr="00BB1417">
        <w:rPr>
          <w:rFonts w:eastAsia="Calibri"/>
          <w:sz w:val="16"/>
        </w:rPr>
        <w:t>Fifth, in “</w:t>
      </w:r>
      <w:r w:rsidRPr="00BB1417">
        <w:rPr>
          <w:rFonts w:eastAsia="Calibri"/>
          <w:u w:val="single"/>
        </w:rPr>
        <w:t>We are complicit in genocide</w:t>
      </w:r>
      <w:r w:rsidRPr="00BB1417">
        <w:rPr>
          <w:rFonts w:eastAsia="Calibri"/>
          <w:sz w:val="16"/>
        </w:rPr>
        <w:t xml:space="preserve">”: An </w:t>
      </w:r>
      <w:proofErr w:type="spellStart"/>
      <w:r w:rsidRPr="00BB1417">
        <w:rPr>
          <w:rFonts w:eastAsia="Calibri"/>
          <w:u w:val="single"/>
        </w:rPr>
        <w:t>autohistoría-teoría</w:t>
      </w:r>
      <w:proofErr w:type="spellEnd"/>
      <w:r w:rsidRPr="00BB1417">
        <w:rPr>
          <w:rFonts w:eastAsia="Calibri"/>
          <w:u w:val="single"/>
        </w:rPr>
        <w:t xml:space="preserve"> of stitching as transnational feminist communicative praxis</w:t>
      </w:r>
      <w:r w:rsidRPr="00BB1417">
        <w:rPr>
          <w:rFonts w:eastAsia="Calibri"/>
          <w:sz w:val="16"/>
        </w:rPr>
        <w:t xml:space="preserve">,” </w:t>
      </w:r>
      <w:r w:rsidRPr="00BB1417">
        <w:rPr>
          <w:rFonts w:eastAsia="Calibri"/>
          <w:u w:val="single"/>
        </w:rPr>
        <w:t>Sergio Peña reflects on their experience supporting the Penn State Students for Justice in Palestine’s one-year anniversary memorial of the accelerated genocide in Palestine</w:t>
      </w:r>
      <w:r w:rsidRPr="00BB1417">
        <w:rPr>
          <w:rFonts w:eastAsia="Calibri"/>
          <w:sz w:val="16"/>
        </w:rPr>
        <w:t xml:space="preserve">. The </w:t>
      </w:r>
      <w:r w:rsidRPr="00BB1417">
        <w:rPr>
          <w:rFonts w:eastAsia="Calibri"/>
          <w:u w:val="single"/>
        </w:rPr>
        <w:t>memorial featured pedagogical</w:t>
      </w:r>
      <w:r w:rsidRPr="00BB1417">
        <w:rPr>
          <w:rFonts w:eastAsia="Calibri"/>
          <w:sz w:val="16"/>
        </w:rPr>
        <w:t xml:space="preserve"> </w:t>
      </w:r>
      <w:r w:rsidRPr="00BB1417">
        <w:rPr>
          <w:rFonts w:eastAsia="Calibri"/>
          <w:u w:val="single"/>
        </w:rPr>
        <w:t xml:space="preserve">displays that addressed the </w:t>
      </w:r>
      <w:r w:rsidRPr="00E87B7F">
        <w:rPr>
          <w:rFonts w:eastAsia="Calibri"/>
          <w:highlight w:val="green"/>
          <w:u w:val="single"/>
        </w:rPr>
        <w:t>destructive effects of</w:t>
      </w:r>
      <w:r w:rsidRPr="00BB1417">
        <w:rPr>
          <w:rFonts w:eastAsia="Calibri"/>
          <w:u w:val="single"/>
        </w:rPr>
        <w:t xml:space="preserve"> </w:t>
      </w:r>
      <w:r w:rsidRPr="00BB1417">
        <w:rPr>
          <w:rFonts w:eastAsia="Calibri"/>
          <w:b/>
          <w:iCs/>
          <w:u w:val="single"/>
        </w:rPr>
        <w:t xml:space="preserve">Israeli </w:t>
      </w:r>
      <w:r w:rsidRPr="00E87B7F">
        <w:rPr>
          <w:rFonts w:eastAsia="Calibri"/>
          <w:b/>
          <w:iCs/>
          <w:highlight w:val="green"/>
          <w:u w:val="single"/>
        </w:rPr>
        <w:t>settler colonialism and genocide in Palestine</w:t>
      </w:r>
      <w:r w:rsidRPr="00BB1417">
        <w:rPr>
          <w:rFonts w:eastAsia="Calibri"/>
          <w:sz w:val="16"/>
        </w:rPr>
        <w:t xml:space="preserve">. In addition, there were two art displays: (1) A </w:t>
      </w:r>
      <w:r w:rsidRPr="00BB1417">
        <w:rPr>
          <w:rFonts w:eastAsia="Calibri"/>
          <w:u w:val="single"/>
        </w:rPr>
        <w:t>quilt that Peña created made up of The Pennsylvania State University (PSU), State College, and U.S. Navy t-shirts found in local thrift stores and</w:t>
      </w:r>
      <w:r w:rsidRPr="00BB1417">
        <w:rPr>
          <w:rFonts w:eastAsia="Calibri"/>
          <w:sz w:val="16"/>
        </w:rPr>
        <w:t xml:space="preserve"> (2) a </w:t>
      </w:r>
      <w:r w:rsidRPr="00BB1417">
        <w:rPr>
          <w:rFonts w:eastAsia="Calibri"/>
          <w:u w:val="single"/>
        </w:rPr>
        <w:t>replica of a torpedo, developed</w:t>
      </w:r>
      <w:r w:rsidRPr="00BB1417">
        <w:rPr>
          <w:rFonts w:eastAsia="Calibri"/>
          <w:sz w:val="16"/>
        </w:rPr>
        <w:t xml:space="preserve"> at PSU’s Applied Research Laboratory, created by the PSU SJP. Here, Peña looks both to the stitching together of used t-shirts that </w:t>
      </w:r>
      <w:r w:rsidRPr="00BB1417">
        <w:rPr>
          <w:rFonts w:eastAsia="Calibri"/>
          <w:u w:val="single"/>
        </w:rPr>
        <w:t>advertise PSU in service of a quilt display as well as to the stitching together of disparate activist voices alongside institutional complicity in genocide and in tension with antagonistic student peers and community members likewise complicit in genocide</w:t>
      </w:r>
      <w:r w:rsidRPr="00BB1417">
        <w:rPr>
          <w:rFonts w:eastAsia="Calibri"/>
          <w:sz w:val="16"/>
        </w:rPr>
        <w:t xml:space="preserve">. Offering </w:t>
      </w:r>
      <w:r w:rsidRPr="00BB1417">
        <w:rPr>
          <w:rFonts w:eastAsia="Calibri"/>
          <w:u w:val="single"/>
        </w:rPr>
        <w:t>“stitching” as a rhetorical mode of activism</w:t>
      </w:r>
      <w:r w:rsidRPr="00BB1417">
        <w:rPr>
          <w:rFonts w:eastAsia="Calibri"/>
          <w:sz w:val="16"/>
        </w:rPr>
        <w:t xml:space="preserve">, Peña’s </w:t>
      </w:r>
      <w:r w:rsidRPr="00BB1417">
        <w:rPr>
          <w:rFonts w:eastAsia="Calibri"/>
          <w:u w:val="single"/>
        </w:rPr>
        <w:t>auto-</w:t>
      </w:r>
      <w:proofErr w:type="spellStart"/>
      <w:r w:rsidRPr="00BB1417">
        <w:rPr>
          <w:rFonts w:eastAsia="Calibri"/>
          <w:u w:val="single"/>
        </w:rPr>
        <w:t>historía</w:t>
      </w:r>
      <w:proofErr w:type="spellEnd"/>
      <w:r w:rsidRPr="00BB1417">
        <w:rPr>
          <w:rFonts w:eastAsia="Calibri"/>
          <w:u w:val="single"/>
        </w:rPr>
        <w:t xml:space="preserve"> </w:t>
      </w:r>
      <w:proofErr w:type="spellStart"/>
      <w:r w:rsidRPr="00BB1417">
        <w:rPr>
          <w:rFonts w:eastAsia="Calibri"/>
          <w:u w:val="single"/>
        </w:rPr>
        <w:t>teoría</w:t>
      </w:r>
      <w:proofErr w:type="spellEnd"/>
      <w:r w:rsidRPr="00BB1417">
        <w:rPr>
          <w:rFonts w:eastAsia="Calibri"/>
          <w:u w:val="single"/>
        </w:rPr>
        <w:t xml:space="preserve"> </w:t>
      </w:r>
      <w:r w:rsidRPr="00E87B7F">
        <w:rPr>
          <w:rFonts w:eastAsia="Calibri"/>
          <w:highlight w:val="green"/>
          <w:u w:val="single"/>
        </w:rPr>
        <w:t>highlights</w:t>
      </w:r>
      <w:r w:rsidRPr="00BB1417">
        <w:rPr>
          <w:rFonts w:eastAsia="Calibri"/>
          <w:u w:val="single"/>
        </w:rPr>
        <w:t xml:space="preserve"> how </w:t>
      </w:r>
      <w:r w:rsidRPr="00E87B7F">
        <w:rPr>
          <w:rFonts w:eastAsia="Calibri"/>
          <w:b/>
          <w:iCs/>
          <w:highlight w:val="green"/>
          <w:u w:val="single"/>
        </w:rPr>
        <w:t>art, pedagogy, and activism</w:t>
      </w:r>
      <w:r w:rsidRPr="00BB1417">
        <w:rPr>
          <w:rFonts w:eastAsia="Calibri"/>
          <w:u w:val="single"/>
        </w:rPr>
        <w:t xml:space="preserve"> are </w:t>
      </w:r>
      <w:r w:rsidRPr="00E87B7F">
        <w:rPr>
          <w:rFonts w:eastAsia="Calibri"/>
          <w:b/>
          <w:iCs/>
          <w:highlight w:val="green"/>
          <w:u w:val="single"/>
        </w:rPr>
        <w:t>encompassed within solidarity with Palestine</w:t>
      </w:r>
      <w:r w:rsidRPr="00BB1417">
        <w:rPr>
          <w:rFonts w:eastAsia="Calibri"/>
          <w:sz w:val="16"/>
        </w:rPr>
        <w:t xml:space="preserve">. Through stitching, Peña argues stitching serves as a </w:t>
      </w:r>
      <w:r w:rsidRPr="00BB1417">
        <w:rPr>
          <w:rFonts w:eastAsia="Calibri"/>
          <w:u w:val="single"/>
        </w:rPr>
        <w:t>rhetorical mode of activism</w:t>
      </w:r>
      <w:r w:rsidRPr="00BB1417">
        <w:rPr>
          <w:rFonts w:eastAsia="Calibri"/>
          <w:sz w:val="16"/>
        </w:rPr>
        <w:t xml:space="preserve">, </w:t>
      </w:r>
      <w:r w:rsidRPr="00E87B7F">
        <w:rPr>
          <w:rFonts w:eastAsia="Calibri"/>
          <w:highlight w:val="green"/>
          <w:u w:val="single"/>
        </w:rPr>
        <w:t xml:space="preserve">connecting colonial narratives of land with activism </w:t>
      </w:r>
      <w:r w:rsidRPr="00BB1417">
        <w:rPr>
          <w:rFonts w:eastAsia="Calibri"/>
          <w:u w:val="single"/>
        </w:rPr>
        <w:t xml:space="preserve">to </w:t>
      </w:r>
      <w:r w:rsidRPr="00E87B7F">
        <w:rPr>
          <w:rFonts w:eastAsia="Calibri"/>
          <w:highlight w:val="green"/>
          <w:u w:val="single"/>
        </w:rPr>
        <w:t xml:space="preserve">create </w:t>
      </w:r>
      <w:r w:rsidRPr="00E87B7F">
        <w:rPr>
          <w:rFonts w:eastAsia="Calibri"/>
          <w:b/>
          <w:iCs/>
          <w:highlight w:val="green"/>
          <w:u w:val="single"/>
        </w:rPr>
        <w:t>new liberatory possibilities</w:t>
      </w:r>
      <w:r w:rsidRPr="00BB1417">
        <w:rPr>
          <w:rFonts w:eastAsia="Calibri"/>
          <w:u w:val="single"/>
        </w:rPr>
        <w:t>.</w:t>
      </w:r>
    </w:p>
    <w:p w14:paraId="70A4C0BE" w14:textId="77777777" w:rsidR="009D4024" w:rsidRPr="00BB1417" w:rsidRDefault="009D4024" w:rsidP="009D4024">
      <w:pPr>
        <w:spacing w:line="256" w:lineRule="auto"/>
        <w:rPr>
          <w:rFonts w:eastAsia="Calibri"/>
          <w:sz w:val="16"/>
        </w:rPr>
      </w:pPr>
      <w:r w:rsidRPr="00BB1417">
        <w:rPr>
          <w:rFonts w:eastAsia="Calibri"/>
          <w:sz w:val="16"/>
        </w:rPr>
        <w:t xml:space="preserve">Sixth, in “Transnational Feminist Solidarities and FEMEN’s Activism against the Russian Government,” Sage Roberta Chevrette centers the experiences of Second World women, particularly in Ukraine, as part of an </w:t>
      </w:r>
      <w:r w:rsidRPr="00E87B7F">
        <w:rPr>
          <w:rFonts w:eastAsia="Calibri"/>
          <w:highlight w:val="green"/>
          <w:u w:val="single"/>
        </w:rPr>
        <w:t xml:space="preserve">expansive </w:t>
      </w:r>
      <w:r w:rsidRPr="00E87B7F">
        <w:rPr>
          <w:rFonts w:eastAsia="Calibri"/>
          <w:b/>
          <w:iCs/>
          <w:highlight w:val="green"/>
          <w:u w:val="single"/>
        </w:rPr>
        <w:t>transnational feminist praxis and solidarity</w:t>
      </w:r>
      <w:r w:rsidRPr="00BB1417">
        <w:rPr>
          <w:rFonts w:eastAsia="Calibri"/>
          <w:sz w:val="16"/>
        </w:rPr>
        <w:t xml:space="preserve">. By </w:t>
      </w:r>
      <w:r w:rsidRPr="00E87B7F">
        <w:rPr>
          <w:rFonts w:eastAsia="Calibri"/>
          <w:highlight w:val="green"/>
          <w:u w:val="single"/>
        </w:rPr>
        <w:t>focusing</w:t>
      </w:r>
      <w:r w:rsidRPr="00BB1417">
        <w:rPr>
          <w:rFonts w:eastAsia="Calibri"/>
          <w:u w:val="single"/>
        </w:rPr>
        <w:t xml:space="preserve"> on </w:t>
      </w:r>
      <w:r w:rsidRPr="00E87B7F">
        <w:rPr>
          <w:rFonts w:eastAsia="Calibri"/>
          <w:highlight w:val="green"/>
          <w:u w:val="single"/>
        </w:rPr>
        <w:t xml:space="preserve">Second World women </w:t>
      </w:r>
      <w:r w:rsidRPr="00982545">
        <w:rPr>
          <w:rFonts w:eastAsia="Calibri"/>
          <w:u w:val="single"/>
        </w:rPr>
        <w:t xml:space="preserve">in </w:t>
      </w:r>
      <w:proofErr w:type="spellStart"/>
      <w:r w:rsidRPr="00982545">
        <w:rPr>
          <w:rFonts w:eastAsia="Calibri"/>
          <w:u w:val="single"/>
        </w:rPr>
        <w:t>postsocialist</w:t>
      </w:r>
      <w:proofErr w:type="spellEnd"/>
      <w:r w:rsidRPr="00BB1417">
        <w:rPr>
          <w:rFonts w:eastAsia="Calibri"/>
          <w:sz w:val="16"/>
        </w:rPr>
        <w:t xml:space="preserve"> contexts and </w:t>
      </w:r>
      <w:r w:rsidRPr="00BB1417">
        <w:rPr>
          <w:rFonts w:eastAsia="Calibri"/>
          <w:u w:val="single"/>
        </w:rPr>
        <w:t>through a case study of FEMEN’s activism against the Russian government’s campaign to eradicate</w:t>
      </w:r>
      <w:r w:rsidRPr="00BB1417">
        <w:rPr>
          <w:rFonts w:eastAsia="Calibri"/>
          <w:sz w:val="16"/>
        </w:rPr>
        <w:t xml:space="preserve"> </w:t>
      </w:r>
      <w:r w:rsidRPr="00BB1417">
        <w:rPr>
          <w:rFonts w:eastAsia="Calibri"/>
          <w:u w:val="single"/>
        </w:rPr>
        <w:t xml:space="preserve">Ukraine, Chevrette highlights how </w:t>
      </w:r>
      <w:r w:rsidRPr="00E87B7F">
        <w:rPr>
          <w:rFonts w:eastAsia="Calibri"/>
          <w:b/>
          <w:iCs/>
          <w:highlight w:val="green"/>
          <w:u w:val="single"/>
        </w:rPr>
        <w:t>considering empire’s complexities in</w:t>
      </w:r>
      <w:r w:rsidRPr="00BB1417">
        <w:rPr>
          <w:rFonts w:eastAsia="Calibri"/>
          <w:b/>
          <w:iCs/>
          <w:u w:val="single"/>
        </w:rPr>
        <w:t xml:space="preserve"> </w:t>
      </w:r>
      <w:proofErr w:type="spellStart"/>
      <w:r w:rsidRPr="00E87B7F">
        <w:rPr>
          <w:rFonts w:eastAsia="Calibri"/>
          <w:b/>
          <w:iCs/>
          <w:highlight w:val="green"/>
          <w:u w:val="single"/>
        </w:rPr>
        <w:t>postsocialist</w:t>
      </w:r>
      <w:proofErr w:type="spellEnd"/>
      <w:r w:rsidRPr="00E87B7F">
        <w:rPr>
          <w:rFonts w:eastAsia="Calibri"/>
          <w:b/>
          <w:iCs/>
          <w:highlight w:val="green"/>
          <w:u w:val="single"/>
        </w:rPr>
        <w:t xml:space="preserve"> locations</w:t>
      </w:r>
      <w:r w:rsidRPr="00BB1417">
        <w:rPr>
          <w:rFonts w:eastAsia="Calibri"/>
          <w:u w:val="single"/>
        </w:rPr>
        <w:t xml:space="preserve"> is </w:t>
      </w:r>
      <w:r w:rsidRPr="00E87B7F">
        <w:rPr>
          <w:rFonts w:eastAsia="Calibri"/>
          <w:b/>
          <w:iCs/>
          <w:highlight w:val="green"/>
          <w:u w:val="single"/>
        </w:rPr>
        <w:t>part and parcel of transnational feminist solidarity</w:t>
      </w:r>
      <w:r w:rsidRPr="00BB1417">
        <w:rPr>
          <w:rFonts w:eastAsia="Calibri"/>
          <w:u w:val="single"/>
        </w:rPr>
        <w:t xml:space="preserve">, a point that is as yet </w:t>
      </w:r>
      <w:r w:rsidRPr="00E87B7F">
        <w:rPr>
          <w:rFonts w:eastAsia="Calibri"/>
          <w:highlight w:val="green"/>
          <w:u w:val="single"/>
        </w:rPr>
        <w:t xml:space="preserve">undertheorized in communication </w:t>
      </w:r>
      <w:r w:rsidRPr="00BB1417">
        <w:rPr>
          <w:rFonts w:eastAsia="Calibri"/>
          <w:u w:val="single"/>
        </w:rPr>
        <w:t xml:space="preserve">studies broadly </w:t>
      </w:r>
      <w:r w:rsidRPr="00E87B7F">
        <w:rPr>
          <w:rFonts w:eastAsia="Calibri"/>
          <w:highlight w:val="green"/>
          <w:u w:val="single"/>
        </w:rPr>
        <w:t xml:space="preserve">and </w:t>
      </w:r>
      <w:r w:rsidRPr="00BB1417">
        <w:rPr>
          <w:rFonts w:eastAsia="Calibri"/>
          <w:u w:val="single"/>
        </w:rPr>
        <w:t xml:space="preserve">in </w:t>
      </w:r>
      <w:r w:rsidRPr="00E87B7F">
        <w:rPr>
          <w:rFonts w:eastAsia="Calibri"/>
          <w:highlight w:val="green"/>
          <w:u w:val="single"/>
        </w:rPr>
        <w:t>feminist communication studies</w:t>
      </w:r>
      <w:r w:rsidRPr="00BB1417">
        <w:rPr>
          <w:rFonts w:eastAsia="Calibri"/>
          <w:u w:val="single"/>
        </w:rPr>
        <w:t xml:space="preserve"> in particular.</w:t>
      </w:r>
      <w:r w:rsidRPr="00BB1417">
        <w:rPr>
          <w:rFonts w:eastAsia="Calibri"/>
          <w:sz w:val="16"/>
        </w:rPr>
        <w:t xml:space="preserve"> In the end, Chevrette shows us that such solidarities in and with Second World women must be forged through mutual recognition and critical engagement rather than presuming sameness or a want for rescue. Chevrette closes her essay with a poignant takeaway that is worth quoting in total:</w:t>
      </w:r>
    </w:p>
    <w:p w14:paraId="7B832C2F" w14:textId="77777777" w:rsidR="009D4024" w:rsidRPr="00BB1417" w:rsidRDefault="009D4024" w:rsidP="009D4024">
      <w:pPr>
        <w:spacing w:line="256" w:lineRule="auto"/>
        <w:ind w:left="720"/>
        <w:rPr>
          <w:rFonts w:eastAsia="Calibri"/>
          <w:b/>
          <w:iCs/>
          <w:u w:val="single"/>
        </w:rPr>
      </w:pPr>
      <w:r w:rsidRPr="00BB1417">
        <w:rPr>
          <w:rFonts w:eastAsia="Calibri"/>
          <w:u w:val="single"/>
        </w:rPr>
        <w:t xml:space="preserve">FEMEN’s protests—however imperfect—invite feminists to reckon with the unfinished political, economic, and affective legacies of the Cold War and to imagine new alignments that </w:t>
      </w:r>
      <w:r w:rsidRPr="00E87B7F">
        <w:rPr>
          <w:rFonts w:eastAsia="Calibri"/>
          <w:b/>
          <w:iCs/>
          <w:highlight w:val="green"/>
          <w:u w:val="single"/>
        </w:rPr>
        <w:t>confront empire, militarism</w:t>
      </w:r>
      <w:r w:rsidRPr="00BB1417">
        <w:rPr>
          <w:rFonts w:eastAsia="Calibri"/>
          <w:b/>
          <w:iCs/>
          <w:u w:val="single"/>
        </w:rPr>
        <w:t xml:space="preserve">, </w:t>
      </w:r>
      <w:r w:rsidRPr="00E87B7F">
        <w:rPr>
          <w:rFonts w:eastAsia="Calibri"/>
          <w:b/>
          <w:iCs/>
          <w:highlight w:val="green"/>
          <w:u w:val="single"/>
        </w:rPr>
        <w:t>and patriarchal power in all</w:t>
      </w:r>
      <w:r w:rsidRPr="00BB1417">
        <w:rPr>
          <w:rFonts w:eastAsia="Calibri"/>
          <w:b/>
          <w:iCs/>
          <w:u w:val="single"/>
        </w:rPr>
        <w:t xml:space="preserve"> their </w:t>
      </w:r>
      <w:r w:rsidRPr="00E87B7F">
        <w:rPr>
          <w:rFonts w:eastAsia="Calibri"/>
          <w:b/>
          <w:iCs/>
          <w:highlight w:val="green"/>
          <w:u w:val="single"/>
        </w:rPr>
        <w:t>forms</w:t>
      </w:r>
      <w:r w:rsidRPr="00BB1417">
        <w:rPr>
          <w:rFonts w:eastAsia="Calibri"/>
          <w:u w:val="single"/>
        </w:rPr>
        <w:t>.</w:t>
      </w:r>
      <w:r w:rsidRPr="00BB1417">
        <w:rPr>
          <w:rFonts w:eastAsia="Calibri"/>
          <w:sz w:val="16"/>
        </w:rPr>
        <w:t xml:space="preserve"> Although </w:t>
      </w:r>
      <w:r w:rsidRPr="00BB1417">
        <w:rPr>
          <w:rFonts w:eastAsia="Calibri"/>
          <w:u w:val="single"/>
        </w:rPr>
        <w:t>FEMEN’s tactics and the image politics they produce may not fully fit existing conventions of transnational feminist theorizing</w:t>
      </w:r>
      <w:r w:rsidRPr="00BB1417">
        <w:rPr>
          <w:rFonts w:eastAsia="Calibri"/>
          <w:sz w:val="16"/>
        </w:rPr>
        <w:t xml:space="preserve">, they </w:t>
      </w:r>
      <w:r w:rsidRPr="00BB1417">
        <w:rPr>
          <w:rFonts w:eastAsia="Calibri"/>
          <w:u w:val="single"/>
        </w:rPr>
        <w:t xml:space="preserve">may still offer an embodied </w:t>
      </w:r>
      <w:r w:rsidRPr="00E87B7F">
        <w:rPr>
          <w:rFonts w:eastAsia="Calibri"/>
          <w:b/>
          <w:iCs/>
          <w:highlight w:val="green"/>
          <w:u w:val="single"/>
        </w:rPr>
        <w:t xml:space="preserve">critique aimed straight at </w:t>
      </w:r>
      <w:r w:rsidRPr="00BB1417">
        <w:rPr>
          <w:rFonts w:eastAsia="Calibri"/>
          <w:b/>
          <w:iCs/>
          <w:u w:val="single"/>
        </w:rPr>
        <w:t xml:space="preserve">the heart of </w:t>
      </w:r>
      <w:r w:rsidRPr="00E87B7F">
        <w:rPr>
          <w:rFonts w:eastAsia="Calibri"/>
          <w:b/>
          <w:iCs/>
          <w:highlight w:val="green"/>
          <w:u w:val="single"/>
        </w:rPr>
        <w:t>empire</w:t>
      </w:r>
      <w:r w:rsidRPr="00BB1417">
        <w:rPr>
          <w:rFonts w:eastAsia="Calibri"/>
          <w:b/>
          <w:iCs/>
          <w:u w:val="single"/>
        </w:rPr>
        <w:t>.</w:t>
      </w:r>
    </w:p>
    <w:p w14:paraId="72430E51" w14:textId="77777777" w:rsidR="009D4024" w:rsidRPr="00137E43" w:rsidRDefault="009D4024" w:rsidP="009D4024">
      <w:pPr>
        <w:spacing w:line="256" w:lineRule="auto"/>
        <w:rPr>
          <w:rFonts w:eastAsia="Calibri"/>
          <w:b/>
          <w:iCs/>
          <w:u w:val="single"/>
        </w:rPr>
      </w:pPr>
      <w:r w:rsidRPr="00BB1417">
        <w:rPr>
          <w:rFonts w:eastAsia="Calibri"/>
          <w:sz w:val="16"/>
        </w:rPr>
        <w:t xml:space="preserve">And seventh, Angela Labador, Ana I. </w:t>
      </w:r>
      <w:proofErr w:type="spellStart"/>
      <w:r w:rsidRPr="00BB1417">
        <w:rPr>
          <w:rFonts w:eastAsia="Calibri"/>
          <w:sz w:val="16"/>
        </w:rPr>
        <w:t>Terminel</w:t>
      </w:r>
      <w:proofErr w:type="spellEnd"/>
      <w:r w:rsidRPr="00BB1417">
        <w:rPr>
          <w:rFonts w:eastAsia="Calibri"/>
          <w:sz w:val="16"/>
        </w:rPr>
        <w:t xml:space="preserve"> Iberri, B. </w:t>
      </w:r>
      <w:proofErr w:type="spellStart"/>
      <w:r w:rsidRPr="00BB1417">
        <w:rPr>
          <w:rFonts w:eastAsia="Calibri"/>
          <w:sz w:val="16"/>
        </w:rPr>
        <w:t>Liahnna</w:t>
      </w:r>
      <w:proofErr w:type="spellEnd"/>
      <w:r w:rsidRPr="00BB1417">
        <w:rPr>
          <w:rFonts w:eastAsia="Calibri"/>
          <w:sz w:val="16"/>
        </w:rPr>
        <w:t xml:space="preserve"> Stanley, Sarah C. M. Dweik, and Lore/</w:t>
      </w:r>
      <w:proofErr w:type="spellStart"/>
      <w:r w:rsidRPr="00BB1417">
        <w:rPr>
          <w:rFonts w:eastAsia="Calibri"/>
          <w:sz w:val="16"/>
        </w:rPr>
        <w:t>tta</w:t>
      </w:r>
      <w:proofErr w:type="spellEnd"/>
      <w:r w:rsidRPr="00BB1417">
        <w:rPr>
          <w:rFonts w:eastAsia="Calibri"/>
          <w:sz w:val="16"/>
        </w:rPr>
        <w:t xml:space="preserve"> LeMaster close our forum with their collaborative work entitled, “Meditations on the Space Between: Collaging Maps against Empire.” </w:t>
      </w:r>
      <w:r w:rsidRPr="00BB1417">
        <w:rPr>
          <w:rFonts w:eastAsia="Calibri"/>
          <w:u w:val="single"/>
        </w:rPr>
        <w:t xml:space="preserve">In it, </w:t>
      </w:r>
      <w:proofErr w:type="spellStart"/>
      <w:r w:rsidRPr="00BB1417">
        <w:rPr>
          <w:rFonts w:eastAsia="Calibri"/>
          <w:u w:val="single"/>
        </w:rPr>
        <w:t>Labador</w:t>
      </w:r>
      <w:proofErr w:type="spellEnd"/>
      <w:r w:rsidRPr="00BB1417">
        <w:rPr>
          <w:rFonts w:eastAsia="Calibri"/>
          <w:u w:val="single"/>
        </w:rPr>
        <w:t xml:space="preserve"> and colleagues reflect on the </w:t>
      </w:r>
      <w:r w:rsidRPr="00E87B7F">
        <w:rPr>
          <w:rFonts w:eastAsia="Calibri"/>
          <w:highlight w:val="green"/>
          <w:u w:val="single"/>
        </w:rPr>
        <w:t xml:space="preserve">spaces </w:t>
      </w:r>
      <w:proofErr w:type="spellStart"/>
      <w:r w:rsidRPr="00E87B7F">
        <w:rPr>
          <w:rFonts w:eastAsia="Calibri"/>
          <w:highlight w:val="green"/>
          <w:u w:val="single"/>
        </w:rPr>
        <w:t>betweeen</w:t>
      </w:r>
      <w:proofErr w:type="spellEnd"/>
      <w:r w:rsidRPr="00E87B7F">
        <w:rPr>
          <w:rFonts w:eastAsia="Calibri"/>
          <w:highlight w:val="green"/>
          <w:u w:val="single"/>
        </w:rPr>
        <w:t>—across state lines and around the world</w:t>
      </w:r>
      <w:r w:rsidRPr="00BB1417">
        <w:rPr>
          <w:rFonts w:eastAsia="Calibri"/>
          <w:u w:val="single"/>
        </w:rPr>
        <w:t xml:space="preserve">—with the </w:t>
      </w:r>
      <w:r w:rsidRPr="00E87B7F">
        <w:rPr>
          <w:rFonts w:eastAsia="Calibri"/>
          <w:highlight w:val="green"/>
          <w:u w:val="single"/>
        </w:rPr>
        <w:t>goal of creatively grappling with the imperial affects</w:t>
      </w:r>
      <w:r w:rsidRPr="00BB1417">
        <w:rPr>
          <w:rFonts w:eastAsia="Calibri"/>
          <w:u w:val="single"/>
        </w:rPr>
        <w:t xml:space="preserve"> that </w:t>
      </w:r>
      <w:r w:rsidRPr="00E87B7F">
        <w:rPr>
          <w:rFonts w:eastAsia="Calibri"/>
          <w:highlight w:val="green"/>
          <w:u w:val="single"/>
        </w:rPr>
        <w:t>differently impact</w:t>
      </w:r>
      <w:r w:rsidRPr="00BB1417">
        <w:rPr>
          <w:rFonts w:eastAsia="Calibri"/>
          <w:u w:val="single"/>
        </w:rPr>
        <w:t xml:space="preserve"> the authors and our </w:t>
      </w:r>
      <w:r w:rsidRPr="00E87B7F">
        <w:rPr>
          <w:rFonts w:eastAsia="Calibri"/>
          <w:highlight w:val="green"/>
          <w:u w:val="single"/>
        </w:rPr>
        <w:t>communities</w:t>
      </w:r>
      <w:r w:rsidRPr="00BB1417">
        <w:rPr>
          <w:rFonts w:eastAsia="Calibri"/>
          <w:u w:val="single"/>
        </w:rPr>
        <w:t xml:space="preserve"> while </w:t>
      </w:r>
      <w:r w:rsidRPr="00E87B7F">
        <w:rPr>
          <w:rFonts w:eastAsia="Calibri"/>
          <w:highlight w:val="green"/>
          <w:u w:val="single"/>
        </w:rPr>
        <w:t xml:space="preserve">fostering hope through </w:t>
      </w:r>
      <w:r w:rsidRPr="00E87B7F">
        <w:rPr>
          <w:rFonts w:eastAsia="Calibri"/>
          <w:b/>
          <w:iCs/>
          <w:highlight w:val="green"/>
          <w:u w:val="single"/>
        </w:rPr>
        <w:t>solidarity across time and space</w:t>
      </w:r>
      <w:r w:rsidRPr="00BB1417">
        <w:rPr>
          <w:rFonts w:eastAsia="Calibri"/>
          <w:sz w:val="16"/>
        </w:rPr>
        <w:t xml:space="preserve"> (Diversi &amp; Moreira, 2018). To help </w:t>
      </w:r>
      <w:r w:rsidRPr="00BB1417">
        <w:rPr>
          <w:rFonts w:eastAsia="Calibri"/>
          <w:u w:val="single"/>
        </w:rPr>
        <w:t xml:space="preserve">make their point, the authors </w:t>
      </w:r>
      <w:r w:rsidRPr="00E87B7F">
        <w:rPr>
          <w:rFonts w:eastAsia="Calibri"/>
          <w:highlight w:val="green"/>
          <w:u w:val="single"/>
        </w:rPr>
        <w:t xml:space="preserve">turn to collage as </w:t>
      </w:r>
      <w:r w:rsidRPr="00BB1417">
        <w:rPr>
          <w:rFonts w:eastAsia="Calibri"/>
          <w:u w:val="single"/>
        </w:rPr>
        <w:t xml:space="preserve">a means of </w:t>
      </w:r>
      <w:r w:rsidRPr="00E87B7F">
        <w:rPr>
          <w:rFonts w:eastAsia="Calibri"/>
          <w:highlight w:val="green"/>
          <w:u w:val="single"/>
        </w:rPr>
        <w:t>facilitating transnational meditations</w:t>
      </w:r>
      <w:r w:rsidRPr="00BB1417">
        <w:rPr>
          <w:rFonts w:eastAsia="Calibri"/>
          <w:u w:val="single"/>
        </w:rPr>
        <w:t xml:space="preserve"> on the space between—the affective fibers that keep them committed to one another’s liberation when physically apart</w:t>
      </w:r>
      <w:r w:rsidRPr="00BB1417">
        <w:rPr>
          <w:rFonts w:eastAsia="Calibri"/>
          <w:sz w:val="16"/>
        </w:rPr>
        <w:t xml:space="preserve">. In the end, the </w:t>
      </w:r>
      <w:r w:rsidRPr="00982545">
        <w:rPr>
          <w:rFonts w:eastAsia="Calibri"/>
          <w:u w:val="single"/>
        </w:rPr>
        <w:t>authors express their creative and critical engagement through a series of collages coupled with</w:t>
      </w:r>
      <w:r w:rsidRPr="00BB1417">
        <w:rPr>
          <w:rFonts w:eastAsia="Calibri"/>
          <w:u w:val="single"/>
        </w:rPr>
        <w:t xml:space="preserve"> a written component that details the </w:t>
      </w:r>
      <w:r w:rsidRPr="00E87B7F">
        <w:rPr>
          <w:rFonts w:eastAsia="Calibri"/>
          <w:highlight w:val="green"/>
          <w:u w:val="single"/>
        </w:rPr>
        <w:t xml:space="preserve">complexities of visually conveying </w:t>
      </w:r>
      <w:r w:rsidRPr="00BB1417">
        <w:rPr>
          <w:rFonts w:eastAsia="Calibri"/>
          <w:u w:val="single"/>
        </w:rPr>
        <w:t xml:space="preserve">the </w:t>
      </w:r>
      <w:r w:rsidRPr="00E87B7F">
        <w:rPr>
          <w:rFonts w:eastAsia="Calibri"/>
          <w:highlight w:val="green"/>
          <w:u w:val="single"/>
        </w:rPr>
        <w:t xml:space="preserve">meaning of </w:t>
      </w:r>
      <w:r w:rsidRPr="00E87B7F">
        <w:rPr>
          <w:rFonts w:eastAsia="Calibri"/>
          <w:b/>
          <w:iCs/>
          <w:highlight w:val="green"/>
          <w:u w:val="single"/>
        </w:rPr>
        <w:t>transnational feminist solidarity against empire.</w:t>
      </w:r>
    </w:p>
    <w:p w14:paraId="6CAF9737" w14:textId="77777777" w:rsidR="009D4024" w:rsidRDefault="009D4024"/>
    <w:sectPr w:rsidR="009D40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51E5C" w14:textId="77777777" w:rsidR="0056218F" w:rsidRDefault="0056218F" w:rsidP="009D4024">
      <w:pPr>
        <w:spacing w:after="0" w:line="240" w:lineRule="auto"/>
      </w:pPr>
      <w:r>
        <w:separator/>
      </w:r>
    </w:p>
  </w:endnote>
  <w:endnote w:type="continuationSeparator" w:id="0">
    <w:p w14:paraId="0F5262C5" w14:textId="77777777" w:rsidR="0056218F" w:rsidRDefault="0056218F" w:rsidP="009D4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BA4C" w14:textId="77777777" w:rsidR="0056218F" w:rsidRDefault="0056218F" w:rsidP="009D4024">
      <w:pPr>
        <w:spacing w:after="0" w:line="240" w:lineRule="auto"/>
      </w:pPr>
      <w:r>
        <w:separator/>
      </w:r>
    </w:p>
  </w:footnote>
  <w:footnote w:type="continuationSeparator" w:id="0">
    <w:p w14:paraId="5B9280A6" w14:textId="77777777" w:rsidR="0056218F" w:rsidRDefault="0056218F" w:rsidP="009D4024">
      <w:pPr>
        <w:spacing w:after="0" w:line="240" w:lineRule="auto"/>
      </w:pPr>
      <w:r>
        <w:continuationSeparator/>
      </w:r>
    </w:p>
  </w:footnote>
  <w:footnote w:id="1">
    <w:p w14:paraId="11893463" w14:textId="77777777" w:rsidR="009D4024" w:rsidRDefault="009D4024" w:rsidP="009D4024">
      <w:pPr>
        <w:pStyle w:val="FootnoteText"/>
      </w:pPr>
      <w:r>
        <w:rPr>
          <w:rStyle w:val="FootnoteReference"/>
        </w:rPr>
        <w:footnoteRef/>
      </w:r>
      <w:r>
        <w:t xml:space="preserve"> </w:t>
      </w:r>
      <w:r w:rsidRPr="00311746">
        <w:t xml:space="preserve">Sinan </w:t>
      </w:r>
      <w:r w:rsidRPr="00311746">
        <w:rPr>
          <w:rStyle w:val="Style13ptBold"/>
        </w:rPr>
        <w:t>Antoon 13</w:t>
      </w:r>
      <w:r w:rsidRPr="00311746">
        <w:t>, Iraqi poet, novelist, scholar, and literary translator, “</w:t>
      </w:r>
      <w:r w:rsidRPr="00311746">
        <w:rPr>
          <w:i/>
          <w:iCs/>
        </w:rPr>
        <w:t>The Corpse Washer</w:t>
      </w:r>
      <w:r w:rsidRPr="00311746">
        <w:t>,” Yale University Press, 2013,</w:t>
      </w:r>
    </w:p>
  </w:footnote>
  <w:footnote w:id="2">
    <w:p w14:paraId="57AB7049" w14:textId="77777777" w:rsidR="009D4024" w:rsidRPr="00B92EBC" w:rsidRDefault="009D4024" w:rsidP="009D4024">
      <w:pPr>
        <w:rPr>
          <w:rFonts w:eastAsia="Cambria"/>
        </w:rPr>
      </w:pPr>
      <w:r>
        <w:rPr>
          <w:rStyle w:val="FootnoteReference"/>
        </w:rPr>
        <w:footnoteRef/>
      </w:r>
      <w:r>
        <w:t xml:space="preserve"> </w:t>
      </w:r>
      <w:r>
        <w:rPr>
          <w:rFonts w:eastAsia="Cambria"/>
          <w:b/>
          <w:bCs/>
          <w:sz w:val="28"/>
        </w:rPr>
        <w:t>Industrial Worker</w:t>
      </w:r>
      <w:r w:rsidRPr="00B92EBC">
        <w:rPr>
          <w:rFonts w:eastAsia="Cambria"/>
          <w:b/>
          <w:bCs/>
          <w:sz w:val="28"/>
        </w:rPr>
        <w:t xml:space="preserve"> 2</w:t>
      </w:r>
      <w:r>
        <w:rPr>
          <w:rFonts w:eastAsia="Cambria"/>
          <w:b/>
          <w:bCs/>
          <w:sz w:val="28"/>
        </w:rPr>
        <w:t xml:space="preserve">5 </w:t>
      </w:r>
      <w:r>
        <w:rPr>
          <w:rFonts w:eastAsia="Cambria"/>
          <w:sz w:val="16"/>
          <w:szCs w:val="16"/>
        </w:rPr>
        <w:t>[i</w:t>
      </w:r>
      <w:r w:rsidRPr="001B5BC1">
        <w:rPr>
          <w:rFonts w:eastAsia="Cambria"/>
          <w:b/>
          <w:bCs/>
          <w:sz w:val="16"/>
          <w:szCs w:val="16"/>
        </w:rPr>
        <w:t>ndustrial Worker.</w:t>
      </w:r>
      <w:r w:rsidRPr="001B5BC1">
        <w:rPr>
          <w:rFonts w:eastAsia="Cambria"/>
          <w:sz w:val="16"/>
          <w:szCs w:val="16"/>
        </w:rPr>
        <w:t xml:space="preserve"> “No NLRB? No Problem.” </w:t>
      </w:r>
      <w:r w:rsidRPr="001B5BC1">
        <w:rPr>
          <w:rFonts w:eastAsia="Cambria"/>
          <w:i/>
          <w:iCs/>
          <w:sz w:val="16"/>
          <w:szCs w:val="16"/>
        </w:rPr>
        <w:t>Industrial Worker</w:t>
      </w:r>
      <w:r w:rsidRPr="001B5BC1">
        <w:rPr>
          <w:rFonts w:eastAsia="Cambria"/>
          <w:sz w:val="16"/>
          <w:szCs w:val="16"/>
        </w:rPr>
        <w:t xml:space="preserve">, February 7, 2025. </w:t>
      </w:r>
      <w:hyperlink r:id="rId1" w:tgtFrame="_new" w:history="1">
        <w:r w:rsidRPr="001B5BC1">
          <w:rPr>
            <w:rStyle w:val="Hyperlink"/>
            <w:rFonts w:eastAsia="Cambria"/>
            <w:sz w:val="16"/>
            <w:szCs w:val="16"/>
          </w:rPr>
          <w:t>https://industrialworker.org/no-nlrb-no-problem/</w:t>
        </w:r>
      </w:hyperlink>
      <w:r w:rsidRPr="001B5BC1">
        <w:rPr>
          <w:rFonts w:eastAsia="Cambria"/>
          <w:sz w:val="16"/>
          <w:szCs w:val="16"/>
        </w:rPr>
        <w:t>.</w:t>
      </w:r>
      <w:r w:rsidRPr="00B92EBC">
        <w:rPr>
          <w:rFonts w:eastAsia="Cambria"/>
          <w:sz w:val="16"/>
          <w:szCs w:val="16"/>
        </w:rPr>
        <w:t xml:space="preserve">] </w:t>
      </w:r>
      <w:r w:rsidRPr="00B92EBC">
        <w:rPr>
          <w:noProof/>
        </w:rPr>
        <w:t>D</w:t>
      </w:r>
      <w:r w:rsidRPr="00B92EBC">
        <w:rPr>
          <w:noProof/>
        </w:rPr>
        <w:drawing>
          <wp:inline distT="0" distB="0" distL="0" distR="0" wp14:anchorId="23F7A7B7" wp14:editId="6EE9D9DD">
            <wp:extent cx="158750" cy="158750"/>
            <wp:effectExtent l="0" t="0" r="0" b="0"/>
            <wp:docPr id="1639372276"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66FF94CE" w14:textId="77777777" w:rsidR="009D4024" w:rsidRDefault="009D4024" w:rsidP="009D4024">
      <w:pPr>
        <w:pStyle w:val="FootnoteText"/>
      </w:pPr>
    </w:p>
  </w:footnote>
  <w:footnote w:id="3">
    <w:p w14:paraId="75FC9F70" w14:textId="77777777" w:rsidR="009D4024" w:rsidRPr="00526C66" w:rsidRDefault="009D4024" w:rsidP="009D4024">
      <w:pPr>
        <w:rPr>
          <w:sz w:val="16"/>
        </w:rPr>
      </w:pPr>
      <w:r>
        <w:rPr>
          <w:rStyle w:val="FootnoteReference"/>
        </w:rPr>
        <w:footnoteRef/>
      </w:r>
      <w:r>
        <w:t xml:space="preserve"> Fatmir </w:t>
      </w:r>
      <w:r w:rsidRPr="00486A6B">
        <w:rPr>
          <w:rStyle w:val="Style13ptBold"/>
        </w:rPr>
        <w:t>Haskaj 18</w:t>
      </w:r>
      <w:r>
        <w:t xml:space="preserve">, Fatmir Haskaj holds a Ph.D. in Sociology from The Graduate Center, CUNY, and a B.A. from Sarah Lawrence College. He is currently an academic lecturer, having taught extensively at the University of California, Berkeley, in the Department of Sociology and the Global Poverty and Practice program. Additionally, he has served as a faculty member at San Francisco State University within the Department of Sociology &amp; Sexuality Studies and the School of Social Work. His scholarship specializes in critical theory, political economy, and the sociology of </w:t>
      </w:r>
      <w:r w:rsidRPr="002D3BF1">
        <w:rPr>
          <w:sz w:val="16"/>
        </w:rPr>
        <w:t>genocide and biopolitics, “From Biopower to Necroeconomies: Neoliberalism, Biopower and Death Economies,” Philosophy &amp; Social Criticism, vol. 44, no. 10, SAGE Publications Ltd, 12/01/2018, pp. 1148–1168 SAGE Journals, doi:10.1177/0191453718772596</w:t>
      </w:r>
    </w:p>
  </w:footnote>
  <w:footnote w:id="4">
    <w:p w14:paraId="777D8E82" w14:textId="77777777" w:rsidR="009D4024" w:rsidRDefault="009D4024" w:rsidP="009D4024">
      <w:pPr>
        <w:pStyle w:val="FootnoteText"/>
      </w:pPr>
      <w:r>
        <w:rPr>
          <w:rStyle w:val="FootnoteReference"/>
        </w:rPr>
        <w:footnoteRef/>
      </w:r>
      <w:r>
        <w:t xml:space="preserve"> </w:t>
      </w:r>
      <w:r w:rsidRPr="003B05B0">
        <w:t xml:space="preserve">Sinan </w:t>
      </w:r>
      <w:r w:rsidRPr="003B05B0">
        <w:rPr>
          <w:rStyle w:val="Style13ptBold"/>
        </w:rPr>
        <w:t>Antoon 19</w:t>
      </w:r>
      <w:r w:rsidRPr="003B05B0">
        <w:t>, Iraqi poet, novelist, scholar, and literary translator, “</w:t>
      </w:r>
      <w:r w:rsidRPr="003B05B0">
        <w:rPr>
          <w:i/>
          <w:iCs/>
        </w:rPr>
        <w:t>The Book of Collateral Damage</w:t>
      </w:r>
      <w:r w:rsidRPr="003B05B0">
        <w:t>,” Translated by Jonathan Wright, Yale University Press, 2019,</w:t>
      </w:r>
    </w:p>
  </w:footnote>
  <w:footnote w:id="5">
    <w:p w14:paraId="26D11720" w14:textId="77777777" w:rsidR="009D4024" w:rsidRDefault="009D4024" w:rsidP="009D4024">
      <w:r>
        <w:rPr>
          <w:rStyle w:val="FootnoteReference"/>
        </w:rPr>
        <w:footnoteRef/>
      </w:r>
      <w:r>
        <w:t xml:space="preserve"> Karen </w:t>
      </w:r>
      <w:r w:rsidRPr="00940217">
        <w:rPr>
          <w:rStyle w:val="Style13ptBold"/>
        </w:rPr>
        <w:t>Gagne 06</w:t>
      </w:r>
      <w:r>
        <w:t>, Sociologist with PhD and MA in Historical Sociology from Binghamton University in New York, and a BA in Social Science with an interdisciplinary concentration in Family Studies from Hampshire College in Amherst, Massachusetts, “Fighting Amnesia as a Guerilla Activity: Poetics for a New Mode of Being Human,” 01/01/2006, www.academia.edu, https://www.academia.edu/5141654/Fighting_Amnesia_as_a_Guerilla_Activity_Poetics_for_a_New_Mode_of_Being_Human</w:t>
      </w:r>
    </w:p>
  </w:footnote>
  <w:footnote w:id="6">
    <w:p w14:paraId="3E70F0E1" w14:textId="77777777" w:rsidR="009D4024" w:rsidRPr="001428FF" w:rsidRDefault="009D4024" w:rsidP="009D4024">
      <w:pPr>
        <w:rPr>
          <w:sz w:val="16"/>
        </w:rPr>
      </w:pPr>
      <w:r>
        <w:rPr>
          <w:rStyle w:val="FootnoteReference"/>
        </w:rPr>
        <w:footnoteRef/>
      </w:r>
      <w:r>
        <w:t xml:space="preserve"> Fatmir </w:t>
      </w:r>
      <w:r w:rsidRPr="00486A6B">
        <w:rPr>
          <w:rStyle w:val="Style13ptBold"/>
        </w:rPr>
        <w:t>Haskaj 18</w:t>
      </w:r>
      <w:r>
        <w:t xml:space="preserve">, Fatmir Haskaj holds a Ph.D. in Sociology from The Graduate Center, CUNY, and a B.A. from Sarah Lawrence College. He is currently an academic lecturer, having taught extensively at the University of California, Berkeley, in the Department of Sociology and the Global Poverty and Practice program. Additionally, he has served as a faculty member at San Francisco State University within the Department of Sociology &amp; Sexuality Studies and the School of Social Work. His scholarship specializes in critical theory, political economy, and the sociology of </w:t>
      </w:r>
      <w:r w:rsidRPr="002D3BF1">
        <w:rPr>
          <w:sz w:val="16"/>
        </w:rPr>
        <w:t>genocide and biopolitics, “From Biopower to Necroeconomies: Neoliberalism, Biopower and Death Economies,” Philosophy &amp; Social Criticism, vol. 44, no. 10, SAGE Publications Ltd, 12/01/2018, pp. 1148–1168 SAGE Journals, doi:10.1177/0191453718772596</w:t>
      </w:r>
    </w:p>
  </w:footnote>
  <w:footnote w:id="7">
    <w:p w14:paraId="0DD5C1CE" w14:textId="77777777" w:rsidR="009D4024" w:rsidRDefault="009D4024" w:rsidP="009D4024">
      <w:r>
        <w:rPr>
          <w:rStyle w:val="FootnoteReference"/>
        </w:rPr>
        <w:footnoteRef/>
      </w:r>
      <w:r>
        <w:t xml:space="preserve"> Karen </w:t>
      </w:r>
      <w:r w:rsidRPr="00940217">
        <w:rPr>
          <w:rStyle w:val="Style13ptBold"/>
        </w:rPr>
        <w:t>Gagne 06</w:t>
      </w:r>
      <w:r>
        <w:t>, Sociologist with PhD and MA in Historical Sociology from Binghamton University in New York, and a BA in Social Science with an interdisciplinary concentration in Family Studies from Hampshire College in Amherst, Massachusetts, “Fighting Amnesia as a Guerilla Activity: Poetics for a New Mode of Being Human,” 01/01/2006, www.academia.edu, https://www.academia.edu/5141654/Fighting_Amnesia_as_a_Guerilla_Activity_Poetics_for_a_New_Mode_of_Being_Human</w:t>
      </w:r>
    </w:p>
    <w:p w14:paraId="5C78BC0C" w14:textId="77777777" w:rsidR="009D4024" w:rsidRDefault="009D4024" w:rsidP="009D4024">
      <w:pPr>
        <w:pStyle w:val="FootnoteText"/>
      </w:pPr>
    </w:p>
  </w:footnote>
  <w:footnote w:id="8">
    <w:p w14:paraId="1ED30BC0" w14:textId="77777777" w:rsidR="009D4024" w:rsidRPr="00B92EBC" w:rsidRDefault="009D4024" w:rsidP="009D4024">
      <w:pPr>
        <w:rPr>
          <w:rFonts w:eastAsia="Cambria"/>
        </w:rPr>
      </w:pPr>
      <w:r>
        <w:rPr>
          <w:rStyle w:val="FootnoteReference"/>
        </w:rPr>
        <w:footnoteRef/>
      </w:r>
      <w:r>
        <w:t xml:space="preserve"> </w:t>
      </w:r>
      <w:r>
        <w:rPr>
          <w:rFonts w:eastAsia="Cambria"/>
          <w:b/>
          <w:bCs/>
          <w:sz w:val="28"/>
        </w:rPr>
        <w:t>Industrial Worker</w:t>
      </w:r>
      <w:r w:rsidRPr="00B92EBC">
        <w:rPr>
          <w:rFonts w:eastAsia="Cambria"/>
          <w:b/>
          <w:bCs/>
          <w:sz w:val="28"/>
        </w:rPr>
        <w:t xml:space="preserve"> 2</w:t>
      </w:r>
      <w:r>
        <w:rPr>
          <w:rFonts w:eastAsia="Cambria"/>
          <w:b/>
          <w:bCs/>
          <w:sz w:val="28"/>
        </w:rPr>
        <w:t xml:space="preserve">5 </w:t>
      </w:r>
      <w:r>
        <w:rPr>
          <w:rFonts w:eastAsia="Cambria"/>
          <w:sz w:val="16"/>
          <w:szCs w:val="16"/>
        </w:rPr>
        <w:t>[i</w:t>
      </w:r>
      <w:r w:rsidRPr="001B5BC1">
        <w:rPr>
          <w:rFonts w:eastAsia="Cambria"/>
          <w:b/>
          <w:bCs/>
          <w:sz w:val="16"/>
          <w:szCs w:val="16"/>
        </w:rPr>
        <w:t>ndustrial Worker.</w:t>
      </w:r>
      <w:r w:rsidRPr="001B5BC1">
        <w:rPr>
          <w:rFonts w:eastAsia="Cambria"/>
          <w:sz w:val="16"/>
          <w:szCs w:val="16"/>
        </w:rPr>
        <w:t xml:space="preserve"> “No NLRB? No Problem.” </w:t>
      </w:r>
      <w:r w:rsidRPr="001B5BC1">
        <w:rPr>
          <w:rFonts w:eastAsia="Cambria"/>
          <w:i/>
          <w:iCs/>
          <w:sz w:val="16"/>
          <w:szCs w:val="16"/>
        </w:rPr>
        <w:t>Industrial Worker</w:t>
      </w:r>
      <w:r w:rsidRPr="001B5BC1">
        <w:rPr>
          <w:rFonts w:eastAsia="Cambria"/>
          <w:sz w:val="16"/>
          <w:szCs w:val="16"/>
        </w:rPr>
        <w:t xml:space="preserve">, February 7, 2025. </w:t>
      </w:r>
      <w:hyperlink r:id="rId3" w:tgtFrame="_new" w:history="1">
        <w:r w:rsidRPr="001B5BC1">
          <w:rPr>
            <w:rStyle w:val="Hyperlink"/>
            <w:rFonts w:eastAsia="Cambria"/>
            <w:sz w:val="16"/>
            <w:szCs w:val="16"/>
          </w:rPr>
          <w:t>https://industrialworker.org/no-nlrb-no-problem/</w:t>
        </w:r>
      </w:hyperlink>
      <w:r w:rsidRPr="001B5BC1">
        <w:rPr>
          <w:rFonts w:eastAsia="Cambria"/>
          <w:sz w:val="16"/>
          <w:szCs w:val="16"/>
        </w:rPr>
        <w:t>.</w:t>
      </w:r>
      <w:r w:rsidRPr="00B92EBC">
        <w:rPr>
          <w:rFonts w:eastAsia="Cambria"/>
          <w:sz w:val="16"/>
          <w:szCs w:val="16"/>
        </w:rPr>
        <w:t xml:space="preserve">] </w:t>
      </w:r>
      <w:r w:rsidRPr="00B92EBC">
        <w:rPr>
          <w:noProof/>
        </w:rPr>
        <w:t>D</w:t>
      </w:r>
      <w:r w:rsidRPr="00B92EBC">
        <w:rPr>
          <w:noProof/>
        </w:rPr>
        <w:drawing>
          <wp:inline distT="0" distB="0" distL="0" distR="0" wp14:anchorId="1C57F0F1" wp14:editId="74C3188D">
            <wp:extent cx="158750" cy="158750"/>
            <wp:effectExtent l="0" t="0" r="0" b="0"/>
            <wp:docPr id="211119835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p>
    <w:p w14:paraId="2176941A" w14:textId="77777777" w:rsidR="009D4024" w:rsidRDefault="009D4024" w:rsidP="009D4024">
      <w:pPr>
        <w:pStyle w:val="FootnoteText"/>
      </w:pPr>
    </w:p>
  </w:footnote>
  <w:footnote w:id="9">
    <w:p w14:paraId="5D1C6AA2" w14:textId="77777777" w:rsidR="009D4024" w:rsidRDefault="009D4024" w:rsidP="009D4024">
      <w:pPr>
        <w:rPr>
          <w:sz w:val="16"/>
        </w:rPr>
      </w:pPr>
      <w:r>
        <w:rPr>
          <w:rStyle w:val="FootnoteReference"/>
        </w:rPr>
        <w:footnoteRef/>
      </w:r>
      <w:r>
        <w:t xml:space="preserve"> </w:t>
      </w:r>
      <w:r>
        <w:rPr>
          <w:sz w:val="16"/>
        </w:rPr>
        <w:t xml:space="preserve">Jacopo </w:t>
      </w:r>
      <w:r w:rsidRPr="00DA5CBB">
        <w:rPr>
          <w:rStyle w:val="Style13ptBold"/>
        </w:rPr>
        <w:t>Anderlini &amp;</w:t>
      </w:r>
      <w:r>
        <w:rPr>
          <w:sz w:val="16"/>
        </w:rPr>
        <w:t xml:space="preserve"> Vincenza </w:t>
      </w:r>
      <w:r w:rsidRPr="00DA5CBB">
        <w:rPr>
          <w:rStyle w:val="Style13ptBold"/>
        </w:rPr>
        <w:t>Pellegrino 25</w:t>
      </w:r>
      <w:r>
        <w:rPr>
          <w:sz w:val="16"/>
        </w:rPr>
        <w:t>, Jacopo Anderlini is a postdoctoral researcher at the University of Parma (Department of Law, Politics and International Studies) and a member of the Visual Sociology Laboratory at the University of Genoa, specializing in border studies, the sociology of migration, and the critical analysis of border control technologies. Vincenza Pellegrino is an Associate Professor of Cultural Sociology and Social Policies at the University of Parma, where she researches the sociology of globalization, future studies, and the anthropology of borders and migration. “De-Presentify the Border: Social Imaginaries and Mobility Justice,” Futures, vol. 172, 09/01/2025, p. 103641 ScienceDirect, doi:10.1016/j.futures.2025.103641</w:t>
      </w:r>
    </w:p>
    <w:p w14:paraId="2633A3BE" w14:textId="77777777" w:rsidR="009D4024" w:rsidRDefault="009D4024" w:rsidP="009D4024">
      <w:pPr>
        <w:pStyle w:val="FootnoteText"/>
      </w:pPr>
    </w:p>
  </w:footnote>
  <w:footnote w:id="10">
    <w:p w14:paraId="261D702A" w14:textId="77777777" w:rsidR="009D4024" w:rsidRDefault="009D4024" w:rsidP="009D4024">
      <w:pPr>
        <w:rPr>
          <w:sz w:val="16"/>
        </w:rPr>
      </w:pPr>
      <w:r>
        <w:rPr>
          <w:rStyle w:val="FootnoteReference"/>
        </w:rPr>
        <w:footnoteRef/>
      </w:r>
      <w:r>
        <w:t xml:space="preserve"> </w:t>
      </w:r>
      <w:r>
        <w:rPr>
          <w:sz w:val="16"/>
        </w:rPr>
        <w:t xml:space="preserve">Jacopo </w:t>
      </w:r>
      <w:r w:rsidRPr="00DA5CBB">
        <w:rPr>
          <w:rStyle w:val="Style13ptBold"/>
        </w:rPr>
        <w:t>Anderlini &amp;</w:t>
      </w:r>
      <w:r>
        <w:rPr>
          <w:sz w:val="16"/>
        </w:rPr>
        <w:t xml:space="preserve"> Vincenza </w:t>
      </w:r>
      <w:r w:rsidRPr="00DA5CBB">
        <w:rPr>
          <w:rStyle w:val="Style13ptBold"/>
        </w:rPr>
        <w:t>Pellegrino 25</w:t>
      </w:r>
      <w:r>
        <w:rPr>
          <w:sz w:val="16"/>
        </w:rPr>
        <w:t>, Jacopo Anderlini is a postdoctoral researcher at the University of Parma (Department of Law, Politics and International Studies) and a member of the Visual Sociology Laboratory at the University of Genoa, specializing in border studies, the sociology of migration, and the critical analysis of border control technologies. Vincenza Pellegrino is an Associate Professor of Cultural Sociology and Social Policies at the University of Parma, where she researches the sociology of globalization, future studies, and the anthropology of borders and migration. “De-Presentify the Border: Social Imaginaries and Mobility Justice,” Futures, vol. 172, 09/01/2025, p. 103641 ScienceDirect, doi:10.1016/j.futures.2025.103641</w:t>
      </w:r>
    </w:p>
    <w:p w14:paraId="5264C151" w14:textId="77777777" w:rsidR="009D4024" w:rsidRDefault="009D4024" w:rsidP="009D4024">
      <w:pPr>
        <w:pStyle w:val="FootnoteText"/>
      </w:pPr>
    </w:p>
  </w:footnote>
  <w:footnote w:id="11">
    <w:p w14:paraId="7E5913E4" w14:textId="77777777" w:rsidR="009D4024" w:rsidRDefault="009D4024" w:rsidP="009D4024">
      <w:r>
        <w:rPr>
          <w:rStyle w:val="FootnoteReference"/>
        </w:rPr>
        <w:footnoteRef/>
      </w:r>
      <w:r>
        <w:t xml:space="preserve"> Lisa B. Y. </w:t>
      </w:r>
      <w:r w:rsidRPr="00964501">
        <w:rPr>
          <w:rStyle w:val="Style13ptBold"/>
        </w:rPr>
        <w:t>Calvente et al. 20</w:t>
      </w:r>
      <w:r>
        <w:t>, Lisa B. Y. Calvente is an Assistant Professor of Performance Studies at the University of North Carolina at Chapel Hill, specializing in Black cultural studies, hip-hop feminism, and the interplay of race, class, and performance.</w:t>
      </w:r>
    </w:p>
    <w:p w14:paraId="3A5D1F5E" w14:textId="77777777" w:rsidR="009D4024" w:rsidRDefault="009D4024" w:rsidP="009D4024">
      <w:r>
        <w:t>Bernadette Marie Calafell is a Professor in the Department of Indigenous, Race, and Ethnic Studies at the University of Oregon (formerly at Gonzaga University), known for her work in Latina/o communication studies, queer of color critique, and performance studies.</w:t>
      </w:r>
    </w:p>
    <w:p w14:paraId="218937A3" w14:textId="77777777" w:rsidR="009D4024" w:rsidRDefault="009D4024" w:rsidP="009D4024">
      <w:r>
        <w:t>Karma R. Chávez is the Bobby and Sherri Patton Professor and Chair of the Department of Mexican American and Latina/o Studies at the University of Texas at Austin, with research focusing on queer migration politics, social movement rhetoric, and coalition building., “Here Is Something You Can’t Understand: The Suffocating Whiteness of Communication Studies,” Communication and Critical/Cultural Studies, vol. 17, no. 2, Routledge, 04/02/2020, pp. 202–209 Taylor and Francis+NEJM, doi:10.1080/14791420.2020.1770823</w:t>
      </w:r>
    </w:p>
    <w:p w14:paraId="28281D91" w14:textId="77777777" w:rsidR="009D4024" w:rsidRDefault="009D4024" w:rsidP="009D4024">
      <w:pPr>
        <w:pStyle w:val="FootnoteText"/>
      </w:pPr>
    </w:p>
  </w:footnote>
  <w:footnote w:id="12">
    <w:p w14:paraId="260303BE" w14:textId="77777777" w:rsidR="009D4024" w:rsidRDefault="009D4024" w:rsidP="009D4024">
      <w:r>
        <w:rPr>
          <w:rStyle w:val="FootnoteReference"/>
        </w:rPr>
        <w:footnoteRef/>
      </w:r>
      <w:r>
        <w:t xml:space="preserve"> Karen </w:t>
      </w:r>
      <w:r w:rsidRPr="00940217">
        <w:rPr>
          <w:rStyle w:val="Style13ptBold"/>
        </w:rPr>
        <w:t>Gagne 06</w:t>
      </w:r>
      <w:r>
        <w:t>, Sociologist with PhD and MA in Historical Sociology from Binghamton University in New York, and a BA in Social Science with an interdisciplinary concentration in Family Studies from Hampshire College in Amherst, Massachusetts, “Fighting Amnesia as a Guerilla Activity: Poetics for a New Mode of Being Human,” 01/01/2006, www.academia.edu, https://www.academia.edu/5141654/Fighting_Amnesia_as_a_Guerilla_Activity_Poetics_for_a_New_Mode_of_Being_Human</w:t>
      </w:r>
    </w:p>
    <w:p w14:paraId="5CB34F1D" w14:textId="77777777" w:rsidR="009D4024" w:rsidRDefault="009D4024" w:rsidP="009D4024">
      <w:pPr>
        <w:pStyle w:val="FootnoteText"/>
      </w:pPr>
    </w:p>
  </w:footnote>
  <w:footnote w:id="13">
    <w:p w14:paraId="65EEE320" w14:textId="77777777" w:rsidR="009D4024" w:rsidRPr="004C209A" w:rsidRDefault="009D4024" w:rsidP="009D4024">
      <w:r>
        <w:rPr>
          <w:rStyle w:val="FootnoteReference"/>
        </w:rPr>
        <w:footnoteRef/>
      </w:r>
      <w:r>
        <w:t xml:space="preserve"> </w:t>
      </w:r>
      <w:r w:rsidRPr="004C209A">
        <w:t xml:space="preserve">Aya </w:t>
      </w:r>
      <w:r w:rsidRPr="004C209A">
        <w:rPr>
          <w:rStyle w:val="Style13ptBold"/>
        </w:rPr>
        <w:t>Nassar 25,</w:t>
      </w:r>
      <w:r w:rsidRPr="004C209A">
        <w:t xml:space="preserve"> </w:t>
      </w:r>
      <w:r>
        <w:t>Aya Nassar is an Assistant Professor of Human Geography at Durham University (formerly at Royal Holloway, University of London), holding a Ph.D. in Politics and International Studies from the University of Warwick, known for her interdisciplinary research on urban geopolitics, memory, and material culture in the Middle East</w:t>
      </w:r>
      <w:r w:rsidRPr="004C209A">
        <w:t xml:space="preserve">, “‘Giving up the Idea of Home’: Ambivalent Geographies, Geopoetics, and Resisting Capture in the Cities of the Middle East,” </w:t>
      </w:r>
      <w:r w:rsidRPr="004C209A">
        <w:rPr>
          <w:i/>
          <w:iCs/>
        </w:rPr>
        <w:t>Global Studies Quarterly</w:t>
      </w:r>
      <w:r w:rsidRPr="004C209A">
        <w:t xml:space="preserve">, vol. 5, no. 3, 07/01/2025, p. ksaf075 </w:t>
      </w:r>
      <w:r w:rsidRPr="004C209A">
        <w:rPr>
          <w:i/>
          <w:iCs/>
        </w:rPr>
        <w:t>Silverchair</w:t>
      </w:r>
      <w:r w:rsidRPr="004C209A">
        <w:t>, doi:</w:t>
      </w:r>
      <w:hyperlink r:id="rId4" w:history="1">
        <w:r w:rsidRPr="004C209A">
          <w:rPr>
            <w:rStyle w:val="Hyperlink"/>
          </w:rPr>
          <w:t>10.1093/isagsq/ksaf075</w:t>
        </w:r>
      </w:hyperlink>
    </w:p>
    <w:p w14:paraId="188C296E" w14:textId="77777777" w:rsidR="009D4024" w:rsidRDefault="009D4024" w:rsidP="009D4024">
      <w:pPr>
        <w:pStyle w:val="FootnoteText"/>
      </w:pPr>
    </w:p>
  </w:footnote>
  <w:footnote w:id="14">
    <w:p w14:paraId="541E1C87" w14:textId="77777777" w:rsidR="009D4024" w:rsidRDefault="009D4024" w:rsidP="009D4024">
      <w:r>
        <w:rPr>
          <w:rStyle w:val="FootnoteReference"/>
        </w:rPr>
        <w:footnoteRef/>
      </w:r>
      <w:r>
        <w:t xml:space="preserve"> Lisa B. Y. </w:t>
      </w:r>
      <w:r w:rsidRPr="00964501">
        <w:rPr>
          <w:rStyle w:val="Style13ptBold"/>
        </w:rPr>
        <w:t>Calvente et al. 20</w:t>
      </w:r>
      <w:r>
        <w:t>, Lisa B. Y. Calvente is an Assistant Professor of Performance Studies at the University of North Carolina at Chapel Hill, specializing in Black cultural studies, hip-hop feminism, and the interplay of race, class, and performance.</w:t>
      </w:r>
    </w:p>
    <w:p w14:paraId="22395065" w14:textId="77777777" w:rsidR="009D4024" w:rsidRDefault="009D4024" w:rsidP="009D4024">
      <w:r>
        <w:t>Bernadette Marie Calafell is a Professor in the Department of Indigenous, Race, and Ethnic Studies at the University of Oregon (formerly at Gonzaga University), known for her work in Latina/o communication studies, queer of color critique, and performance studies.</w:t>
      </w:r>
    </w:p>
    <w:p w14:paraId="0BCDF502" w14:textId="77777777" w:rsidR="009D4024" w:rsidRDefault="009D4024" w:rsidP="009D4024">
      <w:r>
        <w:t>Karma R. Chávez is the Bobby and Sherri Patton Professor and Chair of the Department of Mexican American and Latina/o Studies at the University of Texas at Austin, with research focusing on queer migration politics, social movement rhetoric, and coalition building., “Here Is Something You Can’t Understand: The Suffocating Whiteness of Communication Studies,” Communication and Critical/Cultural Studies, vol. 17, no. 2, Routledge, 04/02/2020, pp. 202–209 Taylor and Francis+NEJM, doi:10.1080/14791420.2020.1770823</w:t>
      </w:r>
    </w:p>
    <w:p w14:paraId="773CF7AF" w14:textId="77777777" w:rsidR="009D4024" w:rsidRDefault="009D4024" w:rsidP="009D4024">
      <w:pPr>
        <w:pStyle w:val="FootnoteText"/>
      </w:pPr>
    </w:p>
  </w:footnote>
  <w:footnote w:id="15">
    <w:p w14:paraId="78F6E9FC" w14:textId="77777777" w:rsidR="009D4024" w:rsidRDefault="009D4024" w:rsidP="009D4024">
      <w:pPr>
        <w:pStyle w:val="FootnoteText"/>
      </w:pPr>
      <w:r>
        <w:rPr>
          <w:rStyle w:val="FootnoteReference"/>
        </w:rPr>
        <w:footnoteRef/>
      </w:r>
      <w:r>
        <w:t xml:space="preserve"> </w:t>
      </w:r>
      <w:r w:rsidRPr="00793412">
        <w:t xml:space="preserve">Sinan </w:t>
      </w:r>
      <w:r w:rsidRPr="00793412">
        <w:rPr>
          <w:rStyle w:val="Style13ptBold"/>
        </w:rPr>
        <w:t>Antoon 19</w:t>
      </w:r>
      <w:r w:rsidRPr="00793412">
        <w:t>, Iraqi poet, novelist, scholar, and literary translator, “</w:t>
      </w:r>
      <w:r w:rsidRPr="00793412">
        <w:rPr>
          <w:i/>
          <w:iCs/>
        </w:rPr>
        <w:t>The Book of Collateral Damage</w:t>
      </w:r>
      <w:r w:rsidRPr="00793412">
        <w:t>,” Translated by Jonathan Wright, Yale University Press, 2019,</w:t>
      </w:r>
    </w:p>
  </w:footnote>
  <w:footnote w:id="16">
    <w:p w14:paraId="337B5AAA" w14:textId="77777777" w:rsidR="009D4024" w:rsidRPr="004C209A" w:rsidRDefault="009D4024" w:rsidP="009D4024">
      <w:r>
        <w:rPr>
          <w:rStyle w:val="FootnoteReference"/>
        </w:rPr>
        <w:footnoteRef/>
      </w:r>
      <w:r>
        <w:t xml:space="preserve"> </w:t>
      </w:r>
      <w:r w:rsidRPr="004C209A">
        <w:t xml:space="preserve">Aya </w:t>
      </w:r>
      <w:r w:rsidRPr="004C209A">
        <w:rPr>
          <w:rStyle w:val="Style13ptBold"/>
        </w:rPr>
        <w:t>Nassar 25,</w:t>
      </w:r>
      <w:r w:rsidRPr="004C209A">
        <w:t xml:space="preserve"> </w:t>
      </w:r>
      <w:r>
        <w:t>Aya Nassar is an Assistant Professor of Human Geography at Durham University (formerly at Royal Holloway, University of London), holding a Ph.D. in Politics and International Studies from the University of Warwick, known for her interdisciplinary research on urban geopolitics, memory, and material culture in the Middle East</w:t>
      </w:r>
      <w:r w:rsidRPr="004C209A">
        <w:t xml:space="preserve">, “‘Giving up the Idea of Home’: Ambivalent Geographies, Geopoetics, and Resisting Capture in the Cities of the Middle East,” </w:t>
      </w:r>
      <w:r w:rsidRPr="004C209A">
        <w:rPr>
          <w:i/>
          <w:iCs/>
        </w:rPr>
        <w:t>Global Studies Quarterly</w:t>
      </w:r>
      <w:r w:rsidRPr="004C209A">
        <w:t xml:space="preserve">, vol. 5, no. 3, 07/01/2025, p. ksaf075 </w:t>
      </w:r>
      <w:r w:rsidRPr="004C209A">
        <w:rPr>
          <w:i/>
          <w:iCs/>
        </w:rPr>
        <w:t>Silverchair</w:t>
      </w:r>
      <w:r w:rsidRPr="004C209A">
        <w:t>, doi:</w:t>
      </w:r>
      <w:hyperlink r:id="rId5" w:history="1">
        <w:r w:rsidRPr="004C209A">
          <w:rPr>
            <w:rStyle w:val="Hyperlink"/>
          </w:rPr>
          <w:t>10.1093/isagsq/ksaf075</w:t>
        </w:r>
      </w:hyperlink>
    </w:p>
    <w:p w14:paraId="1E51F7D0" w14:textId="77777777" w:rsidR="009D4024" w:rsidRDefault="009D4024" w:rsidP="009D4024">
      <w:pPr>
        <w:pStyle w:val="FootnoteText"/>
      </w:pPr>
    </w:p>
  </w:footnote>
  <w:footnote w:id="17">
    <w:p w14:paraId="499CA80D" w14:textId="77777777" w:rsidR="009D4024" w:rsidRDefault="009D4024" w:rsidP="009D4024">
      <w:r>
        <w:rPr>
          <w:rStyle w:val="FootnoteReference"/>
        </w:rPr>
        <w:footnoteRef/>
      </w:r>
      <w:r>
        <w:t xml:space="preserve"> Karen </w:t>
      </w:r>
      <w:r w:rsidRPr="00940217">
        <w:rPr>
          <w:rStyle w:val="Style13ptBold"/>
        </w:rPr>
        <w:t>Gagne 06</w:t>
      </w:r>
      <w:r>
        <w:t>, Sociologist with PhD and MA in Historical Sociology from Binghamton University in New York, and a BA in Social Science with an interdisciplinary concentration in Family Studies from Hampshire College in Amherst, Massachusetts, “Fighting Amnesia as a Guerilla Activity: Poetics for a New Mode of Being Human,” 01/01/2006, www.academia.edu, https://www.academia.edu/5141654/Fighting_Amnesia_as_a_Guerilla_Activity_Poetics_for_a_New_Mode_of_Being_Human</w:t>
      </w:r>
    </w:p>
    <w:p w14:paraId="19E7CB20" w14:textId="77777777" w:rsidR="009D4024" w:rsidRDefault="009D4024" w:rsidP="009D4024">
      <w:pPr>
        <w:pStyle w:val="FootnoteText"/>
      </w:pPr>
    </w:p>
  </w:footnote>
  <w:footnote w:id="18">
    <w:p w14:paraId="6C683A47" w14:textId="77777777" w:rsidR="009D4024" w:rsidRDefault="009D4024" w:rsidP="009D4024">
      <w:pPr>
        <w:pStyle w:val="FootnoteText"/>
      </w:pPr>
      <w:r>
        <w:rPr>
          <w:rStyle w:val="FootnoteReference"/>
        </w:rPr>
        <w:footnoteRef/>
      </w:r>
      <w:r>
        <w:t xml:space="preserve"> </w:t>
      </w:r>
      <w:r w:rsidRPr="00D15087">
        <w:rPr>
          <w:b/>
          <w:iCs/>
        </w:rPr>
        <w:t>DOWDALL 17</w:t>
      </w:r>
      <w:r w:rsidRPr="00D15087">
        <w:t xml:space="preserve"> (Aaron Dowdall , "We Saw Israel": American and Israeli Workers in the Middle East and Africa, 1948-1968, University of Wisconsin--Madison, 2017, https://asset.library.wisc.edu/1711.dl/YEWELESPXLGEK8B/R/file-fe25f.pdf//vivi)</w:t>
      </w:r>
    </w:p>
  </w:footnote>
  <w:footnote w:id="19">
    <w:p w14:paraId="7590A3B6" w14:textId="77777777" w:rsidR="009D4024" w:rsidRPr="002D3BF1" w:rsidRDefault="009D4024" w:rsidP="009D4024">
      <w:pPr>
        <w:rPr>
          <w:sz w:val="16"/>
        </w:rPr>
      </w:pPr>
      <w:r>
        <w:rPr>
          <w:rStyle w:val="FootnoteReference"/>
        </w:rPr>
        <w:footnoteRef/>
      </w:r>
      <w:r>
        <w:t xml:space="preserve"> Fatmir </w:t>
      </w:r>
      <w:r w:rsidRPr="00486A6B">
        <w:rPr>
          <w:rStyle w:val="Style13ptBold"/>
        </w:rPr>
        <w:t>Haskaj 18</w:t>
      </w:r>
      <w:r>
        <w:t xml:space="preserve">, Fatmir Haskaj holds a Ph.D. in Sociology from The Graduate Center, CUNY, and a B.A. from Sarah Lawrence College. He is currently an academic lecturer, having taught extensively at the University of California, Berkeley, in the Department of Sociology and the Global Poverty and Practice program. Additionally, he has served as a faculty member at San Francisco State University within the Department of Sociology &amp; Sexuality Studies and the School of Social Work. His scholarship specializes in critical theory, political economy, and the sociology of </w:t>
      </w:r>
      <w:r w:rsidRPr="002D3BF1">
        <w:rPr>
          <w:sz w:val="16"/>
        </w:rPr>
        <w:t>genocide and biopolitics, “From Biopower to Necroeconomies: Neoliberalism, Biopower and Death Economies,” Philosophy &amp; Social Criticism, vol. 44, no. 10, SAGE Publications Ltd, 12/01/2018, pp. 1148–1168 SAGE Journals, doi:10.1177/0191453718772596</w:t>
      </w:r>
    </w:p>
    <w:p w14:paraId="48E568F0" w14:textId="77777777" w:rsidR="009D4024" w:rsidRDefault="009D4024" w:rsidP="009D402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024"/>
    <w:rsid w:val="0041062B"/>
    <w:rsid w:val="0056218F"/>
    <w:rsid w:val="009D4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823A"/>
  <w15:chartTrackingRefBased/>
  <w15:docId w15:val="{2890CB3F-420E-4BDD-986A-CAB116677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4024"/>
    <w:pPr>
      <w:spacing w:line="259" w:lineRule="auto"/>
    </w:pPr>
    <w:rPr>
      <w:rFonts w:ascii="Verdana" w:hAnsi="Verdana" w:cs="Times New Roman"/>
      <w:kern w:val="0"/>
      <w:sz w:val="22"/>
      <w:szCs w:val="22"/>
      <w14:ligatures w14:val="none"/>
    </w:rPr>
  </w:style>
  <w:style w:type="paragraph" w:styleId="Heading1">
    <w:name w:val="heading 1"/>
    <w:aliases w:val="Pocket"/>
    <w:basedOn w:val="Normal"/>
    <w:next w:val="Normal"/>
    <w:link w:val="Heading1Char"/>
    <w:qFormat/>
    <w:rsid w:val="009D40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40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D40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D40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402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D4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40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4024"/>
  </w:style>
  <w:style w:type="character" w:customStyle="1" w:styleId="Heading1Char">
    <w:name w:val="Heading 1 Char"/>
    <w:aliases w:val="Pocket Char"/>
    <w:basedOn w:val="DefaultParagraphFont"/>
    <w:link w:val="Heading1"/>
    <w:rsid w:val="009D4024"/>
    <w:rPr>
      <w:rFonts w:ascii="Verdana" w:eastAsiaTheme="majorEastAsia" w:hAnsi="Verdan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D4024"/>
    <w:rPr>
      <w:rFonts w:ascii="Verdana" w:eastAsiaTheme="majorEastAsia" w:hAnsi="Verdan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D4024"/>
    <w:rPr>
      <w:rFonts w:ascii="Verdana" w:eastAsiaTheme="majorEastAsia" w:hAnsi="Verdana"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9D4024"/>
    <w:rPr>
      <w:rFonts w:ascii="Verdana" w:eastAsiaTheme="majorEastAsia" w:hAnsi="Verdana" w:cstheme="majorBidi"/>
      <w:b/>
      <w:iCs/>
      <w:kern w:val="0"/>
      <w:sz w:val="26"/>
      <w:szCs w:val="22"/>
      <w14:ligatures w14:val="none"/>
    </w:rPr>
  </w:style>
  <w:style w:type="character" w:customStyle="1" w:styleId="Heading5Char">
    <w:name w:val="Heading 5 Char"/>
    <w:basedOn w:val="DefaultParagraphFont"/>
    <w:link w:val="Heading5"/>
    <w:uiPriority w:val="9"/>
    <w:semiHidden/>
    <w:rsid w:val="009D402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D4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024"/>
    <w:rPr>
      <w:rFonts w:eastAsiaTheme="majorEastAsia" w:cstheme="majorBidi"/>
      <w:color w:val="272727" w:themeColor="text1" w:themeTint="D8"/>
    </w:rPr>
  </w:style>
  <w:style w:type="paragraph" w:styleId="Title">
    <w:name w:val="Title"/>
    <w:basedOn w:val="Normal"/>
    <w:next w:val="Normal"/>
    <w:link w:val="TitleChar"/>
    <w:uiPriority w:val="10"/>
    <w:qFormat/>
    <w:rsid w:val="009D4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024"/>
    <w:pPr>
      <w:spacing w:before="160"/>
      <w:jc w:val="center"/>
    </w:pPr>
    <w:rPr>
      <w:i/>
      <w:iCs/>
      <w:color w:val="404040" w:themeColor="text1" w:themeTint="BF"/>
    </w:rPr>
  </w:style>
  <w:style w:type="character" w:customStyle="1" w:styleId="QuoteChar">
    <w:name w:val="Quote Char"/>
    <w:basedOn w:val="DefaultParagraphFont"/>
    <w:link w:val="Quote"/>
    <w:uiPriority w:val="29"/>
    <w:rsid w:val="009D4024"/>
    <w:rPr>
      <w:i/>
      <w:iCs/>
      <w:color w:val="404040" w:themeColor="text1" w:themeTint="BF"/>
    </w:rPr>
  </w:style>
  <w:style w:type="paragraph" w:styleId="ListParagraph">
    <w:name w:val="List Paragraph"/>
    <w:basedOn w:val="Normal"/>
    <w:uiPriority w:val="34"/>
    <w:qFormat/>
    <w:rsid w:val="009D4024"/>
    <w:pPr>
      <w:ind w:left="720"/>
      <w:contextualSpacing/>
    </w:pPr>
  </w:style>
  <w:style w:type="character" w:styleId="IntenseEmphasis">
    <w:name w:val="Intense Emphasis"/>
    <w:basedOn w:val="DefaultParagraphFont"/>
    <w:uiPriority w:val="21"/>
    <w:qFormat/>
    <w:rsid w:val="009D4024"/>
    <w:rPr>
      <w:i/>
      <w:iCs/>
      <w:color w:val="0F4761" w:themeColor="accent1" w:themeShade="BF"/>
    </w:rPr>
  </w:style>
  <w:style w:type="paragraph" w:styleId="IntenseQuote">
    <w:name w:val="Intense Quote"/>
    <w:basedOn w:val="Normal"/>
    <w:next w:val="Normal"/>
    <w:link w:val="IntenseQuoteChar"/>
    <w:uiPriority w:val="30"/>
    <w:qFormat/>
    <w:rsid w:val="009D4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024"/>
    <w:rPr>
      <w:i/>
      <w:iCs/>
      <w:color w:val="0F4761" w:themeColor="accent1" w:themeShade="BF"/>
    </w:rPr>
  </w:style>
  <w:style w:type="character" w:styleId="IntenseReference">
    <w:name w:val="Intense Reference"/>
    <w:basedOn w:val="DefaultParagraphFont"/>
    <w:uiPriority w:val="32"/>
    <w:qFormat/>
    <w:rsid w:val="009D402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D4024"/>
    <w:rPr>
      <w:rFonts w:ascii="Verdana" w:hAnsi="Verdana" w:cs="Times New Roman"/>
      <w:b/>
      <w:i w:val="0"/>
      <w:iCs/>
      <w:sz w:val="22"/>
      <w:u w:val="single"/>
      <w:bdr w:val="single" w:sz="18" w:space="0" w:color="auto"/>
    </w:rPr>
  </w:style>
  <w:style w:type="character" w:styleId="FollowedHyperlink">
    <w:name w:val="FollowedHyperlink"/>
    <w:basedOn w:val="DefaultParagraphFont"/>
    <w:uiPriority w:val="99"/>
    <w:semiHidden/>
    <w:unhideWhenUsed/>
    <w:rsid w:val="009D402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D4024"/>
    <w:rPr>
      <w:b/>
      <w:bCs/>
      <w:sz w:val="26"/>
      <w:u w:val="singl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9D4024"/>
    <w:rPr>
      <w:b w:val="0"/>
      <w:sz w:val="22"/>
      <w:u w:val="single"/>
    </w:rPr>
  </w:style>
  <w:style w:type="character" w:styleId="Strong">
    <w:name w:val="Strong"/>
    <w:basedOn w:val="DefaultParagraphFont"/>
    <w:uiPriority w:val="22"/>
    <w:qFormat/>
    <w:rsid w:val="009D4024"/>
    <w:rPr>
      <w:b/>
      <w:bCs/>
    </w:rPr>
  </w:style>
  <w:style w:type="character" w:styleId="BookTitle">
    <w:name w:val="Book Title"/>
    <w:basedOn w:val="DefaultParagraphFont"/>
    <w:uiPriority w:val="33"/>
    <w:qFormat/>
    <w:rsid w:val="009D4024"/>
    <w:rPr>
      <w:b/>
      <w:bCs/>
      <w:i/>
      <w:iCs/>
      <w:spacing w:val="5"/>
    </w:rPr>
  </w:style>
  <w:style w:type="numbering" w:styleId="111111">
    <w:name w:val="Outline List 2"/>
    <w:basedOn w:val="NoList"/>
    <w:uiPriority w:val="99"/>
    <w:semiHidden/>
    <w:unhideWhenUsed/>
    <w:rsid w:val="009D4024"/>
  </w:style>
  <w:style w:type="paragraph" w:styleId="Header">
    <w:name w:val="header"/>
    <w:basedOn w:val="Normal"/>
    <w:link w:val="HeaderChar"/>
    <w:uiPriority w:val="99"/>
    <w:semiHidden/>
    <w:rsid w:val="009D4024"/>
    <w:pPr>
      <w:tabs>
        <w:tab w:val="center" w:pos="4680"/>
        <w:tab w:val="right" w:pos="9360"/>
      </w:tabs>
    </w:pPr>
  </w:style>
  <w:style w:type="character" w:customStyle="1" w:styleId="HeaderChar">
    <w:name w:val="Header Char"/>
    <w:basedOn w:val="DefaultParagraphFont"/>
    <w:link w:val="Header"/>
    <w:uiPriority w:val="99"/>
    <w:semiHidden/>
    <w:rsid w:val="009D4024"/>
    <w:rPr>
      <w:rFonts w:ascii="Verdana" w:hAnsi="Verdana" w:cs="Times New Roman"/>
      <w:kern w:val="0"/>
      <w:sz w:val="22"/>
      <w:szCs w:val="22"/>
      <w14:ligatures w14:val="none"/>
    </w:rPr>
  </w:style>
  <w:style w:type="paragraph" w:styleId="Footer">
    <w:name w:val="footer"/>
    <w:basedOn w:val="Normal"/>
    <w:link w:val="FooterChar"/>
    <w:uiPriority w:val="99"/>
    <w:semiHidden/>
    <w:rsid w:val="009D4024"/>
    <w:pPr>
      <w:tabs>
        <w:tab w:val="center" w:pos="4680"/>
        <w:tab w:val="right" w:pos="9360"/>
      </w:tabs>
    </w:pPr>
  </w:style>
  <w:style w:type="character" w:customStyle="1" w:styleId="FooterChar">
    <w:name w:val="Footer Char"/>
    <w:basedOn w:val="DefaultParagraphFont"/>
    <w:link w:val="Footer"/>
    <w:uiPriority w:val="99"/>
    <w:semiHidden/>
    <w:rsid w:val="009D4024"/>
    <w:rPr>
      <w:rFonts w:ascii="Verdana" w:hAnsi="Verdana" w:cs="Times New Roman"/>
      <w:kern w:val="0"/>
      <w:sz w:val="22"/>
      <w:szCs w:val="22"/>
      <w14:ligatures w14:val="none"/>
    </w:rPr>
  </w:style>
  <w:style w:type="paragraph" w:styleId="BodyText">
    <w:name w:val="Body Text"/>
    <w:basedOn w:val="Normal"/>
    <w:link w:val="BodyTextChar"/>
    <w:uiPriority w:val="99"/>
    <w:semiHidden/>
    <w:unhideWhenUsed/>
    <w:rsid w:val="009D4024"/>
    <w:pPr>
      <w:spacing w:after="120"/>
    </w:pPr>
  </w:style>
  <w:style w:type="character" w:customStyle="1" w:styleId="BodyTextChar">
    <w:name w:val="Body Text Char"/>
    <w:basedOn w:val="DefaultParagraphFont"/>
    <w:link w:val="BodyText"/>
    <w:uiPriority w:val="99"/>
    <w:semiHidden/>
    <w:rsid w:val="009D4024"/>
    <w:rPr>
      <w:rFonts w:ascii="Verdana" w:hAnsi="Verdana" w:cs="Times New Roman"/>
      <w:kern w:val="0"/>
      <w:sz w:val="22"/>
      <w:szCs w:val="22"/>
      <w14:ligatures w14:val="none"/>
    </w:rPr>
  </w:style>
  <w:style w:type="paragraph" w:styleId="NoSpacing">
    <w:name w:val="No Spacing"/>
    <w:link w:val="NoSpacingChar"/>
    <w:uiPriority w:val="99"/>
    <w:unhideWhenUsed/>
    <w:qFormat/>
    <w:rsid w:val="009D402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D402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9D4024"/>
    <w:rPr>
      <w:color w:val="467886" w:themeColor="hyperlink"/>
      <w:u w:val="single"/>
    </w:rPr>
  </w:style>
  <w:style w:type="character" w:styleId="UnresolvedMention">
    <w:name w:val="Unresolved Mention"/>
    <w:basedOn w:val="DefaultParagraphFont"/>
    <w:uiPriority w:val="99"/>
    <w:semiHidden/>
    <w:unhideWhenUsed/>
    <w:rsid w:val="009D4024"/>
    <w:rPr>
      <w:color w:val="605E5C"/>
      <w:shd w:val="clear" w:color="auto" w:fill="E1DFDD"/>
    </w:rPr>
  </w:style>
  <w:style w:type="paragraph" w:customStyle="1" w:styleId="Undertag">
    <w:name w:val="Undertag"/>
    <w:link w:val="UndertagChar"/>
    <w:autoRedefine/>
    <w:uiPriority w:val="5"/>
    <w:qFormat/>
    <w:rsid w:val="009D402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D402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D4024"/>
    <w:rPr>
      <w:color w:val="0A2F41" w:themeColor="accent1" w:themeShade="80"/>
    </w:rPr>
  </w:style>
  <w:style w:type="character" w:customStyle="1" w:styleId="AnalyticChar">
    <w:name w:val="Analytic Char"/>
    <w:basedOn w:val="DefaultParagraphFont"/>
    <w:link w:val="Analytic"/>
    <w:uiPriority w:val="5"/>
    <w:rsid w:val="009D4024"/>
    <w:rPr>
      <w:rFonts w:ascii="Verdana" w:eastAsiaTheme="majorEastAsia" w:hAnsi="Verdana" w:cstheme="majorBidi"/>
      <w:b/>
      <w:iCs/>
      <w:color w:val="0A2F41" w:themeColor="accent1" w:themeShade="80"/>
      <w:kern w:val="0"/>
      <w:sz w:val="26"/>
      <w:szCs w:val="22"/>
      <w14:ligatures w14:val="none"/>
    </w:rPr>
  </w:style>
  <w:style w:type="numbering" w:customStyle="1" w:styleId="NoList1">
    <w:name w:val="No List1"/>
    <w:next w:val="NoList"/>
    <w:uiPriority w:val="99"/>
    <w:semiHidden/>
    <w:unhideWhenUsed/>
    <w:rsid w:val="009D4024"/>
  </w:style>
  <w:style w:type="paragraph" w:customStyle="1" w:styleId="Heading411">
    <w:name w:val="Heading 411"/>
    <w:basedOn w:val="Heading1"/>
    <w:next w:val="NoSpacing"/>
    <w:link w:val="Hyperlink"/>
    <w:autoRedefine/>
    <w:uiPriority w:val="99"/>
    <w:qFormat/>
    <w:rsid w:val="009D4024"/>
    <w:pPr>
      <w:keepNext w:val="0"/>
      <w:keepLines w:val="0"/>
      <w:spacing w:line="252"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9D4024"/>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18" w:space="0" w:color="auto"/>
      <w14:ligatures w14:val="standardContextual"/>
    </w:rPr>
  </w:style>
  <w:style w:type="character" w:customStyle="1" w:styleId="Heading1Char2">
    <w:name w:val="Heading 1 Char2"/>
    <w:aliases w:val="Pocket Char2"/>
    <w:basedOn w:val="DefaultParagraphFont"/>
    <w:rsid w:val="009D4024"/>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9D4024"/>
    <w:rPr>
      <w:rFonts w:ascii="Calibri Light" w:eastAsia="Times New Roman" w:hAnsi="Calibri Light" w:cs="Times New Roman"/>
      <w:color w:val="2F5496"/>
      <w:sz w:val="32"/>
      <w:szCs w:val="32"/>
    </w:rPr>
  </w:style>
  <w:style w:type="character" w:customStyle="1" w:styleId="Heading3Char1">
    <w:name w:val="Heading 3 Char1"/>
    <w:aliases w:val="Block Char1"/>
    <w:basedOn w:val="DefaultParagraphFont"/>
    <w:uiPriority w:val="2"/>
    <w:semiHidden/>
    <w:rsid w:val="009D4024"/>
    <w:rPr>
      <w:rFonts w:ascii="Calibri" w:eastAsia="Times New Roman" w:hAnsi="Calibri" w:cs="Times New Roman"/>
      <w:color w:val="2F5496"/>
      <w:sz w:val="28"/>
      <w:szCs w:val="28"/>
    </w:rPr>
  </w:style>
  <w:style w:type="character" w:customStyle="1" w:styleId="Heading4Char1">
    <w:name w:val="Heading 4 Char1"/>
    <w:aliases w:val="Tag Char1"/>
    <w:basedOn w:val="DefaultParagraphFont"/>
    <w:uiPriority w:val="3"/>
    <w:semiHidden/>
    <w:rsid w:val="009D4024"/>
    <w:rPr>
      <w:rFonts w:ascii="Calibri" w:eastAsia="Times New Roman" w:hAnsi="Calibri" w:cs="Times New Roman"/>
      <w:i/>
      <w:iCs/>
      <w:color w:val="2F5496"/>
    </w:rPr>
  </w:style>
  <w:style w:type="paragraph" w:customStyle="1" w:styleId="msonormal0">
    <w:name w:val="msonormal"/>
    <w:basedOn w:val="Normal"/>
    <w:rsid w:val="009D4024"/>
    <w:pPr>
      <w:spacing w:before="100" w:beforeAutospacing="1" w:after="100" w:afterAutospacing="1"/>
    </w:pPr>
    <w:rPr>
      <w:rFonts w:ascii="Times New Roman" w:eastAsia="Times New Roman" w:hAnsi="Times New Roman"/>
      <w:sz w:val="24"/>
      <w:szCs w:val="24"/>
    </w:rPr>
  </w:style>
  <w:style w:type="paragraph" w:styleId="FootnoteText">
    <w:name w:val="footnote text"/>
    <w:basedOn w:val="Normal"/>
    <w:link w:val="FootnoteTextChar"/>
    <w:uiPriority w:val="99"/>
    <w:semiHidden/>
    <w:unhideWhenUsed/>
    <w:rsid w:val="009D4024"/>
    <w:pPr>
      <w:spacing w:line="256" w:lineRule="auto"/>
    </w:pPr>
    <w:rPr>
      <w:rFonts w:eastAsia="Calibri"/>
      <w:sz w:val="20"/>
      <w:szCs w:val="20"/>
    </w:rPr>
  </w:style>
  <w:style w:type="character" w:customStyle="1" w:styleId="FootnoteTextChar">
    <w:name w:val="Footnote Text Char"/>
    <w:basedOn w:val="DefaultParagraphFont"/>
    <w:link w:val="FootnoteText"/>
    <w:uiPriority w:val="99"/>
    <w:semiHidden/>
    <w:rsid w:val="009D4024"/>
    <w:rPr>
      <w:rFonts w:ascii="Verdana" w:eastAsia="Calibri" w:hAnsi="Verdana" w:cs="Times New Roman"/>
      <w:kern w:val="0"/>
      <w:sz w:val="20"/>
      <w:szCs w:val="20"/>
      <w14:ligatures w14:val="none"/>
    </w:rPr>
  </w:style>
  <w:style w:type="paragraph" w:styleId="EndnoteText">
    <w:name w:val="endnote text"/>
    <w:basedOn w:val="Normal"/>
    <w:link w:val="EndnoteTextChar"/>
    <w:uiPriority w:val="99"/>
    <w:semiHidden/>
    <w:unhideWhenUsed/>
    <w:rsid w:val="009D4024"/>
    <w:rPr>
      <w:rFonts w:eastAsia="Calibri"/>
      <w:sz w:val="20"/>
      <w:szCs w:val="20"/>
    </w:rPr>
  </w:style>
  <w:style w:type="character" w:customStyle="1" w:styleId="EndnoteTextChar">
    <w:name w:val="Endnote Text Char"/>
    <w:basedOn w:val="DefaultParagraphFont"/>
    <w:link w:val="EndnoteText"/>
    <w:uiPriority w:val="99"/>
    <w:semiHidden/>
    <w:rsid w:val="009D4024"/>
    <w:rPr>
      <w:rFonts w:ascii="Verdana" w:eastAsia="Calibri" w:hAnsi="Verdana" w:cs="Times New Roman"/>
      <w:kern w:val="0"/>
      <w:sz w:val="20"/>
      <w:szCs w:val="20"/>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D4024"/>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character" w:styleId="FootnoteReference">
    <w:name w:val="footnote reference"/>
    <w:basedOn w:val="DefaultParagraphFont"/>
    <w:uiPriority w:val="99"/>
    <w:semiHidden/>
    <w:unhideWhenUsed/>
    <w:rsid w:val="009D4024"/>
    <w:rPr>
      <w:vertAlign w:val="superscript"/>
    </w:rPr>
  </w:style>
  <w:style w:type="character" w:styleId="EndnoteReference">
    <w:name w:val="endnote reference"/>
    <w:basedOn w:val="DefaultParagraphFont"/>
    <w:uiPriority w:val="99"/>
    <w:semiHidden/>
    <w:unhideWhenUsed/>
    <w:rsid w:val="009D40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industrialworker.org/no-nlrb-no-problem/" TargetMode="External"/><Relationship Id="rId2" Type="http://schemas.openxmlformats.org/officeDocument/2006/relationships/image" Target="media/image1.png"/><Relationship Id="rId1" Type="http://schemas.openxmlformats.org/officeDocument/2006/relationships/hyperlink" Target="https://industrialworker.org/no-nlrb-no-problem/" TargetMode="External"/><Relationship Id="rId5" Type="http://schemas.openxmlformats.org/officeDocument/2006/relationships/hyperlink" Target="https://doi.org/10.1093/isagsq/ksaf075" TargetMode="External"/><Relationship Id="rId4" Type="http://schemas.openxmlformats.org/officeDocument/2006/relationships/hyperlink" Target="https://doi.org/10.1093/isagsq/ksaf07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10357</Words>
  <Characters>55309</Characters>
  <Application>Microsoft Office Word</Application>
  <DocSecurity>0</DocSecurity>
  <Lines>691</Lines>
  <Paragraphs>38</Paragraphs>
  <ScaleCrop>false</ScaleCrop>
  <Company/>
  <LinksUpToDate>false</LinksUpToDate>
  <CharactersWithSpaces>65628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Sayoto, Justin</dc:creator>
  <cp:keywords/>
  <dc:description/>
  <cp:lastModifiedBy>Sayoto, Justin</cp:lastModifiedBy>
  <cp:revision>1</cp:revision>
  <dcterms:created xsi:type="dcterms:W3CDTF">2026-02-21T16:34:00Z</dcterms:created>
  <dcterms:modified xsi:type="dcterms:W3CDTF">2026-02-21T16:36:00Z</dcterms:modified>
</cp:coreProperties>
</file>