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94CD9" w14:textId="5A6B28FF" w:rsidR="00DF564D" w:rsidRPr="00D029DF" w:rsidRDefault="00F33E85" w:rsidP="00D029DF">
      <w:r w:rsidRPr="00D029DF">
        <w:t>UWG V Mich State</w:t>
      </w:r>
    </w:p>
    <w:p w14:paraId="23B7C465" w14:textId="77777777" w:rsidR="00F33E85" w:rsidRDefault="00F33E85" w:rsidP="00F33E85"/>
    <w:p w14:paraId="58EE201D" w14:textId="1DA7394D" w:rsidR="00F33E85" w:rsidRDefault="00956015" w:rsidP="00F33E85">
      <w:pPr>
        <w:pStyle w:val="Heading2"/>
      </w:pPr>
      <w:r>
        <w:lastRenderedPageBreak/>
        <w:t>TFW</w:t>
      </w:r>
    </w:p>
    <w:p w14:paraId="5079CD7F" w14:textId="77777777" w:rsidR="00F33E85" w:rsidRDefault="00F33E85" w:rsidP="00F33E85">
      <w:pPr>
        <w:pStyle w:val="Heading4"/>
      </w:pPr>
      <w:r>
        <w:t>Interpretation: affirmatives must defend hypothetical government action that strengthens collective bargaining rights for workers.</w:t>
      </w:r>
    </w:p>
    <w:p w14:paraId="6BCD73C6" w14:textId="77777777" w:rsidR="00F33E85" w:rsidRDefault="00F33E85" w:rsidP="00F33E85"/>
    <w:p w14:paraId="43DF6FAF" w14:textId="77777777" w:rsidR="00F33E85" w:rsidRDefault="00F33E85" w:rsidP="00F33E85">
      <w:pPr>
        <w:pStyle w:val="Heading4"/>
      </w:pPr>
      <w:r>
        <w:t xml:space="preserve">‘Resolved’ is a </w:t>
      </w:r>
      <w:r>
        <w:rPr>
          <w:u w:val="single"/>
        </w:rPr>
        <w:t>legislative term</w:t>
      </w:r>
      <w:r>
        <w:t>.</w:t>
      </w:r>
    </w:p>
    <w:p w14:paraId="6DCC770B" w14:textId="77777777" w:rsidR="00F33E85" w:rsidRPr="005648A9" w:rsidRDefault="00F33E85" w:rsidP="00F33E85">
      <w:pPr>
        <w:rPr>
          <w:rFonts w:asciiTheme="minorHAnsi" w:hAnsiTheme="minorHAnsi" w:cstheme="minorHAnsi"/>
        </w:rPr>
      </w:pPr>
      <w:r w:rsidRPr="005648A9">
        <w:rPr>
          <w:rFonts w:asciiTheme="minorHAnsi" w:hAnsiTheme="minorHAnsi"/>
          <w:b/>
          <w:bCs/>
          <w:sz w:val="26"/>
        </w:rPr>
        <w:t>AWS ’13</w:t>
      </w:r>
      <w:r w:rsidRPr="005648A9">
        <w:rPr>
          <w:rFonts w:asciiTheme="minorHAnsi" w:hAnsiTheme="minorHAnsi" w:cstheme="minorHAnsi"/>
        </w:rPr>
        <w:t xml:space="preserve"> [Army Writing Style; August 24th; Online resource dedicated to all major writing requirements in the Army; Army Writing Style, "Punctuation — The Colon and Semicolon," </w:t>
      </w:r>
      <w:r w:rsidRPr="000467A1">
        <w:rPr>
          <w:rFonts w:asciiTheme="minorHAnsi" w:hAnsiTheme="minorHAnsi" w:cstheme="minorHAnsi"/>
        </w:rPr>
        <w:t>https://armywritingstyle.com/punctuation-the-colon-and-semicolon/</w:t>
      </w:r>
      <w:r w:rsidRPr="005648A9">
        <w:rPr>
          <w:rFonts w:asciiTheme="minorHAnsi" w:hAnsiTheme="minorHAnsi" w:cstheme="minorHAnsi"/>
        </w:rPr>
        <w:t>; GR]</w:t>
      </w:r>
    </w:p>
    <w:p w14:paraId="57FFE578" w14:textId="77777777" w:rsidR="00F33E85" w:rsidRPr="005648A9" w:rsidRDefault="00F33E85" w:rsidP="00F33E85">
      <w:pPr>
        <w:rPr>
          <w:rFonts w:asciiTheme="minorHAnsi" w:hAnsiTheme="minorHAnsi" w:cstheme="minorHAnsi"/>
          <w:sz w:val="16"/>
          <w:szCs w:val="24"/>
        </w:rPr>
      </w:pPr>
      <w:r w:rsidRPr="00C93AB1">
        <w:rPr>
          <w:rFonts w:asciiTheme="minorHAnsi" w:hAnsiTheme="minorHAnsi" w:cstheme="minorHAnsi"/>
          <w:highlight w:val="cyan"/>
          <w:u w:val="single"/>
        </w:rPr>
        <w:t xml:space="preserve">The </w:t>
      </w:r>
      <w:r w:rsidRPr="00C93AB1">
        <w:rPr>
          <w:rFonts w:asciiTheme="minorHAnsi" w:hAnsiTheme="minorHAnsi" w:cstheme="minorHAnsi"/>
          <w:b/>
          <w:iCs/>
          <w:sz w:val="24"/>
          <w:highlight w:val="cyan"/>
          <w:u w:val="single"/>
          <w:bdr w:val="single" w:sz="8" w:space="0" w:color="auto"/>
        </w:rPr>
        <w:t>colon</w:t>
      </w:r>
      <w:r w:rsidRPr="00C93AB1">
        <w:rPr>
          <w:rFonts w:asciiTheme="minorHAnsi" w:hAnsiTheme="minorHAnsi" w:cstheme="minorHAnsi"/>
          <w:highlight w:val="cyan"/>
          <w:u w:val="single"/>
        </w:rPr>
        <w:t xml:space="preserve"> introduces</w:t>
      </w:r>
      <w:r w:rsidRPr="005648A9">
        <w:rPr>
          <w:rFonts w:asciiTheme="minorHAnsi" w:hAnsiTheme="minorHAnsi" w:cstheme="minorHAnsi"/>
          <w:sz w:val="16"/>
          <w:szCs w:val="24"/>
        </w:rPr>
        <w:t xml:space="preserve"> the following: </w:t>
      </w:r>
    </w:p>
    <w:p w14:paraId="0F130BD5" w14:textId="77777777" w:rsidR="00F33E85" w:rsidRPr="005648A9" w:rsidRDefault="00F33E85" w:rsidP="00F33E85">
      <w:pPr>
        <w:rPr>
          <w:rFonts w:asciiTheme="minorHAnsi" w:hAnsiTheme="minorHAnsi" w:cstheme="minorHAnsi"/>
          <w:sz w:val="16"/>
          <w:szCs w:val="16"/>
        </w:rPr>
      </w:pPr>
      <w:r w:rsidRPr="005648A9">
        <w:rPr>
          <w:rFonts w:asciiTheme="minorHAnsi" w:hAnsiTheme="minorHAnsi" w:cstheme="minorHAnsi"/>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68B998AF" w14:textId="77777777" w:rsidR="00F33E85" w:rsidRPr="005648A9" w:rsidRDefault="00F33E85" w:rsidP="00F33E85">
      <w:pPr>
        <w:rPr>
          <w:rFonts w:asciiTheme="minorHAnsi" w:hAnsiTheme="minorHAnsi" w:cstheme="minorHAnsi"/>
          <w:sz w:val="16"/>
          <w:szCs w:val="16"/>
        </w:rPr>
      </w:pPr>
      <w:r w:rsidRPr="005648A9">
        <w:rPr>
          <w:rFonts w:asciiTheme="minorHAnsi" w:hAnsiTheme="minorHAnsi" w:cstheme="minorHAnsi"/>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33235528" w14:textId="77777777" w:rsidR="00F33E85" w:rsidRPr="005648A9" w:rsidRDefault="00F33E85" w:rsidP="00F33E85">
      <w:pPr>
        <w:rPr>
          <w:rFonts w:asciiTheme="minorHAnsi" w:hAnsiTheme="minorHAnsi" w:cstheme="minorHAnsi"/>
          <w:sz w:val="16"/>
          <w:szCs w:val="16"/>
        </w:rPr>
      </w:pPr>
      <w:r w:rsidRPr="005648A9">
        <w:rPr>
          <w:rFonts w:asciiTheme="minorHAnsi" w:hAnsiTheme="minorHAnsi" w:cstheme="minorHAnsi"/>
          <w:sz w:val="16"/>
          <w:szCs w:val="16"/>
        </w:rPr>
        <w:t xml:space="preserve">c.  A formal quotation or question: The President declared: (colon) "The only thing we have to fear is fear itself."  The question is: (colon) what can we do about it? </w:t>
      </w:r>
    </w:p>
    <w:p w14:paraId="6D86A25D" w14:textId="77777777" w:rsidR="00F33E85" w:rsidRPr="005648A9" w:rsidRDefault="00F33E85" w:rsidP="00F33E85">
      <w:pPr>
        <w:rPr>
          <w:rFonts w:asciiTheme="minorHAnsi" w:hAnsiTheme="minorHAnsi" w:cstheme="minorHAnsi"/>
          <w:sz w:val="16"/>
          <w:szCs w:val="16"/>
        </w:rPr>
      </w:pPr>
      <w:r w:rsidRPr="005648A9">
        <w:rPr>
          <w:rFonts w:asciiTheme="minorHAnsi" w:hAnsiTheme="minorHAnsi" w:cstheme="minorHAnsi"/>
          <w:sz w:val="16"/>
          <w:szCs w:val="16"/>
        </w:rPr>
        <w:t>d.  A second independent clause which explains the first: Potter's motive is clear: (colon) he wants the assignment.</w:t>
      </w:r>
    </w:p>
    <w:p w14:paraId="610FCAE3" w14:textId="77777777" w:rsidR="00F33E85" w:rsidRPr="005648A9" w:rsidRDefault="00F33E85" w:rsidP="00F33E85">
      <w:pPr>
        <w:rPr>
          <w:rFonts w:asciiTheme="minorHAnsi" w:hAnsiTheme="minorHAnsi" w:cstheme="minorHAnsi"/>
          <w:sz w:val="16"/>
          <w:szCs w:val="24"/>
        </w:rPr>
      </w:pPr>
      <w:r w:rsidRPr="005648A9">
        <w:rPr>
          <w:rFonts w:asciiTheme="minorHAnsi" w:hAnsiTheme="minorHAnsi" w:cstheme="minorHAnsi"/>
          <w:sz w:val="16"/>
          <w:szCs w:val="24"/>
        </w:rPr>
        <w:t xml:space="preserve">e.  After the introduction of a business letter: Dear Sirs: (colon) Dear Madam: (colon) f.  The details following an announcement For sale: (colon) large lakeside cabin with dock </w:t>
      </w:r>
    </w:p>
    <w:p w14:paraId="35E73F1B" w14:textId="77777777" w:rsidR="00F33E85" w:rsidRPr="006774E9" w:rsidRDefault="00F33E85" w:rsidP="00F33E85">
      <w:pPr>
        <w:rPr>
          <w:rFonts w:asciiTheme="minorHAnsi" w:hAnsiTheme="minorHAnsi" w:cstheme="minorHAnsi"/>
          <w:u w:val="single"/>
        </w:rPr>
      </w:pPr>
      <w:r w:rsidRPr="005648A9">
        <w:rPr>
          <w:rFonts w:asciiTheme="minorHAnsi" w:hAnsiTheme="minorHAnsi" w:cstheme="minorHAnsi"/>
          <w:sz w:val="16"/>
        </w:rPr>
        <w:t xml:space="preserve">g.  </w:t>
      </w:r>
      <w:r w:rsidRPr="00C93AB1">
        <w:rPr>
          <w:rFonts w:asciiTheme="minorHAnsi" w:hAnsiTheme="minorHAnsi" w:cstheme="minorHAnsi"/>
          <w:highlight w:val="cyan"/>
          <w:u w:val="single"/>
        </w:rPr>
        <w:t xml:space="preserve">A </w:t>
      </w:r>
      <w:r w:rsidRPr="00C93AB1">
        <w:rPr>
          <w:rFonts w:asciiTheme="minorHAnsi" w:hAnsiTheme="minorHAnsi" w:cstheme="minorHAnsi"/>
          <w:b/>
          <w:iCs/>
          <w:sz w:val="24"/>
          <w:highlight w:val="cyan"/>
          <w:u w:val="single"/>
          <w:bdr w:val="single" w:sz="8" w:space="0" w:color="auto"/>
        </w:rPr>
        <w:t>formal resolution</w:t>
      </w:r>
      <w:r w:rsidRPr="00C93AB1">
        <w:rPr>
          <w:rFonts w:asciiTheme="minorHAnsi" w:hAnsiTheme="minorHAnsi" w:cstheme="minorHAnsi"/>
          <w:highlight w:val="cyan"/>
          <w:u w:val="single"/>
        </w:rPr>
        <w:t>, after the word "</w:t>
      </w:r>
      <w:r w:rsidRPr="00C93AB1">
        <w:rPr>
          <w:rFonts w:asciiTheme="minorHAnsi" w:hAnsiTheme="minorHAnsi" w:cstheme="minorHAnsi"/>
          <w:b/>
          <w:iCs/>
          <w:sz w:val="24"/>
          <w:highlight w:val="cyan"/>
          <w:u w:val="single"/>
          <w:bdr w:val="single" w:sz="8" w:space="0" w:color="auto"/>
        </w:rPr>
        <w:t>resolved</w:t>
      </w:r>
      <w:r w:rsidRPr="006774E9">
        <w:t xml:space="preserve">:". </w:t>
      </w:r>
      <w:r w:rsidRPr="005648A9">
        <w:rPr>
          <w:rFonts w:asciiTheme="minorHAnsi" w:hAnsiTheme="minorHAnsi" w:cstheme="minorHAnsi"/>
          <w:u w:val="single"/>
        </w:rPr>
        <w:t xml:space="preserve"> Resolved</w:t>
      </w:r>
      <w:r w:rsidRPr="005648A9">
        <w:rPr>
          <w:rFonts w:asciiTheme="minorHAnsi" w:hAnsiTheme="minorHAnsi" w:cstheme="minorHAnsi"/>
          <w:sz w:val="16"/>
        </w:rPr>
        <w:t xml:space="preserve">: (colon) That </w:t>
      </w:r>
      <w:r w:rsidRPr="005648A9">
        <w:rPr>
          <w:rFonts w:asciiTheme="minorHAnsi" w:hAnsiTheme="minorHAnsi" w:cstheme="minorHAnsi"/>
          <w:u w:val="single"/>
        </w:rPr>
        <w:t>this council petition the mayor.</w:t>
      </w:r>
    </w:p>
    <w:p w14:paraId="036CC415" w14:textId="77777777" w:rsidR="00F33E85" w:rsidRDefault="00F33E85" w:rsidP="00F33E85">
      <w:pPr>
        <w:pStyle w:val="Heading4"/>
      </w:pPr>
      <w:r>
        <w:t xml:space="preserve">The ‘United States federal government’ is the </w:t>
      </w:r>
      <w:r>
        <w:rPr>
          <w:u w:val="single"/>
        </w:rPr>
        <w:t>three branches</w:t>
      </w:r>
      <w:r>
        <w:t>.</w:t>
      </w:r>
    </w:p>
    <w:p w14:paraId="7EAB01DD" w14:textId="77777777" w:rsidR="00F33E85" w:rsidRPr="005648A9" w:rsidRDefault="00F33E85" w:rsidP="00F33E85">
      <w:pPr>
        <w:rPr>
          <w:rFonts w:eastAsia="Cambria"/>
        </w:rPr>
      </w:pPr>
      <w:r w:rsidRPr="005648A9">
        <w:rPr>
          <w:rFonts w:asciiTheme="minorHAnsi" w:hAnsiTheme="minorHAnsi"/>
          <w:b/>
          <w:bCs/>
          <w:sz w:val="26"/>
        </w:rPr>
        <w:t xml:space="preserve">U.S. Legal ’16 </w:t>
      </w:r>
      <w:r w:rsidRPr="005648A9">
        <w:rPr>
          <w:rFonts w:eastAsia="Cambria"/>
        </w:rPr>
        <w:t xml:space="preserve">[U.S. Legal; 2016; Organization offering legal assistance and attorney access; U.S. Legal, “United States Federal Government Law and Legal Definition,” </w:t>
      </w:r>
      <w:hyperlink r:id="rId5" w:history="1">
        <w:r w:rsidRPr="005648A9">
          <w:rPr>
            <w:rFonts w:eastAsia="Cambria"/>
          </w:rPr>
          <w:t>https://definitions.uslegal.com/u/united-states-federal-government/</w:t>
        </w:r>
      </w:hyperlink>
      <w:r w:rsidRPr="005648A9">
        <w:rPr>
          <w:rFonts w:eastAsia="Cambria"/>
        </w:rPr>
        <w:t>]</w:t>
      </w:r>
    </w:p>
    <w:p w14:paraId="017369E2" w14:textId="77777777" w:rsidR="00F33E85" w:rsidRPr="005648A9" w:rsidRDefault="00F33E85" w:rsidP="00F33E85">
      <w:pPr>
        <w:rPr>
          <w:rFonts w:eastAsia="Cambria"/>
          <w:sz w:val="16"/>
        </w:rPr>
      </w:pPr>
      <w:r w:rsidRPr="00C93AB1">
        <w:rPr>
          <w:rFonts w:eastAsia="Cambria"/>
          <w:highlight w:val="cyan"/>
          <w:u w:val="single"/>
        </w:rPr>
        <w:t xml:space="preserve">The </w:t>
      </w:r>
      <w:r w:rsidRPr="006774E9">
        <w:rPr>
          <w:rFonts w:eastAsia="Cambria"/>
          <w:b/>
          <w:iCs/>
          <w:sz w:val="24"/>
          <w:highlight w:val="cyan"/>
          <w:u w:val="single"/>
          <w:bdr w:val="single" w:sz="8" w:space="0" w:color="auto"/>
        </w:rPr>
        <w:t>U</w:t>
      </w:r>
      <w:r w:rsidRPr="006774E9">
        <w:rPr>
          <w:rStyle w:val="StyleUnderline"/>
          <w:highlight w:val="cyan"/>
        </w:rPr>
        <w:t>nited</w:t>
      </w:r>
      <w:r w:rsidRPr="006774E9">
        <w:rPr>
          <w:rFonts w:eastAsia="Cambria"/>
          <w:sz w:val="16"/>
          <w:highlight w:val="cyan"/>
        </w:rPr>
        <w:t xml:space="preserve"> </w:t>
      </w:r>
      <w:r w:rsidRPr="006774E9">
        <w:rPr>
          <w:rFonts w:eastAsia="Cambria"/>
          <w:b/>
          <w:iCs/>
          <w:sz w:val="24"/>
          <w:highlight w:val="cyan"/>
          <w:u w:val="single"/>
          <w:bdr w:val="single" w:sz="8" w:space="0" w:color="auto"/>
        </w:rPr>
        <w:t>S</w:t>
      </w:r>
      <w:r w:rsidRPr="006774E9">
        <w:rPr>
          <w:rStyle w:val="StyleUnderline"/>
          <w:highlight w:val="cyan"/>
        </w:rPr>
        <w:t>tates</w:t>
      </w:r>
      <w:r w:rsidRPr="006774E9">
        <w:rPr>
          <w:rFonts w:eastAsia="Cambria"/>
          <w:sz w:val="16"/>
          <w:highlight w:val="cyan"/>
        </w:rPr>
        <w:t xml:space="preserve"> </w:t>
      </w:r>
      <w:r w:rsidRPr="006774E9">
        <w:rPr>
          <w:rFonts w:eastAsia="Cambria"/>
          <w:b/>
          <w:iCs/>
          <w:sz w:val="24"/>
          <w:highlight w:val="cyan"/>
          <w:u w:val="single"/>
          <w:bdr w:val="single" w:sz="8" w:space="0" w:color="auto"/>
        </w:rPr>
        <w:t>F</w:t>
      </w:r>
      <w:r w:rsidRPr="006774E9">
        <w:rPr>
          <w:rStyle w:val="StyleUnderline"/>
          <w:highlight w:val="cyan"/>
        </w:rPr>
        <w:t xml:space="preserve">ederal </w:t>
      </w:r>
      <w:r w:rsidRPr="006774E9">
        <w:rPr>
          <w:rFonts w:eastAsia="Cambria"/>
          <w:b/>
          <w:iCs/>
          <w:sz w:val="24"/>
          <w:highlight w:val="cyan"/>
          <w:u w:val="single"/>
          <w:bdr w:val="single" w:sz="8" w:space="0" w:color="auto"/>
        </w:rPr>
        <w:t>G</w:t>
      </w:r>
      <w:r w:rsidRPr="006774E9">
        <w:rPr>
          <w:rStyle w:val="StyleUnderline"/>
          <w:highlight w:val="cyan"/>
        </w:rPr>
        <w:t>overnment</w:t>
      </w:r>
      <w:r w:rsidRPr="005648A9">
        <w:rPr>
          <w:rFonts w:eastAsia="Cambria"/>
          <w:sz w:val="16"/>
        </w:rPr>
        <w:t xml:space="preserve"> </w:t>
      </w:r>
      <w:r w:rsidRPr="006774E9">
        <w:rPr>
          <w:rFonts w:eastAsia="Cambria"/>
          <w:u w:val="single"/>
        </w:rPr>
        <w:t>is</w:t>
      </w:r>
      <w:r w:rsidRPr="005648A9">
        <w:rPr>
          <w:rFonts w:eastAsia="Cambria"/>
          <w:sz w:val="16"/>
        </w:rPr>
        <w:t xml:space="preserve"> established by the US Constitution. The Federal Government shares sovereignty over the United Sates with the individual governments of the States of US. The Federal government </w:t>
      </w:r>
      <w:r w:rsidRPr="006774E9">
        <w:rPr>
          <w:rStyle w:val="StyleUnderline"/>
          <w:highlight w:val="cyan"/>
        </w:rPr>
        <w:t>has</w:t>
      </w:r>
      <w:r w:rsidRPr="005648A9">
        <w:rPr>
          <w:rFonts w:eastAsia="Cambria"/>
          <w:sz w:val="16"/>
        </w:rPr>
        <w:t xml:space="preserve"> </w:t>
      </w:r>
      <w:r w:rsidRPr="00C93AB1">
        <w:rPr>
          <w:rFonts w:eastAsia="Cambria"/>
          <w:highlight w:val="cyan"/>
          <w:u w:val="single"/>
        </w:rPr>
        <w:t>three branches</w:t>
      </w:r>
      <w:r w:rsidRPr="005648A9">
        <w:rPr>
          <w:rFonts w:eastAsia="Cambria"/>
          <w:u w:val="single"/>
        </w:rPr>
        <w:t>: i)</w:t>
      </w:r>
      <w:r w:rsidRPr="005648A9">
        <w:rPr>
          <w:rFonts w:eastAsia="Cambria"/>
          <w:sz w:val="16"/>
        </w:rPr>
        <w:t xml:space="preserve"> the</w:t>
      </w:r>
      <w:r w:rsidRPr="005648A9">
        <w:rPr>
          <w:rFonts w:eastAsia="Cambria"/>
          <w:u w:val="single"/>
        </w:rPr>
        <w:t xml:space="preserve"> </w:t>
      </w:r>
      <w:r w:rsidRPr="005648A9">
        <w:rPr>
          <w:rFonts w:eastAsia="Cambria"/>
          <w:b/>
          <w:iCs/>
          <w:sz w:val="24"/>
          <w:u w:val="single"/>
          <w:bdr w:val="single" w:sz="8" w:space="0" w:color="auto"/>
        </w:rPr>
        <w:t>legislature</w:t>
      </w:r>
      <w:r w:rsidRPr="005648A9">
        <w:rPr>
          <w:rFonts w:eastAsia="Cambria"/>
          <w:u w:val="single"/>
        </w:rPr>
        <w:t>, which is the</w:t>
      </w:r>
      <w:r w:rsidRPr="005648A9">
        <w:rPr>
          <w:rFonts w:eastAsia="Cambria"/>
          <w:sz w:val="16"/>
        </w:rPr>
        <w:t xml:space="preserve"> US </w:t>
      </w:r>
      <w:r w:rsidRPr="005648A9">
        <w:rPr>
          <w:rFonts w:eastAsia="Cambria"/>
          <w:u w:val="single"/>
        </w:rPr>
        <w:t xml:space="preserve">Congress, ii) </w:t>
      </w:r>
      <w:r w:rsidRPr="005648A9">
        <w:rPr>
          <w:rFonts w:eastAsia="Cambria"/>
          <w:b/>
          <w:iCs/>
          <w:sz w:val="24"/>
          <w:u w:val="single"/>
          <w:bdr w:val="single" w:sz="8" w:space="0" w:color="auto"/>
        </w:rPr>
        <w:t>Executive</w:t>
      </w:r>
      <w:r w:rsidRPr="005648A9">
        <w:rPr>
          <w:rFonts w:eastAsia="Cambria"/>
          <w:sz w:val="16"/>
        </w:rPr>
        <w:t xml:space="preserve">, comprised of </w:t>
      </w:r>
      <w:r w:rsidRPr="005648A9">
        <w:rPr>
          <w:rFonts w:eastAsia="Cambria"/>
          <w:u w:val="single"/>
        </w:rPr>
        <w:t>the President</w:t>
      </w:r>
      <w:r w:rsidRPr="005648A9">
        <w:rPr>
          <w:rFonts w:eastAsia="Cambria"/>
          <w:sz w:val="16"/>
        </w:rPr>
        <w:t xml:space="preserve"> and Vice president of the US </w:t>
      </w:r>
      <w:r w:rsidRPr="005648A9">
        <w:rPr>
          <w:rFonts w:eastAsia="Cambria"/>
          <w:u w:val="single"/>
        </w:rPr>
        <w:t xml:space="preserve">and iii) </w:t>
      </w:r>
      <w:r w:rsidRPr="005648A9">
        <w:rPr>
          <w:rFonts w:eastAsia="Cambria"/>
          <w:b/>
          <w:iCs/>
          <w:sz w:val="24"/>
          <w:u w:val="single"/>
          <w:bdr w:val="single" w:sz="8" w:space="0" w:color="auto"/>
        </w:rPr>
        <w:t>Judiciary</w:t>
      </w:r>
      <w:r w:rsidRPr="005648A9">
        <w:rPr>
          <w:rFonts w:eastAsia="Cambria"/>
          <w:sz w:val="16"/>
        </w:rPr>
        <w:t xml:space="preserve">. The US Constitution prescribes a system of separation of powers and ‘checks and balances’ for the smooth functioning of all the three branches of the Federal Government. </w:t>
      </w:r>
      <w:r w:rsidRPr="005648A9">
        <w:rPr>
          <w:rFonts w:eastAsia="Cambria"/>
          <w:u w:val="single"/>
        </w:rPr>
        <w:t>The</w:t>
      </w:r>
      <w:r w:rsidRPr="005648A9">
        <w:rPr>
          <w:rFonts w:eastAsia="Cambria"/>
          <w:sz w:val="16"/>
        </w:rPr>
        <w:t xml:space="preserve"> US </w:t>
      </w:r>
      <w:r w:rsidRPr="005648A9">
        <w:rPr>
          <w:rFonts w:eastAsia="Cambria"/>
          <w:u w:val="single"/>
        </w:rPr>
        <w:t xml:space="preserve">Constitution </w:t>
      </w:r>
      <w:r w:rsidRPr="005648A9">
        <w:rPr>
          <w:rFonts w:eastAsia="Cambria"/>
          <w:b/>
          <w:iCs/>
          <w:sz w:val="24"/>
          <w:u w:val="single"/>
          <w:bdr w:val="single" w:sz="8" w:space="0" w:color="auto"/>
        </w:rPr>
        <w:t>limits</w:t>
      </w:r>
      <w:r w:rsidRPr="005648A9">
        <w:rPr>
          <w:rFonts w:eastAsia="Cambria"/>
          <w:sz w:val="16"/>
        </w:rPr>
        <w:t xml:space="preserve"> the powers of </w:t>
      </w:r>
      <w:r w:rsidRPr="005648A9">
        <w:rPr>
          <w:rFonts w:eastAsia="Cambria"/>
          <w:u w:val="single"/>
        </w:rPr>
        <w:t>the Federal Government</w:t>
      </w:r>
      <w:r w:rsidRPr="005648A9">
        <w:rPr>
          <w:rFonts w:eastAsia="Cambria"/>
          <w:sz w:val="16"/>
        </w:rPr>
        <w:t xml:space="preserve"> to the powers assigned to it; </w:t>
      </w:r>
      <w:r w:rsidRPr="00C93AB1">
        <w:rPr>
          <w:rFonts w:eastAsia="Cambria"/>
          <w:highlight w:val="cyan"/>
          <w:u w:val="single"/>
        </w:rPr>
        <w:t>all powers not</w:t>
      </w:r>
      <w:r w:rsidRPr="005648A9">
        <w:rPr>
          <w:rFonts w:eastAsia="Cambria"/>
          <w:u w:val="single"/>
        </w:rPr>
        <w:t xml:space="preserve"> </w:t>
      </w:r>
      <w:r w:rsidRPr="005648A9">
        <w:rPr>
          <w:rFonts w:eastAsia="Cambria"/>
          <w:b/>
          <w:iCs/>
          <w:sz w:val="24"/>
          <w:u w:val="single"/>
          <w:bdr w:val="single" w:sz="8" w:space="0" w:color="auto"/>
        </w:rPr>
        <w:t xml:space="preserve">expressly </w:t>
      </w:r>
      <w:r w:rsidRPr="00C93AB1">
        <w:rPr>
          <w:rFonts w:eastAsia="Cambria"/>
          <w:b/>
          <w:iCs/>
          <w:sz w:val="24"/>
          <w:highlight w:val="cyan"/>
          <w:u w:val="single"/>
          <w:bdr w:val="single" w:sz="8" w:space="0" w:color="auto"/>
        </w:rPr>
        <w:t>assigned</w:t>
      </w:r>
      <w:r w:rsidRPr="00C93AB1">
        <w:rPr>
          <w:rFonts w:eastAsia="Cambria"/>
          <w:highlight w:val="cyan"/>
          <w:u w:val="single"/>
        </w:rPr>
        <w:t xml:space="preserve"> to the Federal Government are </w:t>
      </w:r>
      <w:r w:rsidRPr="00C93AB1">
        <w:rPr>
          <w:rFonts w:eastAsia="Cambria"/>
          <w:b/>
          <w:iCs/>
          <w:sz w:val="24"/>
          <w:highlight w:val="cyan"/>
          <w:u w:val="single"/>
          <w:bdr w:val="single" w:sz="8" w:space="0" w:color="auto"/>
        </w:rPr>
        <w:t>reserved</w:t>
      </w:r>
      <w:r w:rsidRPr="00C93AB1">
        <w:rPr>
          <w:rFonts w:eastAsia="Cambria"/>
          <w:highlight w:val="cyan"/>
          <w:u w:val="single"/>
        </w:rPr>
        <w:t xml:space="preserve"> to the </w:t>
      </w:r>
      <w:r w:rsidRPr="00C93AB1">
        <w:rPr>
          <w:rFonts w:eastAsia="Cambria"/>
          <w:b/>
          <w:iCs/>
          <w:sz w:val="24"/>
          <w:highlight w:val="cyan"/>
          <w:u w:val="single"/>
          <w:bdr w:val="single" w:sz="8" w:space="0" w:color="auto"/>
        </w:rPr>
        <w:t>States</w:t>
      </w:r>
      <w:r w:rsidRPr="005648A9">
        <w:rPr>
          <w:rFonts w:eastAsia="Cambria"/>
          <w:sz w:val="16"/>
        </w:rPr>
        <w:t xml:space="preserve"> or to the people.</w:t>
      </w:r>
    </w:p>
    <w:p w14:paraId="43B1BA79" w14:textId="77777777" w:rsidR="00F33E85" w:rsidRPr="005648A9" w:rsidRDefault="00F33E85" w:rsidP="00F33E85">
      <w:pPr>
        <w:keepNext/>
        <w:keepLines/>
        <w:spacing w:before="40" w:after="0"/>
        <w:outlineLvl w:val="3"/>
        <w:rPr>
          <w:rFonts w:asciiTheme="minorHAnsi" w:eastAsiaTheme="majorEastAsia" w:hAnsiTheme="minorHAnsi" w:cstheme="majorBidi"/>
          <w:b/>
          <w:iCs/>
          <w:sz w:val="26"/>
        </w:rPr>
      </w:pPr>
      <w:r w:rsidRPr="005648A9">
        <w:rPr>
          <w:rFonts w:asciiTheme="minorHAnsi" w:eastAsiaTheme="majorEastAsia" w:hAnsiTheme="minorHAnsi" w:cstheme="majorBidi"/>
          <w:b/>
          <w:iCs/>
          <w:sz w:val="26"/>
        </w:rPr>
        <w:t xml:space="preserve">‘Should’ urges </w:t>
      </w:r>
      <w:r w:rsidRPr="005648A9">
        <w:rPr>
          <w:rFonts w:asciiTheme="minorHAnsi" w:eastAsiaTheme="majorEastAsia" w:hAnsiTheme="minorHAnsi" w:cstheme="majorBidi"/>
          <w:b/>
          <w:iCs/>
          <w:sz w:val="26"/>
          <w:u w:val="single"/>
        </w:rPr>
        <w:t>action</w:t>
      </w:r>
      <w:r w:rsidRPr="005648A9">
        <w:rPr>
          <w:rFonts w:asciiTheme="minorHAnsi" w:eastAsiaTheme="majorEastAsia" w:hAnsiTheme="minorHAnsi" w:cstheme="majorBidi"/>
          <w:b/>
          <w:iCs/>
          <w:sz w:val="26"/>
        </w:rPr>
        <w:t xml:space="preserve"> by </w:t>
      </w:r>
      <w:r w:rsidRPr="005648A9">
        <w:rPr>
          <w:rFonts w:asciiTheme="minorHAnsi" w:eastAsiaTheme="majorEastAsia" w:hAnsiTheme="minorHAnsi" w:cstheme="majorBidi"/>
          <w:b/>
          <w:iCs/>
          <w:sz w:val="26"/>
          <w:u w:val="single"/>
        </w:rPr>
        <w:t>governmental</w:t>
      </w:r>
      <w:r w:rsidRPr="005648A9">
        <w:rPr>
          <w:rFonts w:asciiTheme="minorHAnsi" w:eastAsiaTheme="majorEastAsia" w:hAnsiTheme="minorHAnsi" w:cstheme="majorBidi"/>
          <w:b/>
          <w:iCs/>
          <w:sz w:val="26"/>
        </w:rPr>
        <w:t xml:space="preserve"> means.</w:t>
      </w:r>
    </w:p>
    <w:p w14:paraId="144B96B7" w14:textId="77777777" w:rsidR="00F33E85" w:rsidRPr="005648A9" w:rsidRDefault="00F33E85" w:rsidP="00F33E85">
      <w:pPr>
        <w:spacing w:line="254" w:lineRule="auto"/>
        <w:rPr>
          <w:rFonts w:asciiTheme="minorHAnsi" w:eastAsia="Calibri" w:hAnsiTheme="minorHAnsi" w:cstheme="minorHAnsi"/>
        </w:rPr>
      </w:pPr>
      <w:r w:rsidRPr="005648A9">
        <w:rPr>
          <w:rFonts w:asciiTheme="minorHAnsi" w:hAnsiTheme="minorHAnsi" w:cstheme="minorHAnsi"/>
          <w:b/>
          <w:bCs/>
          <w:sz w:val="26"/>
        </w:rPr>
        <w:t>Ericson ‘3</w:t>
      </w:r>
      <w:r w:rsidRPr="005648A9">
        <w:rPr>
          <w:rFonts w:asciiTheme="minorHAnsi" w:eastAsia="Calibri" w:hAnsiTheme="minorHAnsi" w:cstheme="minorHAnsi"/>
        </w:rPr>
        <w:t xml:space="preserve"> [Jon, et al.; 2003; Dean Emeritus of the College of Liberal Arts at California Polytechnic University, “The Debater’s Guide, Third Edition,” p. 4] </w:t>
      </w:r>
    </w:p>
    <w:p w14:paraId="32E1B8DB" w14:textId="77777777" w:rsidR="00F33E85" w:rsidRPr="005648A9" w:rsidRDefault="00F33E85" w:rsidP="00F33E85">
      <w:pPr>
        <w:rPr>
          <w:rFonts w:asciiTheme="minorHAnsi" w:hAnsiTheme="minorHAnsi" w:cstheme="minorHAnsi"/>
          <w:sz w:val="16"/>
        </w:rPr>
      </w:pPr>
      <w:r w:rsidRPr="005648A9">
        <w:rPr>
          <w:rFonts w:asciiTheme="minorHAnsi" w:hAnsiTheme="minorHAnsi" w:cstheme="minorHAnsi"/>
          <w:sz w:val="16"/>
        </w:rPr>
        <w:lastRenderedPageBreak/>
        <w:t xml:space="preserve">The </w:t>
      </w:r>
      <w:r w:rsidRPr="005648A9">
        <w:rPr>
          <w:rFonts w:asciiTheme="minorHAnsi" w:hAnsiTheme="minorHAnsi" w:cstheme="minorHAnsi"/>
          <w:u w:val="single"/>
        </w:rPr>
        <w:t xml:space="preserve">Proposition of </w:t>
      </w:r>
      <w:r w:rsidRPr="005648A9">
        <w:rPr>
          <w:rFonts w:asciiTheme="minorHAnsi" w:hAnsiTheme="minorHAnsi" w:cstheme="minorHAnsi"/>
          <w:b/>
          <w:iCs/>
          <w:sz w:val="24"/>
          <w:u w:val="single"/>
          <w:bdr w:val="single" w:sz="8" w:space="0" w:color="auto"/>
        </w:rPr>
        <w:t>Policy</w:t>
      </w:r>
      <w:r w:rsidRPr="005648A9">
        <w:rPr>
          <w:rFonts w:asciiTheme="minorHAnsi" w:hAnsiTheme="minorHAnsi" w:cstheme="minorHAnsi"/>
          <w:sz w:val="16"/>
        </w:rPr>
        <w:t xml:space="preserve">: </w:t>
      </w:r>
      <w:r w:rsidRPr="005648A9">
        <w:rPr>
          <w:rFonts w:asciiTheme="minorHAnsi" w:hAnsiTheme="minorHAnsi" w:cstheme="minorHAnsi"/>
          <w:u w:val="single"/>
        </w:rPr>
        <w:t xml:space="preserve">Urging </w:t>
      </w:r>
      <w:r w:rsidRPr="005648A9">
        <w:rPr>
          <w:rFonts w:asciiTheme="minorHAnsi" w:hAnsiTheme="minorHAnsi" w:cstheme="minorHAnsi"/>
          <w:b/>
          <w:iCs/>
          <w:sz w:val="24"/>
          <w:u w:val="single"/>
          <w:bdr w:val="single" w:sz="8" w:space="0" w:color="auto"/>
        </w:rPr>
        <w:t>Future</w:t>
      </w:r>
      <w:r w:rsidRPr="005648A9">
        <w:rPr>
          <w:rFonts w:asciiTheme="minorHAnsi" w:hAnsiTheme="minorHAnsi" w:cstheme="minorHAnsi"/>
          <w:u w:val="single"/>
        </w:rPr>
        <w:t xml:space="preserve"> </w:t>
      </w:r>
      <w:r w:rsidRPr="005648A9">
        <w:rPr>
          <w:rFonts w:asciiTheme="minorHAnsi" w:hAnsiTheme="minorHAnsi" w:cstheme="minorHAnsi"/>
          <w:b/>
          <w:iCs/>
          <w:sz w:val="24"/>
          <w:u w:val="single"/>
          <w:bdr w:val="single" w:sz="8" w:space="0" w:color="auto"/>
        </w:rPr>
        <w:t>Action</w:t>
      </w:r>
      <w:r w:rsidRPr="005648A9">
        <w:rPr>
          <w:rFonts w:asciiTheme="minorHAnsi" w:hAnsiTheme="minorHAnsi" w:cstheme="minorHAnsi"/>
          <w:u w:val="single"/>
        </w:rPr>
        <w:t xml:space="preserve"> In policy propositions</w:t>
      </w:r>
      <w:r w:rsidRPr="005648A9">
        <w:rPr>
          <w:rFonts w:asciiTheme="minorHAnsi" w:hAnsiTheme="minorHAnsi" w:cstheme="minorHAnsi"/>
          <w:sz w:val="16"/>
        </w:rPr>
        <w:t xml:space="preserve">, each </w:t>
      </w:r>
      <w:r w:rsidRPr="00C93AB1">
        <w:rPr>
          <w:rFonts w:asciiTheme="minorHAnsi" w:hAnsiTheme="minorHAnsi" w:cstheme="minorHAnsi"/>
          <w:b/>
          <w:iCs/>
          <w:sz w:val="24"/>
          <w:highlight w:val="cyan"/>
          <w:u w:val="single"/>
          <w:bdr w:val="single" w:sz="8" w:space="0" w:color="auto"/>
        </w:rPr>
        <w:t>topic</w:t>
      </w:r>
      <w:r w:rsidRPr="00C93AB1">
        <w:rPr>
          <w:rFonts w:asciiTheme="minorHAnsi" w:hAnsiTheme="minorHAnsi" w:cstheme="minorHAnsi"/>
          <w:highlight w:val="cyan"/>
          <w:u w:val="single"/>
        </w:rPr>
        <w:t xml:space="preserve"> contains</w:t>
      </w:r>
      <w:r w:rsidRPr="005648A9">
        <w:rPr>
          <w:rFonts w:asciiTheme="minorHAnsi" w:hAnsiTheme="minorHAnsi" w:cstheme="minorHAnsi"/>
          <w:u w:val="single"/>
        </w:rPr>
        <w:t xml:space="preserve"> certain </w:t>
      </w:r>
      <w:r w:rsidRPr="005648A9">
        <w:rPr>
          <w:rFonts w:asciiTheme="minorHAnsi" w:hAnsiTheme="minorHAnsi" w:cstheme="minorHAnsi"/>
          <w:b/>
          <w:iCs/>
          <w:sz w:val="24"/>
          <w:u w:val="single"/>
          <w:bdr w:val="single" w:sz="8" w:space="0" w:color="auto"/>
        </w:rPr>
        <w:t>key</w:t>
      </w:r>
      <w:r w:rsidRPr="005648A9">
        <w:rPr>
          <w:rFonts w:asciiTheme="minorHAnsi" w:hAnsiTheme="minorHAnsi" w:cstheme="minorHAnsi"/>
          <w:u w:val="single"/>
        </w:rPr>
        <w:t xml:space="preserve"> elements</w:t>
      </w:r>
      <w:r w:rsidRPr="005648A9">
        <w:rPr>
          <w:rFonts w:asciiTheme="minorHAnsi" w:hAnsiTheme="minorHAnsi" w:cstheme="minorHAnsi"/>
          <w:sz w:val="16"/>
        </w:rPr>
        <w:t>, although they have slightly different functions from comparable elements of value-oriented propositions. 1---</w:t>
      </w:r>
      <w:r w:rsidRPr="005648A9">
        <w:rPr>
          <w:rFonts w:asciiTheme="minorHAnsi" w:hAnsiTheme="minorHAnsi" w:cstheme="minorHAnsi"/>
          <w:u w:val="single"/>
        </w:rPr>
        <w:t xml:space="preserve">An </w:t>
      </w:r>
      <w:r w:rsidRPr="00C93AB1">
        <w:rPr>
          <w:rFonts w:asciiTheme="minorHAnsi" w:hAnsiTheme="minorHAnsi" w:cstheme="minorHAnsi"/>
          <w:b/>
          <w:iCs/>
          <w:sz w:val="24"/>
          <w:highlight w:val="cyan"/>
          <w:u w:val="single"/>
          <w:bdr w:val="single" w:sz="8" w:space="0" w:color="auto"/>
        </w:rPr>
        <w:t>agent</w:t>
      </w:r>
      <w:r w:rsidRPr="00C93AB1">
        <w:rPr>
          <w:rFonts w:asciiTheme="minorHAnsi" w:hAnsiTheme="minorHAnsi" w:cstheme="minorHAnsi"/>
          <w:highlight w:val="cyan"/>
          <w:u w:val="single"/>
        </w:rPr>
        <w:t xml:space="preserve"> doing the</w:t>
      </w:r>
      <w:r w:rsidRPr="005648A9">
        <w:rPr>
          <w:rFonts w:asciiTheme="minorHAnsi" w:hAnsiTheme="minorHAnsi" w:cstheme="minorHAnsi"/>
          <w:u w:val="single"/>
        </w:rPr>
        <w:t xml:space="preserve"> </w:t>
      </w:r>
      <w:r w:rsidRPr="00C93AB1">
        <w:rPr>
          <w:rFonts w:asciiTheme="minorHAnsi" w:hAnsiTheme="minorHAnsi" w:cstheme="minorHAnsi"/>
          <w:highlight w:val="cyan"/>
          <w:u w:val="single"/>
        </w:rPr>
        <w:t>acting</w:t>
      </w:r>
      <w:r w:rsidRPr="005648A9">
        <w:rPr>
          <w:rFonts w:asciiTheme="minorHAnsi" w:hAnsiTheme="minorHAnsi" w:cstheme="minorHAnsi"/>
          <w:sz w:val="16"/>
        </w:rPr>
        <w:t xml:space="preserve"> –“</w:t>
      </w:r>
      <w:r w:rsidRPr="00C93AB1">
        <w:rPr>
          <w:rFonts w:asciiTheme="minorHAnsi" w:hAnsiTheme="minorHAnsi" w:cstheme="minorHAnsi"/>
          <w:highlight w:val="cyan"/>
          <w:u w:val="single"/>
        </w:rPr>
        <w:t xml:space="preserve">The </w:t>
      </w:r>
      <w:r w:rsidRPr="00C93AB1">
        <w:rPr>
          <w:rFonts w:asciiTheme="minorHAnsi" w:hAnsiTheme="minorHAnsi" w:cstheme="minorHAnsi"/>
          <w:b/>
          <w:iCs/>
          <w:sz w:val="24"/>
          <w:highlight w:val="cyan"/>
          <w:u w:val="single"/>
          <w:bdr w:val="single" w:sz="8" w:space="0" w:color="auto"/>
        </w:rPr>
        <w:t>U</w:t>
      </w:r>
      <w:r w:rsidRPr="005648A9">
        <w:rPr>
          <w:rFonts w:asciiTheme="minorHAnsi" w:hAnsiTheme="minorHAnsi" w:cstheme="minorHAnsi"/>
          <w:u w:val="single"/>
        </w:rPr>
        <w:t xml:space="preserve">nited </w:t>
      </w:r>
      <w:r w:rsidRPr="00C93AB1">
        <w:rPr>
          <w:rFonts w:asciiTheme="minorHAnsi" w:hAnsiTheme="minorHAnsi" w:cstheme="minorHAnsi"/>
          <w:b/>
          <w:iCs/>
          <w:sz w:val="24"/>
          <w:highlight w:val="cyan"/>
          <w:u w:val="single"/>
          <w:bdr w:val="single" w:sz="8" w:space="0" w:color="auto"/>
        </w:rPr>
        <w:t>S</w:t>
      </w:r>
      <w:r w:rsidRPr="005648A9">
        <w:rPr>
          <w:rFonts w:asciiTheme="minorHAnsi" w:hAnsiTheme="minorHAnsi" w:cstheme="minorHAnsi"/>
          <w:u w:val="single"/>
        </w:rPr>
        <w:t>tates</w:t>
      </w:r>
      <w:r w:rsidRPr="005648A9">
        <w:rPr>
          <w:rFonts w:asciiTheme="minorHAnsi" w:hAnsiTheme="minorHAnsi" w:cstheme="minorHAnsi"/>
          <w:sz w:val="16"/>
        </w:rPr>
        <w:t xml:space="preserve">” in “The United States should adopt a policy of free trade.” Like the object of evaluation in a proposition of value, </w:t>
      </w:r>
      <w:r w:rsidRPr="005648A9">
        <w:rPr>
          <w:rFonts w:asciiTheme="minorHAnsi" w:hAnsiTheme="minorHAnsi" w:cstheme="minorHAnsi"/>
          <w:u w:val="single"/>
        </w:rPr>
        <w:t xml:space="preserve">the </w:t>
      </w:r>
      <w:r w:rsidRPr="005648A9">
        <w:rPr>
          <w:rFonts w:asciiTheme="minorHAnsi" w:hAnsiTheme="minorHAnsi" w:cstheme="minorHAnsi"/>
          <w:b/>
          <w:iCs/>
          <w:sz w:val="24"/>
          <w:u w:val="single"/>
          <w:bdr w:val="single" w:sz="8" w:space="0" w:color="auto"/>
        </w:rPr>
        <w:t>agent</w:t>
      </w:r>
      <w:r w:rsidRPr="005648A9">
        <w:rPr>
          <w:rFonts w:asciiTheme="minorHAnsi" w:hAnsiTheme="minorHAnsi" w:cstheme="minorHAnsi"/>
          <w:u w:val="single"/>
        </w:rPr>
        <w:t xml:space="preserve"> is the </w:t>
      </w:r>
      <w:r w:rsidRPr="005648A9">
        <w:rPr>
          <w:rFonts w:asciiTheme="minorHAnsi" w:hAnsiTheme="minorHAnsi" w:cstheme="minorHAnsi"/>
          <w:b/>
          <w:iCs/>
          <w:sz w:val="24"/>
          <w:u w:val="single"/>
          <w:bdr w:val="single" w:sz="8" w:space="0" w:color="auto"/>
        </w:rPr>
        <w:t>subject</w:t>
      </w:r>
      <w:r w:rsidRPr="005648A9">
        <w:rPr>
          <w:rFonts w:asciiTheme="minorHAnsi" w:hAnsiTheme="minorHAnsi" w:cstheme="minorHAnsi"/>
          <w:u w:val="single"/>
        </w:rPr>
        <w:t xml:space="preserve"> of the sentence</w:t>
      </w:r>
      <w:r w:rsidRPr="005648A9">
        <w:rPr>
          <w:rFonts w:asciiTheme="minorHAnsi" w:hAnsiTheme="minorHAnsi" w:cstheme="minorHAnsi"/>
          <w:sz w:val="16"/>
        </w:rPr>
        <w:t>. 2---</w:t>
      </w:r>
      <w:r w:rsidRPr="005648A9">
        <w:rPr>
          <w:rFonts w:asciiTheme="minorHAnsi" w:hAnsiTheme="minorHAnsi" w:cstheme="minorHAnsi"/>
          <w:u w:val="single"/>
        </w:rPr>
        <w:t xml:space="preserve">The </w:t>
      </w:r>
      <w:r w:rsidRPr="00C93AB1">
        <w:rPr>
          <w:rFonts w:asciiTheme="minorHAnsi" w:hAnsiTheme="minorHAnsi" w:cstheme="minorHAnsi"/>
          <w:highlight w:val="cyan"/>
          <w:u w:val="single"/>
        </w:rPr>
        <w:t xml:space="preserve">verb </w:t>
      </w:r>
      <w:r w:rsidRPr="00C93AB1">
        <w:rPr>
          <w:rFonts w:asciiTheme="minorHAnsi" w:hAnsiTheme="minorHAnsi" w:cstheme="minorHAnsi"/>
          <w:b/>
          <w:iCs/>
          <w:sz w:val="24"/>
          <w:highlight w:val="cyan"/>
          <w:u w:val="single"/>
          <w:bdr w:val="single" w:sz="8" w:space="0" w:color="auto"/>
        </w:rPr>
        <w:t>should</w:t>
      </w:r>
      <w:r w:rsidRPr="005648A9">
        <w:rPr>
          <w:rFonts w:asciiTheme="minorHAnsi" w:hAnsiTheme="minorHAnsi" w:cstheme="minorHAnsi"/>
          <w:sz w:val="16"/>
        </w:rPr>
        <w:t xml:space="preserve">—the first part of a verb phrase </w:t>
      </w:r>
      <w:r w:rsidRPr="005648A9">
        <w:rPr>
          <w:rFonts w:asciiTheme="minorHAnsi" w:hAnsiTheme="minorHAnsi" w:cstheme="minorHAnsi"/>
          <w:u w:val="single"/>
        </w:rPr>
        <w:t xml:space="preserve">that </w:t>
      </w:r>
      <w:r w:rsidRPr="00C93AB1">
        <w:rPr>
          <w:rFonts w:asciiTheme="minorHAnsi" w:hAnsiTheme="minorHAnsi" w:cstheme="minorHAnsi"/>
          <w:b/>
          <w:iCs/>
          <w:sz w:val="24"/>
          <w:highlight w:val="cyan"/>
          <w:u w:val="single"/>
          <w:bdr w:val="single" w:sz="8" w:space="0" w:color="auto"/>
        </w:rPr>
        <w:t>urges</w:t>
      </w:r>
      <w:r w:rsidRPr="00C93AB1">
        <w:rPr>
          <w:rFonts w:asciiTheme="minorHAnsi" w:hAnsiTheme="minorHAnsi" w:cstheme="minorHAnsi"/>
          <w:highlight w:val="cyan"/>
          <w:u w:val="single"/>
        </w:rPr>
        <w:t xml:space="preserve"> action</w:t>
      </w:r>
      <w:r w:rsidRPr="005648A9">
        <w:rPr>
          <w:rFonts w:asciiTheme="minorHAnsi" w:hAnsiTheme="minorHAnsi" w:cstheme="minorHAnsi"/>
          <w:sz w:val="16"/>
        </w:rPr>
        <w:t>. 3---</w:t>
      </w:r>
      <w:r w:rsidRPr="005648A9">
        <w:rPr>
          <w:rFonts w:asciiTheme="minorHAnsi" w:hAnsiTheme="minorHAnsi" w:cstheme="minorHAnsi"/>
          <w:u w:val="single"/>
        </w:rPr>
        <w:t xml:space="preserve">An </w:t>
      </w:r>
      <w:r w:rsidRPr="005648A9">
        <w:rPr>
          <w:rFonts w:asciiTheme="minorHAnsi" w:hAnsiTheme="minorHAnsi" w:cstheme="minorHAnsi"/>
          <w:b/>
          <w:iCs/>
          <w:sz w:val="24"/>
          <w:u w:val="single"/>
          <w:bdr w:val="single" w:sz="8" w:space="0" w:color="auto"/>
        </w:rPr>
        <w:t>action</w:t>
      </w:r>
      <w:r w:rsidRPr="005648A9">
        <w:rPr>
          <w:rFonts w:asciiTheme="minorHAnsi" w:hAnsiTheme="minorHAnsi" w:cstheme="minorHAnsi"/>
          <w:u w:val="single"/>
        </w:rPr>
        <w:t xml:space="preserve"> verb to </w:t>
      </w:r>
      <w:r w:rsidRPr="005648A9">
        <w:rPr>
          <w:rFonts w:asciiTheme="minorHAnsi" w:hAnsiTheme="minorHAnsi" w:cstheme="minorHAnsi"/>
          <w:b/>
          <w:iCs/>
          <w:sz w:val="24"/>
          <w:u w:val="single"/>
          <w:bdr w:val="single" w:sz="8" w:space="0" w:color="auto"/>
        </w:rPr>
        <w:t>follow</w:t>
      </w:r>
      <w:r w:rsidRPr="005648A9">
        <w:rPr>
          <w:rFonts w:asciiTheme="minorHAnsi" w:hAnsiTheme="minorHAnsi" w:cstheme="minorHAnsi"/>
          <w:u w:val="single"/>
        </w:rPr>
        <w:t xml:space="preserve"> should in the should-verb combination</w:t>
      </w:r>
      <w:r w:rsidRPr="005648A9">
        <w:rPr>
          <w:rFonts w:asciiTheme="minorHAnsi" w:hAnsiTheme="minorHAnsi" w:cstheme="minorHAnsi"/>
          <w:sz w:val="16"/>
        </w:rPr>
        <w:t xml:space="preserve">. For example, </w:t>
      </w:r>
      <w:r w:rsidRPr="005648A9">
        <w:rPr>
          <w:rFonts w:asciiTheme="minorHAnsi" w:hAnsiTheme="minorHAnsi" w:cstheme="minorHAnsi"/>
          <w:u w:val="single"/>
        </w:rPr>
        <w:t xml:space="preserve">should </w:t>
      </w:r>
      <w:r w:rsidRPr="005648A9">
        <w:rPr>
          <w:rFonts w:asciiTheme="minorHAnsi" w:hAnsiTheme="minorHAnsi" w:cstheme="minorHAnsi"/>
          <w:b/>
          <w:iCs/>
          <w:sz w:val="24"/>
          <w:u w:val="single"/>
          <w:bdr w:val="single" w:sz="8" w:space="0" w:color="auto"/>
        </w:rPr>
        <w:t>adopt</w:t>
      </w:r>
      <w:r w:rsidRPr="005648A9">
        <w:rPr>
          <w:rFonts w:asciiTheme="minorHAnsi" w:hAnsiTheme="minorHAnsi" w:cstheme="minorHAnsi"/>
          <w:u w:val="single"/>
        </w:rPr>
        <w:t xml:space="preserve"> here means to put a </w:t>
      </w:r>
      <w:r w:rsidRPr="005648A9">
        <w:rPr>
          <w:rFonts w:asciiTheme="minorHAnsi" w:hAnsiTheme="minorHAnsi" w:cstheme="minorHAnsi"/>
          <w:b/>
          <w:iCs/>
          <w:sz w:val="24"/>
          <w:u w:val="single"/>
          <w:bdr w:val="single" w:sz="8" w:space="0" w:color="auto"/>
        </w:rPr>
        <w:t>program</w:t>
      </w:r>
      <w:r w:rsidRPr="005648A9">
        <w:rPr>
          <w:rFonts w:asciiTheme="minorHAnsi" w:hAnsiTheme="minorHAnsi" w:cstheme="minorHAnsi"/>
          <w:u w:val="single"/>
        </w:rPr>
        <w:t xml:space="preserve"> or </w:t>
      </w:r>
      <w:r w:rsidRPr="005648A9">
        <w:rPr>
          <w:rFonts w:asciiTheme="minorHAnsi" w:hAnsiTheme="minorHAnsi" w:cstheme="minorHAnsi"/>
          <w:b/>
          <w:iCs/>
          <w:sz w:val="24"/>
          <w:u w:val="single"/>
          <w:bdr w:val="single" w:sz="8" w:space="0" w:color="auto"/>
        </w:rPr>
        <w:t>policy</w:t>
      </w:r>
      <w:r w:rsidRPr="005648A9">
        <w:rPr>
          <w:rFonts w:asciiTheme="minorHAnsi" w:hAnsiTheme="minorHAnsi" w:cstheme="minorHAnsi"/>
          <w:u w:val="single"/>
        </w:rPr>
        <w:t xml:space="preserve"> into action </w:t>
      </w:r>
      <w:r w:rsidRPr="00C93AB1">
        <w:rPr>
          <w:rFonts w:asciiTheme="minorHAnsi" w:hAnsiTheme="minorHAnsi" w:cstheme="minorHAnsi"/>
          <w:highlight w:val="cyan"/>
          <w:u w:val="single"/>
        </w:rPr>
        <w:t xml:space="preserve">though </w:t>
      </w:r>
      <w:r w:rsidRPr="00C93AB1">
        <w:rPr>
          <w:rFonts w:asciiTheme="minorHAnsi" w:hAnsiTheme="minorHAnsi" w:cstheme="minorHAnsi"/>
          <w:b/>
          <w:iCs/>
          <w:sz w:val="24"/>
          <w:highlight w:val="cyan"/>
          <w:u w:val="single"/>
          <w:bdr w:val="single" w:sz="8" w:space="0" w:color="auto"/>
        </w:rPr>
        <w:t>governmental</w:t>
      </w:r>
      <w:r w:rsidRPr="00C93AB1">
        <w:rPr>
          <w:rFonts w:asciiTheme="minorHAnsi" w:hAnsiTheme="minorHAnsi" w:cstheme="minorHAnsi"/>
          <w:highlight w:val="cyan"/>
          <w:u w:val="single"/>
        </w:rPr>
        <w:t xml:space="preserve"> means</w:t>
      </w:r>
      <w:r w:rsidRPr="005648A9">
        <w:rPr>
          <w:rFonts w:asciiTheme="minorHAnsi" w:hAnsiTheme="minorHAnsi" w:cstheme="minorHAnsi"/>
          <w:sz w:val="16"/>
        </w:rPr>
        <w:t>. 4---</w:t>
      </w:r>
      <w:r w:rsidRPr="005648A9">
        <w:rPr>
          <w:rFonts w:asciiTheme="minorHAnsi" w:hAnsiTheme="minorHAnsi" w:cstheme="minorHAnsi"/>
          <w:u w:val="single"/>
        </w:rPr>
        <w:t xml:space="preserve">A specification of </w:t>
      </w:r>
      <w:r w:rsidRPr="005648A9">
        <w:rPr>
          <w:rFonts w:asciiTheme="minorHAnsi" w:hAnsiTheme="minorHAnsi" w:cstheme="minorHAnsi"/>
          <w:b/>
          <w:iCs/>
          <w:sz w:val="24"/>
          <w:u w:val="single"/>
          <w:bdr w:val="single" w:sz="8" w:space="0" w:color="auto"/>
        </w:rPr>
        <w:t>directions</w:t>
      </w:r>
      <w:r w:rsidRPr="005648A9">
        <w:rPr>
          <w:rFonts w:asciiTheme="minorHAnsi" w:hAnsiTheme="minorHAnsi" w:cstheme="minorHAnsi"/>
          <w:u w:val="single"/>
        </w:rPr>
        <w:t xml:space="preserve"> or a </w:t>
      </w:r>
      <w:r w:rsidRPr="005648A9">
        <w:rPr>
          <w:rFonts w:asciiTheme="minorHAnsi" w:hAnsiTheme="minorHAnsi" w:cstheme="minorHAnsi"/>
          <w:b/>
          <w:iCs/>
          <w:sz w:val="24"/>
          <w:u w:val="single"/>
          <w:bdr w:val="single" w:sz="8" w:space="0" w:color="auto"/>
        </w:rPr>
        <w:t>limitation</w:t>
      </w:r>
      <w:r w:rsidRPr="005648A9">
        <w:rPr>
          <w:rFonts w:asciiTheme="minorHAnsi" w:hAnsiTheme="minorHAnsi" w:cstheme="minorHAnsi"/>
          <w:u w:val="single"/>
        </w:rPr>
        <w:t xml:space="preserve"> of the action desired</w:t>
      </w:r>
      <w:r w:rsidRPr="005648A9">
        <w:rPr>
          <w:rFonts w:asciiTheme="minorHAnsi" w:hAnsiTheme="minorHAnsi" w:cstheme="minorHAnsi"/>
          <w:sz w:val="16"/>
        </w:rPr>
        <w:t xml:space="preserve">. The </w:t>
      </w:r>
      <w:r w:rsidRPr="00C93AB1">
        <w:rPr>
          <w:rFonts w:asciiTheme="minorHAnsi" w:hAnsiTheme="minorHAnsi" w:cstheme="minorHAnsi"/>
          <w:highlight w:val="cyan"/>
          <w:u w:val="single"/>
        </w:rPr>
        <w:t>phrase</w:t>
      </w:r>
      <w:r w:rsidRPr="005648A9">
        <w:rPr>
          <w:rFonts w:asciiTheme="minorHAnsi" w:hAnsiTheme="minorHAnsi" w:cstheme="minorHAnsi"/>
          <w:sz w:val="16"/>
        </w:rPr>
        <w:t xml:space="preserve"> free trade, for example, </w:t>
      </w:r>
      <w:r w:rsidRPr="00C93AB1">
        <w:rPr>
          <w:rFonts w:asciiTheme="minorHAnsi" w:hAnsiTheme="minorHAnsi" w:cstheme="minorHAnsi"/>
          <w:highlight w:val="cyan"/>
          <w:u w:val="single"/>
        </w:rPr>
        <w:t>gives</w:t>
      </w:r>
      <w:r w:rsidRPr="005648A9">
        <w:rPr>
          <w:rFonts w:asciiTheme="minorHAnsi" w:hAnsiTheme="minorHAnsi" w:cstheme="minorHAnsi"/>
          <w:u w:val="single"/>
        </w:rPr>
        <w:t xml:space="preserve"> </w:t>
      </w:r>
      <w:r w:rsidRPr="005648A9">
        <w:rPr>
          <w:rFonts w:asciiTheme="minorHAnsi" w:hAnsiTheme="minorHAnsi" w:cstheme="minorHAnsi"/>
          <w:b/>
          <w:iCs/>
          <w:sz w:val="24"/>
          <w:u w:val="single"/>
          <w:bdr w:val="single" w:sz="8" w:space="0" w:color="auto"/>
        </w:rPr>
        <w:t>direction</w:t>
      </w:r>
      <w:r w:rsidRPr="005648A9">
        <w:rPr>
          <w:rFonts w:asciiTheme="minorHAnsi" w:hAnsiTheme="minorHAnsi" w:cstheme="minorHAnsi"/>
          <w:u w:val="single"/>
        </w:rPr>
        <w:t xml:space="preserve"> and </w:t>
      </w:r>
      <w:r w:rsidRPr="00C93AB1">
        <w:rPr>
          <w:rFonts w:asciiTheme="minorHAnsi" w:hAnsiTheme="minorHAnsi" w:cstheme="minorHAnsi"/>
          <w:b/>
          <w:iCs/>
          <w:sz w:val="24"/>
          <w:highlight w:val="cyan"/>
          <w:u w:val="single"/>
          <w:bdr w:val="single" w:sz="8" w:space="0" w:color="auto"/>
        </w:rPr>
        <w:t>limits</w:t>
      </w:r>
      <w:r w:rsidRPr="005648A9">
        <w:rPr>
          <w:rFonts w:asciiTheme="minorHAnsi" w:hAnsiTheme="minorHAnsi" w:cstheme="minorHAnsi"/>
          <w:u w:val="single"/>
        </w:rPr>
        <w:t xml:space="preserve"> to the topic</w:t>
      </w:r>
      <w:r w:rsidRPr="005648A9">
        <w:rPr>
          <w:rFonts w:asciiTheme="minorHAnsi" w:hAnsiTheme="minorHAnsi" w:cstheme="minorHAnsi"/>
          <w:sz w:val="16"/>
        </w:rPr>
        <w:t xml:space="preserve">, which would, for example, eliminate consideration of increasing tariffs, discussing diplomatic recognition, or discussing interstate commerce. </w:t>
      </w:r>
      <w:r w:rsidRPr="005648A9">
        <w:rPr>
          <w:rFonts w:asciiTheme="minorHAnsi" w:hAnsiTheme="minorHAnsi" w:cstheme="minorHAnsi"/>
          <w:u w:val="single"/>
        </w:rPr>
        <w:t xml:space="preserve">Propositions of policy deal with </w:t>
      </w:r>
      <w:r w:rsidRPr="005648A9">
        <w:rPr>
          <w:rFonts w:asciiTheme="minorHAnsi" w:hAnsiTheme="minorHAnsi" w:cstheme="minorHAnsi"/>
          <w:b/>
          <w:iCs/>
          <w:sz w:val="24"/>
          <w:u w:val="single"/>
          <w:bdr w:val="single" w:sz="8" w:space="0" w:color="auto"/>
        </w:rPr>
        <w:t>future</w:t>
      </w:r>
      <w:r w:rsidRPr="005648A9">
        <w:rPr>
          <w:rFonts w:asciiTheme="minorHAnsi" w:hAnsiTheme="minorHAnsi" w:cstheme="minorHAnsi"/>
          <w:u w:val="single"/>
        </w:rPr>
        <w:t xml:space="preserve"> action</w:t>
      </w:r>
      <w:r w:rsidRPr="005648A9">
        <w:rPr>
          <w:rFonts w:asciiTheme="minorHAnsi" w:hAnsiTheme="minorHAnsi" w:cstheme="minorHAnsi"/>
          <w:sz w:val="16"/>
        </w:rPr>
        <w:t xml:space="preserve">. </w:t>
      </w:r>
      <w:r w:rsidRPr="005648A9">
        <w:rPr>
          <w:rFonts w:asciiTheme="minorHAnsi" w:hAnsiTheme="minorHAnsi" w:cstheme="minorHAnsi"/>
          <w:b/>
          <w:iCs/>
          <w:sz w:val="24"/>
          <w:u w:val="single"/>
          <w:bdr w:val="single" w:sz="8" w:space="0" w:color="auto"/>
        </w:rPr>
        <w:t>Nothing</w:t>
      </w:r>
      <w:r w:rsidRPr="005648A9">
        <w:rPr>
          <w:rFonts w:asciiTheme="minorHAnsi" w:hAnsiTheme="minorHAnsi" w:cstheme="minorHAnsi"/>
          <w:u w:val="single"/>
        </w:rPr>
        <w:t xml:space="preserve"> has yet </w:t>
      </w:r>
      <w:r w:rsidRPr="005648A9">
        <w:rPr>
          <w:rFonts w:asciiTheme="minorHAnsi" w:hAnsiTheme="minorHAnsi" w:cstheme="minorHAnsi"/>
          <w:b/>
          <w:iCs/>
          <w:sz w:val="24"/>
          <w:u w:val="single"/>
          <w:bdr w:val="single" w:sz="8" w:space="0" w:color="auto"/>
        </w:rPr>
        <w:t>occurred</w:t>
      </w:r>
      <w:r w:rsidRPr="005648A9">
        <w:rPr>
          <w:rFonts w:asciiTheme="minorHAnsi" w:hAnsiTheme="minorHAnsi" w:cstheme="minorHAnsi"/>
          <w:sz w:val="16"/>
        </w:rPr>
        <w:t xml:space="preserve">. </w:t>
      </w:r>
      <w:r w:rsidRPr="005648A9">
        <w:rPr>
          <w:rFonts w:asciiTheme="minorHAnsi" w:hAnsiTheme="minorHAnsi" w:cstheme="minorHAnsi"/>
          <w:u w:val="single"/>
        </w:rPr>
        <w:t xml:space="preserve">The entire </w:t>
      </w:r>
      <w:r w:rsidRPr="00C93AB1">
        <w:rPr>
          <w:rFonts w:asciiTheme="minorHAnsi" w:hAnsiTheme="minorHAnsi" w:cstheme="minorHAnsi"/>
          <w:highlight w:val="cyan"/>
          <w:u w:val="single"/>
        </w:rPr>
        <w:t>debate</w:t>
      </w:r>
      <w:r w:rsidRPr="005648A9">
        <w:rPr>
          <w:rFonts w:asciiTheme="minorHAnsi" w:hAnsiTheme="minorHAnsi" w:cstheme="minorHAnsi"/>
          <w:u w:val="single"/>
        </w:rPr>
        <w:t xml:space="preserve"> is </w:t>
      </w:r>
      <w:r w:rsidRPr="00C93AB1">
        <w:rPr>
          <w:rFonts w:asciiTheme="minorHAnsi" w:hAnsiTheme="minorHAnsi" w:cstheme="minorHAnsi"/>
          <w:highlight w:val="cyan"/>
          <w:u w:val="single"/>
        </w:rPr>
        <w:t xml:space="preserve">about whether something </w:t>
      </w:r>
      <w:r w:rsidRPr="00C93AB1">
        <w:rPr>
          <w:rFonts w:asciiTheme="minorHAnsi" w:hAnsiTheme="minorHAnsi" w:cstheme="minorHAnsi"/>
          <w:b/>
          <w:iCs/>
          <w:sz w:val="24"/>
          <w:highlight w:val="cyan"/>
          <w:u w:val="single"/>
          <w:bdr w:val="single" w:sz="8" w:space="0" w:color="auto"/>
        </w:rPr>
        <w:t>ought</w:t>
      </w:r>
      <w:r w:rsidRPr="00C93AB1">
        <w:rPr>
          <w:rFonts w:asciiTheme="minorHAnsi" w:hAnsiTheme="minorHAnsi" w:cstheme="minorHAnsi"/>
          <w:highlight w:val="cyan"/>
          <w:u w:val="single"/>
        </w:rPr>
        <w:t xml:space="preserve"> to occur</w:t>
      </w:r>
      <w:r w:rsidRPr="005648A9">
        <w:rPr>
          <w:rFonts w:asciiTheme="minorHAnsi" w:hAnsiTheme="minorHAnsi" w:cstheme="minorHAnsi"/>
          <w:sz w:val="16"/>
        </w:rPr>
        <w:t xml:space="preserve">. What you agree to do, then, when you accept </w:t>
      </w:r>
      <w:r w:rsidRPr="005648A9">
        <w:rPr>
          <w:rFonts w:asciiTheme="minorHAnsi" w:hAnsiTheme="minorHAnsi" w:cstheme="minorHAnsi"/>
          <w:u w:val="single"/>
        </w:rPr>
        <w:t xml:space="preserve">the </w:t>
      </w:r>
      <w:r w:rsidRPr="00C93AB1">
        <w:rPr>
          <w:rFonts w:asciiTheme="minorHAnsi" w:hAnsiTheme="minorHAnsi" w:cstheme="minorHAnsi"/>
          <w:b/>
          <w:iCs/>
          <w:sz w:val="24"/>
          <w:highlight w:val="cyan"/>
          <w:u w:val="single"/>
          <w:bdr w:val="single" w:sz="8" w:space="0" w:color="auto"/>
        </w:rPr>
        <w:t>aff</w:t>
      </w:r>
      <w:r w:rsidRPr="005648A9">
        <w:rPr>
          <w:rFonts w:asciiTheme="minorHAnsi" w:hAnsiTheme="minorHAnsi" w:cstheme="minorHAnsi"/>
          <w:b/>
          <w:iCs/>
          <w:sz w:val="24"/>
          <w:u w:val="single"/>
          <w:bdr w:val="single" w:sz="8" w:space="0" w:color="auto"/>
        </w:rPr>
        <w:t>irmative</w:t>
      </w:r>
      <w:r w:rsidRPr="005648A9">
        <w:rPr>
          <w:rFonts w:asciiTheme="minorHAnsi" w:hAnsiTheme="minorHAnsi" w:cstheme="minorHAnsi"/>
          <w:u w:val="single"/>
        </w:rPr>
        <w:t xml:space="preserve"> side</w:t>
      </w:r>
      <w:r w:rsidRPr="005648A9">
        <w:rPr>
          <w:rFonts w:asciiTheme="minorHAnsi" w:hAnsiTheme="minorHAnsi" w:cstheme="minorHAnsi"/>
          <w:sz w:val="16"/>
        </w:rPr>
        <w:t xml:space="preserve"> in such a debate </w:t>
      </w:r>
      <w:r w:rsidRPr="005648A9">
        <w:rPr>
          <w:rFonts w:asciiTheme="minorHAnsi" w:hAnsiTheme="minorHAnsi" w:cstheme="minorHAnsi"/>
          <w:u w:val="single"/>
        </w:rPr>
        <w:t xml:space="preserve">is to </w:t>
      </w:r>
      <w:r w:rsidRPr="00C93AB1">
        <w:rPr>
          <w:rFonts w:asciiTheme="minorHAnsi" w:hAnsiTheme="minorHAnsi" w:cstheme="minorHAnsi"/>
          <w:highlight w:val="cyan"/>
          <w:u w:val="single"/>
        </w:rPr>
        <w:t>offer</w:t>
      </w:r>
      <w:r w:rsidRPr="005648A9">
        <w:rPr>
          <w:rFonts w:asciiTheme="minorHAnsi" w:hAnsiTheme="minorHAnsi" w:cstheme="minorHAnsi"/>
          <w:u w:val="single"/>
        </w:rPr>
        <w:t xml:space="preserve"> </w:t>
      </w:r>
      <w:r w:rsidRPr="005648A9">
        <w:rPr>
          <w:rFonts w:asciiTheme="minorHAnsi" w:hAnsiTheme="minorHAnsi" w:cstheme="minorHAnsi"/>
          <w:b/>
          <w:iCs/>
          <w:sz w:val="24"/>
          <w:u w:val="single"/>
          <w:bdr w:val="single" w:sz="8" w:space="0" w:color="auto"/>
        </w:rPr>
        <w:t>sufficient</w:t>
      </w:r>
      <w:r w:rsidRPr="005648A9">
        <w:rPr>
          <w:rFonts w:asciiTheme="minorHAnsi" w:hAnsiTheme="minorHAnsi" w:cstheme="minorHAnsi"/>
          <w:u w:val="single"/>
        </w:rPr>
        <w:t xml:space="preserve"> and </w:t>
      </w:r>
      <w:r w:rsidRPr="005648A9">
        <w:rPr>
          <w:rFonts w:asciiTheme="minorHAnsi" w:hAnsiTheme="minorHAnsi" w:cstheme="minorHAnsi"/>
          <w:b/>
          <w:iCs/>
          <w:sz w:val="24"/>
          <w:u w:val="single"/>
          <w:bdr w:val="single" w:sz="8" w:space="0" w:color="auto"/>
        </w:rPr>
        <w:t>compelling</w:t>
      </w:r>
      <w:r w:rsidRPr="005648A9">
        <w:rPr>
          <w:rFonts w:asciiTheme="minorHAnsi" w:hAnsiTheme="minorHAnsi" w:cstheme="minorHAnsi"/>
          <w:u w:val="single"/>
        </w:rPr>
        <w:t xml:space="preserve"> </w:t>
      </w:r>
      <w:r w:rsidRPr="00C93AB1">
        <w:rPr>
          <w:rFonts w:asciiTheme="minorHAnsi" w:hAnsiTheme="minorHAnsi" w:cstheme="minorHAnsi"/>
          <w:highlight w:val="cyan"/>
          <w:u w:val="single"/>
        </w:rPr>
        <w:t>reasons</w:t>
      </w:r>
      <w:r w:rsidRPr="005648A9">
        <w:rPr>
          <w:rFonts w:asciiTheme="minorHAnsi" w:hAnsiTheme="minorHAnsi" w:cstheme="minorHAnsi"/>
          <w:u w:val="single"/>
        </w:rPr>
        <w:t xml:space="preserve"> for an audience </w:t>
      </w:r>
      <w:r w:rsidRPr="00C93AB1">
        <w:rPr>
          <w:rFonts w:asciiTheme="minorHAnsi" w:hAnsiTheme="minorHAnsi" w:cstheme="minorHAnsi"/>
          <w:highlight w:val="cyan"/>
          <w:u w:val="single"/>
        </w:rPr>
        <w:t xml:space="preserve">to </w:t>
      </w:r>
      <w:r w:rsidRPr="00C93AB1">
        <w:rPr>
          <w:rFonts w:asciiTheme="minorHAnsi" w:hAnsiTheme="minorHAnsi" w:cstheme="minorHAnsi"/>
          <w:b/>
          <w:iCs/>
          <w:sz w:val="24"/>
          <w:highlight w:val="cyan"/>
          <w:u w:val="single"/>
          <w:bdr w:val="single" w:sz="8" w:space="0" w:color="auto"/>
        </w:rPr>
        <w:t>perform</w:t>
      </w:r>
      <w:r w:rsidRPr="005648A9">
        <w:rPr>
          <w:rFonts w:asciiTheme="minorHAnsi" w:hAnsiTheme="minorHAnsi" w:cstheme="minorHAnsi"/>
          <w:u w:val="single"/>
        </w:rPr>
        <w:t xml:space="preserve"> the future </w:t>
      </w:r>
      <w:r w:rsidRPr="00C93AB1">
        <w:rPr>
          <w:rFonts w:asciiTheme="minorHAnsi" w:hAnsiTheme="minorHAnsi" w:cstheme="minorHAnsi"/>
          <w:b/>
          <w:iCs/>
          <w:sz w:val="24"/>
          <w:highlight w:val="cyan"/>
          <w:u w:val="single"/>
          <w:bdr w:val="single" w:sz="8" w:space="0" w:color="auto"/>
        </w:rPr>
        <w:t>action</w:t>
      </w:r>
      <w:r w:rsidRPr="005648A9">
        <w:rPr>
          <w:rFonts w:asciiTheme="minorHAnsi" w:hAnsiTheme="minorHAnsi" w:cstheme="minorHAnsi"/>
          <w:u w:val="single"/>
        </w:rPr>
        <w:t xml:space="preserve"> that you </w:t>
      </w:r>
      <w:r w:rsidRPr="005648A9">
        <w:rPr>
          <w:rFonts w:asciiTheme="minorHAnsi" w:hAnsiTheme="minorHAnsi" w:cstheme="minorHAnsi"/>
          <w:b/>
          <w:iCs/>
          <w:sz w:val="24"/>
          <w:u w:val="single"/>
          <w:bdr w:val="single" w:sz="8" w:space="0" w:color="auto"/>
        </w:rPr>
        <w:t>propose</w:t>
      </w:r>
      <w:r w:rsidRPr="005648A9">
        <w:rPr>
          <w:rFonts w:asciiTheme="minorHAnsi" w:hAnsiTheme="minorHAnsi" w:cstheme="minorHAnsi"/>
          <w:sz w:val="16"/>
        </w:rPr>
        <w:t xml:space="preserve">. </w:t>
      </w:r>
    </w:p>
    <w:p w14:paraId="187D8340" w14:textId="77777777" w:rsidR="00F33E85" w:rsidRPr="00B057B9" w:rsidRDefault="00F33E85" w:rsidP="00F33E85">
      <w:pPr>
        <w:keepNext/>
        <w:keepLines/>
        <w:spacing w:before="40" w:after="0"/>
        <w:outlineLvl w:val="3"/>
        <w:rPr>
          <w:rFonts w:ascii="Aptos" w:eastAsia="Times New Roman" w:hAnsi="Aptos" w:cs="Times New Roman"/>
          <w:b/>
          <w:iCs/>
          <w:sz w:val="26"/>
        </w:rPr>
      </w:pPr>
      <w:r w:rsidRPr="00B057B9">
        <w:rPr>
          <w:rFonts w:ascii="Aptos" w:eastAsia="Times New Roman" w:hAnsi="Aptos" w:cs="Times New Roman"/>
          <w:b/>
          <w:iCs/>
          <w:sz w:val="26"/>
        </w:rPr>
        <w:t xml:space="preserve">‘Strengthening’ must increase </w:t>
      </w:r>
      <w:r w:rsidRPr="00B057B9">
        <w:rPr>
          <w:rFonts w:ascii="Aptos" w:eastAsia="Times New Roman" w:hAnsi="Aptos" w:cs="Times New Roman"/>
          <w:b/>
          <w:iCs/>
          <w:sz w:val="26"/>
          <w:u w:val="single"/>
        </w:rPr>
        <w:t>regulatory effectiveness</w:t>
      </w:r>
      <w:r w:rsidRPr="00B057B9">
        <w:rPr>
          <w:rFonts w:ascii="Aptos" w:eastAsia="Times New Roman" w:hAnsi="Aptos" w:cs="Times New Roman"/>
          <w:b/>
          <w:iCs/>
          <w:sz w:val="26"/>
        </w:rPr>
        <w:t>.</w:t>
      </w:r>
    </w:p>
    <w:p w14:paraId="2220F1FD" w14:textId="77777777" w:rsidR="00F33E85" w:rsidRPr="00B057B9" w:rsidRDefault="00F33E85" w:rsidP="00F33E85">
      <w:pPr>
        <w:rPr>
          <w:rFonts w:eastAsia="Aptos"/>
        </w:rPr>
      </w:pPr>
      <w:r w:rsidRPr="00B057B9">
        <w:rPr>
          <w:rFonts w:ascii="Aptos" w:eastAsia="Aptos" w:hAnsi="Aptos"/>
          <w:b/>
          <w:bCs/>
          <w:sz w:val="26"/>
        </w:rPr>
        <w:t xml:space="preserve">Cambridge 24. </w:t>
      </w:r>
      <w:r w:rsidRPr="00B057B9">
        <w:rPr>
          <w:rFonts w:eastAsia="Aptos"/>
        </w:rPr>
        <w:t>Cambridge Dictionary; 2024; “strengthen,” https://dictionary.cambridge.org/dictionary/english/strengthen</w:t>
      </w:r>
    </w:p>
    <w:p w14:paraId="64F0322D" w14:textId="77777777" w:rsidR="00F33E85" w:rsidRPr="00B057B9" w:rsidRDefault="00F33E85" w:rsidP="00F33E85">
      <w:pPr>
        <w:rPr>
          <w:rFonts w:eastAsia="Aptos"/>
          <w:sz w:val="16"/>
        </w:rPr>
      </w:pPr>
      <w:r w:rsidRPr="00B057B9">
        <w:rPr>
          <w:rFonts w:eastAsia="Aptos"/>
          <w:sz w:val="16"/>
        </w:rPr>
        <w:t>strengthen | BUSINESS ENGLISH</w:t>
      </w:r>
    </w:p>
    <w:p w14:paraId="6DC1DC2F" w14:textId="77777777" w:rsidR="00F33E85" w:rsidRPr="00B057B9" w:rsidRDefault="00F33E85" w:rsidP="00F33E85">
      <w:pPr>
        <w:rPr>
          <w:rFonts w:eastAsia="Aptos"/>
          <w:u w:val="single"/>
        </w:rPr>
      </w:pPr>
      <w:r w:rsidRPr="006774E9">
        <w:rPr>
          <w:rFonts w:eastAsia="Aptos"/>
          <w:highlight w:val="cyan"/>
          <w:u w:val="single"/>
        </w:rPr>
        <w:t>strengthen</w:t>
      </w:r>
    </w:p>
    <w:p w14:paraId="4128F03C" w14:textId="77777777" w:rsidR="00F33E85" w:rsidRPr="00B057B9" w:rsidRDefault="00F33E85" w:rsidP="00F33E85">
      <w:pPr>
        <w:rPr>
          <w:rFonts w:eastAsia="Aptos"/>
          <w:sz w:val="16"/>
        </w:rPr>
      </w:pPr>
      <w:r w:rsidRPr="00B057B9">
        <w:rPr>
          <w:rFonts w:eastAsia="Aptos"/>
          <w:sz w:val="16"/>
        </w:rPr>
        <w:t>verb</w:t>
      </w:r>
    </w:p>
    <w:p w14:paraId="5A94FCB2" w14:textId="77777777" w:rsidR="00F33E85" w:rsidRPr="00B057B9" w:rsidRDefault="00F33E85" w:rsidP="00F33E85">
      <w:pPr>
        <w:rPr>
          <w:rFonts w:eastAsia="Aptos"/>
          <w:sz w:val="16"/>
        </w:rPr>
      </w:pPr>
      <w:r w:rsidRPr="00B057B9">
        <w:rPr>
          <w:rFonts w:eastAsia="Aptos"/>
          <w:sz w:val="16"/>
        </w:rPr>
        <w:t>[ T ]</w:t>
      </w:r>
    </w:p>
    <w:p w14:paraId="20AF1CC5" w14:textId="77777777" w:rsidR="00F33E85" w:rsidRPr="00B057B9" w:rsidRDefault="00F33E85" w:rsidP="00F33E85">
      <w:pPr>
        <w:rPr>
          <w:rFonts w:eastAsia="Aptos"/>
          <w:sz w:val="16"/>
        </w:rPr>
      </w:pPr>
      <w:r w:rsidRPr="00B057B9">
        <w:rPr>
          <w:rFonts w:eastAsia="Aptos"/>
          <w:u w:val="single"/>
        </w:rPr>
        <w:t xml:space="preserve">to </w:t>
      </w:r>
      <w:r w:rsidRPr="00C93AB1">
        <w:rPr>
          <w:rFonts w:eastAsia="Aptos"/>
          <w:highlight w:val="cyan"/>
          <w:u w:val="single"/>
        </w:rPr>
        <w:t xml:space="preserve">make </w:t>
      </w:r>
      <w:r w:rsidRPr="006774E9">
        <w:rPr>
          <w:rFonts w:eastAsia="Aptos"/>
          <w:highlight w:val="cyan"/>
          <w:u w:val="single"/>
        </w:rPr>
        <w:t xml:space="preserve">something more </w:t>
      </w:r>
      <w:r w:rsidRPr="006774E9">
        <w:rPr>
          <w:rFonts w:eastAsia="Aptos"/>
          <w:b/>
          <w:iCs/>
          <w:sz w:val="24"/>
          <w:highlight w:val="cyan"/>
          <w:u w:val="single"/>
          <w:bdr w:val="single" w:sz="8" w:space="0" w:color="auto"/>
        </w:rPr>
        <w:t>effective</w:t>
      </w:r>
      <w:r w:rsidRPr="00B057B9">
        <w:rPr>
          <w:rFonts w:eastAsia="Aptos"/>
          <w:u w:val="single"/>
        </w:rPr>
        <w:t xml:space="preserve"> or </w:t>
      </w:r>
      <w:r w:rsidRPr="00B057B9">
        <w:rPr>
          <w:rFonts w:eastAsia="Aptos"/>
          <w:b/>
          <w:iCs/>
          <w:sz w:val="24"/>
          <w:u w:val="single"/>
          <w:bdr w:val="single" w:sz="8" w:space="0" w:color="auto"/>
        </w:rPr>
        <w:t>powerful</w:t>
      </w:r>
      <w:r w:rsidRPr="00B057B9">
        <w:rPr>
          <w:rFonts w:eastAsia="Aptos"/>
          <w:sz w:val="16"/>
        </w:rPr>
        <w:t>:</w:t>
      </w:r>
    </w:p>
    <w:p w14:paraId="78EF7ED0" w14:textId="77777777" w:rsidR="00F33E85" w:rsidRPr="00B057B9" w:rsidRDefault="00F33E85" w:rsidP="00F33E85">
      <w:pPr>
        <w:rPr>
          <w:rFonts w:eastAsia="Aptos"/>
          <w:sz w:val="16"/>
        </w:rPr>
      </w:pPr>
      <w:r w:rsidRPr="00B057B9">
        <w:rPr>
          <w:rFonts w:eastAsia="Aptos"/>
          <w:sz w:val="16"/>
        </w:rPr>
        <w:t>A discussion paper aiming to strengthen the EU's competition regime has been circulated amongst commissioners.</w:t>
      </w:r>
    </w:p>
    <w:p w14:paraId="16E0FC2F" w14:textId="77777777" w:rsidR="00F33E85" w:rsidRPr="00B057B9" w:rsidRDefault="00F33E85" w:rsidP="00F33E85">
      <w:pPr>
        <w:rPr>
          <w:rFonts w:eastAsia="Aptos"/>
          <w:sz w:val="16"/>
        </w:rPr>
      </w:pPr>
      <w:r w:rsidRPr="00B057B9">
        <w:rPr>
          <w:rFonts w:eastAsia="Aptos"/>
          <w:sz w:val="16"/>
        </w:rPr>
        <w:t>Research and development expenses amounted to €76m in the first six months, reflecting the company's desire to further strengthen its technological leadership.</w:t>
      </w:r>
    </w:p>
    <w:p w14:paraId="50374BE6" w14:textId="77777777" w:rsidR="00F33E85" w:rsidRPr="00B057B9" w:rsidRDefault="00F33E85" w:rsidP="00F33E85">
      <w:pPr>
        <w:rPr>
          <w:rFonts w:eastAsia="Aptos"/>
          <w:sz w:val="16"/>
        </w:rPr>
      </w:pPr>
      <w:r w:rsidRPr="00B057B9">
        <w:rPr>
          <w:rFonts w:eastAsia="Aptos"/>
          <w:sz w:val="16"/>
        </w:rPr>
        <w:t>Recent efforts have been made to strengthen the role of outside directors.</w:t>
      </w:r>
    </w:p>
    <w:p w14:paraId="74679290" w14:textId="77777777" w:rsidR="00F33E85" w:rsidRPr="00B057B9" w:rsidRDefault="00F33E85" w:rsidP="00F33E85">
      <w:pPr>
        <w:rPr>
          <w:rFonts w:eastAsia="Aptos"/>
          <w:sz w:val="16"/>
        </w:rPr>
      </w:pPr>
      <w:r w:rsidRPr="00B057B9">
        <w:rPr>
          <w:rFonts w:eastAsia="Aptos"/>
          <w:sz w:val="16"/>
        </w:rPr>
        <w:t>strengthen your position/performance/control Mobile operators need to strengthen their control over revenue and profit.</w:t>
      </w:r>
    </w:p>
    <w:p w14:paraId="446EA09D" w14:textId="77777777" w:rsidR="00F33E85" w:rsidRPr="00B057B9" w:rsidRDefault="00F33E85" w:rsidP="00F33E85">
      <w:pPr>
        <w:rPr>
          <w:rFonts w:eastAsia="Aptos"/>
          <w:sz w:val="16"/>
        </w:rPr>
      </w:pPr>
      <w:r w:rsidRPr="00B057B9">
        <w:rPr>
          <w:rFonts w:eastAsia="Aptos"/>
          <w:sz w:val="16"/>
        </w:rPr>
        <w:t xml:space="preserve">strengthen laws/regulations/mechanisms The Oil Conservation Division is in </w:t>
      </w:r>
      <w:r w:rsidRPr="00C93AB1">
        <w:rPr>
          <w:rFonts w:eastAsia="Aptos"/>
          <w:highlight w:val="cyan"/>
          <w:u w:val="single"/>
        </w:rPr>
        <w:t>the process of</w:t>
      </w:r>
      <w:r w:rsidRPr="00B057B9">
        <w:rPr>
          <w:rFonts w:eastAsia="Aptos"/>
          <w:u w:val="single"/>
        </w:rPr>
        <w:t xml:space="preserve"> trying to </w:t>
      </w:r>
      <w:r w:rsidRPr="00C93AB1">
        <w:rPr>
          <w:rFonts w:eastAsia="Aptos"/>
          <w:highlight w:val="cyan"/>
          <w:u w:val="single"/>
        </w:rPr>
        <w:t xml:space="preserve">strengthen </w:t>
      </w:r>
      <w:r w:rsidRPr="00C93AB1">
        <w:rPr>
          <w:rFonts w:eastAsia="Aptos"/>
          <w:b/>
          <w:iCs/>
          <w:sz w:val="24"/>
          <w:highlight w:val="cyan"/>
          <w:u w:val="single"/>
          <w:bdr w:val="single" w:sz="8" w:space="0" w:color="auto"/>
        </w:rPr>
        <w:t>regulations</w:t>
      </w:r>
      <w:r w:rsidRPr="00B057B9">
        <w:rPr>
          <w:rFonts w:eastAsia="Aptos"/>
          <w:sz w:val="16"/>
        </w:rPr>
        <w:t xml:space="preserve"> over oil waste pits.</w:t>
      </w:r>
    </w:p>
    <w:p w14:paraId="63147C14" w14:textId="77777777" w:rsidR="00F33E85" w:rsidRPr="00B057B9" w:rsidRDefault="00F33E85" w:rsidP="00F33E85">
      <w:pPr>
        <w:keepNext/>
        <w:keepLines/>
        <w:spacing w:before="40" w:after="0"/>
        <w:outlineLvl w:val="3"/>
        <w:rPr>
          <w:rFonts w:ascii="Aptos" w:eastAsia="Times New Roman" w:hAnsi="Aptos" w:cs="Times New Roman"/>
          <w:b/>
          <w:iCs/>
          <w:sz w:val="26"/>
        </w:rPr>
      </w:pPr>
      <w:r w:rsidRPr="00B057B9">
        <w:rPr>
          <w:rFonts w:ascii="Aptos" w:eastAsia="Times New Roman" w:hAnsi="Aptos" w:cs="Times New Roman"/>
          <w:b/>
          <w:iCs/>
          <w:sz w:val="26"/>
        </w:rPr>
        <w:t xml:space="preserve">In the context of ‘bargaining rights’, that entails legal </w:t>
      </w:r>
      <w:r w:rsidRPr="00B057B9">
        <w:rPr>
          <w:rFonts w:ascii="Aptos" w:eastAsia="Times New Roman" w:hAnsi="Aptos" w:cs="Times New Roman"/>
          <w:b/>
          <w:iCs/>
          <w:sz w:val="26"/>
          <w:u w:val="single"/>
        </w:rPr>
        <w:t>enforcement</w:t>
      </w:r>
      <w:r w:rsidRPr="00B057B9">
        <w:rPr>
          <w:rFonts w:ascii="Aptos" w:eastAsia="Times New Roman" w:hAnsi="Aptos" w:cs="Times New Roman"/>
          <w:b/>
          <w:iCs/>
          <w:sz w:val="26"/>
        </w:rPr>
        <w:t>.</w:t>
      </w:r>
    </w:p>
    <w:p w14:paraId="23E8EB53" w14:textId="77777777" w:rsidR="00F33E85" w:rsidRPr="00B057B9" w:rsidRDefault="00F33E85" w:rsidP="00F33E85">
      <w:pPr>
        <w:rPr>
          <w:rFonts w:eastAsia="Aptos"/>
        </w:rPr>
      </w:pPr>
      <w:r w:rsidRPr="00B057B9">
        <w:rPr>
          <w:rFonts w:eastAsia="Aptos"/>
        </w:rPr>
        <w:t xml:space="preserve">US </w:t>
      </w:r>
      <w:r w:rsidRPr="00B057B9">
        <w:rPr>
          <w:rFonts w:eastAsia="Times New Roman" w:cs="Times New Roman"/>
          <w:b/>
          <w:iCs/>
          <w:sz w:val="26"/>
        </w:rPr>
        <w:t>Code 20</w:t>
      </w:r>
      <w:r w:rsidRPr="00B057B9">
        <w:rPr>
          <w:rFonts w:eastAsia="Aptos"/>
        </w:rPr>
        <w:t xml:space="preserve">. Cornell Law School is a renounced Ivy-League institution.  “collective bargaining.” Legal Information Institute. 2024. https://www.law.cornell.edu/wex/collective_bargaining. </w:t>
      </w:r>
    </w:p>
    <w:p w14:paraId="3998A3BF" w14:textId="77777777" w:rsidR="00F33E85" w:rsidRPr="00B057B9" w:rsidRDefault="00F33E85" w:rsidP="00F33E85">
      <w:pPr>
        <w:rPr>
          <w:rFonts w:eastAsia="Aptos"/>
          <w:sz w:val="16"/>
        </w:rPr>
      </w:pPr>
      <w:r w:rsidRPr="006774E9">
        <w:rPr>
          <w:rFonts w:eastAsia="Aptos"/>
          <w:b/>
          <w:iCs/>
          <w:sz w:val="24"/>
          <w:highlight w:val="cyan"/>
          <w:u w:val="single"/>
          <w:bdr w:val="single" w:sz="8" w:space="0" w:color="auto"/>
        </w:rPr>
        <w:t>C</w:t>
      </w:r>
      <w:r w:rsidRPr="006774E9">
        <w:rPr>
          <w:rFonts w:eastAsia="Aptos"/>
          <w:highlight w:val="cyan"/>
          <w:u w:val="single"/>
        </w:rPr>
        <w:t xml:space="preserve">ollective </w:t>
      </w:r>
      <w:r w:rsidRPr="006774E9">
        <w:rPr>
          <w:rFonts w:eastAsia="Aptos"/>
          <w:b/>
          <w:iCs/>
          <w:sz w:val="24"/>
          <w:highlight w:val="cyan"/>
          <w:u w:val="single"/>
          <w:bdr w:val="single" w:sz="8" w:space="0" w:color="auto"/>
        </w:rPr>
        <w:t>b</w:t>
      </w:r>
      <w:r w:rsidRPr="006774E9">
        <w:rPr>
          <w:rFonts w:eastAsia="Aptos"/>
          <w:highlight w:val="cyan"/>
          <w:u w:val="single"/>
        </w:rPr>
        <w:t>argaining</w:t>
      </w:r>
      <w:r w:rsidRPr="00B057B9">
        <w:rPr>
          <w:rFonts w:eastAsia="Aptos"/>
          <w:sz w:val="16"/>
        </w:rPr>
        <w:t xml:space="preserve"> </w:t>
      </w:r>
      <w:r w:rsidRPr="006774E9">
        <w:rPr>
          <w:rStyle w:val="StyleUnderline"/>
          <w:highlight w:val="cyan"/>
        </w:rPr>
        <w:t>is the</w:t>
      </w:r>
      <w:r w:rsidRPr="00B057B9">
        <w:rPr>
          <w:rFonts w:eastAsia="Aptos"/>
          <w:sz w:val="16"/>
        </w:rPr>
        <w:t xml:space="preserve"> negotiation </w:t>
      </w:r>
      <w:r w:rsidRPr="00C93AB1">
        <w:rPr>
          <w:rFonts w:eastAsia="Aptos"/>
          <w:b/>
          <w:iCs/>
          <w:sz w:val="24"/>
          <w:highlight w:val="cyan"/>
          <w:u w:val="single"/>
          <w:bdr w:val="single" w:sz="8" w:space="0" w:color="auto"/>
        </w:rPr>
        <w:t>process</w:t>
      </w:r>
      <w:r w:rsidRPr="00B057B9">
        <w:rPr>
          <w:rFonts w:eastAsia="Aptos"/>
          <w:u w:val="single"/>
        </w:rPr>
        <w:t xml:space="preserve"> between</w:t>
      </w:r>
      <w:r w:rsidRPr="00B057B9">
        <w:rPr>
          <w:rFonts w:eastAsia="Aptos"/>
          <w:sz w:val="16"/>
        </w:rPr>
        <w:t xml:space="preserve"> an </w:t>
      </w:r>
      <w:r w:rsidRPr="00B057B9">
        <w:rPr>
          <w:rFonts w:eastAsia="Aptos"/>
          <w:u w:val="single"/>
        </w:rPr>
        <w:t>employer and</w:t>
      </w:r>
      <w:r w:rsidRPr="00B057B9">
        <w:rPr>
          <w:rFonts w:eastAsia="Aptos"/>
          <w:sz w:val="16"/>
        </w:rPr>
        <w:t xml:space="preserve"> a </w:t>
      </w:r>
      <w:r w:rsidRPr="00B057B9">
        <w:rPr>
          <w:rFonts w:eastAsia="Aptos"/>
          <w:u w:val="single"/>
        </w:rPr>
        <w:t>union</w:t>
      </w:r>
      <w:r w:rsidRPr="00B057B9">
        <w:rPr>
          <w:rFonts w:eastAsia="Aptos"/>
          <w:sz w:val="16"/>
        </w:rPr>
        <w:t xml:space="preserve"> comprised of workers </w:t>
      </w:r>
      <w:r w:rsidRPr="00C93AB1">
        <w:rPr>
          <w:rFonts w:eastAsia="Aptos"/>
          <w:highlight w:val="cyan"/>
          <w:u w:val="single"/>
        </w:rPr>
        <w:t xml:space="preserve">to </w:t>
      </w:r>
      <w:r w:rsidRPr="006774E9">
        <w:rPr>
          <w:rFonts w:eastAsia="Aptos"/>
          <w:highlight w:val="cyan"/>
          <w:u w:val="single"/>
        </w:rPr>
        <w:t xml:space="preserve">create an </w:t>
      </w:r>
      <w:r w:rsidRPr="006774E9">
        <w:rPr>
          <w:rFonts w:eastAsia="Aptos"/>
          <w:b/>
          <w:iCs/>
          <w:sz w:val="24"/>
          <w:highlight w:val="cyan"/>
          <w:u w:val="single"/>
          <w:bdr w:val="single" w:sz="8" w:space="0" w:color="auto"/>
        </w:rPr>
        <w:t>agreement</w:t>
      </w:r>
      <w:r w:rsidRPr="006774E9">
        <w:rPr>
          <w:rFonts w:eastAsia="Aptos"/>
          <w:highlight w:val="cyan"/>
          <w:u w:val="single"/>
        </w:rPr>
        <w:t xml:space="preserve"> </w:t>
      </w:r>
      <w:r w:rsidRPr="00C93AB1">
        <w:rPr>
          <w:rFonts w:eastAsia="Aptos"/>
          <w:highlight w:val="cyan"/>
          <w:u w:val="single"/>
        </w:rPr>
        <w:t>that will govern</w:t>
      </w:r>
      <w:r w:rsidRPr="00B057B9">
        <w:rPr>
          <w:rFonts w:eastAsia="Aptos"/>
          <w:sz w:val="16"/>
        </w:rPr>
        <w:t xml:space="preserve"> the terms and conditions of the workers' </w:t>
      </w:r>
      <w:r w:rsidRPr="00C93AB1">
        <w:rPr>
          <w:rFonts w:eastAsia="Aptos"/>
          <w:b/>
          <w:iCs/>
          <w:sz w:val="24"/>
          <w:highlight w:val="cyan"/>
          <w:u w:val="single"/>
          <w:bdr w:val="single" w:sz="8" w:space="0" w:color="auto"/>
        </w:rPr>
        <w:t>employment</w:t>
      </w:r>
      <w:r w:rsidRPr="00B057B9">
        <w:rPr>
          <w:rFonts w:eastAsia="Aptos"/>
          <w:sz w:val="16"/>
        </w:rPr>
        <w:t>.</w:t>
      </w:r>
    </w:p>
    <w:p w14:paraId="2FCEB300" w14:textId="77777777" w:rsidR="00F33E85" w:rsidRPr="00B057B9" w:rsidRDefault="00F33E85" w:rsidP="00F33E85">
      <w:pPr>
        <w:rPr>
          <w:rFonts w:eastAsia="Aptos"/>
          <w:sz w:val="16"/>
        </w:rPr>
      </w:pPr>
      <w:r w:rsidRPr="00B057B9">
        <w:rPr>
          <w:rFonts w:eastAsia="Aptos"/>
          <w:sz w:val="16"/>
        </w:rPr>
        <w:lastRenderedPageBreak/>
        <w:t xml:space="preserve">The </w:t>
      </w:r>
      <w:r w:rsidRPr="00B057B9">
        <w:rPr>
          <w:rFonts w:eastAsia="Aptos"/>
          <w:u w:val="single"/>
        </w:rPr>
        <w:t>result</w:t>
      </w:r>
      <w:r w:rsidRPr="00B057B9">
        <w:rPr>
          <w:rFonts w:eastAsia="Aptos"/>
          <w:sz w:val="16"/>
        </w:rPr>
        <w:t xml:space="preserve"> of collective bargaining procedures </w:t>
      </w:r>
      <w:r w:rsidRPr="00B057B9">
        <w:rPr>
          <w:rFonts w:eastAsia="Aptos"/>
          <w:u w:val="single"/>
        </w:rPr>
        <w:t xml:space="preserve">is a </w:t>
      </w:r>
      <w:r w:rsidRPr="00B057B9">
        <w:rPr>
          <w:rFonts w:eastAsia="Aptos"/>
          <w:b/>
          <w:iCs/>
          <w:sz w:val="24"/>
          <w:u w:val="single"/>
          <w:bdr w:val="single" w:sz="8" w:space="0" w:color="auto"/>
        </w:rPr>
        <w:t>collective</w:t>
      </w:r>
      <w:r w:rsidRPr="00B057B9">
        <w:rPr>
          <w:rFonts w:eastAsia="Aptos"/>
          <w:u w:val="single"/>
        </w:rPr>
        <w:t xml:space="preserve"> agreement</w:t>
      </w:r>
      <w:r w:rsidRPr="00B057B9">
        <w:rPr>
          <w:rFonts w:eastAsia="Aptos"/>
          <w:sz w:val="16"/>
        </w:rPr>
        <w:t xml:space="preserve">.  Collective bargaining is </w:t>
      </w:r>
      <w:r w:rsidRPr="00C93AB1">
        <w:rPr>
          <w:rFonts w:eastAsia="Aptos"/>
          <w:highlight w:val="cyan"/>
          <w:u w:val="single"/>
        </w:rPr>
        <w:t>governed by</w:t>
      </w:r>
      <w:r w:rsidRPr="00B057B9">
        <w:rPr>
          <w:rFonts w:eastAsia="Aptos"/>
          <w:sz w:val="16"/>
        </w:rPr>
        <w:t xml:space="preserve"> federal and </w:t>
      </w:r>
      <w:r w:rsidRPr="006774E9">
        <w:rPr>
          <w:rFonts w:eastAsia="Aptos"/>
          <w:u w:val="single"/>
        </w:rPr>
        <w:t>state</w:t>
      </w:r>
      <w:r w:rsidRPr="00B057B9">
        <w:rPr>
          <w:rFonts w:eastAsia="Aptos"/>
          <w:u w:val="single"/>
        </w:rPr>
        <w:t xml:space="preserve"> </w:t>
      </w:r>
      <w:r w:rsidRPr="006774E9">
        <w:rPr>
          <w:rFonts w:eastAsia="Aptos"/>
          <w:b/>
          <w:iCs/>
          <w:sz w:val="24"/>
          <w:highlight w:val="cyan"/>
          <w:u w:val="single"/>
          <w:bdr w:val="single" w:sz="8" w:space="0" w:color="auto"/>
        </w:rPr>
        <w:t>statutory</w:t>
      </w:r>
      <w:r w:rsidRPr="00B057B9">
        <w:rPr>
          <w:rFonts w:eastAsia="Aptos"/>
          <w:u w:val="single"/>
        </w:rPr>
        <w:t xml:space="preserve"> </w:t>
      </w:r>
      <w:r w:rsidRPr="00C93AB1">
        <w:rPr>
          <w:rFonts w:eastAsia="Aptos"/>
          <w:highlight w:val="cyan"/>
          <w:u w:val="single"/>
        </w:rPr>
        <w:t>laws</w:t>
      </w:r>
      <w:r w:rsidRPr="00B057B9">
        <w:rPr>
          <w:rFonts w:eastAsia="Aptos"/>
          <w:sz w:val="16"/>
        </w:rPr>
        <w:t xml:space="preserve">, administrative agency regulations, and judicial decisions. </w:t>
      </w:r>
    </w:p>
    <w:p w14:paraId="27B5CDF5" w14:textId="77777777" w:rsidR="00F33E85" w:rsidRPr="00B057B9" w:rsidRDefault="00F33E85" w:rsidP="00F33E85">
      <w:pPr>
        <w:rPr>
          <w:rFonts w:eastAsia="Aptos"/>
          <w:sz w:val="16"/>
        </w:rPr>
      </w:pPr>
      <w:r w:rsidRPr="00B057B9">
        <w:rPr>
          <w:rFonts w:eastAsia="Aptos"/>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04AB0A5F" w14:textId="77777777" w:rsidR="00F33E85" w:rsidRPr="00B057B9" w:rsidRDefault="00F33E85" w:rsidP="00F33E85">
      <w:pPr>
        <w:rPr>
          <w:rFonts w:eastAsia="Aptos"/>
          <w:sz w:val="16"/>
        </w:rPr>
      </w:pPr>
      <w:r w:rsidRPr="00B057B9">
        <w:rPr>
          <w:rFonts w:eastAsia="Aptos"/>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30B9943D" w14:textId="77777777" w:rsidR="00F33E85" w:rsidRPr="00B057B9" w:rsidRDefault="00F33E85" w:rsidP="00F33E85">
      <w:pPr>
        <w:rPr>
          <w:rFonts w:eastAsia="Aptos"/>
          <w:sz w:val="16"/>
        </w:rPr>
      </w:pPr>
      <w:r w:rsidRPr="00B057B9">
        <w:rPr>
          <w:rFonts w:eastAsia="Aptos"/>
          <w:u w:val="single"/>
        </w:rPr>
        <w:t xml:space="preserve">State </w:t>
      </w:r>
      <w:r w:rsidRPr="006774E9">
        <w:rPr>
          <w:rFonts w:eastAsia="Aptos"/>
          <w:highlight w:val="cyan"/>
          <w:u w:val="single"/>
        </w:rPr>
        <w:t>laws</w:t>
      </w:r>
      <w:r w:rsidRPr="00B057B9">
        <w:rPr>
          <w:rFonts w:eastAsia="Aptos"/>
          <w:sz w:val="16"/>
        </w:rPr>
        <w:t xml:space="preserve"> further </w:t>
      </w:r>
      <w:r w:rsidRPr="00C93AB1">
        <w:rPr>
          <w:rFonts w:eastAsia="Aptos"/>
          <w:b/>
          <w:iCs/>
          <w:sz w:val="24"/>
          <w:highlight w:val="cyan"/>
          <w:u w:val="single"/>
          <w:bdr w:val="single" w:sz="8" w:space="0" w:color="auto"/>
        </w:rPr>
        <w:t>regulate</w:t>
      </w:r>
      <w:r w:rsidRPr="00B057B9">
        <w:rPr>
          <w:rFonts w:eastAsia="Aptos"/>
          <w:sz w:val="16"/>
        </w:rPr>
        <w:t xml:space="preserve"> collective bargaining </w:t>
      </w:r>
      <w:r w:rsidRPr="00C93AB1">
        <w:rPr>
          <w:rFonts w:eastAsia="Aptos"/>
          <w:highlight w:val="cyan"/>
          <w:u w:val="single"/>
        </w:rPr>
        <w:t xml:space="preserve">and </w:t>
      </w:r>
      <w:r w:rsidRPr="006774E9">
        <w:rPr>
          <w:rFonts w:eastAsia="Aptos"/>
          <w:highlight w:val="cyan"/>
          <w:u w:val="single"/>
        </w:rPr>
        <w:t>make collective agreement</w:t>
      </w:r>
      <w:r w:rsidRPr="00C93AB1">
        <w:rPr>
          <w:rFonts w:eastAsia="Aptos"/>
          <w:highlight w:val="cyan"/>
          <w:u w:val="single"/>
        </w:rPr>
        <w:t xml:space="preserve">s </w:t>
      </w:r>
      <w:r w:rsidRPr="00C93AB1">
        <w:rPr>
          <w:rFonts w:eastAsia="Aptos"/>
          <w:b/>
          <w:iCs/>
          <w:sz w:val="24"/>
          <w:highlight w:val="cyan"/>
          <w:u w:val="single"/>
          <w:bdr w:val="single" w:sz="8" w:space="0" w:color="auto"/>
        </w:rPr>
        <w:t>enforceable</w:t>
      </w:r>
      <w:r w:rsidRPr="00B057B9">
        <w:rPr>
          <w:rFonts w:eastAsia="Aptos"/>
          <w:u w:val="single"/>
        </w:rPr>
        <w:t xml:space="preserve"> under state law</w:t>
      </w:r>
      <w:r w:rsidRPr="00B057B9">
        <w:rPr>
          <w:rFonts w:eastAsia="Aptos"/>
          <w:sz w:val="16"/>
        </w:rPr>
        <w:t>. They may also provide guidelines for those employers and employees not covered by the NLRA, such as agricultural laborers.</w:t>
      </w:r>
    </w:p>
    <w:p w14:paraId="5A78A4B3" w14:textId="77777777" w:rsidR="00F33E85" w:rsidRDefault="00F33E85" w:rsidP="00F33E85">
      <w:pPr>
        <w:pStyle w:val="Heading4"/>
      </w:pPr>
      <w:r>
        <w:t>Violation: the affirmative does not.</w:t>
      </w:r>
    </w:p>
    <w:p w14:paraId="61535E3D" w14:textId="77777777" w:rsidR="00F33E85" w:rsidRDefault="00F33E85" w:rsidP="00F33E85">
      <w:pPr>
        <w:pStyle w:val="Heading4"/>
      </w:pPr>
      <w:r>
        <w:t>Reasons to prefer:</w:t>
      </w:r>
    </w:p>
    <w:p w14:paraId="565323A0" w14:textId="77777777" w:rsidR="00F33E85" w:rsidRDefault="00F33E85" w:rsidP="00F33E85">
      <w:pPr>
        <w:pStyle w:val="Heading4"/>
      </w:pPr>
      <w:r>
        <w:t xml:space="preserve">1. Fairness. Debate is a game played to </w:t>
      </w:r>
      <w:r>
        <w:rPr>
          <w:u w:val="single"/>
        </w:rPr>
        <w:t>win</w:t>
      </w:r>
      <w:r>
        <w:t xml:space="preserve">. Participation is motivated by </w:t>
      </w:r>
      <w:r>
        <w:rPr>
          <w:u w:val="single"/>
        </w:rPr>
        <w:t>competition</w:t>
      </w:r>
      <w:r>
        <w:t xml:space="preserve">, and </w:t>
      </w:r>
      <w:r>
        <w:rPr>
          <w:u w:val="single"/>
        </w:rPr>
        <w:t>pre-determined</w:t>
      </w:r>
      <w:r>
        <w:t xml:space="preserve"> burdens for </w:t>
      </w:r>
      <w:r>
        <w:rPr>
          <w:u w:val="single"/>
        </w:rPr>
        <w:t>proof</w:t>
      </w:r>
      <w:r>
        <w:t xml:space="preserve"> and </w:t>
      </w:r>
      <w:r>
        <w:rPr>
          <w:u w:val="single"/>
        </w:rPr>
        <w:t>rejoinder</w:t>
      </w:r>
      <w:r>
        <w:t xml:space="preserve"> are the only </w:t>
      </w:r>
      <w:r>
        <w:rPr>
          <w:u w:val="single"/>
        </w:rPr>
        <w:t>sedimented basis</w:t>
      </w:r>
      <w:r>
        <w:t xml:space="preserve"> for fairness. Fairness comes </w:t>
      </w:r>
      <w:r>
        <w:rPr>
          <w:u w:val="single"/>
        </w:rPr>
        <w:t>first</w:t>
      </w:r>
      <w:r>
        <w:t xml:space="preserve">---everyone is </w:t>
      </w:r>
      <w:r>
        <w:rPr>
          <w:u w:val="single"/>
        </w:rPr>
        <w:t>invested</w:t>
      </w:r>
      <w:r>
        <w:t xml:space="preserve"> in winning, proving it is a </w:t>
      </w:r>
      <w:r>
        <w:rPr>
          <w:u w:val="single"/>
        </w:rPr>
        <w:t>mutually agreed upon</w:t>
      </w:r>
      <w:r>
        <w:t xml:space="preserve"> value. </w:t>
      </w:r>
    </w:p>
    <w:p w14:paraId="4E8A8651" w14:textId="77777777" w:rsidR="00F33E85" w:rsidRDefault="00F33E85" w:rsidP="00F33E85">
      <w:pPr>
        <w:pStyle w:val="Heading4"/>
      </w:pPr>
      <w:r>
        <w:t xml:space="preserve">2. Clash. Debate is </w:t>
      </w:r>
      <w:r>
        <w:rPr>
          <w:u w:val="single"/>
        </w:rPr>
        <w:t>unique</w:t>
      </w:r>
      <w:r>
        <w:t xml:space="preserve"> because it holds the potential for </w:t>
      </w:r>
      <w:r>
        <w:rPr>
          <w:u w:val="single"/>
        </w:rPr>
        <w:t>iterative</w:t>
      </w:r>
      <w:r>
        <w:t xml:space="preserve">, </w:t>
      </w:r>
      <w:r>
        <w:rPr>
          <w:u w:val="single"/>
        </w:rPr>
        <w:t>in-depth</w:t>
      </w:r>
      <w:r>
        <w:t xml:space="preserve"> engagement on a </w:t>
      </w:r>
      <w:r>
        <w:rPr>
          <w:u w:val="single"/>
        </w:rPr>
        <w:t>pre-determined topic</w:t>
      </w:r>
      <w:r>
        <w:t xml:space="preserve"> over the course of a year. Topicality is </w:t>
      </w:r>
      <w:r>
        <w:rPr>
          <w:u w:val="single"/>
        </w:rPr>
        <w:t>key</w:t>
      </w:r>
      <w:r>
        <w:t xml:space="preserve">---otherwise, there’s </w:t>
      </w:r>
      <w:r>
        <w:rPr>
          <w:u w:val="single"/>
        </w:rPr>
        <w:t>no limit</w:t>
      </w:r>
      <w:r>
        <w:t xml:space="preserve"> on what the affirmative can say, disincentivizing </w:t>
      </w:r>
      <w:r>
        <w:rPr>
          <w:u w:val="single"/>
        </w:rPr>
        <w:t>specific</w:t>
      </w:r>
      <w:r>
        <w:t xml:space="preserve"> research.</w:t>
      </w:r>
    </w:p>
    <w:p w14:paraId="334FBF6C" w14:textId="77777777" w:rsidR="00F33E85" w:rsidRPr="00E548E3" w:rsidRDefault="00F33E85" w:rsidP="00F33E85">
      <w:pPr>
        <w:pStyle w:val="Heading4"/>
      </w:pPr>
      <w:r>
        <w:t xml:space="preserve">3. Education. Intricate debates about </w:t>
      </w:r>
      <w:r>
        <w:rPr>
          <w:u w:val="single"/>
        </w:rPr>
        <w:t>labor policy</w:t>
      </w:r>
      <w:r>
        <w:t xml:space="preserve"> are valuable. </w:t>
      </w:r>
      <w:r>
        <w:rPr>
          <w:rFonts w:eastAsia="MS Gothic"/>
        </w:rPr>
        <w:t>A</w:t>
      </w:r>
      <w:r w:rsidRPr="00C26CE8">
        <w:rPr>
          <w:rFonts w:eastAsia="MS Gothic"/>
        </w:rPr>
        <w:t>n uninformed public enables workplace exploitation and unsafe working conditions</w:t>
      </w:r>
      <w:r>
        <w:rPr>
          <w:rFonts w:eastAsia="MS Gothic"/>
        </w:rPr>
        <w:t xml:space="preserve">. </w:t>
      </w:r>
    </w:p>
    <w:p w14:paraId="156F5E97" w14:textId="77777777" w:rsidR="00F33E85" w:rsidRPr="00C26CE8" w:rsidRDefault="00F33E85" w:rsidP="00F33E85">
      <w:pPr>
        <w:rPr>
          <w:rFonts w:eastAsia="Cambria"/>
        </w:rPr>
      </w:pPr>
      <w:r w:rsidRPr="00C26CE8">
        <w:rPr>
          <w:rFonts w:eastAsia="Cambria"/>
          <w:b/>
          <w:bCs/>
          <w:sz w:val="26"/>
        </w:rPr>
        <w:t>McFerran 25</w:t>
      </w:r>
      <w:r w:rsidRPr="00C26CE8">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6C8C7DDA" w14:textId="77777777" w:rsidR="00F33E85" w:rsidRPr="00C26CE8" w:rsidRDefault="00F33E85" w:rsidP="00F33E85">
      <w:pPr>
        <w:rPr>
          <w:rFonts w:eastAsia="Cambria"/>
          <w:u w:val="single"/>
        </w:rPr>
      </w:pPr>
      <w:r w:rsidRPr="00C26CE8">
        <w:rPr>
          <w:rFonts w:eastAsia="Cambria"/>
          <w:sz w:val="16"/>
        </w:rPr>
        <w:t xml:space="preserve">On May 23, </w:t>
      </w:r>
      <w:r w:rsidRPr="00C26CE8">
        <w:rPr>
          <w:rFonts w:eastAsia="Cambria"/>
          <w:u w:val="single"/>
        </w:rPr>
        <w:t>the</w:t>
      </w:r>
      <w:r w:rsidRPr="00C26CE8">
        <w:rPr>
          <w:rFonts w:eastAsia="Cambria"/>
          <w:sz w:val="16"/>
        </w:rPr>
        <w:t xml:space="preserve"> National Labor Relations Board (</w:t>
      </w:r>
      <w:r w:rsidRPr="00C26CE8">
        <w:rPr>
          <w:rFonts w:eastAsia="Cambria"/>
          <w:highlight w:val="cyan"/>
          <w:u w:val="single"/>
        </w:rPr>
        <w:t>NLRB</w:t>
      </w:r>
      <w:r w:rsidRPr="00C26CE8">
        <w:rPr>
          <w:rFonts w:eastAsia="Cambria"/>
          <w:sz w:val="16"/>
        </w:rPr>
        <w:t xml:space="preserve">) </w:t>
      </w:r>
      <w:r w:rsidRPr="00C26CE8">
        <w:rPr>
          <w:rFonts w:eastAsia="Cambria"/>
          <w:u w:val="single"/>
        </w:rPr>
        <w:t>released its FY 2026 budget proposal</w:t>
      </w:r>
      <w:r w:rsidRPr="00C26CE8">
        <w:rPr>
          <w:rFonts w:eastAsia="Cambria"/>
          <w:sz w:val="16"/>
        </w:rPr>
        <w:t xml:space="preserve">. </w:t>
      </w:r>
      <w:r w:rsidRPr="00C26CE8">
        <w:rPr>
          <w:rFonts w:eastAsia="Cambria"/>
          <w:u w:val="single"/>
        </w:rPr>
        <w:t>There are many things about the document that don’t add up</w:t>
      </w:r>
      <w:r w:rsidRPr="00C26CE8">
        <w:rPr>
          <w:rFonts w:eastAsia="Cambria"/>
          <w:sz w:val="16"/>
        </w:rPr>
        <w:t xml:space="preserve">. </w:t>
      </w:r>
      <w:r w:rsidRPr="00C26CE8">
        <w:rPr>
          <w:rFonts w:eastAsia="Cambria"/>
          <w:u w:val="single"/>
        </w:rPr>
        <w:t>The new leadership proposes a $14 million budget cut from an agency that has been woefully under-resourced for more than a decade</w:t>
      </w:r>
      <w:r w:rsidRPr="00C26CE8">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C26CE8">
        <w:rPr>
          <w:rFonts w:eastAsia="Cambria"/>
          <w:u w:val="single"/>
        </w:rPr>
        <w:t xml:space="preserve">the document is hiding a more subtle </w:t>
      </w:r>
      <w:r w:rsidRPr="00C26CE8">
        <w:rPr>
          <w:rFonts w:eastAsia="Cambria"/>
          <w:highlight w:val="cyan"/>
          <w:u w:val="single"/>
        </w:rPr>
        <w:t xml:space="preserve">policy change </w:t>
      </w:r>
      <w:r w:rsidRPr="00C26CE8">
        <w:rPr>
          <w:rFonts w:eastAsia="Cambria"/>
          <w:u w:val="single"/>
        </w:rPr>
        <w:t xml:space="preserve">that </w:t>
      </w:r>
      <w:r w:rsidRPr="00C26CE8">
        <w:rPr>
          <w:rFonts w:eastAsia="Cambria"/>
          <w:b/>
          <w:iCs/>
          <w:highlight w:val="cyan"/>
          <w:u w:val="single"/>
          <w:bdr w:val="single" w:sz="8" w:space="0" w:color="auto"/>
        </w:rPr>
        <w:t xml:space="preserve">should raise alarm </w:t>
      </w:r>
      <w:r w:rsidRPr="00C26CE8">
        <w:rPr>
          <w:rFonts w:eastAsia="Cambria"/>
          <w:b/>
          <w:iCs/>
          <w:u w:val="single"/>
          <w:bdr w:val="single" w:sz="8" w:space="0" w:color="auto"/>
        </w:rPr>
        <w:t>bells</w:t>
      </w:r>
      <w:r w:rsidRPr="00C26CE8">
        <w:rPr>
          <w:rFonts w:eastAsia="Cambria"/>
          <w:u w:val="single"/>
        </w:rPr>
        <w:t xml:space="preserve"> for anyone who cares </w:t>
      </w:r>
      <w:r w:rsidRPr="00C26CE8">
        <w:rPr>
          <w:rFonts w:eastAsia="Cambria"/>
          <w:highlight w:val="cyan"/>
          <w:u w:val="single"/>
        </w:rPr>
        <w:t>about workers’ rights</w:t>
      </w:r>
      <w:r w:rsidRPr="00C26CE8">
        <w:rPr>
          <w:rFonts w:eastAsia="Cambria"/>
          <w:u w:val="single"/>
        </w:rPr>
        <w:t>.</w:t>
      </w:r>
    </w:p>
    <w:p w14:paraId="64C4FA78" w14:textId="77777777" w:rsidR="00F33E85" w:rsidRPr="00C26CE8" w:rsidRDefault="00F33E85" w:rsidP="00F33E85">
      <w:pPr>
        <w:rPr>
          <w:rFonts w:eastAsia="Cambria"/>
          <w:u w:val="single"/>
        </w:rPr>
      </w:pPr>
      <w:r w:rsidRPr="00C26CE8">
        <w:rPr>
          <w:rFonts w:eastAsia="Cambria"/>
          <w:u w:val="single"/>
        </w:rPr>
        <w:t>The budget justification states that “The</w:t>
      </w:r>
      <w:r w:rsidRPr="00C26CE8">
        <w:rPr>
          <w:rFonts w:eastAsia="Cambria"/>
          <w:sz w:val="16"/>
        </w:rPr>
        <w:t xml:space="preserve"> NLRB’s FY </w:t>
      </w:r>
      <w:r w:rsidRPr="00C26CE8">
        <w:rPr>
          <w:rFonts w:eastAsia="Cambria"/>
          <w:u w:val="single"/>
        </w:rPr>
        <w:t>2022–2026 Strategic Plan</w:t>
      </w:r>
      <w:r w:rsidRPr="00C26CE8">
        <w:rPr>
          <w:rFonts w:eastAsia="Cambria"/>
          <w:sz w:val="16"/>
        </w:rPr>
        <w:t xml:space="preserve"> . . . which guides the agency’s program and budget decisions, </w:t>
      </w:r>
      <w:r w:rsidRPr="00C26CE8">
        <w:rPr>
          <w:rFonts w:eastAsia="Cambria"/>
          <w:u w:val="single"/>
        </w:rPr>
        <w:t xml:space="preserve">contains four goals designed to objectively measure </w:t>
      </w:r>
      <w:r w:rsidRPr="00C26CE8">
        <w:rPr>
          <w:rFonts w:eastAsia="Cambria"/>
          <w:highlight w:val="cyan"/>
          <w:u w:val="single"/>
        </w:rPr>
        <w:t xml:space="preserve">the Agency’s </w:t>
      </w:r>
      <w:r w:rsidRPr="00C26CE8">
        <w:rPr>
          <w:rFonts w:eastAsia="Cambria"/>
          <w:u w:val="single"/>
        </w:rPr>
        <w:t xml:space="preserve">success in achieving </w:t>
      </w:r>
      <w:r w:rsidRPr="00C26CE8">
        <w:rPr>
          <w:rFonts w:eastAsia="Cambria"/>
          <w:u w:val="single"/>
        </w:rPr>
        <w:lastRenderedPageBreak/>
        <w:t>its mission</w:t>
      </w:r>
      <w:r w:rsidRPr="00C26CE8">
        <w:rPr>
          <w:rFonts w:eastAsia="Cambria"/>
          <w:sz w:val="16"/>
        </w:rPr>
        <w:t xml:space="preserve">.” </w:t>
      </w:r>
      <w:r w:rsidRPr="00C26CE8">
        <w:rPr>
          <w:rFonts w:eastAsia="Cambria"/>
          <w:b/>
          <w:iCs/>
          <w:u w:val="single"/>
          <w:bdr w:val="single" w:sz="8" w:space="0" w:color="auto"/>
        </w:rPr>
        <w:t>This is inaccurate</w:t>
      </w:r>
      <w:r w:rsidRPr="00C26CE8">
        <w:rPr>
          <w:rFonts w:eastAsia="Cambria"/>
          <w:sz w:val="16"/>
        </w:rPr>
        <w:t xml:space="preserve">. </w:t>
      </w:r>
      <w:r w:rsidRPr="00C26CE8">
        <w:rPr>
          <w:rFonts w:eastAsia="Cambria"/>
          <w:u w:val="single"/>
        </w:rPr>
        <w:t>The</w:t>
      </w:r>
      <w:r w:rsidRPr="00C26CE8">
        <w:rPr>
          <w:rFonts w:eastAsia="Cambria"/>
          <w:sz w:val="16"/>
        </w:rPr>
        <w:t xml:space="preserve"> agency’s FY 2022–2026 </w:t>
      </w:r>
      <w:r w:rsidRPr="00C26CE8">
        <w:rPr>
          <w:rFonts w:eastAsia="Cambria"/>
          <w:u w:val="single"/>
        </w:rPr>
        <w:t>Strategic Plan</w:t>
      </w:r>
      <w:r w:rsidRPr="00C26CE8">
        <w:rPr>
          <w:rFonts w:eastAsia="Cambria"/>
          <w:sz w:val="16"/>
        </w:rPr>
        <w:t>—which used to be readily available on the agency’s website with other strategic plans, but is now a bit harder to find—</w:t>
      </w:r>
      <w:r w:rsidRPr="00C26CE8">
        <w:rPr>
          <w:rFonts w:eastAsia="Cambria"/>
          <w:u w:val="single"/>
        </w:rPr>
        <w:t xml:space="preserve">actually contains five strategic goals. The fifth </w:t>
      </w:r>
      <w:r w:rsidRPr="00C26CE8">
        <w:rPr>
          <w:rFonts w:eastAsia="Cambria"/>
          <w:highlight w:val="cyan"/>
          <w:u w:val="single"/>
        </w:rPr>
        <w:t>goal</w:t>
      </w:r>
      <w:r w:rsidRPr="00C26CE8">
        <w:rPr>
          <w:rFonts w:eastAsia="Cambria"/>
          <w:sz w:val="16"/>
        </w:rPr>
        <w:t xml:space="preserve">—the one </w:t>
      </w:r>
      <w:r w:rsidRPr="00C26CE8">
        <w:rPr>
          <w:rFonts w:eastAsia="Cambria"/>
          <w:b/>
          <w:iCs/>
          <w:highlight w:val="cyan"/>
          <w:u w:val="single"/>
          <w:bdr w:val="single" w:sz="8" w:space="0" w:color="auto"/>
        </w:rPr>
        <w:t>swept under the rug</w:t>
      </w:r>
      <w:r w:rsidRPr="00C26CE8">
        <w:rPr>
          <w:rFonts w:eastAsia="Cambria"/>
          <w:sz w:val="16"/>
          <w:highlight w:val="cyan"/>
        </w:rPr>
        <w:t xml:space="preserve"> </w:t>
      </w:r>
      <w:r w:rsidRPr="00C26CE8">
        <w:rPr>
          <w:rFonts w:eastAsia="Cambria"/>
          <w:sz w:val="16"/>
        </w:rPr>
        <w:t>by the agency’s new leadership—</w:t>
      </w:r>
      <w:r w:rsidRPr="00C26CE8">
        <w:rPr>
          <w:rFonts w:eastAsia="Cambria"/>
          <w:highlight w:val="cyan"/>
          <w:u w:val="single"/>
        </w:rPr>
        <w:t xml:space="preserve">is </w:t>
      </w:r>
      <w:r w:rsidRPr="00C26CE8">
        <w:rPr>
          <w:rFonts w:eastAsia="Cambria"/>
          <w:u w:val="single"/>
        </w:rPr>
        <w:t>to “</w:t>
      </w:r>
      <w:r w:rsidRPr="00C26CE8">
        <w:rPr>
          <w:rFonts w:eastAsia="Cambria"/>
          <w:highlight w:val="cyan"/>
          <w:u w:val="single"/>
        </w:rPr>
        <w:t xml:space="preserve">Improve public awareness </w:t>
      </w:r>
      <w:r w:rsidRPr="00C26CE8">
        <w:rPr>
          <w:rFonts w:eastAsia="Cambria"/>
          <w:u w:val="single"/>
        </w:rPr>
        <w:t>of the Agency’s mission and its activities.”</w:t>
      </w:r>
    </w:p>
    <w:p w14:paraId="73C9CB8C" w14:textId="77777777" w:rsidR="00F33E85" w:rsidRPr="00C26CE8" w:rsidRDefault="00F33E85" w:rsidP="00F33E85">
      <w:pPr>
        <w:rPr>
          <w:rFonts w:eastAsia="Cambria"/>
          <w:sz w:val="16"/>
        </w:rPr>
      </w:pPr>
      <w:r w:rsidRPr="00C26CE8">
        <w:rPr>
          <w:rFonts w:eastAsia="Cambria"/>
          <w:highlight w:val="cyan"/>
          <w:u w:val="single"/>
        </w:rPr>
        <w:t xml:space="preserve">This area </w:t>
      </w:r>
      <w:r w:rsidRPr="00C26CE8">
        <w:rPr>
          <w:rFonts w:eastAsia="Cambria"/>
          <w:u w:val="single"/>
        </w:rPr>
        <w:t>of the agency’s work included important initiatives</w:t>
      </w:r>
      <w:r w:rsidRPr="00C26CE8">
        <w:rPr>
          <w:rFonts w:eastAsia="Cambria"/>
          <w:sz w:val="16"/>
        </w:rPr>
        <w:t>—</w:t>
      </w:r>
      <w:r w:rsidRPr="00C26CE8">
        <w:rPr>
          <w:rFonts w:eastAsia="Cambria"/>
          <w:b/>
          <w:iCs/>
          <w:u w:val="single"/>
          <w:bdr w:val="single" w:sz="8" w:space="0" w:color="auto"/>
        </w:rPr>
        <w:t xml:space="preserve">mostly </w:t>
      </w:r>
      <w:r w:rsidRPr="00C26CE8">
        <w:rPr>
          <w:rFonts w:eastAsia="Cambria"/>
          <w:b/>
          <w:iCs/>
          <w:highlight w:val="cyan"/>
          <w:u w:val="single"/>
          <w:bdr w:val="single" w:sz="8" w:space="0" w:color="auto"/>
        </w:rPr>
        <w:t xml:space="preserve">focused on informing workers of their rights </w:t>
      </w:r>
      <w:r w:rsidRPr="00C26CE8">
        <w:rPr>
          <w:rFonts w:eastAsia="Cambria"/>
          <w:b/>
          <w:iCs/>
          <w:u w:val="single"/>
          <w:bdr w:val="single" w:sz="8" w:space="0" w:color="auto"/>
        </w:rPr>
        <w:t>under law</w:t>
      </w:r>
      <w:r w:rsidRPr="00C26CE8">
        <w:rPr>
          <w:rFonts w:eastAsia="Cambria"/>
          <w:sz w:val="16"/>
        </w:rPr>
        <w:t>—that a reasonable person might find uncontroversial, such as:</w:t>
      </w:r>
    </w:p>
    <w:p w14:paraId="1F92A0AA" w14:textId="77777777" w:rsidR="00F33E85" w:rsidRPr="00C26CE8" w:rsidRDefault="00F33E85" w:rsidP="00F33E85">
      <w:pPr>
        <w:numPr>
          <w:ilvl w:val="0"/>
          <w:numId w:val="19"/>
        </w:numPr>
        <w:contextualSpacing/>
        <w:rPr>
          <w:rFonts w:eastAsia="Cambria"/>
          <w:sz w:val="16"/>
        </w:rPr>
      </w:pPr>
      <w:r w:rsidRPr="00C26CE8">
        <w:rPr>
          <w:rFonts w:eastAsia="Cambria"/>
          <w:highlight w:val="cyan"/>
          <w:u w:val="single"/>
        </w:rPr>
        <w:t xml:space="preserve">increasing </w:t>
      </w:r>
      <w:r w:rsidRPr="00C26CE8">
        <w:rPr>
          <w:rFonts w:eastAsia="Cambria"/>
          <w:u w:val="single"/>
        </w:rPr>
        <w:t xml:space="preserve">the amount of </w:t>
      </w:r>
      <w:r w:rsidRPr="00C26CE8">
        <w:rPr>
          <w:rFonts w:eastAsia="Cambria"/>
          <w:highlight w:val="cyan"/>
          <w:u w:val="single"/>
        </w:rPr>
        <w:t>info</w:t>
      </w:r>
      <w:r w:rsidRPr="00C26CE8">
        <w:rPr>
          <w:rFonts w:eastAsia="Cambria"/>
          <w:u w:val="single"/>
        </w:rPr>
        <w:t>rmation available</w:t>
      </w:r>
      <w:r w:rsidRPr="00C26CE8">
        <w:rPr>
          <w:rFonts w:eastAsia="Cambria"/>
          <w:sz w:val="16"/>
        </w:rPr>
        <w:t xml:space="preserve"> on the agency’s website;</w:t>
      </w:r>
    </w:p>
    <w:p w14:paraId="572A5553" w14:textId="77777777" w:rsidR="00F33E85" w:rsidRPr="00C26CE8" w:rsidRDefault="00F33E85" w:rsidP="00F33E85">
      <w:pPr>
        <w:numPr>
          <w:ilvl w:val="0"/>
          <w:numId w:val="19"/>
        </w:numPr>
        <w:contextualSpacing/>
        <w:rPr>
          <w:rFonts w:eastAsia="Cambria"/>
          <w:sz w:val="16"/>
        </w:rPr>
      </w:pPr>
      <w:r w:rsidRPr="00C26CE8">
        <w:rPr>
          <w:rFonts w:eastAsia="Cambria"/>
          <w:sz w:val="16"/>
        </w:rPr>
        <w:t xml:space="preserve">expanding and </w:t>
      </w:r>
      <w:r w:rsidRPr="00C26CE8">
        <w:rPr>
          <w:rFonts w:eastAsia="Cambria"/>
          <w:u w:val="single"/>
        </w:rPr>
        <w:t>broadening the agency’s use of social media to reach more of the public;</w:t>
      </w:r>
    </w:p>
    <w:p w14:paraId="0E183A81" w14:textId="77777777" w:rsidR="00F33E85" w:rsidRPr="00C26CE8" w:rsidRDefault="00F33E85" w:rsidP="00F33E85">
      <w:pPr>
        <w:numPr>
          <w:ilvl w:val="0"/>
          <w:numId w:val="19"/>
        </w:numPr>
        <w:contextualSpacing/>
        <w:rPr>
          <w:rFonts w:eastAsia="Cambria"/>
          <w:sz w:val="16"/>
        </w:rPr>
      </w:pPr>
      <w:r w:rsidRPr="00C26CE8">
        <w:rPr>
          <w:rFonts w:eastAsia="Cambria"/>
          <w:highlight w:val="cyan"/>
          <w:u w:val="single"/>
        </w:rPr>
        <w:t xml:space="preserve">expanding </w:t>
      </w:r>
      <w:r w:rsidRPr="00C26CE8">
        <w:rPr>
          <w:rFonts w:eastAsia="Cambria"/>
          <w:u w:val="single"/>
        </w:rPr>
        <w:t xml:space="preserve">the digital </w:t>
      </w:r>
      <w:r w:rsidRPr="00C26CE8">
        <w:rPr>
          <w:rFonts w:eastAsia="Cambria"/>
          <w:highlight w:val="cyan"/>
          <w:u w:val="single"/>
        </w:rPr>
        <w:t xml:space="preserve">resources </w:t>
      </w:r>
      <w:r w:rsidRPr="00C26CE8">
        <w:rPr>
          <w:rFonts w:eastAsia="Cambria"/>
          <w:u w:val="single"/>
        </w:rPr>
        <w:t xml:space="preserve">available </w:t>
      </w:r>
      <w:r w:rsidRPr="00C26CE8">
        <w:rPr>
          <w:rFonts w:eastAsia="Cambria"/>
          <w:highlight w:val="cyan"/>
          <w:u w:val="single"/>
        </w:rPr>
        <w:t xml:space="preserve">for non-English speakers </w:t>
      </w:r>
      <w:r w:rsidRPr="00C26CE8">
        <w:rPr>
          <w:rFonts w:eastAsia="Cambria"/>
          <w:u w:val="single"/>
        </w:rPr>
        <w:t xml:space="preserve">and </w:t>
      </w:r>
      <w:r w:rsidRPr="00C26CE8">
        <w:rPr>
          <w:rFonts w:eastAsia="Cambria"/>
          <w:highlight w:val="cyan"/>
          <w:u w:val="single"/>
        </w:rPr>
        <w:t xml:space="preserve">improving </w:t>
      </w:r>
      <w:r w:rsidRPr="00C26CE8">
        <w:rPr>
          <w:rFonts w:eastAsia="Cambria"/>
          <w:u w:val="single"/>
        </w:rPr>
        <w:t xml:space="preserve">the </w:t>
      </w:r>
      <w:r w:rsidRPr="00C26CE8">
        <w:rPr>
          <w:rFonts w:eastAsia="Cambria"/>
          <w:highlight w:val="cyan"/>
          <w:u w:val="single"/>
        </w:rPr>
        <w:t xml:space="preserve">accessibility </w:t>
      </w:r>
      <w:r w:rsidRPr="00C26CE8">
        <w:rPr>
          <w:rFonts w:eastAsia="Cambria"/>
          <w:u w:val="single"/>
        </w:rPr>
        <w:t>of the agency’s website</w:t>
      </w:r>
      <w:r w:rsidRPr="00C26CE8">
        <w:rPr>
          <w:rFonts w:eastAsia="Cambria"/>
          <w:sz w:val="16"/>
        </w:rPr>
        <w:t xml:space="preserve"> for persons with disabilities;</w:t>
      </w:r>
    </w:p>
    <w:p w14:paraId="5289292D" w14:textId="77777777" w:rsidR="00F33E85" w:rsidRPr="00C26CE8" w:rsidRDefault="00F33E85" w:rsidP="00F33E85">
      <w:pPr>
        <w:numPr>
          <w:ilvl w:val="0"/>
          <w:numId w:val="19"/>
        </w:numPr>
        <w:contextualSpacing/>
        <w:rPr>
          <w:rFonts w:eastAsia="Cambria"/>
          <w:u w:val="single"/>
        </w:rPr>
      </w:pPr>
      <w:r w:rsidRPr="00C26CE8">
        <w:rPr>
          <w:rFonts w:eastAsia="Cambria"/>
          <w:highlight w:val="cyan"/>
          <w:u w:val="single"/>
        </w:rPr>
        <w:t xml:space="preserve">expanding </w:t>
      </w:r>
      <w:r w:rsidRPr="00C26CE8">
        <w:rPr>
          <w:rFonts w:eastAsia="Cambria"/>
          <w:u w:val="single"/>
        </w:rPr>
        <w:t xml:space="preserve">agency outreach programs and </w:t>
      </w:r>
      <w:r w:rsidRPr="00C26CE8">
        <w:rPr>
          <w:rFonts w:eastAsia="Cambria"/>
          <w:highlight w:val="cyan"/>
          <w:u w:val="single"/>
        </w:rPr>
        <w:t xml:space="preserve">know-your-rights </w:t>
      </w:r>
      <w:r w:rsidRPr="00C26CE8">
        <w:rPr>
          <w:rFonts w:eastAsia="Cambria"/>
          <w:u w:val="single"/>
        </w:rPr>
        <w:t xml:space="preserve">education </w:t>
      </w:r>
      <w:r w:rsidRPr="00C26CE8">
        <w:rPr>
          <w:rFonts w:eastAsia="Cambria"/>
          <w:highlight w:val="cyan"/>
          <w:u w:val="single"/>
        </w:rPr>
        <w:t xml:space="preserve">efforts to </w:t>
      </w:r>
      <w:r w:rsidRPr="00C26CE8">
        <w:rPr>
          <w:rFonts w:eastAsia="Cambria"/>
          <w:u w:val="single"/>
        </w:rPr>
        <w:t xml:space="preserve">better </w:t>
      </w:r>
      <w:r w:rsidRPr="00C26CE8">
        <w:rPr>
          <w:rFonts w:eastAsia="Cambria"/>
          <w:highlight w:val="cyan"/>
          <w:u w:val="single"/>
        </w:rPr>
        <w:t>include historically marginalized populations</w:t>
      </w:r>
      <w:r w:rsidRPr="00C26CE8">
        <w:rPr>
          <w:rFonts w:eastAsia="Cambria"/>
          <w:u w:val="single"/>
        </w:rPr>
        <w:t xml:space="preserve">, </w:t>
      </w:r>
      <w:r w:rsidRPr="00C26CE8">
        <w:rPr>
          <w:rFonts w:eastAsia="Cambria"/>
          <w:highlight w:val="cyan"/>
          <w:u w:val="single"/>
        </w:rPr>
        <w:t xml:space="preserve">immigrant </w:t>
      </w:r>
      <w:r w:rsidRPr="00C26CE8">
        <w:rPr>
          <w:rFonts w:eastAsia="Cambria"/>
          <w:u w:val="single"/>
        </w:rPr>
        <w:t>population</w:t>
      </w:r>
      <w:r w:rsidRPr="00C26CE8">
        <w:rPr>
          <w:rFonts w:eastAsia="Cambria"/>
          <w:highlight w:val="cyan"/>
          <w:u w:val="single"/>
        </w:rPr>
        <w:t>s</w:t>
      </w:r>
      <w:r w:rsidRPr="00C26CE8">
        <w:rPr>
          <w:rFonts w:eastAsia="Cambria"/>
          <w:u w:val="single"/>
        </w:rPr>
        <w:t xml:space="preserve">, </w:t>
      </w:r>
      <w:r w:rsidRPr="00C26CE8">
        <w:rPr>
          <w:rFonts w:eastAsia="Cambria"/>
          <w:highlight w:val="cyan"/>
          <w:u w:val="single"/>
        </w:rPr>
        <w:t>and youth</w:t>
      </w:r>
      <w:r w:rsidRPr="00C26CE8">
        <w:rPr>
          <w:rFonts w:eastAsia="Cambria"/>
          <w:u w:val="single"/>
        </w:rPr>
        <w:t>; and</w:t>
      </w:r>
    </w:p>
    <w:p w14:paraId="72FD73AB" w14:textId="77777777" w:rsidR="00F33E85" w:rsidRPr="00C26CE8" w:rsidRDefault="00F33E85" w:rsidP="00F33E85">
      <w:pPr>
        <w:numPr>
          <w:ilvl w:val="0"/>
          <w:numId w:val="19"/>
        </w:numPr>
        <w:contextualSpacing/>
        <w:rPr>
          <w:rFonts w:eastAsia="Cambria"/>
          <w:sz w:val="16"/>
        </w:rPr>
      </w:pPr>
      <w:r w:rsidRPr="00C26CE8">
        <w:rPr>
          <w:rFonts w:eastAsia="Cambria"/>
          <w:highlight w:val="cyan"/>
          <w:u w:val="single"/>
        </w:rPr>
        <w:t xml:space="preserve">engaging in outreach </w:t>
      </w:r>
      <w:r w:rsidRPr="00C26CE8">
        <w:rPr>
          <w:rFonts w:eastAsia="Cambria"/>
          <w:u w:val="single"/>
        </w:rPr>
        <w:t xml:space="preserve">and know-your-rights </w:t>
      </w:r>
      <w:r w:rsidRPr="00C26CE8">
        <w:rPr>
          <w:rFonts w:eastAsia="Cambria"/>
          <w:highlight w:val="cyan"/>
          <w:u w:val="single"/>
        </w:rPr>
        <w:t xml:space="preserve">education </w:t>
      </w:r>
      <w:r w:rsidRPr="00C26CE8">
        <w:rPr>
          <w:rFonts w:eastAsia="Cambria"/>
          <w:u w:val="single"/>
        </w:rPr>
        <w:t>activities</w:t>
      </w:r>
      <w:r w:rsidRPr="00C26CE8">
        <w:rPr>
          <w:rFonts w:eastAsia="Cambria"/>
          <w:sz w:val="16"/>
        </w:rPr>
        <w:t xml:space="preserve"> with other federal agencies and embassies.</w:t>
      </w:r>
    </w:p>
    <w:p w14:paraId="004B5C8A" w14:textId="77777777" w:rsidR="00F33E85" w:rsidRPr="00C26CE8" w:rsidRDefault="00F33E85" w:rsidP="00F33E85">
      <w:pPr>
        <w:rPr>
          <w:rFonts w:eastAsia="Cambria"/>
          <w:b/>
          <w:iCs/>
          <w:u w:val="single"/>
          <w:bdr w:val="single" w:sz="8" w:space="0" w:color="auto"/>
        </w:rPr>
      </w:pPr>
      <w:r w:rsidRPr="00C26CE8">
        <w:rPr>
          <w:rFonts w:eastAsia="Cambria"/>
          <w:u w:val="single"/>
        </w:rPr>
        <w:t>The NLRB’s new budget justification does not acknowledge—much less give a reason for—its silent elimination of this important part of the agency’s agenda</w:t>
      </w:r>
      <w:r w:rsidRPr="00C26CE8">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C26CE8">
        <w:rPr>
          <w:rFonts w:eastAsia="Cambria"/>
          <w:u w:val="single"/>
        </w:rPr>
        <w:t xml:space="preserve">the detrimental effect is the same. </w:t>
      </w:r>
      <w:r w:rsidRPr="00C26CE8">
        <w:rPr>
          <w:rFonts w:eastAsia="Cambria"/>
          <w:highlight w:val="cyan"/>
          <w:u w:val="single"/>
        </w:rPr>
        <w:t xml:space="preserve">All </w:t>
      </w:r>
      <w:r w:rsidRPr="00C26CE8">
        <w:rPr>
          <w:rFonts w:eastAsia="Cambria"/>
          <w:b/>
          <w:iCs/>
          <w:highlight w:val="cyan"/>
          <w:u w:val="single"/>
          <w:bdr w:val="single" w:sz="8" w:space="0" w:color="auto"/>
        </w:rPr>
        <w:t>workers</w:t>
      </w:r>
      <w:r w:rsidRPr="00C26CE8">
        <w:rPr>
          <w:rFonts w:eastAsia="Cambria"/>
          <w:u w:val="single"/>
        </w:rPr>
        <w:t xml:space="preserve">, regardless of their race, nationality, or citizenship status, </w:t>
      </w:r>
      <w:r w:rsidRPr="00C26CE8">
        <w:rPr>
          <w:rFonts w:eastAsia="Cambria"/>
          <w:b/>
          <w:iCs/>
          <w:u w:val="single"/>
          <w:bdr w:val="single" w:sz="8" w:space="0" w:color="auto"/>
        </w:rPr>
        <w:t xml:space="preserve">will </w:t>
      </w:r>
      <w:r w:rsidRPr="00C26CE8">
        <w:rPr>
          <w:rFonts w:eastAsia="Cambria"/>
          <w:b/>
          <w:iCs/>
          <w:highlight w:val="cyan"/>
          <w:u w:val="single"/>
          <w:bdr w:val="single" w:sz="8" w:space="0" w:color="auto"/>
        </w:rPr>
        <w:t xml:space="preserve">suffer if public education </w:t>
      </w:r>
      <w:r w:rsidRPr="00C26CE8">
        <w:rPr>
          <w:rFonts w:eastAsia="Cambria"/>
          <w:highlight w:val="cyan"/>
          <w:u w:val="single"/>
        </w:rPr>
        <w:t xml:space="preserve">and know-your-rights programs </w:t>
      </w:r>
      <w:r w:rsidRPr="00C26CE8">
        <w:rPr>
          <w:rFonts w:eastAsia="Cambria"/>
          <w:u w:val="single"/>
        </w:rPr>
        <w:t xml:space="preserve">at agencies like the NLRB </w:t>
      </w:r>
      <w:r w:rsidRPr="00C26CE8">
        <w:rPr>
          <w:rFonts w:eastAsia="Cambria"/>
          <w:b/>
          <w:iCs/>
          <w:highlight w:val="cyan"/>
          <w:u w:val="single"/>
          <w:bdr w:val="single" w:sz="8" w:space="0" w:color="auto"/>
        </w:rPr>
        <w:t>are abandoned</w:t>
      </w:r>
      <w:r w:rsidRPr="00C26CE8">
        <w:rPr>
          <w:rFonts w:eastAsia="Cambria"/>
          <w:b/>
          <w:iCs/>
          <w:u w:val="single"/>
          <w:bdr w:val="single" w:sz="8" w:space="0" w:color="auto"/>
        </w:rPr>
        <w:t>.</w:t>
      </w:r>
    </w:p>
    <w:p w14:paraId="6629BF85" w14:textId="77777777" w:rsidR="00F33E85" w:rsidRPr="00C26CE8" w:rsidRDefault="00F33E85" w:rsidP="00F33E85">
      <w:pPr>
        <w:rPr>
          <w:rFonts w:eastAsia="Cambria"/>
          <w:sz w:val="16"/>
          <w:szCs w:val="16"/>
        </w:rPr>
      </w:pPr>
      <w:r w:rsidRPr="00C26CE8">
        <w:rPr>
          <w:rFonts w:eastAsia="Cambria"/>
          <w:sz w:val="16"/>
          <w:szCs w:val="16"/>
        </w:rPr>
        <w:t>Why Know-Your-Rights Outreach Is Important</w:t>
      </w:r>
    </w:p>
    <w:p w14:paraId="6AA543A8" w14:textId="77777777" w:rsidR="00F33E85" w:rsidRPr="00C26CE8" w:rsidRDefault="00F33E85" w:rsidP="00F33E85">
      <w:pPr>
        <w:rPr>
          <w:rFonts w:eastAsia="Cambria"/>
          <w:sz w:val="16"/>
        </w:rPr>
      </w:pPr>
      <w:r w:rsidRPr="00C26CE8">
        <w:rPr>
          <w:rFonts w:eastAsia="Cambria"/>
          <w:u w:val="single"/>
        </w:rPr>
        <w:t xml:space="preserve">No one benefits when </w:t>
      </w:r>
      <w:r w:rsidRPr="00C26CE8">
        <w:rPr>
          <w:rFonts w:eastAsia="Cambria"/>
          <w:highlight w:val="cyan"/>
          <w:u w:val="single"/>
        </w:rPr>
        <w:t xml:space="preserve">workers </w:t>
      </w:r>
      <w:r w:rsidRPr="00C26CE8">
        <w:rPr>
          <w:rFonts w:eastAsia="Cambria"/>
          <w:u w:val="single"/>
        </w:rPr>
        <w:t xml:space="preserve">don’t know their rights and </w:t>
      </w:r>
      <w:r w:rsidRPr="00C26CE8">
        <w:rPr>
          <w:rFonts w:eastAsia="Cambria"/>
          <w:highlight w:val="cyan"/>
          <w:u w:val="single"/>
        </w:rPr>
        <w:t xml:space="preserve">can be </w:t>
      </w:r>
      <w:r w:rsidRPr="00C26CE8">
        <w:rPr>
          <w:rFonts w:eastAsia="Cambria"/>
          <w:u w:val="single"/>
        </w:rPr>
        <w:t xml:space="preserve">more </w:t>
      </w:r>
      <w:r w:rsidRPr="00C26CE8">
        <w:rPr>
          <w:rFonts w:eastAsia="Cambria"/>
          <w:highlight w:val="cyan"/>
          <w:u w:val="single"/>
        </w:rPr>
        <w:t>easily abused</w:t>
      </w:r>
      <w:r w:rsidRPr="00C26CE8">
        <w:rPr>
          <w:rFonts w:eastAsia="Cambria"/>
          <w:u w:val="single"/>
        </w:rPr>
        <w:t>—except for unscrupulous employers.</w:t>
      </w:r>
      <w:r w:rsidRPr="00C26CE8">
        <w:rPr>
          <w:rFonts w:eastAsia="Cambria"/>
          <w:sz w:val="16"/>
        </w:rPr>
        <w:t xml:space="preserve"> </w:t>
      </w:r>
      <w:r w:rsidRPr="00C26CE8">
        <w:rPr>
          <w:rFonts w:eastAsia="Cambria"/>
          <w:highlight w:val="cyan"/>
          <w:u w:val="single"/>
        </w:rPr>
        <w:t xml:space="preserve">Making workers </w:t>
      </w:r>
      <w:r w:rsidRPr="00C26CE8">
        <w:rPr>
          <w:rFonts w:eastAsia="Cambria"/>
          <w:b/>
          <w:iCs/>
          <w:highlight w:val="cyan"/>
          <w:u w:val="single"/>
          <w:bdr w:val="single" w:sz="8" w:space="0" w:color="auto"/>
        </w:rPr>
        <w:t>more vulnerable</w:t>
      </w:r>
      <w:r w:rsidRPr="00C26CE8">
        <w:rPr>
          <w:rFonts w:eastAsia="Cambria"/>
          <w:highlight w:val="cyan"/>
          <w:u w:val="single"/>
        </w:rPr>
        <w:t xml:space="preserve"> </w:t>
      </w:r>
      <w:r w:rsidRPr="00C26CE8">
        <w:rPr>
          <w:rFonts w:eastAsia="Cambria"/>
          <w:u w:val="single"/>
        </w:rPr>
        <w:t xml:space="preserve">by </w:t>
      </w:r>
      <w:r w:rsidRPr="00C26CE8">
        <w:rPr>
          <w:rFonts w:eastAsia="Cambria"/>
          <w:highlight w:val="cyan"/>
          <w:u w:val="single"/>
        </w:rPr>
        <w:t xml:space="preserve">keeping them </w:t>
      </w:r>
      <w:r w:rsidRPr="00C26CE8">
        <w:rPr>
          <w:rFonts w:eastAsia="Cambria"/>
          <w:b/>
          <w:iCs/>
          <w:highlight w:val="cyan"/>
          <w:u w:val="single"/>
          <w:bdr w:val="single" w:sz="8" w:space="0" w:color="auto"/>
        </w:rPr>
        <w:t>uninformed</w:t>
      </w:r>
      <w:r w:rsidRPr="00C26CE8">
        <w:rPr>
          <w:rFonts w:eastAsia="Cambria"/>
          <w:sz w:val="16"/>
          <w:highlight w:val="cyan"/>
        </w:rPr>
        <w:t xml:space="preserve"> </w:t>
      </w:r>
      <w:r w:rsidRPr="00C26CE8">
        <w:rPr>
          <w:rFonts w:eastAsia="Cambria"/>
          <w:highlight w:val="cyan"/>
          <w:u w:val="single"/>
        </w:rPr>
        <w:t>allows employers to undercut labor conditions, depriv</w:t>
      </w:r>
      <w:r w:rsidRPr="00C26CE8">
        <w:rPr>
          <w:rFonts w:eastAsia="Cambria"/>
          <w:u w:val="single"/>
        </w:rPr>
        <w:t xml:space="preserve">ing workers of </w:t>
      </w:r>
      <w:r w:rsidRPr="00C26CE8">
        <w:rPr>
          <w:rFonts w:eastAsia="Cambria"/>
          <w:highlight w:val="cyan"/>
          <w:u w:val="single"/>
        </w:rPr>
        <w:t>overtime pay and safe working conditions</w:t>
      </w:r>
      <w:r w:rsidRPr="00C26CE8">
        <w:rPr>
          <w:rFonts w:eastAsia="Cambria"/>
          <w:u w:val="single"/>
        </w:rPr>
        <w:t>.</w:t>
      </w:r>
      <w:r w:rsidRPr="00C26CE8">
        <w:rPr>
          <w:rFonts w:eastAsia="Cambria"/>
          <w:sz w:val="16"/>
        </w:rPr>
        <w:t xml:space="preserve"> </w:t>
      </w:r>
      <w:r w:rsidRPr="00C26CE8">
        <w:rPr>
          <w:rFonts w:eastAsia="Cambria"/>
          <w:u w:val="single"/>
        </w:rPr>
        <w:t>Young workers, workers with limited English proficiency, or workers who are new to an industry or occupation can all be easy prey for victimization.</w:t>
      </w:r>
      <w:r w:rsidRPr="00C26CE8">
        <w:rPr>
          <w:rFonts w:eastAsia="Cambria"/>
          <w:sz w:val="16"/>
        </w:rPr>
        <w:t xml:space="preserve"> These vulnerable workers suffer, and when they are abused, it lowers labor standards for everyone.</w:t>
      </w:r>
    </w:p>
    <w:p w14:paraId="6121734C" w14:textId="77777777" w:rsidR="00F33E85" w:rsidRPr="00C26CE8" w:rsidRDefault="00F33E85" w:rsidP="00F33E85">
      <w:pPr>
        <w:rPr>
          <w:rFonts w:eastAsia="Cambria"/>
          <w:u w:val="single"/>
        </w:rPr>
      </w:pPr>
      <w:r w:rsidRPr="00C26CE8">
        <w:rPr>
          <w:rFonts w:eastAsia="Cambria"/>
          <w:highlight w:val="cyan"/>
          <w:u w:val="single"/>
        </w:rPr>
        <w:t xml:space="preserve">Know-your-rights education is </w:t>
      </w:r>
      <w:r w:rsidRPr="00C26CE8">
        <w:rPr>
          <w:rFonts w:eastAsia="Cambria"/>
          <w:u w:val="single"/>
        </w:rPr>
        <w:t xml:space="preserve">particularly </w:t>
      </w:r>
      <w:r w:rsidRPr="00C26CE8">
        <w:rPr>
          <w:rFonts w:eastAsia="Cambria"/>
          <w:highlight w:val="cyan"/>
          <w:u w:val="single"/>
        </w:rPr>
        <w:t>important when it comes to the</w:t>
      </w:r>
      <w:r w:rsidRPr="00C26CE8">
        <w:rPr>
          <w:rFonts w:eastAsia="Cambria"/>
          <w:sz w:val="16"/>
          <w:highlight w:val="cyan"/>
        </w:rPr>
        <w:t xml:space="preserve"> </w:t>
      </w:r>
      <w:r w:rsidRPr="00C26CE8">
        <w:rPr>
          <w:rFonts w:eastAsia="Cambria"/>
          <w:sz w:val="16"/>
        </w:rPr>
        <w:t>National Labor Relations Act (</w:t>
      </w:r>
      <w:r w:rsidRPr="00C26CE8">
        <w:rPr>
          <w:rFonts w:eastAsia="Cambria"/>
          <w:highlight w:val="cyan"/>
          <w:u w:val="single"/>
        </w:rPr>
        <w:t>NLRA</w:t>
      </w:r>
      <w:r w:rsidRPr="00C26CE8">
        <w:rPr>
          <w:rFonts w:eastAsia="Cambria"/>
          <w:sz w:val="16"/>
        </w:rPr>
        <w:t xml:space="preserve">), </w:t>
      </w:r>
      <w:r w:rsidRPr="00C26CE8">
        <w:rPr>
          <w:rFonts w:eastAsia="Cambria"/>
          <w:highlight w:val="cyan"/>
          <w:u w:val="single"/>
        </w:rPr>
        <w:t xml:space="preserve">because of the breadth of </w:t>
      </w:r>
      <w:r w:rsidRPr="00C26CE8">
        <w:rPr>
          <w:rFonts w:eastAsia="Cambria"/>
          <w:u w:val="single"/>
        </w:rPr>
        <w:t xml:space="preserve">the </w:t>
      </w:r>
      <w:r w:rsidRPr="00C26CE8">
        <w:rPr>
          <w:rFonts w:eastAsia="Cambria"/>
          <w:highlight w:val="cyan"/>
          <w:u w:val="single"/>
        </w:rPr>
        <w:t xml:space="preserve">protections </w:t>
      </w:r>
      <w:r w:rsidRPr="00C26CE8">
        <w:rPr>
          <w:rFonts w:eastAsia="Cambria"/>
          <w:u w:val="single"/>
        </w:rPr>
        <w:t>the act provides</w:t>
      </w:r>
      <w:r w:rsidRPr="00C26CE8">
        <w:rPr>
          <w:rFonts w:eastAsia="Cambria"/>
          <w:sz w:val="16"/>
        </w:rPr>
        <w:t>. Unlike laws that are specific to particular workplace issues—such as the Occupational Safety and Health Act for workplace safety, or the Fair Labor Standards Act for wages and overtime—</w:t>
      </w:r>
      <w:r w:rsidRPr="00C26CE8">
        <w:rPr>
          <w:rFonts w:eastAsia="Cambria"/>
          <w:u w:val="single"/>
        </w:rPr>
        <w:t>the NLRA protects workers’ right to join together and discuss or raise concerns about any workplace-related issue</w:t>
      </w:r>
      <w:r w:rsidRPr="00C26CE8">
        <w:rPr>
          <w:rFonts w:eastAsia="Cambria"/>
          <w:sz w:val="16"/>
        </w:rPr>
        <w:t>. Whatever workers care about—from unfair scheduling practices to unequal pay to lack of adequate safety equipment—</w:t>
      </w:r>
      <w:r w:rsidRPr="00C26CE8">
        <w:rPr>
          <w:rFonts w:eastAsia="Cambria"/>
          <w:u w:val="single"/>
        </w:rPr>
        <w:t>the NLRA gives them the right to raise these concerns with their employer in a collective fashion. Union and nonunion workers alike all benefit from these broad protections.</w:t>
      </w:r>
    </w:p>
    <w:p w14:paraId="5B5120B2" w14:textId="77777777" w:rsidR="00F33E85" w:rsidRPr="00E548E3" w:rsidRDefault="00F33E85" w:rsidP="00F33E85">
      <w:r w:rsidRPr="00C26CE8">
        <w:rPr>
          <w:rFonts w:eastAsia="Cambria"/>
          <w:sz w:val="16"/>
        </w:rPr>
        <w:t xml:space="preserve">To be clear, the </w:t>
      </w:r>
      <w:r w:rsidRPr="00C26CE8">
        <w:rPr>
          <w:rFonts w:eastAsia="Cambria"/>
          <w:u w:val="single"/>
        </w:rPr>
        <w:t>NLRA is also the only federal law that can give most private-sector workers a path to a true voice in the workplace: union representation</w:t>
      </w:r>
      <w:r w:rsidRPr="00C26CE8">
        <w:rPr>
          <w:rFonts w:eastAsia="Cambria"/>
          <w:sz w:val="16"/>
        </w:rPr>
        <w:t xml:space="preserve">. </w:t>
      </w:r>
      <w:r w:rsidRPr="00C26CE8">
        <w:rPr>
          <w:rFonts w:eastAsia="Cambria"/>
          <w:u w:val="single"/>
        </w:rPr>
        <w:t xml:space="preserve">At a time when more and more workers view unions favorably and are increasingly open to potentially choosing union representation if they could, </w:t>
      </w:r>
      <w:r w:rsidRPr="00C26CE8">
        <w:rPr>
          <w:rFonts w:eastAsia="Cambria"/>
          <w:b/>
          <w:iCs/>
          <w:highlight w:val="cyan"/>
          <w:u w:val="single"/>
          <w:bdr w:val="single" w:sz="8" w:space="0" w:color="auto"/>
        </w:rPr>
        <w:t xml:space="preserve">it is critically important </w:t>
      </w:r>
      <w:r w:rsidRPr="00C26CE8">
        <w:rPr>
          <w:rFonts w:eastAsia="Cambria"/>
          <w:b/>
          <w:iCs/>
          <w:u w:val="single"/>
          <w:bdr w:val="single" w:sz="8" w:space="0" w:color="auto"/>
        </w:rPr>
        <w:t xml:space="preserve">that all </w:t>
      </w:r>
      <w:r w:rsidRPr="00C26CE8">
        <w:rPr>
          <w:rFonts w:eastAsia="Cambria"/>
          <w:b/>
          <w:iCs/>
          <w:highlight w:val="cyan"/>
          <w:u w:val="single"/>
          <w:bdr w:val="single" w:sz="8" w:space="0" w:color="auto"/>
        </w:rPr>
        <w:t xml:space="preserve">workers know </w:t>
      </w:r>
      <w:r w:rsidRPr="00C26CE8">
        <w:rPr>
          <w:rFonts w:eastAsia="Cambria"/>
          <w:b/>
          <w:iCs/>
          <w:u w:val="single"/>
          <w:bdr w:val="single" w:sz="8" w:space="0" w:color="auto"/>
        </w:rPr>
        <w:t xml:space="preserve">that </w:t>
      </w:r>
      <w:r w:rsidRPr="00C26CE8">
        <w:rPr>
          <w:rFonts w:eastAsia="Cambria"/>
          <w:b/>
          <w:iCs/>
          <w:highlight w:val="cyan"/>
          <w:u w:val="single"/>
          <w:bdr w:val="single" w:sz="8" w:space="0" w:color="auto"/>
        </w:rPr>
        <w:t>they have the right to unionize and how to do so</w:t>
      </w:r>
      <w:r w:rsidRPr="00C26CE8">
        <w:rPr>
          <w:rFonts w:eastAsia="Cambria"/>
          <w:u w:val="single"/>
        </w:rPr>
        <w:t>.</w:t>
      </w:r>
      <w:r w:rsidRPr="00C26CE8">
        <w:rPr>
          <w:rFonts w:eastAsia="Cambria"/>
        </w:rPr>
        <w:br/>
      </w:r>
    </w:p>
    <w:p w14:paraId="526030B1" w14:textId="77777777" w:rsidR="00F33E85" w:rsidRPr="006774E9" w:rsidRDefault="00F33E85" w:rsidP="00F33E85">
      <w:pPr>
        <w:pStyle w:val="Heading4"/>
        <w:rPr>
          <w:u w:val="single"/>
        </w:rPr>
      </w:pPr>
      <w:r>
        <w:lastRenderedPageBreak/>
        <w:t xml:space="preserve">Negate. Topicality is a </w:t>
      </w:r>
      <w:r>
        <w:rPr>
          <w:u w:val="single"/>
        </w:rPr>
        <w:t>procedural voting issue</w:t>
      </w:r>
      <w:r>
        <w:t xml:space="preserve">---the affirmative hasn’t met the </w:t>
      </w:r>
      <w:r w:rsidRPr="00E548E3">
        <w:rPr>
          <w:u w:val="single"/>
        </w:rPr>
        <w:t>resolutional</w:t>
      </w:r>
      <w:r>
        <w:t xml:space="preserve"> </w:t>
      </w:r>
      <w:r>
        <w:rPr>
          <w:u w:val="single"/>
        </w:rPr>
        <w:t>burden of proof</w:t>
      </w:r>
      <w:r>
        <w:t>.</w:t>
      </w:r>
      <w:r>
        <w:rPr>
          <w:u w:val="single"/>
        </w:rPr>
        <w:t xml:space="preserve"> </w:t>
      </w:r>
    </w:p>
    <w:p w14:paraId="4D6E848D" w14:textId="77777777" w:rsidR="00F33E85" w:rsidRPr="00F33E85" w:rsidRDefault="00F33E85" w:rsidP="00F33E85"/>
    <w:p w14:paraId="0D6611F4" w14:textId="5C5D0692" w:rsidR="00F33E85" w:rsidRDefault="00956015" w:rsidP="00F33E85">
      <w:pPr>
        <w:pStyle w:val="Heading2"/>
      </w:pPr>
      <w:r>
        <w:lastRenderedPageBreak/>
        <w:t>Cheap Talk</w:t>
      </w:r>
    </w:p>
    <w:p w14:paraId="202378CB" w14:textId="77777777" w:rsidR="00F33E85" w:rsidRPr="00F33E85" w:rsidRDefault="00F33E85" w:rsidP="00F33E85">
      <w:pPr>
        <w:pStyle w:val="Heading4"/>
        <w:rPr>
          <w:rStyle w:val="Style13ptBold"/>
          <w:b/>
          <w:bCs w:val="0"/>
        </w:rPr>
      </w:pPr>
      <w:r w:rsidRPr="00F33E85">
        <w:rPr>
          <w:rStyle w:val="Style13ptBold"/>
          <w:b/>
          <w:bCs w:val="0"/>
        </w:rPr>
        <w:t xml:space="preserve">Communication is not </w:t>
      </w:r>
      <w:r w:rsidRPr="00F33E85">
        <w:rPr>
          <w:rStyle w:val="Style13ptBold"/>
          <w:b/>
          <w:bCs w:val="0"/>
          <w:u w:val="single"/>
        </w:rPr>
        <w:t>merely</w:t>
      </w:r>
      <w:r w:rsidRPr="00F33E85">
        <w:rPr>
          <w:rStyle w:val="Style13ptBold"/>
          <w:b/>
          <w:bCs w:val="0"/>
        </w:rPr>
        <w:t xml:space="preserve"> a </w:t>
      </w:r>
      <w:r w:rsidRPr="00F33E85">
        <w:rPr>
          <w:rStyle w:val="Style13ptBold"/>
          <w:b/>
          <w:bCs w:val="0"/>
          <w:u w:val="single"/>
        </w:rPr>
        <w:t>two-way street</w:t>
      </w:r>
      <w:r w:rsidRPr="00F33E85">
        <w:rPr>
          <w:rStyle w:val="Style13ptBold"/>
          <w:b/>
          <w:bCs w:val="0"/>
        </w:rPr>
        <w:t xml:space="preserve"> between </w:t>
      </w:r>
      <w:r w:rsidRPr="00F33E85">
        <w:rPr>
          <w:rStyle w:val="Style13ptBold"/>
          <w:b/>
          <w:bCs w:val="0"/>
          <w:u w:val="single"/>
        </w:rPr>
        <w:t>speaker</w:t>
      </w:r>
      <w:r w:rsidRPr="00F33E85">
        <w:rPr>
          <w:rStyle w:val="Style13ptBold"/>
          <w:b/>
          <w:bCs w:val="0"/>
        </w:rPr>
        <w:t xml:space="preserve"> and </w:t>
      </w:r>
      <w:r w:rsidRPr="00F33E85">
        <w:rPr>
          <w:rStyle w:val="Style13ptBold"/>
          <w:b/>
          <w:bCs w:val="0"/>
          <w:u w:val="single"/>
        </w:rPr>
        <w:t>audience</w:t>
      </w:r>
      <w:r w:rsidRPr="00F33E85">
        <w:rPr>
          <w:rStyle w:val="Style13ptBold"/>
          <w:b/>
          <w:bCs w:val="0"/>
        </w:rPr>
        <w:t xml:space="preserve"> but a </w:t>
      </w:r>
      <w:r w:rsidRPr="00F33E85">
        <w:rPr>
          <w:rStyle w:val="Style13ptBold"/>
          <w:b/>
          <w:bCs w:val="0"/>
          <w:u w:val="single"/>
        </w:rPr>
        <w:t>ship in a bottle</w:t>
      </w:r>
      <w:r w:rsidRPr="00F33E85">
        <w:rPr>
          <w:rStyle w:val="Style13ptBold"/>
          <w:b/>
          <w:bCs w:val="0"/>
        </w:rPr>
        <w:t xml:space="preserve"> mediated by the </w:t>
      </w:r>
      <w:r w:rsidRPr="00F33E85">
        <w:rPr>
          <w:rStyle w:val="Style13ptBold"/>
          <w:b/>
          <w:bCs w:val="0"/>
          <w:u w:val="single"/>
        </w:rPr>
        <w:t>context</w:t>
      </w:r>
      <w:r w:rsidRPr="00F33E85">
        <w:rPr>
          <w:rStyle w:val="Style13ptBold"/>
          <w:b/>
          <w:bCs w:val="0"/>
        </w:rPr>
        <w:t xml:space="preserve"> of its </w:t>
      </w:r>
      <w:r w:rsidRPr="00F33E85">
        <w:rPr>
          <w:rStyle w:val="Style13ptBold"/>
          <w:b/>
          <w:bCs w:val="0"/>
          <w:u w:val="single"/>
        </w:rPr>
        <w:t>construction</w:t>
      </w:r>
      <w:r w:rsidRPr="00F33E85">
        <w:rPr>
          <w:rStyle w:val="Style13ptBold"/>
          <w:b/>
          <w:bCs w:val="0"/>
        </w:rPr>
        <w:t xml:space="preserve">. Voices are </w:t>
      </w:r>
      <w:r w:rsidRPr="00F33E85">
        <w:rPr>
          <w:rStyle w:val="Style13ptBold"/>
          <w:b/>
          <w:bCs w:val="0"/>
          <w:u w:val="single"/>
        </w:rPr>
        <w:t>contorted</w:t>
      </w:r>
      <w:r w:rsidRPr="00F33E85">
        <w:rPr>
          <w:rStyle w:val="Style13ptBold"/>
          <w:b/>
          <w:bCs w:val="0"/>
        </w:rPr>
        <w:t xml:space="preserve"> by the </w:t>
      </w:r>
      <w:r w:rsidRPr="00F33E85">
        <w:rPr>
          <w:rStyle w:val="Style13ptBold"/>
          <w:b/>
          <w:bCs w:val="0"/>
          <w:u w:val="single"/>
        </w:rPr>
        <w:t>impulse towards</w:t>
      </w:r>
      <w:r w:rsidRPr="00F33E85">
        <w:rPr>
          <w:rStyle w:val="Style13ptBold"/>
          <w:b/>
          <w:bCs w:val="0"/>
        </w:rPr>
        <w:t xml:space="preserve"> a </w:t>
      </w:r>
      <w:r w:rsidRPr="00F33E85">
        <w:rPr>
          <w:rStyle w:val="Style13ptBold"/>
          <w:b/>
          <w:bCs w:val="0"/>
          <w:u w:val="single"/>
        </w:rPr>
        <w:t>closed, univocal future</w:t>
      </w:r>
      <w:r w:rsidRPr="00F33E85">
        <w:rPr>
          <w:rStyle w:val="Style13ptBold"/>
          <w:b/>
          <w:bCs w:val="0"/>
        </w:rPr>
        <w:t xml:space="preserve">—this is the </w:t>
      </w:r>
      <w:r w:rsidRPr="00F33E85">
        <w:rPr>
          <w:rStyle w:val="Style13ptBold"/>
          <w:b/>
          <w:bCs w:val="0"/>
          <w:u w:val="single"/>
        </w:rPr>
        <w:t>hegemony of fluency</w:t>
      </w:r>
      <w:r w:rsidRPr="00F33E85">
        <w:rPr>
          <w:rStyle w:val="Style13ptBold"/>
          <w:b/>
          <w:bCs w:val="0"/>
        </w:rPr>
        <w:t>.</w:t>
      </w:r>
    </w:p>
    <w:p w14:paraId="0BDDD98B" w14:textId="77777777" w:rsidR="00F33E85" w:rsidRDefault="00F33E85" w:rsidP="00F33E85">
      <w:r>
        <w:rPr>
          <w:rStyle w:val="Style13ptBold"/>
        </w:rPr>
        <w:t>St. Pierre 17</w:t>
      </w:r>
      <w:r>
        <w:t xml:space="preserve"> (Joshua St. Pierre, Assistant Professor of Political Science at the University of Alberta, Canada Research Chair in Critical Disability Studies, Liverpool University Press, 8 January 2017, “Becoming Dysfluent: Fluency as Biopolitics and Hegemony,” Journal of Literary &amp; Cultural Disability Studies, Volume 11, Number 3, pg. 342-344, doi: https://doi.org/10.3828/jlcds.2017.26, accessed 12-8-2022) jordan</w:t>
      </w:r>
    </w:p>
    <w:p w14:paraId="58EF5C25" w14:textId="77777777" w:rsidR="00F33E85" w:rsidRDefault="00F33E85" w:rsidP="00F33E85">
      <w:pPr>
        <w:rPr>
          <w:u w:val="single"/>
        </w:rPr>
      </w:pPr>
      <w:r>
        <w:rPr>
          <w:sz w:val="16"/>
        </w:rPr>
        <w:t xml:space="preserve">These two concepts follow different theoretical trajectories, are often understood to mobilize incompatible views of power, and thus be incompatible in themselves (see Kreps). Yet they nevertheless converge in complex systems of oppression: in the context of disability, what McRuer terms “compulsory able-bodiedness.” For McRuer, </w:t>
      </w:r>
      <w:r>
        <w:rPr>
          <w:b/>
          <w:iCs/>
          <w:highlight w:val="cyan"/>
          <w:u w:val="single"/>
          <w:bdr w:val="single" w:sz="8" w:space="0" w:color="auto" w:frame="1"/>
        </w:rPr>
        <w:t>able-bodiedness</w:t>
      </w:r>
      <w:r>
        <w:rPr>
          <w:u w:val="single"/>
        </w:rPr>
        <w:t xml:space="preserve">, like heterosexuality, </w:t>
      </w:r>
      <w:r>
        <w:rPr>
          <w:highlight w:val="cyan"/>
          <w:u w:val="single"/>
        </w:rPr>
        <w:t xml:space="preserve">is a </w:t>
      </w:r>
      <w:r>
        <w:rPr>
          <w:b/>
          <w:iCs/>
          <w:highlight w:val="cyan"/>
          <w:u w:val="single"/>
          <w:bdr w:val="single" w:sz="8" w:space="0" w:color="auto" w:frame="1"/>
        </w:rPr>
        <w:t>compulsory yet impossible</w:t>
      </w:r>
      <w:r>
        <w:rPr>
          <w:u w:val="single"/>
        </w:rPr>
        <w:t xml:space="preserve"> </w:t>
      </w:r>
      <w:r>
        <w:rPr>
          <w:highlight w:val="cyan"/>
          <w:u w:val="single"/>
        </w:rPr>
        <w:t>demand</w:t>
      </w:r>
      <w:r>
        <w:rPr>
          <w:u w:val="single"/>
        </w:rPr>
        <w:t xml:space="preserve"> on our desires, energies, and materialities </w:t>
      </w:r>
      <w:r>
        <w:rPr>
          <w:highlight w:val="cyan"/>
          <w:u w:val="single"/>
        </w:rPr>
        <w:t xml:space="preserve">that must continually be </w:t>
      </w:r>
      <w:r>
        <w:rPr>
          <w:b/>
          <w:iCs/>
          <w:highlight w:val="cyan"/>
          <w:u w:val="single"/>
          <w:bdr w:val="single" w:sz="8" w:space="0" w:color="auto" w:frame="1"/>
        </w:rPr>
        <w:t>reenacted</w:t>
      </w:r>
      <w:r>
        <w:rPr>
          <w:u w:val="single"/>
        </w:rPr>
        <w:t xml:space="preserve"> and maintained.</w:t>
      </w:r>
      <w:r>
        <w:rPr>
          <w:sz w:val="16"/>
        </w:rPr>
        <w:t xml:space="preserve"> </w:t>
      </w:r>
      <w:r>
        <w:rPr>
          <w:u w:val="single"/>
        </w:rPr>
        <w:t xml:space="preserve">Compulsory able-bodiedness mobilizes </w:t>
      </w:r>
      <w:r>
        <w:rPr>
          <w:highlight w:val="cyan"/>
          <w:u w:val="single"/>
        </w:rPr>
        <w:t>a performance of normalcy</w:t>
      </w:r>
      <w:r>
        <w:rPr>
          <w:sz w:val="16"/>
        </w:rPr>
        <w:t xml:space="preserve">, but for McRuer, this mobilization is clearly </w:t>
      </w:r>
      <w:r>
        <w:rPr>
          <w:u w:val="single"/>
        </w:rPr>
        <w:t>structured by a type of Gramscian logic</w:t>
      </w:r>
      <w:r>
        <w:rPr>
          <w:sz w:val="16"/>
        </w:rPr>
        <w:t xml:space="preserve">. “Like compulsory heterosexuality,” he writes, </w:t>
      </w:r>
      <w:r>
        <w:rPr>
          <w:u w:val="single"/>
        </w:rPr>
        <w:t xml:space="preserve">“compulsory able-bodiedness </w:t>
      </w:r>
      <w:r>
        <w:rPr>
          <w:highlight w:val="cyan"/>
          <w:u w:val="single"/>
        </w:rPr>
        <w:t>functions</w:t>
      </w:r>
      <w:r>
        <w:rPr>
          <w:u w:val="single"/>
        </w:rPr>
        <w:t xml:space="preserve"> by covering over, </w:t>
      </w:r>
      <w:r>
        <w:rPr>
          <w:highlight w:val="cyan"/>
          <w:u w:val="single"/>
        </w:rPr>
        <w:t xml:space="preserve">with the </w:t>
      </w:r>
      <w:r>
        <w:rPr>
          <w:b/>
          <w:iCs/>
          <w:highlight w:val="cyan"/>
          <w:u w:val="single"/>
          <w:bdr w:val="single" w:sz="8" w:space="0" w:color="auto" w:frame="1"/>
        </w:rPr>
        <w:t>appearance</w:t>
      </w:r>
      <w:r>
        <w:rPr>
          <w:highlight w:val="cyan"/>
          <w:u w:val="single"/>
        </w:rPr>
        <w:t xml:space="preserve"> of a choice</w:t>
      </w:r>
      <w:r>
        <w:rPr>
          <w:u w:val="single"/>
        </w:rPr>
        <w:t>, a system in which there actually is no choice”</w:t>
      </w:r>
      <w:r>
        <w:rPr>
          <w:sz w:val="16"/>
        </w:rPr>
        <w:t xml:space="preserve"> (8). Compulsory able-bodiedness obscures its operations of assembling consent such that, while the desirability of able-bodiedness is predisposed, it is offered as a simple choice within, for example, able-nationalist discourses of “inclusion” (Mitchell and Snyder, Biopolitics) or liberal eugenics (Agar). </w:t>
      </w:r>
      <w:r>
        <w:rPr>
          <w:highlight w:val="cyan"/>
          <w:u w:val="single"/>
        </w:rPr>
        <w:t>This false choice is</w:t>
      </w:r>
      <w:r>
        <w:rPr>
          <w:u w:val="single"/>
        </w:rPr>
        <w:t xml:space="preserve"> </w:t>
      </w:r>
      <w:r>
        <w:rPr>
          <w:highlight w:val="cyan"/>
          <w:u w:val="single"/>
        </w:rPr>
        <w:t>expressed</w:t>
      </w:r>
      <w:r>
        <w:rPr>
          <w:sz w:val="16"/>
        </w:rPr>
        <w:t xml:space="preserve"> for McRuer </w:t>
      </w:r>
      <w:r>
        <w:rPr>
          <w:highlight w:val="cyan"/>
          <w:u w:val="single"/>
        </w:rPr>
        <w:t>in</w:t>
      </w:r>
      <w:r>
        <w:rPr>
          <w:u w:val="single"/>
        </w:rPr>
        <w:t xml:space="preserve"> the seemingly unanimous answer to </w:t>
      </w:r>
      <w:r>
        <w:rPr>
          <w:highlight w:val="cyan"/>
          <w:u w:val="single"/>
        </w:rPr>
        <w:t>questions like</w:t>
      </w:r>
      <w:r>
        <w:rPr>
          <w:u w:val="single"/>
        </w:rPr>
        <w:t>:</w:t>
      </w:r>
      <w:r>
        <w:rPr>
          <w:sz w:val="16"/>
        </w:rPr>
        <w:t xml:space="preserve"> “Wouldn’t you rather be hearing?” or</w:t>
      </w:r>
      <w:r>
        <w:rPr>
          <w:u w:val="single"/>
        </w:rPr>
        <w:t xml:space="preserve"> </w:t>
      </w:r>
      <w:r>
        <w:rPr>
          <w:b/>
          <w:iCs/>
          <w:highlight w:val="cyan"/>
          <w:u w:val="single"/>
          <w:bdr w:val="single" w:sz="8" w:space="0" w:color="auto" w:frame="1"/>
        </w:rPr>
        <w:t>“Wouldn’t you rather see?”</w:t>
      </w:r>
      <w:r>
        <w:rPr>
          <w:sz w:val="16"/>
        </w:rPr>
        <w:t xml:space="preserve"> As McRuer argues, </w:t>
      </w:r>
      <w:r>
        <w:rPr>
          <w:u w:val="single"/>
        </w:rPr>
        <w:t xml:space="preserve">“The </w:t>
      </w:r>
      <w:r>
        <w:rPr>
          <w:highlight w:val="cyan"/>
          <w:u w:val="single"/>
        </w:rPr>
        <w:t>culture</w:t>
      </w:r>
      <w:r>
        <w:rPr>
          <w:u w:val="single"/>
        </w:rPr>
        <w:t xml:space="preserve"> asking such questions </w:t>
      </w:r>
      <w:r>
        <w:rPr>
          <w:highlight w:val="cyan"/>
          <w:u w:val="single"/>
        </w:rPr>
        <w:t>assumes</w:t>
      </w:r>
      <w:r>
        <w:rPr>
          <w:u w:val="single"/>
        </w:rPr>
        <w:t xml:space="preserve"> in advance that </w:t>
      </w:r>
      <w:r>
        <w:rPr>
          <w:b/>
          <w:iCs/>
          <w:highlight w:val="cyan"/>
          <w:u w:val="single"/>
          <w:bdr w:val="single" w:sz="8" w:space="0" w:color="auto" w:frame="1"/>
        </w:rPr>
        <w:t>we all agree</w:t>
      </w:r>
      <w:r>
        <w:rPr>
          <w:u w:val="single"/>
        </w:rPr>
        <w:t xml:space="preserve">: able-bodied identities, </w:t>
      </w:r>
      <w:r>
        <w:rPr>
          <w:highlight w:val="cyan"/>
          <w:u w:val="single"/>
        </w:rPr>
        <w:t>able-bodied</w:t>
      </w:r>
      <w:r>
        <w:rPr>
          <w:u w:val="single"/>
        </w:rPr>
        <w:t xml:space="preserve"> </w:t>
      </w:r>
      <w:r>
        <w:rPr>
          <w:highlight w:val="cyan"/>
          <w:u w:val="single"/>
        </w:rPr>
        <w:t>perspectives are</w:t>
      </w:r>
      <w:r>
        <w:rPr>
          <w:u w:val="single"/>
        </w:rPr>
        <w:t xml:space="preserve"> </w:t>
      </w:r>
      <w:r>
        <w:rPr>
          <w:highlight w:val="cyan"/>
          <w:u w:val="single"/>
        </w:rPr>
        <w:t>preferable and what we all</w:t>
      </w:r>
      <w:r>
        <w:rPr>
          <w:u w:val="single"/>
        </w:rPr>
        <w:t xml:space="preserve">, collectively, </w:t>
      </w:r>
      <w:r>
        <w:rPr>
          <w:highlight w:val="cyan"/>
          <w:u w:val="single"/>
        </w:rPr>
        <w:t>are aiming for”</w:t>
      </w:r>
      <w:r>
        <w:rPr>
          <w:sz w:val="16"/>
        </w:rPr>
        <w:t xml:space="preserve"> (9; emphasis added). In other words, the hegemonic force and momentum of systems that simultaneously produce and exclude subjects of disability issues from an apparent consensus on the undesirability of disability. What is this agreement? Given that compulsory able-bodiedness emanates from everywhere and nowhere, it is perhaps more fruitful to parse this consensus through the mode by which compulsory able-bodiedness circulates and is translated across different ideas, practices, and institutions rather than isolating the specific sites where this consensus, this hegemony, is produced. For McRuer, “the experience of the able-bodied need for an agreed-on common ground” is a common experience that “links all people with disabilities under a system of compulsory able-bodiedness” (8), and I suggest that </w:t>
      </w:r>
      <w:r>
        <w:rPr>
          <w:highlight w:val="cyan"/>
          <w:u w:val="single"/>
        </w:rPr>
        <w:t xml:space="preserve">this </w:t>
      </w:r>
      <w:r>
        <w:rPr>
          <w:b/>
          <w:iCs/>
          <w:highlight w:val="cyan"/>
          <w:u w:val="single"/>
          <w:bdr w:val="single" w:sz="8" w:space="0" w:color="auto" w:frame="1"/>
        </w:rPr>
        <w:t>“common</w:t>
      </w:r>
      <w:r>
        <w:rPr>
          <w:b/>
          <w:iCs/>
          <w:u w:val="single"/>
          <w:bdr w:val="single" w:sz="8" w:space="0" w:color="auto" w:frame="1"/>
        </w:rPr>
        <w:t xml:space="preserve"> </w:t>
      </w:r>
      <w:r>
        <w:rPr>
          <w:b/>
          <w:iCs/>
          <w:highlight w:val="cyan"/>
          <w:u w:val="single"/>
          <w:bdr w:val="single" w:sz="8" w:space="0" w:color="auto" w:frame="1"/>
        </w:rPr>
        <w:t>ground”</w:t>
      </w:r>
      <w:r>
        <w:rPr>
          <w:highlight w:val="cyan"/>
          <w:u w:val="single"/>
        </w:rPr>
        <w:t xml:space="preserve"> of disability oppression</w:t>
      </w:r>
      <w:r>
        <w:rPr>
          <w:u w:val="single"/>
        </w:rPr>
        <w:t xml:space="preserve"> is a how as much as a where or a what.</w:t>
      </w:r>
      <w:r>
        <w:rPr>
          <w:sz w:val="16"/>
        </w:rPr>
        <w:t xml:space="preserve"> That is, </w:t>
      </w:r>
      <w:r>
        <w:rPr>
          <w:u w:val="single"/>
        </w:rPr>
        <w:t xml:space="preserve">a common ground </w:t>
      </w:r>
      <w:r>
        <w:rPr>
          <w:highlight w:val="cyan"/>
          <w:u w:val="single"/>
        </w:rPr>
        <w:t>is</w:t>
      </w:r>
      <w:r>
        <w:rPr>
          <w:u w:val="single"/>
        </w:rPr>
        <w:t xml:space="preserve"> never just found, but must be </w:t>
      </w:r>
      <w:r>
        <w:rPr>
          <w:b/>
          <w:iCs/>
          <w:highlight w:val="cyan"/>
          <w:u w:val="single"/>
          <w:bdr w:val="single" w:sz="8" w:space="0" w:color="auto" w:frame="1"/>
        </w:rPr>
        <w:t>cleared away and maintained</w:t>
      </w:r>
      <w:r>
        <w:rPr>
          <w:u w:val="single"/>
        </w:rPr>
        <w:t xml:space="preserve"> with effort through time.</w:t>
      </w:r>
      <w:r>
        <w:rPr>
          <w:sz w:val="16"/>
        </w:rPr>
        <w:t xml:space="preserve"> </w:t>
      </w:r>
      <w:r>
        <w:rPr>
          <w:b/>
          <w:iCs/>
          <w:highlight w:val="cyan"/>
          <w:u w:val="single"/>
          <w:bdr w:val="single" w:sz="8" w:space="0" w:color="auto" w:frame="1"/>
        </w:rPr>
        <w:t>“Fluency”</w:t>
      </w:r>
      <w:r>
        <w:rPr>
          <w:sz w:val="16"/>
        </w:rPr>
        <w:t xml:space="preserve"> </w:t>
      </w:r>
      <w:r>
        <w:rPr>
          <w:highlight w:val="cyan"/>
          <w:u w:val="single"/>
        </w:rPr>
        <w:t>can</w:t>
      </w:r>
      <w:r>
        <w:rPr>
          <w:u w:val="single"/>
        </w:rPr>
        <w:t xml:space="preserve"> accordingly </w:t>
      </w:r>
      <w:r>
        <w:rPr>
          <w:highlight w:val="cyan"/>
          <w:u w:val="single"/>
        </w:rPr>
        <w:t>be understood as</w:t>
      </w:r>
      <w:r>
        <w:rPr>
          <w:u w:val="single"/>
        </w:rPr>
        <w:t xml:space="preserve"> a technology operating at </w:t>
      </w:r>
      <w:r>
        <w:rPr>
          <w:highlight w:val="cyan"/>
          <w:u w:val="single"/>
        </w:rPr>
        <w:t>the intersection of biopower and</w:t>
      </w:r>
      <w:r>
        <w:rPr>
          <w:u w:val="single"/>
        </w:rPr>
        <w:t xml:space="preserve"> </w:t>
      </w:r>
      <w:r>
        <w:rPr>
          <w:highlight w:val="cyan"/>
          <w:u w:val="single"/>
        </w:rPr>
        <w:t xml:space="preserve">hegemony that </w:t>
      </w:r>
      <w:r>
        <w:rPr>
          <w:b/>
          <w:iCs/>
          <w:highlight w:val="cyan"/>
          <w:u w:val="single"/>
          <w:bdr w:val="single" w:sz="8" w:space="0" w:color="auto" w:frame="1"/>
        </w:rPr>
        <w:t>smooths over</w:t>
      </w:r>
      <w:r>
        <w:rPr>
          <w:u w:val="single"/>
        </w:rPr>
        <w:t xml:space="preserve"> and straightens </w:t>
      </w:r>
      <w:r>
        <w:rPr>
          <w:highlight w:val="cyan"/>
          <w:u w:val="single"/>
        </w:rPr>
        <w:t>discontinuous semiotics</w:t>
      </w:r>
      <w:r>
        <w:rPr>
          <w:u w:val="single"/>
        </w:rPr>
        <w:t xml:space="preserve">, temporalities, and materialities </w:t>
      </w:r>
      <w:r>
        <w:rPr>
          <w:highlight w:val="cyan"/>
          <w:u w:val="single"/>
        </w:rPr>
        <w:t>to</w:t>
      </w:r>
      <w:r>
        <w:rPr>
          <w:u w:val="single"/>
        </w:rPr>
        <w:t xml:space="preserve"> eliminate frictions within productive, biopolitical systems and thus </w:t>
      </w:r>
      <w:r>
        <w:rPr>
          <w:highlight w:val="cyan"/>
          <w:u w:val="single"/>
        </w:rPr>
        <w:t>secure</w:t>
      </w:r>
      <w:r>
        <w:rPr>
          <w:u w:val="single"/>
        </w:rPr>
        <w:t xml:space="preserve"> social order within the material realm.</w:t>
      </w:r>
      <w:r>
        <w:rPr>
          <w:sz w:val="16"/>
        </w:rPr>
        <w:t xml:space="preserve"> An </w:t>
      </w:r>
      <w:r>
        <w:rPr>
          <w:u w:val="single"/>
        </w:rPr>
        <w:t>attention to fluency moves beyond</w:t>
      </w:r>
      <w:r>
        <w:rPr>
          <w:sz w:val="16"/>
        </w:rPr>
        <w:t xml:space="preserve"> the orthodox focus on ideology as the essential vehicle of </w:t>
      </w:r>
      <w:r>
        <w:rPr>
          <w:u w:val="single"/>
        </w:rPr>
        <w:t>hegemony to locate</w:t>
      </w:r>
      <w:r>
        <w:rPr>
          <w:sz w:val="16"/>
        </w:rPr>
        <w:t xml:space="preserve">, alongside Jon Beasley-Murray’s notion of “posthegemony,” </w:t>
      </w:r>
      <w:r>
        <w:rPr>
          <w:u w:val="single"/>
        </w:rPr>
        <w:t xml:space="preserve">the production of </w:t>
      </w:r>
      <w:r>
        <w:rPr>
          <w:highlight w:val="cyan"/>
          <w:u w:val="single"/>
        </w:rPr>
        <w:t>consensus and</w:t>
      </w:r>
      <w:r>
        <w:rPr>
          <w:u w:val="single"/>
        </w:rPr>
        <w:t xml:space="preserve"> the security of social order not within the realm of representation but </w:t>
      </w:r>
      <w:r>
        <w:rPr>
          <w:highlight w:val="cyan"/>
          <w:u w:val="single"/>
        </w:rPr>
        <w:t xml:space="preserve">the </w:t>
      </w:r>
      <w:r>
        <w:rPr>
          <w:b/>
          <w:iCs/>
          <w:highlight w:val="cyan"/>
          <w:u w:val="single"/>
          <w:bdr w:val="single" w:sz="8" w:space="0" w:color="auto" w:frame="1"/>
        </w:rPr>
        <w:t>governance of bodies</w:t>
      </w:r>
      <w:r>
        <w:rPr>
          <w:u w:val="single"/>
        </w:rPr>
        <w:t xml:space="preserve"> and life itself.</w:t>
      </w:r>
      <w:r>
        <w:rPr>
          <w:sz w:val="16"/>
        </w:rPr>
        <w:t xml:space="preserve"> </w:t>
      </w:r>
      <w:r>
        <w:rPr>
          <w:u w:val="single"/>
        </w:rPr>
        <w:t>Fluency attempts to regulate and collapse not merely the time between encounters, but the embodied time of encounter and access and judgment.</w:t>
      </w:r>
      <w:r>
        <w:rPr>
          <w:sz w:val="16"/>
        </w:rPr>
        <w:t xml:space="preserve"> Fluency attempts to cover over political spaces—</w:t>
      </w:r>
      <w:r>
        <w:rPr>
          <w:u w:val="single"/>
        </w:rPr>
        <w:t>to mitigate</w:t>
      </w:r>
      <w:r>
        <w:rPr>
          <w:sz w:val="16"/>
        </w:rPr>
        <w:t xml:space="preserve"> (when it cannot eliminate) </w:t>
      </w:r>
      <w:r>
        <w:rPr>
          <w:u w:val="single"/>
        </w:rPr>
        <w:t>interruption and disruption</w:t>
      </w:r>
      <w:r>
        <w:rPr>
          <w:sz w:val="16"/>
        </w:rPr>
        <w:t>—</w:t>
      </w:r>
      <w:r>
        <w:rPr>
          <w:u w:val="single"/>
        </w:rPr>
        <w:t>thus facilitating in one move the rationalization and naturalization of embodied difference that seems to emanate from everywhere and nowhere</w:t>
      </w:r>
      <w:r>
        <w:rPr>
          <w:sz w:val="16"/>
        </w:rPr>
        <w:t>, as if everyone agrees.</w:t>
      </w:r>
      <w:r>
        <w:rPr>
          <w:u w:val="single"/>
        </w:rPr>
        <w:t xml:space="preserve"> </w:t>
      </w:r>
      <w:r>
        <w:rPr>
          <w:sz w:val="16"/>
        </w:rPr>
        <w:t xml:space="preserve">But whatever else it may be, fluency is first a process enacted and lived within the material and corporeal. </w:t>
      </w:r>
      <w:r>
        <w:rPr>
          <w:u w:val="single"/>
        </w:rPr>
        <w:t xml:space="preserve">Here I start from the semiotic and expand outwards. </w:t>
      </w:r>
      <w:r>
        <w:rPr>
          <w:highlight w:val="cyan"/>
          <w:u w:val="single"/>
        </w:rPr>
        <w:t>The</w:t>
      </w:r>
      <w:r>
        <w:rPr>
          <w:u w:val="single"/>
        </w:rPr>
        <w:t xml:space="preserve"> vast array of </w:t>
      </w:r>
      <w:r>
        <w:rPr>
          <w:b/>
          <w:iCs/>
          <w:highlight w:val="cyan"/>
          <w:u w:val="single"/>
          <w:bdr w:val="single" w:sz="8" w:space="0" w:color="auto" w:frame="1"/>
        </w:rPr>
        <w:t>rhythms</w:t>
      </w:r>
      <w:r>
        <w:rPr>
          <w:u w:val="single"/>
        </w:rPr>
        <w:t xml:space="preserve">, semiotic modes, </w:t>
      </w:r>
      <w:r>
        <w:rPr>
          <w:b/>
          <w:iCs/>
          <w:highlight w:val="cyan"/>
          <w:u w:val="single"/>
          <w:bdr w:val="single" w:sz="8" w:space="0" w:color="auto" w:frame="1"/>
        </w:rPr>
        <w:t>tempos, dictions</w:t>
      </w:r>
      <w:r>
        <w:rPr>
          <w:u w:val="single"/>
        </w:rPr>
        <w:t>, and</w:t>
      </w:r>
      <w:r>
        <w:rPr>
          <w:sz w:val="16"/>
        </w:rPr>
        <w:t xml:space="preserve"> (racialized or disabled) </w:t>
      </w:r>
      <w:r>
        <w:rPr>
          <w:u w:val="single"/>
        </w:rPr>
        <w:t xml:space="preserve">accents </w:t>
      </w:r>
      <w:r>
        <w:rPr>
          <w:highlight w:val="cyan"/>
          <w:u w:val="single"/>
        </w:rPr>
        <w:t>that constitute</w:t>
      </w:r>
      <w:r>
        <w:rPr>
          <w:u w:val="single"/>
        </w:rPr>
        <w:t xml:space="preserve"> </w:t>
      </w:r>
      <w:r>
        <w:rPr>
          <w:u w:val="single"/>
        </w:rPr>
        <w:lastRenderedPageBreak/>
        <w:t xml:space="preserve">practices of aural </w:t>
      </w:r>
      <w:r>
        <w:rPr>
          <w:b/>
          <w:iCs/>
          <w:highlight w:val="cyan"/>
          <w:u w:val="single"/>
          <w:bdr w:val="single" w:sz="8" w:space="0" w:color="auto" w:frame="1"/>
        </w:rPr>
        <w:t>“communication”</w:t>
      </w:r>
      <w:r>
        <w:rPr>
          <w:u w:val="single"/>
        </w:rPr>
        <w:t xml:space="preserve"> </w:t>
      </w:r>
      <w:r>
        <w:rPr>
          <w:highlight w:val="cyan"/>
          <w:u w:val="single"/>
        </w:rPr>
        <w:t>have become</w:t>
      </w:r>
      <w:r>
        <w:rPr>
          <w:u w:val="single"/>
        </w:rPr>
        <w:t xml:space="preserve"> the </w:t>
      </w:r>
      <w:r>
        <w:rPr>
          <w:highlight w:val="cyan"/>
          <w:u w:val="single"/>
        </w:rPr>
        <w:t>objective</w:t>
      </w:r>
      <w:r>
        <w:rPr>
          <w:u w:val="single"/>
        </w:rPr>
        <w:t xml:space="preserve"> domain of the biomedicalizing industry of Speech-Language Pathology.</w:t>
      </w:r>
      <w:r>
        <w:rPr>
          <w:sz w:val="16"/>
        </w:rPr>
        <w:t xml:space="preserve"> Barry Guitar, in his well-used textbook on speech impediments, </w:t>
      </w:r>
      <w:r>
        <w:rPr>
          <w:u w:val="single"/>
        </w:rPr>
        <w:t xml:space="preserve">offers an exemplary definition of </w:t>
      </w:r>
      <w:r>
        <w:rPr>
          <w:highlight w:val="cyan"/>
          <w:u w:val="single"/>
        </w:rPr>
        <w:t>fluency</w:t>
      </w:r>
      <w:r>
        <w:rPr>
          <w:u w:val="single"/>
        </w:rPr>
        <w:t xml:space="preserve">: “simply </w:t>
      </w:r>
      <w:r>
        <w:rPr>
          <w:highlight w:val="cyan"/>
          <w:u w:val="single"/>
        </w:rPr>
        <w:t>as the effortless flow of speech</w:t>
      </w:r>
      <w:r>
        <w:rPr>
          <w:u w:val="single"/>
        </w:rPr>
        <w:t>”</w:t>
      </w:r>
      <w:r>
        <w:rPr>
          <w:sz w:val="16"/>
        </w:rPr>
        <w:t xml:space="preserve"> (13). Yet there is hardly anything simple about this definition, which is offered amid caveats and backtracking. Guitar readily admits (12) that fluency is difficult to pin down and that researchers within Speech-Language Pathology often focus on what it is not—namely, dysfluency. There are a few characteristics: </w:t>
      </w:r>
      <w:r>
        <w:rPr>
          <w:u w:val="single"/>
        </w:rPr>
        <w:t xml:space="preserve">Fluent speech </w:t>
      </w:r>
      <w:r>
        <w:rPr>
          <w:highlight w:val="cyan"/>
          <w:u w:val="single"/>
        </w:rPr>
        <w:t>is marked by</w:t>
      </w:r>
      <w:r>
        <w:rPr>
          <w:u w:val="single"/>
        </w:rPr>
        <w:t xml:space="preserve"> a lack of hesitation, and Speech-Language Pathology is forced to make (dubious and highly </w:t>
      </w:r>
      <w:r>
        <w:rPr>
          <w:highlight w:val="cyan"/>
          <w:u w:val="single"/>
        </w:rPr>
        <w:t>arbitrary</w:t>
      </w:r>
      <w:r>
        <w:rPr>
          <w:u w:val="single"/>
        </w:rPr>
        <w:t xml:space="preserve">) </w:t>
      </w:r>
      <w:r>
        <w:rPr>
          <w:highlight w:val="cyan"/>
          <w:u w:val="single"/>
        </w:rPr>
        <w:t xml:space="preserve">distinctions between </w:t>
      </w:r>
      <w:r>
        <w:rPr>
          <w:b/>
          <w:iCs/>
          <w:highlight w:val="cyan"/>
          <w:u w:val="single"/>
          <w:bdr w:val="single" w:sz="8" w:space="0" w:color="auto" w:frame="1"/>
        </w:rPr>
        <w:t>“normal” and “abnormal”</w:t>
      </w:r>
      <w:r>
        <w:rPr>
          <w:highlight w:val="cyan"/>
          <w:u w:val="single"/>
        </w:rPr>
        <w:t xml:space="preserve"> hesitations</w:t>
      </w:r>
      <w:r>
        <w:rPr>
          <w:sz w:val="16"/>
        </w:rPr>
        <w:t xml:space="preserve"> (Goldman-Eisler) since breaks and hesitations crop up in all speech. </w:t>
      </w:r>
      <w:r>
        <w:rPr>
          <w:u w:val="single"/>
        </w:rPr>
        <w:t xml:space="preserve">Fluent speech is marked by </w:t>
      </w:r>
      <w:r>
        <w:rPr>
          <w:highlight w:val="cyan"/>
          <w:u w:val="single"/>
        </w:rPr>
        <w:t>rhythmical</w:t>
      </w:r>
      <w:r>
        <w:rPr>
          <w:u w:val="single"/>
        </w:rPr>
        <w:t xml:space="preserve"> </w:t>
      </w:r>
      <w:r>
        <w:rPr>
          <w:sz w:val="16"/>
        </w:rPr>
        <w:t xml:space="preserve">(read: thoroughly normalized) </w:t>
      </w:r>
      <w:r>
        <w:rPr>
          <w:highlight w:val="cyan"/>
          <w:u w:val="single"/>
        </w:rPr>
        <w:t>patterning</w:t>
      </w:r>
      <w:r>
        <w:rPr>
          <w:u w:val="single"/>
        </w:rPr>
        <w:t xml:space="preserve">. Fluent speech is similarly marked by the </w:t>
      </w:r>
      <w:r>
        <w:rPr>
          <w:highlight w:val="cyan"/>
          <w:u w:val="single"/>
        </w:rPr>
        <w:t>lack of</w:t>
      </w:r>
      <w:r>
        <w:rPr>
          <w:u w:val="single"/>
        </w:rPr>
        <w:t xml:space="preserve"> </w:t>
      </w:r>
      <w:r>
        <w:rPr>
          <w:highlight w:val="cyan"/>
          <w:u w:val="single"/>
        </w:rPr>
        <w:t>“extra sounds”</w:t>
      </w:r>
      <w:r>
        <w:rPr>
          <w:u w:val="single"/>
        </w:rPr>
        <w:t xml:space="preserve"> interjected into culturally dominant phonetic patterns.</w:t>
      </w:r>
      <w:r>
        <w:rPr>
          <w:sz w:val="16"/>
        </w:rPr>
        <w:t xml:space="preserve"> Fluency is defined by the overall rate of speech, which includes not just the rate of vocal flow but of information flow (Starkweather). </w:t>
      </w:r>
      <w:r>
        <w:rPr>
          <w:highlight w:val="cyan"/>
          <w:u w:val="single"/>
        </w:rPr>
        <w:t>And</w:t>
      </w:r>
      <w:r>
        <w:rPr>
          <w:u w:val="single"/>
        </w:rPr>
        <w:t xml:space="preserve"> lastly, fluency is often defined by </w:t>
      </w:r>
      <w:r>
        <w:rPr>
          <w:highlight w:val="cyan"/>
          <w:u w:val="single"/>
        </w:rPr>
        <w:t>a lack of “effort”</w:t>
      </w:r>
      <w:r>
        <w:rPr>
          <w:u w:val="single"/>
        </w:rPr>
        <w:t xml:space="preserve"> on the part of the speaker; </w:t>
      </w:r>
      <w:r>
        <w:rPr>
          <w:highlight w:val="cyan"/>
          <w:u w:val="single"/>
        </w:rPr>
        <w:t xml:space="preserve">a conceit of </w:t>
      </w:r>
      <w:r>
        <w:rPr>
          <w:b/>
          <w:iCs/>
          <w:highlight w:val="cyan"/>
          <w:u w:val="single"/>
          <w:bdr w:val="single" w:sz="8" w:space="0" w:color="auto" w:frame="1"/>
        </w:rPr>
        <w:t>mastery</w:t>
      </w:r>
      <w:r>
        <w:rPr>
          <w:highlight w:val="cyan"/>
          <w:u w:val="single"/>
        </w:rPr>
        <w:t xml:space="preserve"> over language</w:t>
      </w:r>
      <w:r>
        <w:rPr>
          <w:u w:val="single"/>
        </w:rPr>
        <w:t xml:space="preserve"> that highlights the twinned meaning of “fluency.”</w:t>
      </w:r>
      <w:r>
        <w:rPr>
          <w:sz w:val="16"/>
        </w:rPr>
        <w:t xml:space="preserve"> Transposing </w:t>
      </w:r>
      <w:r>
        <w:rPr>
          <w:highlight w:val="cyan"/>
          <w:u w:val="single"/>
        </w:rPr>
        <w:t>this definition</w:t>
      </w:r>
      <w:r>
        <w:rPr>
          <w:sz w:val="16"/>
        </w:rPr>
        <w:t xml:space="preserve"> into a critical register, </w:t>
      </w:r>
      <w:r>
        <w:rPr>
          <w:u w:val="single"/>
        </w:rPr>
        <w:t xml:space="preserve">the “effortless flow of speech” </w:t>
      </w:r>
      <w:r>
        <w:rPr>
          <w:highlight w:val="cyan"/>
          <w:u w:val="single"/>
        </w:rPr>
        <w:t>can be read as a</w:t>
      </w:r>
      <w:r>
        <w:rPr>
          <w:u w:val="single"/>
        </w:rPr>
        <w:t xml:space="preserve"> coordinated—yet often strained—</w:t>
      </w:r>
      <w:r>
        <w:rPr>
          <w:highlight w:val="cyan"/>
          <w:u w:val="single"/>
        </w:rPr>
        <w:t xml:space="preserve">performance of </w:t>
      </w:r>
      <w:r>
        <w:rPr>
          <w:b/>
          <w:iCs/>
          <w:highlight w:val="cyan"/>
          <w:u w:val="single"/>
          <w:bdr w:val="single" w:sz="8" w:space="0" w:color="auto" w:frame="1"/>
        </w:rPr>
        <w:t>bending</w:t>
      </w:r>
      <w:r>
        <w:rPr>
          <w:u w:val="single"/>
        </w:rPr>
        <w:t xml:space="preserve"> the energies and </w:t>
      </w:r>
      <w:r>
        <w:rPr>
          <w:highlight w:val="cyan"/>
          <w:u w:val="single"/>
        </w:rPr>
        <w:t>capacities of bodies toward</w:t>
      </w:r>
      <w:r>
        <w:rPr>
          <w:u w:val="single"/>
        </w:rPr>
        <w:t xml:space="preserve"> stable and </w:t>
      </w:r>
      <w:r>
        <w:rPr>
          <w:b/>
          <w:iCs/>
          <w:highlight w:val="cyan"/>
          <w:u w:val="single"/>
          <w:bdr w:val="single" w:sz="8" w:space="0" w:color="auto" w:frame="1"/>
        </w:rPr>
        <w:t>univocal futures.</w:t>
      </w:r>
      <w:r>
        <w:rPr>
          <w:sz w:val="16"/>
        </w:rPr>
        <w:t xml:space="preserve"> </w:t>
      </w:r>
      <w:r>
        <w:rPr>
          <w:u w:val="single"/>
        </w:rPr>
        <w:t xml:space="preserve">Autistics are </w:t>
      </w:r>
      <w:r>
        <w:rPr>
          <w:highlight w:val="cyan"/>
          <w:u w:val="single"/>
        </w:rPr>
        <w:t>compelled to</w:t>
      </w:r>
      <w:r>
        <w:rPr>
          <w:sz w:val="16"/>
        </w:rPr>
        <w:t xml:space="preserve"> restrict stimming, to sit on their hands (</w:t>
      </w:r>
      <w:r>
        <w:rPr>
          <w:u w:val="single"/>
        </w:rPr>
        <w:t>to have “quiet hands,”</w:t>
      </w:r>
      <w:r>
        <w:rPr>
          <w:sz w:val="16"/>
        </w:rPr>
        <w:t xml:space="preserve"> Bascom), </w:t>
      </w:r>
      <w:r>
        <w:rPr>
          <w:u w:val="single"/>
        </w:rPr>
        <w:t xml:space="preserve">and thereby </w:t>
      </w:r>
      <w:r>
        <w:rPr>
          <w:highlight w:val="cyan"/>
          <w:u w:val="single"/>
        </w:rPr>
        <w:t>reroute bodily capacities</w:t>
      </w:r>
      <w:r>
        <w:rPr>
          <w:u w:val="single"/>
        </w:rPr>
        <w:t xml:space="preserve"> </w:t>
      </w:r>
      <w:r>
        <w:rPr>
          <w:highlight w:val="cyan"/>
          <w:u w:val="single"/>
        </w:rPr>
        <w:t>to the smooth performance of</w:t>
      </w:r>
      <w:r>
        <w:rPr>
          <w:u w:val="single"/>
        </w:rPr>
        <w:t xml:space="preserve"> so-called </w:t>
      </w:r>
      <w:r>
        <w:rPr>
          <w:b/>
          <w:iCs/>
          <w:highlight w:val="cyan"/>
          <w:u w:val="single"/>
          <w:bdr w:val="single" w:sz="8" w:space="0" w:color="auto" w:frame="1"/>
        </w:rPr>
        <w:t>intelligible communication.</w:t>
      </w:r>
      <w:r>
        <w:rPr>
          <w:sz w:val="16"/>
        </w:rPr>
        <w:t xml:space="preserve"> Dyslexic bodies that process information piecemeal and slowly are forced out of social time (Cosenza 7). As Zach Richter has argued, </w:t>
      </w:r>
      <w:r>
        <w:rPr>
          <w:u w:val="single"/>
        </w:rPr>
        <w:t xml:space="preserve">the facial tics and erratic gestures of </w:t>
      </w:r>
      <w:r>
        <w:rPr>
          <w:highlight w:val="cyan"/>
          <w:u w:val="single"/>
        </w:rPr>
        <w:t>dysfluent speakers</w:t>
      </w:r>
      <w:r>
        <w:rPr>
          <w:u w:val="single"/>
        </w:rPr>
        <w:t xml:space="preserve"> </w:t>
      </w:r>
      <w:r>
        <w:rPr>
          <w:highlight w:val="cyan"/>
          <w:u w:val="single"/>
        </w:rPr>
        <w:t>are</w:t>
      </w:r>
      <w:r>
        <w:rPr>
          <w:u w:val="single"/>
        </w:rPr>
        <w:t xml:space="preserve"> likewise never communicative inflections, but are </w:t>
      </w:r>
      <w:r>
        <w:rPr>
          <w:highlight w:val="cyan"/>
          <w:u w:val="single"/>
        </w:rPr>
        <w:t xml:space="preserve">made </w:t>
      </w:r>
      <w:r>
        <w:rPr>
          <w:b/>
          <w:iCs/>
          <w:highlight w:val="cyan"/>
          <w:u w:val="single"/>
          <w:bdr w:val="single" w:sz="8" w:space="0" w:color="auto" w:frame="1"/>
        </w:rPr>
        <w:t>abject</w:t>
      </w:r>
      <w:r>
        <w:rPr>
          <w:u w:val="single"/>
        </w:rPr>
        <w:t xml:space="preserve"> </w:t>
      </w:r>
      <w:r>
        <w:rPr>
          <w:highlight w:val="cyan"/>
          <w:u w:val="single"/>
        </w:rPr>
        <w:t>and cast out of the communicative</w:t>
      </w:r>
      <w:r>
        <w:rPr>
          <w:u w:val="single"/>
        </w:rPr>
        <w:t xml:space="preserve"> realm </w:t>
      </w:r>
      <w:r>
        <w:rPr>
          <w:highlight w:val="cyan"/>
          <w:u w:val="single"/>
        </w:rPr>
        <w:t>altogether</w:t>
      </w:r>
      <w:r>
        <w:rPr>
          <w:u w:val="single"/>
        </w:rPr>
        <w:t xml:space="preserve"> </w:t>
      </w:r>
      <w:r>
        <w:rPr>
          <w:highlight w:val="cyan"/>
          <w:u w:val="single"/>
        </w:rPr>
        <w:t>by</w:t>
      </w:r>
      <w:r>
        <w:rPr>
          <w:u w:val="single"/>
        </w:rPr>
        <w:t xml:space="preserve"> what I am here calling </w:t>
      </w:r>
      <w:r>
        <w:rPr>
          <w:b/>
          <w:iCs/>
          <w:highlight w:val="cyan"/>
          <w:u w:val="single"/>
          <w:bdr w:val="single" w:sz="8" w:space="0" w:color="auto" w:frame="1"/>
        </w:rPr>
        <w:t>technologies of fluency.</w:t>
      </w:r>
      <w:r>
        <w:rPr>
          <w:u w:val="single"/>
        </w:rPr>
        <w:t xml:space="preserve"> </w:t>
      </w:r>
      <w:r>
        <w:rPr>
          <w:sz w:val="16"/>
        </w:rPr>
        <w:t xml:space="preserve">Tics of loud cursing and grunting from a public speaker with Tourette’s are imagined as an interruption to communication. </w:t>
      </w:r>
      <w:r>
        <w:rPr>
          <w:u w:val="single"/>
        </w:rPr>
        <w:t xml:space="preserve">Dysfluencies are </w:t>
      </w:r>
      <w:r>
        <w:rPr>
          <w:b/>
          <w:iCs/>
          <w:u w:val="single"/>
          <w:bdr w:val="single" w:sz="8" w:space="0" w:color="auto" w:frame="1"/>
        </w:rPr>
        <w:t>erased</w:t>
      </w:r>
      <w:r>
        <w:rPr>
          <w:u w:val="single"/>
        </w:rPr>
        <w:t xml:space="preserve"> from closed captions and courtroom transcripts. </w:t>
      </w:r>
      <w:r>
        <w:rPr>
          <w:highlight w:val="cyan"/>
          <w:u w:val="single"/>
        </w:rPr>
        <w:t>What is</w:t>
      </w:r>
      <w:r>
        <w:rPr>
          <w:u w:val="single"/>
        </w:rPr>
        <w:t xml:space="preserve"> thus </w:t>
      </w:r>
      <w:r>
        <w:rPr>
          <w:highlight w:val="cyan"/>
          <w:u w:val="single"/>
        </w:rPr>
        <w:t>left is a</w:t>
      </w:r>
      <w:r>
        <w:rPr>
          <w:u w:val="single"/>
        </w:rPr>
        <w:t xml:space="preserve"> univocal and </w:t>
      </w:r>
      <w:r>
        <w:rPr>
          <w:b/>
          <w:iCs/>
          <w:highlight w:val="cyan"/>
          <w:u w:val="single"/>
          <w:bdr w:val="single" w:sz="8" w:space="0" w:color="auto" w:frame="1"/>
        </w:rPr>
        <w:t>fluid semiotic operation</w:t>
      </w:r>
      <w:r>
        <w:rPr>
          <w:highlight w:val="cyan"/>
          <w:u w:val="single"/>
        </w:rPr>
        <w:t xml:space="preserve"> that </w:t>
      </w:r>
      <w:r>
        <w:rPr>
          <w:b/>
          <w:iCs/>
          <w:highlight w:val="cyan"/>
          <w:u w:val="single"/>
          <w:bdr w:val="single" w:sz="8" w:space="0" w:color="auto" w:frame="1"/>
        </w:rPr>
        <w:t>instrumentalizes our relations</w:t>
      </w:r>
      <w:r>
        <w:rPr>
          <w:highlight w:val="cyan"/>
          <w:u w:val="single"/>
        </w:rPr>
        <w:t xml:space="preserve"> with others.</w:t>
      </w:r>
      <w:r>
        <w:rPr>
          <w:sz w:val="16"/>
        </w:rPr>
        <w:t xml:space="preserve"> Or more precisely, </w:t>
      </w:r>
      <w:r>
        <w:rPr>
          <w:u w:val="single"/>
        </w:rPr>
        <w:t xml:space="preserve">if fluency is a type of Foucauldian technology, then the function of this biopolitical strategy is to regulate and focus the communicative event toward specific, technical ends </w:t>
      </w:r>
      <w:r>
        <w:rPr>
          <w:highlight w:val="cyan"/>
          <w:u w:val="single"/>
        </w:rPr>
        <w:t xml:space="preserve">through the logic of </w:t>
      </w:r>
      <w:r>
        <w:rPr>
          <w:b/>
          <w:iCs/>
          <w:highlight w:val="cyan"/>
          <w:u w:val="single"/>
          <w:bdr w:val="single" w:sz="8" w:space="0" w:color="auto" w:frame="1"/>
        </w:rPr>
        <w:t>optimization</w:t>
      </w:r>
      <w:r>
        <w:rPr>
          <w:u w:val="single"/>
        </w:rPr>
        <w:t xml:space="preserve"> and closure.</w:t>
      </w:r>
    </w:p>
    <w:p w14:paraId="71AEEF8C" w14:textId="77777777" w:rsidR="00F33E85" w:rsidRPr="002214A5" w:rsidRDefault="00F33E85" w:rsidP="00F33E85"/>
    <w:p w14:paraId="5F28D494" w14:textId="77777777" w:rsidR="00F33E85" w:rsidRDefault="00F33E85" w:rsidP="00F33E85">
      <w:pPr>
        <w:pStyle w:val="Heading4"/>
      </w:pPr>
      <w:r w:rsidRPr="001D6F4A">
        <w:rPr>
          <w:u w:val="single"/>
        </w:rPr>
        <w:t>Talk is cheap</w:t>
      </w:r>
      <w:r>
        <w:t xml:space="preserve">. Debate understands communication as a </w:t>
      </w:r>
      <w:r>
        <w:rPr>
          <w:u w:val="single"/>
        </w:rPr>
        <w:t>technical</w:t>
      </w:r>
      <w:r>
        <w:t xml:space="preserve"> rather than </w:t>
      </w:r>
      <w:r>
        <w:rPr>
          <w:u w:val="single"/>
        </w:rPr>
        <w:t>political</w:t>
      </w:r>
      <w:r>
        <w:t xml:space="preserve"> event. This </w:t>
      </w:r>
      <w:r>
        <w:rPr>
          <w:u w:val="single"/>
        </w:rPr>
        <w:t>neoliberalizes</w:t>
      </w:r>
      <w:r>
        <w:t xml:space="preserve"> communication by enshrining the </w:t>
      </w:r>
      <w:r>
        <w:rPr>
          <w:u w:val="single"/>
        </w:rPr>
        <w:t>competitive subject</w:t>
      </w:r>
      <w:r>
        <w:t xml:space="preserve"> as an </w:t>
      </w:r>
      <w:r>
        <w:rPr>
          <w:u w:val="single"/>
        </w:rPr>
        <w:t>unquestionable good</w:t>
      </w:r>
      <w:r>
        <w:t xml:space="preserve">.  </w:t>
      </w:r>
    </w:p>
    <w:p w14:paraId="3C70223C" w14:textId="77777777" w:rsidR="00F33E85" w:rsidRPr="003A5619" w:rsidRDefault="00F33E85" w:rsidP="00F33E85">
      <w:r w:rsidRPr="00685415">
        <w:rPr>
          <w:rStyle w:val="Style13ptBold"/>
        </w:rPr>
        <w:t>St. Pierre 22</w:t>
      </w:r>
      <w:r>
        <w:t xml:space="preserve"> (Joshua St. Pierre, Assistant Professor of Political Science at the University of Alberta, Canada Research Chair in Critical Disability Studies, 2022, University of Michigan Press, “Cheap Talk: Disability and the Politics of Communication” p. 2, accessed 3-6-2025) jordan</w:t>
      </w:r>
    </w:p>
    <w:p w14:paraId="34DE23ED" w14:textId="77777777" w:rsidR="00F33E85" w:rsidRPr="003A5619" w:rsidRDefault="00F33E85" w:rsidP="00F33E85">
      <w:pPr>
        <w:rPr>
          <w:sz w:val="16"/>
        </w:rPr>
      </w:pPr>
      <w:r w:rsidRPr="001D6F4A">
        <w:rPr>
          <w:sz w:val="16"/>
        </w:rPr>
        <w:t xml:space="preserve">Cheap Talk argues that </w:t>
      </w:r>
      <w:r w:rsidRPr="001D6F4A">
        <w:rPr>
          <w:rStyle w:val="StyleUnderline"/>
          <w:highlight w:val="cyan"/>
        </w:rPr>
        <w:t xml:space="preserve">neoliberalism makes fluent communication an </w:t>
      </w:r>
      <w:r w:rsidRPr="001D6F4A">
        <w:rPr>
          <w:rStyle w:val="Emphasis"/>
          <w:highlight w:val="cyan"/>
        </w:rPr>
        <w:t xml:space="preserve">unquestionable good </w:t>
      </w:r>
      <w:r w:rsidRPr="001D6F4A">
        <w:rPr>
          <w:rStyle w:val="StyleUnderline"/>
          <w:highlight w:val="cyan"/>
        </w:rPr>
        <w:t>by</w:t>
      </w:r>
      <w:r w:rsidRPr="00D01DAD">
        <w:rPr>
          <w:rStyle w:val="StyleUnderline"/>
        </w:rPr>
        <w:t xml:space="preserve"> first </w:t>
      </w:r>
      <w:r w:rsidRPr="001D6F4A">
        <w:rPr>
          <w:rStyle w:val="StyleUnderline"/>
          <w:highlight w:val="cyan"/>
        </w:rPr>
        <w:t>rendering communication</w:t>
      </w:r>
      <w:r w:rsidRPr="00D01DAD">
        <w:rPr>
          <w:rStyle w:val="StyleUnderline"/>
        </w:rPr>
        <w:t xml:space="preserve"> a distinctly </w:t>
      </w:r>
      <w:r w:rsidRPr="001D6F4A">
        <w:rPr>
          <w:rStyle w:val="Emphasis"/>
          <w:highlight w:val="cyan"/>
        </w:rPr>
        <w:t>technical rather than political</w:t>
      </w:r>
      <w:r w:rsidRPr="001D6F4A">
        <w:rPr>
          <w:rStyle w:val="Emphasis"/>
        </w:rPr>
        <w:t xml:space="preserve"> event:</w:t>
      </w:r>
      <w:r w:rsidRPr="00D01DAD">
        <w:rPr>
          <w:rStyle w:val="StyleUnderline"/>
        </w:rPr>
        <w:t xml:space="preserve"> </w:t>
      </w:r>
      <w:r w:rsidRPr="001D6F4A">
        <w:rPr>
          <w:rStyle w:val="Emphasis"/>
          <w:highlight w:val="cyan"/>
        </w:rPr>
        <w:t>not</w:t>
      </w:r>
      <w:r w:rsidRPr="001D6F4A">
        <w:rPr>
          <w:rStyle w:val="Emphasis"/>
        </w:rPr>
        <w:t xml:space="preserve"> a </w:t>
      </w:r>
      <w:r w:rsidRPr="001D6F4A">
        <w:rPr>
          <w:rStyle w:val="Emphasis"/>
          <w:highlight w:val="cyan"/>
        </w:rPr>
        <w:t>shared</w:t>
      </w:r>
      <w:r w:rsidRPr="001D6F4A">
        <w:rPr>
          <w:rStyle w:val="Emphasis"/>
        </w:rPr>
        <w:t xml:space="preserve"> </w:t>
      </w:r>
      <w:r w:rsidRPr="001D6F4A">
        <w:rPr>
          <w:rStyle w:val="Emphasis"/>
          <w:highlight w:val="cyan"/>
        </w:rPr>
        <w:t>navigation</w:t>
      </w:r>
      <w:r w:rsidRPr="001D6F4A">
        <w:rPr>
          <w:rStyle w:val="Emphasis"/>
        </w:rPr>
        <w:t xml:space="preserve"> across difference, </w:t>
      </w:r>
      <w:r w:rsidRPr="001D6F4A">
        <w:rPr>
          <w:rStyle w:val="Emphasis"/>
          <w:highlight w:val="cyan"/>
        </w:rPr>
        <w:t>but</w:t>
      </w:r>
      <w:r w:rsidRPr="001D6F4A">
        <w:rPr>
          <w:rStyle w:val="Emphasis"/>
        </w:rPr>
        <w:t xml:space="preserve"> the </w:t>
      </w:r>
      <w:r w:rsidRPr="001D6F4A">
        <w:rPr>
          <w:rStyle w:val="Emphasis"/>
          <w:highlight w:val="cyan"/>
        </w:rPr>
        <w:t>exchange of info</w:t>
      </w:r>
      <w:r w:rsidRPr="001D6F4A">
        <w:rPr>
          <w:rStyle w:val="Emphasis"/>
        </w:rPr>
        <w:t xml:space="preserve">rmation </w:t>
      </w:r>
      <w:r w:rsidRPr="001D6F4A">
        <w:rPr>
          <w:rStyle w:val="Emphasis"/>
          <w:highlight w:val="cyan"/>
        </w:rPr>
        <w:t>by “equal” agents in a</w:t>
      </w:r>
      <w:r w:rsidRPr="001D6F4A">
        <w:rPr>
          <w:rStyle w:val="Emphasis"/>
        </w:rPr>
        <w:t xml:space="preserve"> </w:t>
      </w:r>
      <w:r w:rsidRPr="001D6F4A">
        <w:rPr>
          <w:rStyle w:val="Emphasis"/>
          <w:highlight w:val="cyan"/>
        </w:rPr>
        <w:t>decontextualised matrix.</w:t>
      </w:r>
      <w:r w:rsidRPr="001D6F4A">
        <w:rPr>
          <w:sz w:val="16"/>
        </w:rPr>
        <w:t xml:space="preserve"> Since neoliberalism is the stage for much of this book, it deserves some early introduction. Put generally, neoliberalism is a political economic project that, since the ’70s, has worked to liberate the market, especially finance capital, from internal and external constraints and to reorganise society according to the logic and needs of the market. David Harvey (2007, 2) explains that in one regard, neoliberalism “proposes that human well-being can best be advanced by liberating individual entrepreneurial freedoms and skills within an institutional framework characterized by strong private property rights, free markets, and free trade.” </w:t>
      </w:r>
      <w:r w:rsidRPr="00D01DAD">
        <w:rPr>
          <w:rStyle w:val="StyleUnderline"/>
        </w:rPr>
        <w:t>With the help of information and communication technologies that untether us from traditional boundaries of time and space, neoliberalism “frees” individuals to be their own enterprises and to thus take charge of themselves</w:t>
      </w:r>
      <w:r w:rsidRPr="001D6F4A">
        <w:rPr>
          <w:sz w:val="16"/>
        </w:rPr>
        <w:t xml:space="preserve">, now unburdened by the rigidity of </w:t>
      </w:r>
      <w:r w:rsidRPr="001D6F4A">
        <w:rPr>
          <w:sz w:val="16"/>
        </w:rPr>
        <w:lastRenderedPageBreak/>
        <w:t>the “nanny state” and demand-side economics.</w:t>
      </w:r>
      <w:r>
        <w:rPr>
          <w:sz w:val="16"/>
        </w:rPr>
        <w:t xml:space="preserve"> </w:t>
      </w:r>
      <w:r w:rsidRPr="001D6F4A">
        <w:rPr>
          <w:sz w:val="16"/>
        </w:rPr>
        <w:t xml:space="preserve">Disability theorists Anne </w:t>
      </w:r>
      <w:r w:rsidRPr="00D01DAD">
        <w:rPr>
          <w:rStyle w:val="StyleUnderline"/>
        </w:rPr>
        <w:t>McGuire and</w:t>
      </w:r>
      <w:r w:rsidRPr="001D6F4A">
        <w:rPr>
          <w:sz w:val="16"/>
        </w:rPr>
        <w:t xml:space="preserve"> Kelly </w:t>
      </w:r>
      <w:r w:rsidRPr="00D01DAD">
        <w:rPr>
          <w:rStyle w:val="StyleUnderline"/>
        </w:rPr>
        <w:t>Fritsch</w:t>
      </w:r>
      <w:r w:rsidRPr="001D6F4A">
        <w:rPr>
          <w:sz w:val="16"/>
        </w:rPr>
        <w:t xml:space="preserve"> (2019, 91) </w:t>
      </w:r>
      <w:r w:rsidRPr="00D01DAD">
        <w:rPr>
          <w:rStyle w:val="StyleUnderline"/>
        </w:rPr>
        <w:t xml:space="preserve">accordingly describe </w:t>
      </w:r>
      <w:r w:rsidRPr="001D6F4A">
        <w:rPr>
          <w:rStyle w:val="StyleUnderline"/>
          <w:highlight w:val="cyan"/>
        </w:rPr>
        <w:t>the</w:t>
      </w:r>
      <w:r w:rsidRPr="00D01DAD">
        <w:rPr>
          <w:rStyle w:val="StyleUnderline"/>
        </w:rPr>
        <w:t xml:space="preserve"> contemporary </w:t>
      </w:r>
      <w:r w:rsidRPr="001D6F4A">
        <w:rPr>
          <w:rStyle w:val="StyleUnderline"/>
          <w:highlight w:val="cyan"/>
        </w:rPr>
        <w:t>neoliberal subject as</w:t>
      </w:r>
      <w:r w:rsidRPr="00D01DAD">
        <w:rPr>
          <w:rStyle w:val="StyleUnderline"/>
        </w:rPr>
        <w:t xml:space="preserve"> a </w:t>
      </w:r>
      <w:r w:rsidRPr="001D6F4A">
        <w:rPr>
          <w:rStyle w:val="Emphasis"/>
        </w:rPr>
        <w:t xml:space="preserve">“productive, </w:t>
      </w:r>
      <w:r w:rsidRPr="001D6F4A">
        <w:rPr>
          <w:rStyle w:val="Emphasis"/>
          <w:sz w:val="28"/>
          <w:szCs w:val="28"/>
          <w:highlight w:val="cyan"/>
        </w:rPr>
        <w:t>competetive</w:t>
      </w:r>
      <w:r w:rsidRPr="001D6F4A">
        <w:rPr>
          <w:rStyle w:val="Emphasis"/>
        </w:rPr>
        <w:t xml:space="preserve">, entrepreneurial, freelance, flexible </w:t>
      </w:r>
      <w:r w:rsidRPr="001D6F4A">
        <w:rPr>
          <w:rStyle w:val="Emphasis"/>
          <w:highlight w:val="cyan"/>
        </w:rPr>
        <w:t>subject</w:t>
      </w:r>
      <w:r w:rsidRPr="00D01DAD">
        <w:rPr>
          <w:rStyle w:val="StyleUnderline"/>
        </w:rPr>
        <w:t xml:space="preserve">, who </w:t>
      </w:r>
      <w:r w:rsidRPr="001D6F4A">
        <w:rPr>
          <w:rStyle w:val="StyleUnderline"/>
          <w:highlight w:val="cyan"/>
        </w:rPr>
        <w:t>labours</w:t>
      </w:r>
      <w:r w:rsidRPr="00D01DAD">
        <w:rPr>
          <w:rStyle w:val="StyleUnderline"/>
        </w:rPr>
        <w:t xml:space="preserve"> continuously </w:t>
      </w:r>
      <w:r w:rsidRPr="001D6F4A">
        <w:rPr>
          <w:rStyle w:val="StyleUnderline"/>
          <w:highlight w:val="cyan"/>
        </w:rPr>
        <w:t xml:space="preserve">to </w:t>
      </w:r>
      <w:r w:rsidRPr="001D6F4A">
        <w:rPr>
          <w:rStyle w:val="Emphasis"/>
          <w:highlight w:val="cyan"/>
        </w:rPr>
        <w:t>optimize herself</w:t>
      </w:r>
      <w:r w:rsidRPr="00D01DAD">
        <w:rPr>
          <w:rStyle w:val="StyleUnderline"/>
        </w:rPr>
        <w:t xml:space="preserve">, thereby </w:t>
      </w:r>
      <w:r w:rsidRPr="001D6F4A">
        <w:rPr>
          <w:rStyle w:val="StyleUnderline"/>
          <w:highlight w:val="cyan"/>
        </w:rPr>
        <w:t>ensuring her value as</w:t>
      </w:r>
      <w:r w:rsidRPr="00D01DAD">
        <w:rPr>
          <w:rStyle w:val="StyleUnderline"/>
        </w:rPr>
        <w:t xml:space="preserve"> </w:t>
      </w:r>
      <w:r w:rsidRPr="001D6F4A">
        <w:rPr>
          <w:rStyle w:val="Emphasis"/>
          <w:highlight w:val="cyan"/>
        </w:rPr>
        <w:t>human capital.”</w:t>
      </w:r>
      <w:r w:rsidRPr="001D6F4A">
        <w:rPr>
          <w:sz w:val="16"/>
        </w:rPr>
        <w:t xml:space="preserve"> McGuire and Fritsch alert us to the fact that if human betterment is the neoliberal carrot, the brutal logic of the market is the stick. The neoliberal state divests its responsibility to produce and repair human capital, while at the same time creating the conditions for hypercompetition and social inequality (Brown 2015, 42). </w:t>
      </w:r>
      <w:r w:rsidRPr="00D01DAD">
        <w:rPr>
          <w:rStyle w:val="StyleUnderline"/>
        </w:rPr>
        <w:t xml:space="preserve">Thus, the neoliberal subject is </w:t>
      </w:r>
      <w:r w:rsidRPr="001D6F4A">
        <w:rPr>
          <w:rStyle w:val="StyleUnderline"/>
          <w:highlight w:val="cyan"/>
        </w:rPr>
        <w:t>cut</w:t>
      </w:r>
      <w:r w:rsidRPr="00D01DAD">
        <w:rPr>
          <w:rStyle w:val="StyleUnderline"/>
        </w:rPr>
        <w:t xml:space="preserve"> </w:t>
      </w:r>
      <w:r w:rsidRPr="001D6F4A">
        <w:rPr>
          <w:rStyle w:val="StyleUnderline"/>
          <w:highlight w:val="cyan"/>
        </w:rPr>
        <w:t>from the social contract and made</w:t>
      </w:r>
      <w:r w:rsidRPr="001D6F4A">
        <w:rPr>
          <w:sz w:val="16"/>
        </w:rPr>
        <w:t xml:space="preserve"> responsible for its individual survival: </w:t>
      </w:r>
      <w:r w:rsidRPr="001D6F4A">
        <w:rPr>
          <w:rStyle w:val="Emphasis"/>
          <w:sz w:val="28"/>
          <w:szCs w:val="28"/>
          <w:highlight w:val="cyan"/>
        </w:rPr>
        <w:t>to gain a competitive advantage</w:t>
      </w:r>
      <w:r w:rsidRPr="001D6F4A">
        <w:rPr>
          <w:sz w:val="16"/>
        </w:rPr>
        <w:t xml:space="preserve">, to increase one’s brand rating, to see a return on investment in human capital. </w:t>
      </w:r>
      <w:r w:rsidRPr="00D01DAD">
        <w:rPr>
          <w:rStyle w:val="StyleUnderline"/>
        </w:rPr>
        <w:t>Submitting to a host of purportedly neutral therapeutic interventions on the self is central to the process.</w:t>
      </w:r>
      <w:r w:rsidRPr="001D6F4A">
        <w:rPr>
          <w:sz w:val="16"/>
        </w:rPr>
        <w:t xml:space="preserve"> From the perspective of this book, </w:t>
      </w:r>
      <w:r w:rsidRPr="001D6F4A">
        <w:rPr>
          <w:rStyle w:val="StyleUnderline"/>
          <w:highlight w:val="cyan"/>
        </w:rPr>
        <w:t>neoliberalism</w:t>
      </w:r>
      <w:r w:rsidRPr="00D01DAD">
        <w:rPr>
          <w:rStyle w:val="StyleUnderline"/>
        </w:rPr>
        <w:t xml:space="preserve"> is a hostile terrain not merely because it </w:t>
      </w:r>
      <w:r w:rsidRPr="001D6F4A">
        <w:rPr>
          <w:rStyle w:val="StyleUnderline"/>
          <w:highlight w:val="cyan"/>
        </w:rPr>
        <w:t>marketises all domains of life</w:t>
      </w:r>
      <w:r w:rsidRPr="00D01DAD">
        <w:rPr>
          <w:rStyle w:val="StyleUnderline"/>
        </w:rPr>
        <w:t>, but</w:t>
      </w:r>
      <w:r w:rsidRPr="001D6F4A">
        <w:rPr>
          <w:sz w:val="16"/>
        </w:rPr>
        <w:t xml:space="preserve"> more fully, as Jay Dolmage (2016, 111) argues, </w:t>
      </w:r>
      <w:r w:rsidRPr="00D01DAD">
        <w:rPr>
          <w:rStyle w:val="StyleUnderline"/>
        </w:rPr>
        <w:t xml:space="preserve">because it is a “system that powerfully </w:t>
      </w:r>
      <w:r w:rsidRPr="001D6F4A">
        <w:rPr>
          <w:rStyle w:val="StyleUnderline"/>
          <w:highlight w:val="cyan"/>
        </w:rPr>
        <w:t>masks inequalities and</w:t>
      </w:r>
      <w:r w:rsidRPr="00D01DAD">
        <w:rPr>
          <w:rStyle w:val="StyleUnderline"/>
        </w:rPr>
        <w:t xml:space="preserve"> readily </w:t>
      </w:r>
      <w:r w:rsidRPr="001D6F4A">
        <w:rPr>
          <w:rStyle w:val="StyleUnderline"/>
          <w:highlight w:val="cyan"/>
        </w:rPr>
        <w:t>co-opts</w:t>
      </w:r>
      <w:r w:rsidRPr="00D01DAD">
        <w:rPr>
          <w:rStyle w:val="StyleUnderline"/>
        </w:rPr>
        <w:t xml:space="preserve"> concepts such as autonomy, </w:t>
      </w:r>
      <w:r w:rsidRPr="001D6F4A">
        <w:rPr>
          <w:rStyle w:val="StyleUnderline"/>
          <w:highlight w:val="cyan"/>
        </w:rPr>
        <w:t>diversity</w:t>
      </w:r>
      <w:r w:rsidRPr="00D01DAD">
        <w:rPr>
          <w:rStyle w:val="StyleUnderline"/>
        </w:rPr>
        <w:t>, tolerance, and democracy”</w:t>
      </w:r>
      <w:r w:rsidRPr="001D6F4A">
        <w:rPr>
          <w:sz w:val="16"/>
        </w:rPr>
        <w:t xml:space="preserve"> (emphases mine). </w:t>
      </w:r>
      <w:r w:rsidRPr="00D01DAD">
        <w:rPr>
          <w:rStyle w:val="StyleUnderline"/>
        </w:rPr>
        <w:t xml:space="preserve">It turns out that masking inequality and co-opting democratic values are </w:t>
      </w:r>
      <w:r w:rsidRPr="001D6F4A">
        <w:rPr>
          <w:rStyle w:val="StyleUnderline"/>
          <w:highlight w:val="cyan"/>
        </w:rPr>
        <w:t>also</w:t>
      </w:r>
      <w:r w:rsidRPr="00D01DAD">
        <w:rPr>
          <w:rStyle w:val="StyleUnderline"/>
        </w:rPr>
        <w:t xml:space="preserve"> two </w:t>
      </w:r>
      <w:r w:rsidRPr="001D6F4A">
        <w:rPr>
          <w:rStyle w:val="StyleUnderline"/>
          <w:highlight w:val="cyan"/>
        </w:rPr>
        <w:t xml:space="preserve">functions of </w:t>
      </w:r>
      <w:r w:rsidRPr="001D6F4A">
        <w:rPr>
          <w:rStyle w:val="Emphasis"/>
          <w:highlight w:val="cyan"/>
        </w:rPr>
        <w:t>cheap talk.</w:t>
      </w:r>
      <w:r>
        <w:rPr>
          <w:sz w:val="16"/>
        </w:rPr>
        <w:t xml:space="preserve"> </w:t>
      </w:r>
      <w:r w:rsidRPr="003A5619">
        <w:rPr>
          <w:sz w:val="16"/>
        </w:rPr>
        <w:t xml:space="preserve">The political character of talk has been assaulted under neoliberal policies and practices. In its colloquial usage, the phrase “talk is cheap” refers to questions of political action. </w:t>
      </w:r>
      <w:r w:rsidRPr="003A5619">
        <w:rPr>
          <w:rStyle w:val="Emphasis"/>
          <w:highlight w:val="cyan"/>
        </w:rPr>
        <w:t>Cheap talk is</w:t>
      </w:r>
      <w:r w:rsidRPr="003A5619">
        <w:rPr>
          <w:rStyle w:val="Emphasis"/>
        </w:rPr>
        <w:t xml:space="preserve"> </w:t>
      </w:r>
      <w:r w:rsidRPr="003A5619">
        <w:rPr>
          <w:rStyle w:val="Emphasis"/>
          <w:highlight w:val="cyan"/>
        </w:rPr>
        <w:t>that which is uncoupled from both action and truth. The vast but empty</w:t>
      </w:r>
      <w:r w:rsidRPr="003A5619">
        <w:rPr>
          <w:rStyle w:val="Emphasis"/>
        </w:rPr>
        <w:t xml:space="preserve"> promises of political candidates come first to mind, but we might also consider</w:t>
      </w:r>
      <w:r w:rsidRPr="003A5619">
        <w:rPr>
          <w:sz w:val="16"/>
        </w:rPr>
        <w:t xml:space="preserve"> the devil’s advocate, the middle manager, the shock jock, </w:t>
      </w:r>
      <w:r w:rsidRPr="00CD180E">
        <w:rPr>
          <w:rStyle w:val="StyleUnderline"/>
        </w:rPr>
        <w:t xml:space="preserve">the </w:t>
      </w:r>
      <w:r w:rsidRPr="003A5619">
        <w:rPr>
          <w:rStyle w:val="Emphasis"/>
        </w:rPr>
        <w:t>internet troll.</w:t>
      </w:r>
      <w:r w:rsidRPr="003A5619">
        <w:rPr>
          <w:sz w:val="16"/>
        </w:rPr>
        <w:t xml:space="preserve"> </w:t>
      </w:r>
      <w:r w:rsidRPr="00CD180E">
        <w:rPr>
          <w:rStyle w:val="StyleUnderline"/>
        </w:rPr>
        <w:t xml:space="preserve">Cheap talk is a positive feedback loop that spreads, speech freed from regulation to spin on wheels of infinite production. And here emerges the second, economic, </w:t>
      </w:r>
      <w:r w:rsidRPr="003A5619">
        <w:rPr>
          <w:rStyle w:val="Emphasis"/>
        </w:rPr>
        <w:t>meaning of cheap talk.</w:t>
      </w:r>
      <w:r w:rsidRPr="003A5619">
        <w:rPr>
          <w:sz w:val="16"/>
        </w:rPr>
        <w:t xml:space="preserve"> As I will argue throughout, </w:t>
      </w:r>
      <w:r w:rsidRPr="003A5619">
        <w:rPr>
          <w:rStyle w:val="StyleUnderline"/>
          <w:highlight w:val="cyan"/>
        </w:rPr>
        <w:t>cheap talk is</w:t>
      </w:r>
      <w:r w:rsidRPr="00CD180E">
        <w:rPr>
          <w:rStyle w:val="StyleUnderline"/>
        </w:rPr>
        <w:t xml:space="preserve"> that that is made cheap and </w:t>
      </w:r>
      <w:r w:rsidRPr="003A5619">
        <w:rPr>
          <w:rStyle w:val="StyleUnderline"/>
          <w:highlight w:val="cyan"/>
        </w:rPr>
        <w:t>rendered via a stable</w:t>
      </w:r>
      <w:r w:rsidRPr="00CD180E">
        <w:rPr>
          <w:rStyle w:val="StyleUnderline"/>
        </w:rPr>
        <w:t xml:space="preserve">, low-cost, and reliable </w:t>
      </w:r>
      <w:r w:rsidRPr="003A5619">
        <w:rPr>
          <w:rStyle w:val="StyleUnderline"/>
          <w:highlight w:val="cyan"/>
        </w:rPr>
        <w:t>resource stream.</w:t>
      </w:r>
      <w:r w:rsidRPr="003A5619">
        <w:rPr>
          <w:sz w:val="16"/>
        </w:rPr>
        <w:t xml:space="preserve"> </w:t>
      </w:r>
      <w:r w:rsidRPr="003A5619">
        <w:rPr>
          <w:rStyle w:val="Emphasis"/>
          <w:highlight w:val="cyan"/>
        </w:rPr>
        <w:t>Neoliberalism</w:t>
      </w:r>
      <w:r w:rsidRPr="00CD180E">
        <w:rPr>
          <w:rStyle w:val="Emphasis"/>
        </w:rPr>
        <w:t xml:space="preserve"> formats and </w:t>
      </w:r>
      <w:r w:rsidRPr="003A5619">
        <w:rPr>
          <w:rStyle w:val="Emphasis"/>
          <w:highlight w:val="cyan"/>
        </w:rPr>
        <w:t>activates</w:t>
      </w:r>
      <w:r w:rsidRPr="00CD180E">
        <w:rPr>
          <w:rStyle w:val="Emphasis"/>
        </w:rPr>
        <w:t xml:space="preserve"> the powers of </w:t>
      </w:r>
      <w:r w:rsidRPr="003A5619">
        <w:rPr>
          <w:rStyle w:val="Emphasis"/>
          <w:highlight w:val="cyan"/>
        </w:rPr>
        <w:t>communication held in the individual</w:t>
      </w:r>
      <w:r w:rsidRPr="00CD180E">
        <w:rPr>
          <w:rStyle w:val="Emphasis"/>
        </w:rPr>
        <w:t xml:space="preserve"> and social body </w:t>
      </w:r>
      <w:r w:rsidRPr="003A5619">
        <w:rPr>
          <w:rStyle w:val="Emphasis"/>
          <w:highlight w:val="cyan"/>
        </w:rPr>
        <w:t>according to the</w:t>
      </w:r>
      <w:r w:rsidRPr="00CD180E">
        <w:rPr>
          <w:rStyle w:val="Emphasis"/>
        </w:rPr>
        <w:t xml:space="preserve"> specific </w:t>
      </w:r>
      <w:r w:rsidRPr="003A5619">
        <w:rPr>
          <w:rStyle w:val="Emphasis"/>
          <w:highlight w:val="cyan"/>
        </w:rPr>
        <w:t>needs of capital.</w:t>
      </w:r>
      <w:r w:rsidRPr="003A5619">
        <w:rPr>
          <w:sz w:val="16"/>
        </w:rPr>
        <w:t xml:space="preserve"> These two mutually dependent valences of cheap talk, political and economic, incite and reinforce each other in complex ways.</w:t>
      </w:r>
    </w:p>
    <w:p w14:paraId="4915038E" w14:textId="77777777" w:rsidR="00F33E85" w:rsidRDefault="00F33E85" w:rsidP="00F33E85"/>
    <w:p w14:paraId="46362ADD" w14:textId="77777777" w:rsidR="00F33E85" w:rsidRPr="0085058C" w:rsidRDefault="00F33E85" w:rsidP="00F33E85">
      <w:pPr>
        <w:pStyle w:val="Heading4"/>
        <w:rPr>
          <w:bCs/>
        </w:rPr>
      </w:pPr>
      <w:r>
        <w:rPr>
          <w:bCs/>
        </w:rPr>
        <w:t xml:space="preserve">They </w:t>
      </w:r>
      <w:r w:rsidRPr="0085058C">
        <w:rPr>
          <w:bCs/>
        </w:rPr>
        <w:t xml:space="preserve">will ask you to add </w:t>
      </w:r>
      <w:r w:rsidRPr="000A4DB2">
        <w:rPr>
          <w:bCs/>
          <w:u w:val="single"/>
        </w:rPr>
        <w:t>wheelchair ramps</w:t>
      </w:r>
      <w:r w:rsidRPr="0085058C">
        <w:rPr>
          <w:bCs/>
        </w:rPr>
        <w:t xml:space="preserve"> to the stage of </w:t>
      </w:r>
      <w:r w:rsidRPr="000A4DB2">
        <w:rPr>
          <w:bCs/>
          <w:u w:val="single"/>
        </w:rPr>
        <w:t>rational deliberation</w:t>
      </w:r>
      <w:r w:rsidRPr="0085058C">
        <w:rPr>
          <w:bCs/>
        </w:rPr>
        <w:t xml:space="preserve">, turning debaters and activists alike into </w:t>
      </w:r>
      <w:r w:rsidRPr="000A4DB2">
        <w:rPr>
          <w:bCs/>
          <w:u w:val="single"/>
        </w:rPr>
        <w:t>talking heads</w:t>
      </w:r>
      <w:r w:rsidRPr="0085058C">
        <w:rPr>
          <w:bCs/>
        </w:rPr>
        <w:t xml:space="preserve"> who regurgitate </w:t>
      </w:r>
      <w:r w:rsidRPr="000A4DB2">
        <w:rPr>
          <w:bCs/>
          <w:u w:val="single"/>
        </w:rPr>
        <w:t>order-words</w:t>
      </w:r>
      <w:r w:rsidRPr="0085058C">
        <w:rPr>
          <w:bCs/>
        </w:rPr>
        <w:t xml:space="preserve">, </w:t>
      </w:r>
      <w:r w:rsidRPr="000A4DB2">
        <w:rPr>
          <w:bCs/>
          <w:u w:val="single"/>
        </w:rPr>
        <w:t>talking points</w:t>
      </w:r>
      <w:r w:rsidRPr="0085058C">
        <w:rPr>
          <w:bCs/>
        </w:rPr>
        <w:t xml:space="preserve">, and </w:t>
      </w:r>
      <w:r w:rsidRPr="000A4DB2">
        <w:rPr>
          <w:bCs/>
          <w:u w:val="single"/>
        </w:rPr>
        <w:t>catch phrases</w:t>
      </w:r>
      <w:r w:rsidRPr="0085058C">
        <w:rPr>
          <w:bCs/>
        </w:rPr>
        <w:t xml:space="preserve"> until they no longer bear any political weight</w:t>
      </w:r>
      <w:r>
        <w:rPr>
          <w:bCs/>
        </w:rPr>
        <w:t>—this is how the 1AC becomes swallowed by its own communicative impulses</w:t>
      </w:r>
      <w:r w:rsidRPr="0085058C">
        <w:rPr>
          <w:bCs/>
        </w:rPr>
        <w:t xml:space="preserve">. The 1AC says </w:t>
      </w:r>
      <w:r w:rsidRPr="000A4DB2">
        <w:rPr>
          <w:bCs/>
          <w:u w:val="single"/>
        </w:rPr>
        <w:t>“join the conversation!”</w:t>
      </w:r>
      <w:r w:rsidRPr="0085058C">
        <w:rPr>
          <w:bCs/>
        </w:rPr>
        <w:t xml:space="preserve"> and we say </w:t>
      </w:r>
      <w:r w:rsidRPr="0085058C">
        <w:rPr>
          <w:bCs/>
          <w:u w:val="single"/>
        </w:rPr>
        <w:t>no</w:t>
      </w:r>
      <w:r w:rsidRPr="0085058C">
        <w:rPr>
          <w:bCs/>
        </w:rPr>
        <w:t xml:space="preserve">. </w:t>
      </w:r>
    </w:p>
    <w:p w14:paraId="271736AE" w14:textId="77777777" w:rsidR="00F33E85" w:rsidRDefault="00F33E85" w:rsidP="00F33E85">
      <w:r>
        <w:rPr>
          <w:rStyle w:val="Style13ptBold"/>
        </w:rPr>
        <w:t>St. Pierre 20</w:t>
      </w:r>
      <w:r>
        <w:t xml:space="preserve"> (Joshua St. Pierre, Assistant Professor of Political Science at the University of Alberta, Canada Research Chair in Critical Disability Studies, Liverpool University Press, 9-11 December 2020, University of Oxford Online Conference on Philosophy, Disability, and Social Change, “Joshua St Pierre - Cheap talk: Stuttering, trolls and talking heads,” https://www.youtube.com/watch?v=L_ZbGXIU5Tk, 12:07-35:26, transcribed on 9-19-2023) jordan</w:t>
      </w:r>
    </w:p>
    <w:p w14:paraId="4099753F" w14:textId="77777777" w:rsidR="00F33E85" w:rsidRPr="00685415" w:rsidRDefault="00F33E85" w:rsidP="00F33E85">
      <w:pPr>
        <w:rPr>
          <w:sz w:val="16"/>
        </w:rPr>
      </w:pPr>
      <w:r w:rsidRPr="00685415">
        <w:rPr>
          <w:sz w:val="16"/>
        </w:rPr>
        <w:t xml:space="preserve">Ok, so I’m going to stop the screen for just a minute and ask the question: </w:t>
      </w:r>
      <w:r>
        <w:rPr>
          <w:rStyle w:val="StyleUnderline"/>
        </w:rPr>
        <w:t>what is a talking head?</w:t>
      </w:r>
      <w:r w:rsidRPr="00685415">
        <w:rPr>
          <w:sz w:val="16"/>
        </w:rPr>
        <w:t xml:space="preserve"> So, in the first pass, in the most banal sense, </w:t>
      </w:r>
      <w:r>
        <w:rPr>
          <w:rStyle w:val="StyleUnderline"/>
          <w:highlight w:val="cyan"/>
        </w:rPr>
        <w:t>the talking head is</w:t>
      </w:r>
      <w:r>
        <w:rPr>
          <w:rStyle w:val="StyleUnderline"/>
        </w:rPr>
        <w:t xml:space="preserve"> this basically.</w:t>
      </w:r>
      <w:r w:rsidRPr="00685415">
        <w:rPr>
          <w:sz w:val="16"/>
        </w:rPr>
        <w:t xml:space="preserve"> A close-up on screen: </w:t>
      </w:r>
      <w:r>
        <w:rPr>
          <w:rStyle w:val="StyleUnderline"/>
          <w:highlight w:val="cyan"/>
        </w:rPr>
        <w:t xml:space="preserve">an entity that </w:t>
      </w:r>
      <w:r>
        <w:rPr>
          <w:rStyle w:val="Emphasis"/>
          <w:highlight w:val="cyan"/>
        </w:rPr>
        <w:t xml:space="preserve">reads scripts </w:t>
      </w:r>
      <w:r>
        <w:rPr>
          <w:rStyle w:val="StyleUnderline"/>
          <w:highlight w:val="cyan"/>
        </w:rPr>
        <w:t>with</w:t>
      </w:r>
      <w:r>
        <w:rPr>
          <w:rStyle w:val="StyleUnderline"/>
        </w:rPr>
        <w:t xml:space="preserve"> </w:t>
      </w:r>
      <w:r>
        <w:rPr>
          <w:rStyle w:val="Emphasis"/>
          <w:highlight w:val="cyan"/>
        </w:rPr>
        <w:t>authoritative voices</w:t>
      </w:r>
      <w:r>
        <w:rPr>
          <w:rStyle w:val="StyleUnderline"/>
        </w:rPr>
        <w:t xml:space="preserve"> in order </w:t>
      </w:r>
      <w:r>
        <w:rPr>
          <w:rStyle w:val="StyleUnderline"/>
          <w:highlight w:val="cyan"/>
        </w:rPr>
        <w:t xml:space="preserve">to </w:t>
      </w:r>
      <w:r>
        <w:rPr>
          <w:rStyle w:val="Emphasis"/>
          <w:highlight w:val="cyan"/>
        </w:rPr>
        <w:t>transmit info</w:t>
      </w:r>
      <w:r>
        <w:rPr>
          <w:rStyle w:val="Emphasis"/>
        </w:rPr>
        <w:t>rmation.</w:t>
      </w:r>
      <w:r>
        <w:rPr>
          <w:rStyle w:val="StyleUnderline"/>
        </w:rPr>
        <w:t xml:space="preserve"> Thus, in the first sense, </w:t>
      </w:r>
      <w:r>
        <w:rPr>
          <w:rStyle w:val="Emphasis"/>
        </w:rPr>
        <w:t xml:space="preserve">a talking head is a nexus of information and affect. </w:t>
      </w:r>
      <w:r>
        <w:rPr>
          <w:rStyle w:val="Emphasis"/>
          <w:highlight w:val="cyan"/>
        </w:rPr>
        <w:t>It emits</w:t>
      </w:r>
      <w:r>
        <w:rPr>
          <w:rStyle w:val="Emphasis"/>
        </w:rPr>
        <w:t xml:space="preserve"> snappy </w:t>
      </w:r>
      <w:r>
        <w:rPr>
          <w:rStyle w:val="Emphasis"/>
          <w:highlight w:val="cyan"/>
        </w:rPr>
        <w:t>soundbites</w:t>
      </w:r>
      <w:r>
        <w:rPr>
          <w:rStyle w:val="Emphasis"/>
        </w:rPr>
        <w:t xml:space="preserve"> and </w:t>
      </w:r>
      <w:r>
        <w:rPr>
          <w:rStyle w:val="Emphasis"/>
          <w:highlight w:val="cyan"/>
        </w:rPr>
        <w:t>attraction and</w:t>
      </w:r>
      <w:r>
        <w:rPr>
          <w:rStyle w:val="Emphasis"/>
        </w:rPr>
        <w:t xml:space="preserve"> thus </w:t>
      </w:r>
      <w:r>
        <w:rPr>
          <w:rStyle w:val="Emphasis"/>
          <w:highlight w:val="cyan"/>
        </w:rPr>
        <w:t>capital</w:t>
      </w:r>
      <w:r>
        <w:rPr>
          <w:rStyle w:val="Emphasis"/>
        </w:rPr>
        <w:t xml:space="preserve">. In this way, </w:t>
      </w:r>
      <w:r>
        <w:rPr>
          <w:rStyle w:val="Emphasis"/>
          <w:highlight w:val="cyan"/>
        </w:rPr>
        <w:t>a good talking head does</w:t>
      </w:r>
      <w:r>
        <w:rPr>
          <w:rStyle w:val="Emphasis"/>
        </w:rPr>
        <w:t xml:space="preserve"> both </w:t>
      </w:r>
      <w:r>
        <w:rPr>
          <w:rStyle w:val="Emphasis"/>
          <w:highlight w:val="cyan"/>
        </w:rPr>
        <w:t>aesthetic and communicative labor</w:t>
      </w:r>
      <w:r>
        <w:rPr>
          <w:rStyle w:val="Emphasis"/>
        </w:rPr>
        <w:t>.</w:t>
      </w:r>
      <w:r w:rsidRPr="00685415">
        <w:rPr>
          <w:sz w:val="16"/>
        </w:rPr>
        <w:t xml:space="preserve"> While erasing this normalizing flavor </w:t>
      </w:r>
      <w:r>
        <w:rPr>
          <w:rStyle w:val="Emphasis"/>
        </w:rPr>
        <w:t xml:space="preserve">in order </w:t>
      </w:r>
      <w:r>
        <w:rPr>
          <w:rStyle w:val="Emphasis"/>
          <w:highlight w:val="cyan"/>
        </w:rPr>
        <w:t>to produce the fiction of effortless</w:t>
      </w:r>
      <w:r>
        <w:rPr>
          <w:rStyle w:val="Emphasis"/>
        </w:rPr>
        <w:t xml:space="preserve"> </w:t>
      </w:r>
      <w:r>
        <w:rPr>
          <w:rStyle w:val="Emphasis"/>
          <w:highlight w:val="cyan"/>
        </w:rPr>
        <w:t>contact</w:t>
      </w:r>
      <w:r>
        <w:rPr>
          <w:rStyle w:val="Emphasis"/>
        </w:rPr>
        <w:t xml:space="preserve"> and universal connectability.</w:t>
      </w:r>
      <w:r w:rsidRPr="00685415">
        <w:rPr>
          <w:sz w:val="16"/>
        </w:rPr>
        <w:t xml:space="preserve"> So, let me be honest here. </w:t>
      </w:r>
      <w:r>
        <w:rPr>
          <w:rStyle w:val="StyleUnderline"/>
          <w:highlight w:val="cyan"/>
        </w:rPr>
        <w:t>I</w:t>
      </w:r>
      <w:r>
        <w:rPr>
          <w:rStyle w:val="StyleUnderline"/>
        </w:rPr>
        <w:t xml:space="preserve"> </w:t>
      </w:r>
      <w:r>
        <w:rPr>
          <w:rStyle w:val="StyleUnderline"/>
          <w:highlight w:val="cyan"/>
        </w:rPr>
        <w:t xml:space="preserve">am a </w:t>
      </w:r>
      <w:r>
        <w:rPr>
          <w:rStyle w:val="Emphasis"/>
          <w:highlight w:val="cyan"/>
        </w:rPr>
        <w:t>defective talking head.</w:t>
      </w:r>
      <w:r w:rsidRPr="00685415">
        <w:rPr>
          <w:sz w:val="16"/>
        </w:rPr>
        <w:t xml:space="preserve"> </w:t>
      </w:r>
      <w:r>
        <w:rPr>
          <w:rStyle w:val="StyleUnderline"/>
        </w:rPr>
        <w:t xml:space="preserve">My tongue juts out uncontrollably, my face scrunches up, I’m literally a deformed talking head. I’m temporally unpredictable, </w:t>
      </w:r>
      <w:r>
        <w:rPr>
          <w:rStyle w:val="StyleUnderline"/>
          <w:highlight w:val="cyan"/>
        </w:rPr>
        <w:t xml:space="preserve">I invoke </w:t>
      </w:r>
      <w:r>
        <w:rPr>
          <w:rStyle w:val="Emphasis"/>
          <w:highlight w:val="cyan"/>
        </w:rPr>
        <w:t>affect</w:t>
      </w:r>
      <w:r>
        <w:rPr>
          <w:rStyle w:val="StyleUnderline"/>
        </w:rPr>
        <w:t xml:space="preserve"> </w:t>
      </w:r>
      <w:r>
        <w:rPr>
          <w:rStyle w:val="StyleUnderline"/>
          <w:highlight w:val="cyan"/>
        </w:rPr>
        <w:t xml:space="preserve">but the </w:t>
      </w:r>
      <w:r>
        <w:rPr>
          <w:rStyle w:val="Emphasis"/>
          <w:highlight w:val="cyan"/>
        </w:rPr>
        <w:t>wrong kinds</w:t>
      </w:r>
      <w:r>
        <w:rPr>
          <w:rStyle w:val="Emphasis"/>
        </w:rPr>
        <w:t xml:space="preserve"> of affect.</w:t>
      </w:r>
      <w:r w:rsidRPr="00685415">
        <w:rPr>
          <w:sz w:val="16"/>
        </w:rPr>
        <w:t xml:space="preserve"> </w:t>
      </w:r>
      <w:r>
        <w:rPr>
          <w:rStyle w:val="StyleUnderline"/>
        </w:rPr>
        <w:t>I don’t relay information smoothly.</w:t>
      </w:r>
      <w:r w:rsidRPr="00685415">
        <w:rPr>
          <w:sz w:val="16"/>
        </w:rPr>
        <w:t xml:space="preserve"> Unlike some stutterers, for example, Joe Biden, I never overcame my stuttering and was never rehabilitated into a serviceable </w:t>
      </w:r>
      <w:r w:rsidRPr="00685415">
        <w:rPr>
          <w:sz w:val="16"/>
        </w:rPr>
        <w:lastRenderedPageBreak/>
        <w:t xml:space="preserve">talking head. So, to go back to the PowerPoint here, what is a talking head? Well, on a second pass we can say a talking head is a universally interfaceable and automatic connection machine. These are just rough definitions I’m giving here. So, a talking head is kind of actually a weird being, right? This thing that spews soundbites. And the thing about a talking head is it doesn’t just appear, but it has to be produced and repaired over time. And info-therapeusis is the term I have been using to describe the mechanisms that produce cheap talk. So, we can think here of two parts. Info-therapeusis is a collision of technologies of speech correction that were produced in the 19th century that are put in service of the needs of information machines. And often in good neoliberal fashion, the therapeutic labor of maintaining oneself as a talking head falls upon the individual self. However, there’s something really important here to pay attention to, I think. And that’s the fact that </w:t>
      </w:r>
      <w:r>
        <w:rPr>
          <w:rStyle w:val="StyleUnderline"/>
          <w:highlight w:val="cyan"/>
        </w:rPr>
        <w:t>talking heads are not confined</w:t>
      </w:r>
      <w:r>
        <w:rPr>
          <w:rStyle w:val="StyleUnderline"/>
        </w:rPr>
        <w:t xml:space="preserve"> </w:t>
      </w:r>
      <w:r>
        <w:rPr>
          <w:rStyle w:val="StyleUnderline"/>
          <w:highlight w:val="cyan"/>
        </w:rPr>
        <w:t>to official channels</w:t>
      </w:r>
      <w:r>
        <w:rPr>
          <w:rStyle w:val="StyleUnderline"/>
        </w:rPr>
        <w:t xml:space="preserve"> on cable news </w:t>
      </w:r>
      <w:r>
        <w:rPr>
          <w:rStyle w:val="StyleUnderline"/>
          <w:highlight w:val="cyan"/>
        </w:rPr>
        <w:t>since</w:t>
      </w:r>
      <w:r>
        <w:rPr>
          <w:rStyle w:val="StyleUnderline"/>
        </w:rPr>
        <w:t xml:space="preserve">, as a local radio station is always saying, </w:t>
      </w:r>
      <w:r>
        <w:rPr>
          <w:rStyle w:val="StyleUnderline"/>
          <w:highlight w:val="cyan"/>
        </w:rPr>
        <w:t>we are all</w:t>
      </w:r>
      <w:r>
        <w:rPr>
          <w:rStyle w:val="StyleUnderline"/>
        </w:rPr>
        <w:t xml:space="preserve">, I think, </w:t>
      </w:r>
      <w:r>
        <w:rPr>
          <w:rStyle w:val="StyleUnderline"/>
          <w:highlight w:val="cyan"/>
        </w:rPr>
        <w:t>invited to become</w:t>
      </w:r>
      <w:r>
        <w:rPr>
          <w:rStyle w:val="StyleUnderline"/>
        </w:rPr>
        <w:t xml:space="preserve"> </w:t>
      </w:r>
      <w:r>
        <w:rPr>
          <w:rStyle w:val="StyleUnderline"/>
          <w:highlight w:val="cyan"/>
        </w:rPr>
        <w:t>talking heads and</w:t>
      </w:r>
      <w:r>
        <w:rPr>
          <w:rStyle w:val="StyleUnderline"/>
        </w:rPr>
        <w:t xml:space="preserve"> to </w:t>
      </w:r>
      <w:r>
        <w:rPr>
          <w:rStyle w:val="StyleUnderline"/>
          <w:highlight w:val="cyan"/>
        </w:rPr>
        <w:t>“join the conversation!”</w:t>
      </w:r>
      <w:r>
        <w:rPr>
          <w:rStyle w:val="StyleUnderline"/>
        </w:rPr>
        <w:t xml:space="preserve"> or to “make your voice heard.” And these imperatives, I think, actually obscure the more subtle ways this force of communication works.</w:t>
      </w:r>
      <w:r w:rsidRPr="00685415">
        <w:rPr>
          <w:sz w:val="16"/>
        </w:rPr>
        <w:t xml:space="preserve"> Or to put the point about becoming talking heads in a different way, </w:t>
      </w:r>
      <w:r>
        <w:rPr>
          <w:rStyle w:val="Emphasis"/>
        </w:rPr>
        <w:t xml:space="preserve">info-therapeusis renders us all talking heads, even across digital divides. </w:t>
      </w:r>
      <w:r>
        <w:rPr>
          <w:rStyle w:val="Emphasis"/>
          <w:highlight w:val="cyan"/>
        </w:rPr>
        <w:t>The question is not, are you a</w:t>
      </w:r>
      <w:r>
        <w:rPr>
          <w:rStyle w:val="Emphasis"/>
        </w:rPr>
        <w:t xml:space="preserve"> </w:t>
      </w:r>
      <w:r>
        <w:rPr>
          <w:rStyle w:val="Emphasis"/>
          <w:highlight w:val="cyan"/>
        </w:rPr>
        <w:t xml:space="preserve">talking head, but </w:t>
      </w:r>
      <w:r>
        <w:rPr>
          <w:rStyle w:val="Emphasis"/>
          <w:sz w:val="28"/>
          <w:szCs w:val="28"/>
          <w:highlight w:val="cyan"/>
        </w:rPr>
        <w:t>how good of a talking head are you?</w:t>
      </w:r>
      <w:r w:rsidRPr="00685415">
        <w:rPr>
          <w:sz w:val="16"/>
          <w:szCs w:val="28"/>
        </w:rPr>
        <w:t xml:space="preserve"> </w:t>
      </w:r>
      <w:r w:rsidRPr="00685415">
        <w:rPr>
          <w:sz w:val="16"/>
        </w:rPr>
        <w:t xml:space="preserve">So </w:t>
      </w:r>
      <w:r>
        <w:rPr>
          <w:rStyle w:val="StyleUnderline"/>
        </w:rPr>
        <w:t>thirdly we can talk about what a talking head does.</w:t>
      </w:r>
      <w:r w:rsidRPr="00685415">
        <w:rPr>
          <w:sz w:val="16"/>
        </w:rPr>
        <w:t xml:space="preserve"> Or what is its function? So, </w:t>
      </w:r>
      <w:r>
        <w:rPr>
          <w:rStyle w:val="StyleUnderline"/>
        </w:rPr>
        <w:t xml:space="preserve">more than a site of affective and informational contact, </w:t>
      </w:r>
      <w:r>
        <w:rPr>
          <w:rStyle w:val="StyleUnderline"/>
          <w:highlight w:val="cyan"/>
        </w:rPr>
        <w:t>the talking head</w:t>
      </w:r>
      <w:r w:rsidRPr="00685415">
        <w:rPr>
          <w:sz w:val="16"/>
        </w:rPr>
        <w:t xml:space="preserve">, I think, </w:t>
      </w:r>
      <w:r>
        <w:rPr>
          <w:rStyle w:val="StyleUnderline"/>
          <w:highlight w:val="cyan"/>
        </w:rPr>
        <w:t>functions to</w:t>
      </w:r>
      <w:r>
        <w:rPr>
          <w:rStyle w:val="StyleUnderline"/>
        </w:rPr>
        <w:t xml:space="preserve"> </w:t>
      </w:r>
      <w:r>
        <w:rPr>
          <w:rStyle w:val="StyleUnderline"/>
          <w:highlight w:val="cyan"/>
        </w:rPr>
        <w:t>relay order-word</w:t>
      </w:r>
      <w:r>
        <w:rPr>
          <w:rStyle w:val="StyleUnderline"/>
        </w:rPr>
        <w:t>s.</w:t>
      </w:r>
      <w:r w:rsidRPr="00685415">
        <w:rPr>
          <w:sz w:val="16"/>
        </w:rPr>
        <w:t xml:space="preserve"> So, you have to forgive me, I’m just going to be hopping over theory really quickly here. </w:t>
      </w:r>
      <w:r>
        <w:rPr>
          <w:rStyle w:val="StyleUnderline"/>
        </w:rPr>
        <w:t xml:space="preserve">For Deleuze and Guatarri, at least, </w:t>
      </w:r>
      <w:r>
        <w:rPr>
          <w:rStyle w:val="StyleUnderline"/>
          <w:highlight w:val="cyan"/>
        </w:rPr>
        <w:t xml:space="preserve">the order-word is a </w:t>
      </w:r>
      <w:r>
        <w:rPr>
          <w:rStyle w:val="Emphasis"/>
          <w:highlight w:val="cyan"/>
        </w:rPr>
        <w:t>basic linguistic unit.</w:t>
      </w:r>
      <w:r w:rsidRPr="00685415">
        <w:rPr>
          <w:sz w:val="16"/>
        </w:rPr>
        <w:t xml:space="preserve"> And as Deleuze says here, </w:t>
      </w:r>
      <w:r>
        <w:rPr>
          <w:rStyle w:val="StyleUnderline"/>
        </w:rPr>
        <w:t>“When you are informed, you are told what you are supposed to believe. In other words, informing means circulating an order-word.”</w:t>
      </w:r>
      <w:r w:rsidRPr="00685415">
        <w:rPr>
          <w:sz w:val="16"/>
        </w:rPr>
        <w:t xml:space="preserve"> </w:t>
      </w:r>
      <w:r>
        <w:rPr>
          <w:rStyle w:val="StyleUnderline"/>
          <w:highlight w:val="cyan"/>
        </w:rPr>
        <w:t>Order-words</w:t>
      </w:r>
      <w:r>
        <w:rPr>
          <w:rStyle w:val="StyleUnderline"/>
        </w:rPr>
        <w:t xml:space="preserve"> are </w:t>
      </w:r>
      <w:r>
        <w:rPr>
          <w:rStyle w:val="Emphasis"/>
        </w:rPr>
        <w:t>semiotic coordinates</w:t>
      </w:r>
      <w:r>
        <w:rPr>
          <w:rStyle w:val="StyleUnderline"/>
        </w:rPr>
        <w:t xml:space="preserve"> that </w:t>
      </w:r>
      <w:r>
        <w:rPr>
          <w:rStyle w:val="StyleUnderline"/>
          <w:highlight w:val="cyan"/>
        </w:rPr>
        <w:t xml:space="preserve">do not </w:t>
      </w:r>
      <w:r>
        <w:rPr>
          <w:rStyle w:val="Emphasis"/>
          <w:highlight w:val="cyan"/>
        </w:rPr>
        <w:t>precisely</w:t>
      </w:r>
      <w:r>
        <w:rPr>
          <w:rStyle w:val="StyleUnderline"/>
          <w:highlight w:val="cyan"/>
        </w:rPr>
        <w:t xml:space="preserve"> communicate information, but give an</w:t>
      </w:r>
      <w:r>
        <w:rPr>
          <w:rStyle w:val="StyleUnderline"/>
        </w:rPr>
        <w:t xml:space="preserve"> order or </w:t>
      </w:r>
      <w:r>
        <w:rPr>
          <w:rStyle w:val="StyleUnderline"/>
          <w:highlight w:val="cyan"/>
        </w:rPr>
        <w:t>organization to the world in</w:t>
      </w:r>
      <w:r>
        <w:rPr>
          <w:rStyle w:val="StyleUnderline"/>
        </w:rPr>
        <w:t xml:space="preserve"> </w:t>
      </w:r>
      <w:r>
        <w:rPr>
          <w:rStyle w:val="StyleUnderline"/>
          <w:highlight w:val="cyan"/>
        </w:rPr>
        <w:t xml:space="preserve">reference to a </w:t>
      </w:r>
      <w:r>
        <w:rPr>
          <w:rStyle w:val="Emphasis"/>
          <w:highlight w:val="cyan"/>
        </w:rPr>
        <w:t>dominant grammar</w:t>
      </w:r>
      <w:r>
        <w:rPr>
          <w:rStyle w:val="StyleUnderline"/>
        </w:rPr>
        <w:t xml:space="preserve"> and social obligation.</w:t>
      </w:r>
      <w:r w:rsidRPr="00685415">
        <w:rPr>
          <w:sz w:val="16"/>
        </w:rPr>
        <w:t xml:space="preserve"> So, we could, for example, think of preschool teachers who make comments of “what the boys do” or “what boys don’t do” and thereby prescribe what is possible to think or feel but we actually already have an order-word here right on the screen: </w:t>
      </w:r>
      <w:r>
        <w:rPr>
          <w:rStyle w:val="Emphasis"/>
          <w:highlight w:val="cyan"/>
        </w:rPr>
        <w:t>“Join the conversation!”.</w:t>
      </w:r>
      <w:r w:rsidRPr="00685415">
        <w:rPr>
          <w:sz w:val="16"/>
        </w:rPr>
        <w:t xml:space="preserve"> </w:t>
      </w:r>
      <w:r>
        <w:rPr>
          <w:rStyle w:val="StyleUnderline"/>
        </w:rPr>
        <w:t xml:space="preserve">And </w:t>
      </w:r>
      <w:r>
        <w:rPr>
          <w:rStyle w:val="StyleUnderline"/>
          <w:highlight w:val="cyan"/>
        </w:rPr>
        <w:t>this imperative</w:t>
      </w:r>
      <w:r>
        <w:rPr>
          <w:rStyle w:val="StyleUnderline"/>
        </w:rPr>
        <w:t xml:space="preserve">, I think, actually </w:t>
      </w:r>
      <w:r>
        <w:rPr>
          <w:rStyle w:val="StyleUnderline"/>
          <w:highlight w:val="cyan"/>
        </w:rPr>
        <w:t>oversells the order.</w:t>
      </w:r>
      <w:r>
        <w:rPr>
          <w:rStyle w:val="StyleUnderline"/>
        </w:rPr>
        <w:t xml:space="preserve"> Because </w:t>
      </w:r>
      <w:r>
        <w:rPr>
          <w:rStyle w:val="StyleUnderline"/>
          <w:highlight w:val="cyan"/>
        </w:rPr>
        <w:t>here, communication is</w:t>
      </w:r>
      <w:r>
        <w:rPr>
          <w:rStyle w:val="StyleUnderline"/>
        </w:rPr>
        <w:t xml:space="preserve"> always and already positioned as </w:t>
      </w:r>
      <w:r>
        <w:rPr>
          <w:rStyle w:val="StyleUnderline"/>
          <w:highlight w:val="cyan"/>
        </w:rPr>
        <w:t>an unquestionable good</w:t>
      </w:r>
      <w:r>
        <w:rPr>
          <w:rStyle w:val="StyleUnderline"/>
        </w:rPr>
        <w:t xml:space="preserve"> that is very hard to resist.</w:t>
      </w:r>
      <w:r w:rsidRPr="00685415">
        <w:rPr>
          <w:sz w:val="16"/>
        </w:rPr>
        <w:t xml:space="preserve"> So, we can also think here with Olkowski who says that </w:t>
      </w:r>
      <w:r>
        <w:rPr>
          <w:rStyle w:val="StyleUnderline"/>
        </w:rPr>
        <w:t>the order-word is a ready-made idea, and those which are most easily expressible in words.</w:t>
      </w:r>
      <w:r w:rsidRPr="00685415">
        <w:rPr>
          <w:sz w:val="16"/>
        </w:rPr>
        <w:t xml:space="preserve"> So, this has been a useful definition for me to work with. </w:t>
      </w:r>
      <w:r>
        <w:rPr>
          <w:rStyle w:val="StyleUnderline"/>
        </w:rPr>
        <w:t>The order-word as a ready-made and easily expressible idea, as stock-phrase and ideas that circulate through repetition to prescribe a standardized grammar of what can be thought and done within the world.</w:t>
      </w:r>
      <w:r w:rsidRPr="00685415">
        <w:rPr>
          <w:sz w:val="16"/>
        </w:rPr>
        <w:t xml:space="preserve"> So, </w:t>
      </w:r>
      <w:r>
        <w:rPr>
          <w:rStyle w:val="Emphasis"/>
          <w:highlight w:val="cyan"/>
        </w:rPr>
        <w:t>talking heads</w:t>
      </w:r>
      <w:r>
        <w:rPr>
          <w:rStyle w:val="Emphasis"/>
        </w:rPr>
        <w:t xml:space="preserve">, I think, </w:t>
      </w:r>
      <w:r>
        <w:rPr>
          <w:rStyle w:val="Emphasis"/>
          <w:highlight w:val="cyan"/>
        </w:rPr>
        <w:t>relay order-words</w:t>
      </w:r>
      <w:r>
        <w:rPr>
          <w:rStyle w:val="Emphasis"/>
        </w:rPr>
        <w:t xml:space="preserve">, </w:t>
      </w:r>
      <w:r>
        <w:rPr>
          <w:rStyle w:val="Emphasis"/>
          <w:highlight w:val="cyan"/>
        </w:rPr>
        <w:t>pre-fabricated problems, and pre-fabricated solutions. They’re</w:t>
      </w:r>
      <w:r>
        <w:rPr>
          <w:rStyle w:val="Emphasis"/>
        </w:rPr>
        <w:t xml:space="preserve"> kind of </w:t>
      </w:r>
      <w:r>
        <w:rPr>
          <w:rStyle w:val="Emphasis"/>
          <w:highlight w:val="cyan"/>
        </w:rPr>
        <w:t>habituated response machines.</w:t>
      </w:r>
      <w:r w:rsidRPr="00685415">
        <w:rPr>
          <w:sz w:val="16"/>
        </w:rPr>
        <w:t xml:space="preserve"> So, in one way then, talking heads—</w:t>
      </w:r>
      <w:r>
        <w:rPr>
          <w:rStyle w:val="StyleUnderline"/>
        </w:rPr>
        <w:t>this relationship between the talking heads and the order-word is most obvious in places like cable news, where competing heads repeat and shout their talking points, which are basically order-words, in hopes that they stick through our heads.</w:t>
      </w:r>
      <w:r w:rsidRPr="00685415">
        <w:rPr>
          <w:sz w:val="16"/>
        </w:rPr>
        <w:t xml:space="preserve"> </w:t>
      </w:r>
      <w:r>
        <w:rPr>
          <w:rStyle w:val="StyleUnderline"/>
        </w:rPr>
        <w:t>However, this relation goes deeper</w:t>
      </w:r>
      <w:r w:rsidRPr="00685415">
        <w:rPr>
          <w:sz w:val="16"/>
        </w:rPr>
        <w:t xml:space="preserve">, I think. </w:t>
      </w:r>
      <w:r>
        <w:rPr>
          <w:rStyle w:val="StyleUnderline"/>
        </w:rPr>
        <w:t xml:space="preserve">Talking heads of all kinds enter into co-dependent relationships with order-words because ready-made ideas in the form of </w:t>
      </w:r>
      <w:r>
        <w:rPr>
          <w:rStyle w:val="Emphasis"/>
        </w:rPr>
        <w:t>cliches</w:t>
      </w:r>
      <w:r>
        <w:rPr>
          <w:rStyle w:val="StyleUnderline"/>
        </w:rPr>
        <w:t xml:space="preserve">, stock </w:t>
      </w:r>
      <w:r>
        <w:rPr>
          <w:rStyle w:val="Emphasis"/>
        </w:rPr>
        <w:t>phrases</w:t>
      </w:r>
      <w:r>
        <w:rPr>
          <w:rStyle w:val="StyleUnderline"/>
        </w:rPr>
        <w:t xml:space="preserve">, </w:t>
      </w:r>
      <w:r>
        <w:rPr>
          <w:rStyle w:val="Emphasis"/>
          <w:highlight w:val="cyan"/>
        </w:rPr>
        <w:t>talking points</w:t>
      </w:r>
      <w:r>
        <w:rPr>
          <w:rStyle w:val="StyleUnderline"/>
        </w:rPr>
        <w:t xml:space="preserve">, </w:t>
      </w:r>
      <w:r>
        <w:rPr>
          <w:rStyle w:val="Emphasis"/>
        </w:rPr>
        <w:t>slogans</w:t>
      </w:r>
      <w:r>
        <w:rPr>
          <w:rStyle w:val="StyleUnderline"/>
        </w:rPr>
        <w:t xml:space="preserve">, or other soundbites, are readily intelligible and resonate most widely, but </w:t>
      </w:r>
      <w:r>
        <w:rPr>
          <w:rStyle w:val="Emphasis"/>
        </w:rPr>
        <w:t>this cuts both ways.</w:t>
      </w:r>
      <w:r w:rsidRPr="00685415">
        <w:rPr>
          <w:sz w:val="16"/>
        </w:rPr>
        <w:t xml:space="preserve"> </w:t>
      </w:r>
      <w:r>
        <w:rPr>
          <w:rStyle w:val="Emphasis"/>
        </w:rPr>
        <w:t>Since the talking head becomes ensnared by the ordering-word, and what can be said or thought, what can be problematized, is limited by the stock, easily expressible ideas.</w:t>
      </w:r>
      <w:r w:rsidRPr="00685415">
        <w:rPr>
          <w:sz w:val="16"/>
        </w:rPr>
        <w:t xml:space="preserve"> </w:t>
      </w:r>
      <w:r>
        <w:rPr>
          <w:rStyle w:val="StyleUnderline"/>
        </w:rPr>
        <w:t xml:space="preserve">And </w:t>
      </w:r>
      <w:r>
        <w:rPr>
          <w:rStyle w:val="StyleUnderline"/>
          <w:highlight w:val="cyan"/>
        </w:rPr>
        <w:t>as a result</w:t>
      </w:r>
      <w:r>
        <w:rPr>
          <w:rStyle w:val="StyleUnderline"/>
        </w:rPr>
        <w:t xml:space="preserve">, </w:t>
      </w:r>
      <w:r>
        <w:rPr>
          <w:rStyle w:val="StyleUnderline"/>
          <w:highlight w:val="cyan"/>
        </w:rPr>
        <w:t>we have</w:t>
      </w:r>
      <w:r w:rsidRPr="00685415">
        <w:rPr>
          <w:sz w:val="16"/>
        </w:rPr>
        <w:t xml:space="preserve"> this quote already from 1945 that describes at least many of my own experiences of engaging with both talking heads and trolls, and it seems telling to me that we can’t tell if this quote is describing a talking head or a troll, which itself is symptomatic of </w:t>
      </w:r>
      <w:r>
        <w:rPr>
          <w:rStyle w:val="Emphasis"/>
          <w:highlight w:val="cyan"/>
        </w:rPr>
        <w:t>cheap talk that</w:t>
      </w:r>
      <w:r>
        <w:rPr>
          <w:rStyle w:val="Emphasis"/>
        </w:rPr>
        <w:t xml:space="preserve"> it </w:t>
      </w:r>
      <w:r>
        <w:rPr>
          <w:rStyle w:val="Emphasis"/>
          <w:highlight w:val="cyan"/>
        </w:rPr>
        <w:t>is always cut from</w:t>
      </w:r>
      <w:r>
        <w:rPr>
          <w:rStyle w:val="Emphasis"/>
        </w:rPr>
        <w:t xml:space="preserve"> or lacks proper access to </w:t>
      </w:r>
      <w:r>
        <w:rPr>
          <w:rStyle w:val="Emphasis"/>
          <w:highlight w:val="cyan"/>
        </w:rPr>
        <w:t>the problematic.</w:t>
      </w:r>
      <w:r w:rsidRPr="00685415">
        <w:rPr>
          <w:sz w:val="16"/>
        </w:rPr>
        <w:t xml:space="preserve"> </w:t>
      </w:r>
      <w:r>
        <w:rPr>
          <w:rStyle w:val="StyleUnderline"/>
        </w:rPr>
        <w:t xml:space="preserve">So, </w:t>
      </w:r>
      <w:r>
        <w:rPr>
          <w:rStyle w:val="StyleUnderline"/>
          <w:highlight w:val="cyan"/>
        </w:rPr>
        <w:t>in its</w:t>
      </w:r>
      <w:r>
        <w:rPr>
          <w:rStyle w:val="StyleUnderline"/>
        </w:rPr>
        <w:t xml:space="preserve"> structural </w:t>
      </w:r>
      <w:r>
        <w:rPr>
          <w:rStyle w:val="StyleUnderline"/>
          <w:highlight w:val="cyan"/>
        </w:rPr>
        <w:t>relation to the easily said</w:t>
      </w:r>
      <w:r>
        <w:rPr>
          <w:rStyle w:val="StyleUnderline"/>
        </w:rPr>
        <w:t xml:space="preserve">, </w:t>
      </w:r>
      <w:r>
        <w:rPr>
          <w:rStyle w:val="StyleUnderline"/>
          <w:highlight w:val="cyan"/>
        </w:rPr>
        <w:t>the talking head detaches from</w:t>
      </w:r>
      <w:r>
        <w:rPr>
          <w:rStyle w:val="StyleUnderline"/>
        </w:rPr>
        <w:t xml:space="preserve"> a self-relation of </w:t>
      </w:r>
      <w:r>
        <w:rPr>
          <w:rStyle w:val="Emphasis"/>
          <w:highlight w:val="cyan"/>
        </w:rPr>
        <w:t>truth</w:t>
      </w:r>
      <w:r>
        <w:rPr>
          <w:rStyle w:val="StyleUnderline"/>
          <w:highlight w:val="cyan"/>
        </w:rPr>
        <w:t xml:space="preserve"> and starts to sound</w:t>
      </w:r>
      <w:r>
        <w:rPr>
          <w:rStyle w:val="StyleUnderline"/>
        </w:rPr>
        <w:t xml:space="preserve"> more </w:t>
      </w:r>
      <w:r>
        <w:rPr>
          <w:rStyle w:val="Emphasis"/>
          <w:highlight w:val="cyan"/>
        </w:rPr>
        <w:t>troll-like.</w:t>
      </w:r>
      <w:r w:rsidRPr="00685415">
        <w:rPr>
          <w:sz w:val="16"/>
        </w:rPr>
        <w:t xml:space="preserve"> And troll, again, as Frankfurt has argued, a troll is a bullshitter, and a bullshitter is different than a liar, because the bullshitter is thoroughly unconnected with a concern with truth. So, I typically refrain from talking about Trump, because Trump I think is merely a symptom of cheap talk, however I think he is instructive at this point because he epitomizes so well the overlap between talking head and troll. So, Trump is actually quite a sloppy talking head that threatens to expose this mundane function of passing along order-words. When pressed to defend his words, he refuses to be subject to his own enunciation and insists through repetition that he is just saying what “many are saying”. And this points to a problem, or a crisis as Foucault would say, of parrhesia. Parrhesia describes frank, honest, open or courageous speech and was originally the right and duty of the aristocratic class. So, ancient Greece had its own crisis of parrhesia when democracy gave “everyone access to the stage under an axiom of formal equality.” Who now was speaking the truth? Who was the bearer of parrhesia? And I think that neoliberalism has produced its own crisis of parrhesia with its own flood of information. And this, I think, is a problem of not just of the difficulty of recognizing truth, but also concerns the strategic erosion of self-relations needed to bear the </w:t>
      </w:r>
      <w:r w:rsidRPr="00685415">
        <w:rPr>
          <w:sz w:val="16"/>
        </w:rPr>
        <w:lastRenderedPageBreak/>
        <w:t xml:space="preserve">truth. This crisis, I think, is apparent when both talking heads and trolls, claim their speech to be parrhesia of some kind, and this crisis is apparent, I think, with all of our cheap talk. This is what Foucault would call negative parrhesia, or ignorant outspokenness. So, the difference at least for Foucault is that the person who speaks parrhesia makes a double-pact with themselves. A pact both to the utterance and also to its consequence, and this is precisely what both the talking head and troll will refuse. I mean, after all, talking points change. So </w:t>
      </w:r>
      <w:r>
        <w:rPr>
          <w:rStyle w:val="StyleUnderline"/>
        </w:rPr>
        <w:t>we can compare the parrhesiatist with the talking head or the troll, who says, “whoa! I didn’t write that. I’m just saying what I heard. Can’t you tell I was joking.”</w:t>
      </w:r>
      <w:r w:rsidRPr="00685415">
        <w:rPr>
          <w:sz w:val="16"/>
        </w:rPr>
        <w:t xml:space="preserve"> Okay, </w:t>
      </w:r>
      <w:r>
        <w:rPr>
          <w:rStyle w:val="StyleUnderline"/>
        </w:rPr>
        <w:t xml:space="preserve">so, let’s recap. </w:t>
      </w:r>
      <w:r>
        <w:rPr>
          <w:rStyle w:val="StyleUnderline"/>
          <w:highlight w:val="cyan"/>
        </w:rPr>
        <w:t>The problem of cheap talk</w:t>
      </w:r>
      <w:r>
        <w:rPr>
          <w:rStyle w:val="StyleUnderline"/>
        </w:rPr>
        <w:t xml:space="preserve"> for social change can be formulated like this.</w:t>
      </w:r>
      <w:r w:rsidRPr="00685415">
        <w:rPr>
          <w:sz w:val="16"/>
        </w:rPr>
        <w:t xml:space="preserve"> </w:t>
      </w:r>
      <w:r>
        <w:rPr>
          <w:rStyle w:val="Emphasis"/>
        </w:rPr>
        <w:t xml:space="preserve">The </w:t>
      </w:r>
      <w:r>
        <w:rPr>
          <w:rStyle w:val="Emphasis"/>
          <w:highlight w:val="cyan"/>
        </w:rPr>
        <w:t>first</w:t>
      </w:r>
      <w:r>
        <w:rPr>
          <w:rStyle w:val="Emphasis"/>
        </w:rPr>
        <w:t xml:space="preserve"> problem </w:t>
      </w:r>
      <w:r>
        <w:rPr>
          <w:rStyle w:val="Emphasis"/>
          <w:highlight w:val="cyan"/>
        </w:rPr>
        <w:t>is that we must become a talking head to be</w:t>
      </w:r>
      <w:r>
        <w:rPr>
          <w:rStyle w:val="Emphasis"/>
        </w:rPr>
        <w:t xml:space="preserve"> heard and </w:t>
      </w:r>
      <w:r>
        <w:rPr>
          <w:rStyle w:val="Emphasis"/>
          <w:highlight w:val="cyan"/>
        </w:rPr>
        <w:t>recognized as a</w:t>
      </w:r>
      <w:r>
        <w:rPr>
          <w:rStyle w:val="Emphasis"/>
        </w:rPr>
        <w:t xml:space="preserve"> social and </w:t>
      </w:r>
      <w:r>
        <w:rPr>
          <w:rStyle w:val="Emphasis"/>
          <w:highlight w:val="cyan"/>
        </w:rPr>
        <w:t>political agent, but at that point, one can only aspire to being a soundbite.</w:t>
      </w:r>
      <w:r w:rsidRPr="00685415">
        <w:rPr>
          <w:sz w:val="16"/>
        </w:rPr>
        <w:t xml:space="preserve"> And, in addition, </w:t>
      </w:r>
      <w:r>
        <w:rPr>
          <w:rStyle w:val="Emphasis"/>
          <w:highlight w:val="cyan"/>
        </w:rPr>
        <w:t>this</w:t>
      </w:r>
      <w:r>
        <w:rPr>
          <w:rStyle w:val="Emphasis"/>
        </w:rPr>
        <w:t xml:space="preserve"> already </w:t>
      </w:r>
      <w:r>
        <w:rPr>
          <w:rStyle w:val="Emphasis"/>
          <w:highlight w:val="cyan"/>
        </w:rPr>
        <w:t>exclusionary process shows the kind of truths that can be told as a disabled subject.</w:t>
      </w:r>
      <w:r>
        <w:rPr>
          <w:rStyle w:val="Emphasis"/>
        </w:rPr>
        <w:t xml:space="preserve"> The </w:t>
      </w:r>
      <w:r>
        <w:rPr>
          <w:rStyle w:val="Emphasis"/>
          <w:highlight w:val="cyan"/>
        </w:rPr>
        <w:t>second</w:t>
      </w:r>
      <w:r>
        <w:rPr>
          <w:rStyle w:val="Emphasis"/>
        </w:rPr>
        <w:t xml:space="preserve"> problem is</w:t>
      </w:r>
      <w:r>
        <w:rPr>
          <w:rStyle w:val="StyleUnderline"/>
        </w:rPr>
        <w:t xml:space="preserve"> </w:t>
      </w:r>
      <w:r w:rsidRPr="00685415">
        <w:rPr>
          <w:sz w:val="16"/>
        </w:rPr>
        <w:t>that of artificial equality, and</w:t>
      </w:r>
      <w:r>
        <w:rPr>
          <w:rStyle w:val="StyleUnderline"/>
        </w:rPr>
        <w:t xml:space="preserve"> the fact that </w:t>
      </w:r>
      <w:r>
        <w:rPr>
          <w:rStyle w:val="StyleUnderline"/>
          <w:highlight w:val="cyan"/>
        </w:rPr>
        <w:t>neoliberalism tends to conflate voices as perspectives</w:t>
      </w:r>
      <w:r>
        <w:rPr>
          <w:rStyle w:val="StyleUnderline"/>
        </w:rPr>
        <w:t xml:space="preserve"> under these artificial banners. </w:t>
      </w:r>
      <w:r>
        <w:rPr>
          <w:rStyle w:val="StyleUnderline"/>
          <w:highlight w:val="cyan"/>
        </w:rPr>
        <w:t xml:space="preserve">So, </w:t>
      </w:r>
      <w:r>
        <w:rPr>
          <w:rStyle w:val="Emphasis"/>
          <w:highlight w:val="cyan"/>
        </w:rPr>
        <w:t>even if we</w:t>
      </w:r>
      <w:r>
        <w:rPr>
          <w:rStyle w:val="Emphasis"/>
        </w:rPr>
        <w:t xml:space="preserve"> do </w:t>
      </w:r>
      <w:r>
        <w:rPr>
          <w:rStyle w:val="Emphasis"/>
          <w:highlight w:val="cyan"/>
        </w:rPr>
        <w:t>become serviceable talking heads with enough therapy, speaking out</w:t>
      </w:r>
      <w:r w:rsidRPr="00685415">
        <w:rPr>
          <w:sz w:val="16"/>
        </w:rPr>
        <w:t xml:space="preserve"> in itself </w:t>
      </w:r>
      <w:r>
        <w:rPr>
          <w:rStyle w:val="Emphasis"/>
          <w:highlight w:val="cyan"/>
        </w:rPr>
        <w:t>is just adding</w:t>
      </w:r>
      <w:r>
        <w:rPr>
          <w:rStyle w:val="Emphasis"/>
        </w:rPr>
        <w:t xml:space="preserve"> </w:t>
      </w:r>
      <w:r>
        <w:rPr>
          <w:rStyle w:val="Emphasis"/>
          <w:highlight w:val="cyan"/>
        </w:rPr>
        <w:t>to the problem</w:t>
      </w:r>
      <w:r>
        <w:rPr>
          <w:rStyle w:val="Emphasis"/>
        </w:rPr>
        <w:t xml:space="preserve"> in a certain way </w:t>
      </w:r>
      <w:r>
        <w:rPr>
          <w:rStyle w:val="Emphasis"/>
          <w:highlight w:val="cyan"/>
        </w:rPr>
        <w:t>without transforming</w:t>
      </w:r>
      <w:r>
        <w:rPr>
          <w:rStyle w:val="Emphasis"/>
        </w:rPr>
        <w:t xml:space="preserve"> the </w:t>
      </w:r>
      <w:r>
        <w:rPr>
          <w:rStyle w:val="Emphasis"/>
          <w:highlight w:val="cyan"/>
        </w:rPr>
        <w:t>underlying conditions.</w:t>
      </w:r>
      <w:r w:rsidRPr="00685415">
        <w:rPr>
          <w:sz w:val="16"/>
        </w:rPr>
        <w:t xml:space="preserve"> And </w:t>
      </w:r>
      <w:r>
        <w:rPr>
          <w:rStyle w:val="StyleUnderline"/>
        </w:rPr>
        <w:t xml:space="preserve">the </w:t>
      </w:r>
      <w:r>
        <w:rPr>
          <w:rStyle w:val="StyleUnderline"/>
          <w:highlight w:val="cyan"/>
        </w:rPr>
        <w:t>third</w:t>
      </w:r>
      <w:r>
        <w:rPr>
          <w:rStyle w:val="StyleUnderline"/>
        </w:rPr>
        <w:t xml:space="preserve"> problem</w:t>
      </w:r>
      <w:r w:rsidRPr="00685415">
        <w:rPr>
          <w:sz w:val="16"/>
        </w:rPr>
        <w:t xml:space="preserve">, if it is a problem, </w:t>
      </w:r>
      <w:r>
        <w:rPr>
          <w:rStyle w:val="StyleUnderline"/>
        </w:rPr>
        <w:t xml:space="preserve">is that </w:t>
      </w:r>
      <w:r w:rsidRPr="00685415">
        <w:rPr>
          <w:sz w:val="16"/>
        </w:rPr>
        <w:t xml:space="preserve">there are some truths that cannot be spoken as a talking head, I think. </w:t>
      </w:r>
      <w:r>
        <w:rPr>
          <w:rStyle w:val="Emphasis"/>
          <w:highlight w:val="cyan"/>
        </w:rPr>
        <w:t>There are some truths that can’t</w:t>
      </w:r>
      <w:r>
        <w:rPr>
          <w:rStyle w:val="Emphasis"/>
        </w:rPr>
        <w:t xml:space="preserve"> </w:t>
      </w:r>
      <w:r>
        <w:rPr>
          <w:rStyle w:val="Emphasis"/>
          <w:highlight w:val="cyan"/>
        </w:rPr>
        <w:t>be easily said</w:t>
      </w:r>
      <w:r>
        <w:rPr>
          <w:rStyle w:val="Emphasis"/>
        </w:rPr>
        <w:t xml:space="preserve">, </w:t>
      </w:r>
      <w:r>
        <w:rPr>
          <w:rStyle w:val="Emphasis"/>
          <w:highlight w:val="cyan"/>
        </w:rPr>
        <w:t>and</w:t>
      </w:r>
      <w:r>
        <w:rPr>
          <w:rStyle w:val="Emphasis"/>
        </w:rPr>
        <w:t xml:space="preserve"> there’s </w:t>
      </w:r>
      <w:r>
        <w:rPr>
          <w:rStyle w:val="Emphasis"/>
          <w:highlight w:val="cyan"/>
        </w:rPr>
        <w:t>some</w:t>
      </w:r>
      <w:r>
        <w:rPr>
          <w:rStyle w:val="Emphasis"/>
        </w:rPr>
        <w:t xml:space="preserve"> truths </w:t>
      </w:r>
      <w:r>
        <w:rPr>
          <w:rStyle w:val="Emphasis"/>
          <w:highlight w:val="cyan"/>
        </w:rPr>
        <w:t>that can’t be said.</w:t>
      </w:r>
      <w:r>
        <w:rPr>
          <w:rStyle w:val="StyleUnderline"/>
          <w:highlight w:val="cyan"/>
        </w:rPr>
        <w:t xml:space="preserve"> So how do we hold space for the not</w:t>
      </w:r>
      <w:r>
        <w:rPr>
          <w:rStyle w:val="StyleUnderline"/>
        </w:rPr>
        <w:t xml:space="preserve"> easily </w:t>
      </w:r>
      <w:r>
        <w:rPr>
          <w:rStyle w:val="StyleUnderline"/>
          <w:highlight w:val="cyan"/>
        </w:rPr>
        <w:t>sayable?</w:t>
      </w:r>
      <w:r w:rsidRPr="00685415">
        <w:rPr>
          <w:sz w:val="16"/>
        </w:rPr>
        <w:t xml:space="preserve"> Or, how do we learn to speak the not easily sayable? Let me put this problem in a different way. Given this problem, what is a shitty talker to do? What is a shitty talker to do in this specific ecology of communications and faced with the options of either being a failed talking head or being a really bad troll. And again, my stutter can be interpreted as trolling, as intentional mocking and interrupting, right. So what is a shitty talker to do? </w:t>
      </w:r>
      <w:r>
        <w:rPr>
          <w:rStyle w:val="StyleUnderline"/>
          <w:highlight w:val="cyan"/>
        </w:rPr>
        <w:t xml:space="preserve">One suggestion is to add ramps to the </w:t>
      </w:r>
      <w:r>
        <w:rPr>
          <w:rStyle w:val="Emphasis"/>
          <w:highlight w:val="cyan"/>
        </w:rPr>
        <w:t>political stage</w:t>
      </w:r>
      <w:r>
        <w:rPr>
          <w:rStyle w:val="StyleUnderline"/>
        </w:rPr>
        <w:t xml:space="preserve"> </w:t>
      </w:r>
      <w:r>
        <w:rPr>
          <w:rStyle w:val="StyleUnderline"/>
          <w:highlight w:val="cyan"/>
        </w:rPr>
        <w:t>to make it</w:t>
      </w:r>
      <w:r>
        <w:rPr>
          <w:rStyle w:val="StyleUnderline"/>
        </w:rPr>
        <w:t xml:space="preserve"> more </w:t>
      </w:r>
      <w:r>
        <w:rPr>
          <w:rStyle w:val="StyleUnderline"/>
          <w:highlight w:val="cyan"/>
        </w:rPr>
        <w:t>accessible</w:t>
      </w:r>
      <w:r>
        <w:rPr>
          <w:rStyle w:val="StyleUnderline"/>
        </w:rPr>
        <w:t xml:space="preserve"> for dysfluent voices.</w:t>
      </w:r>
      <w:r w:rsidRPr="00685415">
        <w:rPr>
          <w:sz w:val="16"/>
        </w:rPr>
        <w:t xml:space="preserve"> In other words, </w:t>
      </w:r>
      <w:r>
        <w:rPr>
          <w:rStyle w:val="StyleUnderline"/>
          <w:highlight w:val="cyan"/>
        </w:rPr>
        <w:t>to widen the norms of rational deliberation</w:t>
      </w:r>
      <w:r>
        <w:rPr>
          <w:rStyle w:val="StyleUnderline"/>
        </w:rPr>
        <w:t>.</w:t>
      </w:r>
      <w:r w:rsidRPr="00685415">
        <w:rPr>
          <w:sz w:val="16"/>
        </w:rPr>
        <w:t xml:space="preserve"> This is an important strategy, </w:t>
      </w:r>
      <w:r>
        <w:rPr>
          <w:rStyle w:val="Emphasis"/>
          <w:highlight w:val="cyan"/>
        </w:rPr>
        <w:t>however, I am interested in another strategy</w:t>
      </w:r>
      <w:r>
        <w:rPr>
          <w:rStyle w:val="Emphasis"/>
        </w:rPr>
        <w:t xml:space="preserve">: </w:t>
      </w:r>
      <w:r>
        <w:rPr>
          <w:rStyle w:val="Emphasis"/>
          <w:highlight w:val="cyan"/>
        </w:rPr>
        <w:t>to widen the range of political action</w:t>
      </w:r>
      <w:r>
        <w:rPr>
          <w:rStyle w:val="Emphasis"/>
        </w:rPr>
        <w:t xml:space="preserve"> itself, </w:t>
      </w:r>
      <w:r>
        <w:rPr>
          <w:rStyle w:val="Emphasis"/>
          <w:highlight w:val="cyan"/>
        </w:rPr>
        <w:t>and to call the stage itself</w:t>
      </w:r>
      <w:r>
        <w:rPr>
          <w:rStyle w:val="Emphasis"/>
        </w:rPr>
        <w:t xml:space="preserve"> </w:t>
      </w:r>
      <w:r>
        <w:rPr>
          <w:rStyle w:val="Emphasis"/>
          <w:highlight w:val="cyan"/>
        </w:rPr>
        <w:t>into question.</w:t>
      </w:r>
      <w:r w:rsidRPr="00685415">
        <w:rPr>
          <w:sz w:val="16"/>
        </w:rPr>
        <w:t xml:space="preserve"> </w:t>
      </w:r>
      <w:r>
        <w:rPr>
          <w:rStyle w:val="StyleUnderline"/>
        </w:rPr>
        <w:t>So, perhaps a better question is: how might dysfluent voices speak or better embody, or live, critique in the age of info-therapeutic dominance</w:t>
      </w:r>
      <w:r w:rsidRPr="00685415">
        <w:rPr>
          <w:sz w:val="16"/>
        </w:rPr>
        <w:t xml:space="preserve"> of the talking heads, trolls, and information overload?  </w:t>
      </w:r>
    </w:p>
    <w:p w14:paraId="5A33C907" w14:textId="77777777" w:rsidR="00F33E85" w:rsidRPr="00FC4652" w:rsidRDefault="00F33E85" w:rsidP="00F33E85">
      <w:pPr>
        <w:pStyle w:val="Heading4"/>
      </w:pPr>
      <w:r>
        <w:t xml:space="preserve">The 1AC relies on an artisanal model of speech that consigns communication to the mere circulation of </w:t>
      </w:r>
      <w:r>
        <w:rPr>
          <w:u w:val="single"/>
        </w:rPr>
        <w:t>signal</w:t>
      </w:r>
      <w:r>
        <w:t xml:space="preserve">, obfuscating the </w:t>
      </w:r>
      <w:r>
        <w:rPr>
          <w:u w:val="single"/>
        </w:rPr>
        <w:t>value</w:t>
      </w:r>
      <w:r>
        <w:t xml:space="preserve"> of the </w:t>
      </w:r>
      <w:r>
        <w:rPr>
          <w:u w:val="single"/>
        </w:rPr>
        <w:t>sign</w:t>
      </w:r>
      <w:r>
        <w:t>. Speech as an extension of pre-determined social scripts assumes two equally able-tongued individuals entering into an economic exchange of vocalities, which alienates dysfluent speech.</w:t>
      </w:r>
    </w:p>
    <w:p w14:paraId="0FB3F4E7" w14:textId="77777777" w:rsidR="00F33E85" w:rsidRPr="00422721" w:rsidRDefault="00F33E85" w:rsidP="00F33E85">
      <w:r w:rsidRPr="00685415">
        <w:rPr>
          <w:rStyle w:val="Style13ptBold"/>
        </w:rPr>
        <w:t>St. Pierre 22</w:t>
      </w:r>
      <w:r>
        <w:t xml:space="preserve"> (Joshua St. Pierre, Assistant Professor of Political Science at the University of Alberta, Canada Research Chair in Critical Disability Studies, 2022, University of Michigan Press, “Cheap Talk: Disability and the Politics of Communication” p. 13—15, accessed 3-6-2025) jordan</w:t>
      </w:r>
    </w:p>
    <w:p w14:paraId="05C6EFDA" w14:textId="77777777" w:rsidR="00F33E85" w:rsidRPr="003B2232" w:rsidRDefault="00F33E85" w:rsidP="00F33E85">
      <w:pPr>
        <w:rPr>
          <w:sz w:val="16"/>
        </w:rPr>
      </w:pPr>
      <w:r w:rsidRPr="0030127E">
        <w:rPr>
          <w:rStyle w:val="Emphasis"/>
          <w:highlight w:val="cyan"/>
        </w:rPr>
        <w:t>The machinic tongue overcodes political action.</w:t>
      </w:r>
      <w:r w:rsidRPr="001624C1">
        <w:rPr>
          <w:sz w:val="16"/>
        </w:rPr>
        <w:t xml:space="preserve"> Jodi </w:t>
      </w:r>
      <w:r w:rsidRPr="0030127E">
        <w:rPr>
          <w:rStyle w:val="StyleUnderline"/>
          <w:highlight w:val="cyan"/>
        </w:rPr>
        <w:t>Dean</w:t>
      </w:r>
      <w:r w:rsidRPr="001624C1">
        <w:rPr>
          <w:sz w:val="16"/>
        </w:rPr>
        <w:t xml:space="preserve"> (2009) </w:t>
      </w:r>
      <w:r w:rsidRPr="0030127E">
        <w:rPr>
          <w:rStyle w:val="StyleUnderline"/>
          <w:highlight w:val="cyan"/>
        </w:rPr>
        <w:t>describes</w:t>
      </w:r>
      <w:r w:rsidRPr="0030127E">
        <w:rPr>
          <w:rStyle w:val="StyleUnderline"/>
        </w:rPr>
        <w:t xml:space="preserve"> our contemporary political state as </w:t>
      </w:r>
      <w:r w:rsidRPr="0030127E">
        <w:rPr>
          <w:rStyle w:val="StyleUnderline"/>
          <w:highlight w:val="cyan"/>
        </w:rPr>
        <w:t xml:space="preserve">“communicative capitalism,” where </w:t>
      </w:r>
      <w:r w:rsidRPr="0030127E">
        <w:rPr>
          <w:rStyle w:val="Emphasis"/>
          <w:highlight w:val="cyan"/>
        </w:rPr>
        <w:t>participation</w:t>
      </w:r>
      <w:r w:rsidRPr="0030127E">
        <w:rPr>
          <w:rStyle w:val="Emphasis"/>
        </w:rPr>
        <w:t xml:space="preserve"> with</w:t>
      </w:r>
      <w:r w:rsidRPr="0030127E">
        <w:rPr>
          <w:rStyle w:val="Emphasis"/>
          <w:highlight w:val="cyan"/>
        </w:rPr>
        <w:t>in flows of info</w:t>
      </w:r>
      <w:r w:rsidRPr="0030127E">
        <w:rPr>
          <w:rStyle w:val="Emphasis"/>
        </w:rPr>
        <w:t xml:space="preserve">rmation </w:t>
      </w:r>
      <w:r w:rsidRPr="0030127E">
        <w:rPr>
          <w:rStyle w:val="Emphasis"/>
          <w:highlight w:val="cyan"/>
        </w:rPr>
        <w:t xml:space="preserve">offers the </w:t>
      </w:r>
      <w:r w:rsidRPr="0030127E">
        <w:rPr>
          <w:rStyle w:val="Emphasis"/>
          <w:sz w:val="28"/>
          <w:szCs w:val="28"/>
          <w:highlight w:val="cyan"/>
        </w:rPr>
        <w:t>appearance of</w:t>
      </w:r>
      <w:r w:rsidRPr="001624C1">
        <w:rPr>
          <w:rStyle w:val="Emphasis"/>
          <w:sz w:val="28"/>
          <w:szCs w:val="28"/>
        </w:rPr>
        <w:t xml:space="preserve"> political </w:t>
      </w:r>
      <w:r w:rsidRPr="0030127E">
        <w:rPr>
          <w:rStyle w:val="Emphasis"/>
          <w:sz w:val="28"/>
          <w:szCs w:val="28"/>
          <w:highlight w:val="cyan"/>
        </w:rPr>
        <w:t>action.</w:t>
      </w:r>
      <w:r w:rsidRPr="001624C1">
        <w:rPr>
          <w:sz w:val="16"/>
        </w:rPr>
        <w:t xml:space="preserve"> Even though such communicative fields are constituted by </w:t>
      </w:r>
      <w:r w:rsidRPr="0030127E">
        <w:rPr>
          <w:rStyle w:val="StyleUnderline"/>
        </w:rPr>
        <w:t xml:space="preserve">the exchange of messages, </w:t>
      </w:r>
      <w:r w:rsidRPr="0030127E">
        <w:rPr>
          <w:rStyle w:val="StyleUnderline"/>
          <w:highlight w:val="cyan"/>
        </w:rPr>
        <w:t>it is</w:t>
      </w:r>
      <w:r w:rsidRPr="0030127E">
        <w:rPr>
          <w:rStyle w:val="StyleUnderline"/>
        </w:rPr>
        <w:t xml:space="preserve"> their </w:t>
      </w:r>
      <w:r w:rsidRPr="0030127E">
        <w:rPr>
          <w:rStyle w:val="StyleUnderline"/>
          <w:highlight w:val="cyan"/>
        </w:rPr>
        <w:t>circulation through smooth contact</w:t>
      </w:r>
      <w:r w:rsidRPr="0030127E">
        <w:rPr>
          <w:rStyle w:val="StyleUnderline"/>
        </w:rPr>
        <w:t xml:space="preserve">, </w:t>
      </w:r>
      <w:r w:rsidRPr="0030127E">
        <w:rPr>
          <w:rStyle w:val="StyleUnderline"/>
          <w:highlight w:val="cyan"/>
        </w:rPr>
        <w:t>rather</w:t>
      </w:r>
      <w:r w:rsidRPr="0030127E">
        <w:rPr>
          <w:rStyle w:val="StyleUnderline"/>
        </w:rPr>
        <w:t xml:space="preserve"> </w:t>
      </w:r>
      <w:r w:rsidRPr="0030127E">
        <w:rPr>
          <w:rStyle w:val="StyleUnderline"/>
          <w:highlight w:val="cyan"/>
        </w:rPr>
        <w:t>than</w:t>
      </w:r>
      <w:r w:rsidRPr="0030127E">
        <w:rPr>
          <w:rStyle w:val="StyleUnderline"/>
        </w:rPr>
        <w:t xml:space="preserve"> their </w:t>
      </w:r>
      <w:r w:rsidRPr="0030127E">
        <w:rPr>
          <w:rStyle w:val="StyleUnderline"/>
          <w:highlight w:val="cyan"/>
        </w:rPr>
        <w:t>representational content</w:t>
      </w:r>
      <w:r w:rsidRPr="0030127E">
        <w:rPr>
          <w:rStyle w:val="StyleUnderline"/>
        </w:rPr>
        <w:t xml:space="preserve"> and subjective uptake, </w:t>
      </w:r>
      <w:r w:rsidRPr="001624C1">
        <w:rPr>
          <w:rStyle w:val="StyleUnderline"/>
        </w:rPr>
        <w:t xml:space="preserve">that </w:t>
      </w:r>
      <w:r w:rsidRPr="001624C1">
        <w:rPr>
          <w:rStyle w:val="Emphasis"/>
        </w:rPr>
        <w:t xml:space="preserve">stands </w:t>
      </w:r>
      <w:r w:rsidRPr="0030127E">
        <w:rPr>
          <w:rStyle w:val="Emphasis"/>
          <w:highlight w:val="cyan"/>
        </w:rPr>
        <w:t>at centre stage.</w:t>
      </w:r>
      <w:r w:rsidRPr="001624C1">
        <w:rPr>
          <w:sz w:val="16"/>
        </w:rPr>
        <w:t xml:space="preserve"> “A contribution need not be understood; it need only be repeated, reproduced, forwarded. Circulation is the context, the condition for the acceptance or rejection of a contribution” (59). </w:t>
      </w:r>
      <w:r w:rsidRPr="001624C1">
        <w:rPr>
          <w:rStyle w:val="StyleUnderline"/>
          <w:highlight w:val="cyan"/>
        </w:rPr>
        <w:t>This</w:t>
      </w:r>
      <w:r w:rsidRPr="0030127E">
        <w:rPr>
          <w:rStyle w:val="StyleUnderline"/>
        </w:rPr>
        <w:t xml:space="preserve"> generalised </w:t>
      </w:r>
      <w:r w:rsidRPr="001624C1">
        <w:rPr>
          <w:rStyle w:val="StyleUnderline"/>
          <w:highlight w:val="cyan"/>
        </w:rPr>
        <w:t>shift</w:t>
      </w:r>
      <w:r w:rsidRPr="0030127E">
        <w:rPr>
          <w:rStyle w:val="StyleUnderline"/>
        </w:rPr>
        <w:t xml:space="preserve"> away </w:t>
      </w:r>
      <w:r w:rsidRPr="001624C1">
        <w:rPr>
          <w:rStyle w:val="StyleUnderline"/>
          <w:highlight w:val="cyan"/>
        </w:rPr>
        <w:t>from</w:t>
      </w:r>
      <w:r w:rsidRPr="0030127E">
        <w:rPr>
          <w:rStyle w:val="StyleUnderline"/>
        </w:rPr>
        <w:t xml:space="preserve"> content (</w:t>
      </w:r>
      <w:r w:rsidRPr="001624C1">
        <w:rPr>
          <w:rStyle w:val="StyleUnderline"/>
          <w:highlight w:val="cyan"/>
        </w:rPr>
        <w:t>sign</w:t>
      </w:r>
      <w:r w:rsidRPr="0030127E">
        <w:rPr>
          <w:rStyle w:val="StyleUnderline"/>
        </w:rPr>
        <w:t xml:space="preserve">) </w:t>
      </w:r>
      <w:r w:rsidRPr="001624C1">
        <w:rPr>
          <w:rStyle w:val="StyleUnderline"/>
          <w:highlight w:val="cyan"/>
        </w:rPr>
        <w:t>to</w:t>
      </w:r>
      <w:r w:rsidRPr="0030127E">
        <w:rPr>
          <w:rStyle w:val="StyleUnderline"/>
        </w:rPr>
        <w:t>wards circulation (</w:t>
      </w:r>
      <w:r w:rsidRPr="001624C1">
        <w:rPr>
          <w:rStyle w:val="StyleUnderline"/>
          <w:highlight w:val="cyan"/>
        </w:rPr>
        <w:t>signal</w:t>
      </w:r>
      <w:r w:rsidRPr="0030127E">
        <w:rPr>
          <w:rStyle w:val="StyleUnderline"/>
        </w:rPr>
        <w:t xml:space="preserve">) </w:t>
      </w:r>
      <w:r w:rsidRPr="001624C1">
        <w:rPr>
          <w:rStyle w:val="StyleUnderline"/>
          <w:highlight w:val="cyan"/>
        </w:rPr>
        <w:t xml:space="preserve">is today a central condition of both </w:t>
      </w:r>
      <w:r w:rsidRPr="001624C1">
        <w:rPr>
          <w:rStyle w:val="Emphasis"/>
          <w:highlight w:val="cyan"/>
        </w:rPr>
        <w:t>speech and action</w:t>
      </w:r>
      <w:r w:rsidRPr="001624C1">
        <w:rPr>
          <w:sz w:val="16"/>
        </w:rPr>
        <w:t xml:space="preserve"> that we must reckon with.</w:t>
      </w:r>
      <w:r>
        <w:rPr>
          <w:sz w:val="16"/>
        </w:rPr>
        <w:t xml:space="preserve"> </w:t>
      </w:r>
      <w:r w:rsidRPr="001624C1">
        <w:rPr>
          <w:sz w:val="16"/>
        </w:rPr>
        <w:t xml:space="preserve">But for the sake of introduction, allow me to bracket machinic fluency and focus on the more common, therapeutic, sense. The medical-industrial complex has thoroughly naturalised this register of fluency such that communication disabilities represent a diminished form of being. We could here consider a vast range of “voices”: from the nonspeaking voices of people who are cognitively disabled or autistic, to the dysfluent speech of stutterers and those with cleft palate, the vocal tics induced by Tourette’s, the “slurring tongue” of cerebral palsy (Clare 2017, 6), or aphasic speech. There are important differences (of access needs and access to support) across these examples. But what is common to disabled speech, in its many expressions, is an assumed unintelligibility that results in an unevenly distributed failure to be recognised as a rational and human (political) agent. </w:t>
      </w:r>
      <w:r w:rsidRPr="001624C1">
        <w:rPr>
          <w:rStyle w:val="StyleUnderline"/>
        </w:rPr>
        <w:t xml:space="preserve">Disabled speech with its dyslexic syntax and its temporal breaks, juts, or repetitions is disorienting and confusing within spheres of </w:t>
      </w:r>
      <w:r w:rsidRPr="001624C1">
        <w:rPr>
          <w:rStyle w:val="StyleUnderline"/>
        </w:rPr>
        <w:lastRenderedPageBreak/>
        <w:t>communication presumed to be frictionless.</w:t>
      </w:r>
      <w:r w:rsidRPr="001624C1">
        <w:rPr>
          <w:sz w:val="16"/>
        </w:rPr>
        <w:t xml:space="preserve"> </w:t>
      </w:r>
      <w:r w:rsidRPr="001624C1">
        <w:rPr>
          <w:rStyle w:val="StyleUnderline"/>
        </w:rPr>
        <w:t xml:space="preserve">Against the </w:t>
      </w:r>
      <w:r w:rsidRPr="001624C1">
        <w:rPr>
          <w:rStyle w:val="Emphasis"/>
        </w:rPr>
        <w:t>technocratic view</w:t>
      </w:r>
      <w:r w:rsidRPr="001624C1">
        <w:rPr>
          <w:rStyle w:val="StyleUnderline"/>
        </w:rPr>
        <w:t xml:space="preserve"> that renders dysfluency an object of medicalscientific rather than political knowledge, </w:t>
      </w:r>
      <w:r w:rsidRPr="001624C1">
        <w:rPr>
          <w:rStyle w:val="StyleUnderline"/>
          <w:highlight w:val="cyan"/>
        </w:rPr>
        <w:t>I read dysfluency as</w:t>
      </w:r>
      <w:r w:rsidRPr="001624C1">
        <w:rPr>
          <w:rStyle w:val="StyleUnderline"/>
        </w:rPr>
        <w:t xml:space="preserve"> a form of </w:t>
      </w:r>
      <w:r w:rsidRPr="001624C1">
        <w:rPr>
          <w:rStyle w:val="Emphasis"/>
        </w:rPr>
        <w:t xml:space="preserve">biological </w:t>
      </w:r>
      <w:r w:rsidRPr="001624C1">
        <w:rPr>
          <w:rStyle w:val="Emphasis"/>
          <w:highlight w:val="cyan"/>
        </w:rPr>
        <w:t>plurality made into</w:t>
      </w:r>
      <w:r w:rsidRPr="001624C1">
        <w:rPr>
          <w:rStyle w:val="Emphasis"/>
        </w:rPr>
        <w:t xml:space="preserve"> a biopolitical </w:t>
      </w:r>
      <w:r w:rsidRPr="001624C1">
        <w:rPr>
          <w:rStyle w:val="Emphasis"/>
          <w:highlight w:val="cyan"/>
        </w:rPr>
        <w:t>problem by</w:t>
      </w:r>
      <w:r w:rsidRPr="001624C1">
        <w:rPr>
          <w:rStyle w:val="Emphasis"/>
        </w:rPr>
        <w:t xml:space="preserve"> imperatives of </w:t>
      </w:r>
      <w:r w:rsidRPr="001624C1">
        <w:rPr>
          <w:rStyle w:val="Emphasis"/>
          <w:highlight w:val="cyan"/>
        </w:rPr>
        <w:t>fluency</w:t>
      </w:r>
      <w:r w:rsidRPr="001624C1">
        <w:rPr>
          <w:rStyle w:val="Emphasis"/>
        </w:rPr>
        <w:t>.</w:t>
      </w:r>
      <w:r w:rsidRPr="001624C1">
        <w:rPr>
          <w:rStyle w:val="Emphasis"/>
          <w:b w:val="0"/>
          <w:sz w:val="16"/>
        </w:rPr>
        <w:t xml:space="preserve"> </w:t>
      </w:r>
      <w:r w:rsidRPr="001624C1">
        <w:rPr>
          <w:sz w:val="16"/>
        </w:rPr>
        <w:t xml:space="preserve">Unlike the stutterer whose face convulses in an attempt to wrestle phonemes into the common world, we assume the fluent (that is normal, unmarked) speaker to exercise sovereign control over their body. </w:t>
      </w:r>
      <w:r w:rsidRPr="001624C1">
        <w:rPr>
          <w:rStyle w:val="StyleUnderline"/>
        </w:rPr>
        <w:t xml:space="preserve">The notion that </w:t>
      </w:r>
      <w:r w:rsidRPr="001624C1">
        <w:rPr>
          <w:rStyle w:val="StyleUnderline"/>
          <w:highlight w:val="cyan"/>
        </w:rPr>
        <w:t>fluency</w:t>
      </w:r>
      <w:r w:rsidRPr="001624C1">
        <w:rPr>
          <w:rStyle w:val="StyleUnderline"/>
        </w:rPr>
        <w:t xml:space="preserve"> is characterised by effortless speech </w:t>
      </w:r>
      <w:r w:rsidRPr="001624C1">
        <w:rPr>
          <w:rStyle w:val="StyleUnderline"/>
          <w:highlight w:val="cyan"/>
        </w:rPr>
        <w:t>reflects</w:t>
      </w:r>
      <w:r w:rsidRPr="001624C1">
        <w:rPr>
          <w:sz w:val="16"/>
        </w:rPr>
        <w:t xml:space="preserve">, I suggest, what Hasana Sharp (2011, 44) refers to as </w:t>
      </w:r>
      <w:r w:rsidRPr="001624C1">
        <w:rPr>
          <w:rStyle w:val="StyleUnderline"/>
          <w:highlight w:val="cyan"/>
        </w:rPr>
        <w:t xml:space="preserve">the </w:t>
      </w:r>
      <w:r w:rsidRPr="001624C1">
        <w:rPr>
          <w:rStyle w:val="Emphasis"/>
          <w:highlight w:val="cyan"/>
        </w:rPr>
        <w:t>“artisanal”</w:t>
      </w:r>
      <w:r w:rsidRPr="001624C1">
        <w:rPr>
          <w:sz w:val="16"/>
        </w:rPr>
        <w:t xml:space="preserve"> or “craftsman” </w:t>
      </w:r>
      <w:r w:rsidRPr="001624C1">
        <w:rPr>
          <w:rStyle w:val="StyleUnderline"/>
          <w:highlight w:val="cyan"/>
        </w:rPr>
        <w:t>model of speech where</w:t>
      </w:r>
      <w:r w:rsidRPr="001624C1">
        <w:rPr>
          <w:rStyle w:val="StyleUnderline"/>
        </w:rPr>
        <w:t xml:space="preserve">in </w:t>
      </w:r>
      <w:r w:rsidRPr="001624C1">
        <w:rPr>
          <w:rStyle w:val="StyleUnderline"/>
          <w:highlight w:val="cyan"/>
        </w:rPr>
        <w:t>the body’s actions are the mere externalisation of</w:t>
      </w:r>
      <w:r w:rsidRPr="001624C1">
        <w:rPr>
          <w:rStyle w:val="StyleUnderline"/>
        </w:rPr>
        <w:t xml:space="preserve"> either </w:t>
      </w:r>
      <w:r w:rsidRPr="001624C1">
        <w:rPr>
          <w:rStyle w:val="Emphasis"/>
          <w:highlight w:val="cyan"/>
        </w:rPr>
        <w:t>“preformed reason</w:t>
      </w:r>
      <w:r w:rsidRPr="001624C1">
        <w:rPr>
          <w:rStyle w:val="StyleUnderline"/>
          <w:highlight w:val="cyan"/>
        </w:rPr>
        <w:t xml:space="preserve"> or </w:t>
      </w:r>
      <w:r w:rsidRPr="001624C1">
        <w:rPr>
          <w:rStyle w:val="Emphasis"/>
          <w:highlight w:val="cyan"/>
        </w:rPr>
        <w:t>transparent intention.”</w:t>
      </w:r>
      <w:r w:rsidRPr="001624C1">
        <w:rPr>
          <w:sz w:val="16"/>
        </w:rPr>
        <w:t xml:space="preserve"> This is a deeply humanist idea, one </w:t>
      </w:r>
      <w:r w:rsidRPr="001624C1">
        <w:rPr>
          <w:rStyle w:val="StyleUnderline"/>
        </w:rPr>
        <w:t>where speech is the direct manifestation of individual agency.</w:t>
      </w:r>
      <w:r w:rsidRPr="001624C1">
        <w:rPr>
          <w:sz w:val="16"/>
        </w:rPr>
        <w:t xml:space="preserve"> For Maurizio Lazzarato (2014, 68), the production of “distinct and individuated speakers” and </w:t>
      </w:r>
      <w:r w:rsidRPr="001624C1">
        <w:rPr>
          <w:rStyle w:val="Emphasis"/>
          <w:highlight w:val="cyan"/>
        </w:rPr>
        <w:t>linguistic interaction are</w:t>
      </w:r>
      <w:r w:rsidRPr="001624C1">
        <w:rPr>
          <w:rStyle w:val="Emphasis"/>
        </w:rPr>
        <w:t xml:space="preserve"> both </w:t>
      </w:r>
      <w:r w:rsidRPr="001624C1">
        <w:rPr>
          <w:rStyle w:val="Emphasis"/>
          <w:highlight w:val="cyan"/>
        </w:rPr>
        <w:t>modelled on economic exchange and</w:t>
      </w:r>
      <w:r w:rsidRPr="001624C1">
        <w:rPr>
          <w:rStyle w:val="Emphasis"/>
        </w:rPr>
        <w:t xml:space="preserve"> the juridical contract: </w:t>
      </w:r>
      <w:r w:rsidRPr="001624C1">
        <w:rPr>
          <w:rStyle w:val="Emphasis"/>
          <w:highlight w:val="cyan"/>
        </w:rPr>
        <w:t>rational agents entering into a contractual agreement.</w:t>
      </w:r>
      <w:r w:rsidRPr="001624C1">
        <w:rPr>
          <w:sz w:val="16"/>
        </w:rPr>
        <w:t xml:space="preserve"> </w:t>
      </w:r>
      <w:r w:rsidRPr="001624C1">
        <w:rPr>
          <w:rStyle w:val="Emphasis"/>
          <w:sz w:val="28"/>
          <w:szCs w:val="28"/>
          <w:highlight w:val="cyan"/>
        </w:rPr>
        <w:t>Technologies of fluency</w:t>
      </w:r>
      <w:r w:rsidRPr="001624C1">
        <w:rPr>
          <w:rStyle w:val="Emphasis"/>
          <w:sz w:val="28"/>
          <w:szCs w:val="28"/>
        </w:rPr>
        <w:t xml:space="preserve"> </w:t>
      </w:r>
      <w:r w:rsidRPr="001624C1">
        <w:rPr>
          <w:rStyle w:val="Emphasis"/>
          <w:sz w:val="28"/>
          <w:szCs w:val="28"/>
          <w:highlight w:val="cyan"/>
        </w:rPr>
        <w:t>facilitate the fluid transaction between</w:t>
      </w:r>
      <w:r w:rsidRPr="001624C1">
        <w:rPr>
          <w:rStyle w:val="Emphasis"/>
          <w:sz w:val="28"/>
          <w:szCs w:val="28"/>
        </w:rPr>
        <w:t xml:space="preserve"> necessarily predefined and stable </w:t>
      </w:r>
      <w:r w:rsidRPr="001624C1">
        <w:rPr>
          <w:rStyle w:val="Emphasis"/>
          <w:sz w:val="28"/>
          <w:szCs w:val="28"/>
          <w:highlight w:val="cyan"/>
        </w:rPr>
        <w:t>subjects who</w:t>
      </w:r>
      <w:r w:rsidRPr="001624C1">
        <w:rPr>
          <w:rStyle w:val="Emphasis"/>
          <w:sz w:val="28"/>
          <w:szCs w:val="28"/>
        </w:rPr>
        <w:t xml:space="preserve"> each </w:t>
      </w:r>
      <w:r w:rsidRPr="001624C1">
        <w:rPr>
          <w:rStyle w:val="Emphasis"/>
          <w:sz w:val="28"/>
          <w:szCs w:val="28"/>
          <w:highlight w:val="cyan"/>
        </w:rPr>
        <w:t>speak</w:t>
      </w:r>
      <w:r w:rsidRPr="001624C1">
        <w:rPr>
          <w:rStyle w:val="Emphasis"/>
          <w:sz w:val="28"/>
          <w:szCs w:val="28"/>
        </w:rPr>
        <w:t xml:space="preserve"> and act </w:t>
      </w:r>
      <w:r w:rsidRPr="001624C1">
        <w:rPr>
          <w:rStyle w:val="Emphasis"/>
          <w:sz w:val="28"/>
          <w:szCs w:val="28"/>
          <w:highlight w:val="cyan"/>
        </w:rPr>
        <w:t>with a univocal, rational voice.</w:t>
      </w:r>
      <w:r w:rsidRPr="001624C1">
        <w:rPr>
          <w:sz w:val="16"/>
        </w:rPr>
        <w:t xml:space="preserve"> </w:t>
      </w:r>
      <w:r w:rsidRPr="001624C1">
        <w:rPr>
          <w:rStyle w:val="Emphasis"/>
          <w:sz w:val="28"/>
          <w:szCs w:val="28"/>
        </w:rPr>
        <w:t xml:space="preserve">In this way, liberal </w:t>
      </w:r>
      <w:r w:rsidRPr="001624C1">
        <w:rPr>
          <w:rStyle w:val="Emphasis"/>
          <w:sz w:val="28"/>
          <w:szCs w:val="28"/>
          <w:highlight w:val="cyan"/>
        </w:rPr>
        <w:t>humanism conceives the voice as</w:t>
      </w:r>
      <w:r w:rsidRPr="001624C1">
        <w:rPr>
          <w:rStyle w:val="Emphasis"/>
          <w:sz w:val="28"/>
          <w:szCs w:val="28"/>
        </w:rPr>
        <w:t xml:space="preserve"> a reflection of </w:t>
      </w:r>
      <w:r w:rsidRPr="001624C1">
        <w:rPr>
          <w:rStyle w:val="Emphasis"/>
          <w:sz w:val="28"/>
          <w:szCs w:val="28"/>
          <w:highlight w:val="cyan"/>
        </w:rPr>
        <w:t>the</w:t>
      </w:r>
      <w:r w:rsidRPr="001624C1">
        <w:rPr>
          <w:rStyle w:val="Emphasis"/>
          <w:sz w:val="28"/>
          <w:szCs w:val="28"/>
        </w:rPr>
        <w:t xml:space="preserve"> humanist </w:t>
      </w:r>
      <w:r w:rsidRPr="001624C1">
        <w:rPr>
          <w:rStyle w:val="Emphasis"/>
          <w:sz w:val="28"/>
          <w:szCs w:val="28"/>
          <w:highlight w:val="cyan"/>
        </w:rPr>
        <w:t>self</w:t>
      </w:r>
      <w:r w:rsidRPr="001624C1">
        <w:rPr>
          <w:sz w:val="16"/>
        </w:rPr>
        <w:t xml:space="preserve">, a “mirror of the soul” (Mazzei and Jackson 2017, 1091) </w:t>
      </w:r>
      <w:r w:rsidRPr="001624C1">
        <w:rPr>
          <w:rStyle w:val="Emphasis"/>
          <w:sz w:val="28"/>
          <w:szCs w:val="28"/>
          <w:highlight w:val="cyan"/>
        </w:rPr>
        <w:t>that must be biopolitically legible.</w:t>
      </w:r>
      <w:r>
        <w:rPr>
          <w:sz w:val="16"/>
        </w:rPr>
        <w:t xml:space="preserve"> </w:t>
      </w:r>
      <w:r w:rsidRPr="001624C1">
        <w:rPr>
          <w:sz w:val="16"/>
        </w:rPr>
        <w:t>Sharp’s project and mine intersect. In Spinoza and the Politics of Renaturalization, she argues for a nonhumanist politic carefully attuned to the multiple forces that enable and constrain “preformed reason or transparent intention” (44). It comes as no surprise (at least for someone who speaks dysfluently) that Sharp begins her project of re-naturalisation with the tongue—the dragon guarding the humanist door:</w:t>
      </w:r>
      <w:r>
        <w:rPr>
          <w:sz w:val="16"/>
        </w:rPr>
        <w:t xml:space="preserve"> </w:t>
      </w:r>
      <w:r w:rsidRPr="001624C1">
        <w:rPr>
          <w:sz w:val="16"/>
        </w:rPr>
        <w:t>The craftsman model governs our views of speaking as much as our notions of making (transforming matter in accordance with the demands of spirit). We believe that we deliberate internally and proceed to externalize our mental process in the form of speech. Speech is treated as an expression, a publication of our interiority. On this artisanal model, ideas precede and govern actions, thoughts precede utterances, and minds command tongues. (43)</w:t>
      </w:r>
      <w:r>
        <w:rPr>
          <w:sz w:val="16"/>
        </w:rPr>
        <w:t xml:space="preserve"> </w:t>
      </w:r>
      <w:r w:rsidRPr="00422721">
        <w:rPr>
          <w:rStyle w:val="StyleUnderline"/>
          <w:highlight w:val="cyan"/>
        </w:rPr>
        <w:t xml:space="preserve">The artisanal model hides the </w:t>
      </w:r>
      <w:r w:rsidRPr="00422721">
        <w:rPr>
          <w:rStyle w:val="Emphasis"/>
          <w:highlight w:val="cyan"/>
        </w:rPr>
        <w:t>becoming of speech</w:t>
      </w:r>
      <w:r w:rsidRPr="001624C1">
        <w:rPr>
          <w:rStyle w:val="StyleUnderline"/>
        </w:rPr>
        <w:t xml:space="preserve"> such that </w:t>
      </w:r>
      <w:r w:rsidRPr="00422721">
        <w:rPr>
          <w:rStyle w:val="StyleUnderline"/>
          <w:highlight w:val="cyan"/>
        </w:rPr>
        <w:t>the voice simply appears</w:t>
      </w:r>
      <w:r w:rsidRPr="001624C1">
        <w:rPr>
          <w:rStyle w:val="StyleUnderline"/>
        </w:rPr>
        <w:t xml:space="preserve"> in the world as a </w:t>
      </w:r>
      <w:r w:rsidRPr="00422721">
        <w:rPr>
          <w:rStyle w:val="Emphasis"/>
        </w:rPr>
        <w:t>certainty</w:t>
      </w:r>
      <w:r w:rsidRPr="001624C1">
        <w:rPr>
          <w:rStyle w:val="StyleUnderline"/>
        </w:rPr>
        <w:t xml:space="preserve">; </w:t>
      </w:r>
      <w:r w:rsidRPr="00422721">
        <w:rPr>
          <w:rStyle w:val="Emphasis"/>
          <w:highlight w:val="cyan"/>
        </w:rPr>
        <w:t>this</w:t>
      </w:r>
      <w:r w:rsidRPr="00422721">
        <w:rPr>
          <w:rStyle w:val="Emphasis"/>
        </w:rPr>
        <w:t xml:space="preserve"> model thereby </w:t>
      </w:r>
      <w:r w:rsidRPr="00422721">
        <w:rPr>
          <w:rStyle w:val="Emphasis"/>
          <w:highlight w:val="cyan"/>
        </w:rPr>
        <w:t>occludes</w:t>
      </w:r>
      <w:r w:rsidRPr="00422721">
        <w:rPr>
          <w:rStyle w:val="Emphasis"/>
        </w:rPr>
        <w:t xml:space="preserve"> those</w:t>
      </w:r>
      <w:r w:rsidRPr="003B2232">
        <w:rPr>
          <w:sz w:val="16"/>
        </w:rPr>
        <w:t xml:space="preserve"> material, </w:t>
      </w:r>
      <w:r w:rsidRPr="00422721">
        <w:rPr>
          <w:rStyle w:val="Emphasis"/>
          <w:highlight w:val="cyan"/>
        </w:rPr>
        <w:t>contingent</w:t>
      </w:r>
      <w:r w:rsidRPr="003B2232">
        <w:rPr>
          <w:sz w:val="16"/>
        </w:rPr>
        <w:t xml:space="preserve">, and local </w:t>
      </w:r>
      <w:r w:rsidRPr="00422721">
        <w:rPr>
          <w:rStyle w:val="Emphasis"/>
          <w:highlight w:val="cyan"/>
        </w:rPr>
        <w:t>powers</w:t>
      </w:r>
      <w:r w:rsidRPr="00422721">
        <w:rPr>
          <w:rStyle w:val="Emphasis"/>
        </w:rPr>
        <w:t xml:space="preserve"> </w:t>
      </w:r>
      <w:r w:rsidRPr="00422721">
        <w:rPr>
          <w:rStyle w:val="Emphasis"/>
          <w:highlight w:val="cyan"/>
        </w:rPr>
        <w:t>of any communicative milieu that</w:t>
      </w:r>
      <w:r w:rsidRPr="00422721">
        <w:rPr>
          <w:rStyle w:val="Emphasis"/>
        </w:rPr>
        <w:t xml:space="preserve"> both </w:t>
      </w:r>
      <w:r w:rsidRPr="00422721">
        <w:rPr>
          <w:rStyle w:val="Emphasis"/>
          <w:highlight w:val="cyan"/>
        </w:rPr>
        <w:t>enable and constrain action.</w:t>
      </w:r>
      <w:r w:rsidRPr="003B2232">
        <w:rPr>
          <w:sz w:val="16"/>
        </w:rPr>
        <w:t xml:space="preserve"> </w:t>
      </w:r>
      <w:r w:rsidRPr="00422721">
        <w:rPr>
          <w:rStyle w:val="StyleUnderline"/>
        </w:rPr>
        <w:t xml:space="preserve">The artisanal model renders speech an instrumental function that conveys preformed meanings efficiently. </w:t>
      </w:r>
      <w:r w:rsidRPr="003B2232">
        <w:rPr>
          <w:rStyle w:val="StyleUnderline"/>
          <w:highlight w:val="cyan"/>
        </w:rPr>
        <w:t>This</w:t>
      </w:r>
      <w:r w:rsidRPr="00422721">
        <w:rPr>
          <w:rStyle w:val="StyleUnderline"/>
        </w:rPr>
        <w:t xml:space="preserve"> is a </w:t>
      </w:r>
      <w:r w:rsidRPr="003B2232">
        <w:rPr>
          <w:rStyle w:val="StyleUnderline"/>
        </w:rPr>
        <w:t xml:space="preserve">thoroughly </w:t>
      </w:r>
      <w:r w:rsidRPr="003B2232">
        <w:rPr>
          <w:rStyle w:val="Emphasis"/>
          <w:highlight w:val="cyan"/>
        </w:rPr>
        <w:t>sterile ecology of communication</w:t>
      </w:r>
      <w:r w:rsidRPr="00422721">
        <w:rPr>
          <w:rStyle w:val="StyleUnderline"/>
        </w:rPr>
        <w:t>: minds making speech to transfer information to other minds.</w:t>
      </w:r>
      <w:r>
        <w:rPr>
          <w:rStyle w:val="StyleUnderline"/>
          <w:sz w:val="16"/>
        </w:rPr>
        <w:t xml:space="preserve"> </w:t>
      </w:r>
      <w:r w:rsidRPr="003B2232">
        <w:rPr>
          <w:sz w:val="16"/>
        </w:rPr>
        <w:t xml:space="preserve">More strongly: </w:t>
      </w:r>
      <w:r w:rsidRPr="00422721">
        <w:rPr>
          <w:rStyle w:val="StyleUnderline"/>
        </w:rPr>
        <w:t xml:space="preserve">the liberal-humanist voice </w:t>
      </w:r>
      <w:r w:rsidRPr="003B2232">
        <w:rPr>
          <w:rStyle w:val="StyleUnderline"/>
          <w:highlight w:val="cyan"/>
        </w:rPr>
        <w:t>is constituted through</w:t>
      </w:r>
      <w:r w:rsidRPr="00422721">
        <w:rPr>
          <w:rStyle w:val="StyleUnderline"/>
        </w:rPr>
        <w:t xml:space="preserve"> a form of </w:t>
      </w:r>
      <w:r w:rsidRPr="003B2232">
        <w:rPr>
          <w:rStyle w:val="Emphasis"/>
          <w:highlight w:val="cyan"/>
        </w:rPr>
        <w:t>alienation</w:t>
      </w:r>
      <w:r w:rsidRPr="003B2232">
        <w:rPr>
          <w:sz w:val="16"/>
        </w:rPr>
        <w:t xml:space="preserve">, an abstraction </w:t>
      </w:r>
      <w:r w:rsidRPr="003B2232">
        <w:rPr>
          <w:rStyle w:val="StyleUnderline"/>
          <w:highlight w:val="cyan"/>
        </w:rPr>
        <w:t xml:space="preserve">from the social </w:t>
      </w:r>
      <w:r w:rsidRPr="003B2232">
        <w:rPr>
          <w:rStyle w:val="Emphasis"/>
          <w:highlight w:val="cyan"/>
        </w:rPr>
        <w:t>relations</w:t>
      </w:r>
      <w:r w:rsidRPr="003B2232">
        <w:rPr>
          <w:rStyle w:val="StyleUnderline"/>
          <w:highlight w:val="cyan"/>
        </w:rPr>
        <w:t xml:space="preserve">, </w:t>
      </w:r>
      <w:r w:rsidRPr="003B2232">
        <w:rPr>
          <w:rStyle w:val="Emphasis"/>
          <w:highlight w:val="cyan"/>
        </w:rPr>
        <w:t>affordances</w:t>
      </w:r>
      <w:r w:rsidRPr="003B2232">
        <w:rPr>
          <w:rStyle w:val="StyleUnderline"/>
          <w:highlight w:val="cyan"/>
        </w:rPr>
        <w:t xml:space="preserve">, </w:t>
      </w:r>
      <w:r w:rsidRPr="003B2232">
        <w:rPr>
          <w:rStyle w:val="Emphasis"/>
          <w:highlight w:val="cyan"/>
        </w:rPr>
        <w:t>collective voices</w:t>
      </w:r>
      <w:r w:rsidRPr="003B2232">
        <w:rPr>
          <w:rStyle w:val="StyleUnderline"/>
          <w:highlight w:val="cyan"/>
        </w:rPr>
        <w:t xml:space="preserve">, and </w:t>
      </w:r>
      <w:r w:rsidRPr="003B2232">
        <w:rPr>
          <w:rStyle w:val="Emphasis"/>
          <w:highlight w:val="cyan"/>
        </w:rPr>
        <w:t>environments</w:t>
      </w:r>
      <w:r w:rsidRPr="003B2232">
        <w:rPr>
          <w:rStyle w:val="StyleUnderline"/>
          <w:highlight w:val="cyan"/>
        </w:rPr>
        <w:t xml:space="preserve"> that</w:t>
      </w:r>
      <w:r w:rsidRPr="00422721">
        <w:rPr>
          <w:rStyle w:val="StyleUnderline"/>
        </w:rPr>
        <w:t xml:space="preserve"> </w:t>
      </w:r>
      <w:r w:rsidRPr="003B2232">
        <w:rPr>
          <w:rStyle w:val="StyleUnderline"/>
          <w:highlight w:val="cyan"/>
        </w:rPr>
        <w:t xml:space="preserve">constitute the </w:t>
      </w:r>
      <w:r w:rsidRPr="003B2232">
        <w:rPr>
          <w:rStyle w:val="Emphasis"/>
          <w:highlight w:val="cyan"/>
        </w:rPr>
        <w:t>individual voice</w:t>
      </w:r>
      <w:r w:rsidRPr="003B2232">
        <w:rPr>
          <w:rStyle w:val="Emphasis"/>
        </w:rPr>
        <w:t>.</w:t>
      </w:r>
      <w:r w:rsidRPr="00422721">
        <w:rPr>
          <w:rStyle w:val="StyleUnderline"/>
        </w:rPr>
        <w:t xml:space="preserve"> The alienation of our voices has a history. </w:t>
      </w:r>
      <w:r w:rsidRPr="003B2232">
        <w:rPr>
          <w:rStyle w:val="StyleUnderline"/>
          <w:highlight w:val="cyan"/>
        </w:rPr>
        <w:t>We pretend</w:t>
      </w:r>
      <w:r w:rsidRPr="00422721">
        <w:rPr>
          <w:rStyle w:val="StyleUnderline"/>
        </w:rPr>
        <w:t xml:space="preserve"> that </w:t>
      </w:r>
      <w:r w:rsidRPr="003B2232">
        <w:rPr>
          <w:rStyle w:val="StyleUnderline"/>
          <w:highlight w:val="cyan"/>
        </w:rPr>
        <w:t>communication</w:t>
      </w:r>
      <w:r w:rsidRPr="003B2232">
        <w:rPr>
          <w:sz w:val="16"/>
        </w:rPr>
        <w:t xml:space="preserve"> (if it must have a body) </w:t>
      </w:r>
      <w:r w:rsidRPr="003B2232">
        <w:rPr>
          <w:rStyle w:val="StyleUnderline"/>
          <w:highlight w:val="cyan"/>
        </w:rPr>
        <w:t>has</w:t>
      </w:r>
      <w:r w:rsidRPr="003B2232">
        <w:rPr>
          <w:rStyle w:val="StyleUnderline"/>
        </w:rPr>
        <w:t xml:space="preserve"> a</w:t>
      </w:r>
      <w:r w:rsidRPr="00422721">
        <w:rPr>
          <w:rStyle w:val="StyleUnderline"/>
        </w:rPr>
        <w:t xml:space="preserve"> normal body: </w:t>
      </w:r>
      <w:r w:rsidRPr="003B2232">
        <w:rPr>
          <w:rStyle w:val="StyleUnderline"/>
          <w:highlight w:val="cyan"/>
        </w:rPr>
        <w:t>an abled</w:t>
      </w:r>
      <w:r w:rsidRPr="00422721">
        <w:rPr>
          <w:rStyle w:val="StyleUnderline"/>
        </w:rPr>
        <w:t xml:space="preserve"> body that needs no help, thank you very much; a </w:t>
      </w:r>
      <w:r w:rsidRPr="003B2232">
        <w:rPr>
          <w:rStyle w:val="StyleUnderline"/>
          <w:highlight w:val="cyan"/>
        </w:rPr>
        <w:t>male</w:t>
      </w:r>
      <w:r w:rsidRPr="00422721">
        <w:rPr>
          <w:rStyle w:val="StyleUnderline"/>
        </w:rPr>
        <w:t xml:space="preserve"> and </w:t>
      </w:r>
      <w:r w:rsidRPr="003B2232">
        <w:rPr>
          <w:rStyle w:val="StyleUnderline"/>
          <w:highlight w:val="cyan"/>
        </w:rPr>
        <w:t>virile</w:t>
      </w:r>
      <w:r w:rsidRPr="00422721">
        <w:rPr>
          <w:rStyle w:val="StyleUnderline"/>
        </w:rPr>
        <w:t xml:space="preserve"> body that dominates weakness and uncertainty to command attention; a </w:t>
      </w:r>
      <w:r w:rsidRPr="003B2232">
        <w:rPr>
          <w:rStyle w:val="StyleUnderline"/>
          <w:highlight w:val="cyan"/>
        </w:rPr>
        <w:t>straight</w:t>
      </w:r>
      <w:r w:rsidRPr="00422721">
        <w:rPr>
          <w:rStyle w:val="StyleUnderline"/>
        </w:rPr>
        <w:t xml:space="preserve"> body never veering from its course; a </w:t>
      </w:r>
      <w:r w:rsidRPr="003B2232">
        <w:rPr>
          <w:rStyle w:val="StyleUnderline"/>
          <w:highlight w:val="cyan"/>
        </w:rPr>
        <w:t xml:space="preserve">respectable white body that can be </w:t>
      </w:r>
      <w:r w:rsidRPr="003B2232">
        <w:rPr>
          <w:rStyle w:val="Emphasis"/>
          <w:highlight w:val="cyan"/>
        </w:rPr>
        <w:t>trusted</w:t>
      </w:r>
      <w:r w:rsidRPr="003B2232">
        <w:rPr>
          <w:rStyle w:val="StyleUnderline"/>
          <w:highlight w:val="cyan"/>
        </w:rPr>
        <w:t xml:space="preserve"> to deliver </w:t>
      </w:r>
      <w:r w:rsidRPr="003B2232">
        <w:rPr>
          <w:rStyle w:val="Emphasis"/>
          <w:highlight w:val="cyan"/>
        </w:rPr>
        <w:t>civilised truths.</w:t>
      </w:r>
      <w:r w:rsidRPr="003B2232">
        <w:rPr>
          <w:sz w:val="16"/>
        </w:rPr>
        <w:t xml:space="preserve"> When we’re feeling our best, communication sheds the body altogether to become a direct link between minds, a psychic postal man. John Durham Peters (1999, 16) describes the widespread buzz about communication in the nineteenth century as the desire for “telepathy,” the unmediated contact between and communion of souls. Telepathy is a dream invented circa 1880 by white bourgeois men afraid of the sin of voices playing together in the dirt.</w:t>
      </w:r>
    </w:p>
    <w:p w14:paraId="3BEC3EEF" w14:textId="77777777" w:rsidR="00F33E85" w:rsidRPr="00E8570D" w:rsidRDefault="00F33E85" w:rsidP="00F33E85">
      <w:pPr>
        <w:pStyle w:val="Heading4"/>
      </w:pPr>
      <w:r>
        <w:t xml:space="preserve">This is a </w:t>
      </w:r>
      <w:r>
        <w:rPr>
          <w:u w:val="single"/>
        </w:rPr>
        <w:t>continuous semiotics</w:t>
      </w:r>
      <w:r>
        <w:t xml:space="preserve"> that forges faux consensus, grasping for </w:t>
      </w:r>
      <w:r>
        <w:rPr>
          <w:u w:val="single"/>
        </w:rPr>
        <w:t>closure</w:t>
      </w:r>
      <w:r>
        <w:t xml:space="preserve"> where it </w:t>
      </w:r>
      <w:r>
        <w:rPr>
          <w:u w:val="single"/>
        </w:rPr>
        <w:t>doesn’t exist</w:t>
      </w:r>
      <w:r>
        <w:t xml:space="preserve"> in a frantic effort for </w:t>
      </w:r>
      <w:r w:rsidRPr="00E8570D">
        <w:rPr>
          <w:u w:val="single"/>
        </w:rPr>
        <w:t>finality</w:t>
      </w:r>
      <w:r>
        <w:t xml:space="preserve">. In communicative spaces, we have a collective responsibility to </w:t>
      </w:r>
      <w:r>
        <w:rPr>
          <w:u w:val="single"/>
        </w:rPr>
        <w:t>fall into disability</w:t>
      </w:r>
      <w:r>
        <w:t>.</w:t>
      </w:r>
    </w:p>
    <w:p w14:paraId="71372E43" w14:textId="77777777" w:rsidR="00F33E85" w:rsidRPr="001A340E" w:rsidRDefault="00F33E85" w:rsidP="00F33E85">
      <w:pPr>
        <w:rPr>
          <w:szCs w:val="20"/>
        </w:rPr>
      </w:pPr>
      <w:r>
        <w:rPr>
          <w:rStyle w:val="Style13ptBold"/>
        </w:rPr>
        <w:t xml:space="preserve">St. Pierre 17 </w:t>
      </w:r>
      <w:r>
        <w:rPr>
          <w:rStyle w:val="Style13ptBold"/>
          <w:szCs w:val="20"/>
        </w:rPr>
        <w:t xml:space="preserve">(Joshua St. Pierre, Assistant Professor of Political Science at the University of Alberta, Canada Research Chair in Critical Disability Studies, Liverpool University Press, 8 January 2017, “Becoming Dysfluent: Fluency as Biopolitics and Hegemony,” Journal of Literary &amp; Cultural Disability Studies, Volume 11, Number 3, pg. 345-346, doi: </w:t>
      </w:r>
      <w:r w:rsidRPr="0091600C">
        <w:rPr>
          <w:szCs w:val="20"/>
        </w:rPr>
        <w:t>https://doi.org/10.3828/jlcds.2017.26</w:t>
      </w:r>
      <w:r>
        <w:rPr>
          <w:rStyle w:val="Style13ptBold"/>
          <w:szCs w:val="20"/>
        </w:rPr>
        <w:t>, accessed 12-8-2022) jordan</w:t>
      </w:r>
    </w:p>
    <w:p w14:paraId="6CF6BF91" w14:textId="77777777" w:rsidR="00F33E85" w:rsidRPr="0089431B" w:rsidRDefault="00F33E85" w:rsidP="00F33E85">
      <w:pPr>
        <w:rPr>
          <w:sz w:val="16"/>
        </w:rPr>
      </w:pPr>
      <w:r w:rsidRPr="0091600C">
        <w:rPr>
          <w:sz w:val="16"/>
        </w:rPr>
        <w:lastRenderedPageBreak/>
        <w:t xml:space="preserve">The notion of “closure”, however, is likely less familiar than “optimization” and deserves some explication.2 I take my cue from Bonnie Honig and Wendy Brown’s respective readings of Arendt and Foucault to argue that </w:t>
      </w:r>
      <w:r w:rsidRPr="00E14F98">
        <w:rPr>
          <w:rStyle w:val="Emphasis"/>
          <w:highlight w:val="cyan"/>
        </w:rPr>
        <w:t>closure</w:t>
      </w:r>
      <w:r w:rsidRPr="00E14F98">
        <w:rPr>
          <w:rStyle w:val="StyleUnderline"/>
          <w:highlight w:val="cyan"/>
        </w:rPr>
        <w:t xml:space="preserve"> is the impulse</w:t>
      </w:r>
      <w:r w:rsidRPr="004F4A63">
        <w:rPr>
          <w:rStyle w:val="StyleUnderline"/>
        </w:rPr>
        <w:t xml:space="preserve"> (or conatus) </w:t>
      </w:r>
      <w:r w:rsidRPr="00E14F98">
        <w:rPr>
          <w:rStyle w:val="StyleUnderline"/>
          <w:highlight w:val="cyan"/>
        </w:rPr>
        <w:t>toward stability</w:t>
      </w:r>
      <w:r w:rsidRPr="004F4A63">
        <w:rPr>
          <w:rStyle w:val="StyleUnderline"/>
        </w:rPr>
        <w:t xml:space="preserve">, clarity, intelligibility, </w:t>
      </w:r>
      <w:r w:rsidRPr="00E14F98">
        <w:rPr>
          <w:rStyle w:val="StyleUnderline"/>
          <w:highlight w:val="cyan"/>
        </w:rPr>
        <w:t>and</w:t>
      </w:r>
      <w:r w:rsidRPr="004F4A63">
        <w:rPr>
          <w:rStyle w:val="StyleUnderline"/>
        </w:rPr>
        <w:t xml:space="preserve"> thus a </w:t>
      </w:r>
      <w:r w:rsidRPr="00E14F98">
        <w:rPr>
          <w:rStyle w:val="Emphasis"/>
          <w:highlight w:val="cyan"/>
        </w:rPr>
        <w:t>finality</w:t>
      </w:r>
      <w:r w:rsidRPr="00E14F98">
        <w:rPr>
          <w:rStyle w:val="StyleUnderline"/>
          <w:highlight w:val="cyan"/>
        </w:rPr>
        <w:t xml:space="preserve"> in the </w:t>
      </w:r>
      <w:r w:rsidRPr="00E14F98">
        <w:rPr>
          <w:rStyle w:val="Emphasis"/>
          <w:highlight w:val="cyan"/>
        </w:rPr>
        <w:t>political</w:t>
      </w:r>
      <w:r w:rsidRPr="00E14F98">
        <w:rPr>
          <w:rStyle w:val="Emphasis"/>
        </w:rPr>
        <w:t xml:space="preserve"> realm.</w:t>
      </w:r>
      <w:r w:rsidRPr="0091600C">
        <w:rPr>
          <w:sz w:val="16"/>
        </w:rPr>
        <w:t xml:space="preserve"> Whereas the optimization of speech is largely tied to socio-economic concerns of productivity, </w:t>
      </w:r>
      <w:r w:rsidRPr="004F4A63">
        <w:rPr>
          <w:rStyle w:val="StyleUnderline"/>
        </w:rPr>
        <w:t xml:space="preserve">closure is a distinctly political operation. </w:t>
      </w:r>
      <w:r w:rsidRPr="00E14F98">
        <w:rPr>
          <w:rStyle w:val="StyleUnderline"/>
          <w:highlight w:val="cyan"/>
        </w:rPr>
        <w:t>It forges consensus</w:t>
      </w:r>
      <w:r w:rsidRPr="004F4A63">
        <w:rPr>
          <w:rStyle w:val="StyleUnderline"/>
        </w:rPr>
        <w:t xml:space="preserve"> within a population </w:t>
      </w:r>
      <w:r w:rsidRPr="00E14F98">
        <w:rPr>
          <w:rStyle w:val="StyleUnderline"/>
          <w:highlight w:val="cyan"/>
        </w:rPr>
        <w:t>by neutralizing</w:t>
      </w:r>
      <w:r w:rsidRPr="004F4A63">
        <w:rPr>
          <w:rStyle w:val="StyleUnderline"/>
        </w:rPr>
        <w:t xml:space="preserve"> deliberation and contestation and thus </w:t>
      </w:r>
      <w:r w:rsidRPr="00E14F98">
        <w:rPr>
          <w:rStyle w:val="StyleUnderline"/>
          <w:highlight w:val="cyan"/>
        </w:rPr>
        <w:t>difference</w:t>
      </w:r>
      <w:r w:rsidRPr="004F4A63">
        <w:rPr>
          <w:rStyle w:val="StyleUnderline"/>
        </w:rPr>
        <w:t xml:space="preserve"> and plurality within our shared world.</w:t>
      </w:r>
      <w:r w:rsidRPr="0091600C">
        <w:rPr>
          <w:sz w:val="16"/>
        </w:rPr>
        <w:t xml:space="preserve"> It fixes identities and collapses those “spaces of politics [which] are the spaces of alternative perspectives and forms of life” (Honig 13). </w:t>
      </w:r>
      <w:r w:rsidRPr="004F4A63">
        <w:rPr>
          <w:rStyle w:val="StyleUnderline"/>
        </w:rPr>
        <w:t xml:space="preserve">At the level of materiality, </w:t>
      </w:r>
      <w:r w:rsidRPr="00E14F98">
        <w:rPr>
          <w:rStyle w:val="StyleUnderline"/>
          <w:highlight w:val="cyan"/>
        </w:rPr>
        <w:t xml:space="preserve">fluency </w:t>
      </w:r>
      <w:r w:rsidRPr="00E14F98">
        <w:rPr>
          <w:rStyle w:val="Emphasis"/>
          <w:highlight w:val="cyan"/>
        </w:rPr>
        <w:t>smooths over</w:t>
      </w:r>
      <w:r w:rsidRPr="004F4A63">
        <w:rPr>
          <w:rStyle w:val="StyleUnderline"/>
        </w:rPr>
        <w:t xml:space="preserve"> the gaps of </w:t>
      </w:r>
      <w:r w:rsidRPr="00E14F98">
        <w:rPr>
          <w:rStyle w:val="StyleUnderline"/>
          <w:highlight w:val="cyan"/>
        </w:rPr>
        <w:t>our encounters to close</w:t>
      </w:r>
      <w:r w:rsidRPr="004F4A63">
        <w:rPr>
          <w:rStyle w:val="StyleUnderline"/>
        </w:rPr>
        <w:t xml:space="preserve"> the </w:t>
      </w:r>
      <w:r w:rsidRPr="00E14F98">
        <w:rPr>
          <w:rStyle w:val="StyleUnderline"/>
          <w:highlight w:val="cyan"/>
        </w:rPr>
        <w:t>sites where</w:t>
      </w:r>
      <w:r w:rsidRPr="004F4A63">
        <w:rPr>
          <w:rStyle w:val="StyleUnderline"/>
        </w:rPr>
        <w:t xml:space="preserve"> new modes </w:t>
      </w:r>
      <w:r w:rsidRPr="0091600C">
        <w:rPr>
          <w:sz w:val="16"/>
        </w:rPr>
        <w:t>of subjectivity,</w:t>
      </w:r>
      <w:r w:rsidRPr="00E14F98">
        <w:rPr>
          <w:rStyle w:val="StyleUnderline"/>
        </w:rPr>
        <w:t xml:space="preserve"> </w:t>
      </w:r>
      <w:r w:rsidRPr="00E14F98">
        <w:rPr>
          <w:rStyle w:val="Emphasis"/>
          <w:highlight w:val="cyan"/>
        </w:rPr>
        <w:t>intersubjectivity</w:t>
      </w:r>
      <w:r w:rsidRPr="00E14F98">
        <w:rPr>
          <w:rStyle w:val="StyleUnderline"/>
          <w:highlight w:val="cyan"/>
        </w:rPr>
        <w:t>, and kinship might be cultivated.</w:t>
      </w:r>
      <w:r w:rsidRPr="0091600C">
        <w:rPr>
          <w:sz w:val="16"/>
        </w:rPr>
        <w:t xml:space="preserve"> </w:t>
      </w:r>
      <w:r w:rsidRPr="00E14F98">
        <w:rPr>
          <w:rStyle w:val="StyleUnderline"/>
          <w:highlight w:val="cyan"/>
        </w:rPr>
        <w:t>Closure is reified</w:t>
      </w:r>
      <w:r w:rsidRPr="00E14F98">
        <w:rPr>
          <w:rStyle w:val="StyleUnderline"/>
        </w:rPr>
        <w:t xml:space="preserve">, for example, </w:t>
      </w:r>
      <w:r w:rsidRPr="00E14F98">
        <w:rPr>
          <w:rStyle w:val="StyleUnderline"/>
          <w:highlight w:val="cyan"/>
        </w:rPr>
        <w:t>in the</w:t>
      </w:r>
      <w:r w:rsidRPr="00E14F98">
        <w:rPr>
          <w:rStyle w:val="StyleUnderline"/>
        </w:rPr>
        <w:t xml:space="preserve"> common yet </w:t>
      </w:r>
      <w:r w:rsidRPr="00E14F98">
        <w:rPr>
          <w:rStyle w:val="StyleUnderline"/>
          <w:highlight w:val="cyan"/>
        </w:rPr>
        <w:t>frantic</w:t>
      </w:r>
      <w:r w:rsidRPr="00E14F98">
        <w:rPr>
          <w:rStyle w:val="StyleUnderline"/>
        </w:rPr>
        <w:t xml:space="preserve"> event of an </w:t>
      </w:r>
      <w:r w:rsidRPr="00E14F98">
        <w:rPr>
          <w:rStyle w:val="StyleUnderline"/>
          <w:highlight w:val="cyan"/>
        </w:rPr>
        <w:t>interlocutor trying to finish a dysfluent speaker’s sentence</w:t>
      </w:r>
      <w:r w:rsidRPr="00E14F98">
        <w:rPr>
          <w:rStyle w:val="StyleUnderline"/>
        </w:rPr>
        <w:t xml:space="preserve"> and guess (any word will do!) at the phrase hanging uncomfortably in the air.</w:t>
      </w:r>
      <w:r w:rsidRPr="0091600C">
        <w:rPr>
          <w:sz w:val="16"/>
        </w:rPr>
        <w:t xml:space="preserve"> To forcibly resolve dysfluency is </w:t>
      </w:r>
      <w:r w:rsidRPr="00E14F98">
        <w:rPr>
          <w:rStyle w:val="StyleUnderline"/>
        </w:rPr>
        <w:t>to take the path of least resistance</w:t>
      </w:r>
      <w:r w:rsidRPr="0091600C">
        <w:rPr>
          <w:sz w:val="16"/>
        </w:rPr>
        <w:t xml:space="preserve">, to skim the most superficial and hegemonic meanings from bodies. </w:t>
      </w:r>
      <w:r w:rsidRPr="00E14F98">
        <w:rPr>
          <w:rStyle w:val="StyleUnderline"/>
        </w:rPr>
        <w:t>This need for closure is palpable in the interruptions, the attempts to direct conversation away from disabled speakers</w:t>
      </w:r>
      <w:r w:rsidRPr="0091600C">
        <w:rPr>
          <w:sz w:val="16"/>
        </w:rPr>
        <w:t xml:space="preserve">, and even in one’s duty to advertise—“I have a speech impediment”—amid dialogue </w:t>
      </w:r>
      <w:r w:rsidRPr="00E14F98">
        <w:rPr>
          <w:rStyle w:val="StyleUnderline"/>
        </w:rPr>
        <w:t xml:space="preserve">and put the rupture of dysfluency in its place. </w:t>
      </w:r>
      <w:r w:rsidRPr="00E14F98">
        <w:rPr>
          <w:rStyle w:val="StyleUnderline"/>
          <w:highlight w:val="cyan"/>
        </w:rPr>
        <w:t>The site of politics</w:t>
      </w:r>
      <w:r w:rsidRPr="00E14F98">
        <w:rPr>
          <w:rStyle w:val="StyleUnderline"/>
        </w:rPr>
        <w:t xml:space="preserve"> within which social roles, identities, and orders are contested</w:t>
      </w:r>
      <w:r w:rsidRPr="0091600C">
        <w:rPr>
          <w:sz w:val="16"/>
        </w:rPr>
        <w:t xml:space="preserve"> is not contained by state-organized and approved spaces; it </w:t>
      </w:r>
      <w:r w:rsidRPr="00E14F98">
        <w:rPr>
          <w:rStyle w:val="StyleUnderline"/>
          <w:highlight w:val="cyan"/>
        </w:rPr>
        <w:t>erupts</w:t>
      </w:r>
      <w:r w:rsidRPr="00E14F98">
        <w:rPr>
          <w:rStyle w:val="StyleUnderline"/>
        </w:rPr>
        <w:t xml:space="preserve"> (and must thus be closed over) </w:t>
      </w:r>
      <w:r w:rsidRPr="00E14F98">
        <w:rPr>
          <w:rStyle w:val="StyleUnderline"/>
          <w:highlight w:val="cyan"/>
        </w:rPr>
        <w:t>in a multitude of social encounters</w:t>
      </w:r>
      <w:r w:rsidRPr="00E14F98">
        <w:rPr>
          <w:rStyle w:val="StyleUnderline"/>
        </w:rPr>
        <w:t>:</w:t>
      </w:r>
      <w:r w:rsidRPr="0091600C">
        <w:rPr>
          <w:sz w:val="16"/>
        </w:rPr>
        <w:t xml:space="preserve"> in the classroom, on the street, in our negotiations with medical professionals, during conference calls, and even in mundane conversations with friends.</w:t>
      </w:r>
      <w:r>
        <w:rPr>
          <w:sz w:val="16"/>
        </w:rPr>
        <w:t xml:space="preserve"> </w:t>
      </w:r>
      <w:r w:rsidRPr="00E14F98">
        <w:rPr>
          <w:rStyle w:val="StyleUnderline"/>
        </w:rPr>
        <w:t>However,</w:t>
      </w:r>
      <w:r w:rsidRPr="0091600C">
        <w:rPr>
          <w:sz w:val="16"/>
        </w:rPr>
        <w:t xml:space="preserve"> </w:t>
      </w:r>
      <w:r w:rsidRPr="00E14F98">
        <w:rPr>
          <w:rStyle w:val="StyleUnderline"/>
        </w:rPr>
        <w:t xml:space="preserve">since </w:t>
      </w:r>
      <w:r w:rsidRPr="00E14F98">
        <w:rPr>
          <w:rStyle w:val="StyleUnderline"/>
          <w:highlight w:val="cyan"/>
        </w:rPr>
        <w:t>dysfluency</w:t>
      </w:r>
      <w:r w:rsidRPr="00E14F98">
        <w:rPr>
          <w:rStyle w:val="StyleUnderline"/>
        </w:rPr>
        <w:t xml:space="preserve"> springs from all sorts of bodies and encounters we might thus also imagine fluency to govern other forms of embodiment beyond the semiotic.</w:t>
      </w:r>
      <w:r w:rsidRPr="0091600C">
        <w:rPr>
          <w:sz w:val="16"/>
        </w:rPr>
        <w:t xml:space="preserve"> For example, in Feminist, Queer, Crip, Alison Kafer reflects on Eliza Chandler’s experience of her spastic body tripping up and falling on the sidewalk. This </w:t>
      </w:r>
      <w:r w:rsidRPr="00E14F98">
        <w:rPr>
          <w:rStyle w:val="StyleUnderline"/>
        </w:rPr>
        <w:t>“</w:t>
      </w:r>
      <w:r w:rsidRPr="00E14F98">
        <w:rPr>
          <w:rStyle w:val="StyleUnderline"/>
          <w:highlight w:val="cyan"/>
        </w:rPr>
        <w:t xml:space="preserve">becomes a moment of </w:t>
      </w:r>
      <w:r w:rsidRPr="003B3511">
        <w:rPr>
          <w:rStyle w:val="Emphasis"/>
          <w:highlight w:val="cyan"/>
        </w:rPr>
        <w:t>falling into disability</w:t>
      </w:r>
      <w:r w:rsidRPr="00E14F98">
        <w:rPr>
          <w:rStyle w:val="StyleUnderline"/>
        </w:rPr>
        <w:t xml:space="preserve">; it is </w:t>
      </w:r>
      <w:r w:rsidRPr="003B3511">
        <w:rPr>
          <w:rStyle w:val="StyleUnderline"/>
          <w:highlight w:val="cyan"/>
        </w:rPr>
        <w:t>the falling</w:t>
      </w:r>
      <w:r w:rsidRPr="00E14F98">
        <w:rPr>
          <w:rStyle w:val="StyleUnderline"/>
        </w:rPr>
        <w:t xml:space="preserve"> that </w:t>
      </w:r>
      <w:r w:rsidRPr="003B3511">
        <w:rPr>
          <w:rStyle w:val="StyleUnderline"/>
          <w:highlight w:val="cyan"/>
        </w:rPr>
        <w:t>identifies her to others as</w:t>
      </w:r>
      <w:r w:rsidRPr="00E14F98">
        <w:rPr>
          <w:rStyle w:val="StyleUnderline"/>
        </w:rPr>
        <w:t xml:space="preserve"> </w:t>
      </w:r>
      <w:r w:rsidRPr="003B3511">
        <w:rPr>
          <w:rStyle w:val="StyleUnderline"/>
          <w:highlight w:val="cyan"/>
        </w:rPr>
        <w:t>disabled</w:t>
      </w:r>
      <w:r w:rsidRPr="00E14F98">
        <w:rPr>
          <w:rStyle w:val="StyleUnderline"/>
        </w:rPr>
        <w:t>, plunging her into categories and identifications that trip her up”</w:t>
      </w:r>
      <w:r w:rsidRPr="0091600C">
        <w:rPr>
          <w:sz w:val="16"/>
        </w:rPr>
        <w:t xml:space="preserve"> (36). The failure is one of fluency as much as normalcy. Spastic bodies are the correlate of </w:t>
      </w:r>
      <w:r w:rsidRPr="003B3511">
        <w:rPr>
          <w:rStyle w:val="StyleUnderline"/>
          <w:highlight w:val="cyan"/>
        </w:rPr>
        <w:t>stuttering bodies</w:t>
      </w:r>
      <w:r w:rsidRPr="0091600C">
        <w:rPr>
          <w:sz w:val="16"/>
        </w:rPr>
        <w:t xml:space="preserve">: both </w:t>
      </w:r>
      <w:r w:rsidRPr="00E14F98">
        <w:rPr>
          <w:rStyle w:val="StyleUnderline"/>
        </w:rPr>
        <w:t>fail to move within fluid and calculable temporalities and thus both resist clear/stable meanings</w:t>
      </w:r>
      <w:r w:rsidRPr="0091600C">
        <w:rPr>
          <w:sz w:val="16"/>
        </w:rPr>
        <w:t xml:space="preserve">. By falling, Chandler is plunged into distinctly fluent categories and identifications that, with a dark irony, “trip her up.” To put this otherwise, </w:t>
      </w:r>
      <w:r w:rsidRPr="00E14F98">
        <w:rPr>
          <w:rStyle w:val="StyleUnderline"/>
        </w:rPr>
        <w:t xml:space="preserve">Chandler </w:t>
      </w:r>
      <w:r w:rsidRPr="003B3511">
        <w:rPr>
          <w:rStyle w:val="StyleUnderline"/>
          <w:highlight w:val="cyan"/>
        </w:rPr>
        <w:t>can only be understood</w:t>
      </w:r>
      <w:r w:rsidRPr="00E14F98">
        <w:rPr>
          <w:rStyle w:val="StyleUnderline"/>
        </w:rPr>
        <w:t xml:space="preserve"> to “fall into disability” </w:t>
      </w:r>
      <w:r w:rsidRPr="003B3511">
        <w:rPr>
          <w:rStyle w:val="StyleUnderline"/>
          <w:highlight w:val="cyan"/>
        </w:rPr>
        <w:t xml:space="preserve">when set against a hegemonic order-ing </w:t>
      </w:r>
      <w:r w:rsidRPr="003B3511">
        <w:rPr>
          <w:rStyle w:val="StyleUnderline"/>
        </w:rPr>
        <w:t>that seeks</w:t>
      </w:r>
      <w:r w:rsidRPr="00E14F98">
        <w:rPr>
          <w:rStyle w:val="StyleUnderline"/>
        </w:rPr>
        <w:t xml:space="preserve"> to erase her spasticity. </w:t>
      </w:r>
      <w:r w:rsidRPr="003B3511">
        <w:rPr>
          <w:rStyle w:val="StyleUnderline"/>
          <w:highlight w:val="cyan"/>
        </w:rPr>
        <w:t>This</w:t>
      </w:r>
      <w:r w:rsidRPr="00E14F98">
        <w:rPr>
          <w:rStyle w:val="StyleUnderline"/>
        </w:rPr>
        <w:t xml:space="preserve"> movement </w:t>
      </w:r>
      <w:r w:rsidRPr="003B3511">
        <w:rPr>
          <w:rStyle w:val="StyleUnderline"/>
          <w:highlight w:val="cyan"/>
        </w:rPr>
        <w:t xml:space="preserve">discloses </w:t>
      </w:r>
      <w:r w:rsidRPr="003B3511">
        <w:rPr>
          <w:rStyle w:val="StyleUnderline"/>
        </w:rPr>
        <w:t xml:space="preserve">the </w:t>
      </w:r>
      <w:r w:rsidRPr="003B3511">
        <w:rPr>
          <w:rStyle w:val="StyleUnderline"/>
          <w:highlight w:val="cyan"/>
        </w:rPr>
        <w:t>compulsory</w:t>
      </w:r>
      <w:r w:rsidRPr="003B3511">
        <w:rPr>
          <w:rStyle w:val="StyleUnderline"/>
        </w:rPr>
        <w:t xml:space="preserve"> nature of </w:t>
      </w:r>
      <w:r w:rsidRPr="003B3511">
        <w:rPr>
          <w:rStyle w:val="StyleUnderline"/>
          <w:highlight w:val="cyan"/>
        </w:rPr>
        <w:t xml:space="preserve">able-bodiedness: even the dysfluent fall is </w:t>
      </w:r>
      <w:r w:rsidRPr="003B3511">
        <w:rPr>
          <w:rStyle w:val="Emphasis"/>
          <w:highlight w:val="cyan"/>
        </w:rPr>
        <w:t>immediately</w:t>
      </w:r>
      <w:r w:rsidRPr="00E14F98">
        <w:rPr>
          <w:rStyle w:val="StyleUnderline"/>
        </w:rPr>
        <w:t xml:space="preserve">, though never completely(!), </w:t>
      </w:r>
      <w:r w:rsidRPr="003B3511">
        <w:rPr>
          <w:rStyle w:val="StyleUnderline"/>
          <w:highlight w:val="cyan"/>
        </w:rPr>
        <w:t>recouped by fluency.</w:t>
      </w:r>
      <w:r w:rsidRPr="0091600C">
        <w:rPr>
          <w:sz w:val="16"/>
        </w:rPr>
        <w:t xml:space="preserve"> </w:t>
      </w:r>
      <w:r w:rsidRPr="003B3511">
        <w:rPr>
          <w:rStyle w:val="StyleUnderline"/>
          <w:highlight w:val="cyan"/>
        </w:rPr>
        <w:t xml:space="preserve">An encounter </w:t>
      </w:r>
      <w:r w:rsidRPr="003B3511">
        <w:rPr>
          <w:rStyle w:val="Emphasis"/>
          <w:highlight w:val="cyan"/>
        </w:rPr>
        <w:t>gapes open</w:t>
      </w:r>
      <w:r w:rsidRPr="0091600C">
        <w:rPr>
          <w:sz w:val="16"/>
        </w:rPr>
        <w:t>—“What happened?”—</w:t>
      </w:r>
      <w:r w:rsidRPr="003B3511">
        <w:rPr>
          <w:rStyle w:val="StyleUnderline"/>
          <w:highlight w:val="cyan"/>
        </w:rPr>
        <w:t>and is quickly closed</w:t>
      </w:r>
      <w:r w:rsidRPr="0091600C">
        <w:rPr>
          <w:sz w:val="16"/>
        </w:rPr>
        <w:t>—“Oh, I understand. She is disabled.”—</w:t>
      </w:r>
      <w:r w:rsidRPr="003B3511">
        <w:rPr>
          <w:rStyle w:val="StyleUnderline"/>
          <w:highlight w:val="cyan"/>
        </w:rPr>
        <w:t>flattened</w:t>
      </w:r>
      <w:r w:rsidRPr="003B3511">
        <w:rPr>
          <w:rStyle w:val="StyleUnderline"/>
        </w:rPr>
        <w:t xml:space="preserve"> into </w:t>
      </w:r>
      <w:r w:rsidRPr="003B3511">
        <w:rPr>
          <w:rStyle w:val="StyleUnderline"/>
          <w:highlight w:val="cyan"/>
        </w:rPr>
        <w:t>and contained</w:t>
      </w:r>
      <w:r w:rsidRPr="003B3511">
        <w:rPr>
          <w:rStyle w:val="StyleUnderline"/>
        </w:rPr>
        <w:t xml:space="preserve"> within a neat series of biopolitical categorizations</w:t>
      </w:r>
      <w:r w:rsidRPr="0091600C">
        <w:rPr>
          <w:sz w:val="16"/>
        </w:rPr>
        <w:t xml:space="preserve">—“Nothing to see here, move along.”—Or, to expand the scope of analysis once more, fluency might be read to stabilize the gender binary by collapsing ambiguous gender presentation: “Hey! What are you?” Gender (like all forms of subjection) must be a fluent, intelligible performance without interpretation or dispute. </w:t>
      </w:r>
      <w:r w:rsidRPr="003B3511">
        <w:rPr>
          <w:rStyle w:val="StyleUnderline"/>
        </w:rPr>
        <w:t>Fluency thus works to cover over and provide closure to the discontinuities that constitute our experience by assigning a proper place and meaning to everything.</w:t>
      </w:r>
      <w:r w:rsidRPr="0091600C">
        <w:rPr>
          <w:sz w:val="16"/>
        </w:rPr>
        <w:t xml:space="preserve"> Its impulse is totalizing, even if it can only ever be mobilized in immanent and partial ways.</w:t>
      </w:r>
    </w:p>
    <w:p w14:paraId="512007D9" w14:textId="77777777" w:rsidR="00F33E85" w:rsidRDefault="00F33E85" w:rsidP="00F33E85">
      <w:pPr>
        <w:rPr>
          <w:rFonts w:asciiTheme="minorHAnsi" w:hAnsiTheme="minorHAnsi" w:cstheme="minorBidi"/>
        </w:rPr>
      </w:pPr>
    </w:p>
    <w:p w14:paraId="54D9F882" w14:textId="77777777" w:rsidR="00F33E85" w:rsidRPr="004E67B8" w:rsidRDefault="00F33E85" w:rsidP="00F33E85">
      <w:pPr>
        <w:pStyle w:val="Heading4"/>
      </w:pPr>
      <w:r>
        <w:t>The alternative is to stutter from the anus as a rejection of the 1AC. Blasting non-communicative bullshit into the social apparatus of debate reveals communication not as a technocratic endeavor but a profoundly interdependent one.</w:t>
      </w:r>
    </w:p>
    <w:p w14:paraId="491F638D" w14:textId="77777777" w:rsidR="00F33E85" w:rsidRDefault="00F33E85" w:rsidP="00F33E85">
      <w:r w:rsidRPr="00685415">
        <w:rPr>
          <w:rStyle w:val="Style13ptBold"/>
        </w:rPr>
        <w:t>St. Pierre 22</w:t>
      </w:r>
      <w:r>
        <w:t xml:space="preserve"> (Joshua St. Pierre, Assistant Professor of Political Science at the University of Alberta, Canada Research Chair in Critical Disability Studies, 2022, University of Michigan Press, “Cheap Talk: Disability and the Politics of Communication”, accessed 3-6-2025) jordan</w:t>
      </w:r>
    </w:p>
    <w:p w14:paraId="543AE745" w14:textId="77777777" w:rsidR="00F33E85" w:rsidRPr="00C60573" w:rsidRDefault="00F33E85" w:rsidP="00F33E85">
      <w:pPr>
        <w:rPr>
          <w:sz w:val="16"/>
        </w:rPr>
      </w:pPr>
      <w:r w:rsidRPr="000E5917">
        <w:rPr>
          <w:rStyle w:val="StyleUnderline"/>
        </w:rPr>
        <w:t xml:space="preserve">We might, as a start, </w:t>
      </w:r>
      <w:r w:rsidRPr="009C3DD7">
        <w:rPr>
          <w:rStyle w:val="StyleUnderline"/>
          <w:highlight w:val="cyan"/>
        </w:rPr>
        <w:t>consider</w:t>
      </w:r>
      <w:r w:rsidRPr="009C3DD7">
        <w:rPr>
          <w:sz w:val="16"/>
        </w:rPr>
        <w:t xml:space="preserve"> Daniel Martin’s (2016) essay </w:t>
      </w:r>
      <w:r w:rsidRPr="009C3DD7">
        <w:rPr>
          <w:rStyle w:val="StyleUnderline"/>
          <w:highlight w:val="cyan"/>
        </w:rPr>
        <w:t>“Stuttering from the Anus”</w:t>
      </w:r>
      <w:r w:rsidRPr="000E5917">
        <w:rPr>
          <w:rStyle w:val="StyleUnderline"/>
        </w:rPr>
        <w:t>—a remythologisation of stuttering.</w:t>
      </w:r>
      <w:r w:rsidRPr="009C3DD7">
        <w:rPr>
          <w:sz w:val="16"/>
        </w:rPr>
        <w:t xml:space="preserve"> “In a letter to Sándor Ferenczi from 26 November 1915,” explains Martin (123), “Freud writes in passing that </w:t>
      </w:r>
      <w:r w:rsidRPr="009C3DD7">
        <w:rPr>
          <w:rStyle w:val="StyleUnderline"/>
        </w:rPr>
        <w:t>stutterers ‘have projected shitting onto speaking.’”</w:t>
      </w:r>
      <w:r w:rsidRPr="009C3DD7">
        <w:rPr>
          <w:sz w:val="16"/>
        </w:rPr>
        <w:t xml:space="preserve"> Put otherwise, adult stutterers are stuck in the anal stage of childhood development </w:t>
      </w:r>
      <w:r w:rsidRPr="009C3DD7">
        <w:rPr>
          <w:sz w:val="16"/>
        </w:rPr>
        <w:lastRenderedPageBreak/>
        <w:t xml:space="preserve">and seek to resolve narcissistic conflict by spewing words like verbal diarrhoea. Rather than deny the thingness of speech and the narcissistic pleasure of spewing it around, </w:t>
      </w:r>
      <w:r w:rsidRPr="009C3DD7">
        <w:rPr>
          <w:rStyle w:val="StyleUnderline"/>
        </w:rPr>
        <w:t xml:space="preserve">Martin suggests that stutterers </w:t>
      </w:r>
      <w:r w:rsidRPr="009C3DD7">
        <w:rPr>
          <w:rStyle w:val="StyleUnderline"/>
          <w:highlight w:val="cyan"/>
        </w:rPr>
        <w:t xml:space="preserve">embrace words as </w:t>
      </w:r>
      <w:r w:rsidRPr="009C3DD7">
        <w:rPr>
          <w:rStyle w:val="Emphasis"/>
          <w:highlight w:val="cyan"/>
        </w:rPr>
        <w:t>“excremental remains of embodiment</w:t>
      </w:r>
      <w:r w:rsidRPr="009C3DD7">
        <w:rPr>
          <w:rStyle w:val="StyleUnderline"/>
          <w:highlight w:val="cyan"/>
        </w:rPr>
        <w:t>, echoes of</w:t>
      </w:r>
      <w:r w:rsidRPr="009C3DD7">
        <w:rPr>
          <w:rStyle w:val="StyleUnderline"/>
        </w:rPr>
        <w:t xml:space="preserve"> the </w:t>
      </w:r>
      <w:r w:rsidRPr="009C3DD7">
        <w:rPr>
          <w:rStyle w:val="StyleUnderline"/>
          <w:highlight w:val="cyan"/>
        </w:rPr>
        <w:t>inert involuntary thingness of our bodies</w:t>
      </w:r>
      <w:r w:rsidRPr="009C3DD7">
        <w:rPr>
          <w:rStyle w:val="StyleUnderline"/>
        </w:rPr>
        <w:t xml:space="preserve"> </w:t>
      </w:r>
      <w:r w:rsidRPr="009C3DD7">
        <w:rPr>
          <w:rStyle w:val="Emphasis"/>
          <w:highlight w:val="cyan"/>
        </w:rPr>
        <w:t>prior</w:t>
      </w:r>
      <w:r w:rsidRPr="009C3DD7">
        <w:rPr>
          <w:rStyle w:val="StyleUnderline"/>
          <w:highlight w:val="cyan"/>
        </w:rPr>
        <w:t xml:space="preserve"> to</w:t>
      </w:r>
      <w:r w:rsidRPr="009C3DD7">
        <w:rPr>
          <w:rStyle w:val="StyleUnderline"/>
        </w:rPr>
        <w:t xml:space="preserve"> that abstract concept we call </w:t>
      </w:r>
      <w:r w:rsidRPr="009C3DD7">
        <w:rPr>
          <w:rStyle w:val="StyleUnderline"/>
          <w:highlight w:val="cyan"/>
        </w:rPr>
        <w:t>‘life’</w:t>
      </w:r>
      <w:r w:rsidRPr="009C3DD7">
        <w:rPr>
          <w:rStyle w:val="StyleUnderline"/>
        </w:rPr>
        <w:t xml:space="preserve">” </w:t>
      </w:r>
      <w:r w:rsidRPr="009C3DD7">
        <w:rPr>
          <w:sz w:val="16"/>
        </w:rPr>
        <w:t>(121). Martin reminds us that the voice does not come from the mouth but always from an uncanny “elsewhere” that we cannot identify, let alone control. (To channel Margrit Shildrick’s [1997] theory of “leaky bodies,” perhaps the voice is not summoned but leaks from bodies in uncontrollable drips and puddles.) In this reading, speech, like faeces, is an unsettling presence, a bodily link to others that reveals our radical intersubjectivity.</w:t>
      </w:r>
      <w:r>
        <w:rPr>
          <w:sz w:val="16"/>
        </w:rPr>
        <w:t xml:space="preserve"> </w:t>
      </w:r>
      <w:r w:rsidRPr="009C3DD7">
        <w:rPr>
          <w:rStyle w:val="StyleUnderline"/>
          <w:highlight w:val="cyan"/>
        </w:rPr>
        <w:t>Here’s my ultimate thesis</w:t>
      </w:r>
      <w:r w:rsidRPr="006C7952">
        <w:rPr>
          <w:rStyle w:val="StyleUnderline"/>
        </w:rPr>
        <w:t xml:space="preserve"> for anyone with dysfluent speech:</w:t>
      </w:r>
      <w:r w:rsidRPr="009C3DD7">
        <w:rPr>
          <w:sz w:val="16"/>
        </w:rPr>
        <w:t xml:space="preserve"> </w:t>
      </w:r>
      <w:r w:rsidRPr="009C3DD7">
        <w:rPr>
          <w:rStyle w:val="Emphasis"/>
          <w:highlight w:val="cyan"/>
        </w:rPr>
        <w:t>spew your shit.</w:t>
      </w:r>
      <w:r w:rsidRPr="006C7952">
        <w:rPr>
          <w:rStyle w:val="Emphasis"/>
        </w:rPr>
        <w:t xml:space="preserve"> Let your speech </w:t>
      </w:r>
      <w:r w:rsidRPr="009C3DD7">
        <w:rPr>
          <w:rStyle w:val="Emphasis"/>
          <w:highlight w:val="cyan"/>
        </w:rPr>
        <w:t>stutter from the anus.</w:t>
      </w:r>
      <w:r w:rsidRPr="009C3DD7">
        <w:rPr>
          <w:sz w:val="16"/>
        </w:rPr>
        <w:t xml:space="preserve"> </w:t>
      </w:r>
      <w:r w:rsidRPr="009C3DD7">
        <w:rPr>
          <w:rStyle w:val="StyleUnderline"/>
          <w:highlight w:val="cyan"/>
        </w:rPr>
        <w:t xml:space="preserve">Don’t preach </w:t>
      </w:r>
      <w:r w:rsidRPr="009C3DD7">
        <w:rPr>
          <w:rStyle w:val="Emphasis"/>
          <w:highlight w:val="cyan"/>
        </w:rPr>
        <w:t>inclusivity</w:t>
      </w:r>
      <w:r w:rsidRPr="009C3DD7">
        <w:rPr>
          <w:sz w:val="16"/>
        </w:rPr>
        <w:t xml:space="preserve">, awareness, or acceptance; </w:t>
      </w:r>
      <w:r w:rsidRPr="009C3DD7">
        <w:rPr>
          <w:rStyle w:val="StyleUnderline"/>
          <w:highlight w:val="cyan"/>
        </w:rPr>
        <w:t xml:space="preserve">such </w:t>
      </w:r>
      <w:r w:rsidRPr="009C3DD7">
        <w:rPr>
          <w:rStyle w:val="Emphasis"/>
          <w:highlight w:val="cyan"/>
        </w:rPr>
        <w:t>weak</w:t>
      </w:r>
      <w:r w:rsidRPr="009C3DD7">
        <w:rPr>
          <w:rStyle w:val="Emphasis"/>
        </w:rPr>
        <w:t xml:space="preserve"> emancipatory </w:t>
      </w:r>
      <w:r w:rsidRPr="009C3DD7">
        <w:rPr>
          <w:rStyle w:val="Emphasis"/>
          <w:highlight w:val="cyan"/>
        </w:rPr>
        <w:t>goals</w:t>
      </w:r>
      <w:r w:rsidRPr="009C3DD7">
        <w:rPr>
          <w:rStyle w:val="StyleUnderline"/>
          <w:highlight w:val="cyan"/>
        </w:rPr>
        <w:t xml:space="preserve"> are</w:t>
      </w:r>
      <w:r w:rsidRPr="006C7952">
        <w:rPr>
          <w:rStyle w:val="StyleUnderline"/>
        </w:rPr>
        <w:t xml:space="preserve"> thoroughly </w:t>
      </w:r>
      <w:r w:rsidRPr="009C3DD7">
        <w:rPr>
          <w:rStyle w:val="StyleUnderline"/>
          <w:highlight w:val="cyan"/>
        </w:rPr>
        <w:t>infused with</w:t>
      </w:r>
      <w:r w:rsidRPr="006C7952">
        <w:rPr>
          <w:rStyle w:val="StyleUnderline"/>
        </w:rPr>
        <w:t xml:space="preserve"> pedagogical desires for </w:t>
      </w:r>
      <w:r w:rsidRPr="009C3DD7">
        <w:rPr>
          <w:rStyle w:val="Emphasis"/>
          <w:highlight w:val="cyan"/>
        </w:rPr>
        <w:t>fluency.</w:t>
      </w:r>
      <w:r w:rsidRPr="009C3DD7">
        <w:rPr>
          <w:sz w:val="16"/>
        </w:rPr>
        <w:t xml:space="preserve"> A demand for one’s voice to be heard is a demand for fluency. </w:t>
      </w:r>
      <w:r w:rsidRPr="009C3DD7">
        <w:rPr>
          <w:rStyle w:val="StyleUnderline"/>
          <w:highlight w:val="cyan"/>
        </w:rPr>
        <w:t>Be a constant reminder</w:t>
      </w:r>
      <w:r w:rsidRPr="009C3DD7">
        <w:rPr>
          <w:rStyle w:val="StyleUnderline"/>
        </w:rPr>
        <w:t xml:space="preserve"> to anyone who will or won’t listen </w:t>
      </w:r>
      <w:r w:rsidRPr="009C3DD7">
        <w:rPr>
          <w:rStyle w:val="StyleUnderline"/>
          <w:highlight w:val="cyan"/>
        </w:rPr>
        <w:t>that</w:t>
      </w:r>
      <w:r w:rsidRPr="009C3DD7">
        <w:rPr>
          <w:rStyle w:val="StyleUnderline"/>
        </w:rPr>
        <w:t xml:space="preserve"> </w:t>
      </w:r>
      <w:r w:rsidRPr="009C3DD7">
        <w:rPr>
          <w:rStyle w:val="Emphasis"/>
        </w:rPr>
        <w:t xml:space="preserve">the </w:t>
      </w:r>
      <w:r w:rsidRPr="009C3DD7">
        <w:rPr>
          <w:rStyle w:val="Emphasis"/>
          <w:highlight w:val="cyan"/>
        </w:rPr>
        <w:t>voice doesn’t just come from the mouth.</w:t>
      </w:r>
      <w:r w:rsidRPr="009C3DD7">
        <w:rPr>
          <w:rStyle w:val="StyleUnderline"/>
        </w:rPr>
        <w:t xml:space="preserve"> It’s physical, crypt-like, and buried.</w:t>
      </w:r>
      <w:r w:rsidRPr="009C3DD7">
        <w:rPr>
          <w:sz w:val="16"/>
        </w:rPr>
        <w:t xml:space="preserve"> (129)</w:t>
      </w:r>
      <w:r>
        <w:rPr>
          <w:sz w:val="16"/>
        </w:rPr>
        <w:t xml:space="preserve"> </w:t>
      </w:r>
      <w:r w:rsidRPr="00035456">
        <w:rPr>
          <w:sz w:val="16"/>
        </w:rPr>
        <w:t xml:space="preserve">With Martin, </w:t>
      </w:r>
      <w:r w:rsidRPr="003B7FD4">
        <w:rPr>
          <w:rStyle w:val="StyleUnderline"/>
          <w:highlight w:val="cyan"/>
        </w:rPr>
        <w:t xml:space="preserve">we must affirm </w:t>
      </w:r>
      <w:r w:rsidRPr="003B7FD4">
        <w:rPr>
          <w:rStyle w:val="StyleUnderline"/>
        </w:rPr>
        <w:t>the</w:t>
      </w:r>
      <w:r w:rsidRPr="006C7952">
        <w:rPr>
          <w:rStyle w:val="StyleUnderline"/>
        </w:rPr>
        <w:t xml:space="preserve"> material and </w:t>
      </w:r>
      <w:r w:rsidRPr="003B7FD4">
        <w:rPr>
          <w:rStyle w:val="StyleUnderline"/>
          <w:highlight w:val="cyan"/>
        </w:rPr>
        <w:t>uncanny</w:t>
      </w:r>
      <w:r w:rsidRPr="006C7952">
        <w:rPr>
          <w:rStyle w:val="StyleUnderline"/>
        </w:rPr>
        <w:t xml:space="preserve"> source of </w:t>
      </w:r>
      <w:r w:rsidRPr="003B7FD4">
        <w:rPr>
          <w:rStyle w:val="StyleUnderline"/>
          <w:highlight w:val="cyan"/>
        </w:rPr>
        <w:t>speech</w:t>
      </w:r>
      <w:r w:rsidRPr="006C7952">
        <w:rPr>
          <w:rStyle w:val="StyleUnderline"/>
        </w:rPr>
        <w:t xml:space="preserve"> if we are </w:t>
      </w:r>
      <w:r w:rsidRPr="003B7FD4">
        <w:rPr>
          <w:rStyle w:val="StyleUnderline"/>
          <w:highlight w:val="cyan"/>
        </w:rPr>
        <w:t xml:space="preserve">to undo the privacy of the dysfluent voice and </w:t>
      </w:r>
      <w:r w:rsidRPr="003B7FD4">
        <w:rPr>
          <w:rStyle w:val="Emphasis"/>
          <w:sz w:val="28"/>
          <w:szCs w:val="28"/>
          <w:highlight w:val="cyan"/>
        </w:rPr>
        <w:t>“blast it into the</w:t>
      </w:r>
      <w:r w:rsidRPr="003B7FD4">
        <w:rPr>
          <w:rStyle w:val="Emphasis"/>
          <w:sz w:val="28"/>
          <w:szCs w:val="28"/>
        </w:rPr>
        <w:t xml:space="preserve"> </w:t>
      </w:r>
      <w:r w:rsidRPr="003B7FD4">
        <w:rPr>
          <w:rStyle w:val="Emphasis"/>
          <w:sz w:val="28"/>
          <w:szCs w:val="28"/>
          <w:highlight w:val="cyan"/>
        </w:rPr>
        <w:t>social”</w:t>
      </w:r>
      <w:r w:rsidRPr="00035456">
        <w:rPr>
          <w:sz w:val="16"/>
          <w:szCs w:val="28"/>
        </w:rPr>
        <w:t xml:space="preserve"> </w:t>
      </w:r>
      <w:r w:rsidRPr="00035456">
        <w:rPr>
          <w:sz w:val="16"/>
        </w:rPr>
        <w:t xml:space="preserve">(Martin 2016, 129). And with the Cynics, we must attempt a radical affirmation of life through an ongoing critique of the politics of shame in order to challenge the public/private divisions that keep disabled peoples marginalised. </w:t>
      </w:r>
      <w:r w:rsidRPr="003B7FD4">
        <w:rPr>
          <w:rStyle w:val="StyleUnderline"/>
        </w:rPr>
        <w:t xml:space="preserve">What is stuttering from the anus but </w:t>
      </w:r>
      <w:r w:rsidRPr="003B7FD4">
        <w:rPr>
          <w:rStyle w:val="StyleUnderline"/>
          <w:highlight w:val="cyan"/>
        </w:rPr>
        <w:t>to mock</w:t>
      </w:r>
      <w:r w:rsidRPr="003B7FD4">
        <w:rPr>
          <w:rStyle w:val="StyleUnderline"/>
        </w:rPr>
        <w:t xml:space="preserve"> like a Cynic </w:t>
      </w:r>
      <w:r w:rsidRPr="003B7FD4">
        <w:rPr>
          <w:rStyle w:val="StyleUnderline"/>
          <w:highlight w:val="cyan"/>
        </w:rPr>
        <w:t>those talking heads who</w:t>
      </w:r>
      <w:r w:rsidRPr="003B7FD4">
        <w:rPr>
          <w:rStyle w:val="StyleUnderline"/>
        </w:rPr>
        <w:t xml:space="preserve"> have </w:t>
      </w:r>
      <w:r w:rsidRPr="003B7FD4">
        <w:rPr>
          <w:rStyle w:val="StyleUnderline"/>
          <w:highlight w:val="cyan"/>
        </w:rPr>
        <w:t>crawled</w:t>
      </w:r>
      <w:r w:rsidRPr="003B7FD4">
        <w:rPr>
          <w:rStyle w:val="StyleUnderline"/>
        </w:rPr>
        <w:t xml:space="preserve"> far </w:t>
      </w:r>
      <w:r w:rsidRPr="003B7FD4">
        <w:rPr>
          <w:rStyle w:val="StyleUnderline"/>
          <w:highlight w:val="cyan"/>
        </w:rPr>
        <w:t>up their own assholes</w:t>
      </w:r>
      <w:r w:rsidRPr="003B7FD4">
        <w:rPr>
          <w:rStyle w:val="StyleUnderline"/>
        </w:rPr>
        <w:t xml:space="preserve"> in order </w:t>
      </w:r>
      <w:r w:rsidRPr="003B7FD4">
        <w:rPr>
          <w:rStyle w:val="StyleUnderline"/>
          <w:highlight w:val="cyan"/>
        </w:rPr>
        <w:t>to be respectable</w:t>
      </w:r>
      <w:r w:rsidRPr="003B7FD4">
        <w:rPr>
          <w:rStyle w:val="StyleUnderline"/>
        </w:rPr>
        <w:t>?</w:t>
      </w:r>
      <w:r w:rsidRPr="00035456">
        <w:rPr>
          <w:sz w:val="16"/>
        </w:rPr>
        <w:t xml:space="preserve"> </w:t>
      </w:r>
      <w:r w:rsidRPr="003B7FD4">
        <w:rPr>
          <w:rStyle w:val="StyleUnderline"/>
        </w:rPr>
        <w:t xml:space="preserve">Yet </w:t>
      </w:r>
      <w:r w:rsidRPr="00035456">
        <w:rPr>
          <w:rStyle w:val="StyleUnderline"/>
          <w:highlight w:val="cyan"/>
        </w:rPr>
        <w:t>this</w:t>
      </w:r>
      <w:r w:rsidRPr="003B7FD4">
        <w:rPr>
          <w:rStyle w:val="StyleUnderline"/>
        </w:rPr>
        <w:t xml:space="preserve"> interruption to cheap talk </w:t>
      </w:r>
      <w:r w:rsidRPr="00035456">
        <w:rPr>
          <w:rStyle w:val="StyleUnderline"/>
          <w:highlight w:val="cyan"/>
        </w:rPr>
        <w:t>is more than</w:t>
      </w:r>
      <w:r w:rsidRPr="003B7FD4">
        <w:rPr>
          <w:rStyle w:val="StyleUnderline"/>
        </w:rPr>
        <w:t xml:space="preserve"> a </w:t>
      </w:r>
      <w:r w:rsidRPr="00035456">
        <w:rPr>
          <w:rStyle w:val="StyleUnderline"/>
          <w:highlight w:val="cyan"/>
        </w:rPr>
        <w:t>negative critique</w:t>
      </w:r>
      <w:r w:rsidRPr="003B7FD4">
        <w:rPr>
          <w:rStyle w:val="StyleUnderline"/>
        </w:rPr>
        <w:t xml:space="preserve">; </w:t>
      </w:r>
      <w:r w:rsidRPr="00035456">
        <w:rPr>
          <w:rStyle w:val="Emphasis"/>
          <w:highlight w:val="cyan"/>
        </w:rPr>
        <w:t>stuttering from the anus</w:t>
      </w:r>
      <w:r w:rsidRPr="00035456">
        <w:rPr>
          <w:rStyle w:val="StyleUnderline"/>
          <w:highlight w:val="cyan"/>
        </w:rPr>
        <w:t xml:space="preserve"> is an </w:t>
      </w:r>
      <w:r w:rsidRPr="00035456">
        <w:rPr>
          <w:rStyle w:val="Emphasis"/>
          <w:highlight w:val="cyan"/>
        </w:rPr>
        <w:t>existential practice</w:t>
      </w:r>
      <w:r w:rsidRPr="00035456">
        <w:rPr>
          <w:rStyle w:val="StyleUnderline"/>
          <w:highlight w:val="cyan"/>
        </w:rPr>
        <w:t xml:space="preserve"> that enacts other </w:t>
      </w:r>
      <w:r w:rsidRPr="00035456">
        <w:rPr>
          <w:rStyle w:val="Emphasis"/>
          <w:highlight w:val="cyan"/>
        </w:rPr>
        <w:t>sources of</w:t>
      </w:r>
      <w:r w:rsidRPr="003B7FD4">
        <w:rPr>
          <w:rStyle w:val="Emphasis"/>
        </w:rPr>
        <w:t xml:space="preserve"> power and </w:t>
      </w:r>
      <w:r w:rsidRPr="00035456">
        <w:rPr>
          <w:rStyle w:val="Emphasis"/>
          <w:highlight w:val="cyan"/>
        </w:rPr>
        <w:t>connection.</w:t>
      </w:r>
      <w:r>
        <w:rPr>
          <w:rStyle w:val="Emphasis"/>
          <w:b w:val="0"/>
          <w:sz w:val="16"/>
        </w:rPr>
        <w:t xml:space="preserve"> </w:t>
      </w:r>
      <w:r w:rsidRPr="00035456">
        <w:rPr>
          <w:sz w:val="16"/>
        </w:rPr>
        <w:t>Before we explore the power of the anus any deeper, it is important to note that shit, faecal matter, is debilitating—toxic to environmental and biosocial ecologies—and sanitation is not equitably distributed. The World Health Organization records that in 2017, two billion people (~27% of the world population) did not have access to toilets or latrines and that 673 million of these would shit in the open (World Health Organization 2019). The differentials flows of shit are a matter of justice and are biopolitical (or perhaps necropolitical), since, as the WHO also notes, inadequate sanitation is linked to malnutrition, reduced socioeconomic outcomes, and the transmission of various diseases such as cholera, dysentery, hepatitis A, typhoid, and polio, and moreover, an estimated 432,000 diarrhoeal deaths per year (2019). Especially for crip theory, the politics of shit is simultaneously a laughing matter and deadly serious. It is such that I seek to follow a long line of theorists and activists (stretching from Diogenes to queer theorists such as Leo Bersani) that recognise the anus and shit to be sites of always impure politics. In the remainder of this chapter I briefly elaborate the notion of stutteringfrom-the-anus in the context of three related Cynic themes: animality, the rejection of recognition, and becoming-imperceptible.</w:t>
      </w:r>
      <w:r>
        <w:rPr>
          <w:sz w:val="16"/>
        </w:rPr>
        <w:t xml:space="preserve"> </w:t>
      </w:r>
      <w:r w:rsidRPr="00BA34B8">
        <w:rPr>
          <w:sz w:val="16"/>
        </w:rPr>
        <w:t xml:space="preserve">First, the namesake of the Cynic tradition (kunikos—Cynic; kuōn—dog) reflects their shameless affirmation of life. People commonly called Cynics dogs because they lived radically poor and set against social convention, yet nevertheless without shame and with indifference to prevailing opinion. The dog’s life is the unconcealed life embodied by zoe, “the human being’s ani mality taken up as a challenge, practiced as an exercise, and thrown in the face of others as a scandal” (Foucault 2012, 265). For Lemm (2014, 211), again, </w:t>
      </w:r>
      <w:r w:rsidRPr="00BA34B8">
        <w:rPr>
          <w:rStyle w:val="StyleUnderline"/>
          <w:highlight w:val="cyan"/>
        </w:rPr>
        <w:t xml:space="preserve">to affirm </w:t>
      </w:r>
      <w:r w:rsidRPr="00BA34B8">
        <w:rPr>
          <w:rStyle w:val="Emphasis"/>
          <w:highlight w:val="cyan"/>
        </w:rPr>
        <w:t>animality</w:t>
      </w:r>
      <w:r w:rsidRPr="00BA34B8">
        <w:rPr>
          <w:rStyle w:val="StyleUnderline"/>
          <w:highlight w:val="cyan"/>
        </w:rPr>
        <w:t xml:space="preserve"> is to attack the </w:t>
      </w:r>
      <w:r w:rsidRPr="00BA34B8">
        <w:rPr>
          <w:rStyle w:val="Emphasis"/>
          <w:highlight w:val="cyan"/>
        </w:rPr>
        <w:t>immunitary</w:t>
      </w:r>
      <w:r w:rsidRPr="00BA34B8">
        <w:rPr>
          <w:rStyle w:val="Emphasis"/>
        </w:rPr>
        <w:t xml:space="preserve"> </w:t>
      </w:r>
      <w:r w:rsidRPr="00BA34B8">
        <w:rPr>
          <w:rStyle w:val="Emphasis"/>
          <w:highlight w:val="cyan"/>
        </w:rPr>
        <w:t>devices</w:t>
      </w:r>
      <w:r w:rsidRPr="00BA34B8">
        <w:rPr>
          <w:rStyle w:val="StyleUnderline"/>
          <w:highlight w:val="cyan"/>
        </w:rPr>
        <w:t xml:space="preserve"> that</w:t>
      </w:r>
      <w:r w:rsidRPr="00BA34B8">
        <w:rPr>
          <w:sz w:val="16"/>
        </w:rPr>
        <w:t xml:space="preserve"> divide life from truth, nature from culture, animal from human. To this list I would add those devices that </w:t>
      </w:r>
      <w:r w:rsidRPr="00BA34B8">
        <w:rPr>
          <w:rStyle w:val="StyleUnderline"/>
          <w:highlight w:val="cyan"/>
        </w:rPr>
        <w:t xml:space="preserve">separate </w:t>
      </w:r>
      <w:r w:rsidRPr="00BA34B8">
        <w:rPr>
          <w:rStyle w:val="Emphasis"/>
          <w:sz w:val="24"/>
          <w:szCs w:val="24"/>
          <w:highlight w:val="cyan"/>
        </w:rPr>
        <w:t>noise from</w:t>
      </w:r>
      <w:r w:rsidRPr="00BA34B8">
        <w:rPr>
          <w:rStyle w:val="Emphasis"/>
          <w:sz w:val="24"/>
          <w:szCs w:val="24"/>
        </w:rPr>
        <w:t xml:space="preserve"> </w:t>
      </w:r>
      <w:r w:rsidRPr="00BA34B8">
        <w:rPr>
          <w:rStyle w:val="Emphasis"/>
          <w:sz w:val="24"/>
          <w:szCs w:val="24"/>
          <w:highlight w:val="cyan"/>
        </w:rPr>
        <w:t>speech</w:t>
      </w:r>
      <w:r w:rsidRPr="00035456">
        <w:rPr>
          <w:rStyle w:val="StyleUnderline"/>
        </w:rPr>
        <w:t>,</w:t>
      </w:r>
      <w:r w:rsidRPr="00BA34B8">
        <w:rPr>
          <w:sz w:val="16"/>
        </w:rPr>
        <w:t xml:space="preserve"> </w:t>
      </w:r>
      <w:r w:rsidRPr="00035456">
        <w:rPr>
          <w:rStyle w:val="StyleUnderline"/>
        </w:rPr>
        <w:t xml:space="preserve">the tongue from the face, from the head, from the body. </w:t>
      </w:r>
      <w:r w:rsidRPr="00BA34B8">
        <w:rPr>
          <w:rStyle w:val="StyleUnderline"/>
          <w:highlight w:val="cyan"/>
        </w:rPr>
        <w:t>If neoliberal subjects are</w:t>
      </w:r>
      <w:r w:rsidRPr="00035456">
        <w:rPr>
          <w:rStyle w:val="StyleUnderline"/>
        </w:rPr>
        <w:t xml:space="preserve"> in danger of becoming </w:t>
      </w:r>
      <w:r w:rsidRPr="00BA34B8">
        <w:rPr>
          <w:rStyle w:val="Emphasis"/>
          <w:highlight w:val="cyan"/>
        </w:rPr>
        <w:t>talking heads</w:t>
      </w:r>
      <w:r w:rsidRPr="00BA34B8">
        <w:rPr>
          <w:sz w:val="16"/>
        </w:rPr>
        <w:t xml:space="preserve">, or automatic connection-machines, </w:t>
      </w:r>
      <w:r w:rsidRPr="00BA34B8">
        <w:rPr>
          <w:rStyle w:val="StyleUnderline"/>
          <w:highlight w:val="cyan"/>
        </w:rPr>
        <w:t>to let the stutter come from the anus</w:t>
      </w:r>
      <w:r w:rsidRPr="00035456">
        <w:rPr>
          <w:rStyle w:val="StyleUnderline"/>
        </w:rPr>
        <w:t xml:space="preserve"> or at least to “relocate it away from the mouth or the brain where others would prefer it remain”</w:t>
      </w:r>
      <w:r w:rsidRPr="00BA34B8">
        <w:rPr>
          <w:sz w:val="16"/>
        </w:rPr>
        <w:t xml:space="preserve"> (Martin 2016, 129) </w:t>
      </w:r>
      <w:r w:rsidRPr="00BA34B8">
        <w:rPr>
          <w:rStyle w:val="StyleUnderline"/>
          <w:highlight w:val="cyan"/>
        </w:rPr>
        <w:t>is a</w:t>
      </w:r>
      <w:r w:rsidRPr="00035456">
        <w:rPr>
          <w:rStyle w:val="StyleUnderline"/>
        </w:rPr>
        <w:t xml:space="preserve"> </w:t>
      </w:r>
      <w:r w:rsidRPr="00BA34B8">
        <w:rPr>
          <w:rStyle w:val="Emphasis"/>
        </w:rPr>
        <w:t xml:space="preserve">resolute </w:t>
      </w:r>
      <w:r w:rsidRPr="00BA34B8">
        <w:rPr>
          <w:rStyle w:val="Emphasis"/>
          <w:highlight w:val="cyan"/>
        </w:rPr>
        <w:t>practice of animality</w:t>
      </w:r>
      <w:r w:rsidRPr="00BA34B8">
        <w:rPr>
          <w:rStyle w:val="StyleUnderline"/>
          <w:highlight w:val="cyan"/>
        </w:rPr>
        <w:t xml:space="preserve"> that tells the symbolic</w:t>
      </w:r>
      <w:r w:rsidRPr="00035456">
        <w:rPr>
          <w:rStyle w:val="StyleUnderline"/>
        </w:rPr>
        <w:t xml:space="preserve">, </w:t>
      </w:r>
      <w:r w:rsidRPr="00BA34B8">
        <w:rPr>
          <w:rStyle w:val="Emphasis"/>
        </w:rPr>
        <w:t>drunk on its power</w:t>
      </w:r>
      <w:r w:rsidRPr="00035456">
        <w:rPr>
          <w:rStyle w:val="StyleUnderline"/>
        </w:rPr>
        <w:t xml:space="preserve">, </w:t>
      </w:r>
      <w:r w:rsidRPr="00BA34B8">
        <w:rPr>
          <w:rStyle w:val="StyleUnderline"/>
          <w:highlight w:val="cyan"/>
        </w:rPr>
        <w:t xml:space="preserve">to </w:t>
      </w:r>
      <w:r w:rsidRPr="00BA34B8">
        <w:rPr>
          <w:rStyle w:val="Emphasis"/>
          <w:sz w:val="28"/>
          <w:szCs w:val="28"/>
          <w:highlight w:val="cyan"/>
        </w:rPr>
        <w:t>go fuck itself.</w:t>
      </w:r>
      <w:r>
        <w:rPr>
          <w:rStyle w:val="StyleUnderline"/>
          <w:sz w:val="16"/>
        </w:rPr>
        <w:t xml:space="preserve"> </w:t>
      </w:r>
      <w:r w:rsidRPr="00C60573">
        <w:rPr>
          <w:sz w:val="16"/>
        </w:rPr>
        <w:t xml:space="preserve">To return to the second vignette of this chapter, </w:t>
      </w:r>
      <w:r w:rsidRPr="00C60573">
        <w:rPr>
          <w:rStyle w:val="StyleUnderline"/>
          <w:highlight w:val="cyan"/>
        </w:rPr>
        <w:t>Diogenes</w:t>
      </w:r>
      <w:r w:rsidRPr="00035456">
        <w:rPr>
          <w:rStyle w:val="StyleUnderline"/>
        </w:rPr>
        <w:t xml:space="preserve"> squats and </w:t>
      </w:r>
      <w:r w:rsidRPr="00C60573">
        <w:rPr>
          <w:rStyle w:val="Emphasis"/>
          <w:highlight w:val="cyan"/>
        </w:rPr>
        <w:t>shits</w:t>
      </w:r>
      <w:r w:rsidRPr="00C60573">
        <w:rPr>
          <w:rStyle w:val="StyleUnderline"/>
          <w:highlight w:val="cyan"/>
        </w:rPr>
        <w:t xml:space="preserve"> in the</w:t>
      </w:r>
      <w:r w:rsidRPr="00035456">
        <w:rPr>
          <w:rStyle w:val="StyleUnderline"/>
        </w:rPr>
        <w:t xml:space="preserve"> </w:t>
      </w:r>
      <w:r w:rsidRPr="00C60573">
        <w:rPr>
          <w:rStyle w:val="Emphasis"/>
        </w:rPr>
        <w:t xml:space="preserve">middle of the </w:t>
      </w:r>
      <w:r w:rsidRPr="00C60573">
        <w:rPr>
          <w:rStyle w:val="Emphasis"/>
          <w:highlight w:val="cyan"/>
        </w:rPr>
        <w:t>street</w:t>
      </w:r>
      <w:r w:rsidRPr="00035456">
        <w:rPr>
          <w:rStyle w:val="StyleUnderline"/>
        </w:rPr>
        <w:t xml:space="preserve"> when he senses that the organs of his head were mystifying his audience rather than revealing the truth he meant to utter.</w:t>
      </w:r>
      <w:r w:rsidRPr="00C60573">
        <w:rPr>
          <w:sz w:val="16"/>
        </w:rPr>
        <w:t xml:space="preserve"> Lazzarato (2014, 243) suggests that </w:t>
      </w:r>
      <w:r w:rsidRPr="00C60573">
        <w:rPr>
          <w:rStyle w:val="StyleUnderline"/>
        </w:rPr>
        <w:t>the</w:t>
      </w:r>
      <w:r w:rsidRPr="00035456">
        <w:rPr>
          <w:rStyle w:val="StyleUnderline"/>
        </w:rPr>
        <w:t xml:space="preserve"> singular power of the Cynic</w:t>
      </w:r>
      <w:r w:rsidRPr="00C60573">
        <w:rPr>
          <w:sz w:val="16"/>
        </w:rPr>
        <w:t xml:space="preserve"> </w:t>
      </w:r>
      <w:r w:rsidRPr="00035456">
        <w:rPr>
          <w:rStyle w:val="StyleUnderline"/>
        </w:rPr>
        <w:t>parrhesiastes to open “an other life” comes from the fact that the Cynics are not “speaking beings” but rather bodies that enunciate through diverse semiotics:</w:t>
      </w:r>
      <w:r w:rsidRPr="00C60573">
        <w:rPr>
          <w:sz w:val="16"/>
        </w:rPr>
        <w:t xml:space="preserve"> “Gestures, actions, example, behavior, and physical presence constitute expressive practices and semiotics addressed to others through means other than speech.” Diogenes was explaining that a great hero like Heracles would have no reason to be ashamed getting his hands dirty with shit in a barn. The message is that one considers cleaning stalls to be loathsome only due to common opinion; this labour too is virtuous. (This truth resonates since I grew up below the poverty line and cleaned many very shitty bathrooms over the years before joining the academy, where any serious talk of class is a faux pas.) </w:t>
      </w:r>
      <w:r w:rsidRPr="00035456">
        <w:rPr>
          <w:rStyle w:val="StyleUnderline"/>
        </w:rPr>
        <w:t>So instead, Diogenes turns to the “elementary organ” of the Cynic</w:t>
      </w:r>
      <w:r w:rsidRPr="00C60573">
        <w:rPr>
          <w:sz w:val="16"/>
        </w:rPr>
        <w:t xml:space="preserve"> (Sloterdijk 148) </w:t>
      </w:r>
      <w:r w:rsidRPr="00035456">
        <w:rPr>
          <w:rStyle w:val="StyleUnderline"/>
        </w:rPr>
        <w:t>to shatter a false consensus and demonstrate that our reasons for shame are out of joint.</w:t>
      </w:r>
      <w:r w:rsidRPr="00C60573">
        <w:rPr>
          <w:sz w:val="16"/>
        </w:rPr>
        <w:t xml:space="preserve"> (For example, perhaps heady professors should be less ashamed of shit and more ashamed of how little janitorial staff get compensated to manage professors’ shit and shame.)</w:t>
      </w:r>
      <w:r>
        <w:rPr>
          <w:sz w:val="16"/>
        </w:rPr>
        <w:t xml:space="preserve"> </w:t>
      </w:r>
      <w:r w:rsidRPr="00C60573">
        <w:rPr>
          <w:rStyle w:val="StyleUnderline"/>
          <w:highlight w:val="cyan"/>
        </w:rPr>
        <w:t xml:space="preserve">Diogenes “literally </w:t>
      </w:r>
      <w:r w:rsidRPr="00C60573">
        <w:rPr>
          <w:rStyle w:val="Emphasis"/>
          <w:highlight w:val="cyan"/>
        </w:rPr>
        <w:t>shits</w:t>
      </w:r>
      <w:r w:rsidRPr="00C60573">
        <w:rPr>
          <w:rStyle w:val="StyleUnderline"/>
          <w:highlight w:val="cyan"/>
        </w:rPr>
        <w:t xml:space="preserve"> on the </w:t>
      </w:r>
      <w:r w:rsidRPr="00C60573">
        <w:rPr>
          <w:rStyle w:val="Emphasis"/>
          <w:highlight w:val="cyan"/>
        </w:rPr>
        <w:t>perverted norms”</w:t>
      </w:r>
      <w:r w:rsidRPr="00C60573">
        <w:rPr>
          <w:sz w:val="16"/>
        </w:rPr>
        <w:t xml:space="preserve"> (Sloterdijk 168) </w:t>
      </w:r>
      <w:r w:rsidRPr="00C60573">
        <w:rPr>
          <w:rStyle w:val="StyleUnderline"/>
          <w:highlight w:val="cyan"/>
        </w:rPr>
        <w:t xml:space="preserve">because the head will never </w:t>
      </w:r>
      <w:r w:rsidRPr="00C60573">
        <w:rPr>
          <w:rStyle w:val="Emphasis"/>
          <w:highlight w:val="cyan"/>
        </w:rPr>
        <w:t>relinquish its respectability.</w:t>
      </w:r>
      <w:r w:rsidRPr="00C60573">
        <w:rPr>
          <w:sz w:val="16"/>
        </w:rPr>
        <w:t xml:space="preserve"> </w:t>
      </w:r>
      <w:r w:rsidRPr="00035456">
        <w:rPr>
          <w:rStyle w:val="StyleUnderline"/>
        </w:rPr>
        <w:t xml:space="preserve">Actions such as shitting in the street are thus </w:t>
      </w:r>
      <w:r w:rsidRPr="00C60573">
        <w:rPr>
          <w:rStyle w:val="StyleUnderline"/>
          <w:highlight w:val="cyan"/>
        </w:rPr>
        <w:t xml:space="preserve">enunciations that </w:t>
      </w:r>
      <w:r w:rsidRPr="00C60573">
        <w:rPr>
          <w:rStyle w:val="Emphasis"/>
          <w:highlight w:val="cyan"/>
        </w:rPr>
        <w:t xml:space="preserve">exit </w:t>
      </w:r>
      <w:r w:rsidRPr="00C60573">
        <w:rPr>
          <w:rStyle w:val="Emphasis"/>
          <w:highlight w:val="cyan"/>
        </w:rPr>
        <w:lastRenderedPageBreak/>
        <w:t>language</w:t>
      </w:r>
      <w:r w:rsidRPr="00035456">
        <w:rPr>
          <w:rStyle w:val="StyleUnderline"/>
        </w:rPr>
        <w:t xml:space="preserve">, </w:t>
      </w:r>
      <w:r w:rsidRPr="00C60573">
        <w:rPr>
          <w:rStyle w:val="StyleUnderline"/>
          <w:highlight w:val="cyan"/>
        </w:rPr>
        <w:t>a</w:t>
      </w:r>
      <w:r w:rsidRPr="00035456">
        <w:rPr>
          <w:rStyle w:val="StyleUnderline"/>
        </w:rPr>
        <w:t xml:space="preserve"> </w:t>
      </w:r>
      <w:r w:rsidRPr="00C60573">
        <w:rPr>
          <w:rStyle w:val="Emphasis"/>
        </w:rPr>
        <w:t xml:space="preserve">non-discursive </w:t>
      </w:r>
      <w:r w:rsidRPr="00C60573">
        <w:rPr>
          <w:rStyle w:val="Emphasis"/>
          <w:highlight w:val="cyan"/>
        </w:rPr>
        <w:t>rupture</w:t>
      </w:r>
      <w:r w:rsidRPr="00035456">
        <w:rPr>
          <w:rStyle w:val="StyleUnderline"/>
        </w:rPr>
        <w:t xml:space="preserve">, both a test of animality and a cheeky critique </w:t>
      </w:r>
      <w:r w:rsidRPr="00C60573">
        <w:rPr>
          <w:rStyle w:val="StyleUnderline"/>
          <w:highlight w:val="cyan"/>
        </w:rPr>
        <w:t>of paper-thin</w:t>
      </w:r>
      <w:r w:rsidRPr="00035456">
        <w:rPr>
          <w:rStyle w:val="StyleUnderline"/>
        </w:rPr>
        <w:t xml:space="preserve"> consensus like a </w:t>
      </w:r>
      <w:r w:rsidRPr="00C60573">
        <w:rPr>
          <w:rStyle w:val="StyleUnderline"/>
          <w:highlight w:val="cyan"/>
        </w:rPr>
        <w:t>neoliberal commitment to</w:t>
      </w:r>
      <w:r w:rsidRPr="00035456">
        <w:rPr>
          <w:rStyle w:val="StyleUnderline"/>
        </w:rPr>
        <w:t xml:space="preserve"> social </w:t>
      </w:r>
      <w:r w:rsidRPr="00C60573">
        <w:rPr>
          <w:rStyle w:val="StyleUnderline"/>
          <w:highlight w:val="cyan"/>
        </w:rPr>
        <w:t>“equality.”</w:t>
      </w:r>
      <w:r w:rsidRPr="00C60573">
        <w:rPr>
          <w:sz w:val="16"/>
        </w:rPr>
        <w:t xml:space="preserve"> Lazzarato (2014, 243) explains that language for the Cynics carries not merely a denotative and representational but also an existential function that “helps construct existential territories.” </w:t>
      </w:r>
      <w:r w:rsidRPr="00035456">
        <w:rPr>
          <w:rStyle w:val="StyleUnderline"/>
        </w:rPr>
        <w:t xml:space="preserve">The </w:t>
      </w:r>
      <w:r w:rsidRPr="00C60573">
        <w:rPr>
          <w:rStyle w:val="StyleUnderline"/>
          <w:highlight w:val="cyan"/>
        </w:rPr>
        <w:t>Cynic</w:t>
      </w:r>
      <w:r w:rsidRPr="00C60573">
        <w:rPr>
          <w:rStyle w:val="StyleUnderline"/>
        </w:rPr>
        <w:t>s</w:t>
      </w:r>
      <w:r w:rsidRPr="00035456">
        <w:rPr>
          <w:rStyle w:val="StyleUnderline"/>
        </w:rPr>
        <w:t xml:space="preserve"> participate in logos but </w:t>
      </w:r>
      <w:r w:rsidRPr="00C60573">
        <w:rPr>
          <w:rStyle w:val="StyleUnderline"/>
        </w:rPr>
        <w:t xml:space="preserve">their </w:t>
      </w:r>
      <w:r w:rsidRPr="00C60573">
        <w:rPr>
          <w:rStyle w:val="StyleUnderline"/>
          <w:highlight w:val="cyan"/>
        </w:rPr>
        <w:t>speech does more than</w:t>
      </w:r>
      <w:r w:rsidRPr="00035456">
        <w:rPr>
          <w:rStyle w:val="StyleUnderline"/>
        </w:rPr>
        <w:t xml:space="preserve"> </w:t>
      </w:r>
      <w:r w:rsidRPr="00C60573">
        <w:rPr>
          <w:rStyle w:val="StyleUnderline"/>
          <w:highlight w:val="cyan"/>
        </w:rPr>
        <w:t>represent</w:t>
      </w:r>
      <w:r w:rsidRPr="00035456">
        <w:rPr>
          <w:rStyle w:val="StyleUnderline"/>
        </w:rPr>
        <w:t xml:space="preserve"> or denote:</w:t>
      </w:r>
      <w:r w:rsidRPr="00C60573">
        <w:rPr>
          <w:sz w:val="16"/>
        </w:rPr>
        <w:t xml:space="preserve"> </w:t>
      </w:r>
      <w:r w:rsidRPr="00C60573">
        <w:rPr>
          <w:rStyle w:val="Emphasis"/>
          <w:highlight w:val="cyan"/>
        </w:rPr>
        <w:t>it gives a form to existence.</w:t>
      </w:r>
      <w:r w:rsidRPr="00C60573">
        <w:rPr>
          <w:sz w:val="16"/>
        </w:rPr>
        <w:t xml:space="preserve"> </w:t>
      </w:r>
      <w:r w:rsidRPr="00C60573">
        <w:rPr>
          <w:rStyle w:val="StyleUnderline"/>
          <w:highlight w:val="cyan"/>
        </w:rPr>
        <w:t>In this way, the self enacts something that runs counter to the</w:t>
      </w:r>
      <w:r w:rsidRPr="00BA34B8">
        <w:rPr>
          <w:rStyle w:val="StyleUnderline"/>
        </w:rPr>
        <w:t xml:space="preserve"> “</w:t>
      </w:r>
      <w:r w:rsidRPr="00C60573">
        <w:rPr>
          <w:rStyle w:val="StyleUnderline"/>
          <w:highlight w:val="cyan"/>
        </w:rPr>
        <w:t>normal” order of things</w:t>
      </w:r>
      <w:r w:rsidRPr="00BA34B8">
        <w:rPr>
          <w:rStyle w:val="StyleUnderline"/>
        </w:rPr>
        <w:t xml:space="preserve">, </w:t>
      </w:r>
      <w:r w:rsidRPr="00C60573">
        <w:rPr>
          <w:rStyle w:val="StyleUnderline"/>
          <w:highlight w:val="cyan"/>
        </w:rPr>
        <w:t>a counter-repetition</w:t>
      </w:r>
      <w:r w:rsidRPr="00BA34B8">
        <w:rPr>
          <w:rStyle w:val="StyleUnderline"/>
        </w:rPr>
        <w:t xml:space="preserve">, an intensive given </w:t>
      </w:r>
      <w:r w:rsidRPr="00C60573">
        <w:rPr>
          <w:rStyle w:val="StyleUnderline"/>
          <w:highlight w:val="cyan"/>
        </w:rPr>
        <w:t>which invokes other intensities to form new existential configurations.</w:t>
      </w:r>
      <w:r w:rsidRPr="00C60573">
        <w:rPr>
          <w:sz w:val="16"/>
        </w:rPr>
        <w:t xml:space="preserve"> </w:t>
      </w:r>
      <w:r w:rsidRPr="00C60573">
        <w:rPr>
          <w:rStyle w:val="Emphasis"/>
          <w:highlight w:val="cyan"/>
        </w:rPr>
        <w:t>These dissident vectors have become relatively detached from their denotative and significative functions and operate as decorporealized existential materials.</w:t>
      </w:r>
      <w:r w:rsidRPr="00C60573">
        <w:rPr>
          <w:sz w:val="16"/>
        </w:rPr>
        <w:t xml:space="preserve"> (Guattari 2000, 45)</w:t>
      </w:r>
      <w:r>
        <w:rPr>
          <w:sz w:val="16"/>
        </w:rPr>
        <w:t xml:space="preserve"> </w:t>
      </w:r>
      <w:r w:rsidRPr="00BA34B8">
        <w:rPr>
          <w:sz w:val="16"/>
        </w:rPr>
        <w:t>The abrupt intrusion of ugly objects or part-signs such as dysfluent words into public space holds power, detached from the word’s linguistic functions, that can shock and disrupt (ableist) common opinion and sensorial domains. But such intrusions are also “mutant nuclei of subjectivation” (1995a, 18) that can invite new, unexpected, becomings. Insofar as “[s]pirited materialism is not satisfied with words but proceeds to a material argumentation that rehabilitates the body” (Sloterdijk 105), shitting in the street can be an existential practice—not a therapeutic or curative rehabilitation, but one of embodied existential vitality. That is to say, sometimes a self can only grow when planted in shit.</w:t>
      </w:r>
      <w:r>
        <w:rPr>
          <w:sz w:val="16"/>
        </w:rPr>
        <w:t xml:space="preserve"> </w:t>
      </w:r>
      <w:r w:rsidRPr="00C60573">
        <w:rPr>
          <w:sz w:val="16"/>
        </w:rPr>
        <w:t>Second, to stutter from the anus is to reject recognition. Unlike other philosophical schools, the Cynics had no interest in proselytising to gain the most followers and thus needing to conform to norms of intelligibility and social propriety. The logic of recognition cannot think beyond the sovereign self: an individual creature—a hierarchy of organs—defined by reason and right. The Cynic life is one of fierce and relentless critique, not of the city or State but the entire world—the body of the Earth. The Cynic life attacks “the conventions, laws, and institutions which rest on the vices, faults, weaknesses, and opinions shared by humankind in general” (Foucault 2012, 284–85). This critique is always first and foremost a work on the self (a creative undoing, the formation of what Deleuze and Guattari would call a Body without Organs). The struggle for the stutterer is not “to be heard” or to be recognised as a talking head, but to transform the constellation of (human and inhuman) forces that produce and fix the identity of “disabled speaker” within an info-therapeutic state. The struggle is to re-elaborate ourselves beyond the pathologising gaze—thus the rejection of intelligibility.</w:t>
      </w:r>
      <w:r>
        <w:rPr>
          <w:sz w:val="16"/>
        </w:rPr>
        <w:t xml:space="preserve"> </w:t>
      </w:r>
      <w:r w:rsidRPr="00C60573">
        <w:rPr>
          <w:sz w:val="16"/>
        </w:rPr>
        <w:t>Tension exists between the raucous acts of the Cynics and the instruction of Deleuze and Guattari to construct a Body without Organs, not with a sledgehammer but with a very fine file. Deleuze and Guattari are very attentive to the dangers of decomposing oneself, which, they explain, can just as easily lead to social and psychic death. The Body without Organs is thus an invitation to experiment with possible connections and flows—but to experiment piecemeal and with caution (1987, 161). Dan Goodley (2007, 153) has taken up the Body without Organs as a site for disabled people to politicise their own bodies and minds, “[w]here they [can] destabilize, perhaps at times explode, such individualised understandings of body/self/psychology/identity—in order to make connections with other bodies and entities.” Likewise, becoming dysfluent and rejecting recognition is not to flip a switch (killing the organism), but to open the voice to its connections and in this way to experiment with others potential movements of deterritorialisation and reterritorialisation. This is how we make a “voice without organs” (Mazzei 2013).</w:t>
      </w:r>
      <w:r>
        <w:rPr>
          <w:sz w:val="16"/>
        </w:rPr>
        <w:t xml:space="preserve"> </w:t>
      </w:r>
      <w:r w:rsidRPr="00C60573">
        <w:rPr>
          <w:rStyle w:val="StyleUnderline"/>
        </w:rPr>
        <w:t>Closely related</w:t>
      </w:r>
      <w:r w:rsidRPr="00C60573">
        <w:rPr>
          <w:sz w:val="16"/>
        </w:rPr>
        <w:t xml:space="preserve"> to the rejection of recognition </w:t>
      </w:r>
      <w:r w:rsidRPr="00C60573">
        <w:rPr>
          <w:rStyle w:val="StyleUnderline"/>
        </w:rPr>
        <w:t>is</w:t>
      </w:r>
      <w:r w:rsidRPr="00C60573">
        <w:rPr>
          <w:sz w:val="16"/>
        </w:rPr>
        <w:t xml:space="preserve">, third, </w:t>
      </w:r>
      <w:r w:rsidRPr="00C60573">
        <w:rPr>
          <w:rStyle w:val="StyleUnderline"/>
          <w:highlight w:val="cyan"/>
        </w:rPr>
        <w:t>becoming imperceptible</w:t>
      </w:r>
      <w:r w:rsidRPr="00C60573">
        <w:rPr>
          <w:rStyle w:val="StyleUnderline"/>
        </w:rPr>
        <w:t>.</w:t>
      </w:r>
      <w:r w:rsidRPr="00C60573">
        <w:rPr>
          <w:sz w:val="16"/>
        </w:rPr>
        <w:t xml:space="preserve"> </w:t>
      </w:r>
      <w:r w:rsidRPr="00C60573">
        <w:rPr>
          <w:rStyle w:val="StyleUnderline"/>
        </w:rPr>
        <w:t>Stuttering honestly</w:t>
      </w:r>
      <w:r w:rsidRPr="00C60573">
        <w:rPr>
          <w:sz w:val="16"/>
        </w:rPr>
        <w:t xml:space="preserve">, stuttering fiercely—stuttering </w:t>
      </w:r>
      <w:r w:rsidRPr="00C60573">
        <w:rPr>
          <w:rStyle w:val="StyleUnderline"/>
        </w:rPr>
        <w:t>from the anus</w:t>
      </w:r>
      <w:r w:rsidRPr="00C60573">
        <w:rPr>
          <w:sz w:val="16"/>
        </w:rPr>
        <w:t xml:space="preserve">— </w:t>
      </w:r>
      <w:r w:rsidRPr="00C60573">
        <w:rPr>
          <w:rStyle w:val="StyleUnderline"/>
          <w:highlight w:val="cyan"/>
        </w:rPr>
        <w:t xml:space="preserve">invokes a </w:t>
      </w:r>
      <w:r w:rsidRPr="00C60573">
        <w:rPr>
          <w:rStyle w:val="Emphasis"/>
          <w:highlight w:val="cyan"/>
        </w:rPr>
        <w:t>minor politic</w:t>
      </w:r>
      <w:r w:rsidRPr="00C60573">
        <w:rPr>
          <w:rStyle w:val="StyleUnderline"/>
          <w:highlight w:val="cyan"/>
        </w:rPr>
        <w:t xml:space="preserve"> in a</w:t>
      </w:r>
      <w:r w:rsidRPr="00C60573">
        <w:rPr>
          <w:rStyle w:val="StyleUnderline"/>
        </w:rPr>
        <w:t xml:space="preserve"> similar </w:t>
      </w:r>
      <w:r w:rsidRPr="00C60573">
        <w:rPr>
          <w:rStyle w:val="StyleUnderline"/>
          <w:highlight w:val="cyan"/>
        </w:rPr>
        <w:t>way that</w:t>
      </w:r>
      <w:r w:rsidRPr="00C60573">
        <w:rPr>
          <w:rStyle w:val="StyleUnderline"/>
        </w:rPr>
        <w:t xml:space="preserve"> the Cynics </w:t>
      </w:r>
      <w:r w:rsidRPr="00C60573">
        <w:rPr>
          <w:rStyle w:val="StyleUnderline"/>
          <w:highlight w:val="cyan"/>
        </w:rPr>
        <w:t>invert</w:t>
      </w:r>
      <w:r w:rsidRPr="00C60573">
        <w:rPr>
          <w:rStyle w:val="StyleUnderline"/>
        </w:rPr>
        <w:t xml:space="preserve"> the politics of </w:t>
      </w:r>
      <w:r w:rsidRPr="00C60573">
        <w:rPr>
          <w:rStyle w:val="StyleUnderline"/>
          <w:highlight w:val="cyan"/>
        </w:rPr>
        <w:t>recognition</w:t>
      </w:r>
      <w:r w:rsidRPr="00C60573">
        <w:rPr>
          <w:rStyle w:val="StyleUnderline"/>
        </w:rPr>
        <w:t>.</w:t>
      </w:r>
      <w:r w:rsidRPr="00C60573">
        <w:rPr>
          <w:sz w:val="16"/>
        </w:rPr>
        <w:t xml:space="preserve"> The absolute visibility of the Cynic life is not a bid for but an open mockery of recognition. Since the Cynics were not bound by conventional principles, they could live a life “that is always in the process of becoming other, different, strange, and in this sense is always changing identity and cannot remain self-same” (Lemm 2014, 218). This scandal of otherness, Lemm continues, is in fact the munus or common material ground that predicates both the philosophical and political life yet is unrecognised by both. All forms of becoming-other are ultimately aimed at becoming imperceptible. </w:t>
      </w:r>
      <w:r w:rsidRPr="00C60573">
        <w:rPr>
          <w:rStyle w:val="StyleUnderline"/>
        </w:rPr>
        <w:t xml:space="preserve">The </w:t>
      </w:r>
      <w:r w:rsidRPr="00C60573">
        <w:rPr>
          <w:rStyle w:val="StyleUnderline"/>
          <w:highlight w:val="cyan"/>
        </w:rPr>
        <w:t>dysfluent enunciation resists intelligibility</w:t>
      </w:r>
      <w:r w:rsidRPr="00C60573">
        <w:rPr>
          <w:rStyle w:val="StyleUnderline"/>
        </w:rPr>
        <w:t xml:space="preserve"> and stages becoming-other.</w:t>
      </w:r>
      <w:r w:rsidRPr="00C60573">
        <w:rPr>
          <w:sz w:val="16"/>
        </w:rPr>
        <w:t xml:space="preserve"> Foucault (2003b, 134) famously claimed that </w:t>
      </w:r>
      <w:r w:rsidRPr="00C60573">
        <w:rPr>
          <w:rStyle w:val="StyleUnderline"/>
        </w:rPr>
        <w:t>“the target nowadays is not to discover what we are but to refuse what we are,”</w:t>
      </w:r>
      <w:r w:rsidRPr="00C60573">
        <w:rPr>
          <w:sz w:val="16"/>
        </w:rPr>
        <w:t xml:space="preserve"> </w:t>
      </w:r>
      <w:r w:rsidRPr="00C60573">
        <w:rPr>
          <w:rStyle w:val="StyleUnderline"/>
        </w:rPr>
        <w:t>and we must soberly ask whether we can refuse neoliberal subjectivisation as talking heads.</w:t>
      </w:r>
      <w:r>
        <w:rPr>
          <w:sz w:val="16"/>
        </w:rPr>
        <w:t xml:space="preserve"> </w:t>
      </w:r>
      <w:r w:rsidRPr="00C60573">
        <w:rPr>
          <w:rStyle w:val="StyleUnderline"/>
          <w:highlight w:val="cyan"/>
        </w:rPr>
        <w:t>Parrhesia</w:t>
      </w:r>
      <w:r w:rsidRPr="00BA34B8">
        <w:rPr>
          <w:rStyle w:val="StyleUnderline"/>
        </w:rPr>
        <w:t xml:space="preserve"> at its Cynic limits </w:t>
      </w:r>
      <w:r w:rsidRPr="00C60573">
        <w:rPr>
          <w:rStyle w:val="StyleUnderline"/>
          <w:highlight w:val="cyan"/>
        </w:rPr>
        <w:t xml:space="preserve">is a form of </w:t>
      </w:r>
      <w:r w:rsidRPr="00C60573">
        <w:rPr>
          <w:rStyle w:val="Emphasis"/>
          <w:highlight w:val="cyan"/>
        </w:rPr>
        <w:t>becoming-imperceptible</w:t>
      </w:r>
      <w:r w:rsidRPr="00BA34B8">
        <w:rPr>
          <w:rStyle w:val="Emphasis"/>
        </w:rPr>
        <w:t>.</w:t>
      </w:r>
      <w:r w:rsidRPr="00BA34B8">
        <w:rPr>
          <w:rStyle w:val="StyleUnderline"/>
        </w:rPr>
        <w:t xml:space="preserve"> </w:t>
      </w:r>
      <w:r w:rsidRPr="00C60573">
        <w:rPr>
          <w:sz w:val="16"/>
        </w:rPr>
        <w:t xml:space="preserve">The stutter is a chop-shop that breaks the rational voice into buzzing sounds and uncanny noises, inhuman intensities and forces that unsettle the ear. </w:t>
      </w:r>
      <w:r w:rsidRPr="00C60573">
        <w:rPr>
          <w:rStyle w:val="StyleUnderline"/>
          <w:highlight w:val="cyan"/>
        </w:rPr>
        <w:t>This</w:t>
      </w:r>
      <w:r w:rsidRPr="00C60573">
        <w:rPr>
          <w:rStyle w:val="StyleUnderline"/>
        </w:rPr>
        <w:t xml:space="preserve"> decomposition—a </w:t>
      </w:r>
      <w:r w:rsidRPr="00C60573">
        <w:rPr>
          <w:rStyle w:val="StyleUnderline"/>
          <w:highlight w:val="cyan"/>
        </w:rPr>
        <w:t>becoming-noise</w:t>
      </w:r>
      <w:r w:rsidRPr="00C60573">
        <w:rPr>
          <w:sz w:val="16"/>
        </w:rPr>
        <w:t xml:space="preserve"> or even becoming-insect (Braidotti 2011, 100) of sound—calls the human into question but also </w:t>
      </w:r>
      <w:r w:rsidRPr="00C60573">
        <w:rPr>
          <w:rStyle w:val="StyleUnderline"/>
          <w:highlight w:val="cyan"/>
        </w:rPr>
        <w:t xml:space="preserve">opens </w:t>
      </w:r>
      <w:r w:rsidRPr="00C60573">
        <w:rPr>
          <w:rStyle w:val="Emphasis"/>
          <w:highlight w:val="cyan"/>
        </w:rPr>
        <w:t>new horizons of politics</w:t>
      </w:r>
      <w:r w:rsidRPr="00C60573">
        <w:rPr>
          <w:rStyle w:val="Emphasis"/>
        </w:rPr>
        <w:t>.</w:t>
      </w:r>
      <w:r w:rsidRPr="00C60573">
        <w:rPr>
          <w:sz w:val="16"/>
        </w:rPr>
        <w:t xml:space="preserve"> “If human beings have a destiny,” suggest Deleuze and Guattari (1987, 171), it is “to escape the face, to dismantle the face and facializations, to become imperceptible, to become clandestine.” </w:t>
      </w:r>
      <w:r w:rsidRPr="00C60573">
        <w:rPr>
          <w:rStyle w:val="StyleUnderline"/>
        </w:rPr>
        <w:t xml:space="preserve">This is a turn from the </w:t>
      </w:r>
      <w:r w:rsidRPr="00C60573">
        <w:rPr>
          <w:rStyle w:val="Emphasis"/>
        </w:rPr>
        <w:t>human subject</w:t>
      </w:r>
      <w:r w:rsidRPr="00C60573">
        <w:rPr>
          <w:rStyle w:val="StyleUnderline"/>
        </w:rPr>
        <w:t xml:space="preserve"> and </w:t>
      </w:r>
      <w:r w:rsidRPr="00C60573">
        <w:rPr>
          <w:rStyle w:val="Emphasis"/>
        </w:rPr>
        <w:t>(in)human talking-head</w:t>
      </w:r>
      <w:r w:rsidRPr="00C60573">
        <w:rPr>
          <w:rStyle w:val="StyleUnderline"/>
        </w:rPr>
        <w:t xml:space="preserve"> towards</w:t>
      </w:r>
      <w:r w:rsidRPr="00C60573">
        <w:rPr>
          <w:sz w:val="16"/>
        </w:rPr>
        <w:t xml:space="preserve"> what feminist theorist Hasana Sharp calls </w:t>
      </w:r>
      <w:r w:rsidRPr="00C60573">
        <w:rPr>
          <w:rStyle w:val="StyleUnderline"/>
        </w:rPr>
        <w:t xml:space="preserve">a </w:t>
      </w:r>
      <w:r w:rsidRPr="00C60573">
        <w:rPr>
          <w:rStyle w:val="Emphasis"/>
        </w:rPr>
        <w:t>“renaturalized” politic</w:t>
      </w:r>
      <w:r w:rsidRPr="00C60573">
        <w:rPr>
          <w:rStyle w:val="StyleUnderline"/>
        </w:rPr>
        <w:t xml:space="preserve"> carefully attuned to the multiple forces that </w:t>
      </w:r>
      <w:r w:rsidRPr="00C60573">
        <w:rPr>
          <w:rStyle w:val="Emphasis"/>
        </w:rPr>
        <w:t>enable</w:t>
      </w:r>
      <w:r w:rsidRPr="00C60573">
        <w:rPr>
          <w:rStyle w:val="StyleUnderline"/>
        </w:rPr>
        <w:t xml:space="preserve"> and </w:t>
      </w:r>
      <w:r w:rsidRPr="00C60573">
        <w:rPr>
          <w:rStyle w:val="Emphasis"/>
        </w:rPr>
        <w:t>constrain action.</w:t>
      </w:r>
      <w:r w:rsidRPr="00C60573">
        <w:rPr>
          <w:sz w:val="16"/>
        </w:rPr>
        <w:t xml:space="preserve"> </w:t>
      </w:r>
      <w:r w:rsidRPr="00C60573">
        <w:rPr>
          <w:rStyle w:val="StyleUnderline"/>
        </w:rPr>
        <w:t>At this register, we might “see words as bodily motions caused by our mutual involvement with one another”</w:t>
      </w:r>
      <w:r w:rsidRPr="00C60573">
        <w:rPr>
          <w:sz w:val="16"/>
        </w:rPr>
        <w:t xml:space="preserve"> (2011, 53). </w:t>
      </w:r>
      <w:r w:rsidRPr="00C60573">
        <w:rPr>
          <w:rStyle w:val="Emphasis"/>
          <w:sz w:val="28"/>
          <w:szCs w:val="28"/>
          <w:highlight w:val="cyan"/>
        </w:rPr>
        <w:t>Jerked from the</w:t>
      </w:r>
      <w:r w:rsidRPr="00C60573">
        <w:rPr>
          <w:rStyle w:val="Emphasis"/>
          <w:sz w:val="28"/>
          <w:szCs w:val="28"/>
        </w:rPr>
        <w:t xml:space="preserve"> spell of the </w:t>
      </w:r>
      <w:r w:rsidRPr="00C60573">
        <w:rPr>
          <w:rStyle w:val="Emphasis"/>
          <w:sz w:val="28"/>
          <w:szCs w:val="28"/>
          <w:highlight w:val="cyan"/>
        </w:rPr>
        <w:t>sociosymbolic</w:t>
      </w:r>
      <w:r w:rsidRPr="00C60573">
        <w:rPr>
          <w:rStyle w:val="Emphasis"/>
          <w:sz w:val="28"/>
          <w:szCs w:val="28"/>
        </w:rPr>
        <w:t xml:space="preserve"> order, </w:t>
      </w:r>
      <w:r w:rsidRPr="00C60573">
        <w:rPr>
          <w:rStyle w:val="Emphasis"/>
          <w:sz w:val="28"/>
          <w:szCs w:val="28"/>
          <w:highlight w:val="cyan"/>
        </w:rPr>
        <w:t>disabled voices</w:t>
      </w:r>
      <w:r w:rsidRPr="00C60573">
        <w:rPr>
          <w:rStyle w:val="Emphasis"/>
          <w:sz w:val="28"/>
          <w:szCs w:val="28"/>
        </w:rPr>
        <w:t xml:space="preserve"> that </w:t>
      </w:r>
      <w:r w:rsidRPr="00C60573">
        <w:rPr>
          <w:rStyle w:val="Emphasis"/>
          <w:sz w:val="28"/>
          <w:szCs w:val="28"/>
          <w:highlight w:val="cyan"/>
        </w:rPr>
        <w:t>break and repeat</w:t>
      </w:r>
      <w:r w:rsidRPr="00C60573">
        <w:rPr>
          <w:rStyle w:val="Emphasis"/>
          <w:sz w:val="28"/>
          <w:szCs w:val="28"/>
        </w:rPr>
        <w:t xml:space="preserve">, </w:t>
      </w:r>
      <w:r w:rsidRPr="00C60573">
        <w:rPr>
          <w:rStyle w:val="Emphasis"/>
          <w:sz w:val="28"/>
          <w:szCs w:val="28"/>
          <w:highlight w:val="cyan"/>
        </w:rPr>
        <w:t>stretch</w:t>
      </w:r>
      <w:r w:rsidRPr="00C60573">
        <w:rPr>
          <w:rStyle w:val="Emphasis"/>
          <w:sz w:val="28"/>
          <w:szCs w:val="28"/>
        </w:rPr>
        <w:t xml:space="preserve">, </w:t>
      </w:r>
      <w:r w:rsidRPr="00C60573">
        <w:rPr>
          <w:rStyle w:val="Emphasis"/>
          <w:sz w:val="28"/>
          <w:szCs w:val="28"/>
          <w:highlight w:val="cyan"/>
        </w:rPr>
        <w:t>and render language</w:t>
      </w:r>
      <w:r w:rsidRPr="00C60573">
        <w:rPr>
          <w:rStyle w:val="Emphasis"/>
          <w:sz w:val="28"/>
          <w:szCs w:val="28"/>
        </w:rPr>
        <w:t xml:space="preserve"> otherwise </w:t>
      </w:r>
      <w:r w:rsidRPr="00C60573">
        <w:rPr>
          <w:rStyle w:val="Emphasis"/>
          <w:sz w:val="28"/>
          <w:szCs w:val="28"/>
          <w:highlight w:val="cyan"/>
        </w:rPr>
        <w:t>unintelligible</w:t>
      </w:r>
      <w:r w:rsidRPr="00C60573">
        <w:rPr>
          <w:rStyle w:val="Emphasis"/>
          <w:sz w:val="28"/>
          <w:szCs w:val="28"/>
        </w:rPr>
        <w:t xml:space="preserve"> are alive with forces and intensities </w:t>
      </w:r>
      <w:r w:rsidRPr="00C60573">
        <w:rPr>
          <w:rStyle w:val="Emphasis"/>
          <w:sz w:val="28"/>
          <w:szCs w:val="28"/>
          <w:highlight w:val="cyan"/>
        </w:rPr>
        <w:t>that</w:t>
      </w:r>
      <w:r w:rsidRPr="00C60573">
        <w:rPr>
          <w:rStyle w:val="Emphasis"/>
          <w:sz w:val="28"/>
          <w:szCs w:val="28"/>
        </w:rPr>
        <w:t xml:space="preserve"> </w:t>
      </w:r>
      <w:r w:rsidRPr="00C60573">
        <w:rPr>
          <w:rStyle w:val="Emphasis"/>
          <w:sz w:val="28"/>
          <w:szCs w:val="28"/>
          <w:highlight w:val="cyan"/>
        </w:rPr>
        <w:t>resist any attempt at signification and automatic connection.</w:t>
      </w:r>
      <w:r w:rsidRPr="00C60573">
        <w:rPr>
          <w:rStyle w:val="StyleUnderline"/>
          <w:sz w:val="28"/>
          <w:szCs w:val="28"/>
        </w:rPr>
        <w:t xml:space="preserve"> </w:t>
      </w:r>
      <w:r w:rsidRPr="00C60573">
        <w:rPr>
          <w:sz w:val="16"/>
        </w:rPr>
        <w:t xml:space="preserve">Sharp argues that for Deleuze and Guattari, </w:t>
      </w:r>
      <w:r w:rsidRPr="00C60573">
        <w:rPr>
          <w:rStyle w:val="StyleUnderline"/>
          <w:highlight w:val="cyan"/>
        </w:rPr>
        <w:t>the practice</w:t>
      </w:r>
      <w:r w:rsidRPr="00C60573">
        <w:rPr>
          <w:rStyle w:val="StyleUnderline"/>
        </w:rPr>
        <w:t xml:space="preserve"> of becoming-imperceptible </w:t>
      </w:r>
      <w:r w:rsidRPr="00C60573">
        <w:rPr>
          <w:rStyle w:val="StyleUnderline"/>
          <w:highlight w:val="cyan"/>
        </w:rPr>
        <w:t>“target[s]</w:t>
      </w:r>
      <w:r w:rsidRPr="00C60573">
        <w:rPr>
          <w:sz w:val="16"/>
        </w:rPr>
        <w:t xml:space="preserve"> not the </w:t>
      </w:r>
      <w:r w:rsidRPr="00C60573">
        <w:rPr>
          <w:sz w:val="16"/>
        </w:rPr>
        <w:lastRenderedPageBreak/>
        <w:t xml:space="preserve">perceptive power of nature itself but </w:t>
      </w:r>
      <w:r w:rsidRPr="00C60573">
        <w:rPr>
          <w:rStyle w:val="StyleUnderline"/>
        </w:rPr>
        <w:t>the dominant regime of perception,</w:t>
      </w:r>
      <w:r w:rsidRPr="00C60573">
        <w:rPr>
          <w:sz w:val="16"/>
        </w:rPr>
        <w:t xml:space="preserve"> </w:t>
      </w:r>
      <w:r w:rsidRPr="00C60573">
        <w:rPr>
          <w:rStyle w:val="StyleUnderline"/>
          <w:highlight w:val="cyan"/>
        </w:rPr>
        <w:t>the social imaginary that</w:t>
      </w:r>
      <w:r w:rsidRPr="00C60573">
        <w:rPr>
          <w:rStyle w:val="StyleUnderline"/>
        </w:rPr>
        <w:t xml:space="preserve"> filters, </w:t>
      </w:r>
      <w:r w:rsidRPr="00C60573">
        <w:rPr>
          <w:rStyle w:val="StyleUnderline"/>
          <w:highlight w:val="cyan"/>
        </w:rPr>
        <w:t>contours</w:t>
      </w:r>
      <w:r w:rsidRPr="00C60573">
        <w:rPr>
          <w:rStyle w:val="StyleUnderline"/>
        </w:rPr>
        <w:t xml:space="preserve">, and categorizes </w:t>
      </w:r>
      <w:r w:rsidRPr="00C60573">
        <w:rPr>
          <w:rStyle w:val="StyleUnderline"/>
          <w:highlight w:val="cyan"/>
        </w:rPr>
        <w:t xml:space="preserve">beings into </w:t>
      </w:r>
      <w:r w:rsidRPr="00C60573">
        <w:rPr>
          <w:rStyle w:val="Emphasis"/>
          <w:highlight w:val="cyan"/>
        </w:rPr>
        <w:t>intelligible entities”</w:t>
      </w:r>
      <w:r w:rsidRPr="00C60573">
        <w:rPr>
          <w:sz w:val="16"/>
        </w:rPr>
        <w:t xml:space="preserve"> (177). They invite a becoming-other of sensitiveness and self.</w:t>
      </w:r>
    </w:p>
    <w:p w14:paraId="72C7341B" w14:textId="77777777" w:rsidR="00F33E85" w:rsidRDefault="00F33E85" w:rsidP="00F33E85"/>
    <w:p w14:paraId="5F26DB2E" w14:textId="77777777" w:rsidR="00F33E85" w:rsidRPr="00E8570D" w:rsidRDefault="00F33E85" w:rsidP="00F33E85">
      <w:pPr>
        <w:pStyle w:val="Heading4"/>
      </w:pPr>
      <w:r>
        <w:t>The process of rendering meaning un-meaningful is dysfluent dissensus that opens up the possibility of more-than-human speech.</w:t>
      </w:r>
    </w:p>
    <w:p w14:paraId="70B358C9" w14:textId="77777777" w:rsidR="00F33E85" w:rsidRDefault="00F33E85" w:rsidP="00F33E85">
      <w:pPr>
        <w:rPr>
          <w:rStyle w:val="Style13ptBold"/>
          <w:bCs w:val="0"/>
          <w:szCs w:val="18"/>
        </w:rPr>
      </w:pPr>
      <w:r>
        <w:rPr>
          <w:rStyle w:val="Style13ptBold"/>
        </w:rPr>
        <w:t xml:space="preserve">St. Pierre 18 </w:t>
      </w:r>
      <w:r>
        <w:t>(Joshua St. Pierre, Assistant Professor of Political Science at the University of Alberta, Canada Research Chair in Critical Disability Studies, University of Alberta, “Fluency Machines: Semiocapitalism, Disability, and Action,” pg. 88-91, https://doi.org/10.7939/r3-x9mt-dz02) jordan</w:t>
      </w:r>
    </w:p>
    <w:p w14:paraId="7AE4C091" w14:textId="77D203A0" w:rsidR="0088715C" w:rsidRDefault="00F33E85" w:rsidP="00956015">
      <w:pPr>
        <w:rPr>
          <w:u w:val="single"/>
        </w:rPr>
      </w:pPr>
      <w:r>
        <w:rPr>
          <w:sz w:val="16"/>
        </w:rPr>
        <w:t xml:space="preserve">5. Conclusion: </w:t>
      </w:r>
      <w:r>
        <w:rPr>
          <w:rStyle w:val="StyleUnderline"/>
        </w:rPr>
        <w:t xml:space="preserve">Refusing </w:t>
      </w:r>
      <w:r>
        <w:rPr>
          <w:rStyle w:val="Emphasis"/>
        </w:rPr>
        <w:t>Recognition</w:t>
      </w:r>
      <w:r>
        <w:rPr>
          <w:rStyle w:val="StyleUnderline"/>
        </w:rPr>
        <w:t xml:space="preserve"> </w:t>
      </w:r>
      <w:r>
        <w:rPr>
          <w:rStyle w:val="StyleUnderline"/>
          <w:highlight w:val="cyan"/>
        </w:rPr>
        <w:t xml:space="preserve">Creating </w:t>
      </w:r>
      <w:r>
        <w:rPr>
          <w:rStyle w:val="Emphasis"/>
          <w:highlight w:val="cyan"/>
        </w:rPr>
        <w:t>dissensus</w:t>
      </w:r>
      <w:r>
        <w:rPr>
          <w:rStyle w:val="StyleUnderline"/>
        </w:rPr>
        <w:t xml:space="preserve"> in political space (the public sphere, the self) </w:t>
      </w:r>
      <w:r>
        <w:rPr>
          <w:rStyle w:val="StyleUnderline"/>
          <w:highlight w:val="cyan"/>
        </w:rPr>
        <w:t xml:space="preserve">could be the work of </w:t>
      </w:r>
      <w:r>
        <w:rPr>
          <w:rStyle w:val="Emphasis"/>
          <w:highlight w:val="cyan"/>
        </w:rPr>
        <w:t>disabled communication.</w:t>
      </w:r>
      <w:r>
        <w:rPr>
          <w:rStyle w:val="StyleUnderline"/>
        </w:rPr>
        <w:t xml:space="preserve"> </w:t>
      </w:r>
      <w:r>
        <w:rPr>
          <w:rStyle w:val="StyleUnderline"/>
          <w:highlight w:val="cyan"/>
        </w:rPr>
        <w:t>The salience of disabled speech is</w:t>
      </w:r>
      <w:r>
        <w:rPr>
          <w:sz w:val="16"/>
        </w:rPr>
        <w:t xml:space="preserve">, I suggest, </w:t>
      </w:r>
      <w:r>
        <w:rPr>
          <w:rStyle w:val="StyleUnderline"/>
          <w:highlight w:val="cyan"/>
        </w:rPr>
        <w:t>derived</w:t>
      </w:r>
      <w:r>
        <w:rPr>
          <w:rStyle w:val="StyleUnderline"/>
        </w:rPr>
        <w:t xml:space="preserve"> not from salvaging scraps of meaning from dysfluency that then ground agonistic contestation, but </w:t>
      </w:r>
      <w:r>
        <w:rPr>
          <w:rStyle w:val="StyleUnderline"/>
          <w:highlight w:val="cyan"/>
        </w:rPr>
        <w:t>from</w:t>
      </w:r>
      <w:r>
        <w:rPr>
          <w:rStyle w:val="StyleUnderline"/>
        </w:rPr>
        <w:t xml:space="preserve"> the </w:t>
      </w:r>
      <w:r>
        <w:rPr>
          <w:rStyle w:val="StyleUnderline"/>
          <w:highlight w:val="cyan"/>
        </w:rPr>
        <w:t>ruptures</w:t>
      </w:r>
      <w:r>
        <w:rPr>
          <w:rStyle w:val="StyleUnderline"/>
        </w:rPr>
        <w:t xml:space="preserve"> themselves </w:t>
      </w:r>
      <w:r>
        <w:rPr>
          <w:rStyle w:val="StyleUnderline"/>
          <w:highlight w:val="cyan"/>
        </w:rPr>
        <w:t xml:space="preserve">dividing common sense and </w:t>
      </w:r>
      <w:r>
        <w:rPr>
          <w:rStyle w:val="Emphasis"/>
          <w:sz w:val="28"/>
          <w:szCs w:val="28"/>
          <w:highlight w:val="cyan"/>
        </w:rPr>
        <w:t>rendering meaning unmeaningful.</w:t>
      </w:r>
      <w:r>
        <w:rPr>
          <w:sz w:val="16"/>
        </w:rPr>
        <w:t xml:space="preserve"> </w:t>
      </w:r>
      <w:r>
        <w:rPr>
          <w:rStyle w:val="StyleUnderline"/>
        </w:rPr>
        <w:t>Against the logic of universal reasoning</w:t>
      </w:r>
      <w:r>
        <w:rPr>
          <w:sz w:val="16"/>
        </w:rPr>
        <w:t xml:space="preserve"> decried by Young, </w:t>
      </w:r>
      <w:r>
        <w:rPr>
          <w:rStyle w:val="StyleUnderline"/>
          <w:highlight w:val="cyan"/>
        </w:rPr>
        <w:t>speaking</w:t>
      </w:r>
      <w:r>
        <w:rPr>
          <w:rStyle w:val="StyleUnderline"/>
        </w:rPr>
        <w:t xml:space="preserve"> incoherently</w:t>
      </w:r>
      <w:r>
        <w:rPr>
          <w:sz w:val="16"/>
        </w:rPr>
        <w:t xml:space="preserve"> is neither private nor incommunicable. Rather, speaking </w:t>
      </w:r>
      <w:r>
        <w:rPr>
          <w:rStyle w:val="StyleUnderline"/>
          <w:highlight w:val="cyan"/>
        </w:rPr>
        <w:t xml:space="preserve">in ways that </w:t>
      </w:r>
      <w:r>
        <w:rPr>
          <w:rStyle w:val="Emphasis"/>
          <w:highlight w:val="cyan"/>
        </w:rPr>
        <w:t>fracture communication</w:t>
      </w:r>
      <w:r>
        <w:rPr>
          <w:rStyle w:val="StyleUnderline"/>
        </w:rPr>
        <w:t xml:space="preserve"> is by very definition political. </w:t>
      </w:r>
      <w:r>
        <w:rPr>
          <w:sz w:val="16"/>
        </w:rPr>
        <w:t xml:space="preserve">In conclusion, </w:t>
      </w:r>
      <w:r>
        <w:rPr>
          <w:rStyle w:val="StyleUnderline"/>
          <w:highlight w:val="cyan"/>
        </w:rPr>
        <w:t>I seek to</w:t>
      </w:r>
      <w:r>
        <w:rPr>
          <w:rStyle w:val="StyleUnderline"/>
        </w:rPr>
        <w:t xml:space="preserve"> </w:t>
      </w:r>
      <w:r>
        <w:rPr>
          <w:rStyle w:val="StyleUnderline"/>
          <w:highlight w:val="cyan"/>
        </w:rPr>
        <w:t>add my voice to the</w:t>
      </w:r>
      <w:r>
        <w:rPr>
          <w:rStyle w:val="StyleUnderline"/>
        </w:rPr>
        <w:t xml:space="preserve"> choir—the </w:t>
      </w:r>
      <w:r>
        <w:rPr>
          <w:rStyle w:val="StyleUnderline"/>
          <w:highlight w:val="cyan"/>
        </w:rPr>
        <w:t>cacophony—of those who reject recognition.</w:t>
      </w:r>
      <w:r>
        <w:rPr>
          <w:sz w:val="16"/>
        </w:rPr>
        <w:t xml:space="preserve"> </w:t>
      </w:r>
      <w:r>
        <w:rPr>
          <w:rStyle w:val="StyleUnderline"/>
        </w:rPr>
        <w:t xml:space="preserve">Recognition is a late-liberal strategy that </w:t>
      </w:r>
      <w:r>
        <w:rPr>
          <w:rStyle w:val="Emphasis"/>
        </w:rPr>
        <w:t>apprehends social difference</w:t>
      </w:r>
      <w:r>
        <w:rPr>
          <w:rStyle w:val="StyleUnderline"/>
        </w:rPr>
        <w:t xml:space="preserve"> within a logic of </w:t>
      </w:r>
      <w:r>
        <w:rPr>
          <w:rStyle w:val="Emphasis"/>
        </w:rPr>
        <w:t>state-identity.</w:t>
      </w:r>
      <w:r>
        <w:rPr>
          <w:sz w:val="16"/>
        </w:rPr>
        <w:t xml:space="preserve"> Many who survive on the margins of this project understand that </w:t>
      </w:r>
      <w:r>
        <w:rPr>
          <w:rStyle w:val="StyleUnderline"/>
        </w:rPr>
        <w:t>the doors of “the commons” will forever be closed</w:t>
      </w:r>
      <w:r>
        <w:rPr>
          <w:sz w:val="16"/>
        </w:rPr>
        <w:t xml:space="preserve">, and thus </w:t>
      </w:r>
      <w:r>
        <w:rPr>
          <w:rStyle w:val="StyleUnderline"/>
        </w:rPr>
        <w:t>band together in</w:t>
      </w:r>
      <w:r>
        <w:rPr>
          <w:sz w:val="16"/>
        </w:rPr>
        <w:t xml:space="preserve"> what Harney and Moten (writing in the radical black tradition) call </w:t>
      </w:r>
      <w:r>
        <w:rPr>
          <w:rStyle w:val="StyleUnderline"/>
        </w:rPr>
        <w:t xml:space="preserve">the “undercommons.” </w:t>
      </w:r>
      <w:r>
        <w:rPr>
          <w:rStyle w:val="StyleUnderline"/>
          <w:highlight w:val="cyan"/>
        </w:rPr>
        <w:t>Refusal is</w:t>
      </w:r>
      <w:r>
        <w:rPr>
          <w:rStyle w:val="StyleUnderline"/>
        </w:rPr>
        <w:t xml:space="preserve"> here </w:t>
      </w:r>
      <w:r>
        <w:rPr>
          <w:rStyle w:val="StyleUnderline"/>
          <w:highlight w:val="cyan"/>
        </w:rPr>
        <w:t>an alternative</w:t>
      </w:r>
      <w:r>
        <w:rPr>
          <w:rStyle w:val="StyleUnderline"/>
        </w:rPr>
        <w:t xml:space="preserve"> political </w:t>
      </w:r>
      <w:r>
        <w:rPr>
          <w:rStyle w:val="StyleUnderline"/>
          <w:highlight w:val="cyan"/>
        </w:rPr>
        <w:t>strategy</w:t>
      </w:r>
      <w:r>
        <w:rPr>
          <w:rStyle w:val="StyleUnderline"/>
        </w:rPr>
        <w:t xml:space="preserve">. </w:t>
      </w:r>
      <w:r>
        <w:rPr>
          <w:sz w:val="16"/>
        </w:rPr>
        <w:t xml:space="preserve">Jack Halberstam explains: If you want to know </w:t>
      </w:r>
      <w:r>
        <w:rPr>
          <w:rStyle w:val="StyleUnderline"/>
        </w:rPr>
        <w:t xml:space="preserve">what </w:t>
      </w:r>
      <w:r>
        <w:rPr>
          <w:rStyle w:val="StyleUnderline"/>
          <w:highlight w:val="cyan"/>
        </w:rPr>
        <w:t>the undercommons</w:t>
      </w:r>
      <w:r>
        <w:rPr>
          <w:rStyle w:val="StyleUnderline"/>
        </w:rPr>
        <w:t xml:space="preserve"> </w:t>
      </w:r>
      <w:r>
        <w:rPr>
          <w:rStyle w:val="StyleUnderline"/>
          <w:highlight w:val="cyan"/>
        </w:rPr>
        <w:t>wants</w:t>
      </w:r>
      <w:r>
        <w:rPr>
          <w:sz w:val="16"/>
        </w:rPr>
        <w:t xml:space="preserve">, . . . </w:t>
      </w:r>
      <w:r>
        <w:rPr>
          <w:rStyle w:val="StyleUnderline"/>
        </w:rPr>
        <w:t xml:space="preserve">what </w:t>
      </w:r>
      <w:r>
        <w:rPr>
          <w:rStyle w:val="StyleUnderline"/>
          <w:highlight w:val="cyan"/>
        </w:rPr>
        <w:t>black</w:t>
      </w:r>
      <w:r>
        <w:rPr>
          <w:rStyle w:val="StyleUnderline"/>
        </w:rPr>
        <w:t xml:space="preserve"> people, </w:t>
      </w:r>
      <w:r>
        <w:rPr>
          <w:rStyle w:val="StyleUnderline"/>
          <w:highlight w:val="cyan"/>
        </w:rPr>
        <w:t>indigenous</w:t>
      </w:r>
      <w:r>
        <w:rPr>
          <w:rStyle w:val="StyleUnderline"/>
        </w:rPr>
        <w:t xml:space="preserve"> peoples, </w:t>
      </w:r>
      <w:r>
        <w:rPr>
          <w:rStyle w:val="StyleUnderline"/>
          <w:highlight w:val="cyan"/>
        </w:rPr>
        <w:t>queers</w:t>
      </w:r>
      <w:r>
        <w:rPr>
          <w:rStyle w:val="StyleUnderline"/>
        </w:rPr>
        <w:t>, [</w:t>
      </w:r>
      <w:r>
        <w:rPr>
          <w:rStyle w:val="StyleUnderline"/>
          <w:highlight w:val="cyan"/>
        </w:rPr>
        <w:t>crips</w:t>
      </w:r>
      <w:r>
        <w:rPr>
          <w:rStyle w:val="StyleUnderline"/>
        </w:rPr>
        <w:t xml:space="preserve">,] </w:t>
      </w:r>
      <w:r>
        <w:rPr>
          <w:rStyle w:val="StyleUnderline"/>
          <w:highlight w:val="cyan"/>
        </w:rPr>
        <w:t>and poor people want</w:t>
      </w:r>
      <w:r>
        <w:rPr>
          <w:rStyle w:val="StyleUnderline"/>
        </w:rPr>
        <w:t>, what we</w:t>
      </w:r>
      <w:r>
        <w:rPr>
          <w:sz w:val="16"/>
        </w:rPr>
        <w:t xml:space="preserve"> (the “we” who cohabit in the space of the undercommons) </w:t>
      </w:r>
      <w:r>
        <w:rPr>
          <w:rStyle w:val="StyleUnderline"/>
        </w:rPr>
        <w:t>want, it is this</w:t>
      </w:r>
      <w:r>
        <w:rPr>
          <w:sz w:val="16"/>
        </w:rPr>
        <w:t>—</w:t>
      </w:r>
      <w:r>
        <w:rPr>
          <w:rStyle w:val="StyleUnderline"/>
        </w:rPr>
        <w:t>we cannot be satisfied with the recognition and acknowledgement generated by the very system that denies a) that anything was ever broken and b) that we deserved to be the broken part; so we refuse to ask for recognition and instead we want to take apart, dismantle, tear down the structure that, right now, limits our ability to find each other, to see beyond it and to access the places that we know lie outside its walls</w:t>
      </w:r>
      <w:r>
        <w:rPr>
          <w:sz w:val="16"/>
        </w:rPr>
        <w:t xml:space="preserve"> (2013, 6; emphasis added). </w:t>
      </w:r>
      <w:r>
        <w:rPr>
          <w:rStyle w:val="Emphasis"/>
          <w:highlight w:val="cyan"/>
        </w:rPr>
        <w:t>Crips</w:t>
      </w:r>
      <w:r>
        <w:rPr>
          <w:rStyle w:val="Emphasis"/>
        </w:rPr>
        <w:t xml:space="preserve"> too </w:t>
      </w:r>
      <w:r>
        <w:rPr>
          <w:rStyle w:val="Emphasis"/>
          <w:highlight w:val="cyan"/>
        </w:rPr>
        <w:t>dwell in the undercommons.</w:t>
      </w:r>
      <w:r>
        <w:rPr>
          <w:rStyle w:val="StyleUnderline"/>
        </w:rPr>
        <w:t xml:space="preserve"> </w:t>
      </w:r>
      <w:r>
        <w:rPr>
          <w:rStyle w:val="StyleUnderline"/>
          <w:highlight w:val="cyan"/>
        </w:rPr>
        <w:t xml:space="preserve">The </w:t>
      </w:r>
      <w:r>
        <w:rPr>
          <w:rStyle w:val="Emphasis"/>
          <w:highlight w:val="cyan"/>
        </w:rPr>
        <w:t>grammar</w:t>
      </w:r>
      <w:r>
        <w:rPr>
          <w:rStyle w:val="StyleUnderline"/>
          <w:highlight w:val="cyan"/>
        </w:rPr>
        <w:t xml:space="preserve"> of the undercommons is</w:t>
      </w:r>
      <w:r>
        <w:rPr>
          <w:rStyle w:val="StyleUnderline"/>
        </w:rPr>
        <w:t xml:space="preserve"> minor—</w:t>
      </w:r>
      <w:r>
        <w:rPr>
          <w:rStyle w:val="Emphasis"/>
          <w:highlight w:val="cyan"/>
        </w:rPr>
        <w:t>anything but fluent</w:t>
      </w:r>
      <w:r>
        <w:rPr>
          <w:rStyle w:val="StyleUnderline"/>
        </w:rPr>
        <w:t xml:space="preserve">—such that any refusal of recognition must refuse the demand for fluent and univocal articulations that precondition belonging and participation. </w:t>
      </w:r>
      <w:r>
        <w:rPr>
          <w:rStyle w:val="Emphasis"/>
          <w:highlight w:val="cyan"/>
        </w:rPr>
        <w:t>In refusing what has been refused us</w:t>
      </w:r>
      <w:r>
        <w:rPr>
          <w:rStyle w:val="Emphasis"/>
        </w:rPr>
        <w:t xml:space="preserve">, </w:t>
      </w:r>
      <w:r>
        <w:rPr>
          <w:rStyle w:val="Emphasis"/>
          <w:highlight w:val="cyan"/>
        </w:rPr>
        <w:t>subaltern communities</w:t>
      </w:r>
      <w:r>
        <w:rPr>
          <w:sz w:val="16"/>
        </w:rPr>
        <w:t xml:space="preserve">, as Povinelli might say, </w:t>
      </w:r>
      <w:r>
        <w:rPr>
          <w:rStyle w:val="Emphasis"/>
          <w:highlight w:val="cyan"/>
        </w:rPr>
        <w:t>can focus</w:t>
      </w:r>
      <w:r>
        <w:rPr>
          <w:rStyle w:val="Emphasis"/>
        </w:rPr>
        <w:t xml:space="preserve"> their </w:t>
      </w:r>
      <w:r>
        <w:rPr>
          <w:rStyle w:val="Emphasis"/>
          <w:highlight w:val="cyan"/>
        </w:rPr>
        <w:t>energies into</w:t>
      </w:r>
      <w:r>
        <w:rPr>
          <w:rStyle w:val="Emphasis"/>
        </w:rPr>
        <w:t xml:space="preserve"> creative practices of </w:t>
      </w:r>
      <w:r>
        <w:rPr>
          <w:rStyle w:val="Emphasis"/>
          <w:highlight w:val="cyan"/>
        </w:rPr>
        <w:t>self-elaboration that reshape</w:t>
      </w:r>
      <w:r>
        <w:rPr>
          <w:rStyle w:val="Emphasis"/>
        </w:rPr>
        <w:t xml:space="preserve"> somatic fields of </w:t>
      </w:r>
      <w:r>
        <w:rPr>
          <w:rStyle w:val="Emphasis"/>
          <w:highlight w:val="cyan"/>
        </w:rPr>
        <w:t>perception</w:t>
      </w:r>
      <w:r>
        <w:rPr>
          <w:sz w:val="16"/>
        </w:rPr>
        <w:t xml:space="preserve"> (2011, 100). </w:t>
      </w:r>
      <w:r>
        <w:rPr>
          <w:rStyle w:val="StyleUnderline"/>
        </w:rPr>
        <w:t xml:space="preserve">Elizabeth Grosz explains </w:t>
      </w:r>
      <w:r>
        <w:rPr>
          <w:sz w:val="16"/>
        </w:rPr>
        <w:t xml:space="preserve">this politic (2002) as a choice between a “theory of the subject” and a “politics of imperceptibility.” While theories of recognition have been useful in gender and critical race theory (e.g. Cornell and Murphy 2002), Grosz maintains </w:t>
      </w:r>
      <w:r>
        <w:rPr>
          <w:rStyle w:val="StyleUnderline"/>
        </w:rPr>
        <w:t>that the ecology of recognition leaves critical projects starved of both concepts and practices</w:t>
      </w:r>
      <w:r>
        <w:rPr>
          <w:sz w:val="16"/>
        </w:rPr>
        <w:t xml:space="preserve">. </w:t>
      </w:r>
      <w:r>
        <w:rPr>
          <w:rStyle w:val="StyleUnderline"/>
        </w:rPr>
        <w:t>Recognition cannot think beyond the sovereign self: an individual creature defined by reason and right. The subject</w:t>
      </w:r>
      <w:r>
        <w:rPr>
          <w:sz w:val="16"/>
        </w:rPr>
        <w:t xml:space="preserve">, she explains, </w:t>
      </w:r>
      <w:r>
        <w:rPr>
          <w:rStyle w:val="StyleUnderline"/>
        </w:rPr>
        <w:t>is left constrained from without—by the very structure of recognition that requires acknowledgment from the other—and from within—by the subject’s own structures of identification</w:t>
      </w:r>
      <w:r>
        <w:rPr>
          <w:sz w:val="16"/>
        </w:rPr>
        <w:t xml:space="preserve"> (465). </w:t>
      </w:r>
      <w:r>
        <w:rPr>
          <w:rStyle w:val="Emphasis"/>
          <w:highlight w:val="cyan"/>
        </w:rPr>
        <w:t>A politics of imperceptibility</w:t>
      </w:r>
      <w:r>
        <w:rPr>
          <w:rStyle w:val="StyleUnderline"/>
          <w:highlight w:val="cyan"/>
        </w:rPr>
        <w:t xml:space="preserve"> focuses instead on</w:t>
      </w:r>
      <w:r>
        <w:rPr>
          <w:rStyle w:val="StyleUnderline"/>
        </w:rPr>
        <w:t xml:space="preserve"> those </w:t>
      </w:r>
      <w:r>
        <w:rPr>
          <w:rStyle w:val="Emphasis"/>
          <w:highlight w:val="cyan"/>
        </w:rPr>
        <w:t>inhuman forces</w:t>
      </w:r>
      <w:r>
        <w:rPr>
          <w:rStyle w:val="StyleUnderline"/>
        </w:rPr>
        <w:t xml:space="preserve"> “that are both living and non-living, macroscopic and microscopic, </w:t>
      </w:r>
      <w:r>
        <w:rPr>
          <w:rStyle w:val="StyleUnderline"/>
          <w:highlight w:val="cyan"/>
        </w:rPr>
        <w:t>above and below the human</w:t>
      </w:r>
      <w:r>
        <w:rPr>
          <w:rStyle w:val="StyleUnderline"/>
        </w:rPr>
        <w:t xml:space="preserve">” </w:t>
      </w:r>
      <w:r>
        <w:rPr>
          <w:rStyle w:val="StyleUnderline"/>
          <w:highlight w:val="cyan"/>
        </w:rPr>
        <w:t>which</w:t>
      </w:r>
      <w:r>
        <w:rPr>
          <w:rStyle w:val="StyleUnderline"/>
        </w:rPr>
        <w:t xml:space="preserve"> we acknowledge and allow “to </w:t>
      </w:r>
      <w:r>
        <w:rPr>
          <w:rStyle w:val="StyleUnderline"/>
          <w:highlight w:val="cyan"/>
        </w:rPr>
        <w:t>displace the</w:t>
      </w:r>
      <w:r>
        <w:rPr>
          <w:rStyle w:val="StyleUnderline"/>
        </w:rPr>
        <w:t xml:space="preserve"> </w:t>
      </w:r>
      <w:r>
        <w:rPr>
          <w:rStyle w:val="StyleUnderline"/>
          <w:highlight w:val="cyan"/>
        </w:rPr>
        <w:t>centrality of will and consciousness”</w:t>
      </w:r>
      <w:r>
        <w:rPr>
          <w:sz w:val="16"/>
        </w:rPr>
        <w:t xml:space="preserve"> (470). </w:t>
      </w:r>
      <w:r>
        <w:rPr>
          <w:rStyle w:val="StyleUnderline"/>
        </w:rPr>
        <w:t xml:space="preserve">The projects of </w:t>
      </w:r>
      <w:r>
        <w:rPr>
          <w:rStyle w:val="StyleUnderline"/>
          <w:highlight w:val="cyan"/>
        </w:rPr>
        <w:t>mutual-understanding</w:t>
      </w:r>
      <w:r>
        <w:rPr>
          <w:rStyle w:val="StyleUnderline"/>
        </w:rPr>
        <w:t xml:space="preserve">, </w:t>
      </w:r>
      <w:r>
        <w:rPr>
          <w:rStyle w:val="StyleUnderline"/>
          <w:highlight w:val="cyan"/>
        </w:rPr>
        <w:t>visibility, and self-expression all index the human</w:t>
      </w:r>
      <w:r>
        <w:rPr>
          <w:rStyle w:val="StyleUnderline"/>
        </w:rPr>
        <w:t xml:space="preserve"> subject—the subject of logos. </w:t>
      </w:r>
      <w:r>
        <w:rPr>
          <w:rStyle w:val="Emphasis"/>
          <w:highlight w:val="cyan"/>
        </w:rPr>
        <w:t>But dysfluency breaks the word apart to reveal the</w:t>
      </w:r>
      <w:r>
        <w:rPr>
          <w:rStyle w:val="Emphasis"/>
        </w:rPr>
        <w:t xml:space="preserve"> multiplicity of </w:t>
      </w:r>
      <w:r>
        <w:rPr>
          <w:rStyle w:val="Emphasis"/>
          <w:highlight w:val="cyan"/>
        </w:rPr>
        <w:t>inhuman forces at work in</w:t>
      </w:r>
      <w:r>
        <w:rPr>
          <w:rStyle w:val="Emphasis"/>
        </w:rPr>
        <w:t xml:space="preserve"> speech and </w:t>
      </w:r>
      <w:r>
        <w:rPr>
          <w:rStyle w:val="Emphasis"/>
          <w:highlight w:val="cyan"/>
        </w:rPr>
        <w:t>communication.</w:t>
      </w:r>
    </w:p>
    <w:p w14:paraId="4531B414" w14:textId="77777777" w:rsidR="0088715C" w:rsidRPr="0088715C" w:rsidRDefault="0088715C" w:rsidP="0088715C"/>
    <w:sectPr w:rsidR="0088715C" w:rsidRPr="008871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224F"/>
    <w:multiLevelType w:val="hybridMultilevel"/>
    <w:tmpl w:val="580C49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FA5336"/>
    <w:multiLevelType w:val="hybridMultilevel"/>
    <w:tmpl w:val="C6206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5361D3"/>
    <w:multiLevelType w:val="hybridMultilevel"/>
    <w:tmpl w:val="4E9E6FF8"/>
    <w:lvl w:ilvl="0" w:tplc="074081F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65E7DC2"/>
    <w:multiLevelType w:val="hybridMultilevel"/>
    <w:tmpl w:val="9B28F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768155889">
    <w:abstractNumId w:val="16"/>
  </w:num>
  <w:num w:numId="16" w16cid:durableId="915897152">
    <w:abstractNumId w:val="14"/>
  </w:num>
  <w:num w:numId="17" w16cid:durableId="211355052">
    <w:abstractNumId w:val="18"/>
  </w:num>
  <w:num w:numId="18" w16cid:durableId="1645885589">
    <w:abstractNumId w:val="15"/>
  </w:num>
  <w:num w:numId="19" w16cid:durableId="88325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E1F"/>
    <w:rsid w:val="000E58B5"/>
    <w:rsid w:val="00257E1F"/>
    <w:rsid w:val="0088715C"/>
    <w:rsid w:val="00956015"/>
    <w:rsid w:val="00C04921"/>
    <w:rsid w:val="00D029DF"/>
    <w:rsid w:val="00DF564D"/>
    <w:rsid w:val="00F33E85"/>
    <w:rsid w:val="00FF3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CCECD3"/>
  <w15:chartTrackingRefBased/>
  <w15:docId w15:val="{A27E09DF-DAE0-C64E-90E8-66C2A10B4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29D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029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29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029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2,No Spacing1121,No Spacing4,No Spacing21,CD - Cite,t, Ch,TAG,no read,No Spacing211,No Spacing12,No Spacing2111,tags,ta"/>
    <w:basedOn w:val="Normal"/>
    <w:next w:val="Normal"/>
    <w:link w:val="Heading4Char"/>
    <w:uiPriority w:val="3"/>
    <w:qFormat/>
    <w:rsid w:val="00D029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29D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57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029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29DF"/>
  </w:style>
  <w:style w:type="character" w:customStyle="1" w:styleId="Heading1Char">
    <w:name w:val="Heading 1 Char"/>
    <w:aliases w:val="Pocket Char"/>
    <w:basedOn w:val="DefaultParagraphFont"/>
    <w:link w:val="Heading1"/>
    <w:rsid w:val="00D029D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029D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D029D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2 Char,No Spacing1121 Char,No Spacing4 Char,No Spacing21 Char"/>
    <w:basedOn w:val="DefaultParagraphFont"/>
    <w:link w:val="Heading4"/>
    <w:uiPriority w:val="3"/>
    <w:rsid w:val="00D029D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029D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57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E1F"/>
    <w:rPr>
      <w:rFonts w:eastAsiaTheme="majorEastAsia" w:cstheme="majorBidi"/>
      <w:color w:val="272727" w:themeColor="text1" w:themeTint="D8"/>
    </w:rPr>
  </w:style>
  <w:style w:type="paragraph" w:styleId="Title">
    <w:name w:val="Title"/>
    <w:basedOn w:val="Normal"/>
    <w:next w:val="Normal"/>
    <w:link w:val="TitleChar"/>
    <w:uiPriority w:val="10"/>
    <w:qFormat/>
    <w:rsid w:val="00257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E1F"/>
    <w:pPr>
      <w:spacing w:before="160"/>
      <w:jc w:val="center"/>
    </w:pPr>
    <w:rPr>
      <w:i/>
      <w:iCs/>
      <w:color w:val="404040" w:themeColor="text1" w:themeTint="BF"/>
    </w:rPr>
  </w:style>
  <w:style w:type="character" w:customStyle="1" w:styleId="QuoteChar">
    <w:name w:val="Quote Char"/>
    <w:basedOn w:val="DefaultParagraphFont"/>
    <w:link w:val="Quote"/>
    <w:uiPriority w:val="29"/>
    <w:rsid w:val="00257E1F"/>
    <w:rPr>
      <w:i/>
      <w:iCs/>
      <w:color w:val="404040" w:themeColor="text1" w:themeTint="BF"/>
    </w:rPr>
  </w:style>
  <w:style w:type="paragraph" w:styleId="ListParagraph">
    <w:name w:val="List Paragraph"/>
    <w:basedOn w:val="Normal"/>
    <w:uiPriority w:val="34"/>
    <w:qFormat/>
    <w:rsid w:val="00257E1F"/>
    <w:pPr>
      <w:ind w:left="720"/>
      <w:contextualSpacing/>
    </w:pPr>
  </w:style>
  <w:style w:type="character" w:styleId="IntenseEmphasis">
    <w:name w:val="Intense Emphasis"/>
    <w:basedOn w:val="DefaultParagraphFont"/>
    <w:uiPriority w:val="21"/>
    <w:qFormat/>
    <w:rsid w:val="00257E1F"/>
    <w:rPr>
      <w:i/>
      <w:iCs/>
      <w:color w:val="0F4761" w:themeColor="accent1" w:themeShade="BF"/>
    </w:rPr>
  </w:style>
  <w:style w:type="paragraph" w:styleId="IntenseQuote">
    <w:name w:val="Intense Quote"/>
    <w:basedOn w:val="Normal"/>
    <w:next w:val="Normal"/>
    <w:link w:val="IntenseQuoteChar"/>
    <w:uiPriority w:val="30"/>
    <w:qFormat/>
    <w:rsid w:val="00257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E1F"/>
    <w:rPr>
      <w:i/>
      <w:iCs/>
      <w:color w:val="0F4761" w:themeColor="accent1" w:themeShade="BF"/>
    </w:rPr>
  </w:style>
  <w:style w:type="character" w:styleId="IntenseReference">
    <w:name w:val="Intense Reference"/>
    <w:basedOn w:val="DefaultParagraphFont"/>
    <w:uiPriority w:val="32"/>
    <w:qFormat/>
    <w:rsid w:val="00257E1F"/>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B"/>
    <w:basedOn w:val="DefaultParagraphFont"/>
    <w:link w:val="textbold"/>
    <w:uiPriority w:val="8"/>
    <w:qFormat/>
    <w:rsid w:val="00D029D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029D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029DF"/>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8.,cite,9.5 "/>
    <w:basedOn w:val="DefaultParagraphFont"/>
    <w:link w:val="UnderlinePara"/>
    <w:uiPriority w:val="7"/>
    <w:qFormat/>
    <w:rsid w:val="00D029DF"/>
    <w:rPr>
      <w:b w:val="0"/>
      <w:sz w:val="22"/>
      <w:u w:val="single"/>
    </w:rPr>
  </w:style>
  <w:style w:type="character" w:styleId="Strong">
    <w:name w:val="Strong"/>
    <w:basedOn w:val="DefaultParagraphFont"/>
    <w:uiPriority w:val="22"/>
    <w:qFormat/>
    <w:rsid w:val="00D029DF"/>
    <w:rPr>
      <w:b/>
      <w:bCs/>
    </w:rPr>
  </w:style>
  <w:style w:type="character" w:styleId="BookTitle">
    <w:name w:val="Book Title"/>
    <w:basedOn w:val="DefaultParagraphFont"/>
    <w:uiPriority w:val="33"/>
    <w:qFormat/>
    <w:rsid w:val="00D029DF"/>
    <w:rPr>
      <w:b/>
      <w:bCs/>
      <w:i/>
      <w:iCs/>
      <w:spacing w:val="5"/>
    </w:rPr>
  </w:style>
  <w:style w:type="numbering" w:styleId="111111">
    <w:name w:val="Outline List 2"/>
    <w:basedOn w:val="NoList"/>
    <w:uiPriority w:val="99"/>
    <w:semiHidden/>
    <w:unhideWhenUsed/>
    <w:rsid w:val="00D029DF"/>
  </w:style>
  <w:style w:type="paragraph" w:styleId="Header">
    <w:name w:val="header"/>
    <w:basedOn w:val="Normal"/>
    <w:link w:val="HeaderChar"/>
    <w:uiPriority w:val="99"/>
    <w:semiHidden/>
    <w:rsid w:val="00D029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29DF"/>
    <w:rPr>
      <w:rFonts w:ascii="Calibri" w:hAnsi="Calibri" w:cs="Calibri"/>
      <w:kern w:val="0"/>
      <w:sz w:val="22"/>
      <w:szCs w:val="22"/>
      <w14:ligatures w14:val="none"/>
    </w:rPr>
  </w:style>
  <w:style w:type="paragraph" w:styleId="Footer">
    <w:name w:val="footer"/>
    <w:basedOn w:val="Normal"/>
    <w:link w:val="FooterChar"/>
    <w:uiPriority w:val="99"/>
    <w:semiHidden/>
    <w:rsid w:val="00D029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29D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029DF"/>
    <w:pPr>
      <w:spacing w:after="120"/>
    </w:pPr>
  </w:style>
  <w:style w:type="character" w:customStyle="1" w:styleId="BodyTextChar">
    <w:name w:val="Body Text Char"/>
    <w:basedOn w:val="DefaultParagraphFont"/>
    <w:link w:val="BodyText"/>
    <w:uiPriority w:val="99"/>
    <w:semiHidden/>
    <w:rsid w:val="00D029DF"/>
    <w:rPr>
      <w:rFonts w:ascii="Calibri" w:hAnsi="Calibri" w:cs="Calibri"/>
      <w:kern w:val="0"/>
      <w:sz w:val="22"/>
      <w:szCs w:val="22"/>
      <w14:ligatures w14:val="none"/>
    </w:rPr>
  </w:style>
  <w:style w:type="paragraph" w:styleId="NoSpacing">
    <w:name w:val="No Spacing"/>
    <w:link w:val="NoSpacingChar"/>
    <w:uiPriority w:val="99"/>
    <w:unhideWhenUsed/>
    <w:qFormat/>
    <w:rsid w:val="00D029D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029DF"/>
    <w:rPr>
      <w:rFonts w:ascii="Calibri" w:hAnsi="Calibri" w:cs="Calibri"/>
      <w:kern w:val="0"/>
      <w:sz w:val="22"/>
      <w:szCs w:val="22"/>
      <w14:ligatures w14:val="none"/>
    </w:rPr>
  </w:style>
  <w:style w:type="character" w:styleId="Hyperlink">
    <w:name w:val="Hyperlink"/>
    <w:basedOn w:val="DefaultParagraphFont"/>
    <w:uiPriority w:val="99"/>
    <w:unhideWhenUsed/>
    <w:rsid w:val="00D029DF"/>
    <w:rPr>
      <w:color w:val="467886" w:themeColor="hyperlink"/>
      <w:u w:val="single"/>
    </w:rPr>
  </w:style>
  <w:style w:type="character" w:styleId="UnresolvedMention">
    <w:name w:val="Unresolved Mention"/>
    <w:basedOn w:val="DefaultParagraphFont"/>
    <w:uiPriority w:val="99"/>
    <w:semiHidden/>
    <w:unhideWhenUsed/>
    <w:rsid w:val="00D029DF"/>
    <w:rPr>
      <w:color w:val="605E5C"/>
      <w:shd w:val="clear" w:color="auto" w:fill="E1DFDD"/>
    </w:rPr>
  </w:style>
  <w:style w:type="paragraph" w:customStyle="1" w:styleId="textbold">
    <w:name w:val="text bold"/>
    <w:basedOn w:val="Normal"/>
    <w:link w:val="Emphasis"/>
    <w:autoRedefine/>
    <w:uiPriority w:val="8"/>
    <w:qFormat/>
    <w:rsid w:val="00F33E85"/>
    <w:pPr>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F33E85"/>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Heading1"/>
    <w:next w:val="Normal"/>
    <w:autoRedefine/>
    <w:uiPriority w:val="8"/>
    <w:qFormat/>
    <w:rsid w:val="00F33E85"/>
    <w:pPr>
      <w:keepNext w:val="0"/>
      <w:keepLines w:val="0"/>
      <w:pageBreakBefore w:val="0"/>
      <w:pBdr>
        <w:top w:val="single" w:sz="12" w:space="1" w:color="auto"/>
        <w:left w:val="single" w:sz="12" w:space="4" w:color="auto"/>
        <w:bottom w:val="single" w:sz="12" w:space="1" w:color="auto"/>
        <w:right w:val="single" w:sz="12" w:space="4" w:color="auto"/>
      </w:pBdr>
      <w:spacing w:before="0" w:line="254" w:lineRule="auto"/>
      <w:ind w:left="720"/>
      <w:jc w:val="both"/>
      <w:outlineLvl w:val="9"/>
    </w:pPr>
    <w:rPr>
      <w:rFonts w:eastAsiaTheme="minorHAnsi" w:cs="Calibri"/>
      <w:iCs/>
      <w:sz w:val="22"/>
      <w:szCs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33E85"/>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m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10</TotalTime>
  <Pages>16</Pages>
  <Words>9421</Words>
  <Characters>53700</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 Kennon</dc:creator>
  <cp:keywords/>
  <dc:description/>
  <cp:lastModifiedBy>James A Kennon</cp:lastModifiedBy>
  <cp:revision>4</cp:revision>
  <dcterms:created xsi:type="dcterms:W3CDTF">2025-11-15T15:43:00Z</dcterms:created>
  <dcterms:modified xsi:type="dcterms:W3CDTF">2025-11-15T22:34:00Z</dcterms:modified>
</cp:coreProperties>
</file>