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391D9" w14:textId="4460AB7E" w:rsidR="001C2E8D" w:rsidRDefault="00A3257C" w:rsidP="00A3257C">
      <w:pPr>
        <w:pStyle w:val="Heading1"/>
      </w:pPr>
      <w:r>
        <w:t>2AC</w:t>
      </w:r>
    </w:p>
    <w:p w14:paraId="542A5960" w14:textId="77777777" w:rsidR="00A3257C" w:rsidRDefault="00A3257C" w:rsidP="00A3257C">
      <w:pPr>
        <w:pStyle w:val="Heading4"/>
      </w:pPr>
      <w:r>
        <w:t>C</w:t>
      </w:r>
      <w:r w:rsidRPr="0079200D">
        <w:t xml:space="preserve"> – </w:t>
      </w:r>
      <w:r w:rsidRPr="006A7F46">
        <w:rPr>
          <w:u w:val="single"/>
        </w:rPr>
        <w:t>pragmatism</w:t>
      </w:r>
      <w:r w:rsidRPr="0079200D">
        <w:t xml:space="preserve">. You should be concerned solely if the plan would be good or not, else you abandon social goods. </w:t>
      </w:r>
    </w:p>
    <w:p w14:paraId="77B38F8A" w14:textId="77777777" w:rsidR="00A3257C" w:rsidRPr="00F0466B" w:rsidRDefault="00A3257C" w:rsidP="00A3257C">
      <w:r w:rsidRPr="00F0466B">
        <w:rPr>
          <w:rStyle w:val="Style13ptBold"/>
          <w:highlight w:val="green"/>
        </w:rPr>
        <w:t>Kivinen 6</w:t>
      </w:r>
      <w:r w:rsidRPr="00F0466B">
        <w:t xml:space="preserve">, Kivinen, O., &amp; Piiroinen, T. (2006). Toward Pragmatist Methodological Relationalism. Philosophy of the Social Sciences, 36(3), 303–329. doi:10.1177/0048393106289794 </w:t>
      </w:r>
    </w:p>
    <w:p w14:paraId="3E968EE7" w14:textId="77777777" w:rsidR="00A3257C" w:rsidRPr="00044470" w:rsidRDefault="00A3257C" w:rsidP="00A3257C">
      <w:pPr>
        <w:rPr>
          <w:u w:val="single"/>
        </w:rPr>
      </w:pPr>
      <w:r w:rsidRPr="00F0466B">
        <w:rPr>
          <w:sz w:val="14"/>
        </w:rPr>
        <w:t xml:space="preserve">As soon as we understand that neither truth nor objectivity can escape the limits of the language-using customs of one’s community—that these </w:t>
      </w:r>
      <w:r w:rsidRPr="00F0466B">
        <w:rPr>
          <w:rStyle w:val="StyleUnderline"/>
          <w:highlight w:val="green"/>
        </w:rPr>
        <w:t>concepts gain</w:t>
      </w:r>
      <w:r w:rsidRPr="00F0466B">
        <w:rPr>
          <w:sz w:val="14"/>
        </w:rPr>
        <w:t xml:space="preserve"> intelligible </w:t>
      </w:r>
      <w:r w:rsidRPr="00F0466B">
        <w:rPr>
          <w:rStyle w:val="StyleUnderline"/>
          <w:highlight w:val="green"/>
        </w:rPr>
        <w:t>meaning</w:t>
      </w:r>
      <w:r w:rsidRPr="00F0466B">
        <w:rPr>
          <w:sz w:val="14"/>
        </w:rPr>
        <w:t xml:space="preserve"> only once </w:t>
      </w:r>
      <w:r w:rsidRPr="00F0466B">
        <w:rPr>
          <w:rStyle w:val="StyleUnderline"/>
          <w:highlight w:val="green"/>
        </w:rPr>
        <w:t>understood in the context</w:t>
      </w:r>
      <w:r w:rsidRPr="00F0466B">
        <w:rPr>
          <w:sz w:val="14"/>
        </w:rPr>
        <w:t xml:space="preserve"> </w:t>
      </w:r>
      <w:r w:rsidRPr="00F0466B">
        <w:rPr>
          <w:rStyle w:val="StyleUnderline"/>
          <w:highlight w:val="green"/>
        </w:rPr>
        <w:t>of the community</w:t>
      </w:r>
      <w:r w:rsidRPr="00F0466B">
        <w:rPr>
          <w:sz w:val="14"/>
        </w:rPr>
        <w:t xml:space="preserve"> discussing and </w:t>
      </w:r>
      <w:r w:rsidRPr="00F0466B">
        <w:rPr>
          <w:rStyle w:val="StyleUnderline"/>
          <w:highlight w:val="green"/>
        </w:rPr>
        <w:t>debating</w:t>
      </w:r>
      <w:r w:rsidRPr="00F0466B">
        <w:rPr>
          <w:sz w:val="14"/>
        </w:rPr>
        <w:t xml:space="preserve"> over </w:t>
      </w:r>
      <w:r w:rsidRPr="00F0466B">
        <w:rPr>
          <w:rStyle w:val="StyleUnderline"/>
          <w:highlight w:val="green"/>
        </w:rPr>
        <w:t>issues</w:t>
      </w:r>
      <w:r w:rsidRPr="00F0466B">
        <w:rPr>
          <w:sz w:val="14"/>
        </w:rPr>
        <w:t xml:space="preserve"> </w:t>
      </w:r>
      <w:r w:rsidRPr="00F0466B">
        <w:rPr>
          <w:rStyle w:val="StyleUnderline"/>
          <w:highlight w:val="green"/>
        </w:rPr>
        <w:t>and</w:t>
      </w:r>
      <w:r w:rsidRPr="00F0466B">
        <w:rPr>
          <w:sz w:val="14"/>
        </w:rPr>
        <w:t xml:space="preserve"> </w:t>
      </w:r>
      <w:r w:rsidRPr="00F0466B">
        <w:rPr>
          <w:rStyle w:val="StyleUnderline"/>
          <w:highlight w:val="green"/>
        </w:rPr>
        <w:t>reaching intersubjective agreements</w:t>
      </w:r>
      <w:r w:rsidRPr="00F0466B">
        <w:rPr>
          <w:sz w:val="14"/>
        </w:rPr>
        <w:t xml:space="preserve"> on some of them—we see that all </w:t>
      </w:r>
      <w:r w:rsidRPr="00F0466B">
        <w:t>realist</w:t>
      </w:r>
      <w:r w:rsidRPr="00F0466B">
        <w:rPr>
          <w:sz w:val="14"/>
        </w:rPr>
        <w:t xml:space="preserve"> </w:t>
      </w:r>
      <w:r w:rsidRPr="00F0466B">
        <w:rPr>
          <w:rStyle w:val="StyleUnderline"/>
          <w:highlight w:val="green"/>
        </w:rPr>
        <w:t>ontologies</w:t>
      </w:r>
      <w:r w:rsidRPr="00F0466B">
        <w:rPr>
          <w:sz w:val="14"/>
        </w:rPr>
        <w:t xml:space="preserve">, relational as well as substantialist ones, </w:t>
      </w:r>
      <w:r w:rsidRPr="00F0466B">
        <w:rPr>
          <w:rStyle w:val="StyleUnderline"/>
          <w:highlight w:val="green"/>
        </w:rPr>
        <w:t xml:space="preserve">must be </w:t>
      </w:r>
      <w:r w:rsidRPr="00F0466B">
        <w:t>but outcomes of</w:t>
      </w:r>
      <w:r w:rsidRPr="00F0466B">
        <w:rPr>
          <w:sz w:val="14"/>
        </w:rPr>
        <w:t xml:space="preserve"> conversations of philosophers in the field of metaphysics, in terms of </w:t>
      </w:r>
      <w:r w:rsidRPr="00F0466B">
        <w:rPr>
          <w:rStyle w:val="StyleUnderline"/>
          <w:highlight w:val="green"/>
        </w:rPr>
        <w:t>a</w:t>
      </w:r>
      <w:r w:rsidRPr="00F0466B">
        <w:rPr>
          <w:sz w:val="14"/>
        </w:rPr>
        <w:t xml:space="preserve"> </w:t>
      </w:r>
      <w:r w:rsidRPr="00F0466B">
        <w:rPr>
          <w:rStyle w:val="StyleUnderline"/>
          <w:highlight w:val="green"/>
        </w:rPr>
        <w:t>philosophical language game.</w:t>
      </w:r>
      <w:r w:rsidRPr="00F0466B">
        <w:rPr>
          <w:sz w:val="14"/>
        </w:rPr>
        <w:t xml:space="preserve"> </w:t>
      </w:r>
      <w:r w:rsidRPr="00F0466B">
        <w:rPr>
          <w:rStyle w:val="StyleUnderline"/>
          <w:highlight w:val="green"/>
        </w:rPr>
        <w:t>Rather than revealing the structure of reality</w:t>
      </w:r>
      <w:r w:rsidRPr="00F0466B">
        <w:rPr>
          <w:sz w:val="14"/>
        </w:rPr>
        <w:t xml:space="preserve"> </w:t>
      </w:r>
      <w:r w:rsidRPr="00F0466B">
        <w:rPr>
          <w:rStyle w:val="StyleUnderline"/>
          <w:highlight w:val="green"/>
        </w:rPr>
        <w:t xml:space="preserve">or </w:t>
      </w:r>
      <w:r w:rsidRPr="00F0466B">
        <w:rPr>
          <w:sz w:val="14"/>
        </w:rPr>
        <w:t>the</w:t>
      </w:r>
      <w:r w:rsidRPr="00F0466B">
        <w:rPr>
          <w:rStyle w:val="StyleUnderline"/>
          <w:highlight w:val="green"/>
        </w:rPr>
        <w:t xml:space="preserve"> necessary conditions</w:t>
      </w:r>
      <w:r w:rsidRPr="00F0466B">
        <w:rPr>
          <w:sz w:val="14"/>
        </w:rPr>
        <w:t xml:space="preserve"> of scientific inquiries, </w:t>
      </w:r>
      <w:r w:rsidRPr="00F0466B">
        <w:rPr>
          <w:rStyle w:val="StyleUnderline"/>
          <w:highlight w:val="green"/>
        </w:rPr>
        <w:t>they</w:t>
      </w:r>
      <w:r w:rsidRPr="00F0466B">
        <w:rPr>
          <w:sz w:val="14"/>
        </w:rPr>
        <w:t xml:space="preserve"> only </w:t>
      </w:r>
      <w:r w:rsidRPr="00F0466B">
        <w:rPr>
          <w:rStyle w:val="StyleUnderline"/>
          <w:highlight w:val="green"/>
        </w:rPr>
        <w:t>reveal</w:t>
      </w:r>
      <w:r w:rsidRPr="00F0466B">
        <w:rPr>
          <w:sz w:val="14"/>
        </w:rPr>
        <w:t xml:space="preserve"> their holders’ </w:t>
      </w:r>
      <w:r w:rsidRPr="00F0466B">
        <w:rPr>
          <w:rStyle w:val="StyleUnderline"/>
          <w:highlight w:val="green"/>
        </w:rPr>
        <w:t>a priori metaphysical</w:t>
      </w:r>
      <w:r w:rsidRPr="00F0466B">
        <w:rPr>
          <w:sz w:val="14"/>
        </w:rPr>
        <w:t xml:space="preserve"> </w:t>
      </w:r>
      <w:r w:rsidRPr="00F0466B">
        <w:rPr>
          <w:rStyle w:val="StyleUnderline"/>
          <w:highlight w:val="green"/>
        </w:rPr>
        <w:t>positions</w:t>
      </w:r>
      <w:r w:rsidRPr="00F0466B">
        <w:rPr>
          <w:sz w:val="14"/>
        </w:rPr>
        <w:t xml:space="preserve">. </w:t>
      </w:r>
      <w:r w:rsidRPr="00F0466B">
        <w:rPr>
          <w:rStyle w:val="StyleUnderline"/>
          <w:highlight w:val="green"/>
        </w:rPr>
        <w:t>To pretend</w:t>
      </w:r>
      <w:r w:rsidRPr="00F0466B">
        <w:rPr>
          <w:sz w:val="14"/>
        </w:rPr>
        <w:t xml:space="preserve"> that </w:t>
      </w:r>
      <w:r w:rsidRPr="00F0466B">
        <w:rPr>
          <w:rStyle w:val="StyleUnderline"/>
          <w:highlight w:val="green"/>
        </w:rPr>
        <w:t>those positions</w:t>
      </w:r>
      <w:r w:rsidRPr="00F0466B">
        <w:rPr>
          <w:sz w:val="14"/>
        </w:rPr>
        <w:t xml:space="preserve"> somehow </w:t>
      </w:r>
      <w:r w:rsidRPr="00F0466B">
        <w:rPr>
          <w:rStyle w:val="StyleUnderline"/>
          <w:highlight w:val="green"/>
        </w:rPr>
        <w:t>offer necessary groundings for</w:t>
      </w:r>
      <w:r w:rsidRPr="00F0466B">
        <w:rPr>
          <w:sz w:val="14"/>
        </w:rPr>
        <w:t xml:space="preserve"> </w:t>
      </w:r>
      <w:r w:rsidRPr="00F0466B">
        <w:rPr>
          <w:rStyle w:val="StyleUnderline"/>
          <w:highlight w:val="green"/>
        </w:rPr>
        <w:t>research</w:t>
      </w:r>
      <w:r w:rsidRPr="00F0466B">
        <w:rPr>
          <w:sz w:val="14"/>
        </w:rPr>
        <w:t xml:space="preserve"> </w:t>
      </w:r>
      <w:r w:rsidRPr="00F0466B">
        <w:rPr>
          <w:rStyle w:val="StyleUnderline"/>
          <w:highlight w:val="green"/>
        </w:rPr>
        <w:t>leads</w:t>
      </w:r>
      <w:r w:rsidRPr="00F0466B">
        <w:rPr>
          <w:sz w:val="14"/>
        </w:rPr>
        <w:t xml:space="preserve"> all too often </w:t>
      </w:r>
      <w:r w:rsidRPr="00F0466B">
        <w:rPr>
          <w:rStyle w:val="StyleUnderline"/>
          <w:highlight w:val="green"/>
        </w:rPr>
        <w:t>into nothing but vicious circles</w:t>
      </w:r>
      <w:r w:rsidRPr="00F0466B">
        <w:rPr>
          <w:sz w:val="14"/>
        </w:rPr>
        <w:t xml:space="preserve">, into </w:t>
      </w:r>
      <w:r w:rsidRPr="00F0466B">
        <w:rPr>
          <w:rStyle w:val="StyleUnderline"/>
          <w:highlight w:val="green"/>
        </w:rPr>
        <w:t>unending battles of</w:t>
      </w:r>
      <w:r w:rsidRPr="00F0466B">
        <w:rPr>
          <w:sz w:val="14"/>
        </w:rPr>
        <w:t xml:space="preserve"> </w:t>
      </w:r>
      <w:r w:rsidRPr="00F0466B">
        <w:rPr>
          <w:rStyle w:val="StyleUnderline"/>
          <w:highlight w:val="green"/>
        </w:rPr>
        <w:t>intuitions, at the expense of</w:t>
      </w:r>
      <w:r w:rsidRPr="00F0466B">
        <w:rPr>
          <w:sz w:val="14"/>
        </w:rPr>
        <w:t xml:space="preserve"> methodologically </w:t>
      </w:r>
      <w:r w:rsidRPr="00F0466B">
        <w:rPr>
          <w:rStyle w:val="StyleUnderline"/>
          <w:highlight w:val="green"/>
        </w:rPr>
        <w:t>fruitful debates</w:t>
      </w:r>
      <w:r w:rsidRPr="00F0466B">
        <w:rPr>
          <w:sz w:val="14"/>
        </w:rPr>
        <w:t xml:space="preserve"> </w:t>
      </w:r>
      <w:r w:rsidRPr="00F0466B">
        <w:rPr>
          <w:rStyle w:val="StyleUnderline"/>
          <w:highlight w:val="green"/>
        </w:rPr>
        <w:t>that might result in improving</w:t>
      </w:r>
      <w:r w:rsidRPr="00F0466B">
        <w:rPr>
          <w:sz w:val="14"/>
        </w:rPr>
        <w:t xml:space="preserve"> our </w:t>
      </w:r>
      <w:r w:rsidRPr="00F0466B">
        <w:rPr>
          <w:rStyle w:val="StyleUnderline"/>
          <w:highlight w:val="green"/>
        </w:rPr>
        <w:t>social</w:t>
      </w:r>
      <w:r w:rsidRPr="00F0466B">
        <w:rPr>
          <w:sz w:val="14"/>
        </w:rPr>
        <w:t xml:space="preserve"> scientific </w:t>
      </w:r>
      <w:r w:rsidRPr="00F0466B">
        <w:rPr>
          <w:rStyle w:val="StyleUnderline"/>
          <w:highlight w:val="green"/>
        </w:rPr>
        <w:t>practices</w:t>
      </w:r>
      <w:r w:rsidRPr="00F0466B">
        <w:rPr>
          <w:sz w:val="14"/>
        </w:rPr>
        <w:t xml:space="preserve"> (Van Bouwel 2004, 304-5; see also Fuchs 2001, 6). Philosophizing sociology is here by definition connected with the search for a priori philosophical starting points and metaphysical grounding of sociology. It is to be contrasted with sociologizing philosophy—tying any human activity, philosophy included, to a context of a community, time, and place. By this we do not suggest that one should try to “solve” philosophical problems using the methods of sociology; indeed, if the 2,500 or so years of philosophy have established anything, it is the fact that whatever central problems there are in philosophy, they cannot be solved: being unsolvable is a prerequisite for a problem to become really “philosophical.” These everlasting problems will, however, be remarkably elucidated by explanations that place them in their proper social context and pay attention to the fact that professional philosophers need to dwell on a host of such problems that can only be stated and treated in terms of the language games they have access to, if they are to secure the continuity of their profession as an academic discipline. Our thesis is that when engaged in metaphysical underlabouring, ontologically committed realists are philosophizing sociology, while methodologically oriented pragmatists are more likely sociologizing philosophy. The extremes of philosophizing sociology and sociologizing philosophy may be illustrated by the debate between the rationalistic realist John Searle and the neopragmatist Richard Rorty. Searle (1995, 155) defends realism as “an ontological theory” which, while not telling us how things are, tells us that there is a way that they are—independently of the ways we describe them to be. Furthermore, Searle (1993, 57, 60-61) believes that the kind of realism he is defending is at the very heart of what he calls “the Western Rationalistic Tradition,” which, among other things, “underlies the Western conception of science.” Rorty (1998, 64), in his turn, doubts that any social practices actually have philosophical groundings. He refuses to have an ontological theory, for he sees no point in trying to answer further philosophical questions like “Is X really real?” beyond such concrete and recognizable questions as “Does X have predictive power?” While the first type of questions are objects of forever-continuing debates within philosopher communities, the second type of questions are effectively decidable within the relevant scientific community (see Rorty 1997, 149-51). So when Searle emphasizes that “the whole point of the epistemology is to enable you to get at an independently existing ontology,” and that therefore one must take care not to “confuse epistemology with ontology,” Rorty responds that “pragmatists have neither an epistemology nor an ontology. So we can’t confuse them” (Rorty and Searle 1999, 45, 50). An apt illustration of the way of thinking we call here philosophizing sociology is Searle’s paper “Social Ontology and the Philosophy of Society” (2001), where he demands for a new branch of philosophy, the philosophy of society. Searle complains that the philosophy of social sciences is all too often only about questions of methodology, and offers his social philosophy as something “centering essentially around questions of social ontology.” According to Searle, the philosophy of social sciences would then be one special instance of this new, ontologically oriented philosophy of society or social reality (Searle 2001, 15-16). This is just about the opposite way of thinking to the one </w:t>
      </w:r>
      <w:r w:rsidRPr="00F0466B">
        <w:rPr>
          <w:rStyle w:val="StyleUnderline"/>
        </w:rPr>
        <w:t>we are suggesting</w:t>
      </w:r>
      <w:r w:rsidRPr="00F0466B">
        <w:rPr>
          <w:sz w:val="14"/>
        </w:rPr>
        <w:t xml:space="preserve"> here—the one of concentrating more exclusively on methodological issues, </w:t>
      </w:r>
      <w:r w:rsidRPr="00F0466B">
        <w:rPr>
          <w:rStyle w:val="StyleUnderline"/>
        </w:rPr>
        <w:t>dropping metaphysical conjectures</w:t>
      </w:r>
      <w:r w:rsidRPr="00F0466B">
        <w:rPr>
          <w:sz w:val="14"/>
        </w:rPr>
        <w:t xml:space="preserve"> altogether, </w:t>
      </w:r>
      <w:r w:rsidRPr="00F0466B">
        <w:rPr>
          <w:rStyle w:val="StyleUnderline"/>
        </w:rPr>
        <w:t>and replacing them with operationalizable research questions</w:t>
      </w:r>
      <w:r w:rsidRPr="00F0466B">
        <w:rPr>
          <w:sz w:val="14"/>
        </w:rPr>
        <w:t xml:space="preserve"> (see also Fuchs 2001, 6). </w:t>
      </w:r>
      <w:r w:rsidRPr="00F0466B">
        <w:rPr>
          <w:rStyle w:val="StyleUnderline"/>
        </w:rPr>
        <w:t>What social scientists doing actual research need is not philosophical ontology but simply</w:t>
      </w:r>
      <w:r w:rsidRPr="00F0466B">
        <w:rPr>
          <w:sz w:val="14"/>
        </w:rPr>
        <w:t xml:space="preserve"> </w:t>
      </w:r>
      <w:r w:rsidRPr="00F0466B">
        <w:rPr>
          <w:rStyle w:val="StyleUnderline"/>
        </w:rPr>
        <w:t>agreement within the relevant community on what the case is and what is to be done about it.</w:t>
      </w:r>
    </w:p>
    <w:p w14:paraId="6EA78727" w14:textId="77777777" w:rsidR="00A3257C" w:rsidRDefault="00A3257C" w:rsidP="00A3257C">
      <w:pPr>
        <w:pStyle w:val="Heading4"/>
      </w:pPr>
      <w:r w:rsidRPr="00DA0FE1">
        <w:rPr>
          <w:u w:val="single"/>
        </w:rPr>
        <w:t>Perm do both</w:t>
      </w:r>
      <w:r>
        <w:t>. Antagonism doesn’t trade off with coordination.</w:t>
      </w:r>
    </w:p>
    <w:p w14:paraId="2BF8D5BC" w14:textId="77777777" w:rsidR="00A3257C" w:rsidRPr="00093207" w:rsidRDefault="00A3257C" w:rsidP="00A3257C">
      <w:pPr>
        <w:rPr>
          <w:rStyle w:val="Style13ptBold"/>
        </w:rPr>
      </w:pPr>
      <w:r w:rsidRPr="008C21C4">
        <w:rPr>
          <w:rStyle w:val="Style13ptBold"/>
        </w:rPr>
        <w:t xml:space="preserve">Levine ‘23 </w:t>
      </w:r>
      <w:r w:rsidRPr="008C21C4">
        <w:t>Caroline Levine</w:t>
      </w:r>
      <w:r>
        <w:t xml:space="preserve"> is an English Professor at Cornell University who focuses on the Humanities. </w:t>
      </w:r>
      <w:r>
        <w:rPr>
          <w:i/>
          <w:iCs/>
        </w:rPr>
        <w:t>The Activist Humanist: Form and Method in the Climate Crisis</w:t>
      </w:r>
      <w:r>
        <w:t xml:space="preserve">. Princeton University Press. 2023. JSTOR. </w:t>
      </w:r>
      <w:r w:rsidRPr="00FA1A87">
        <w:t>https://doi.org/10.2307/jj.2322032 Accessed 09/20/2024</w:t>
      </w:r>
      <w:r>
        <w:t xml:space="preserve"> // jsp + eag]</w:t>
      </w:r>
    </w:p>
    <w:p w14:paraId="042C5CCD" w14:textId="77777777" w:rsidR="00A3257C" w:rsidRPr="008C21C4" w:rsidRDefault="00A3257C" w:rsidP="00A3257C">
      <w:pPr>
        <w:rPr>
          <w:sz w:val="14"/>
        </w:rPr>
      </w:pPr>
      <w:r w:rsidRPr="008C21C4">
        <w:rPr>
          <w:sz w:val="14"/>
        </w:rPr>
        <w:t xml:space="preserve">Since </w:t>
      </w:r>
      <w:r w:rsidRPr="00DF142C">
        <w:rPr>
          <w:rStyle w:val="StyleUnderline"/>
        </w:rPr>
        <w:t xml:space="preserve">political </w:t>
      </w:r>
      <w:r w:rsidRPr="008C21C4">
        <w:rPr>
          <w:rStyle w:val="StyleUnderline"/>
          <w:highlight w:val="green"/>
        </w:rPr>
        <w:t xml:space="preserve">movements benefit from </w:t>
      </w:r>
      <w:r w:rsidRPr="00DF142C">
        <w:rPr>
          <w:rStyle w:val="StyleUnderline"/>
        </w:rPr>
        <w:t xml:space="preserve">the </w:t>
      </w:r>
      <w:r w:rsidRPr="008C21C4">
        <w:rPr>
          <w:rStyle w:val="StyleUnderline"/>
          <w:highlight w:val="green"/>
        </w:rPr>
        <w:t xml:space="preserve">sustained commitment </w:t>
      </w:r>
      <w:r w:rsidRPr="00DF142C">
        <w:rPr>
          <w:rStyle w:val="StyleUnderline"/>
        </w:rPr>
        <w:t>of many participants</w:t>
      </w:r>
      <w:r w:rsidRPr="008C21C4">
        <w:rPr>
          <w:sz w:val="14"/>
        </w:rPr>
        <w:t xml:space="preserve">, it makes sense to ask what other forms aford the formation of a large, energetic, and dedicated base. For a long time, </w:t>
      </w:r>
      <w:r w:rsidRPr="009C771C">
        <w:rPr>
          <w:rStyle w:val="StyleUnderline"/>
        </w:rPr>
        <w:t>scholars assumed that people join social movements because they are motivated by deep values and beliefs</w:t>
      </w:r>
      <w:r w:rsidRPr="008C21C4">
        <w:rPr>
          <w:sz w:val="14"/>
        </w:rPr>
        <w:t xml:space="preserve">, and especially </w:t>
      </w:r>
      <w:r w:rsidRPr="009C771C">
        <w:rPr>
          <w:rStyle w:val="StyleUnderline"/>
        </w:rPr>
        <w:t>outrage at injustice</w:t>
      </w:r>
      <w:r w:rsidRPr="008C21C4">
        <w:rPr>
          <w:sz w:val="14"/>
        </w:rPr>
        <w:t xml:space="preserve">.36 But it turns out </w:t>
      </w:r>
      <w:r w:rsidRPr="009C771C">
        <w:rPr>
          <w:rStyle w:val="StyleUnderline"/>
        </w:rPr>
        <w:t>that anger is not in itself a prompt to action</w:t>
      </w:r>
      <w:r w:rsidRPr="008C21C4">
        <w:rPr>
          <w:sz w:val="14"/>
        </w:rPr>
        <w:t xml:space="preserve">. Nor is being informed. </w:t>
      </w:r>
      <w:r w:rsidRPr="009C771C">
        <w:rPr>
          <w:rStyle w:val="StyleUnderline"/>
        </w:rPr>
        <w:t>Many people who know a lot about the threat of fossil fuels</w:t>
      </w:r>
      <w:r w:rsidRPr="008C21C4">
        <w:rPr>
          <w:sz w:val="14"/>
        </w:rPr>
        <w:t xml:space="preserve">, for example, </w:t>
      </w:r>
      <w:r w:rsidRPr="009C771C">
        <w:rPr>
          <w:rStyle w:val="StyleUnderline"/>
        </w:rPr>
        <w:t>are not engaged in environmen- tal activism</w:t>
      </w:r>
      <w:r w:rsidRPr="008C21C4">
        <w:rPr>
          <w:sz w:val="14"/>
        </w:rPr>
        <w:t>.37</w:t>
      </w:r>
    </w:p>
    <w:p w14:paraId="34F0CD3C" w14:textId="77777777" w:rsidR="00A3257C" w:rsidRPr="008C21C4" w:rsidRDefault="00A3257C" w:rsidP="00A3257C">
      <w:pPr>
        <w:rPr>
          <w:sz w:val="14"/>
        </w:rPr>
      </w:pPr>
      <w:r w:rsidRPr="003A29C6">
        <w:rPr>
          <w:rStyle w:val="StyleUnderline"/>
        </w:rPr>
        <w:t xml:space="preserve">To address the challenge of recruiting and </w:t>
      </w:r>
      <w:r w:rsidRPr="008C21C4">
        <w:rPr>
          <w:rStyle w:val="StyleUnderline"/>
          <w:highlight w:val="green"/>
        </w:rPr>
        <w:t>sustaining</w:t>
      </w:r>
      <w:r w:rsidRPr="009C771C">
        <w:rPr>
          <w:rStyle w:val="StyleUnderline"/>
        </w:rPr>
        <w:t xml:space="preserve"> large </w:t>
      </w:r>
      <w:r w:rsidRPr="008C21C4">
        <w:rPr>
          <w:rStyle w:val="StyleUnderline"/>
          <w:highlight w:val="green"/>
        </w:rPr>
        <w:t>numbers of people</w:t>
      </w:r>
      <w:r w:rsidRPr="009C771C">
        <w:rPr>
          <w:rStyle w:val="StyleUnderline"/>
        </w:rPr>
        <w:t xml:space="preserve"> in the struggle for collective continuance</w:t>
      </w:r>
      <w:r w:rsidRPr="008C21C4">
        <w:rPr>
          <w:sz w:val="14"/>
        </w:rPr>
        <w:t xml:space="preserve">, I will </w:t>
      </w:r>
      <w:r w:rsidRPr="008C21C4">
        <w:rPr>
          <w:rStyle w:val="StyleUnderline"/>
          <w:highlight w:val="green"/>
        </w:rPr>
        <w:t>focus on</w:t>
      </w:r>
      <w:r w:rsidRPr="003A29C6">
        <w:rPr>
          <w:rStyle w:val="StyleUnderline"/>
        </w:rPr>
        <w:t xml:space="preserve"> a </w:t>
      </w:r>
      <w:r w:rsidRPr="008C21C4">
        <w:rPr>
          <w:rStyle w:val="StyleUnderline"/>
          <w:highlight w:val="green"/>
        </w:rPr>
        <w:t>form that crosses domains</w:t>
      </w:r>
      <w:r w:rsidRPr="008C21C4">
        <w:rPr>
          <w:sz w:val="14"/>
        </w:rPr>
        <w:t xml:space="preserve"> of technology, social relations, and the arts. Diferent fields give diferent names to it, but here I will </w:t>
      </w:r>
      <w:r w:rsidRPr="008C21C4">
        <w:rPr>
          <w:rStyle w:val="StyleUnderline"/>
          <w:highlight w:val="green"/>
        </w:rPr>
        <w:t xml:space="preserve">refer to </w:t>
      </w:r>
      <w:r w:rsidRPr="008C21C4">
        <w:rPr>
          <w:rStyle w:val="StyleUnderline"/>
        </w:rPr>
        <w:t xml:space="preserve">it </w:t>
      </w:r>
      <w:r w:rsidRPr="008C21C4">
        <w:rPr>
          <w:rStyle w:val="StyleUnderline"/>
          <w:highlight w:val="green"/>
        </w:rPr>
        <w:t>as the hinge</w:t>
      </w:r>
      <w:r w:rsidRPr="008C21C4">
        <w:rPr>
          <w:sz w:val="14"/>
        </w:rPr>
        <w:t>. Bruno Latour points out that ordinary household hinges solve a very basic problem: “The cleverness of the invention hinges upon the hingepin: instead of driving a hole through walls with a sledgehammer or a pick, you simply gently push the door. . . . furthermore—and here is the real trick—once you have passed through the door, you do not have to find trowel and cement to rebuild the wall you have just destroyed: you simply push the door gently back.”38 The hinge is a double connector: it is the piece that joins the wall to the door, which itself joins inside to outside.</w:t>
      </w:r>
    </w:p>
    <w:p w14:paraId="14FE4972" w14:textId="77777777" w:rsidR="00A3257C" w:rsidRPr="008C21C4" w:rsidRDefault="00A3257C" w:rsidP="00A3257C">
      <w:pPr>
        <w:rPr>
          <w:sz w:val="14"/>
        </w:rPr>
      </w:pPr>
      <w:r w:rsidRPr="008C21C4">
        <w:rPr>
          <w:sz w:val="14"/>
        </w:rPr>
        <w:t xml:space="preserve">There are many diferent ways to use this word metaphorically: a text can act as a hinge between periods of literary history; a nation can work as a hinge between geographical regions; and an argument can hinge on a concept. Rather than understanding these usages only as tropes, I want to suggest that these are all ways of referring to a particular form that organizes materials across diferent disciplines and domains. </w:t>
      </w:r>
      <w:r w:rsidRPr="009C771C">
        <w:rPr>
          <w:rStyle w:val="StyleUnderline"/>
        </w:rPr>
        <w:t>A hinge is a site that links two distinct things or spaces</w:t>
      </w:r>
      <w:r w:rsidRPr="008C21C4">
        <w:rPr>
          <w:sz w:val="14"/>
        </w:rPr>
        <w:t>, each with its own identity.</w:t>
      </w:r>
    </w:p>
    <w:p w14:paraId="7A545B4C" w14:textId="77777777" w:rsidR="00A3257C" w:rsidRPr="008C21C4" w:rsidRDefault="00A3257C" w:rsidP="00A3257C">
      <w:pPr>
        <w:rPr>
          <w:sz w:val="14"/>
        </w:rPr>
      </w:pPr>
      <w:r w:rsidRPr="008C21C4">
        <w:rPr>
          <w:sz w:val="14"/>
        </w:rPr>
        <w:t xml:space="preserve">I draw attention to </w:t>
      </w:r>
      <w:r w:rsidRPr="008C21C4">
        <w:rPr>
          <w:rStyle w:val="StyleUnderline"/>
          <w:highlight w:val="green"/>
        </w:rPr>
        <w:t>the hinge</w:t>
      </w:r>
      <w:r w:rsidRPr="008C21C4">
        <w:rPr>
          <w:sz w:val="14"/>
        </w:rPr>
        <w:t xml:space="preserve"> here because I want to suggest that it </w:t>
      </w:r>
      <w:r w:rsidRPr="008C21C4">
        <w:rPr>
          <w:rStyle w:val="StyleUnderline"/>
          <w:highlight w:val="green"/>
        </w:rPr>
        <w:t>is a cru- cial form for scaling up political actions to sizes large enough</w:t>
      </w:r>
      <w:r w:rsidRPr="009C771C">
        <w:rPr>
          <w:rStyle w:val="StyleUnderline"/>
        </w:rPr>
        <w:t xml:space="preserve"> and durations long </w:t>
      </w:r>
      <w:r w:rsidRPr="008C21C4">
        <w:rPr>
          <w:rStyle w:val="StyleUnderline"/>
        </w:rPr>
        <w:t xml:space="preserve">enough </w:t>
      </w:r>
      <w:r w:rsidRPr="008C21C4">
        <w:rPr>
          <w:rStyle w:val="StyleUnderline"/>
          <w:highlight w:val="green"/>
        </w:rPr>
        <w:t>to change dominant</w:t>
      </w:r>
      <w:r w:rsidRPr="009C771C">
        <w:rPr>
          <w:rStyle w:val="StyleUnderline"/>
        </w:rPr>
        <w:t xml:space="preserve"> </w:t>
      </w:r>
      <w:r w:rsidRPr="008C21C4">
        <w:rPr>
          <w:rStyle w:val="StyleUnderline"/>
          <w:highlight w:val="green"/>
        </w:rPr>
        <w:t>structures</w:t>
      </w:r>
      <w:r w:rsidRPr="009C771C">
        <w:rPr>
          <w:rStyle w:val="StyleUnderline"/>
        </w:rPr>
        <w:t xml:space="preserve"> and systems</w:t>
      </w:r>
      <w:r w:rsidRPr="008C21C4">
        <w:rPr>
          <w:sz w:val="14"/>
        </w:rPr>
        <w:t xml:space="preserve">. </w:t>
      </w:r>
      <w:r w:rsidRPr="008C21C4">
        <w:rPr>
          <w:rStyle w:val="StyleUnderline"/>
        </w:rPr>
        <w:t>When it comes to climate change</w:t>
      </w:r>
      <w:r w:rsidRPr="008C21C4">
        <w:rPr>
          <w:sz w:val="14"/>
        </w:rPr>
        <w:t xml:space="preserve">, for example, </w:t>
      </w:r>
      <w:r w:rsidRPr="008C21C4">
        <w:rPr>
          <w:rStyle w:val="StyleUnderline"/>
        </w:rPr>
        <w:t>no single activist group is likely to make revolu- tionary change on its own</w:t>
      </w:r>
      <w:r w:rsidRPr="008C21C4">
        <w:rPr>
          <w:sz w:val="14"/>
        </w:rPr>
        <w:t xml:space="preserve">, and even a vast aggregation of specific actions will probably fail to add up to systemic transformation. </w:t>
      </w:r>
      <w:r w:rsidRPr="009C771C">
        <w:rPr>
          <w:rStyle w:val="StyleUnderline"/>
        </w:rPr>
        <w:t xml:space="preserve">For many of those watch- ing the climate crisis, this is cause for despair. But </w:t>
      </w:r>
      <w:r w:rsidRPr="008C21C4">
        <w:rPr>
          <w:rStyle w:val="StyleUnderline"/>
          <w:highlight w:val="green"/>
        </w:rPr>
        <w:t>separate campaigns</w:t>
      </w:r>
      <w:r w:rsidRPr="009C771C">
        <w:rPr>
          <w:rStyle w:val="StyleUnderline"/>
        </w:rPr>
        <w:t xml:space="preserve"> and actions </w:t>
      </w:r>
      <w:r w:rsidRPr="008C21C4">
        <w:rPr>
          <w:rStyle w:val="StyleUnderline"/>
          <w:highlight w:val="green"/>
        </w:rPr>
        <w:t>can have major structural impacts if they can be linked and coordi- nated</w:t>
      </w:r>
      <w:r w:rsidRPr="008C21C4">
        <w:rPr>
          <w:sz w:val="14"/>
          <w:highlight w:val="green"/>
        </w:rPr>
        <w:t>,</w:t>
      </w:r>
      <w:r w:rsidRPr="008C21C4">
        <w:rPr>
          <w:sz w:val="14"/>
        </w:rPr>
        <w:t xml:space="preserve"> amplifying and extending each other to shared ends. This work of </w:t>
      </w:r>
      <w:r w:rsidRPr="008C21C4">
        <w:rPr>
          <w:rStyle w:val="StyleUnderline"/>
          <w:highlight w:val="green"/>
        </w:rPr>
        <w:t xml:space="preserve">co- ordination does not have to be </w:t>
      </w:r>
      <w:r w:rsidRPr="008C21C4">
        <w:rPr>
          <w:rStyle w:val="StyleUnderline"/>
        </w:rPr>
        <w:t xml:space="preserve">totally </w:t>
      </w:r>
      <w:r w:rsidRPr="008C21C4">
        <w:rPr>
          <w:rStyle w:val="StyleUnderline"/>
          <w:highlight w:val="green"/>
        </w:rPr>
        <w:t>streamlined</w:t>
      </w:r>
      <w:r w:rsidRPr="009C771C">
        <w:rPr>
          <w:rStyle w:val="StyleUnderline"/>
        </w:rPr>
        <w:t xml:space="preserve"> </w:t>
      </w:r>
      <w:r w:rsidRPr="008C21C4">
        <w:rPr>
          <w:rStyle w:val="StyleUnderline"/>
          <w:highlight w:val="green"/>
        </w:rPr>
        <w:t>or</w:t>
      </w:r>
      <w:r w:rsidRPr="009C771C">
        <w:rPr>
          <w:rStyle w:val="StyleUnderline"/>
        </w:rPr>
        <w:t xml:space="preserve"> even </w:t>
      </w:r>
      <w:r w:rsidRPr="008C21C4">
        <w:rPr>
          <w:rStyle w:val="StyleUnderline"/>
        </w:rPr>
        <w:t>fully</w:t>
      </w:r>
      <w:r w:rsidRPr="009C771C">
        <w:rPr>
          <w:rStyle w:val="StyleUnderline"/>
        </w:rPr>
        <w:t xml:space="preserve"> </w:t>
      </w:r>
      <w:r w:rsidRPr="008C21C4">
        <w:rPr>
          <w:rStyle w:val="StyleUnderline"/>
          <w:highlight w:val="green"/>
        </w:rPr>
        <w:t>intentional</w:t>
      </w:r>
      <w:r w:rsidRPr="008C21C4">
        <w:rPr>
          <w:sz w:val="14"/>
        </w:rPr>
        <w:t xml:space="preserve">. As Gilles Deleuze and Felix Guattari argue, </w:t>
      </w:r>
      <w:r w:rsidRPr="009C771C">
        <w:rPr>
          <w:rStyle w:val="StyleUnderline"/>
        </w:rPr>
        <w:t>the French Revolution was on the one hand the eruption of lots of “molecular” events</w:t>
      </w:r>
      <w:r w:rsidRPr="008C21C4">
        <w:rPr>
          <w:sz w:val="14"/>
        </w:rPr>
        <w:t xml:space="preserve">, small peasant groups resisting in particular places, but on the other hand these would have been frustrated and powerless without an increasingly collective use of “molar” organizations to inscribe these molecular events into new legal and political forms. It is always the </w:t>
      </w:r>
      <w:r w:rsidRPr="009C771C">
        <w:rPr>
          <w:rStyle w:val="StyleUnderline"/>
        </w:rPr>
        <w:t>combination of “aggregate and collective action” that makes a revolution</w:t>
      </w:r>
      <w:r w:rsidRPr="008C21C4">
        <w:rPr>
          <w:sz w:val="14"/>
        </w:rPr>
        <w:t>.39</w:t>
      </w:r>
    </w:p>
    <w:p w14:paraId="113F7E5B" w14:textId="77777777" w:rsidR="00A3257C" w:rsidRDefault="00A3257C" w:rsidP="00A3257C">
      <w:pPr>
        <w:rPr>
          <w:sz w:val="14"/>
        </w:rPr>
      </w:pPr>
      <w:r w:rsidRPr="008C21C4">
        <w:rPr>
          <w:rStyle w:val="StyleUnderline"/>
          <w:highlight w:val="green"/>
        </w:rPr>
        <w:t>What does this mean in practice? It means neither valorizing the small</w:t>
      </w:r>
      <w:r w:rsidRPr="009C771C">
        <w:rPr>
          <w:rStyle w:val="StyleUnderline"/>
        </w:rPr>
        <w:t xml:space="preserve">, local </w:t>
      </w:r>
      <w:r w:rsidRPr="008C21C4">
        <w:rPr>
          <w:rStyle w:val="StyleUnderline"/>
          <w:highlight w:val="green"/>
        </w:rPr>
        <w:t>action</w:t>
      </w:r>
      <w:r w:rsidRPr="009C771C">
        <w:rPr>
          <w:rStyle w:val="StyleUnderline"/>
        </w:rPr>
        <w:t xml:space="preserve"> over the massive revolutionary subject, </w:t>
      </w:r>
      <w:r w:rsidRPr="008C21C4">
        <w:rPr>
          <w:rStyle w:val="StyleUnderline"/>
          <w:highlight w:val="green"/>
        </w:rPr>
        <w:t>or vice versa</w:t>
      </w:r>
      <w:r w:rsidRPr="009C771C">
        <w:rPr>
          <w:rStyle w:val="StyleUnderline"/>
        </w:rPr>
        <w:t xml:space="preserve">, </w:t>
      </w:r>
      <w:r w:rsidRPr="008C21C4">
        <w:rPr>
          <w:rStyle w:val="StyleUnderline"/>
          <w:highlight w:val="green"/>
        </w:rPr>
        <w:t>but</w:t>
      </w:r>
      <w:r w:rsidRPr="009C771C">
        <w:rPr>
          <w:rStyle w:val="StyleUnderline"/>
        </w:rPr>
        <w:t xml:space="preserve"> rather </w:t>
      </w:r>
      <w:r w:rsidRPr="008C21C4">
        <w:rPr>
          <w:rStyle w:val="StyleUnderline"/>
          <w:highlight w:val="green"/>
        </w:rPr>
        <w:t>paying</w:t>
      </w:r>
      <w:r w:rsidRPr="009C771C">
        <w:rPr>
          <w:rStyle w:val="StyleUnderline"/>
        </w:rPr>
        <w:t xml:space="preserve"> </w:t>
      </w:r>
      <w:r w:rsidRPr="008C21C4">
        <w:rPr>
          <w:rStyle w:val="StyleUnderline"/>
          <w:highlight w:val="green"/>
        </w:rPr>
        <w:t>attention to the linkages between groups</w:t>
      </w:r>
      <w:r w:rsidRPr="008C21C4">
        <w:rPr>
          <w:sz w:val="14"/>
        </w:rPr>
        <w:t>. It means focusing on the form of the hinge. Political theorists have long argued that social movements are most successful at recruiting new members when they tap into existing networks: families, workplaces, friendships, neighborhoods, unions, churches, schools, and colleges. A person might bring her new neighbor to a meeting, for example, and that neighbor will tell her cousin about it, who in turn gets so excited about the experience that she invites her whole youth group. As the social movement grows, its events and organizations create a vibrant new net- work of their own, which carries a sense of purpose and belonging that can make it attractive to new members.</w:t>
      </w:r>
    </w:p>
    <w:p w14:paraId="2DE13BF3" w14:textId="77777777" w:rsidR="00A3257C" w:rsidRDefault="00A3257C" w:rsidP="00A3257C">
      <w:pPr>
        <w:pStyle w:val="Heading4"/>
      </w:pPr>
      <w:r>
        <w:t xml:space="preserve">Collective organizing discourse is necessary for understanding political structures allowing both </w:t>
      </w:r>
      <w:r w:rsidRPr="002D4108">
        <w:rPr>
          <w:u w:val="single"/>
        </w:rPr>
        <w:t>short term</w:t>
      </w:r>
      <w:r>
        <w:t xml:space="preserve"> needs and </w:t>
      </w:r>
      <w:r w:rsidRPr="002D4108">
        <w:rPr>
          <w:u w:val="single"/>
        </w:rPr>
        <w:t>radical change</w:t>
      </w:r>
      <w:r>
        <w:t>---turns any starting point claims.</w:t>
      </w:r>
    </w:p>
    <w:p w14:paraId="34C5A721" w14:textId="77777777" w:rsidR="00A3257C" w:rsidRPr="009E5E0D" w:rsidRDefault="00A3257C" w:rsidP="00A3257C">
      <w:r w:rsidRPr="009E5E0D">
        <w:rPr>
          <w:rStyle w:val="Style13ptBold"/>
        </w:rPr>
        <w:t>Fay 22’</w:t>
      </w:r>
      <w:r w:rsidRPr="009E5E0D">
        <w:t xml:space="preserve"> - [Fay, W. (Associate at Lieschke &amp; Weatherill Lawyers, focuses on employment law, Bachelor of Laws and a Bachelor of Arts (History) at the University of Adelaide) Neoliberalism and Radical Rights: On the Work and Theory of Law and Organising. Int J Semiot Law 36, 407–439 (2023). https://doi.org/10.1007/s11196-022-09931-4 // jsp]</w:t>
      </w:r>
    </w:p>
    <w:p w14:paraId="1DA96C44" w14:textId="77777777" w:rsidR="00A3257C" w:rsidRPr="002D4108" w:rsidRDefault="00A3257C" w:rsidP="00A3257C">
      <w:pPr>
        <w:rPr>
          <w:sz w:val="16"/>
        </w:rPr>
      </w:pPr>
      <w:r w:rsidRPr="002D4108">
        <w:rPr>
          <w:sz w:val="16"/>
        </w:rPr>
        <w:t>4.2.3 Rights and Resistance</w:t>
      </w:r>
    </w:p>
    <w:p w14:paraId="07AB26ED" w14:textId="77777777" w:rsidR="00A3257C" w:rsidRPr="009E5E0D" w:rsidRDefault="00A3257C" w:rsidP="00A3257C">
      <w:pPr>
        <w:rPr>
          <w:u w:val="single"/>
        </w:rPr>
      </w:pPr>
      <w:r w:rsidRPr="002D4108">
        <w:rPr>
          <w:sz w:val="16"/>
        </w:rPr>
        <w:t xml:space="preserve">In further assessing the utility of organising rights, the relationship between such rights and the materialist and CLS critiques outlined in Part III will now be considered. </w:t>
      </w:r>
      <w:r w:rsidRPr="009E5E0D">
        <w:rPr>
          <w:highlight w:val="green"/>
          <w:u w:val="single"/>
        </w:rPr>
        <w:t xml:space="preserve">The necessity of legal discourse in </w:t>
      </w:r>
      <w:r w:rsidRPr="009E5E0D">
        <w:rPr>
          <w:u w:val="single"/>
        </w:rPr>
        <w:t xml:space="preserve">both </w:t>
      </w:r>
      <w:r w:rsidRPr="009E5E0D">
        <w:rPr>
          <w:highlight w:val="green"/>
          <w:u w:val="single"/>
        </w:rPr>
        <w:t>affirming and transcending liberalism is useful</w:t>
      </w:r>
      <w:r w:rsidRPr="009E5E0D">
        <w:rPr>
          <w:u w:val="single"/>
        </w:rPr>
        <w:t xml:space="preserve">ly restated by CLS and labour law scholar Karl E Klare in </w:t>
      </w:r>
      <w:r w:rsidRPr="009E5E0D">
        <w:rPr>
          <w:highlight w:val="green"/>
          <w:u w:val="single"/>
        </w:rPr>
        <w:t xml:space="preserve">discussing </w:t>
      </w:r>
      <w:r w:rsidRPr="009E5E0D">
        <w:rPr>
          <w:u w:val="single"/>
        </w:rPr>
        <w:t xml:space="preserve">the </w:t>
      </w:r>
      <w:r w:rsidRPr="009E5E0D">
        <w:rPr>
          <w:highlight w:val="green"/>
          <w:u w:val="single"/>
        </w:rPr>
        <w:t xml:space="preserve">role of law in </w:t>
      </w:r>
      <w:r w:rsidRPr="002D4108">
        <w:rPr>
          <w:rStyle w:val="Emphasis"/>
          <w:highlight w:val="green"/>
        </w:rPr>
        <w:t>relation</w:t>
      </w:r>
      <w:r w:rsidRPr="009E5E0D">
        <w:rPr>
          <w:highlight w:val="green"/>
          <w:u w:val="single"/>
        </w:rPr>
        <w:t xml:space="preserve"> to labour organising </w:t>
      </w:r>
      <w:r w:rsidRPr="009E5E0D">
        <w:rPr>
          <w:u w:val="single"/>
        </w:rPr>
        <w:t>as follows:</w:t>
      </w:r>
    </w:p>
    <w:p w14:paraId="4C010ABE" w14:textId="77777777" w:rsidR="00A3257C" w:rsidRPr="009E5E0D" w:rsidRDefault="00A3257C" w:rsidP="00A3257C">
      <w:pPr>
        <w:rPr>
          <w:u w:val="single"/>
        </w:rPr>
      </w:pPr>
      <w:r w:rsidRPr="009E5E0D">
        <w:rPr>
          <w:highlight w:val="green"/>
          <w:u w:val="single"/>
        </w:rPr>
        <w:t xml:space="preserve">Legal discourse shapes </w:t>
      </w:r>
      <w:r w:rsidRPr="009E5E0D">
        <w:rPr>
          <w:u w:val="single"/>
        </w:rPr>
        <w:t xml:space="preserve">out </w:t>
      </w:r>
      <w:r w:rsidRPr="009E5E0D">
        <w:rPr>
          <w:highlight w:val="green"/>
          <w:u w:val="single"/>
        </w:rPr>
        <w:t xml:space="preserve">beliefs about </w:t>
      </w:r>
      <w:r w:rsidRPr="009E5E0D">
        <w:rPr>
          <w:u w:val="single"/>
        </w:rPr>
        <w:t xml:space="preserve">the experiences and </w:t>
      </w:r>
      <w:r w:rsidRPr="002D4108">
        <w:rPr>
          <w:rStyle w:val="Emphasis"/>
          <w:highlight w:val="green"/>
        </w:rPr>
        <w:t>capacities</w:t>
      </w:r>
      <w:r w:rsidRPr="009E5E0D">
        <w:rPr>
          <w:highlight w:val="green"/>
          <w:u w:val="single"/>
        </w:rPr>
        <w:t xml:space="preserve"> of </w:t>
      </w:r>
      <w:r w:rsidRPr="009E5E0D">
        <w:rPr>
          <w:u w:val="single"/>
        </w:rPr>
        <w:t xml:space="preserve">the </w:t>
      </w:r>
      <w:r w:rsidRPr="002D4108">
        <w:rPr>
          <w:rStyle w:val="Emphasis"/>
          <w:highlight w:val="green"/>
        </w:rPr>
        <w:t>human</w:t>
      </w:r>
      <w:r w:rsidRPr="009E5E0D">
        <w:rPr>
          <w:highlight w:val="green"/>
          <w:u w:val="single"/>
        </w:rPr>
        <w:t xml:space="preserve"> </w:t>
      </w:r>
      <w:r w:rsidRPr="009E5E0D">
        <w:rPr>
          <w:u w:val="single"/>
        </w:rPr>
        <w:t xml:space="preserve">species, our conceptions of </w:t>
      </w:r>
      <w:r w:rsidRPr="002D4108">
        <w:rPr>
          <w:rStyle w:val="Emphasis"/>
          <w:highlight w:val="green"/>
        </w:rPr>
        <w:t>justice</w:t>
      </w:r>
      <w:r w:rsidRPr="009E5E0D">
        <w:rPr>
          <w:u w:val="single"/>
        </w:rPr>
        <w:t xml:space="preserve">, </w:t>
      </w:r>
      <w:r w:rsidRPr="002D4108">
        <w:rPr>
          <w:rStyle w:val="Emphasis"/>
          <w:highlight w:val="green"/>
        </w:rPr>
        <w:t>freedom</w:t>
      </w:r>
      <w:r w:rsidRPr="009E5E0D">
        <w:rPr>
          <w:highlight w:val="green"/>
          <w:u w:val="single"/>
        </w:rPr>
        <w:t xml:space="preserve"> </w:t>
      </w:r>
      <w:r w:rsidRPr="009E5E0D">
        <w:rPr>
          <w:u w:val="single"/>
        </w:rPr>
        <w:t xml:space="preserve">and fulfilment, </w:t>
      </w:r>
      <w:r w:rsidRPr="009E5E0D">
        <w:rPr>
          <w:highlight w:val="green"/>
          <w:u w:val="single"/>
        </w:rPr>
        <w:t xml:space="preserve">and </w:t>
      </w:r>
      <w:r w:rsidRPr="009E5E0D">
        <w:rPr>
          <w:u w:val="single"/>
        </w:rPr>
        <w:t xml:space="preserve">our </w:t>
      </w:r>
      <w:r w:rsidRPr="002D4108">
        <w:rPr>
          <w:rStyle w:val="Emphasis"/>
          <w:highlight w:val="green"/>
        </w:rPr>
        <w:t>visions</w:t>
      </w:r>
      <w:r w:rsidRPr="009E5E0D">
        <w:rPr>
          <w:highlight w:val="green"/>
          <w:u w:val="single"/>
        </w:rPr>
        <w:t xml:space="preserve"> </w:t>
      </w:r>
      <w:r w:rsidRPr="009E5E0D">
        <w:rPr>
          <w:u w:val="single"/>
        </w:rPr>
        <w:t>for the future. It informs our beliefs about… how we might construct the institutions through which we govern ourselves…[34, p. 1358]</w:t>
      </w:r>
    </w:p>
    <w:p w14:paraId="5F060126" w14:textId="77777777" w:rsidR="00A3257C" w:rsidRPr="002D4108" w:rsidRDefault="00A3257C" w:rsidP="00A3257C">
      <w:pPr>
        <w:rPr>
          <w:sz w:val="16"/>
        </w:rPr>
      </w:pPr>
      <w:r w:rsidRPr="002D4108">
        <w:rPr>
          <w:sz w:val="16"/>
        </w:rPr>
        <w:t>The relationship between collective organising, law, and social struggle was famously explicated by Marx in his description of the evolution of laws restricting the length of the working day. For Marx, there is no material force that places a necessary limitation upon the length of a working day, but instead between the wishes of labour and capital there exists ‘an antimony, of right against right, both equally bearing the seal of the law of exchange.’ [38, p. 344] The fundamental indeterminacy of the work day—that is, its failure to be set by a pre-existing productive force—means that the parameters of the work day are open to contest, with Marx writing that.</w:t>
      </w:r>
    </w:p>
    <w:p w14:paraId="0466FEC0" w14:textId="77777777" w:rsidR="00A3257C" w:rsidRPr="002D4108" w:rsidRDefault="00A3257C" w:rsidP="00A3257C">
      <w:pPr>
        <w:rPr>
          <w:sz w:val="16"/>
        </w:rPr>
      </w:pPr>
      <w:r w:rsidRPr="002D4108">
        <w:rPr>
          <w:sz w:val="16"/>
        </w:rPr>
        <w:t>[b]etween equal rights, force decides. Hence, in the history of capitalist production the establishment of a norm for the working day presents itself as a struggle over the limits of that day, a struggle between collective capital… and collective labour… [38, p. 344]</w:t>
      </w:r>
    </w:p>
    <w:p w14:paraId="7E47CD75" w14:textId="77777777" w:rsidR="00A3257C" w:rsidRPr="002D4108" w:rsidRDefault="00A3257C" w:rsidP="00A3257C">
      <w:pPr>
        <w:rPr>
          <w:sz w:val="16"/>
        </w:rPr>
      </w:pPr>
      <w:r w:rsidRPr="002D4108">
        <w:rPr>
          <w:u w:val="single"/>
        </w:rPr>
        <w:t xml:space="preserve">This ‘force’ is determined through </w:t>
      </w:r>
      <w:r w:rsidRPr="002D4108">
        <w:rPr>
          <w:rStyle w:val="Emphasis"/>
        </w:rPr>
        <w:t>collective</w:t>
      </w:r>
      <w:r w:rsidRPr="002D4108">
        <w:rPr>
          <w:u w:val="single"/>
        </w:rPr>
        <w:t xml:space="preserve"> </w:t>
      </w:r>
      <w:r w:rsidRPr="002D4108">
        <w:rPr>
          <w:rStyle w:val="Emphasis"/>
        </w:rPr>
        <w:t>organisation</w:t>
      </w:r>
      <w:r w:rsidRPr="002D4108">
        <w:rPr>
          <w:u w:val="single"/>
        </w:rPr>
        <w:t>, the process by which ‘</w:t>
      </w:r>
      <w:r w:rsidRPr="002D4108">
        <w:rPr>
          <w:highlight w:val="green"/>
          <w:u w:val="single"/>
        </w:rPr>
        <w:t xml:space="preserve">workers have to put their </w:t>
      </w:r>
      <w:r w:rsidRPr="002D4108">
        <w:rPr>
          <w:rStyle w:val="Emphasis"/>
          <w:highlight w:val="green"/>
        </w:rPr>
        <w:t>heads</w:t>
      </w:r>
      <w:r w:rsidRPr="002D4108">
        <w:rPr>
          <w:highlight w:val="green"/>
          <w:u w:val="single"/>
        </w:rPr>
        <w:t xml:space="preserve"> together and</w:t>
      </w:r>
      <w:r w:rsidRPr="002D4108">
        <w:rPr>
          <w:u w:val="single"/>
        </w:rPr>
        <w:t xml:space="preserve">, as a class, </w:t>
      </w:r>
      <w:r w:rsidRPr="002D4108">
        <w:rPr>
          <w:highlight w:val="green"/>
          <w:u w:val="single"/>
        </w:rPr>
        <w:t xml:space="preserve">compel </w:t>
      </w:r>
      <w:r w:rsidRPr="002D4108">
        <w:rPr>
          <w:u w:val="single"/>
        </w:rPr>
        <w:t xml:space="preserve">the passing of a </w:t>
      </w:r>
      <w:r w:rsidRPr="002D4108">
        <w:rPr>
          <w:highlight w:val="green"/>
          <w:u w:val="single"/>
        </w:rPr>
        <w:t>law</w:t>
      </w:r>
      <w:r w:rsidRPr="002D4108">
        <w:rPr>
          <w:u w:val="single"/>
        </w:rPr>
        <w:t>, an all-powerful social barrier by which they can be [“protected”]…’</w:t>
      </w:r>
      <w:r w:rsidRPr="002D4108">
        <w:rPr>
          <w:sz w:val="16"/>
        </w:rPr>
        <w:t xml:space="preserve"> [38, p. 416] Although Marx viewed productive relationships as creating a variety of determinative processes, taken with the CLS position regarding the fundamental indeterminacy of the law outlined in Part III, these observations cement the integral nature of collective organising to compel the development of the law and society towards social justice.</w:t>
      </w:r>
    </w:p>
    <w:p w14:paraId="23A20D2C" w14:textId="77777777" w:rsidR="00A3257C" w:rsidRPr="002D4108" w:rsidRDefault="00A3257C" w:rsidP="00A3257C">
      <w:pPr>
        <w:rPr>
          <w:sz w:val="16"/>
        </w:rPr>
      </w:pPr>
      <w:r w:rsidRPr="002D4108">
        <w:rPr>
          <w:u w:val="single"/>
        </w:rPr>
        <w:t xml:space="preserve">In this way, organising rights create </w:t>
      </w:r>
      <w:r w:rsidRPr="002D4108">
        <w:rPr>
          <w:rStyle w:val="Emphasis"/>
        </w:rPr>
        <w:t>possibilities</w:t>
      </w:r>
      <w:r w:rsidRPr="002D4108">
        <w:rPr>
          <w:u w:val="single"/>
        </w:rPr>
        <w:t xml:space="preserve"> beyond simply the affirmation of liberal freedoms of political association. </w:t>
      </w:r>
      <w:r w:rsidRPr="002D4108">
        <w:rPr>
          <w:highlight w:val="green"/>
          <w:u w:val="single"/>
        </w:rPr>
        <w:t xml:space="preserve">The </w:t>
      </w:r>
      <w:r w:rsidRPr="002D4108">
        <w:rPr>
          <w:u w:val="single"/>
        </w:rPr>
        <w:t xml:space="preserve">engagement of a </w:t>
      </w:r>
      <w:r w:rsidRPr="002D4108">
        <w:rPr>
          <w:rStyle w:val="Emphasis"/>
          <w:highlight w:val="green"/>
        </w:rPr>
        <w:t>left-legal</w:t>
      </w:r>
      <w:r w:rsidRPr="002D4108">
        <w:rPr>
          <w:highlight w:val="green"/>
          <w:u w:val="single"/>
        </w:rPr>
        <w:t xml:space="preserve"> project should </w:t>
      </w:r>
      <w:r w:rsidRPr="002D4108">
        <w:rPr>
          <w:u w:val="single"/>
        </w:rPr>
        <w:t xml:space="preserve">be </w:t>
      </w:r>
      <w:r w:rsidRPr="002D4108">
        <w:rPr>
          <w:rStyle w:val="Emphasis"/>
          <w:highlight w:val="green"/>
        </w:rPr>
        <w:t>concern</w:t>
      </w:r>
      <w:r w:rsidRPr="002D4108">
        <w:rPr>
          <w:rStyle w:val="Emphasis"/>
        </w:rPr>
        <w:t>ed</w:t>
      </w:r>
      <w:r w:rsidRPr="002D4108">
        <w:rPr>
          <w:u w:val="single"/>
        </w:rPr>
        <w:t>, as Williams describes, ‘</w:t>
      </w:r>
      <w:r w:rsidRPr="002D4108">
        <w:rPr>
          <w:highlight w:val="green"/>
          <w:u w:val="single"/>
        </w:rPr>
        <w:t xml:space="preserve">not </w:t>
      </w:r>
      <w:r w:rsidRPr="002D4108">
        <w:rPr>
          <w:u w:val="single"/>
        </w:rPr>
        <w:t xml:space="preserve">[with] the </w:t>
      </w:r>
      <w:r w:rsidRPr="002D4108">
        <w:rPr>
          <w:rStyle w:val="Emphasis"/>
          <w:highlight w:val="green"/>
        </w:rPr>
        <w:t>abandonment</w:t>
      </w:r>
      <w:r w:rsidRPr="002D4108">
        <w:rPr>
          <w:highlight w:val="green"/>
          <w:u w:val="single"/>
        </w:rPr>
        <w:t xml:space="preserve"> of rights </w:t>
      </w:r>
      <w:r w:rsidRPr="002D4108">
        <w:rPr>
          <w:u w:val="single"/>
        </w:rPr>
        <w:t xml:space="preserve">language for all purposes, </w:t>
      </w:r>
      <w:r w:rsidRPr="002D4108">
        <w:rPr>
          <w:highlight w:val="green"/>
          <w:u w:val="single"/>
        </w:rPr>
        <w:t xml:space="preserve">but </w:t>
      </w:r>
      <w:r w:rsidRPr="002D4108">
        <w:rPr>
          <w:u w:val="single"/>
        </w:rPr>
        <w:t xml:space="preserve">[with]… </w:t>
      </w:r>
      <w:r w:rsidRPr="002D4108">
        <w:rPr>
          <w:highlight w:val="green"/>
          <w:u w:val="single"/>
        </w:rPr>
        <w:t xml:space="preserve">becom[ing] </w:t>
      </w:r>
      <w:r w:rsidRPr="002D4108">
        <w:rPr>
          <w:rStyle w:val="Emphasis"/>
          <w:highlight w:val="green"/>
        </w:rPr>
        <w:t>multilingual</w:t>
      </w:r>
      <w:r w:rsidRPr="002D4108">
        <w:rPr>
          <w:highlight w:val="green"/>
          <w:u w:val="single"/>
        </w:rPr>
        <w:t xml:space="preserve"> in </w:t>
      </w:r>
      <w:r w:rsidRPr="002D4108">
        <w:rPr>
          <w:u w:val="single"/>
        </w:rPr>
        <w:t xml:space="preserve">the semantics of evaluating </w:t>
      </w:r>
      <w:r w:rsidRPr="002D4108">
        <w:rPr>
          <w:rStyle w:val="Emphasis"/>
          <w:highlight w:val="green"/>
        </w:rPr>
        <w:t>rights’</w:t>
      </w:r>
      <w:r w:rsidRPr="002D4108">
        <w:rPr>
          <w:sz w:val="16"/>
          <w:highlight w:val="green"/>
        </w:rPr>
        <w:t xml:space="preserve"> </w:t>
      </w:r>
      <w:r w:rsidRPr="002D4108">
        <w:rPr>
          <w:sz w:val="16"/>
        </w:rPr>
        <w:t xml:space="preserve">[72, p. 149]. That is to say that the left-legal project should engage in what Kennedy describes as the ‘master[y] of ambivalence’—engagement with the law in spite of its fundamental indeterminacy for activist purposes [33, p. 11]. </w:t>
      </w:r>
      <w:r w:rsidRPr="002D4108">
        <w:rPr>
          <w:u w:val="single"/>
        </w:rPr>
        <w:t xml:space="preserve">However, </w:t>
      </w:r>
      <w:r w:rsidRPr="002D4108">
        <w:rPr>
          <w:highlight w:val="green"/>
          <w:u w:val="single"/>
        </w:rPr>
        <w:t xml:space="preserve">a project seeking to </w:t>
      </w:r>
      <w:r w:rsidRPr="002D4108">
        <w:rPr>
          <w:rStyle w:val="Emphasis"/>
          <w:highlight w:val="green"/>
        </w:rPr>
        <w:t>counter neoliberal hegemony</w:t>
      </w:r>
      <w:r w:rsidRPr="002D4108">
        <w:rPr>
          <w:highlight w:val="green"/>
          <w:u w:val="single"/>
        </w:rPr>
        <w:t xml:space="preserve"> should </w:t>
      </w:r>
      <w:r w:rsidRPr="002D4108">
        <w:rPr>
          <w:u w:val="single"/>
        </w:rPr>
        <w:t xml:space="preserve">extend this </w:t>
      </w:r>
      <w:r w:rsidRPr="002D4108">
        <w:rPr>
          <w:highlight w:val="green"/>
          <w:u w:val="single"/>
        </w:rPr>
        <w:t>engage</w:t>
      </w:r>
      <w:r w:rsidRPr="002D4108">
        <w:rPr>
          <w:u w:val="single"/>
        </w:rPr>
        <w:t xml:space="preserve">ment with the </w:t>
      </w:r>
      <w:r w:rsidRPr="002D4108">
        <w:rPr>
          <w:rStyle w:val="Emphasis"/>
          <w:highlight w:val="green"/>
        </w:rPr>
        <w:t>law</w:t>
      </w:r>
      <w:r w:rsidRPr="002D4108">
        <w:rPr>
          <w:highlight w:val="green"/>
          <w:u w:val="single"/>
        </w:rPr>
        <w:t xml:space="preserve"> to the </w:t>
      </w:r>
      <w:r w:rsidRPr="002D4108">
        <w:rPr>
          <w:u w:val="single"/>
        </w:rPr>
        <w:t xml:space="preserve">active </w:t>
      </w:r>
      <w:r w:rsidRPr="002D4108">
        <w:rPr>
          <w:highlight w:val="green"/>
          <w:u w:val="single"/>
        </w:rPr>
        <w:t xml:space="preserve">pursuit of </w:t>
      </w:r>
      <w:r w:rsidRPr="002D4108">
        <w:rPr>
          <w:rStyle w:val="Emphasis"/>
          <w:highlight w:val="green"/>
        </w:rPr>
        <w:t>legal protection</w:t>
      </w:r>
      <w:r w:rsidRPr="002D4108">
        <w:rPr>
          <w:highlight w:val="green"/>
          <w:u w:val="single"/>
        </w:rPr>
        <w:t xml:space="preserve"> for </w:t>
      </w:r>
      <w:r w:rsidRPr="002D4108">
        <w:rPr>
          <w:rStyle w:val="Emphasis"/>
          <w:highlight w:val="green"/>
        </w:rPr>
        <w:t>organising rights</w:t>
      </w:r>
      <w:r w:rsidRPr="002D4108">
        <w:rPr>
          <w:highlight w:val="green"/>
          <w:u w:val="single"/>
        </w:rPr>
        <w:t xml:space="preserve"> </w:t>
      </w:r>
      <w:r w:rsidRPr="002D4108">
        <w:rPr>
          <w:u w:val="single"/>
        </w:rPr>
        <w:t xml:space="preserve">across new </w:t>
      </w:r>
      <w:r w:rsidRPr="002D4108">
        <w:rPr>
          <w:highlight w:val="green"/>
          <w:u w:val="single"/>
        </w:rPr>
        <w:t xml:space="preserve">and </w:t>
      </w:r>
      <w:r w:rsidRPr="002D4108">
        <w:rPr>
          <w:u w:val="single"/>
        </w:rPr>
        <w:t xml:space="preserve">varied social lines. Not only does the process of procuring such rights in itself </w:t>
      </w:r>
      <w:r w:rsidRPr="002D4108">
        <w:rPr>
          <w:highlight w:val="green"/>
          <w:u w:val="single"/>
        </w:rPr>
        <w:t xml:space="preserve">open </w:t>
      </w:r>
      <w:r w:rsidRPr="002D4108">
        <w:rPr>
          <w:u w:val="single"/>
        </w:rPr>
        <w:t xml:space="preserve">up </w:t>
      </w:r>
      <w:r w:rsidRPr="002D4108">
        <w:rPr>
          <w:highlight w:val="green"/>
          <w:u w:val="single"/>
        </w:rPr>
        <w:t xml:space="preserve">vistas for political struggles </w:t>
      </w:r>
      <w:r w:rsidRPr="002D4108">
        <w:rPr>
          <w:u w:val="single"/>
        </w:rPr>
        <w:t xml:space="preserve">as illustrated by CLS scholars, but these rights themselves deepen democratic engagement and function to </w:t>
      </w:r>
      <w:r w:rsidRPr="002D4108">
        <w:rPr>
          <w:highlight w:val="green"/>
          <w:u w:val="single"/>
        </w:rPr>
        <w:t xml:space="preserve">foster </w:t>
      </w:r>
      <w:r w:rsidRPr="002D4108">
        <w:rPr>
          <w:rStyle w:val="Emphasis"/>
          <w:highlight w:val="green"/>
        </w:rPr>
        <w:t>collective power</w:t>
      </w:r>
      <w:r w:rsidRPr="002D4108">
        <w:rPr>
          <w:highlight w:val="green"/>
          <w:u w:val="single"/>
        </w:rPr>
        <w:t xml:space="preserve"> that </w:t>
      </w:r>
      <w:r w:rsidRPr="002D4108">
        <w:rPr>
          <w:u w:val="single"/>
        </w:rPr>
        <w:t xml:space="preserve">then </w:t>
      </w:r>
      <w:r w:rsidRPr="002D4108">
        <w:rPr>
          <w:highlight w:val="green"/>
          <w:u w:val="single"/>
        </w:rPr>
        <w:t xml:space="preserve">impacts </w:t>
      </w:r>
      <w:r w:rsidRPr="002D4108">
        <w:rPr>
          <w:u w:val="single"/>
        </w:rPr>
        <w:t xml:space="preserve">and shapes the law and, most importantly, the </w:t>
      </w:r>
      <w:r w:rsidRPr="002D4108">
        <w:rPr>
          <w:rStyle w:val="Emphasis"/>
          <w:highlight w:val="green"/>
        </w:rPr>
        <w:t>material</w:t>
      </w:r>
      <w:r w:rsidRPr="002D4108">
        <w:rPr>
          <w:highlight w:val="green"/>
          <w:u w:val="single"/>
        </w:rPr>
        <w:t xml:space="preserve"> and </w:t>
      </w:r>
      <w:r w:rsidRPr="002D4108">
        <w:rPr>
          <w:rStyle w:val="Emphasis"/>
          <w:highlight w:val="green"/>
        </w:rPr>
        <w:t>social relationships</w:t>
      </w:r>
      <w:r w:rsidRPr="002D4108">
        <w:rPr>
          <w:highlight w:val="green"/>
          <w:u w:val="single"/>
        </w:rPr>
        <w:t xml:space="preserve"> </w:t>
      </w:r>
      <w:r w:rsidRPr="002D4108">
        <w:rPr>
          <w:u w:val="single"/>
        </w:rPr>
        <w:t>that make up our society.</w:t>
      </w:r>
      <w:r w:rsidRPr="002D4108">
        <w:rPr>
          <w:sz w:val="16"/>
        </w:rPr>
        <w:t xml:space="preserve"> The nature of collective or community organisations is such that they in themselves allow for the development of collective power and, in their structure, methods, and practices, are able to prefigure the kind of institutions their members wish to see established. This analysis of the revolutionary potential of organisations is at variance with traditional Marxist interpretations of the role of organisations, in that organisations require the existence of social and political tension in order to validate themselves and therefore are incapable of fully overcoming these tensions. Applying this criticism to the trade unions of his time, Marx remarked that trade unions ‘[limit] themselves to a guerrilla war against the effects of the existing system, instead of simultaneously trying to change it’ [41, 122]. Mouffe’s insight regarding the necessity of agonism to democratic life and Unger’s anti-necessitarian vision, however, can be seen to address </w:t>
      </w:r>
      <w:r w:rsidRPr="002D4108">
        <w:rPr>
          <w:rStyle w:val="Emphasis"/>
        </w:rPr>
        <w:t>Marx’s critique of organising</w:t>
      </w:r>
      <w:r w:rsidRPr="002D4108">
        <w:rPr>
          <w:sz w:val="16"/>
        </w:rPr>
        <w:t xml:space="preserve"> in that organising is an end to be pursued in and of itself, not purely as an instrument for the achievement of a particular political objective.</w:t>
      </w:r>
    </w:p>
    <w:p w14:paraId="1AE01AA4" w14:textId="77777777" w:rsidR="00A3257C" w:rsidRPr="002D4108" w:rsidRDefault="00A3257C" w:rsidP="00A3257C">
      <w:pPr>
        <w:rPr>
          <w:sz w:val="16"/>
        </w:rPr>
      </w:pPr>
      <w:r w:rsidRPr="002D4108">
        <w:rPr>
          <w:sz w:val="16"/>
        </w:rPr>
        <w:t xml:space="preserve">Moreover, the internal structure of organisations are able to adapt to the changing circumstances of the sites of common grievance around which they are formed, and present an alternative vision and structure for social institutions. </w:t>
      </w:r>
      <w:r w:rsidRPr="002D4108">
        <w:rPr>
          <w:u w:val="single"/>
        </w:rPr>
        <w:t xml:space="preserve">For example, historical instances of tenant </w:t>
      </w:r>
      <w:r w:rsidRPr="002D4108">
        <w:rPr>
          <w:rStyle w:val="Emphasis"/>
          <w:highlight w:val="green"/>
        </w:rPr>
        <w:t>organising</w:t>
      </w:r>
      <w:r w:rsidRPr="002D4108">
        <w:rPr>
          <w:highlight w:val="green"/>
          <w:u w:val="single"/>
        </w:rPr>
        <w:t xml:space="preserve"> </w:t>
      </w:r>
      <w:r w:rsidRPr="002D4108">
        <w:rPr>
          <w:u w:val="single"/>
        </w:rPr>
        <w:t xml:space="preserve">have </w:t>
      </w:r>
      <w:r w:rsidRPr="002D4108">
        <w:rPr>
          <w:highlight w:val="green"/>
          <w:u w:val="single"/>
        </w:rPr>
        <w:t xml:space="preserve">served </w:t>
      </w:r>
      <w:r w:rsidRPr="002D4108">
        <w:rPr>
          <w:u w:val="single"/>
        </w:rPr>
        <w:t xml:space="preserve">a </w:t>
      </w:r>
      <w:r w:rsidRPr="002D4108">
        <w:rPr>
          <w:rStyle w:val="Emphasis"/>
        </w:rPr>
        <w:t xml:space="preserve">dual </w:t>
      </w:r>
      <w:r w:rsidRPr="002D4108">
        <w:rPr>
          <w:rStyle w:val="Emphasis"/>
          <w:highlight w:val="green"/>
        </w:rPr>
        <w:t>role</w:t>
      </w:r>
      <w:r w:rsidRPr="002D4108">
        <w:rPr>
          <w:highlight w:val="green"/>
          <w:u w:val="single"/>
        </w:rPr>
        <w:t xml:space="preserve"> </w:t>
      </w:r>
      <w:r w:rsidRPr="002D4108">
        <w:rPr>
          <w:u w:val="single"/>
        </w:rPr>
        <w:t xml:space="preserve">in </w:t>
      </w:r>
      <w:r w:rsidRPr="002D4108">
        <w:rPr>
          <w:rStyle w:val="Emphasis"/>
          <w:highlight w:val="green"/>
        </w:rPr>
        <w:t>providing</w:t>
      </w:r>
      <w:r w:rsidRPr="002D4108">
        <w:rPr>
          <w:highlight w:val="green"/>
          <w:u w:val="single"/>
        </w:rPr>
        <w:t xml:space="preserve"> </w:t>
      </w:r>
      <w:r w:rsidRPr="002D4108">
        <w:rPr>
          <w:u w:val="single"/>
        </w:rPr>
        <w:t xml:space="preserve">immediate </w:t>
      </w:r>
      <w:r w:rsidRPr="002D4108">
        <w:rPr>
          <w:highlight w:val="green"/>
          <w:u w:val="single"/>
        </w:rPr>
        <w:t xml:space="preserve">means for </w:t>
      </w:r>
      <w:r w:rsidRPr="002D4108">
        <w:rPr>
          <w:rStyle w:val="Emphasis"/>
          <w:highlight w:val="green"/>
        </w:rPr>
        <w:t>negotiation</w:t>
      </w:r>
      <w:r w:rsidRPr="002D4108">
        <w:rPr>
          <w:highlight w:val="green"/>
          <w:u w:val="single"/>
        </w:rPr>
        <w:t xml:space="preserve"> </w:t>
      </w:r>
      <w:r w:rsidRPr="002D4108">
        <w:rPr>
          <w:u w:val="single"/>
        </w:rPr>
        <w:t xml:space="preserve">and bargaining with landlords, and have also been seen—through the provision of community </w:t>
      </w:r>
      <w:r w:rsidRPr="002D4108">
        <w:rPr>
          <w:rStyle w:val="Emphasis"/>
          <w:highlight w:val="green"/>
        </w:rPr>
        <w:t>employment</w:t>
      </w:r>
      <w:r w:rsidRPr="002D4108">
        <w:rPr>
          <w:highlight w:val="green"/>
          <w:u w:val="single"/>
        </w:rPr>
        <w:t xml:space="preserve"> </w:t>
      </w:r>
      <w:r w:rsidRPr="002D4108">
        <w:rPr>
          <w:u w:val="single"/>
        </w:rPr>
        <w:t xml:space="preserve">and </w:t>
      </w:r>
      <w:r w:rsidRPr="002D4108">
        <w:rPr>
          <w:rStyle w:val="Emphasis"/>
          <w:highlight w:val="green"/>
        </w:rPr>
        <w:t>food services</w:t>
      </w:r>
      <w:r w:rsidRPr="002D4108">
        <w:rPr>
          <w:u w:val="single"/>
        </w:rPr>
        <w:t xml:space="preserve">, community </w:t>
      </w:r>
      <w:r w:rsidRPr="002D4108">
        <w:rPr>
          <w:rStyle w:val="Emphasis"/>
          <w:highlight w:val="green"/>
        </w:rPr>
        <w:t>protection</w:t>
      </w:r>
      <w:r w:rsidRPr="002D4108">
        <w:rPr>
          <w:highlight w:val="green"/>
          <w:u w:val="single"/>
        </w:rPr>
        <w:t xml:space="preserve"> programs</w:t>
      </w:r>
      <w:r w:rsidRPr="002D4108">
        <w:rPr>
          <w:u w:val="single"/>
        </w:rPr>
        <w:t xml:space="preserve">, </w:t>
      </w:r>
      <w:r w:rsidRPr="002D4108">
        <w:rPr>
          <w:highlight w:val="green"/>
          <w:u w:val="single"/>
        </w:rPr>
        <w:t xml:space="preserve">and other </w:t>
      </w:r>
      <w:r w:rsidRPr="002D4108">
        <w:rPr>
          <w:rStyle w:val="Emphasis"/>
          <w:highlight w:val="green"/>
        </w:rPr>
        <w:t>activism</w:t>
      </w:r>
      <w:r w:rsidRPr="002D4108">
        <w:rPr>
          <w:highlight w:val="green"/>
          <w:u w:val="single"/>
        </w:rPr>
        <w:t xml:space="preserve"> </w:t>
      </w:r>
      <w:r w:rsidRPr="002D4108">
        <w:rPr>
          <w:u w:val="single"/>
        </w:rPr>
        <w:t xml:space="preserve">not directly related to their status as tenants—to ‘articulate… a “right to the city”… that was richer and more communal than the narrow self-interest expected of them by market-based urban governance’ </w:t>
      </w:r>
      <w:r w:rsidRPr="002D4108">
        <w:rPr>
          <w:highlight w:val="green"/>
          <w:u w:val="single"/>
        </w:rPr>
        <w:t xml:space="preserve">in the </w:t>
      </w:r>
      <w:r w:rsidRPr="002D4108">
        <w:rPr>
          <w:rStyle w:val="Emphasis"/>
          <w:highlight w:val="green"/>
        </w:rPr>
        <w:t>face of crises</w:t>
      </w:r>
      <w:r w:rsidRPr="002D4108">
        <w:rPr>
          <w:highlight w:val="green"/>
          <w:u w:val="single"/>
        </w:rPr>
        <w:t xml:space="preserve"> </w:t>
      </w:r>
      <w:r w:rsidRPr="002D4108">
        <w:rPr>
          <w:u w:val="single"/>
        </w:rPr>
        <w:t>in their communities [30, pp. 400–3].</w:t>
      </w:r>
      <w:r w:rsidRPr="002D4108">
        <w:rPr>
          <w:sz w:val="16"/>
        </w:rPr>
        <w:t xml:space="preserve"> The existence of such democratic organisation allows for both the exemplification of new forms of social arrangement and the creation of the practical means by which existing arrangements may be supplanted through the development of collective power. In its most evident form, this can be seen in community organisations, in the face of crises, taking initiative to purchase the very factories or houses with whose previous owners they were bargaining, and instituting structures of collective ownership. This process is noted by Lynd and Gross in their conception of ‘solidarity unionism’ that seeks to not only protect workers in their current relations with employers, but take such positive steps to advance alternative structures of firm ownership and workplace relations that are more egalitarian and democratic [36, pp. 73, 95]. The guarantee of a ‘right of first refusal’ for workers to buy factories that seek to ‘off-shore’ their workforce is gaining political support in many deindustrialising nations and can be seen as a counter to neoliberal globalisation that repurposes an extant concept in corporate and commercial law for activist purposes [36, p. 95. See 82, 89]. </w:t>
      </w:r>
      <w:r w:rsidRPr="002D4108">
        <w:rPr>
          <w:u w:val="single"/>
        </w:rPr>
        <w:t>The extension of such reform to tenant engagement with corporate landlords, for example, presents further opportunity. Again, the existing structure of labour and industrial relations law provides a forceful illustration of the ways in which such rights frameworks already exist, although imperfectly.</w:t>
      </w:r>
    </w:p>
    <w:p w14:paraId="2A4BCDBC" w14:textId="77777777" w:rsidR="00950B42" w:rsidRDefault="00950B42" w:rsidP="00950B42">
      <w:pPr>
        <w:pStyle w:val="Heading3"/>
      </w:pPr>
      <w:r>
        <w:t>2ac---Extinction</w:t>
      </w:r>
    </w:p>
    <w:p w14:paraId="3920619D" w14:textId="77777777" w:rsidR="00950B42" w:rsidRPr="000A59C1" w:rsidRDefault="00950B42" w:rsidP="00950B42"/>
    <w:p w14:paraId="2A4DA658" w14:textId="77777777" w:rsidR="00950B42" w:rsidRPr="00F0466B" w:rsidRDefault="00950B42" w:rsidP="00950B42">
      <w:pPr>
        <w:pStyle w:val="Heading4"/>
        <w:rPr>
          <w:rFonts w:cs="Arial"/>
        </w:rPr>
      </w:pPr>
      <w:r w:rsidRPr="00F0466B">
        <w:rPr>
          <w:rFonts w:cs="Arial"/>
        </w:rPr>
        <w:t xml:space="preserve">Existential risk debating is valuable. </w:t>
      </w:r>
    </w:p>
    <w:p w14:paraId="7FF33D6E" w14:textId="77777777" w:rsidR="00950B42" w:rsidRPr="00F0466B" w:rsidRDefault="00950B42" w:rsidP="00950B42">
      <w:r w:rsidRPr="00F0466B">
        <w:rPr>
          <w:rStyle w:val="Style13ptBold"/>
        </w:rPr>
        <w:t>Tutton 22</w:t>
      </w:r>
      <w:r w:rsidRPr="00F0466B">
        <w:t xml:space="preserve"> [Richard Tutton is Senior Lecturer in Sociology at Lancaster University, UK, and co-editor of Genetic Databases: Socio-Ethical Issues in the Collection and Use of DNA. "The Sociology of Futurelessness." https://journals.sagepub.com/doi/full/10.1177/00380385221122420]</w:t>
      </w:r>
    </w:p>
    <w:p w14:paraId="31889F65" w14:textId="77777777" w:rsidR="00950B42" w:rsidRPr="00F0466B" w:rsidRDefault="00950B42" w:rsidP="00950B42">
      <w:pPr>
        <w:rPr>
          <w:sz w:val="16"/>
        </w:rPr>
      </w:pPr>
      <w:r w:rsidRPr="00F0466B">
        <w:rPr>
          <w:rStyle w:val="StyleUnderline"/>
          <w:highlight w:val="green"/>
        </w:rPr>
        <w:t>Sociologists</w:t>
      </w:r>
      <w:r w:rsidRPr="00F0466B">
        <w:rPr>
          <w:sz w:val="16"/>
        </w:rPr>
        <w:t xml:space="preserve"> also </w:t>
      </w:r>
      <w:r w:rsidRPr="00F0466B">
        <w:rPr>
          <w:rStyle w:val="StyleUnderline"/>
          <w:highlight w:val="green"/>
        </w:rPr>
        <w:t>need to recognise</w:t>
      </w:r>
      <w:r w:rsidRPr="00F0466B">
        <w:rPr>
          <w:rStyle w:val="StyleUnderline"/>
        </w:rPr>
        <w:t xml:space="preserve"> the</w:t>
      </w:r>
      <w:r w:rsidRPr="00F0466B">
        <w:rPr>
          <w:sz w:val="16"/>
        </w:rPr>
        <w:t xml:space="preserve"> cultural and social </w:t>
      </w:r>
      <w:r w:rsidRPr="00F0466B">
        <w:rPr>
          <w:rStyle w:val="Emphasis"/>
          <w:highlight w:val="green"/>
        </w:rPr>
        <w:t>specificities</w:t>
      </w:r>
      <w:r w:rsidRPr="00F0466B">
        <w:rPr>
          <w:sz w:val="16"/>
        </w:rPr>
        <w:t xml:space="preserve"> </w:t>
      </w:r>
      <w:r w:rsidRPr="00F0466B">
        <w:rPr>
          <w:rStyle w:val="StyleUnderline"/>
        </w:rPr>
        <w:t>of affective futurities</w:t>
      </w:r>
      <w:r w:rsidRPr="00F0466B">
        <w:rPr>
          <w:sz w:val="16"/>
        </w:rPr>
        <w:t xml:space="preserve">, </w:t>
      </w:r>
      <w:r w:rsidRPr="00F0466B">
        <w:rPr>
          <w:rStyle w:val="StyleUnderline"/>
        </w:rPr>
        <w:t>including</w:t>
      </w:r>
      <w:r w:rsidRPr="00F0466B">
        <w:rPr>
          <w:sz w:val="16"/>
        </w:rPr>
        <w:t xml:space="preserve"> </w:t>
      </w:r>
      <w:r w:rsidRPr="00F0466B">
        <w:rPr>
          <w:rStyle w:val="Emphasis"/>
        </w:rPr>
        <w:t>futurelessness</w:t>
      </w:r>
      <w:r w:rsidRPr="00F0466B">
        <w:rPr>
          <w:sz w:val="16"/>
        </w:rPr>
        <w:t xml:space="preserve">. </w:t>
      </w:r>
      <w:r w:rsidRPr="00F0466B">
        <w:rPr>
          <w:rStyle w:val="StyleUnderline"/>
        </w:rPr>
        <w:t xml:space="preserve">Any claims that this </w:t>
      </w:r>
      <w:r w:rsidRPr="00F0466B">
        <w:rPr>
          <w:rStyle w:val="Emphasis"/>
        </w:rPr>
        <w:t>regime of feeling</w:t>
      </w:r>
      <w:r w:rsidRPr="00F0466B">
        <w:rPr>
          <w:sz w:val="16"/>
        </w:rPr>
        <w:t xml:space="preserve"> </w:t>
      </w:r>
      <w:r w:rsidRPr="00F0466B">
        <w:rPr>
          <w:rStyle w:val="StyleUnderline"/>
        </w:rPr>
        <w:t xml:space="preserve">is one experienced across diverse societies should be </w:t>
      </w:r>
      <w:r w:rsidRPr="00F0466B">
        <w:rPr>
          <w:rStyle w:val="Emphasis"/>
        </w:rPr>
        <w:t>regarded</w:t>
      </w:r>
      <w:r w:rsidRPr="00F0466B">
        <w:rPr>
          <w:rStyle w:val="StyleUnderline"/>
        </w:rPr>
        <w:t xml:space="preserve"> with</w:t>
      </w:r>
      <w:r w:rsidRPr="00F0466B">
        <w:rPr>
          <w:sz w:val="16"/>
        </w:rPr>
        <w:t xml:space="preserve"> </w:t>
      </w:r>
      <w:r w:rsidRPr="00F0466B">
        <w:rPr>
          <w:rStyle w:val="Emphasis"/>
        </w:rPr>
        <w:t>caution</w:t>
      </w:r>
      <w:r w:rsidRPr="00F0466B">
        <w:rPr>
          <w:sz w:val="16"/>
        </w:rPr>
        <w:t>. While there is a temptation to consider that people everywhere experience the same sense of ‘no fu</w:t>
      </w:r>
      <w:r w:rsidRPr="00F0466B">
        <w:rPr>
          <w:sz w:val="16"/>
          <w:szCs w:val="16"/>
        </w:rPr>
        <w:t>ture’, Mitchell and Chaudhury’s (2020) critique of ‘new catastrophist’ (Urry, 2016) writing reminds us that affective futurities are a part of larger cultural and historical formations. Their reading of this literature shows that whi</w:t>
      </w:r>
      <w:r w:rsidRPr="00F0466B">
        <w:rPr>
          <w:sz w:val="16"/>
        </w:rPr>
        <w:t xml:space="preserve">le the focus is on future catastrophes that could bring about civilisational collapse, for many Black, Indigenous and Peoples of Colour, the catastrophe is not in the future but has already unfolded over the past five centuries. </w:t>
      </w:r>
      <w:r w:rsidRPr="00F0466B">
        <w:rPr>
          <w:rStyle w:val="StyleUnderline"/>
          <w:highlight w:val="green"/>
        </w:rPr>
        <w:t>For many</w:t>
      </w:r>
      <w:r w:rsidRPr="00F0466B">
        <w:rPr>
          <w:rStyle w:val="StyleUnderline"/>
        </w:rPr>
        <w:t xml:space="preserve"> such </w:t>
      </w:r>
      <w:r w:rsidRPr="00F0466B">
        <w:rPr>
          <w:rStyle w:val="StyleUnderline"/>
          <w:highlight w:val="green"/>
        </w:rPr>
        <w:t>groups</w:t>
      </w:r>
      <w:r w:rsidRPr="00F0466B">
        <w:rPr>
          <w:rStyle w:val="StyleUnderline"/>
        </w:rPr>
        <w:t>,</w:t>
      </w:r>
      <w:r w:rsidRPr="00F0466B">
        <w:rPr>
          <w:sz w:val="16"/>
        </w:rPr>
        <w:t xml:space="preserve"> </w:t>
      </w:r>
      <w:r w:rsidRPr="00F0466B">
        <w:rPr>
          <w:rStyle w:val="StyleUnderline"/>
        </w:rPr>
        <w:t xml:space="preserve">their </w:t>
      </w:r>
      <w:r w:rsidRPr="00F0466B">
        <w:rPr>
          <w:rStyle w:val="StyleUnderline"/>
          <w:highlight w:val="green"/>
        </w:rPr>
        <w:t xml:space="preserve">futures were </w:t>
      </w:r>
      <w:r w:rsidRPr="00F0466B">
        <w:rPr>
          <w:rStyle w:val="Emphasis"/>
          <w:highlight w:val="green"/>
        </w:rPr>
        <w:t>foreclosed</w:t>
      </w:r>
      <w:r w:rsidRPr="00F0466B">
        <w:rPr>
          <w:rStyle w:val="StyleUnderline"/>
          <w:highlight w:val="green"/>
        </w:rPr>
        <w:t xml:space="preserve"> by</w:t>
      </w:r>
      <w:r w:rsidRPr="00F0466B">
        <w:rPr>
          <w:sz w:val="16"/>
        </w:rPr>
        <w:t xml:space="preserve"> </w:t>
      </w:r>
      <w:r w:rsidRPr="00F0466B">
        <w:rPr>
          <w:rStyle w:val="StyleUnderline"/>
        </w:rPr>
        <w:t xml:space="preserve">the actions of </w:t>
      </w:r>
      <w:r w:rsidRPr="00F0466B">
        <w:rPr>
          <w:rStyle w:val="Emphasis"/>
          <w:highlight w:val="green"/>
        </w:rPr>
        <w:t>white settlers</w:t>
      </w:r>
      <w:r w:rsidRPr="00F0466B">
        <w:rPr>
          <w:sz w:val="16"/>
          <w:highlight w:val="green"/>
        </w:rPr>
        <w:t xml:space="preserve"> </w:t>
      </w:r>
      <w:r w:rsidRPr="00F0466B">
        <w:rPr>
          <w:rStyle w:val="StyleUnderline"/>
          <w:highlight w:val="green"/>
        </w:rPr>
        <w:t>and colonisers</w:t>
      </w:r>
      <w:r w:rsidRPr="00F0466B">
        <w:rPr>
          <w:rStyle w:val="StyleUnderline"/>
        </w:rPr>
        <w:t xml:space="preserve"> in pursuit of their own desired futures.</w:t>
      </w:r>
      <w:r w:rsidRPr="00F0466B">
        <w:rPr>
          <w:sz w:val="16"/>
        </w:rPr>
        <w:t xml:space="preserve"> After all, the imagined futures of European modernity told through stories of progress and utopia were inextricably linked to imperial conquests. W</w:t>
      </w:r>
      <w:r w:rsidRPr="00F0466B">
        <w:rPr>
          <w:sz w:val="16"/>
          <w:szCs w:val="16"/>
        </w:rPr>
        <w:t>hile ostensibly addressing the fate of humanity in its entirety, (Mitchell and Chaudhury (2020: 319) argue that this ‘new catastrophist’ literature consists of ‘white apocalyptic narratives’ primarily concerned with preserving European ways of life and commitments to Eurocentric notions of progress. As Savransky (2021: 4) observes: ‘the End of the World is always the end of some world in this world [. . .] the Euro-American extractive mode of living through whic</w:t>
      </w:r>
      <w:r w:rsidRPr="00F0466B">
        <w:rPr>
          <w:sz w:val="16"/>
        </w:rPr>
        <w:t>h “civilization developed,” is not the end of everything as such’.</w:t>
      </w:r>
    </w:p>
    <w:p w14:paraId="6157B809" w14:textId="77777777" w:rsidR="00950B42" w:rsidRPr="00F0466B" w:rsidRDefault="00950B42" w:rsidP="00950B42">
      <w:pPr>
        <w:rPr>
          <w:sz w:val="16"/>
        </w:rPr>
      </w:pPr>
      <w:r w:rsidRPr="00F0466B">
        <w:rPr>
          <w:sz w:val="16"/>
        </w:rPr>
        <w:t>Accordingly, sociologists should understand that futurelessness is always the foreclosing of some futures among other possible futures in this world, and we need always to ask for whom are those futures foreclosing and how is this made to matter. I have addressed a particular European (or perhaps Euro-North American) kind of futurelessness expressed by writers on the political left. But, as Mitchell and Chaudhury (2020: 322) show, there are other futures available, which they explore through Afrofuturist, Desi-futures and myriad other non-European futurisms that ‘open space for futures beyond (the) apocalypse (of whiteness)’.</w:t>
      </w:r>
    </w:p>
    <w:p w14:paraId="7D3C2302" w14:textId="77777777" w:rsidR="00950B42" w:rsidRPr="00F0466B" w:rsidRDefault="00950B42" w:rsidP="00950B42">
      <w:pPr>
        <w:rPr>
          <w:sz w:val="16"/>
          <w:szCs w:val="16"/>
        </w:rPr>
      </w:pPr>
      <w:r w:rsidRPr="00F0466B">
        <w:rPr>
          <w:rStyle w:val="Emphasis"/>
          <w:highlight w:val="green"/>
        </w:rPr>
        <w:t>Battistoni</w:t>
      </w:r>
      <w:r w:rsidRPr="00F0466B">
        <w:rPr>
          <w:sz w:val="16"/>
        </w:rPr>
        <w:t xml:space="preserve"> (2013) </w:t>
      </w:r>
      <w:r w:rsidRPr="00F0466B">
        <w:rPr>
          <w:rStyle w:val="StyleUnderline"/>
          <w:highlight w:val="green"/>
        </w:rPr>
        <w:t>asks how scholars</w:t>
      </w:r>
      <w:r w:rsidRPr="00F0466B">
        <w:rPr>
          <w:rStyle w:val="StyleUnderline"/>
        </w:rPr>
        <w:t xml:space="preserve"> and activists </w:t>
      </w:r>
      <w:r w:rsidRPr="00F0466B">
        <w:rPr>
          <w:rStyle w:val="StyleUnderline"/>
          <w:highlight w:val="green"/>
        </w:rPr>
        <w:t xml:space="preserve">can </w:t>
      </w:r>
      <w:r w:rsidRPr="00F0466B">
        <w:rPr>
          <w:rStyle w:val="Emphasis"/>
          <w:highlight w:val="green"/>
        </w:rPr>
        <w:t>translate</w:t>
      </w:r>
      <w:r w:rsidRPr="00F0466B">
        <w:rPr>
          <w:rStyle w:val="StyleUnderline"/>
        </w:rPr>
        <w:t xml:space="preserve"> the ‘</w:t>
      </w:r>
      <w:r w:rsidRPr="00F0466B">
        <w:rPr>
          <w:rStyle w:val="Emphasis"/>
          <w:highlight w:val="green"/>
        </w:rPr>
        <w:t>urgency</w:t>
      </w:r>
      <w:r w:rsidRPr="00F0466B">
        <w:rPr>
          <w:rStyle w:val="StyleUnderline"/>
        </w:rPr>
        <w:t xml:space="preserve"> and outrage </w:t>
      </w:r>
      <w:r w:rsidRPr="00F0466B">
        <w:rPr>
          <w:rStyle w:val="StyleUnderline"/>
          <w:highlight w:val="green"/>
        </w:rPr>
        <w:t>of the “</w:t>
      </w:r>
      <w:r w:rsidRPr="00F0466B">
        <w:rPr>
          <w:rStyle w:val="Emphasis"/>
          <w:highlight w:val="green"/>
        </w:rPr>
        <w:t>no future” sensibility’</w:t>
      </w:r>
      <w:r w:rsidRPr="00F0466B">
        <w:rPr>
          <w:sz w:val="16"/>
          <w:highlight w:val="green"/>
        </w:rPr>
        <w:t xml:space="preserve"> </w:t>
      </w:r>
      <w:r w:rsidRPr="00F0466B">
        <w:rPr>
          <w:rStyle w:val="StyleUnderline"/>
          <w:highlight w:val="green"/>
        </w:rPr>
        <w:t xml:space="preserve">to something </w:t>
      </w:r>
      <w:r w:rsidRPr="00F0466B">
        <w:rPr>
          <w:rStyle w:val="Emphasis"/>
          <w:highlight w:val="green"/>
        </w:rPr>
        <w:t>more than</w:t>
      </w:r>
      <w:r w:rsidRPr="00F0466B">
        <w:rPr>
          <w:sz w:val="16"/>
        </w:rPr>
        <w:t xml:space="preserve"> what Horvat (2019: 55) calls ‘‘</w:t>
      </w:r>
      <w:r w:rsidRPr="00F0466B">
        <w:rPr>
          <w:rStyle w:val="Emphasis"/>
          <w:highlight w:val="green"/>
        </w:rPr>
        <w:t>fetishist apocalypticism</w:t>
      </w:r>
      <w:r w:rsidRPr="00F0466B">
        <w:rPr>
          <w:sz w:val="16"/>
        </w:rPr>
        <w:t xml:space="preserve">’ </w:t>
      </w:r>
      <w:r w:rsidRPr="00F0466B">
        <w:rPr>
          <w:rStyle w:val="StyleUnderline"/>
        </w:rPr>
        <w:t>. If we have arrived</w:t>
      </w:r>
      <w:r w:rsidRPr="00F0466B">
        <w:rPr>
          <w:sz w:val="16"/>
        </w:rPr>
        <w:t xml:space="preserve">, as she argues, </w:t>
      </w:r>
      <w:r w:rsidRPr="00F0466B">
        <w:rPr>
          <w:rStyle w:val="StyleUnderline"/>
        </w:rPr>
        <w:t>at the end of the future</w:t>
      </w:r>
      <w:r w:rsidRPr="00F0466B">
        <w:rPr>
          <w:sz w:val="16"/>
        </w:rPr>
        <w:t xml:space="preserve"> inherited from modernity, </w:t>
      </w:r>
      <w:r w:rsidRPr="00F0466B">
        <w:rPr>
          <w:rStyle w:val="StyleUnderline"/>
        </w:rPr>
        <w:t>the challenge is to build a ‘new present’ out of the</w:t>
      </w:r>
      <w:r w:rsidRPr="00F0466B">
        <w:rPr>
          <w:sz w:val="16"/>
        </w:rPr>
        <w:t xml:space="preserve"> ‘</w:t>
      </w:r>
      <w:r w:rsidRPr="00F0466B">
        <w:rPr>
          <w:rStyle w:val="StyleUnderline"/>
        </w:rPr>
        <w:t>wreckage of old futures’</w:t>
      </w:r>
      <w:r w:rsidRPr="00F0466B">
        <w:rPr>
          <w:sz w:val="16"/>
        </w:rPr>
        <w:t xml:space="preserve">, reimagining what we mean by progress and that the kinds of utopia possible that are no longer ‘lands of endless plenty’ (Battistoni, 2013). </w:t>
      </w:r>
      <w:r w:rsidRPr="00F0466B">
        <w:rPr>
          <w:rStyle w:val="StyleUnderline"/>
          <w:highlight w:val="green"/>
        </w:rPr>
        <w:t>Only by addressing</w:t>
      </w:r>
      <w:r w:rsidRPr="00F0466B">
        <w:rPr>
          <w:rStyle w:val="StyleUnderline"/>
        </w:rPr>
        <w:t xml:space="preserve"> the ‘</w:t>
      </w:r>
      <w:r w:rsidRPr="00F0466B">
        <w:rPr>
          <w:rStyle w:val="Emphasis"/>
          <w:highlight w:val="green"/>
        </w:rPr>
        <w:t>urgencies of now’</w:t>
      </w:r>
      <w:r w:rsidRPr="00F0466B">
        <w:rPr>
          <w:rStyle w:val="StyleUnderline"/>
        </w:rPr>
        <w:t xml:space="preserve">, </w:t>
      </w:r>
      <w:r w:rsidRPr="00F0466B">
        <w:rPr>
          <w:rStyle w:val="StyleUnderline"/>
          <w:highlight w:val="green"/>
        </w:rPr>
        <w:t>do societies</w:t>
      </w:r>
      <w:r w:rsidRPr="00F0466B">
        <w:rPr>
          <w:rStyle w:val="StyleUnderline"/>
        </w:rPr>
        <w:t xml:space="preserve"> </w:t>
      </w:r>
      <w:r w:rsidRPr="00F0466B">
        <w:rPr>
          <w:rStyle w:val="StyleUnderline"/>
          <w:highlight w:val="green"/>
        </w:rPr>
        <w:t xml:space="preserve">stand a </w:t>
      </w:r>
      <w:r w:rsidRPr="00F0466B">
        <w:rPr>
          <w:rStyle w:val="Emphasis"/>
          <w:highlight w:val="green"/>
        </w:rPr>
        <w:t>chance</w:t>
      </w:r>
      <w:r w:rsidRPr="00F0466B">
        <w:rPr>
          <w:rStyle w:val="StyleUnderline"/>
          <w:highlight w:val="green"/>
        </w:rPr>
        <w:t xml:space="preserve"> of working towards ‘</w:t>
      </w:r>
      <w:r w:rsidRPr="00F0466B">
        <w:rPr>
          <w:rStyle w:val="Emphasis"/>
          <w:highlight w:val="green"/>
        </w:rPr>
        <w:t>new futures’</w:t>
      </w:r>
      <w:r w:rsidRPr="00F0466B">
        <w:rPr>
          <w:sz w:val="16"/>
          <w:highlight w:val="green"/>
        </w:rPr>
        <w:t xml:space="preserve"> </w:t>
      </w:r>
      <w:r w:rsidRPr="00F0466B">
        <w:rPr>
          <w:rStyle w:val="StyleUnderline"/>
          <w:highlight w:val="green"/>
        </w:rPr>
        <w:t>that</w:t>
      </w:r>
      <w:r w:rsidRPr="00F0466B">
        <w:rPr>
          <w:rStyle w:val="StyleUnderline"/>
        </w:rPr>
        <w:t xml:space="preserve"> could </w:t>
      </w:r>
      <w:r w:rsidRPr="00F0466B">
        <w:rPr>
          <w:rStyle w:val="Emphasis"/>
          <w:highlight w:val="green"/>
        </w:rPr>
        <w:t>avoid</w:t>
      </w:r>
      <w:r w:rsidRPr="00F0466B">
        <w:rPr>
          <w:rStyle w:val="StyleUnderline"/>
        </w:rPr>
        <w:t xml:space="preserve"> </w:t>
      </w:r>
      <w:r w:rsidRPr="00F0466B">
        <w:rPr>
          <w:rStyle w:val="StyleUnderline"/>
          <w:highlight w:val="green"/>
        </w:rPr>
        <w:t xml:space="preserve">or </w:t>
      </w:r>
      <w:r w:rsidRPr="00F0466B">
        <w:rPr>
          <w:rStyle w:val="Emphasis"/>
          <w:highlight w:val="green"/>
        </w:rPr>
        <w:t>better face up</w:t>
      </w:r>
      <w:r w:rsidRPr="00F0466B">
        <w:rPr>
          <w:rStyle w:val="StyleUnderline"/>
          <w:highlight w:val="green"/>
        </w:rPr>
        <w:t xml:space="preserve"> to</w:t>
      </w:r>
      <w:r w:rsidRPr="00F0466B">
        <w:rPr>
          <w:rStyle w:val="StyleUnderline"/>
        </w:rPr>
        <w:t xml:space="preserve"> the</w:t>
      </w:r>
      <w:r w:rsidRPr="00F0466B">
        <w:rPr>
          <w:sz w:val="16"/>
        </w:rPr>
        <w:t xml:space="preserve"> </w:t>
      </w:r>
      <w:r w:rsidRPr="00F0466B">
        <w:rPr>
          <w:rStyle w:val="Emphasis"/>
        </w:rPr>
        <w:t xml:space="preserve">coming </w:t>
      </w:r>
      <w:r w:rsidRPr="00F0466B">
        <w:rPr>
          <w:rStyle w:val="Emphasis"/>
          <w:highlight w:val="green"/>
        </w:rPr>
        <w:t>catastrophes</w:t>
      </w:r>
      <w:r w:rsidRPr="00F0466B">
        <w:rPr>
          <w:sz w:val="16"/>
        </w:rPr>
        <w:t xml:space="preserve">. </w:t>
      </w:r>
      <w:r w:rsidRPr="00F0466B">
        <w:rPr>
          <w:rStyle w:val="StyleUnderline"/>
          <w:highlight w:val="green"/>
        </w:rPr>
        <w:t>This</w:t>
      </w:r>
      <w:r w:rsidRPr="00F0466B">
        <w:rPr>
          <w:sz w:val="16"/>
          <w:highlight w:val="green"/>
        </w:rPr>
        <w:t xml:space="preserve"> </w:t>
      </w:r>
      <w:r w:rsidRPr="00F0466B">
        <w:rPr>
          <w:rStyle w:val="Emphasis"/>
          <w:highlight w:val="green"/>
        </w:rPr>
        <w:t>opens space</w:t>
      </w:r>
      <w:r w:rsidRPr="00F0466B">
        <w:rPr>
          <w:sz w:val="16"/>
          <w:highlight w:val="green"/>
        </w:rPr>
        <w:t xml:space="preserve"> </w:t>
      </w:r>
      <w:r w:rsidRPr="00F0466B">
        <w:rPr>
          <w:rStyle w:val="StyleUnderline"/>
          <w:highlight w:val="green"/>
        </w:rPr>
        <w:t>for</w:t>
      </w:r>
      <w:r w:rsidRPr="00F0466B">
        <w:rPr>
          <w:sz w:val="16"/>
        </w:rPr>
        <w:t xml:space="preserve"> engaging with ‘</w:t>
      </w:r>
      <w:r w:rsidRPr="00F0466B">
        <w:rPr>
          <w:rStyle w:val="Emphasis"/>
          <w:highlight w:val="green"/>
        </w:rPr>
        <w:t>counterfutures’</w:t>
      </w:r>
      <w:r w:rsidRPr="00F0466B">
        <w:rPr>
          <w:sz w:val="16"/>
        </w:rPr>
        <w:t xml:space="preserve"> (Eshun, 2003: 288) </w:t>
      </w:r>
      <w:r w:rsidRPr="00F0466B">
        <w:rPr>
          <w:rStyle w:val="StyleUnderline"/>
        </w:rPr>
        <w:t xml:space="preserve">of the kind </w:t>
      </w:r>
      <w:r w:rsidRPr="00F0466B">
        <w:rPr>
          <w:rStyle w:val="StyleUnderline"/>
          <w:highlight w:val="green"/>
        </w:rPr>
        <w:t>Mitchell</w:t>
      </w:r>
      <w:r w:rsidRPr="00F0466B">
        <w:rPr>
          <w:rStyle w:val="StyleUnderline"/>
        </w:rPr>
        <w:t xml:space="preserve"> and Chaudhury</w:t>
      </w:r>
      <w:r w:rsidRPr="00F0466B">
        <w:rPr>
          <w:sz w:val="16"/>
        </w:rPr>
        <w:t xml:space="preserve"> (2020) </w:t>
      </w:r>
      <w:r w:rsidRPr="00F0466B">
        <w:rPr>
          <w:rStyle w:val="Emphasis"/>
          <w:highlight w:val="green"/>
        </w:rPr>
        <w:t>discuss in their work</w:t>
      </w:r>
      <w:r w:rsidRPr="00F0466B">
        <w:rPr>
          <w:sz w:val="16"/>
        </w:rPr>
        <w:t xml:space="preserve">. </w:t>
      </w:r>
      <w:r w:rsidRPr="00F0466B">
        <w:rPr>
          <w:rStyle w:val="StyleUnderline"/>
        </w:rPr>
        <w:t>Such ‘</w:t>
      </w:r>
      <w:r w:rsidRPr="00F0466B">
        <w:rPr>
          <w:rStyle w:val="StyleUnderline"/>
          <w:highlight w:val="green"/>
        </w:rPr>
        <w:t>counterfutures’ attest to how</w:t>
      </w:r>
      <w:r w:rsidRPr="00F0466B">
        <w:rPr>
          <w:sz w:val="16"/>
        </w:rPr>
        <w:t xml:space="preserve"> </w:t>
      </w:r>
      <w:r w:rsidRPr="00F0466B">
        <w:rPr>
          <w:rStyle w:val="StyleUnderline"/>
        </w:rPr>
        <w:t xml:space="preserve">Black, </w:t>
      </w:r>
      <w:r w:rsidRPr="00F0466B">
        <w:rPr>
          <w:rStyle w:val="StyleUnderline"/>
          <w:highlight w:val="green"/>
        </w:rPr>
        <w:t>Indigenous</w:t>
      </w:r>
      <w:r w:rsidRPr="00F0466B">
        <w:rPr>
          <w:rStyle w:val="StyleUnderline"/>
        </w:rPr>
        <w:t xml:space="preserve"> and </w:t>
      </w:r>
      <w:r w:rsidRPr="00F0466B">
        <w:rPr>
          <w:rStyle w:val="StyleUnderline"/>
          <w:highlight w:val="green"/>
        </w:rPr>
        <w:t>Peoples</w:t>
      </w:r>
      <w:r w:rsidRPr="00F0466B">
        <w:rPr>
          <w:rStyle w:val="StyleUnderline"/>
        </w:rPr>
        <w:t xml:space="preserve"> of Colour </w:t>
      </w:r>
      <w:r w:rsidRPr="00F0466B">
        <w:rPr>
          <w:rStyle w:val="StyleUnderline"/>
          <w:highlight w:val="green"/>
        </w:rPr>
        <w:t>are living with the ‘</w:t>
      </w:r>
      <w:r w:rsidRPr="00F0466B">
        <w:rPr>
          <w:rStyle w:val="Emphasis"/>
          <w:highlight w:val="green"/>
        </w:rPr>
        <w:t>wreckage</w:t>
      </w:r>
      <w:r w:rsidRPr="00F0466B">
        <w:rPr>
          <w:rStyle w:val="Emphasis"/>
        </w:rPr>
        <w:t xml:space="preserve"> of old futures’</w:t>
      </w:r>
      <w:r w:rsidRPr="00F0466B">
        <w:rPr>
          <w:sz w:val="16"/>
        </w:rPr>
        <w:t xml:space="preserve"> (Batt</w:t>
      </w:r>
      <w:r w:rsidRPr="00F0466B">
        <w:rPr>
          <w:sz w:val="16"/>
          <w:szCs w:val="16"/>
        </w:rPr>
        <w:t>istoni, 2013) and open new and different ways of imagining possible futures. As Battistoni (2013) observes, climate change is the unintended outcome of a ‘brighter future’ that generations in Europe and North America and more recently elsewhere invested in to bring them and their children better lives. Now it appears that there is no future in this future any more, what new stories can and must be told?</w:t>
      </w:r>
    </w:p>
    <w:p w14:paraId="0717F998" w14:textId="77777777" w:rsidR="00950B42" w:rsidRDefault="00950B42" w:rsidP="00950B42">
      <w:pPr>
        <w:pStyle w:val="Heading4"/>
      </w:pPr>
      <w:r>
        <w:t>It’s a prerequisite to actualizing the alternative.</w:t>
      </w:r>
    </w:p>
    <w:p w14:paraId="3DCEE50E" w14:textId="77777777" w:rsidR="00950B42" w:rsidRPr="00F0466B" w:rsidRDefault="00950B42" w:rsidP="00950B42">
      <w:pPr>
        <w:rPr>
          <w:szCs w:val="20"/>
        </w:rPr>
      </w:pPr>
      <w:r w:rsidRPr="00F0466B">
        <w:rPr>
          <w:rStyle w:val="Style13ptBold"/>
          <w:szCs w:val="20"/>
          <w:highlight w:val="green"/>
        </w:rPr>
        <w:t>Cerutti 14</w:t>
      </w:r>
      <w:r w:rsidRPr="00F0466B">
        <w:rPr>
          <w:szCs w:val="20"/>
        </w:rPr>
        <w:t xml:space="preserve"> - Professor of Political Philosophy emeritus at the University of Florence and Adjunct Professor at the Scuola superiore Sant’Anna, Pisa. In the last fifteen years, Cerutti has been aVisiting Professor at Harvard, the Universit´e de Paris 8, the Humboldt Universit ¨at zu Berlin, the London School of Economics and Political Science,(China Foreign Affairs University), Beijing, and Stanford University in Florence. Beyond the publications quoted in this article, Cerutti has written widely on the political identity of the Europeans and the legitimacy of the European Union (last publication: Debating Political Identity and Legitimacy in the European Union, ed. with S. Lucarelli and V. Schmidt, Routledge: London 2011). Also, his MOOC ‘Political Philosophy: An Introduction’ is accessible on the platform &lt;iversity.org&gt;.</w:t>
      </w:r>
    </w:p>
    <w:p w14:paraId="453623B3" w14:textId="77777777" w:rsidR="00950B42" w:rsidRPr="00F0466B" w:rsidRDefault="00950B42" w:rsidP="00950B42">
      <w:pPr>
        <w:rPr>
          <w:szCs w:val="20"/>
        </w:rPr>
      </w:pPr>
      <w:r w:rsidRPr="00F0466B">
        <w:rPr>
          <w:szCs w:val="20"/>
        </w:rPr>
        <w:t>(Furio “Humankind’s First Fundamental Right: Survival,” Constellations)</w:t>
      </w:r>
    </w:p>
    <w:p w14:paraId="49DC7D49" w14:textId="4866D5DA" w:rsidR="00950B42" w:rsidRPr="00950B42" w:rsidRDefault="00950B42" w:rsidP="00950B42">
      <w:pPr>
        <w:rPr>
          <w:sz w:val="14"/>
          <w:szCs w:val="20"/>
        </w:rPr>
      </w:pPr>
      <w:r w:rsidRPr="00F0466B">
        <w:rPr>
          <w:sz w:val="14"/>
          <w:szCs w:val="20"/>
        </w:rPr>
        <w:t xml:space="preserve">This article’s main thesis1 is that, </w:t>
      </w:r>
      <w:r w:rsidRPr="00F0466B">
        <w:rPr>
          <w:b/>
          <w:szCs w:val="20"/>
          <w:highlight w:val="green"/>
          <w:u w:val="single"/>
        </w:rPr>
        <w:t xml:space="preserve">given </w:t>
      </w:r>
      <w:r w:rsidRPr="00F0466B">
        <w:rPr>
          <w:b/>
          <w:szCs w:val="20"/>
          <w:u w:val="single"/>
        </w:rPr>
        <w:t>the existence of</w:t>
      </w:r>
      <w:r w:rsidRPr="00F0466B">
        <w:rPr>
          <w:sz w:val="14"/>
          <w:szCs w:val="20"/>
        </w:rPr>
        <w:t xml:space="preserve"> at least two </w:t>
      </w:r>
      <w:r w:rsidRPr="00F0466B">
        <w:rPr>
          <w:b/>
          <w:szCs w:val="20"/>
          <w:u w:val="single"/>
        </w:rPr>
        <w:t>global</w:t>
      </w:r>
      <w:r w:rsidRPr="00F0466B">
        <w:rPr>
          <w:b/>
          <w:szCs w:val="20"/>
          <w:highlight w:val="green"/>
          <w:u w:val="single"/>
        </w:rPr>
        <w:t xml:space="preserve"> threats</w:t>
      </w:r>
      <w:r w:rsidRPr="00F0466B">
        <w:rPr>
          <w:sz w:val="14"/>
          <w:szCs w:val="20"/>
        </w:rPr>
        <w:t xml:space="preserve">, nuclear weapons and climate change, </w:t>
      </w:r>
      <w:r w:rsidRPr="00F0466B">
        <w:rPr>
          <w:b/>
          <w:szCs w:val="20"/>
          <w:highlight w:val="green"/>
          <w:u w:val="single"/>
        </w:rPr>
        <w:t>which endanger</w:t>
      </w:r>
      <w:r w:rsidRPr="00F0466B">
        <w:rPr>
          <w:b/>
          <w:szCs w:val="20"/>
          <w:u w:val="single"/>
        </w:rPr>
        <w:t xml:space="preserve"> the life of </w:t>
      </w:r>
      <w:r w:rsidRPr="00F0466B">
        <w:rPr>
          <w:b/>
          <w:szCs w:val="20"/>
          <w:highlight w:val="green"/>
          <w:u w:val="single"/>
        </w:rPr>
        <w:t>humankind</w:t>
      </w:r>
      <w:r w:rsidRPr="00F0466B">
        <w:rPr>
          <w:b/>
          <w:szCs w:val="20"/>
          <w:u w:val="single"/>
        </w:rPr>
        <w:t xml:space="preserve"> as a civ- ilized species</w:t>
      </w:r>
      <w:r w:rsidRPr="00F0466B">
        <w:rPr>
          <w:sz w:val="14"/>
          <w:szCs w:val="20"/>
        </w:rPr>
        <w:t xml:space="preserve">, its </w:t>
      </w:r>
      <w:r w:rsidRPr="00F0466B">
        <w:rPr>
          <w:b/>
          <w:szCs w:val="20"/>
          <w:highlight w:val="green"/>
          <w:u w:val="single"/>
        </w:rPr>
        <w:t xml:space="preserve">right to survive should be asserted as its </w:t>
      </w:r>
      <w:r w:rsidRPr="00F0466B">
        <w:rPr>
          <w:b/>
          <w:iCs/>
          <w:szCs w:val="20"/>
          <w:highlight w:val="green"/>
          <w:u w:val="single"/>
          <w:bdr w:val="single" w:sz="8" w:space="0" w:color="auto" w:frame="1"/>
        </w:rPr>
        <w:t>first</w:t>
      </w:r>
      <w:r w:rsidRPr="00F0466B">
        <w:rPr>
          <w:sz w:val="14"/>
          <w:szCs w:val="20"/>
        </w:rPr>
        <w:t xml:space="preserve"> human or rather </w:t>
      </w:r>
      <w:r w:rsidRPr="00F0466B">
        <w:rPr>
          <w:b/>
          <w:iCs/>
          <w:szCs w:val="20"/>
          <w:highlight w:val="green"/>
          <w:u w:val="single"/>
          <w:bdr w:val="single" w:sz="8" w:space="0" w:color="auto" w:frame="1"/>
        </w:rPr>
        <w:t>fundamental right</w:t>
      </w:r>
      <w:r w:rsidRPr="00F0466B">
        <w:rPr>
          <w:b/>
          <w:szCs w:val="20"/>
          <w:u w:val="single"/>
        </w:rPr>
        <w:t>.</w:t>
      </w:r>
      <w:r w:rsidRPr="00F0466B">
        <w:rPr>
          <w:sz w:val="14"/>
          <w:szCs w:val="20"/>
        </w:rPr>
        <w:t xml:space="preserve"> The sense of </w:t>
      </w:r>
      <w:r w:rsidRPr="00F0466B">
        <w:rPr>
          <w:b/>
          <w:szCs w:val="20"/>
          <w:u w:val="single"/>
        </w:rPr>
        <w:t>this</w:t>
      </w:r>
      <w:r w:rsidRPr="00F0466B">
        <w:rPr>
          <w:sz w:val="14"/>
          <w:szCs w:val="20"/>
        </w:rPr>
        <w:t xml:space="preserve"> assertion </w:t>
      </w:r>
      <w:r w:rsidRPr="00F0466B">
        <w:rPr>
          <w:b/>
          <w:szCs w:val="20"/>
          <w:u w:val="single"/>
        </w:rPr>
        <w:t>is not just philosophical but legal as</w:t>
      </w:r>
      <w:r w:rsidRPr="00F0466B">
        <w:rPr>
          <w:sz w:val="14"/>
          <w:szCs w:val="20"/>
        </w:rPr>
        <w:t xml:space="preserve"> </w:t>
      </w:r>
      <w:r w:rsidRPr="00F0466B">
        <w:rPr>
          <w:b/>
          <w:szCs w:val="20"/>
          <w:u w:val="single"/>
        </w:rPr>
        <w:t>well</w:t>
      </w:r>
      <w:r w:rsidRPr="00F0466B">
        <w:rPr>
          <w:sz w:val="14"/>
          <w:szCs w:val="20"/>
        </w:rPr>
        <w:t>.</w:t>
      </w:r>
      <w:r w:rsidRPr="002D4108">
        <w:rPr>
          <w:sz w:val="12"/>
          <w:szCs w:val="20"/>
        </w:rPr>
        <w:t>¶</w:t>
      </w:r>
      <w:r w:rsidRPr="00F0466B">
        <w:rPr>
          <w:sz w:val="14"/>
          <w:szCs w:val="20"/>
        </w:rPr>
        <w:t xml:space="preserve"> To substantiate this thesis, I shall go through six argumentative steps:</w:t>
      </w:r>
      <w:r w:rsidRPr="002D4108">
        <w:rPr>
          <w:sz w:val="12"/>
          <w:szCs w:val="20"/>
        </w:rPr>
        <w:t>¶</w:t>
      </w:r>
      <w:r w:rsidRPr="00F0466B">
        <w:rPr>
          <w:sz w:val="14"/>
          <w:szCs w:val="20"/>
        </w:rPr>
        <w:t xml:space="preserve"> 1. Why begin with global threats.</w:t>
      </w:r>
      <w:r w:rsidRPr="002D4108">
        <w:rPr>
          <w:sz w:val="12"/>
          <w:szCs w:val="20"/>
        </w:rPr>
        <w:t>¶</w:t>
      </w:r>
      <w:r w:rsidRPr="00F0466B">
        <w:rPr>
          <w:sz w:val="14"/>
          <w:szCs w:val="20"/>
        </w:rPr>
        <w:t xml:space="preserve"> 2. Why survival is the leading category in this field, and</w:t>
      </w:r>
      <w:r w:rsidRPr="002D4108">
        <w:rPr>
          <w:sz w:val="12"/>
          <w:szCs w:val="20"/>
        </w:rPr>
        <w:t>¶</w:t>
      </w:r>
      <w:r w:rsidRPr="00F0466B">
        <w:rPr>
          <w:sz w:val="14"/>
          <w:szCs w:val="20"/>
        </w:rPr>
        <w:t xml:space="preserve"> how it interplays with justice.</w:t>
      </w:r>
      <w:r w:rsidRPr="002D4108">
        <w:rPr>
          <w:sz w:val="12"/>
          <w:szCs w:val="20"/>
        </w:rPr>
        <w:t>¶</w:t>
      </w:r>
      <w:r w:rsidRPr="00F0466B">
        <w:rPr>
          <w:sz w:val="14"/>
          <w:szCs w:val="20"/>
        </w:rPr>
        <w:t xml:space="preserve"> 3. What interest humankind has in its survival, and why</w:t>
      </w:r>
      <w:r w:rsidRPr="002D4108">
        <w:rPr>
          <w:sz w:val="12"/>
          <w:szCs w:val="20"/>
        </w:rPr>
        <w:t>¶</w:t>
      </w:r>
      <w:r w:rsidRPr="00F0466B">
        <w:rPr>
          <w:sz w:val="14"/>
          <w:szCs w:val="20"/>
        </w:rPr>
        <w:t xml:space="preserve"> it should be protected as a right.</w:t>
      </w:r>
      <w:r w:rsidRPr="002D4108">
        <w:rPr>
          <w:sz w:val="12"/>
          <w:szCs w:val="20"/>
        </w:rPr>
        <w:t>¶</w:t>
      </w:r>
      <w:r w:rsidRPr="00F0466B">
        <w:rPr>
          <w:sz w:val="14"/>
          <w:szCs w:val="20"/>
        </w:rPr>
        <w:t xml:space="preserve"> 4. Why regard “humankind” rather than “all indi-</w:t>
      </w:r>
      <w:r w:rsidRPr="002D4108">
        <w:rPr>
          <w:sz w:val="12"/>
          <w:szCs w:val="20"/>
        </w:rPr>
        <w:t>¶</w:t>
      </w:r>
      <w:r w:rsidRPr="00F0466B">
        <w:rPr>
          <w:sz w:val="14"/>
          <w:szCs w:val="20"/>
        </w:rPr>
        <w:t xml:space="preserve"> viduals” as a possible actor.</w:t>
      </w:r>
      <w:r w:rsidRPr="002D4108">
        <w:rPr>
          <w:sz w:val="12"/>
          <w:szCs w:val="20"/>
        </w:rPr>
        <w:t>¶</w:t>
      </w:r>
      <w:r w:rsidRPr="00F0466B">
        <w:rPr>
          <w:sz w:val="14"/>
          <w:szCs w:val="20"/>
        </w:rPr>
        <w:t xml:space="preserve"> 5. Why speak of a fundamental rather than human</w:t>
      </w:r>
      <w:r w:rsidRPr="002D4108">
        <w:rPr>
          <w:sz w:val="12"/>
          <w:szCs w:val="20"/>
        </w:rPr>
        <w:t>¶</w:t>
      </w:r>
      <w:r w:rsidRPr="00F0466B">
        <w:rPr>
          <w:sz w:val="14"/>
          <w:szCs w:val="20"/>
        </w:rPr>
        <w:t xml:space="preserve"> right, and how to constitutionalize this right.</w:t>
      </w:r>
      <w:r w:rsidRPr="002D4108">
        <w:rPr>
          <w:sz w:val="12"/>
          <w:szCs w:val="20"/>
        </w:rPr>
        <w:t>¶</w:t>
      </w:r>
      <w:r w:rsidRPr="00F0466B">
        <w:rPr>
          <w:sz w:val="14"/>
          <w:szCs w:val="20"/>
        </w:rPr>
        <w:t xml:space="preserve"> 6. How two developments in international law after 1945 can contribute to support the argument I have</w:t>
      </w:r>
      <w:r w:rsidRPr="002D4108">
        <w:rPr>
          <w:sz w:val="12"/>
          <w:szCs w:val="20"/>
        </w:rPr>
        <w:t>¶</w:t>
      </w:r>
      <w:r w:rsidRPr="00F0466B">
        <w:rPr>
          <w:sz w:val="14"/>
          <w:szCs w:val="20"/>
        </w:rPr>
        <w:t xml:space="preserve"> been sketching.</w:t>
      </w:r>
      <w:r w:rsidRPr="002D4108">
        <w:rPr>
          <w:sz w:val="12"/>
          <w:szCs w:val="20"/>
        </w:rPr>
        <w:t>¶</w:t>
      </w:r>
      <w:r w:rsidRPr="00F0466B">
        <w:rPr>
          <w:sz w:val="14"/>
          <w:szCs w:val="20"/>
        </w:rPr>
        <w:t xml:space="preserve"> **</w:t>
      </w:r>
      <w:r w:rsidRPr="002D4108">
        <w:rPr>
          <w:sz w:val="12"/>
          <w:szCs w:val="20"/>
        </w:rPr>
        <w:t>¶</w:t>
      </w:r>
      <w:r w:rsidRPr="00F0466B">
        <w:rPr>
          <w:sz w:val="14"/>
          <w:szCs w:val="20"/>
        </w:rPr>
        <w:t xml:space="preserve"> 1. If philosophical thinking starts with being amazed at something in the world (Plato’s θαυμα ́ζειν), my in- terest in the present matter2 was first stimulated by the pre-philosophical amazement I always felt in seeing that in the now enormous human rights discourse (both in politics and academia) so much care is dedicated to the single individuals, and so wide-ranging designs of a cos- mopolis to come are based on their rights. Yet </w:t>
      </w:r>
      <w:r w:rsidRPr="00F0466B">
        <w:rPr>
          <w:b/>
          <w:iCs/>
          <w:szCs w:val="20"/>
          <w:u w:val="single"/>
          <w:bdr w:val="single" w:sz="8" w:space="0" w:color="auto" w:frame="1"/>
        </w:rPr>
        <w:t>nobody seems to take note</w:t>
      </w:r>
      <w:r w:rsidRPr="00F0466B">
        <w:rPr>
          <w:b/>
          <w:szCs w:val="20"/>
          <w:u w:val="single"/>
        </w:rPr>
        <w:t xml:space="preserve"> that the life of all present and future individuals could be annihilated</w:t>
      </w:r>
      <w:r w:rsidRPr="00F0466B">
        <w:rPr>
          <w:sz w:val="14"/>
          <w:szCs w:val="20"/>
        </w:rPr>
        <w:t xml:space="preserve"> by a nuclear war or up- set by catastrophic </w:t>
      </w:r>
      <w:r w:rsidRPr="00235867">
        <w:rPr>
          <w:sz w:val="14"/>
          <w:szCs w:val="20"/>
        </w:rPr>
        <w:t xml:space="preserve">developments of climate change. </w:t>
      </w:r>
      <w:r w:rsidRPr="00235867">
        <w:rPr>
          <w:b/>
          <w:szCs w:val="20"/>
          <w:u w:val="single"/>
        </w:rPr>
        <w:t>It is like insisting on first debating the rights of a ship’s</w:t>
      </w:r>
      <w:r w:rsidRPr="00235867">
        <w:rPr>
          <w:sz w:val="14"/>
          <w:szCs w:val="20"/>
        </w:rPr>
        <w:t xml:space="preserve"> third- class </w:t>
      </w:r>
      <w:r w:rsidRPr="00235867">
        <w:rPr>
          <w:b/>
          <w:szCs w:val="20"/>
          <w:u w:val="single"/>
        </w:rPr>
        <w:t>passengers</w:t>
      </w:r>
      <w:r w:rsidRPr="00235867">
        <w:rPr>
          <w:sz w:val="14"/>
          <w:szCs w:val="20"/>
        </w:rPr>
        <w:t xml:space="preserve"> 3 </w:t>
      </w:r>
      <w:r w:rsidRPr="00235867">
        <w:rPr>
          <w:b/>
          <w:szCs w:val="20"/>
          <w:u w:val="single"/>
        </w:rPr>
        <w:t>instead of taking action in the light of the fact that the ship is already taking in seawater from a leak</w:t>
      </w:r>
      <w:r w:rsidRPr="00235867">
        <w:rPr>
          <w:sz w:val="14"/>
          <w:szCs w:val="20"/>
        </w:rPr>
        <w:t xml:space="preserve"> (climate change is already happening) and also risks to hit a mine that is floating around and would send it along with all passengers and crew straight to the ocean depths (by thinking and acting timely, leaks can be filled, mines detected and swept away, all ac- tions that would put the care for third-class passengers</w:t>
      </w:r>
      <w:r w:rsidRPr="002D4108">
        <w:rPr>
          <w:sz w:val="12"/>
          <w:szCs w:val="20"/>
        </w:rPr>
        <w:t>¶</w:t>
      </w:r>
      <w:r w:rsidRPr="00235867">
        <w:rPr>
          <w:sz w:val="14"/>
          <w:szCs w:val="20"/>
        </w:rPr>
        <w:t xml:space="preserve"> on a firmer ground</w:t>
      </w:r>
      <w:r w:rsidRPr="00F0466B">
        <w:rPr>
          <w:sz w:val="14"/>
          <w:szCs w:val="20"/>
        </w:rPr>
        <w:t xml:space="preserve">). </w:t>
      </w:r>
      <w:r w:rsidRPr="00F0466B">
        <w:rPr>
          <w:b/>
          <w:szCs w:val="20"/>
          <w:u w:val="single"/>
        </w:rPr>
        <w:t>These dangers are philosophically significant because they tell something about human beings</w:t>
      </w:r>
      <w:r w:rsidRPr="00F0466B">
        <w:rPr>
          <w:sz w:val="14"/>
          <w:szCs w:val="20"/>
        </w:rPr>
        <w:t xml:space="preserve">, the only ones who have become able to destroy their own race, as well as about modernity: the possibil- ity of self-destruction sets an end to this era, opens a new one, which can only vaguely be termed post-modern,4 and requires an updated rewriting of the Dialectics of the Enlightenment. It is also politically significant as it challenges present politics to restructure itself by ex- tending its attention to the far future, something which is not possible within the boundaries of modern politics because of its narrow time structure.5 In a more precise language, I term </w:t>
      </w:r>
      <w:r w:rsidRPr="00F0466B">
        <w:rPr>
          <w:b/>
          <w:szCs w:val="20"/>
          <w:u w:val="single"/>
        </w:rPr>
        <w:t>challenges like nuclear weapons</w:t>
      </w:r>
      <w:r w:rsidRPr="00F0466B">
        <w:rPr>
          <w:sz w:val="14"/>
          <w:szCs w:val="20"/>
        </w:rPr>
        <w:t xml:space="preserve"> (con- sidered in themselves, while nuclear proliferation is but a subphenomenon) </w:t>
      </w:r>
      <w:r w:rsidRPr="00F0466B">
        <w:rPr>
          <w:b/>
          <w:szCs w:val="20"/>
          <w:u w:val="single"/>
        </w:rPr>
        <w:t>and climate change</w:t>
      </w:r>
      <w:r w:rsidRPr="00F0466B">
        <w:rPr>
          <w:sz w:val="14"/>
          <w:szCs w:val="20"/>
        </w:rPr>
        <w:t xml:space="preserve"> global (in a very specific sense) because they are lethal and planet-wide, </w:t>
      </w:r>
      <w:r w:rsidRPr="00F0466B">
        <w:rPr>
          <w:b/>
          <w:szCs w:val="20"/>
          <w:u w:val="single"/>
        </w:rPr>
        <w:t>can hit</w:t>
      </w:r>
      <w:r w:rsidRPr="00F0466B">
        <w:rPr>
          <w:sz w:val="14"/>
          <w:szCs w:val="20"/>
        </w:rPr>
        <w:t xml:space="preserve"> approximately </w:t>
      </w:r>
      <w:r w:rsidRPr="00F0466B">
        <w:rPr>
          <w:b/>
          <w:szCs w:val="20"/>
          <w:u w:val="single"/>
        </w:rPr>
        <w:t>everybody on earth and</w:t>
      </w:r>
      <w:r w:rsidRPr="00F0466B">
        <w:rPr>
          <w:sz w:val="14"/>
          <w:szCs w:val="20"/>
        </w:rPr>
        <w:t xml:space="preserve"> can be reasonably addressed only by the near totality of coun- tries and peoples. They would not wipe out biologically humankind, although this cannot be excluded in case of an all-out nuclear war; but </w:t>
      </w:r>
      <w:r w:rsidRPr="00F0466B">
        <w:rPr>
          <w:b/>
          <w:szCs w:val="20"/>
          <w:u w:val="single"/>
        </w:rPr>
        <w:t>they would destroy human civilization</w:t>
      </w:r>
      <w:r w:rsidRPr="00F0466B">
        <w:rPr>
          <w:sz w:val="14"/>
          <w:szCs w:val="20"/>
        </w:rPr>
        <w:t>:6 not a set of values, but the set of material and cultural tools (agriculture, communications, trans- portation and trade) that allow unspecialized animals like the humans to survive and to thrive.</w:t>
      </w:r>
      <w:r w:rsidRPr="002D4108">
        <w:rPr>
          <w:sz w:val="12"/>
          <w:szCs w:val="20"/>
        </w:rPr>
        <w:t>¶</w:t>
      </w:r>
      <w:r w:rsidRPr="00F0466B">
        <w:rPr>
          <w:sz w:val="14"/>
          <w:szCs w:val="20"/>
        </w:rPr>
        <w:t xml:space="preserve"> It is clear that my thesis presupposes a revised scale of relevance among the issues requiring and stimulat- ing theoretical investigations: in my philosophical view global threats have a greater relevance and are intellec- tually more challenging than the issues suggested by the media’s headlines (present wars, terrorism, group and minority rights in the US, multiculturalism in Canada or Australia, immigrants in Europe, or, more recently, the crisis of the global economic system). As a reflection upon the deeper longue dure ́e determinants of human- ity’s fate, political philosophy should not necessarily espouse the agenda suggested by current politics and journalism and, instead, seek its own independent as- sessment of the state of the world as part of its business; this is a critical attitude that cannot be implemented without a philosophical view on history (not to be con- fused with a revival of the “grand narratives”). Besides, </w:t>
      </w:r>
      <w:r w:rsidRPr="00F0466B">
        <w:rPr>
          <w:b/>
          <w:szCs w:val="20"/>
          <w:u w:val="single"/>
        </w:rPr>
        <w:t>the shifting of</w:t>
      </w:r>
      <w:r w:rsidRPr="00F0466B">
        <w:rPr>
          <w:sz w:val="14"/>
          <w:szCs w:val="20"/>
        </w:rPr>
        <w:t xml:space="preserve"> most of Critical </w:t>
      </w:r>
      <w:r w:rsidRPr="00F0466B">
        <w:rPr>
          <w:b/>
          <w:szCs w:val="20"/>
          <w:u w:val="single"/>
        </w:rPr>
        <w:t>Theory to pure normativity has favored</w:t>
      </w:r>
      <w:r w:rsidRPr="00F0466B">
        <w:rPr>
          <w:sz w:val="14"/>
          <w:szCs w:val="20"/>
        </w:rPr>
        <w:t xml:space="preserve"> the emergence not just of worldviews based on the predominance of Sollen, but also of </w:t>
      </w:r>
      <w:r w:rsidRPr="00F0466B">
        <w:rPr>
          <w:b/>
          <w:szCs w:val="20"/>
          <w:u w:val="single"/>
        </w:rPr>
        <w:t>an exclusive attention on intersubjectivity</w:t>
      </w:r>
      <w:r w:rsidRPr="00F0466B">
        <w:rPr>
          <w:sz w:val="14"/>
          <w:szCs w:val="20"/>
        </w:rPr>
        <w:t xml:space="preserve"> and its troubles; </w:t>
      </w:r>
      <w:r w:rsidRPr="00F0466B">
        <w:rPr>
          <w:b/>
          <w:szCs w:val="20"/>
          <w:u w:val="single"/>
        </w:rPr>
        <w:t>as if challenges to politics and civilization caused by systemic imperatives</w:t>
      </w:r>
      <w:r w:rsidRPr="00F0466B">
        <w:rPr>
          <w:sz w:val="14"/>
          <w:szCs w:val="20"/>
        </w:rPr>
        <w:t xml:space="preserve"> (</w:t>
      </w:r>
      <w:r w:rsidRPr="00F0466B">
        <w:rPr>
          <w:b/>
          <w:szCs w:val="20"/>
          <w:u w:val="single"/>
        </w:rPr>
        <w:t>such as the nuclear threat and</w:t>
      </w:r>
      <w:r w:rsidRPr="002D4108">
        <w:rPr>
          <w:sz w:val="12"/>
          <w:szCs w:val="20"/>
        </w:rPr>
        <w:t>¶</w:t>
      </w:r>
      <w:r w:rsidRPr="00F0466B">
        <w:rPr>
          <w:sz w:val="14"/>
          <w:szCs w:val="20"/>
        </w:rPr>
        <w:t xml:space="preserve"> </w:t>
      </w:r>
      <w:r w:rsidRPr="00F0466B">
        <w:rPr>
          <w:b/>
          <w:szCs w:val="20"/>
          <w:u w:val="single"/>
        </w:rPr>
        <w:t>climate change)</w:t>
      </w:r>
      <w:r w:rsidRPr="00F0466B">
        <w:rPr>
          <w:sz w:val="14"/>
          <w:szCs w:val="20"/>
        </w:rPr>
        <w:t xml:space="preserve"> </w:t>
      </w:r>
      <w:r w:rsidRPr="00F0466B">
        <w:rPr>
          <w:b/>
          <w:szCs w:val="20"/>
          <w:u w:val="single"/>
        </w:rPr>
        <w:t>were beyond the grasp of critical inquiry</w:t>
      </w:r>
      <w:r w:rsidRPr="00F0466B">
        <w:rPr>
          <w:sz w:val="14"/>
          <w:szCs w:val="20"/>
        </w:rPr>
        <w:t xml:space="preserve">. What I am attempting in this article is to address an issue such as human rights that is typical of </w:t>
      </w:r>
      <w:r w:rsidRPr="00F0466B">
        <w:rPr>
          <w:b/>
          <w:szCs w:val="20"/>
          <w:u w:val="single"/>
        </w:rPr>
        <w:t>the self- centered normative approach</w:t>
      </w:r>
      <w:r w:rsidRPr="00F0466B">
        <w:rPr>
          <w:sz w:val="14"/>
          <w:szCs w:val="20"/>
        </w:rPr>
        <w:t xml:space="preserve"> mentioned and to show how it </w:t>
      </w:r>
      <w:r w:rsidRPr="00F0466B">
        <w:rPr>
          <w:b/>
          <w:szCs w:val="20"/>
          <w:u w:val="single"/>
        </w:rPr>
        <w:t>should be restructured to address the challenges for humankind’s survival</w:t>
      </w:r>
      <w:r w:rsidRPr="00F0466B">
        <w:rPr>
          <w:sz w:val="14"/>
          <w:szCs w:val="20"/>
        </w:rPr>
        <w:t>.</w:t>
      </w:r>
      <w:r w:rsidRPr="002D4108">
        <w:rPr>
          <w:sz w:val="12"/>
          <w:szCs w:val="20"/>
        </w:rPr>
        <w:t>¶</w:t>
      </w:r>
      <w:r w:rsidRPr="00F0466B">
        <w:rPr>
          <w:sz w:val="14"/>
          <w:szCs w:val="20"/>
        </w:rPr>
        <w:t xml:space="preserve"> In this attempt I am driven by the intent to debunk the layer of denial (or repression in pshychoanalyti- cal sense) that, more intensely after the end of the Cold War, has removed the nuclear threat from the philosoph- ical reflection on modernity and has later prevented cli- mate change from entering the main agenda of Critical Theory. There is also an epistemological aspect in this: a critical Zeitdiagnose, or an informed assessment of where history has taken us to in our post-modern times is not possible without first taking what hard science has to say about the threats for humankind very seriously.7 With rare exceptions, </w:t>
      </w:r>
      <w:r w:rsidRPr="00F0466B">
        <w:rPr>
          <w:b/>
          <w:szCs w:val="20"/>
          <w:highlight w:val="green"/>
          <w:u w:val="single"/>
        </w:rPr>
        <w:t xml:space="preserve">critical theorists seem </w:t>
      </w:r>
      <w:r w:rsidRPr="00F0466B">
        <w:rPr>
          <w:b/>
          <w:szCs w:val="20"/>
          <w:u w:val="single"/>
        </w:rPr>
        <w:t xml:space="preserve">to be </w:t>
      </w:r>
      <w:r w:rsidRPr="00F0466B">
        <w:rPr>
          <w:b/>
          <w:szCs w:val="20"/>
          <w:highlight w:val="green"/>
          <w:u w:val="single"/>
        </w:rPr>
        <w:t>reluctant to address</w:t>
      </w:r>
      <w:r w:rsidRPr="00F0466B">
        <w:rPr>
          <w:b/>
          <w:szCs w:val="20"/>
          <w:u w:val="single"/>
        </w:rPr>
        <w:t xml:space="preserve"> the </w:t>
      </w:r>
      <w:r w:rsidRPr="00F0466B">
        <w:rPr>
          <w:b/>
          <w:szCs w:val="20"/>
          <w:highlight w:val="green"/>
          <w:u w:val="single"/>
        </w:rPr>
        <w:t>philosophical issues raised by global challenges</w:t>
      </w:r>
      <w:r w:rsidRPr="00F0466B">
        <w:rPr>
          <w:b/>
          <w:szCs w:val="20"/>
          <w:u w:val="single"/>
        </w:rPr>
        <w:t>, not to mention their</w:t>
      </w:r>
      <w:r w:rsidRPr="00F0466B">
        <w:rPr>
          <w:sz w:val="14"/>
          <w:szCs w:val="20"/>
        </w:rPr>
        <w:t xml:space="preserve"> </w:t>
      </w:r>
      <w:r w:rsidRPr="00F0466B">
        <w:rPr>
          <w:b/>
          <w:szCs w:val="20"/>
          <w:u w:val="single"/>
        </w:rPr>
        <w:t>complete denial</w:t>
      </w:r>
      <w:r w:rsidRPr="00F0466B">
        <w:rPr>
          <w:sz w:val="14"/>
          <w:szCs w:val="20"/>
        </w:rPr>
        <w:t xml:space="preserve"> beginning with Horkheimer and Adorno in the Fifties and Sixties (when Mutual Assured Destruction became a real possibility) </w:t>
      </w:r>
      <w:r w:rsidRPr="00F0466B">
        <w:rPr>
          <w:b/>
          <w:szCs w:val="20"/>
          <w:u w:val="single"/>
        </w:rPr>
        <w:t>of the meaning of nuclear weapons. It is as if Critical Theory</w:t>
      </w:r>
      <w:r w:rsidRPr="00F0466B">
        <w:rPr>
          <w:sz w:val="14"/>
          <w:szCs w:val="20"/>
        </w:rPr>
        <w:t xml:space="preserve">, despite its claim to be a gen- eral assessment of our civilization, </w:t>
      </w:r>
      <w:r w:rsidRPr="00F0466B">
        <w:rPr>
          <w:b/>
          <w:szCs w:val="20"/>
          <w:u w:val="single"/>
        </w:rPr>
        <w:t>had accepted a tacit division of labor in which its competence is restricted to social justice</w:t>
      </w:r>
      <w:r w:rsidRPr="00F0466B">
        <w:rPr>
          <w:sz w:val="14"/>
          <w:szCs w:val="20"/>
        </w:rPr>
        <w:t xml:space="preserve"> (in continuation of its original being rooted in the Marxian critique of political economy) </w:t>
      </w:r>
      <w:r w:rsidRPr="00F0466B">
        <w:rPr>
          <w:b/>
          <w:szCs w:val="20"/>
          <w:u w:val="single"/>
        </w:rPr>
        <w:t>and the “damaged”</w:t>
      </w:r>
      <w:r w:rsidRPr="00F0466B">
        <w:rPr>
          <w:sz w:val="14"/>
          <w:szCs w:val="20"/>
        </w:rPr>
        <w:t xml:space="preserve">8 </w:t>
      </w:r>
      <w:r w:rsidRPr="00F0466B">
        <w:rPr>
          <w:b/>
          <w:szCs w:val="20"/>
          <w:u w:val="single"/>
        </w:rPr>
        <w:t>subjectivity</w:t>
      </w:r>
      <w:r w:rsidRPr="00F0466B">
        <w:rPr>
          <w:sz w:val="14"/>
          <w:szCs w:val="20"/>
        </w:rPr>
        <w:t>. The rest of the real world is left to a purely Hobbesian (and later Luhmannian) reading, or to the perception of side-figures such as Karl Jaspers or Gu ̈nther Anders.</w:t>
      </w:r>
      <w:r w:rsidRPr="002D4108">
        <w:rPr>
          <w:sz w:val="12"/>
          <w:szCs w:val="20"/>
        </w:rPr>
        <w:t>¶</w:t>
      </w:r>
      <w:r w:rsidRPr="00F0466B">
        <w:rPr>
          <w:sz w:val="14"/>
          <w:szCs w:val="20"/>
        </w:rPr>
        <w:t xml:space="preserve"> A last epistemological remark: </w:t>
      </w:r>
      <w:r w:rsidRPr="00F0466B">
        <w:rPr>
          <w:b/>
          <w:szCs w:val="20"/>
          <w:u w:val="single"/>
        </w:rPr>
        <w:t>starting from problems and threats that</w:t>
      </w:r>
      <w:r w:rsidRPr="00F0466B">
        <w:rPr>
          <w:sz w:val="14"/>
          <w:szCs w:val="20"/>
        </w:rPr>
        <w:t xml:space="preserve">, however socially generated, </w:t>
      </w:r>
      <w:r w:rsidRPr="00F0466B">
        <w:rPr>
          <w:b/>
          <w:szCs w:val="20"/>
          <w:u w:val="single"/>
        </w:rPr>
        <w:t>come up as physical events and are accounted for by hard science has the advantage that philosophy can work on them without first engaging in a complicate and doubt- ful theorizing about how the world should be reshaped</w:t>
      </w:r>
      <w:r w:rsidRPr="00F0466B">
        <w:rPr>
          <w:sz w:val="14"/>
          <w:szCs w:val="20"/>
        </w:rPr>
        <w:t xml:space="preserve"> according to a general normative theory. This ad hoc theorizing shows the ability or inability of a philosoph- ical view to come to terms with problems that are of paramount importance to everybody, not just to the prac- titioners of Schulphilosophie.</w:t>
      </w:r>
      <w:r w:rsidRPr="002D4108">
        <w:rPr>
          <w:sz w:val="12"/>
          <w:szCs w:val="20"/>
        </w:rPr>
        <w:t>¶</w:t>
      </w:r>
      <w:r w:rsidRPr="00F0466B">
        <w:rPr>
          <w:sz w:val="14"/>
          <w:szCs w:val="20"/>
        </w:rPr>
        <w:t xml:space="preserve"> 2. I have explained elsewhere9why survival rather than justice is the leading category of a philosophy of global threats. </w:t>
      </w:r>
      <w:r w:rsidRPr="00F0466B">
        <w:rPr>
          <w:b/>
          <w:szCs w:val="20"/>
          <w:u w:val="single"/>
        </w:rPr>
        <w:t>The</w:t>
      </w:r>
      <w:r w:rsidRPr="00F0466B">
        <w:rPr>
          <w:sz w:val="14"/>
          <w:szCs w:val="20"/>
        </w:rPr>
        <w:t xml:space="preserve"> now thriving </w:t>
      </w:r>
      <w:r w:rsidRPr="00F0466B">
        <w:rPr>
          <w:b/>
          <w:szCs w:val="20"/>
          <w:u w:val="single"/>
        </w:rPr>
        <w:t>literature on justice and climate change misses the point</w:t>
      </w:r>
      <w:r w:rsidRPr="00F0466B">
        <w:rPr>
          <w:sz w:val="14"/>
          <w:szCs w:val="20"/>
        </w:rPr>
        <w:t xml:space="preserve"> that before we look for ways to establish justice between generations, </w:t>
      </w:r>
      <w:r w:rsidRPr="00F0466B">
        <w:rPr>
          <w:b/>
          <w:szCs w:val="20"/>
          <w:highlight w:val="green"/>
          <w:u w:val="single"/>
        </w:rPr>
        <w:t>we have to motivate our interest in</w:t>
      </w:r>
      <w:r w:rsidRPr="00F0466B">
        <w:rPr>
          <w:sz w:val="14"/>
          <w:szCs w:val="20"/>
        </w:rPr>
        <w:t xml:space="preserve"> their </w:t>
      </w:r>
      <w:r w:rsidRPr="00F0466B">
        <w:rPr>
          <w:b/>
          <w:iCs/>
          <w:szCs w:val="20"/>
          <w:highlight w:val="green"/>
          <w:u w:val="single"/>
          <w:bdr w:val="single" w:sz="8" w:space="0" w:color="auto" w:frame="1"/>
        </w:rPr>
        <w:t>existence</w:t>
      </w:r>
      <w:r w:rsidRPr="00F0466B">
        <w:rPr>
          <w:sz w:val="14"/>
          <w:szCs w:val="20"/>
        </w:rPr>
        <w:t xml:space="preserve"> and wellbeing, or rather in the existence and wellbeing of humankind.10 While survival of humankind is what best defines our problematic situation, when it comes to the normative aspect I believe that </w:t>
      </w:r>
      <w:r w:rsidRPr="00F0466B">
        <w:rPr>
          <w:b/>
          <w:szCs w:val="20"/>
          <w:u w:val="single"/>
        </w:rPr>
        <w:t>we should assume responsibility for future generations</w:t>
      </w:r>
      <w:r w:rsidRPr="00F0466B">
        <w:rPr>
          <w:sz w:val="14"/>
          <w:szCs w:val="20"/>
        </w:rPr>
        <w:t xml:space="preserve"> rather than do justice to them; talking responsibility I move from its most elementary</w:t>
      </w:r>
      <w:r w:rsidRPr="002D4108">
        <w:rPr>
          <w:sz w:val="12"/>
          <w:szCs w:val="20"/>
        </w:rPr>
        <w:t>¶</w:t>
      </w:r>
      <w:r w:rsidRPr="00F0466B">
        <w:rPr>
          <w:sz w:val="14"/>
          <w:szCs w:val="20"/>
        </w:rPr>
        <w:t xml:space="preserve"> manifestation, the responsibility parents take on for their children. Justice as fairness comes in when we have to fight back “generational nepotism:” it is wrong for any generation to spoil the environment without regard to the consequences in the future, far that it may be, that is not just out of respect for those that may harm our children and children’s children. Out of elementary fairness, as expressed in the Golden Rule, we cannot deny parents of the, say, twenty-fifth century the chance to bear and educate their children in decent conditions.</w:t>
      </w:r>
      <w:r w:rsidRPr="002D4108">
        <w:rPr>
          <w:sz w:val="12"/>
          <w:szCs w:val="20"/>
        </w:rPr>
        <w:t>¶</w:t>
      </w:r>
      <w:r w:rsidRPr="00F0466B">
        <w:rPr>
          <w:sz w:val="14"/>
          <w:szCs w:val="20"/>
        </w:rPr>
        <w:t xml:space="preserve"> Now, survival is a Hobbesian category, as such it sounds like an anathema to critical thinking, just as most categories stemming from the tradition of politi- cal realism do. Since under global threats present and future humankind is really endangered in its survival, it is however hard to see the rationale of denying the fact because the name comes from the enemy’s vocabu- lary. More importantly, there is an essential difference: Hobbes’ survival regards the individual and is there- fore self-centered and adversarial (in common parlance, mors tua vita mea), while humankind’s survival as a moral and political goal is by its own definition an uni- versalistic feature. More on this later.</w:t>
      </w:r>
      <w:r w:rsidRPr="002D4108">
        <w:rPr>
          <w:sz w:val="12"/>
          <w:szCs w:val="20"/>
        </w:rPr>
        <w:t>¶</w:t>
      </w:r>
      <w:r w:rsidRPr="00F0466B">
        <w:rPr>
          <w:sz w:val="14"/>
          <w:szCs w:val="20"/>
        </w:rPr>
        <w:t xml:space="preserve"> A much talked-about issue in this context is the so- called identity problem, which I am however inclined to dismiss. If it means the doubtfulness of any engagement in favor of future generations because we do not know if they will exist (we could decide to stop procreating), the problem is surrounded by an air of futility: there is no imaginable decision process that could effectively lead to a total procreation stop. On the other hand, if only a few humans were alive in the far future, this would be enough of a reason for our engagement. Of course future humanity could never be born because meanwhile the planet may have been burnt out by an asteroid (natural precariousness of human life) or an all-out nuclear war (man-made precariousness). Neither type of precarious- ness can however be a reason not to endorse the interest of future generations in survival, because reducing that precariousness is exactly the engagement’s telos. The other aspect of the identity problem — the non-identity of posterity’s values and preferences with our own, or their indeterminacy — is not relevant to our case, be- cause the goal for whose attainment we are called to save or sacrifice something for their survival has to do with their sheer survival (in an indispensably civilized framework, as explained above) rather than with our own and the posterity’s moral configuration; in other words, there is no paternalistic attitude in it.</w:t>
      </w:r>
      <w:r w:rsidRPr="002D4108">
        <w:rPr>
          <w:sz w:val="12"/>
          <w:szCs w:val="20"/>
        </w:rPr>
        <w:t>¶</w:t>
      </w:r>
      <w:r w:rsidRPr="00F0466B">
        <w:rPr>
          <w:sz w:val="14"/>
          <w:szCs w:val="20"/>
        </w:rPr>
        <w:t xml:space="preserve"> In a fairly different meaning, closer to social rather than moral (analytical) theory, identity comes up in an- other sense. Assuming responsibility for (or, for that matter, being fair to) future generations is not just an altruistic attitude. Not in the sense that we can do as well do so by acting on egoistic grounds: were this the</w:t>
      </w:r>
      <w:r w:rsidRPr="002D4108">
        <w:rPr>
          <w:sz w:val="12"/>
          <w:szCs w:val="20"/>
        </w:rPr>
        <w:t>¶</w:t>
      </w:r>
      <w:r w:rsidRPr="00F0466B">
        <w:rPr>
          <w:sz w:val="14"/>
          <w:szCs w:val="20"/>
        </w:rPr>
        <w:t xml:space="preserve"> main reason to take action, we were justified to limit our effort to the less costly adaptation policies instead of funding the restructuring of the economy necessary for mitigation, the only way-out from global warming for generations of the far future. To be true, addressing the limitation of global warming or the neutralization of nuclear weapons requires wide-ranging undertakings that can be justified only on grounds of a moral attitude towards future generations rather than of our enlight- ened self-interest. But </w:t>
      </w:r>
      <w:r w:rsidRPr="00F0466B">
        <w:rPr>
          <w:b/>
          <w:szCs w:val="20"/>
          <w:highlight w:val="green"/>
          <w:u w:val="single"/>
        </w:rPr>
        <w:t>doing what we can for the survival</w:t>
      </w:r>
      <w:r w:rsidRPr="00F0466B">
        <w:rPr>
          <w:b/>
          <w:szCs w:val="20"/>
          <w:u w:val="single"/>
        </w:rPr>
        <w:t xml:space="preserve"> of humankind </w:t>
      </w:r>
      <w:r w:rsidRPr="00F0466B">
        <w:rPr>
          <w:b/>
          <w:szCs w:val="20"/>
          <w:highlight w:val="green"/>
          <w:u w:val="single"/>
        </w:rPr>
        <w:t>can give ourselves reassurance that</w:t>
      </w:r>
      <w:r w:rsidRPr="00F0466B">
        <w:rPr>
          <w:b/>
          <w:szCs w:val="20"/>
          <w:u w:val="single"/>
        </w:rPr>
        <w:t xml:space="preserve"> our individual </w:t>
      </w:r>
      <w:r w:rsidRPr="00F0466B">
        <w:rPr>
          <w:b/>
          <w:szCs w:val="20"/>
          <w:highlight w:val="green"/>
          <w:u w:val="single"/>
        </w:rPr>
        <w:t>life</w:t>
      </w:r>
      <w:r w:rsidRPr="00F0466B">
        <w:rPr>
          <w:sz w:val="14"/>
          <w:szCs w:val="20"/>
        </w:rPr>
        <w:t xml:space="preserve"> (also seen in the context of our gen- eration’s) </w:t>
      </w:r>
      <w:r w:rsidRPr="00F0466B">
        <w:rPr>
          <w:b/>
          <w:szCs w:val="20"/>
          <w:highlight w:val="green"/>
          <w:u w:val="single"/>
        </w:rPr>
        <w:t>is meaningful</w:t>
      </w:r>
      <w:r w:rsidRPr="00F0466B">
        <w:rPr>
          <w:sz w:val="14"/>
          <w:szCs w:val="20"/>
        </w:rPr>
        <w:t xml:space="preserve"> beyond the limits of our own existence on earth, </w:t>
      </w:r>
      <w:r w:rsidRPr="00F0466B">
        <w:rPr>
          <w:b/>
          <w:szCs w:val="20"/>
          <w:u w:val="single"/>
        </w:rPr>
        <w:t>because doing so helps us shed our isolation as single individuals or single generation and become partners in a wider transgenerational covenant of solidarity</w:t>
      </w:r>
      <w:r w:rsidRPr="00F0466B">
        <w:rPr>
          <w:sz w:val="14"/>
          <w:szCs w:val="20"/>
        </w:rPr>
        <w:t>.</w:t>
      </w:r>
      <w:r w:rsidRPr="002D4108">
        <w:rPr>
          <w:sz w:val="12"/>
          <w:szCs w:val="20"/>
        </w:rPr>
        <w:t>¶</w:t>
      </w:r>
      <w:r w:rsidRPr="00F0466B">
        <w:rPr>
          <w:sz w:val="14"/>
          <w:szCs w:val="20"/>
        </w:rPr>
        <w:t xml:space="preserve"> 3. That the interest to live and to raise children in de- cent conditions we attribute to future generations ought to be translated into a right is not self-evident. It is not simply that we should abstain from transforming every reasonable claim into a right, and instead reserve this category for the essentials that make the associated life of individuals in the polity possible and acceptable ac- cording to each evolutionary stage.11 More importantly, doubts may also arise as to whether it is wise to translate any goal of social and political struggles into a right, that is to “juridify” it instead of focusing on the underlying conflict dynamics and the participation of the conflict- ing parties. In general I share this preoccupation, and have misgivings at any inflationary expansion of the hu- man rights catalogue. On the other hand, moral rights that do not translate into legal rights12 are politically pointless or at least much less significant than the rights enshrined in a legal order. Also, our case is different, and the issues we are confronted with are more radi- cal than the worries with ‘juridification;’ this is all the truer, since the establishment of a right to survival for humankind would require a long and fierce political and intellectual battle in the first place.</w:t>
      </w:r>
      <w:r w:rsidRPr="002D4108">
        <w:rPr>
          <w:sz w:val="12"/>
          <w:szCs w:val="20"/>
        </w:rPr>
        <w:t>¶</w:t>
      </w:r>
      <w:r w:rsidRPr="00F0466B">
        <w:rPr>
          <w:sz w:val="14"/>
          <w:szCs w:val="20"/>
        </w:rPr>
        <w:t xml:space="preserve"> First of all, does the right of humanity to survival qualify as a (basic or human) right? Before we proceed, let us note that humankind’s survival is not a good like civil liberties, which is completely at the disposal of human beings; instead, it can depend on the orbits of asteroids and other NEOs.13 The “right of humankind to survival” should therefore be read as a short for “the right of humankind, including future people, to have all previous generations doing their best to ensure their sur- vival and protect them from man-made threats.” In this version, we are clearly afar from the confusion between rights and goals criticized by Dworkin14 (§3.1 in the chapter on Difficult cases), the causation of the good at stake (survival) being elusive, or not completely nor (in the case of climate change) undoubtedly human; also</w:t>
      </w:r>
      <w:r w:rsidRPr="002D4108">
        <w:rPr>
          <w:sz w:val="12"/>
          <w:szCs w:val="20"/>
        </w:rPr>
        <w:t>¶</w:t>
      </w:r>
      <w:r w:rsidRPr="00F0466B">
        <w:rPr>
          <w:sz w:val="14"/>
          <w:szCs w:val="20"/>
        </w:rPr>
        <w:t xml:space="preserve"> the content of the right is not a physical state, but rather the behavior influencing it. In a manifest way, this also identifies the right’s indispensable correlate, that is the duty of the relevant actors (individuals and institutions) to refrain from behaviors that are likely to cause harm to that good.</w:t>
      </w:r>
      <w:r w:rsidRPr="002D4108">
        <w:rPr>
          <w:sz w:val="12"/>
          <w:szCs w:val="20"/>
        </w:rPr>
        <w:t>¶</w:t>
      </w:r>
      <w:r w:rsidRPr="00F0466B">
        <w:rPr>
          <w:sz w:val="14"/>
          <w:szCs w:val="20"/>
        </w:rPr>
        <w:t xml:space="preserve"> Whether or not this claim can translate into a right should be investigated from two points of view, those of its structure (a) and its bearer (b).</w:t>
      </w:r>
      <w:r w:rsidRPr="002D4108">
        <w:rPr>
          <w:sz w:val="12"/>
          <w:szCs w:val="20"/>
        </w:rPr>
        <w:t>¶</w:t>
      </w:r>
      <w:r w:rsidRPr="00F0466B">
        <w:rPr>
          <w:sz w:val="14"/>
          <w:szCs w:val="20"/>
        </w:rPr>
        <w:t xml:space="preserve"> a. As for structure, three of Feinberg’s15 four crite- ria for being a right are already met (to have a content, a holder and an addressee). The fourth, the ‘source of validation,’ gradually emerges from the argument I am unfolding. Frydman and Haarscher also list four condi- tions, of which three are already present (titulaire, objet, opposabilite ́) – even if more remains to be said about the first one; while the fourth condition (sanction) shall be discussed below in the framework of the constitu- tionalization problem.16 Finally, let us look at the stan- dard distinction of negative and positive rights, which Shue rightly believes to be substantially untenable. This is also true in our case, because the ‘behavior’ of in- dividuals and institutions, which humanity is entitled to expect, according to the new right, can be imple- mented either by abstaining in single cases from using or possessing nuclear weapons and emitting excessive GHGs or by establishing new institutions (a global En- vironmental Protection Agency, say) and strategies (for example, technology transfer from advanced to develop- ing countries to help the latter rein in global warming). What would be acknowledged would be the right, not the policies that according to time and circumstances are devised for its realization.</w:t>
      </w:r>
      <w:r w:rsidRPr="002D4108">
        <w:rPr>
          <w:sz w:val="12"/>
          <w:szCs w:val="20"/>
        </w:rPr>
        <w:t>¶</w:t>
      </w:r>
      <w:r w:rsidRPr="00F0466B">
        <w:rPr>
          <w:sz w:val="14"/>
          <w:szCs w:val="20"/>
        </w:rPr>
        <w:t xml:space="preserve"> Does this new right share with the other fundamental or human rights the need to be founded in a conception of the human, such as those focused by Donnelly on dignity, by Meyers on moral agency and by Frydman and Haarscher on autonomy?17 Not properly, or not di- rectly. Humanity’s right to survival is a meta-right rather than being the first right and sharing the same founda- tion with the others.18 Therefore, its foundation is for- mal rather than rooted in a substantive view of what is human: </w:t>
      </w:r>
      <w:r w:rsidRPr="00F0466B">
        <w:rPr>
          <w:b/>
          <w:szCs w:val="20"/>
          <w:u w:val="single"/>
        </w:rPr>
        <w:t>acknowledging this right is the pre-condition for making all other rights possible</w:t>
      </w:r>
      <w:r w:rsidRPr="00F0466B">
        <w:rPr>
          <w:sz w:val="14"/>
          <w:szCs w:val="20"/>
        </w:rPr>
        <w:t xml:space="preserve">. It is their Bedingung der Mo ̈glichkeit, to put it as Kant might have done. Not only in the trivial but sturdy physical sense that </w:t>
      </w:r>
      <w:r w:rsidRPr="00F0466B">
        <w:rPr>
          <w:b/>
          <w:szCs w:val="20"/>
          <w:u w:val="single"/>
        </w:rPr>
        <w:t>human rights can only apply to a living humankind, but not to a ”republic of insects and grass”</w:t>
      </w:r>
      <w:r w:rsidRPr="00F0466B">
        <w:rPr>
          <w:sz w:val="14"/>
          <w:szCs w:val="20"/>
        </w:rPr>
        <w:t xml:space="preserve"> (Jonathan Schell on the state of the earth after a large nuclear war19). </w:t>
      </w:r>
      <w:r w:rsidRPr="00F0466B">
        <w:rPr>
          <w:b/>
          <w:szCs w:val="20"/>
          <w:u w:val="single"/>
        </w:rPr>
        <w:t>The meta-right as a pre-condition has</w:t>
      </w:r>
      <w:r w:rsidRPr="00F0466B">
        <w:rPr>
          <w:sz w:val="14"/>
          <w:szCs w:val="20"/>
        </w:rPr>
        <w:t xml:space="preserve"> rather </w:t>
      </w:r>
      <w:r w:rsidRPr="00F0466B">
        <w:rPr>
          <w:b/>
          <w:szCs w:val="20"/>
          <w:u w:val="single"/>
        </w:rPr>
        <w:t xml:space="preserve">to be un- derstood in the moral sense: </w:t>
      </w:r>
      <w:r w:rsidRPr="00F0466B">
        <w:rPr>
          <w:b/>
          <w:szCs w:val="20"/>
          <w:highlight w:val="green"/>
          <w:u w:val="single"/>
        </w:rPr>
        <w:t>no</w:t>
      </w:r>
      <w:r w:rsidRPr="00F0466B">
        <w:rPr>
          <w:b/>
          <w:szCs w:val="20"/>
          <w:u w:val="single"/>
        </w:rPr>
        <w:t xml:space="preserve"> foundation of </w:t>
      </w:r>
      <w:r w:rsidRPr="00F0466B">
        <w:rPr>
          <w:b/>
          <w:szCs w:val="20"/>
          <w:highlight w:val="green"/>
          <w:u w:val="single"/>
        </w:rPr>
        <w:t>morality</w:t>
      </w:r>
      <w:r w:rsidRPr="00F0466B">
        <w:rPr>
          <w:sz w:val="14"/>
          <w:szCs w:val="20"/>
          <w:highlight w:val="green"/>
        </w:rPr>
        <w:t xml:space="preserve"> </w:t>
      </w:r>
      <w:r w:rsidRPr="00F0466B">
        <w:rPr>
          <w:sz w:val="14"/>
          <w:szCs w:val="20"/>
        </w:rPr>
        <w:t xml:space="preserve">or legality (except in a totally positivistic view of the latter) </w:t>
      </w:r>
      <w:r w:rsidRPr="00F0466B">
        <w:rPr>
          <w:b/>
          <w:szCs w:val="20"/>
          <w:highlight w:val="green"/>
          <w:u w:val="single"/>
        </w:rPr>
        <w:t xml:space="preserve">makes sense if it cannot rely on </w:t>
      </w:r>
      <w:r w:rsidRPr="00F0466B">
        <w:rPr>
          <w:b/>
          <w:szCs w:val="20"/>
          <w:u w:val="single"/>
        </w:rPr>
        <w:t xml:space="preserve">the respect of the </w:t>
      </w:r>
      <w:r w:rsidRPr="00F0466B">
        <w:rPr>
          <w:b/>
          <w:szCs w:val="20"/>
          <w:highlight w:val="green"/>
          <w:u w:val="single"/>
        </w:rPr>
        <w:t>fundamental rights</w:t>
      </w:r>
      <w:r w:rsidRPr="00F0466B">
        <w:rPr>
          <w:b/>
          <w:szCs w:val="20"/>
          <w:u w:val="single"/>
        </w:rPr>
        <w:t xml:space="preserve"> of those</w:t>
      </w:r>
      <w:r w:rsidRPr="00F0466B">
        <w:rPr>
          <w:sz w:val="14"/>
          <w:szCs w:val="20"/>
        </w:rPr>
        <w:t xml:space="preserve"> (poor populations al- ready affected by global warming, future generations</w:t>
      </w:r>
      <w:r w:rsidRPr="002D4108">
        <w:rPr>
          <w:sz w:val="12"/>
          <w:szCs w:val="20"/>
        </w:rPr>
        <w:t>¶</w:t>
      </w:r>
      <w:r w:rsidRPr="00F0466B">
        <w:rPr>
          <w:sz w:val="14"/>
          <w:szCs w:val="20"/>
        </w:rPr>
        <w:t xml:space="preserve"> as victims of nuclear war or extreme climate change) </w:t>
      </w:r>
      <w:r w:rsidRPr="00F0466B">
        <w:rPr>
          <w:b/>
          <w:szCs w:val="20"/>
          <w:u w:val="single"/>
        </w:rPr>
        <w:t>harmed by our acts and omissions</w:t>
      </w:r>
      <w:r w:rsidRPr="00F0466B">
        <w:rPr>
          <w:sz w:val="14"/>
          <w:szCs w:val="20"/>
        </w:rPr>
        <w:t xml:space="preserve">. Here I mean moral- ity at large, regardless of its being based on a conception of the right or the good. In other words, the two </w:t>
      </w:r>
      <w:r w:rsidRPr="00F0466B">
        <w:rPr>
          <w:b/>
          <w:szCs w:val="20"/>
          <w:u w:val="single"/>
        </w:rPr>
        <w:t>global challenges, which have received so little attention in the mainstream philosophy of the last decades, have indeed philosophical implications capable of undermining the</w:t>
      </w:r>
      <w:r w:rsidRPr="00F0466B">
        <w:rPr>
          <w:sz w:val="14"/>
          <w:szCs w:val="20"/>
        </w:rPr>
        <w:t xml:space="preserve"> business-as-</w:t>
      </w:r>
      <w:r w:rsidRPr="00F0466B">
        <w:rPr>
          <w:b/>
          <w:szCs w:val="20"/>
          <w:u w:val="single"/>
        </w:rPr>
        <w:t>usual attitude in moral and political theory</w:t>
      </w:r>
      <w:r w:rsidRPr="00F0466B">
        <w:rPr>
          <w:sz w:val="14"/>
          <w:szCs w:val="20"/>
        </w:rPr>
        <w:t>; I mean the attitude to think of the foundations of moral- ity and polity as if the man-made (modern) world in which they operate had not been substantially altered by humankind’s newly achieved capability to destroy itself and/or the planet.</w:t>
      </w:r>
      <w:r w:rsidRPr="002D4108">
        <w:rPr>
          <w:sz w:val="12"/>
          <w:szCs w:val="20"/>
        </w:rPr>
        <w:t>¶</w:t>
      </w:r>
      <w:r w:rsidRPr="00F0466B">
        <w:rPr>
          <w:sz w:val="14"/>
          <w:szCs w:val="20"/>
        </w:rPr>
        <w:t xml:space="preserve"> Let us make a further step on the road that leads to uncouple, as far as it goes, the foundation of a new right of paramount importance from a substantive conception of the human – an effort aimed at protecting it from the uncertain or frail fate of such conceptions. On the one hand, as a meta-right to individual-only human rights, the right to survival does not imply a choice among substantive values; this right does not refer to a partic- ular conception of what is good for future generations, as it only wants to ensure for them existential condi- tions that are an indispensable basis for their members to pursue whatever idea of the good, of liberty and self- realization they may choose. On the other hand, survival is indeed referred not to the mere biological fact, but to the survival of humankind in decent, civilized condi- tions, taking civilization in the meaning explained in §1. Alone, as I explained above, this qualification is not an added axiological component (civilization as a sys- tem of values), as it rather relies on the analytical view that some technical and cultural features of civilization are essential to the life of the human species.</w:t>
      </w:r>
      <w:r w:rsidRPr="002D4108">
        <w:rPr>
          <w:sz w:val="12"/>
          <w:szCs w:val="20"/>
        </w:rPr>
        <w:t>¶</w:t>
      </w:r>
      <w:r w:rsidRPr="00F0466B">
        <w:rPr>
          <w:sz w:val="14"/>
          <w:szCs w:val="20"/>
        </w:rPr>
        <w:t xml:space="preserve"> There is a last aspect to be examined with regard to the structure or nature of this right: its emergence not from a shift in the doctrine of human rights, but as a response to a new situation in world history, in which survival goods (a livable atmosphere in the first place) that were so far tacitly taken for granted turn out to be no longer guaranteed, but more and more endangered. As such, this new right reconnects to what we know about individual human rights, that is that they come up as a response to “perceived threats” and build an “evolving whole”.20</w:t>
      </w:r>
      <w:r w:rsidRPr="002D4108">
        <w:rPr>
          <w:sz w:val="12"/>
          <w:szCs w:val="20"/>
        </w:rPr>
        <w:t>¶</w:t>
      </w:r>
      <w:r w:rsidRPr="00F0466B">
        <w:rPr>
          <w:sz w:val="14"/>
          <w:szCs w:val="20"/>
        </w:rPr>
        <w:t xml:space="preserve"> b. Let us now come to the question of the right’s bearer. It is humankind, defined as the generality of the living individuals along with those who will be born. There are three possible objections to this proposition.</w:t>
      </w:r>
      <w:r w:rsidRPr="002D4108">
        <w:rPr>
          <w:sz w:val="12"/>
          <w:szCs w:val="20"/>
        </w:rPr>
        <w:t>¶</w:t>
      </w:r>
      <w:r w:rsidRPr="00F0466B">
        <w:rPr>
          <w:sz w:val="14"/>
          <w:szCs w:val="20"/>
        </w:rPr>
        <w:t xml:space="preserve"> First, it seems to be self-evident that the notion of a human right for the so defined humankind cannot be subject to the classical liberal objection that bearers of such rights are individuals, not groups.21 Humankind is not an exclusive and self-contained group opposed to others (at least until we do not have our first contact with</w:t>
      </w:r>
      <w:r w:rsidRPr="002D4108">
        <w:rPr>
          <w:sz w:val="12"/>
          <w:szCs w:val="20"/>
        </w:rPr>
        <w:t>¶</w:t>
      </w:r>
      <w:r w:rsidRPr="00F0466B">
        <w:rPr>
          <w:sz w:val="14"/>
          <w:szCs w:val="20"/>
        </w:rPr>
        <w:t xml:space="preserve"> dwellers of other regions of the universe), nor is it meant here to represent particular sets of values. Between the two meanings of “humanity” — as species (Artbegriff) and as regulative notion of a community cemented by shared values and goals (Zielbegriff)22 — I am referring to the first one; it is now becoming philosophically sig- nificant because not even its biological existence can be taken for granted under man-made threats. Humankind is not a hypostasis detached from the individuals, as in the case of ‘the community’ or ‘das Volk,’ as it rather means the totality of the living individuals of any given generation including (a) their potential to generate fur- ther human beings and generations and (b) their knowl- edge that the latter will exist and probably suffer. This reflexive notion of humankind raises a problem, but remains open to different ethical choices: indifference towards future generations, responsibility for them, and obligations assumed in their favor.</w:t>
      </w:r>
      <w:r w:rsidRPr="002D4108">
        <w:rPr>
          <w:sz w:val="12"/>
          <w:szCs w:val="20"/>
        </w:rPr>
        <w:t>¶</w:t>
      </w:r>
      <w:r w:rsidRPr="00F0466B">
        <w:rPr>
          <w:sz w:val="14"/>
          <w:szCs w:val="20"/>
        </w:rPr>
        <w:t xml:space="preserve"> 4. A second question is: why should we speak of humankind instead of limiting ourselves to the more sober expression “all present and future individuals?” There is first a lexicological advantage, in as much as we thus use one word instead of connecting two by an “and.” This better conveys the sense that the bond of solidarity based on the responsibility for the elementary living conditions of posterity makes present and future individuals one community – in this sole, thin sense in- deed, which does not try to conceal the deep fractures existing between contemporaries within the present and the successive generations of this community. The very inclusion of future people into humankind is not an act of inclusive kindness towards them, but is rather made compelling by the lethal threats that past and present people have projected into the life of posterity, in an amount unprecedented in history. Lastly, introducing humankind as a bearer of rights highlights that the right of the individuals to be alive and free can be enjoyed only in the middle of a larger community, which makes the claim of human rights possible and helps to im- plement them. In times of economic globalization and global threats, we have come to know that this com- munity is the whole humankind, not just nations. All this however does not alter the truth that who is entitled to vindicate the right to survival is not humanity as a hypostasis, but every individual either living or not yet born – very much like what happens with individual human rights, whose constitutional formulation makes them enjoyable for every citizen who will in the future be born under the same Constitution.</w:t>
      </w:r>
      <w:r w:rsidRPr="002D4108">
        <w:rPr>
          <w:sz w:val="12"/>
          <w:szCs w:val="20"/>
        </w:rPr>
        <w:t>¶</w:t>
      </w:r>
      <w:r w:rsidRPr="00F0466B">
        <w:rPr>
          <w:sz w:val="14"/>
          <w:szCs w:val="20"/>
        </w:rPr>
        <w:t xml:space="preserve"> Third comes the standard objection: it does not make sense to endorse obligation towards future people, since, if men and women agree to stop reproduction, those people might never be born. I have already dismissed this as a futile mental experiment. It could further be argued, though, that future generations might turn out</w:t>
      </w:r>
      <w:r w:rsidRPr="002D4108">
        <w:rPr>
          <w:sz w:val="12"/>
          <w:szCs w:val="20"/>
        </w:rPr>
        <w:t>¶</w:t>
      </w:r>
      <w:r w:rsidRPr="00F0466B">
        <w:rPr>
          <w:sz w:val="14"/>
          <w:szCs w:val="20"/>
        </w:rPr>
        <w:t xml:space="preserve"> to have moral standards totally different from ours. Yet, the possibility that posterity will be not amenable to our moral world is not huge enough to release us from any responsibility towards them. We can still under- stand, and to an extent share, the moral problems raised by the Bible or the Greek classical tragedy of millen- nia ago and should not easily assume that our fellow humans of the year 3000, dwellers of a planet spoiled by global warming, will be morally so hugely different from us.</w:t>
      </w:r>
      <w:r w:rsidRPr="002D4108">
        <w:rPr>
          <w:sz w:val="12"/>
          <w:szCs w:val="20"/>
        </w:rPr>
        <w:t>¶</w:t>
      </w:r>
      <w:r w:rsidRPr="00F0466B">
        <w:rPr>
          <w:sz w:val="14"/>
          <w:szCs w:val="20"/>
        </w:rPr>
        <w:t xml:space="preserve"> Finally, let me anticipate here one of the legal con- siderations that will be developed later on. Any right- establishing text (but I am now referring to the Universal Declaration of Human Rights, UDHR 1948) works with the basic formula “everyone has the right to etc.”23 The validity of the claims is limited only by the spatial ex- tension of the law: a right established by the French Constitution may be thought to be valid universally, but is legally protected only on French territory, while the rights mentioned in the UDHR apply by definition to the entire world where humans live. This can be dubbed spa- tial universalism, while establishing a right of present and future humanity to survive is tantamount to adding a time universalism. In other words, this makes explicit that the right of everyone to a just international order (UDHR 1948, Art. 28; more below) also holds for the ‘everyones’ of the year 3000. This may have always been tacitly intended by the law, the only time limit ly- ing in the possibility that the law is at some point in the future dismissed by another law canceling or expand- ing those rights. In a present like ours, in which it has become known that the future is no longer guaranteed to be essentially homogeneous (with no radical change in the physical and anthropological life conditions) to the present and the past, it has become necessary to openly establish a linkage between our obligations and the rights of future generations, as far as existential issues are concerned; a link that will likewise apply to them as soon as they become the present generation.</w:t>
      </w:r>
      <w:r w:rsidRPr="002D4108">
        <w:rPr>
          <w:sz w:val="12"/>
          <w:szCs w:val="20"/>
        </w:rPr>
        <w:t>¶</w:t>
      </w:r>
      <w:r w:rsidRPr="00F0466B">
        <w:rPr>
          <w:sz w:val="14"/>
          <w:szCs w:val="20"/>
        </w:rPr>
        <w:t xml:space="preserve"> So far, I have clarified the moral and, to a lesser extent, legal reasons for introducing the notion of hu- mankind as right bearer. I will now stress that the hu- mankind discourse in this article remains political rather than moral.</w:t>
      </w:r>
      <w:r w:rsidRPr="002D4108">
        <w:rPr>
          <w:sz w:val="12"/>
          <w:szCs w:val="20"/>
        </w:rPr>
        <w:t>¶</w:t>
      </w:r>
      <w:r w:rsidRPr="00F0466B">
        <w:rPr>
          <w:sz w:val="14"/>
          <w:szCs w:val="20"/>
        </w:rPr>
        <w:t xml:space="preserve"> It is not necessary here to rerun the history of the humankind/humanity notion; it is enough to remember that its denial has been a stronghold in the battle of value nihilists (Nietzsche) and realist thinkers (Oswald Spen- gler, who dismissed it as a “zoological notion,” and more extensively Carl Schmitt in Schmitt 1976, particularly §6). As self-contained units (such as the Westphalian system states) were deemed to be the only sustainable and legitimate polities, any reference to humanity was seen as toothless or manipulative, as a noble universalis- tic alibi for particularistic interests.24 Setting aside this</w:t>
      </w:r>
      <w:r w:rsidRPr="002D4108">
        <w:rPr>
          <w:sz w:val="12"/>
          <w:szCs w:val="20"/>
        </w:rPr>
        <w:t>¶</w:t>
      </w:r>
      <w:r w:rsidRPr="00F0466B">
        <w:rPr>
          <w:sz w:val="14"/>
          <w:szCs w:val="20"/>
        </w:rPr>
        <w:t xml:space="preserve"> sort of criticism, which mistakes the ideological use of the term for its very substance, we know that humanity, as a good-will aspiration of philosophers, poets and re- ligious men, could not be regarded as a political notion because only non-voluntaristic communities can be re- garded as political. They alone allow for binding and effective decisions, whereas any partner can at any time and according to its convenience withdraw from mem- bership in “humanity” or other large associations based on just good will.</w:t>
      </w:r>
      <w:r w:rsidRPr="002D4108">
        <w:rPr>
          <w:sz w:val="12"/>
          <w:szCs w:val="20"/>
        </w:rPr>
        <w:t>¶</w:t>
      </w:r>
      <w:r w:rsidRPr="00F0466B">
        <w:rPr>
          <w:sz w:val="14"/>
          <w:szCs w:val="20"/>
        </w:rPr>
        <w:t xml:space="preserve"> This can now be expected to change, because </w:t>
      </w:r>
      <w:r w:rsidRPr="00F0466B">
        <w:rPr>
          <w:b/>
          <w:szCs w:val="20"/>
          <w:highlight w:val="green"/>
          <w:u w:val="single"/>
        </w:rPr>
        <w:t>planetary</w:t>
      </w:r>
      <w:r w:rsidRPr="00F0466B">
        <w:rPr>
          <w:b/>
          <w:szCs w:val="20"/>
          <w:u w:val="single"/>
        </w:rPr>
        <w:t xml:space="preserve"> lethal </w:t>
      </w:r>
      <w:r w:rsidRPr="00F0466B">
        <w:rPr>
          <w:b/>
          <w:szCs w:val="20"/>
          <w:highlight w:val="green"/>
          <w:u w:val="single"/>
        </w:rPr>
        <w:t>threats</w:t>
      </w:r>
      <w:r w:rsidRPr="00F0466B">
        <w:rPr>
          <w:b/>
          <w:szCs w:val="20"/>
          <w:u w:val="single"/>
        </w:rPr>
        <w:t xml:space="preserve"> such as nuclear war or disastrous climate change have the potential strength to</w:t>
      </w:r>
      <w:r w:rsidRPr="00F0466B">
        <w:rPr>
          <w:b/>
          <w:szCs w:val="20"/>
          <w:highlight w:val="green"/>
          <w:u w:val="single"/>
        </w:rPr>
        <w:t xml:space="preserve"> forge </w:t>
      </w:r>
      <w:r w:rsidRPr="00F0466B">
        <w:rPr>
          <w:b/>
          <w:szCs w:val="20"/>
          <w:u w:val="single"/>
        </w:rPr>
        <w:t xml:space="preserve">all relevant political </w:t>
      </w:r>
      <w:r w:rsidRPr="00F0466B">
        <w:rPr>
          <w:b/>
          <w:szCs w:val="20"/>
          <w:highlight w:val="green"/>
          <w:u w:val="single"/>
        </w:rPr>
        <w:t>actors into one community</w:t>
      </w:r>
      <w:r w:rsidRPr="00F0466B">
        <w:rPr>
          <w:sz w:val="14"/>
          <w:szCs w:val="20"/>
        </w:rPr>
        <w:t xml:space="preserve">, not unlike Hobbes’ individuals, </w:t>
      </w:r>
      <w:r w:rsidRPr="00F0466B">
        <w:rPr>
          <w:b/>
          <w:szCs w:val="20"/>
          <w:u w:val="single"/>
        </w:rPr>
        <w:t>who received the push to unite from the threats to their life and limbs</w:t>
      </w:r>
      <w:r w:rsidRPr="00F0466B">
        <w:rPr>
          <w:sz w:val="14"/>
          <w:szCs w:val="20"/>
        </w:rPr>
        <w:t xml:space="preserve">: first </w:t>
      </w:r>
      <w:r w:rsidRPr="00F0466B">
        <w:rPr>
          <w:b/>
          <w:szCs w:val="20"/>
          <w:u w:val="single"/>
        </w:rPr>
        <w:t>because they are all put in danger, and</w:t>
      </w:r>
      <w:r w:rsidRPr="00F0466B">
        <w:rPr>
          <w:sz w:val="14"/>
          <w:szCs w:val="20"/>
        </w:rPr>
        <w:t xml:space="preserve"> second </w:t>
      </w:r>
      <w:r w:rsidRPr="00F0466B">
        <w:rPr>
          <w:b/>
          <w:szCs w:val="20"/>
          <w:u w:val="single"/>
        </w:rPr>
        <w:t>because they have to act jointly</w:t>
      </w:r>
      <w:r w:rsidRPr="00F0466B">
        <w:rPr>
          <w:sz w:val="14"/>
          <w:szCs w:val="20"/>
        </w:rPr>
        <w:t xml:space="preserve"> if they really want to fight back those dangers. </w:t>
      </w:r>
      <w:r w:rsidRPr="00F0466B">
        <w:rPr>
          <w:b/>
          <w:szCs w:val="20"/>
          <w:u w:val="single"/>
        </w:rPr>
        <w:t>This is a possibility, not an</w:t>
      </w:r>
      <w:r w:rsidRPr="00F0466B">
        <w:rPr>
          <w:sz w:val="14"/>
          <w:szCs w:val="20"/>
        </w:rPr>
        <w:t xml:space="preserve"> actual and </w:t>
      </w:r>
      <w:r w:rsidRPr="00F0466B">
        <w:rPr>
          <w:b/>
          <w:szCs w:val="20"/>
          <w:u w:val="single"/>
        </w:rPr>
        <w:t>inevitable process</w:t>
      </w:r>
      <w:r w:rsidRPr="00F0466B">
        <w:rPr>
          <w:sz w:val="14"/>
          <w:szCs w:val="20"/>
        </w:rPr>
        <w:t xml:space="preserve">, as there are enough counter-forces that impede those ‘Hobbesian’ threats to fully make hu- mankind one political community: fear, the protecting passion, does no longer work as smoothly as in Hobbes’ model of Leviathan.25 Nor is the potential contained in global challenges supposed to generate a world state as its only outcome: practicing survival policies, who- ever the actors may be, is more important than a uni- fied state-like structure in charge of doing so. Nonethe- less </w:t>
      </w:r>
      <w:r w:rsidRPr="00F0466B">
        <w:rPr>
          <w:b/>
          <w:szCs w:val="20"/>
          <w:u w:val="single"/>
        </w:rPr>
        <w:t>all this is enough to use ‘humankind’ in a political sense</w:t>
      </w:r>
      <w:r w:rsidRPr="00F0466B">
        <w:rPr>
          <w:sz w:val="14"/>
          <w:szCs w:val="20"/>
        </w:rPr>
        <w:t>, as something that is a potential constituency rather than a fragmented multiplicity of individuals and states.</w:t>
      </w:r>
      <w:r w:rsidRPr="002D4108">
        <w:rPr>
          <w:sz w:val="12"/>
          <w:szCs w:val="20"/>
        </w:rPr>
        <w:t>¶</w:t>
      </w:r>
      <w:r w:rsidRPr="00F0466B">
        <w:rPr>
          <w:sz w:val="14"/>
          <w:szCs w:val="20"/>
        </w:rPr>
        <w:t xml:space="preserve"> 5. Why a fundamental rather than a human right? The distinction between human and fundamental is not univocally worked out in the literature.26 In the vocab- ulary I am using here, human rights are seen as a philo- sophical concept and a moral (deontological) precept, while fundamental rights are those positively acknowl- edged in a legal order, entrusted to political and institu- tional processes for their implementation, and claimable in courts – this last feature being more problematic. Putting on humankind’s survival the label of a funda- mental right avoids leaving it in a philosophical limbo as a regulative idea,27 and gives it a better defined political and legal nature; this is more adequate to the character- istic of survival as something endangered by political decisions (or the lack thereof) and requesting a political solution by a given deadline (the next few years if we want to try to keep the temperature increase expected by 2100 under two degrees).</w:t>
      </w:r>
      <w:r w:rsidRPr="002D4108">
        <w:rPr>
          <w:sz w:val="12"/>
          <w:szCs w:val="20"/>
        </w:rPr>
        <w:t>¶</w:t>
      </w:r>
      <w:r w:rsidRPr="00F0466B">
        <w:rPr>
          <w:sz w:val="14"/>
          <w:szCs w:val="20"/>
        </w:rPr>
        <w:t xml:space="preserve"> If humankind’s survival is acknowledged as a funda- mental right, it follows that it should be constitutional- ized, that is inserted in new and old (and aptly modified) Constitutions as well as in a new version of the Univer- sal Declaration of Human Rights; as such, it could be referred to as highest guidance in international treaties aimed at implementing it – rather than being enshrined in a specific ‘survival’ treaty. In constitutional law, a development in this sense is already taking place, in as much as either the rights of future generations to a safe environment or our responsibility towards them in this regard or the imperative to preserve the environ- ment (without mention of the future generations, but implicitly to their benefit) have been affirmed in consti- tutional amendments of the last two decades in countries such as Germany, France, Switzerland, but also Burkina Faso and Burundi. Having rights or being protected by the legally defined responsibility of the previous gener- ations is however not the same thing, and with regard to humankind’s survival I would point at its stronger formulation as a right: it is more binding, while the ob- jections against endowing future generations with rights can be easily argued against. Just because it is conceived in favor of those who cannot yet uphold their interest, this right should be protected against cancellation by a sort of Ewigkeitsklausel as in Art. 79.3 of the German Grundgesetz.28 A right to survival is more specific and more stringent than the right to a safe environment be- cause it derives from lethal and global challenges that affect the very core of the polity, protection, rather than from a generic care for a balanced relationship to na- ture or from a diffuse feeling of benevolence for the posterity.</w:t>
      </w:r>
      <w:r w:rsidRPr="002D4108">
        <w:rPr>
          <w:sz w:val="12"/>
          <w:szCs w:val="20"/>
        </w:rPr>
        <w:t>¶</w:t>
      </w:r>
      <w:r w:rsidRPr="00F0466B">
        <w:rPr>
          <w:sz w:val="14"/>
          <w:szCs w:val="20"/>
        </w:rPr>
        <w:t xml:space="preserve"> In national or regional Constitutions, the acknowl- edgment of this right could be accompanied by the establishment of corresponding institutions, promoting the implementation of the new right; it could be for example an ombudsman29 for future generation as a (countermajoritarian)30 authority protecting their inter- ests against damages resulting from new legislation, and endowed with the power to send it back to the legislative rather than to veto it straight away.31 Not to be underes- timated are the difficulties that would arise in striking a very delicate balance on two levels: in general between the interests of present and future generations,32 but also between parliaments or executives, which act under the pressure of their constituencies, and the members of the ombudsman authority, who remain nonetheless contem- poraries of the former rather than being appointed by the latter – for all too natural reasons.</w:t>
      </w:r>
      <w:r w:rsidRPr="002D4108">
        <w:rPr>
          <w:sz w:val="12"/>
          <w:szCs w:val="20"/>
        </w:rPr>
        <w:t>¶</w:t>
      </w:r>
      <w:r w:rsidRPr="00F0466B">
        <w:rPr>
          <w:sz w:val="14"/>
          <w:szCs w:val="20"/>
        </w:rPr>
        <w:t xml:space="preserve"> The same difficulty would affect the national courts in which the new fundamental right, as jus cogens principle, should be made claimable at the initiative of institutions such as the ombudsman or of advocacy groups representing a significative number of citizens in a referendum-like counting procedure. In international courts,33 the interest of future generations should be represented by an ombudsman to be established at the UN as well as at regional associations of states such as the EU or Mercosur. A point however that remains</w:t>
      </w:r>
      <w:r w:rsidRPr="002D4108">
        <w:rPr>
          <w:sz w:val="12"/>
          <w:szCs w:val="20"/>
        </w:rPr>
        <w:t>¶</w:t>
      </w:r>
      <w:r w:rsidRPr="00F0466B">
        <w:rPr>
          <w:sz w:val="14"/>
          <w:szCs w:val="20"/>
        </w:rPr>
        <w:t xml:space="preserve"> open to further discussion has been raised in the de- bate on socio-economic or solidarity rights, which may have some affinity with the right to survival: theoreti- cally, Frank Michelman has made clear that the status of a norm as constitutional law ought not to be con- flated with the question of its availability for judicial enforcement.34 In practice, conflicts are easily possi- ble between the courts sentencing on the states’ failure to implement those rights and “the vain or overbearing nature of these sentences” on a matter that is political rather than judicial. 35 This is true in our case as well: the attainment of a new international order without national possession of nuclear arms or a carbon-free reordering of the world economy are goals for policy-making, not something that can be attained in courts. In this frame- work, however, courts are not jobless: sentencing the nuclear-armed states for their failure in implementing art.VI of the Nuclear Non-Proliferation Treaty (NPT),36 or the US of the Bush years for withdrawing from the Kyoto Protocol and failing to cut emissions is a typical judicial matter, as the two cases would regard the break of treaty obligations or the failure to cease doing some- thing harmful, not to bring about something good.37</w:t>
      </w:r>
      <w:r w:rsidRPr="002D4108">
        <w:rPr>
          <w:sz w:val="12"/>
          <w:szCs w:val="20"/>
        </w:rPr>
        <w:t>¶</w:t>
      </w:r>
      <w:r w:rsidRPr="00F0466B">
        <w:rPr>
          <w:sz w:val="14"/>
          <w:szCs w:val="20"/>
        </w:rPr>
        <w:t xml:space="preserve"> Finally, two more fundamental objections could be raised against the idea of a legal protection of the inter- est of future generations. It could be argued that what would be represented (in a time-universalistic mode) is not the interest of future generations, but rather the interest of a particular fraction of the present ones, dis- guising itself as standard bearer of those people to come. On the one hand this should be taken into account as critical point of view in the public debate on those inter- ests. On the other hand, this criticism, strictly speaking, would also delegitimize such an ancient principle of Roman and Western law as the protection of the child. In morality it would affirm a radical skepticism that denies the possibility of slipping into another person’s clothes and acting from a non-egoistic stance. This can be obviously upheld, but at the price of the disappear- ance of morality as well as of the polity, which is – in any case and among other things – a solidaristic association.</w:t>
      </w:r>
      <w:r w:rsidRPr="002D4108">
        <w:rPr>
          <w:sz w:val="12"/>
          <w:szCs w:val="20"/>
        </w:rPr>
        <w:t>¶</w:t>
      </w:r>
      <w:r w:rsidRPr="00F0466B">
        <w:rPr>
          <w:sz w:val="14"/>
          <w:szCs w:val="20"/>
        </w:rPr>
        <w:t xml:space="preserve"> A second problem, which is more difficult to deal with, is that we do not know as a general piece of knowl- edge what the interest of future generations is; whereas in the case of legal protection of the child we share a generally accepted knowledge of his or her future in- terest (to remain healthy, to get sufficient education, to be free to make the best of him/herself). What the real life conditions and the presumable vital interests of fu- ture generations will be can only be tentatively argued from what the several branches of natural and economic (e.g. demography) science are able to tell us about what is likely to remain constant in physical and cultural anthropology and what is likely to be most endangered.</w:t>
      </w:r>
      <w:r w:rsidRPr="002D4108">
        <w:rPr>
          <w:sz w:val="12"/>
          <w:szCs w:val="20"/>
        </w:rPr>
        <w:t>¶</w:t>
      </w:r>
      <w:r w:rsidRPr="00F0466B">
        <w:rPr>
          <w:sz w:val="14"/>
          <w:szCs w:val="20"/>
        </w:rPr>
        <w:t xml:space="preserve"> As such, it is important that moral and political theory renew their relationship to the natural sciences after a time of reciprocal disdain between the two. While sci- ence cannot by itself draw an encompassing picture of future life under global threats, philosophy should learn from science what those future problems are likely to be and elaborate on them, instead of reflecting on the future of humanity by just moving from the doctrines of past philosophers or relying on the hearsay about it based on media reports or the philosopher’s personal divinations.</w:t>
      </w:r>
      <w:r w:rsidRPr="002D4108">
        <w:rPr>
          <w:sz w:val="12"/>
          <w:szCs w:val="20"/>
        </w:rPr>
        <w:t>¶</w:t>
      </w:r>
      <w:r w:rsidRPr="00F0466B">
        <w:rPr>
          <w:sz w:val="14"/>
          <w:szCs w:val="20"/>
        </w:rPr>
        <w:t xml:space="preserve"> 6. My philosophical proposal to fill a hole in human rights discourse and legislation by introducing a first or meta-fundamental right of humankind to survival and positivizing it in national, international and world law38 resonates with two legal developments. The first related to ‘humanity’, the second to ‘human rights.’ The latter resonates with the novelties in constitutional law men- tioned in §5.</w:t>
      </w:r>
      <w:r w:rsidRPr="002D4108">
        <w:rPr>
          <w:sz w:val="12"/>
          <w:szCs w:val="20"/>
        </w:rPr>
        <w:t>¶</w:t>
      </w:r>
      <w:r w:rsidRPr="00F0466B">
        <w:rPr>
          <w:sz w:val="14"/>
          <w:szCs w:val="20"/>
        </w:rPr>
        <w:t xml:space="preserve"> The first one began in 1970 as the UN General As- sembly adopted Resolution 2749, the Declaration of Principles Governing the Seabed and Ocean Floor, con- taining the notion of a “common heritage of mankind”; it was originally introduced to protect the seabed and ocean floor and later the “moon and other celestial bod- ies” from exploitation by powerful countries against the interest of the developing ones.39 In the 1990s, the competing and “thinner” concept of “common concern of mankind” emerged, as in the Convention on Bio- diversity of 1992; nonetheless it can be said that hu- mankind has become a notion contained in binding in- ternational law and referred to indivisible (climate) and divisible (seabed, ocean floor, moon) objects, and that this has happened as an answer to problems and chances generated by huge technological advancement.</w:t>
      </w:r>
      <w:r w:rsidRPr="002D4108">
        <w:rPr>
          <w:sz w:val="12"/>
          <w:szCs w:val="20"/>
        </w:rPr>
        <w:t>¶</w:t>
      </w:r>
      <w:r w:rsidRPr="00F0466B">
        <w:rPr>
          <w:sz w:val="14"/>
          <w:szCs w:val="20"/>
        </w:rPr>
        <w:t xml:space="preserve"> In another corner of legal development, it could be argued that the logical structure, so to speak the norma- tive algorithm of the UDHR norms — the aforemen- tioned ‘everyone has the right . . . ’ — implies that hu- mankind, not just single individuals, is to be the bearer of those rights, even if the collective singular is not used. Turning to a more substantive level, we could go as far as to say that the legal protection of humankind’s survival was implicitly enshrined as early as 1948 in the UDHR and later in the International Covenant on Civil and Political Rights (ICCPR) as well as the In- ternational Covenant on Economic, Social and Cultural Rights (ICESCR), both of 1966. Art. 28 UDHR (“ev- eryone has the right to a social and international order in which the rights and freedoms set forth in this Decla- ration can be fully realized”) could be rethought in the direction of institutions bound to implement for every- one, now and in the future, the right to life (Art.3 UDHR, Art. 6 ICCPR), the right to an adequate standard of liv- ing incl. adequate food (Art.11 ICESRC)40 as well as</w:t>
      </w:r>
      <w:r w:rsidRPr="002D4108">
        <w:rPr>
          <w:sz w:val="12"/>
          <w:szCs w:val="20"/>
        </w:rPr>
        <w:t>¶</w:t>
      </w:r>
      <w:r w:rsidRPr="00F0466B">
        <w:rPr>
          <w:sz w:val="14"/>
          <w:szCs w:val="20"/>
        </w:rPr>
        <w:t xml:space="preserve"> the right of the family to be protected (Art.10 ICESRC), a right that would be denied to families of the posterity bound to live under insufferable environmental condi- tions (cf. above the notion of a transgenerational chain of parents). While the different binding strength of the several </w:t>
      </w:r>
      <w:r w:rsidRPr="00F0466B">
        <w:rPr>
          <w:b/>
          <w:szCs w:val="20"/>
          <w:u w:val="single"/>
        </w:rPr>
        <w:t>legal formulations</w:t>
      </w:r>
      <w:r w:rsidRPr="00F0466B">
        <w:rPr>
          <w:sz w:val="14"/>
          <w:szCs w:val="20"/>
        </w:rPr>
        <w:t xml:space="preserve"> (treaty, covenant, convention, declaration) </w:t>
      </w:r>
      <w:r w:rsidRPr="00F0466B">
        <w:rPr>
          <w:b/>
          <w:szCs w:val="20"/>
          <w:u w:val="single"/>
        </w:rPr>
        <w:t>cannot be ignored</w:t>
      </w:r>
      <w:r w:rsidRPr="00F0466B">
        <w:rPr>
          <w:sz w:val="14"/>
          <w:szCs w:val="20"/>
        </w:rPr>
        <w:t xml:space="preserve">, it remains clear that le- gal documents do not advance by themselves the cause of humankind’s survival, except if they can be effec- tively referred to in a court of justice; but </w:t>
      </w:r>
      <w:r w:rsidRPr="00F0466B">
        <w:rPr>
          <w:b/>
          <w:szCs w:val="20"/>
          <w:u w:val="single"/>
        </w:rPr>
        <w:t>they create an appropriate and stable environment for what can really bring about a change, that is educational and political struggles,</w:t>
      </w:r>
      <w:r w:rsidRPr="00F0466B">
        <w:rPr>
          <w:sz w:val="14"/>
          <w:szCs w:val="20"/>
        </w:rPr>
        <w:t xml:space="preserve"> the former aiming at a change in the political culture.</w:t>
      </w:r>
      <w:r w:rsidRPr="002D4108">
        <w:rPr>
          <w:sz w:val="12"/>
          <w:szCs w:val="20"/>
        </w:rPr>
        <w:t>¶</w:t>
      </w:r>
      <w:r w:rsidRPr="00F0466B">
        <w:rPr>
          <w:sz w:val="14"/>
          <w:szCs w:val="20"/>
        </w:rPr>
        <w:t xml:space="preserve"> To sum up, (</w:t>
      </w:r>
      <w:r w:rsidRPr="00F0466B">
        <w:rPr>
          <w:b/>
          <w:szCs w:val="20"/>
          <w:u w:val="single"/>
        </w:rPr>
        <w:t>hu)mankind has thus ceased to be just a concept used by philosophers</w:t>
      </w:r>
      <w:r w:rsidRPr="00F0466B">
        <w:rPr>
          <w:sz w:val="14"/>
          <w:szCs w:val="20"/>
        </w:rPr>
        <w:t xml:space="preserve"> and theologians, whose presence in international law was merely philo- sophical, if not rhetorical, as in the Preamble to the UN Charter of 1945. Though not explicitly endowed with rights in the documents quoted above, the humankind of the “common heritage” doctrine is an important prece- dent in the direction, suggested by this article, of in- troducing this new legal actor. When looking at the implementation of the rights that can be attributed to it, the other legal novelty of the “common but dif- ferentiated responsibility”41 of individual actors, such as countries, should also be brought to bear. This is important when it comes to distributing the burden of the duties corresponding to those rights – which is in- deed one of the major issues in the debate following the Copenhagen Accord on Climate Change of 2009. In any case, the legal acknowledgment of a “common responsibility” for the global commons is a further step in designing humankind as a juridical notion.</w:t>
      </w:r>
      <w:r w:rsidRPr="002D4108">
        <w:rPr>
          <w:sz w:val="12"/>
          <w:szCs w:val="20"/>
        </w:rPr>
        <w:t>¶</w:t>
      </w:r>
      <w:r w:rsidRPr="00F0466B">
        <w:rPr>
          <w:sz w:val="14"/>
          <w:szCs w:val="20"/>
        </w:rPr>
        <w:t xml:space="preserve"> This article is policy-oriented in the peculiar sense of a constitutional policy that will require decades, if ever, to become the subject of debate and even longer to be legally implemented. Impulses in this direction are cer- tainly not be expected from the world of politics, but rather from the scientific community (provided a now utopian sounding collaboration of physics, philosophy and legal theory materializes) or from scattered sen- tences of national and international courts, particularly in environmental matter.42 </w:t>
      </w:r>
      <w:r w:rsidRPr="00F0466B">
        <w:rPr>
          <w:b/>
          <w:szCs w:val="20"/>
          <w:u w:val="single"/>
        </w:rPr>
        <w:t>Support from civil society would help</w:t>
      </w:r>
      <w:r w:rsidRPr="00F0466B">
        <w:rPr>
          <w:sz w:val="14"/>
          <w:szCs w:val="20"/>
        </w:rPr>
        <w:t>.</w:t>
      </w:r>
      <w:r w:rsidRPr="002D4108">
        <w:rPr>
          <w:sz w:val="12"/>
          <w:szCs w:val="20"/>
        </w:rPr>
        <w:t>¶</w:t>
      </w:r>
      <w:r w:rsidRPr="00F0466B">
        <w:rPr>
          <w:sz w:val="14"/>
          <w:szCs w:val="20"/>
        </w:rPr>
        <w:t xml:space="preserve"> Finally, the author’s suggestion as to how to read this proposal: it has a clearly cosmopolitan (or better: cosmopolitical) character, not however in the sense of cosmopolitanism as a general doctrine of government/ governance. It is rather generated by tools coming from realist thought: new threats as source of new rights, and lethal and planetary threats to the survival of hu- mankind’s civilization as drivers towards a new level of legal protection.</w:t>
      </w:r>
    </w:p>
    <w:p w14:paraId="1D4999A3" w14:textId="77777777" w:rsidR="00950B42" w:rsidRDefault="00950B42" w:rsidP="00950B42">
      <w:pPr>
        <w:pStyle w:val="Heading3"/>
      </w:pPr>
      <w:r>
        <w:t>Alt fails</w:t>
      </w:r>
    </w:p>
    <w:p w14:paraId="2B97CB7F" w14:textId="77777777" w:rsidR="00950B42" w:rsidRPr="00F0466B" w:rsidRDefault="00950B42" w:rsidP="00950B42">
      <w:pPr>
        <w:pStyle w:val="Heading4"/>
        <w:rPr>
          <w:szCs w:val="20"/>
        </w:rPr>
      </w:pPr>
      <w:r w:rsidRPr="00F0466B">
        <w:rPr>
          <w:szCs w:val="20"/>
        </w:rPr>
        <w:t>Give back the land relegates native people to objects of the past – fails to materially improve native sovereignty and largely serves to trade off with an antagonism of native demands by locating indigenous liberation within a comfortable register for settlers.</w:t>
      </w:r>
    </w:p>
    <w:p w14:paraId="79669356" w14:textId="77777777" w:rsidR="00950B42" w:rsidRPr="00F0466B" w:rsidRDefault="00950B42" w:rsidP="00950B42">
      <w:pPr>
        <w:rPr>
          <w:szCs w:val="20"/>
        </w:rPr>
      </w:pPr>
      <w:r w:rsidRPr="00F0466B">
        <w:rPr>
          <w:szCs w:val="20"/>
        </w:rPr>
        <w:t xml:space="preserve">Taylor </w:t>
      </w:r>
      <w:r w:rsidRPr="00F0466B">
        <w:rPr>
          <w:rStyle w:val="Style13ptBold"/>
          <w:szCs w:val="20"/>
          <w:highlight w:val="green"/>
        </w:rPr>
        <w:t>Brough</w:t>
      </w:r>
      <w:r w:rsidRPr="00F0466B">
        <w:rPr>
          <w:szCs w:val="20"/>
        </w:rPr>
        <w:t xml:space="preserve"> University Of Vermont, B.A., resistanceanddebate 3-15-</w:t>
      </w:r>
      <w:r w:rsidRPr="00F0466B">
        <w:rPr>
          <w:rStyle w:val="Style13ptBold"/>
          <w:szCs w:val="20"/>
          <w:highlight w:val="green"/>
        </w:rPr>
        <w:t>2017</w:t>
      </w:r>
      <w:r w:rsidRPr="00F0466B">
        <w:rPr>
          <w:szCs w:val="20"/>
        </w:rPr>
        <w:t xml:space="preserve"> ["Open Letter To Non-Black Native People In&amp;nbsp;Debate"; available online at: https://resistanceanddebate.wordpress.com/; accessed - 4-11-2021]cdm</w:t>
      </w:r>
    </w:p>
    <w:p w14:paraId="02B83B11" w14:textId="1C6777AC" w:rsidR="00950B42" w:rsidRPr="00950B42" w:rsidRDefault="00950B42" w:rsidP="00950B42">
      <w:pPr>
        <w:rPr>
          <w:szCs w:val="20"/>
          <w:u w:val="single"/>
        </w:rPr>
      </w:pPr>
      <w:r w:rsidRPr="00F0466B">
        <w:rPr>
          <w:sz w:val="10"/>
          <w:szCs w:val="20"/>
        </w:rPr>
        <w:t xml:space="preserve">Depressingly, </w:t>
      </w:r>
      <w:r w:rsidRPr="00F0466B">
        <w:rPr>
          <w:rStyle w:val="StyleUnderline"/>
          <w:szCs w:val="20"/>
        </w:rPr>
        <w:t>if we</w:t>
      </w:r>
      <w:r w:rsidRPr="00F0466B">
        <w:rPr>
          <w:sz w:val="10"/>
          <w:szCs w:val="20"/>
        </w:rPr>
        <w:t xml:space="preserve"> were </w:t>
      </w:r>
      <w:r w:rsidRPr="00F0466B">
        <w:rPr>
          <w:rStyle w:val="StyleUnderline"/>
          <w:szCs w:val="20"/>
        </w:rPr>
        <w:t>to</w:t>
      </w:r>
      <w:r w:rsidRPr="00F0466B">
        <w:rPr>
          <w:sz w:val="10"/>
          <w:szCs w:val="20"/>
        </w:rPr>
        <w:t xml:space="preserve"> </w:t>
      </w:r>
      <w:r w:rsidRPr="00F0466B">
        <w:rPr>
          <w:rStyle w:val="StyleUnderline"/>
          <w:szCs w:val="20"/>
        </w:rPr>
        <w:t>historicize “Native debate,”</w:t>
      </w:r>
      <w:r w:rsidRPr="00F0466B">
        <w:rPr>
          <w:sz w:val="10"/>
          <w:szCs w:val="20"/>
        </w:rPr>
        <w:t xml:space="preserve"> </w:t>
      </w:r>
      <w:r w:rsidRPr="00F0466B">
        <w:rPr>
          <w:rStyle w:val="StyleUnderline"/>
          <w:szCs w:val="20"/>
        </w:rPr>
        <w:t>we</w:t>
      </w:r>
      <w:r w:rsidRPr="00F0466B">
        <w:rPr>
          <w:sz w:val="10"/>
          <w:szCs w:val="20"/>
        </w:rPr>
        <w:t xml:space="preserve"> would have to </w:t>
      </w:r>
      <w:r w:rsidRPr="00F0466B">
        <w:rPr>
          <w:rStyle w:val="StyleUnderline"/>
          <w:szCs w:val="20"/>
        </w:rPr>
        <w:t>begin with</w:t>
      </w:r>
      <w:r w:rsidRPr="00F0466B">
        <w:rPr>
          <w:sz w:val="10"/>
          <w:szCs w:val="20"/>
        </w:rPr>
        <w:t xml:space="preserve"> a litany of </w:t>
      </w:r>
      <w:r w:rsidRPr="00F0466B">
        <w:rPr>
          <w:rStyle w:val="StyleUnderline"/>
          <w:szCs w:val="20"/>
          <w:highlight w:val="green"/>
        </w:rPr>
        <w:t>non-Native debaters</w:t>
      </w:r>
      <w:r w:rsidRPr="00F0466B">
        <w:rPr>
          <w:rStyle w:val="StyleUnderline"/>
          <w:szCs w:val="20"/>
        </w:rPr>
        <w:t xml:space="preserve"> </w:t>
      </w:r>
      <w:r w:rsidRPr="00F0466B">
        <w:rPr>
          <w:rStyle w:val="StyleUnderline"/>
          <w:szCs w:val="20"/>
          <w:highlight w:val="green"/>
        </w:rPr>
        <w:t>reading “Give Back the Land</w:t>
      </w:r>
      <w:r w:rsidRPr="00F0466B">
        <w:rPr>
          <w:rStyle w:val="StyleUnderline"/>
          <w:szCs w:val="20"/>
        </w:rPr>
        <w:t>,”</w:t>
      </w:r>
      <w:r w:rsidRPr="00F0466B">
        <w:rPr>
          <w:sz w:val="10"/>
          <w:szCs w:val="20"/>
        </w:rPr>
        <w:t xml:space="preserve"> </w:t>
      </w:r>
      <w:r w:rsidRPr="00F0466B">
        <w:rPr>
          <w:rStyle w:val="StyleUnderline"/>
          <w:szCs w:val="20"/>
        </w:rPr>
        <w:t>offering sovereignty</w:t>
      </w:r>
      <w:r w:rsidRPr="00F0466B">
        <w:rPr>
          <w:sz w:val="10"/>
          <w:szCs w:val="20"/>
        </w:rPr>
        <w:t xml:space="preserve"> </w:t>
      </w:r>
      <w:r w:rsidRPr="00F0466B">
        <w:rPr>
          <w:rStyle w:val="StyleUnderline"/>
          <w:szCs w:val="20"/>
        </w:rPr>
        <w:t>as a solution to</w:t>
      </w:r>
      <w:r w:rsidRPr="00F0466B">
        <w:rPr>
          <w:sz w:val="10"/>
          <w:szCs w:val="20"/>
        </w:rPr>
        <w:t xml:space="preserve"> a tragic history of </w:t>
      </w:r>
      <w:r w:rsidRPr="00F0466B">
        <w:rPr>
          <w:rStyle w:val="StyleUnderline"/>
          <w:szCs w:val="20"/>
        </w:rPr>
        <w:t xml:space="preserve">genocide that </w:t>
      </w:r>
      <w:r w:rsidRPr="00F0466B">
        <w:rPr>
          <w:rStyle w:val="StyleUnderline"/>
          <w:szCs w:val="20"/>
          <w:highlight w:val="green"/>
        </w:rPr>
        <w:t>relegates Native people to</w:t>
      </w:r>
      <w:r w:rsidRPr="00F0466B">
        <w:rPr>
          <w:sz w:val="10"/>
          <w:szCs w:val="20"/>
        </w:rPr>
        <w:t xml:space="preserve"> phobic/phillic </w:t>
      </w:r>
      <w:r w:rsidRPr="00F0466B">
        <w:rPr>
          <w:rStyle w:val="StyleUnderline"/>
          <w:szCs w:val="20"/>
          <w:highlight w:val="green"/>
        </w:rPr>
        <w:t>objects of the past</w:t>
      </w:r>
      <w:r w:rsidRPr="00F0466B">
        <w:rPr>
          <w:rStyle w:val="StyleUnderline"/>
          <w:szCs w:val="20"/>
        </w:rPr>
        <w:t xml:space="preserve"> whose futures are in the hands of</w:t>
      </w:r>
      <w:r w:rsidRPr="00F0466B">
        <w:rPr>
          <w:sz w:val="10"/>
          <w:szCs w:val="20"/>
        </w:rPr>
        <w:t xml:space="preserve"> those </w:t>
      </w:r>
      <w:r w:rsidRPr="00F0466B">
        <w:rPr>
          <w:rStyle w:val="StyleUnderline"/>
          <w:szCs w:val="20"/>
        </w:rPr>
        <w:t>Settlers</w:t>
      </w:r>
      <w:r w:rsidRPr="00F0466B">
        <w:rPr>
          <w:sz w:val="10"/>
          <w:szCs w:val="20"/>
        </w:rPr>
        <w:t xml:space="preserve"> </w:t>
      </w:r>
      <w:r w:rsidRPr="00F0466B">
        <w:rPr>
          <w:rStyle w:val="StyleUnderline"/>
          <w:szCs w:val="20"/>
        </w:rPr>
        <w:t>who bravely dare to talk about them.</w:t>
      </w:r>
      <w:r w:rsidRPr="00F0466B">
        <w:rPr>
          <w:sz w:val="10"/>
          <w:szCs w:val="20"/>
        </w:rPr>
        <w:t xml:space="preserve"> The terrain in which </w:t>
      </w:r>
      <w:r w:rsidRPr="00F0466B">
        <w:rPr>
          <w:rStyle w:val="StyleUnderline"/>
          <w:szCs w:val="20"/>
        </w:rPr>
        <w:t>everyone can become Native</w:t>
      </w:r>
      <w:r w:rsidRPr="00F0466B">
        <w:rPr>
          <w:sz w:val="10"/>
          <w:szCs w:val="20"/>
        </w:rPr>
        <w:t>—or at least become an advocate for Natives—</w:t>
      </w:r>
      <w:r w:rsidRPr="00F0466B">
        <w:rPr>
          <w:rStyle w:val="StyleUnderline"/>
          <w:szCs w:val="20"/>
        </w:rPr>
        <w:t>is a cleared landscape produced by genocide</w:t>
      </w:r>
      <w:r w:rsidRPr="00F0466B">
        <w:rPr>
          <w:sz w:val="10"/>
          <w:szCs w:val="20"/>
        </w:rPr>
        <w:t xml:space="preserve"> but also, significantly, produced by antiblack slavery.[2] This history of non-Native debaters’ representations of sovereignty, land repatriation, and treaty rights as the only solution to genocide also reaches into the present. What is most disturbing to me about this ongoing history is that </w:t>
      </w:r>
      <w:r w:rsidRPr="00F0466B">
        <w:rPr>
          <w:rStyle w:val="StyleUnderline"/>
          <w:szCs w:val="20"/>
          <w:highlight w:val="green"/>
        </w:rPr>
        <w:t>we have yet to tie</w:t>
      </w:r>
      <w:r w:rsidRPr="00F0466B">
        <w:rPr>
          <w:rStyle w:val="StyleUnderline"/>
          <w:szCs w:val="20"/>
        </w:rPr>
        <w:t xml:space="preserve"> virtually </w:t>
      </w:r>
      <w:r w:rsidRPr="00F0466B">
        <w:rPr>
          <w:rStyle w:val="StyleUnderline"/>
          <w:szCs w:val="20"/>
          <w:highlight w:val="green"/>
        </w:rPr>
        <w:t>any debate</w:t>
      </w:r>
      <w:r w:rsidRPr="00F0466B">
        <w:rPr>
          <w:rStyle w:val="StyleUnderline"/>
          <w:szCs w:val="20"/>
        </w:rPr>
        <w:t xml:space="preserve"> round </w:t>
      </w:r>
      <w:r w:rsidRPr="00F0466B">
        <w:rPr>
          <w:rStyle w:val="StyleUnderline"/>
          <w:szCs w:val="20"/>
          <w:highlight w:val="green"/>
        </w:rPr>
        <w:t>to</w:t>
      </w:r>
      <w:r w:rsidRPr="00F0466B">
        <w:rPr>
          <w:rStyle w:val="StyleUnderline"/>
          <w:szCs w:val="20"/>
        </w:rPr>
        <w:t xml:space="preserve"> actual, </w:t>
      </w:r>
      <w:r w:rsidRPr="00F0466B">
        <w:rPr>
          <w:rStyle w:val="StyleUnderline"/>
          <w:szCs w:val="20"/>
          <w:highlight w:val="green"/>
        </w:rPr>
        <w:t>material land repatriation</w:t>
      </w:r>
      <w:r w:rsidRPr="00F0466B">
        <w:rPr>
          <w:sz w:val="10"/>
          <w:szCs w:val="20"/>
        </w:rPr>
        <w:t xml:space="preserve">, sovereign gains, or the upholding of treaty rights. </w:t>
      </w:r>
      <w:r w:rsidRPr="00F0466B">
        <w:rPr>
          <w:rStyle w:val="StyleUnderline"/>
          <w:szCs w:val="20"/>
        </w:rPr>
        <w:t>These material gains involve labor from Native people</w:t>
      </w:r>
      <w:r w:rsidRPr="00F0466B">
        <w:rPr>
          <w:sz w:val="10"/>
          <w:szCs w:val="20"/>
        </w:rPr>
        <w:t xml:space="preserve"> organizing at the grassroots level, </w:t>
      </w:r>
      <w:r w:rsidRPr="00F0466B">
        <w:rPr>
          <w:rStyle w:val="StyleUnderline"/>
          <w:szCs w:val="20"/>
        </w:rPr>
        <w:t>not an academic labor from Settlers</w:t>
      </w:r>
      <w:r w:rsidRPr="00F0466B">
        <w:rPr>
          <w:sz w:val="10"/>
          <w:szCs w:val="20"/>
        </w:rPr>
        <w:t xml:space="preserve">. </w:t>
      </w:r>
      <w:r w:rsidRPr="00F0466B">
        <w:rPr>
          <w:rStyle w:val="StyleUnderline"/>
          <w:szCs w:val="20"/>
          <w:highlight w:val="green"/>
        </w:rPr>
        <w:t>Debate arguments do not facilitate sovereign</w:t>
      </w:r>
      <w:r w:rsidRPr="00F0466B">
        <w:rPr>
          <w:rStyle w:val="StyleUnderline"/>
          <w:szCs w:val="20"/>
        </w:rPr>
        <w:t xml:space="preserve"> benefits for Native peoples</w:t>
      </w:r>
      <w:r w:rsidRPr="00F0466B">
        <w:rPr>
          <w:sz w:val="10"/>
          <w:szCs w:val="20"/>
        </w:rPr>
        <w:t xml:space="preserve">. </w:t>
      </w:r>
      <w:r w:rsidRPr="00F0466B">
        <w:rPr>
          <w:rStyle w:val="StyleUnderline"/>
          <w:szCs w:val="20"/>
        </w:rPr>
        <w:t>Further, the struggle for sovereignty itself does not overcome or solve genocide</w:t>
      </w:r>
      <w:r w:rsidRPr="00F0466B">
        <w:rPr>
          <w:sz w:val="10"/>
          <w:szCs w:val="20"/>
        </w:rPr>
        <w:t>. The removal of the Hunkpapa Lakota Oyate and their relatives at the Oceti Sakowin camp at Standing Rock should be proof enough of this—</w:t>
      </w:r>
      <w:r w:rsidRPr="00F0466B">
        <w:rPr>
          <w:rStyle w:val="StyleUnderline"/>
          <w:szCs w:val="20"/>
        </w:rPr>
        <w:t>sovereignty as a politic is often met with, rather than resolving, genocidal violence</w:t>
      </w:r>
      <w:r w:rsidRPr="00F0466B">
        <w:rPr>
          <w:sz w:val="10"/>
          <w:szCs w:val="20"/>
        </w:rPr>
        <w:t xml:space="preserve">. Non-Black Native people in debate have performed a similar land-based politic. Native debate has become so associated with words like “land,” “sovereignty,” “space,” “place,” “treaty rights,” and others, that it is almost impossible to theorize Native debate absent sovereignty as a grammar that marks our existence. </w:t>
      </w:r>
      <w:r w:rsidRPr="00F0466B">
        <w:rPr>
          <w:rStyle w:val="StyleUnderline"/>
          <w:szCs w:val="20"/>
        </w:rPr>
        <w:t>So</w:t>
      </w:r>
      <w:r w:rsidRPr="00F0466B">
        <w:rPr>
          <w:sz w:val="10"/>
          <w:szCs w:val="20"/>
        </w:rPr>
        <w:t xml:space="preserve"> both </w:t>
      </w:r>
      <w:r w:rsidRPr="00F0466B">
        <w:rPr>
          <w:rStyle w:val="StyleUnderline"/>
          <w:szCs w:val="20"/>
        </w:rPr>
        <w:t>non-Native debaters (who claim to advocate for Native peoples’ sovereignty)</w:t>
      </w:r>
      <w:r w:rsidRPr="00F0466B">
        <w:rPr>
          <w:sz w:val="10"/>
          <w:szCs w:val="20"/>
        </w:rPr>
        <w:t xml:space="preserve"> and Native debaters (who claim to advocate for something that usually falls into the grammar of sovereignty) </w:t>
      </w:r>
      <w:r w:rsidRPr="00F0466B">
        <w:rPr>
          <w:rStyle w:val="StyleUnderline"/>
          <w:szCs w:val="20"/>
        </w:rPr>
        <w:t>are talking in essentially the same register, with incredibly limited slippage towards genocide as a vector of violence</w:t>
      </w:r>
      <w:r w:rsidRPr="00F0466B">
        <w:rPr>
          <w:sz w:val="10"/>
          <w:szCs w:val="20"/>
        </w:rPr>
        <w:t xml:space="preserve">. And, </w:t>
      </w:r>
      <w:r w:rsidRPr="00F0466B">
        <w:rPr>
          <w:rStyle w:val="StyleUnderline"/>
          <w:szCs w:val="20"/>
        </w:rPr>
        <w:t>for Native people</w:t>
      </w:r>
      <w:r w:rsidRPr="00F0466B">
        <w:rPr>
          <w:sz w:val="10"/>
          <w:szCs w:val="20"/>
        </w:rPr>
        <w:t xml:space="preserve">, like non-Natives, </w:t>
      </w:r>
      <w:r w:rsidRPr="00F0466B">
        <w:rPr>
          <w:rStyle w:val="StyleUnderline"/>
          <w:szCs w:val="20"/>
          <w:highlight w:val="green"/>
        </w:rPr>
        <w:t>debate arguments</w:t>
      </w:r>
      <w:r w:rsidRPr="00F0466B">
        <w:rPr>
          <w:rStyle w:val="StyleUnderline"/>
          <w:szCs w:val="20"/>
        </w:rPr>
        <w:t xml:space="preserve"> do not and </w:t>
      </w:r>
      <w:r w:rsidRPr="00F0466B">
        <w:rPr>
          <w:rStyle w:val="StyleUnderline"/>
          <w:szCs w:val="20"/>
          <w:highlight w:val="green"/>
        </w:rPr>
        <w:t>cannot facilitate</w:t>
      </w:r>
      <w:r w:rsidRPr="00F0466B">
        <w:rPr>
          <w:rStyle w:val="StyleUnderline"/>
          <w:szCs w:val="20"/>
        </w:rPr>
        <w:t xml:space="preserve"> </w:t>
      </w:r>
      <w:r w:rsidRPr="00F0466B">
        <w:rPr>
          <w:rStyle w:val="StyleUnderline"/>
          <w:szCs w:val="20"/>
          <w:highlight w:val="green"/>
        </w:rPr>
        <w:t>the material elements</w:t>
      </w:r>
      <w:r w:rsidRPr="00F0466B">
        <w:rPr>
          <w:rStyle w:val="StyleUnderline"/>
          <w:szCs w:val="20"/>
        </w:rPr>
        <w:t xml:space="preserve"> </w:t>
      </w:r>
      <w:r w:rsidRPr="00F0466B">
        <w:rPr>
          <w:rStyle w:val="StyleUnderline"/>
          <w:szCs w:val="20"/>
          <w:highlight w:val="green"/>
        </w:rPr>
        <w:t>of decolonization</w:t>
      </w:r>
      <w:r w:rsidRPr="00F0466B">
        <w:rPr>
          <w:rStyle w:val="StyleUnderline"/>
          <w:szCs w:val="20"/>
        </w:rPr>
        <w:t xml:space="preserve"> that these land-based arguments frequently rely upon.[</w:t>
      </w:r>
      <w:r w:rsidRPr="00F0466B">
        <w:rPr>
          <w:sz w:val="10"/>
          <w:szCs w:val="20"/>
        </w:rPr>
        <w:t xml:space="preserve">3] Sovereign gains don’t happen in debate rounds, but for some reason the (mis)recognition of Native enunciation as sovereignty persists, in that the word “land” harkens to Native debate in almost every instance, that almost every debate involving Native people reading perceptibly “Native” arguments includes a discussion of “treaties” or “sovereignty” or “land-based pedagogy” or “spatiality.” </w:t>
      </w:r>
      <w:r w:rsidRPr="00F0466B">
        <w:rPr>
          <w:rStyle w:val="StyleUnderline"/>
          <w:szCs w:val="20"/>
        </w:rPr>
        <w:t>What other reason could this be than a structure of desire around recognition from the Settler/Master</w:t>
      </w:r>
      <w:r w:rsidRPr="00F0466B">
        <w:rPr>
          <w:sz w:val="10"/>
          <w:szCs w:val="20"/>
        </w:rPr>
        <w:t xml:space="preserve">? </w:t>
      </w:r>
      <w:r w:rsidRPr="00F0466B">
        <w:rPr>
          <w:rStyle w:val="StyleUnderline"/>
          <w:szCs w:val="20"/>
        </w:rPr>
        <w:t>If we really follow the history of how “Nativeness” has been misrepresented in debate by Settlers, it becomes clear that much of contemporary Native debate</w:t>
      </w:r>
      <w:r w:rsidRPr="00F0466B">
        <w:rPr>
          <w:sz w:val="10"/>
          <w:szCs w:val="20"/>
        </w:rPr>
        <w:t xml:space="preserve">, strangely (or as I argue, not so strangely), </w:t>
      </w:r>
      <w:r w:rsidRPr="00F0466B">
        <w:rPr>
          <w:rStyle w:val="StyleUnderline"/>
          <w:szCs w:val="20"/>
        </w:rPr>
        <w:t>mimics these misrepresentations</w:t>
      </w:r>
      <w:r w:rsidRPr="00F0466B">
        <w:rPr>
          <w:sz w:val="10"/>
          <w:szCs w:val="20"/>
        </w:rPr>
        <w:t xml:space="preserve">. Of course, debate is an economy of (mis)recognition. That “Native” becomes coextensive with “land” in debate is no accident. </w:t>
      </w:r>
      <w:r w:rsidRPr="00F0466B">
        <w:rPr>
          <w:rStyle w:val="StyleUnderline"/>
          <w:szCs w:val="20"/>
        </w:rPr>
        <w:t>It is an enunciation that has been evoked prior to the involvement of any Native debaters or coaches</w:t>
      </w:r>
      <w:r w:rsidRPr="00F0466B">
        <w:rPr>
          <w:sz w:val="10"/>
          <w:szCs w:val="20"/>
        </w:rPr>
        <w:t>. And it is reiterated by non-Black Native debaters with increasing certainty about the truthiness of Native relationships to the land. Systematically absent from this conversation, of course, is a discussion of genocide. I have gestured above towards the ways that the desire for recognition from the Settler/Master motivates this conceptual move towards the register of sovereignty. As Wilderson writes, “</w:t>
      </w:r>
      <w:r w:rsidRPr="00F0466B">
        <w:rPr>
          <w:rStyle w:val="StyleUnderline"/>
          <w:szCs w:val="20"/>
          <w:highlight w:val="green"/>
        </w:rPr>
        <w:t>The</w:t>
      </w:r>
      <w:r w:rsidRPr="00F0466B">
        <w:rPr>
          <w:rStyle w:val="StyleUnderline"/>
          <w:szCs w:val="20"/>
        </w:rPr>
        <w:t xml:space="preserve"> crowding out, or </w:t>
      </w:r>
      <w:r w:rsidRPr="00F0466B">
        <w:rPr>
          <w:rStyle w:val="StyleUnderline"/>
          <w:szCs w:val="20"/>
          <w:highlight w:val="green"/>
        </w:rPr>
        <w:t>disavowal, of the genocide modality</w:t>
      </w:r>
      <w:r w:rsidRPr="00F0466B">
        <w:rPr>
          <w:rStyle w:val="StyleUnderline"/>
          <w:szCs w:val="20"/>
        </w:rPr>
        <w:t xml:space="preserve"> [by the sovereign modality] </w:t>
      </w:r>
      <w:r w:rsidRPr="00F0466B">
        <w:rPr>
          <w:rStyle w:val="StyleUnderline"/>
          <w:szCs w:val="20"/>
          <w:highlight w:val="green"/>
        </w:rPr>
        <w:t>allows</w:t>
      </w:r>
      <w:r w:rsidRPr="00F0466B">
        <w:rPr>
          <w:rStyle w:val="StyleUnderline"/>
          <w:szCs w:val="20"/>
        </w:rPr>
        <w:t xml:space="preserve"> </w:t>
      </w:r>
      <w:r w:rsidRPr="00F0466B">
        <w:rPr>
          <w:rStyle w:val="StyleUnderline"/>
          <w:szCs w:val="20"/>
          <w:highlight w:val="green"/>
        </w:rPr>
        <w:t>the Settler/’Savage’ struggle</w:t>
      </w:r>
      <w:r w:rsidRPr="00F0466B">
        <w:rPr>
          <w:rStyle w:val="StyleUnderline"/>
          <w:szCs w:val="20"/>
        </w:rPr>
        <w:t xml:space="preserve"> </w:t>
      </w:r>
      <w:r w:rsidRPr="00F0466B">
        <w:rPr>
          <w:rStyle w:val="StyleUnderline"/>
          <w:szCs w:val="20"/>
          <w:highlight w:val="green"/>
        </w:rPr>
        <w:t>to appear as a conflict rather than</w:t>
      </w:r>
      <w:r w:rsidRPr="00F0466B">
        <w:rPr>
          <w:rStyle w:val="StyleUnderline"/>
          <w:szCs w:val="20"/>
        </w:rPr>
        <w:t xml:space="preserve"> as an </w:t>
      </w:r>
      <w:r w:rsidRPr="00F0466B">
        <w:rPr>
          <w:rStyle w:val="StyleUnderline"/>
          <w:szCs w:val="20"/>
          <w:highlight w:val="green"/>
        </w:rPr>
        <w:t>antagonism</w:t>
      </w:r>
      <w:r w:rsidRPr="00F0466B">
        <w:rPr>
          <w:rStyle w:val="StyleUnderline"/>
          <w:szCs w:val="20"/>
        </w:rPr>
        <w:t xml:space="preserve">. </w:t>
      </w:r>
      <w:r w:rsidRPr="00F0466B">
        <w:rPr>
          <w:rStyle w:val="StyleUnderline"/>
          <w:szCs w:val="20"/>
          <w:highlight w:val="green"/>
        </w:rPr>
        <w:t>This has therapeutic value</w:t>
      </w:r>
      <w:r w:rsidRPr="00F0466B">
        <w:rPr>
          <w:rStyle w:val="StyleUnderline"/>
          <w:szCs w:val="20"/>
        </w:rPr>
        <w:t xml:space="preserve"> </w:t>
      </w:r>
      <w:r w:rsidRPr="00F0466B">
        <w:rPr>
          <w:rStyle w:val="StyleUnderline"/>
          <w:szCs w:val="20"/>
          <w:highlight w:val="green"/>
        </w:rPr>
        <w:t>for</w:t>
      </w:r>
      <w:r w:rsidRPr="00F0466B">
        <w:rPr>
          <w:rStyle w:val="StyleUnderline"/>
          <w:szCs w:val="20"/>
        </w:rPr>
        <w:t xml:space="preserve"> both the ‘Savage’ and </w:t>
      </w:r>
      <w:r w:rsidRPr="00F0466B">
        <w:rPr>
          <w:rStyle w:val="StyleUnderline"/>
          <w:szCs w:val="20"/>
          <w:highlight w:val="green"/>
        </w:rPr>
        <w:t>the Settler</w:t>
      </w:r>
      <w:r w:rsidRPr="00F0466B">
        <w:rPr>
          <w:rStyle w:val="StyleUnderline"/>
          <w:szCs w:val="20"/>
        </w:rPr>
        <w:t>: the mind can grasp the fight, conceptually put it into words. To say, ‘You stole my land and pilfered and appropriated my culture’ and then produce books, articles, and films that travel back and forth along the vectors of those conceptually coherent accusations is less threatening to the integrity of the ego, than to say, ‘You culled me down from 19 million to 250,000.’”[</w:t>
      </w:r>
      <w:r w:rsidRPr="00F0466B">
        <w:rPr>
          <w:sz w:val="10"/>
          <w:szCs w:val="20"/>
        </w:rPr>
        <w:t xml:space="preserve">4] </w:t>
      </w:r>
      <w:r w:rsidRPr="00F0466B">
        <w:rPr>
          <w:rStyle w:val="StyleUnderline"/>
          <w:szCs w:val="20"/>
          <w:highlight w:val="green"/>
        </w:rPr>
        <w:t>This gesture towards conceptual coherence</w:t>
      </w:r>
      <w:r w:rsidRPr="00F0466B">
        <w:rPr>
          <w:rStyle w:val="StyleUnderline"/>
          <w:szCs w:val="20"/>
        </w:rPr>
        <w:t xml:space="preserve"> and therapeutic value </w:t>
      </w:r>
      <w:r w:rsidRPr="00F0466B">
        <w:rPr>
          <w:rStyle w:val="StyleUnderline"/>
          <w:szCs w:val="20"/>
          <w:highlight w:val="green"/>
        </w:rPr>
        <w:t>is why there is a celebrated</w:t>
      </w:r>
      <w:r w:rsidRPr="00F0466B">
        <w:rPr>
          <w:rStyle w:val="StyleUnderline"/>
          <w:szCs w:val="20"/>
        </w:rPr>
        <w:t xml:space="preserve"> and ongoing </w:t>
      </w:r>
      <w:r w:rsidRPr="00F0466B">
        <w:rPr>
          <w:rStyle w:val="StyleUnderline"/>
          <w:szCs w:val="20"/>
          <w:highlight w:val="green"/>
        </w:rPr>
        <w:t>association between “land” and “Native</w:t>
      </w:r>
      <w:r w:rsidRPr="00F0466B">
        <w:rPr>
          <w:rStyle w:val="StyleUnderline"/>
          <w:szCs w:val="20"/>
        </w:rPr>
        <w:t>” in both non-Native argumentation</w:t>
      </w:r>
      <w:r w:rsidRPr="00F0466B">
        <w:rPr>
          <w:sz w:val="10"/>
          <w:szCs w:val="20"/>
        </w:rPr>
        <w:t xml:space="preserve"> and in arguments made by Native people. </w:t>
      </w:r>
      <w:r w:rsidRPr="00F0466B">
        <w:rPr>
          <w:rStyle w:val="StyleUnderline"/>
          <w:szCs w:val="20"/>
        </w:rPr>
        <w:t>It is why we cannot theorize about Native debate absent the contingent register of sovereignty.</w:t>
      </w:r>
    </w:p>
    <w:p w14:paraId="70BEABA7" w14:textId="77777777" w:rsidR="00950B42" w:rsidRPr="00711889" w:rsidRDefault="00950B42" w:rsidP="00950B42">
      <w:pPr>
        <w:pStyle w:val="Heading3"/>
      </w:pPr>
      <w:r>
        <w:t>2ac---Labor Movement</w:t>
      </w:r>
    </w:p>
    <w:p w14:paraId="5DCC1384" w14:textId="77777777" w:rsidR="00950B42" w:rsidRDefault="00950B42" w:rsidP="00950B42">
      <w:pPr>
        <w:pStyle w:val="Heading4"/>
      </w:pPr>
      <w:r>
        <w:t xml:space="preserve">The labor movement, while far from perfect, is one of the </w:t>
      </w:r>
      <w:r>
        <w:rPr>
          <w:u w:val="single"/>
        </w:rPr>
        <w:t>most historically successful</w:t>
      </w:r>
      <w:r>
        <w:t xml:space="preserve"> forces in reducing racial inequality, combatting discrimination, and promoting cross-racial solidarity, and the </w:t>
      </w:r>
      <w:r>
        <w:rPr>
          <w:u w:val="single"/>
        </w:rPr>
        <w:t>plan’s</w:t>
      </w:r>
      <w:r>
        <w:t xml:space="preserve"> </w:t>
      </w:r>
      <w:r w:rsidRPr="00831807">
        <w:rPr>
          <w:u w:val="single"/>
        </w:rPr>
        <w:t>specific</w:t>
      </w:r>
      <w:r>
        <w:t xml:space="preserve"> policy changes </w:t>
      </w:r>
      <w:r>
        <w:rPr>
          <w:u w:val="single"/>
        </w:rPr>
        <w:t>intensify</w:t>
      </w:r>
      <w:r>
        <w:t xml:space="preserve"> those successes.</w:t>
      </w:r>
    </w:p>
    <w:p w14:paraId="79158471" w14:textId="77777777" w:rsidR="00950B42" w:rsidRPr="00852F40" w:rsidRDefault="00950B42" w:rsidP="00950B42">
      <w:r>
        <w:t xml:space="preserve">David </w:t>
      </w:r>
      <w:r w:rsidRPr="00616B64">
        <w:rPr>
          <w:rStyle w:val="Style13ptBold"/>
        </w:rPr>
        <w:t>Madland 21</w:t>
      </w:r>
      <w:r>
        <w:t xml:space="preserve">, </w:t>
      </w:r>
      <w:r w:rsidRPr="006E2673">
        <w:t>Senior Fellow and Strategic Director of the American Worker Project at the Center for American Progress</w:t>
      </w:r>
      <w:r>
        <w:t xml:space="preserve">, 2021, “2: Unions As The Solution,” in </w:t>
      </w:r>
      <w:r>
        <w:rPr>
          <w:i/>
          <w:iCs/>
        </w:rPr>
        <w:t>Re-Union: How Bold Labor Reforms Can Repair, Revitalize, and Reunite the United States</w:t>
      </w:r>
      <w:r>
        <w:t>, ILR Press, pp. 54-60.</w:t>
      </w:r>
    </w:p>
    <w:p w14:paraId="4986ECEB" w14:textId="77777777" w:rsidR="00950B42" w:rsidRPr="00852F40" w:rsidRDefault="00950B42" w:rsidP="00950B42">
      <w:pPr>
        <w:rPr>
          <w:sz w:val="16"/>
          <w:szCs w:val="16"/>
        </w:rPr>
      </w:pPr>
      <w:r w:rsidRPr="005343A4">
        <w:rPr>
          <w:rStyle w:val="StyleUnderline"/>
          <w:highlight w:val="green"/>
        </w:rPr>
        <w:t xml:space="preserve">A </w:t>
      </w:r>
      <w:r w:rsidRPr="005343A4">
        <w:rPr>
          <w:rStyle w:val="Emphasis"/>
          <w:highlight w:val="green"/>
        </w:rPr>
        <w:t>new labor system</w:t>
      </w:r>
      <w:r w:rsidRPr="005343A4">
        <w:rPr>
          <w:rStyle w:val="StyleUnderline"/>
          <w:highlight w:val="green"/>
        </w:rPr>
        <w:t xml:space="preserve"> would</w:t>
      </w:r>
      <w:r w:rsidRPr="00852F40">
        <w:rPr>
          <w:rStyle w:val="StyleUnderline"/>
        </w:rPr>
        <w:t xml:space="preserve"> help </w:t>
      </w:r>
      <w:r w:rsidRPr="00625FFB">
        <w:rPr>
          <w:rStyle w:val="Emphasis"/>
        </w:rPr>
        <w:t>all workers</w:t>
      </w:r>
      <w:r w:rsidRPr="00852F40">
        <w:rPr>
          <w:rStyle w:val="StyleUnderline"/>
        </w:rPr>
        <w:t xml:space="preserve"> but would </w:t>
      </w:r>
      <w:r w:rsidRPr="005343A4">
        <w:rPr>
          <w:rStyle w:val="StyleUnderline"/>
          <w:highlight w:val="green"/>
        </w:rPr>
        <w:t xml:space="preserve">be </w:t>
      </w:r>
      <w:r w:rsidRPr="005343A4">
        <w:rPr>
          <w:rStyle w:val="Emphasis"/>
          <w:highlight w:val="green"/>
        </w:rPr>
        <w:t>particularly important</w:t>
      </w:r>
      <w:r w:rsidRPr="005343A4">
        <w:rPr>
          <w:rStyle w:val="StyleUnderline"/>
          <w:highlight w:val="green"/>
        </w:rPr>
        <w:t xml:space="preserve"> for</w:t>
      </w:r>
      <w:r w:rsidRPr="00852F40">
        <w:rPr>
          <w:sz w:val="16"/>
          <w:szCs w:val="16"/>
        </w:rPr>
        <w:t xml:space="preserve"> women, </w:t>
      </w:r>
      <w:r w:rsidRPr="005343A4">
        <w:rPr>
          <w:rStyle w:val="Emphasis"/>
          <w:highlight w:val="green"/>
        </w:rPr>
        <w:t>African Americans</w:t>
      </w:r>
      <w:r w:rsidRPr="00852F40">
        <w:rPr>
          <w:sz w:val="16"/>
          <w:szCs w:val="16"/>
        </w:rPr>
        <w:t xml:space="preserve">, Hispanic, Asians, </w:t>
      </w:r>
      <w:r w:rsidRPr="005343A4">
        <w:rPr>
          <w:rStyle w:val="StyleUnderline"/>
          <w:highlight w:val="green"/>
        </w:rPr>
        <w:t xml:space="preserve">and other </w:t>
      </w:r>
      <w:r w:rsidRPr="005343A4">
        <w:rPr>
          <w:rStyle w:val="Emphasis"/>
          <w:highlight w:val="green"/>
        </w:rPr>
        <w:t>people of color</w:t>
      </w:r>
      <w:r w:rsidRPr="00852F40">
        <w:rPr>
          <w:sz w:val="16"/>
          <w:szCs w:val="16"/>
        </w:rPr>
        <w:t xml:space="preserve">, as well as LGBTQ people. Unions reduce the pay gaps between women and men and between communities of color and whites and dramatically shrink wealth gaps.97 They can also help limit the abuses of power that fuel harassment, and they can even help create a broader social environment that is more open, tolerant, and trusting. Unions could do even more of this if they were stronger and operating in a new system. </w:t>
      </w:r>
    </w:p>
    <w:p w14:paraId="583BD59A" w14:textId="77777777" w:rsidR="00950B42" w:rsidRPr="00852F40" w:rsidRDefault="00950B42" w:rsidP="00950B42">
      <w:pPr>
        <w:rPr>
          <w:sz w:val="16"/>
          <w:szCs w:val="16"/>
        </w:rPr>
      </w:pPr>
      <w:r w:rsidRPr="00852F40">
        <w:rPr>
          <w:sz w:val="16"/>
          <w:szCs w:val="16"/>
        </w:rPr>
        <w:t xml:space="preserve">To be sure, </w:t>
      </w:r>
      <w:r w:rsidRPr="005343A4">
        <w:rPr>
          <w:rStyle w:val="StyleUnderline"/>
          <w:highlight w:val="green"/>
        </w:rPr>
        <w:t xml:space="preserve">the labor movement is </w:t>
      </w:r>
      <w:r w:rsidRPr="005343A4">
        <w:rPr>
          <w:rStyle w:val="Emphasis"/>
          <w:highlight w:val="green"/>
        </w:rPr>
        <w:t>far from perfect</w:t>
      </w:r>
      <w:r w:rsidRPr="00852F40">
        <w:rPr>
          <w:sz w:val="16"/>
          <w:szCs w:val="16"/>
        </w:rPr>
        <w:t xml:space="preserve"> in promoting equality. Overall, the racial and gender history of unions in America is somewhat like the history of the country as a whole but generally better than that, with a mixture of discriminatory and egalitarian actions. </w:t>
      </w:r>
    </w:p>
    <w:p w14:paraId="0A7E53CF" w14:textId="77777777" w:rsidR="00950B42" w:rsidRPr="00852F40" w:rsidRDefault="00950B42" w:rsidP="00950B42">
      <w:pPr>
        <w:rPr>
          <w:sz w:val="8"/>
          <w:szCs w:val="8"/>
        </w:rPr>
      </w:pPr>
      <w:r w:rsidRPr="00852F40">
        <w:rPr>
          <w:sz w:val="8"/>
          <w:szCs w:val="8"/>
        </w:rPr>
        <w:t xml:space="preserve">From the beginning, many union leaders and members were openly racist and sexist. And the law often promoted or reinforced discrimination and stymied inclusive impulses in labor unions. The National Labor Relations Act of 1935 excluded domestic and agricultural workers—occupations that were predominantly black—and initially failed to legally prevent unions from discriminating.98 The 1947 Taft-Hartley amendments to weaken unions were designed in part to keep unions from organizing black workers in the South.99 </w:t>
      </w:r>
    </w:p>
    <w:p w14:paraId="2B61DE07" w14:textId="77777777" w:rsidR="00950B42" w:rsidRPr="00852F40" w:rsidRDefault="00950B42" w:rsidP="00950B42">
      <w:pPr>
        <w:rPr>
          <w:sz w:val="16"/>
          <w:szCs w:val="16"/>
        </w:rPr>
      </w:pPr>
      <w:r w:rsidRPr="00852F40">
        <w:rPr>
          <w:rStyle w:val="StyleUnderline"/>
        </w:rPr>
        <w:t xml:space="preserve">Still, </w:t>
      </w:r>
      <w:r w:rsidRPr="005343A4">
        <w:rPr>
          <w:rStyle w:val="StyleUnderline"/>
          <w:highlight w:val="green"/>
        </w:rPr>
        <w:t xml:space="preserve">unions have </w:t>
      </w:r>
      <w:r w:rsidRPr="005343A4">
        <w:rPr>
          <w:rStyle w:val="Emphasis"/>
          <w:highlight w:val="green"/>
        </w:rPr>
        <w:t>generally been better</w:t>
      </w:r>
      <w:r w:rsidRPr="00852F40">
        <w:rPr>
          <w:rStyle w:val="StyleUnderline"/>
        </w:rPr>
        <w:t xml:space="preserve"> than the rest of the country </w:t>
      </w:r>
      <w:r w:rsidRPr="005343A4">
        <w:rPr>
          <w:rStyle w:val="StyleUnderline"/>
          <w:highlight w:val="green"/>
        </w:rPr>
        <w:t xml:space="preserve">in promoting </w:t>
      </w:r>
      <w:r w:rsidRPr="005343A4">
        <w:rPr>
          <w:rStyle w:val="Emphasis"/>
          <w:highlight w:val="green"/>
        </w:rPr>
        <w:t>equal treatment</w:t>
      </w:r>
      <w:r w:rsidRPr="00852F40">
        <w:rPr>
          <w:rStyle w:val="StyleUnderline"/>
        </w:rPr>
        <w:t xml:space="preserve"> for </w:t>
      </w:r>
      <w:r w:rsidRPr="00625FFB">
        <w:rPr>
          <w:rStyle w:val="Emphasis"/>
        </w:rPr>
        <w:t>all workers</w:t>
      </w:r>
      <w:r w:rsidRPr="00852F40">
        <w:rPr>
          <w:sz w:val="16"/>
          <w:szCs w:val="16"/>
        </w:rPr>
        <w:t xml:space="preserve">. The president of the AFL-CIO maintains, </w:t>
      </w:r>
      <w:r w:rsidRPr="005343A4">
        <w:rPr>
          <w:rStyle w:val="StyleUnderline"/>
          <w:highlight w:val="green"/>
        </w:rPr>
        <w:t>“[The] labor movement</w:t>
      </w:r>
      <w:r w:rsidRPr="00852F40">
        <w:rPr>
          <w:sz w:val="16"/>
          <w:szCs w:val="16"/>
        </w:rPr>
        <w:t>—imperfect as we are—</w:t>
      </w:r>
      <w:r w:rsidRPr="005343A4">
        <w:rPr>
          <w:rStyle w:val="StyleUnderline"/>
          <w:highlight w:val="green"/>
        </w:rPr>
        <w:t xml:space="preserve">is the </w:t>
      </w:r>
      <w:r w:rsidRPr="005343A4">
        <w:rPr>
          <w:rStyle w:val="Emphasis"/>
          <w:highlight w:val="green"/>
        </w:rPr>
        <w:t>most integrated institution</w:t>
      </w:r>
      <w:r w:rsidRPr="005343A4">
        <w:rPr>
          <w:rStyle w:val="StyleUnderline"/>
          <w:highlight w:val="green"/>
        </w:rPr>
        <w:t xml:space="preserve"> in </w:t>
      </w:r>
      <w:r w:rsidRPr="005343A4">
        <w:rPr>
          <w:rStyle w:val="Emphasis"/>
          <w:highlight w:val="green"/>
        </w:rPr>
        <w:t>American life</w:t>
      </w:r>
      <w:r w:rsidRPr="00852F40">
        <w:rPr>
          <w:sz w:val="16"/>
          <w:szCs w:val="16"/>
        </w:rPr>
        <w:t xml:space="preserve">”; and there is good justification to think his description is accurate.100 In fact, it is fair to argue that today </w:t>
      </w:r>
      <w:r w:rsidRPr="00C365C6">
        <w:rPr>
          <w:rStyle w:val="StyleUnderline"/>
        </w:rPr>
        <w:t xml:space="preserve">unions are one of the </w:t>
      </w:r>
      <w:r w:rsidRPr="00C365C6">
        <w:rPr>
          <w:rStyle w:val="Emphasis"/>
        </w:rPr>
        <w:t>most</w:t>
      </w:r>
      <w:r w:rsidRPr="00625FFB">
        <w:rPr>
          <w:rStyle w:val="Emphasis"/>
        </w:rPr>
        <w:t xml:space="preserve"> important</w:t>
      </w:r>
      <w:r w:rsidRPr="00852F40">
        <w:rPr>
          <w:rStyle w:val="StyleUnderline"/>
        </w:rPr>
        <w:t xml:space="preserve"> and </w:t>
      </w:r>
      <w:r w:rsidRPr="00C365C6">
        <w:rPr>
          <w:rStyle w:val="Emphasis"/>
        </w:rPr>
        <w:t>powerful organizations</w:t>
      </w:r>
      <w:r w:rsidRPr="00852F40">
        <w:rPr>
          <w:rStyle w:val="StyleUnderline"/>
        </w:rPr>
        <w:t xml:space="preserve"> for </w:t>
      </w:r>
      <w:r w:rsidRPr="00625FFB">
        <w:rPr>
          <w:rStyle w:val="Emphasis"/>
        </w:rPr>
        <w:t>full social inclusion</w:t>
      </w:r>
      <w:r w:rsidRPr="00852F40">
        <w:rPr>
          <w:rStyle w:val="StyleUnderline"/>
        </w:rPr>
        <w:t xml:space="preserve">, if not </w:t>
      </w:r>
      <w:r w:rsidRPr="00625FFB">
        <w:rPr>
          <w:rStyle w:val="Emphasis"/>
        </w:rPr>
        <w:t>the most</w:t>
      </w:r>
      <w:r w:rsidRPr="00852F40">
        <w:rPr>
          <w:rStyle w:val="StyleUnderline"/>
        </w:rPr>
        <w:t xml:space="preserve"> important</w:t>
      </w:r>
      <w:r w:rsidRPr="00852F40">
        <w:rPr>
          <w:sz w:val="16"/>
          <w:szCs w:val="16"/>
        </w:rPr>
        <w:t xml:space="preserve">. </w:t>
      </w:r>
    </w:p>
    <w:p w14:paraId="648F845D" w14:textId="77777777" w:rsidR="00950B42" w:rsidRPr="00852F40" w:rsidRDefault="00950B42" w:rsidP="00950B42">
      <w:pPr>
        <w:rPr>
          <w:sz w:val="16"/>
          <w:szCs w:val="16"/>
        </w:rPr>
      </w:pPr>
      <w:r w:rsidRPr="00852F40">
        <w:rPr>
          <w:rStyle w:val="StyleUnderline"/>
        </w:rPr>
        <w:t>Unions</w:t>
      </w:r>
      <w:r w:rsidRPr="00852F40">
        <w:rPr>
          <w:sz w:val="16"/>
          <w:szCs w:val="16"/>
        </w:rPr>
        <w:t xml:space="preserve"> and collective bargaining </w:t>
      </w:r>
      <w:r w:rsidRPr="00852F40">
        <w:rPr>
          <w:rStyle w:val="StyleUnderline"/>
        </w:rPr>
        <w:t xml:space="preserve">do a </w:t>
      </w:r>
      <w:r w:rsidRPr="00625FFB">
        <w:rPr>
          <w:rStyle w:val="Emphasis"/>
        </w:rPr>
        <w:t>lot</w:t>
      </w:r>
      <w:r w:rsidRPr="00852F40">
        <w:rPr>
          <w:rStyle w:val="StyleUnderline"/>
        </w:rPr>
        <w:t xml:space="preserve"> to </w:t>
      </w:r>
      <w:r w:rsidRPr="00625FFB">
        <w:rPr>
          <w:rStyle w:val="Emphasis"/>
        </w:rPr>
        <w:t>reduce</w:t>
      </w:r>
      <w:r w:rsidRPr="00852F40">
        <w:rPr>
          <w:sz w:val="16"/>
          <w:szCs w:val="16"/>
        </w:rPr>
        <w:t xml:space="preserve"> gender and </w:t>
      </w:r>
      <w:r w:rsidRPr="00852F40">
        <w:rPr>
          <w:rStyle w:val="StyleUnderline"/>
        </w:rPr>
        <w:t xml:space="preserve">racial </w:t>
      </w:r>
      <w:r w:rsidRPr="00625FFB">
        <w:rPr>
          <w:rStyle w:val="Emphasis"/>
        </w:rPr>
        <w:t xml:space="preserve">pay and </w:t>
      </w:r>
      <w:r w:rsidRPr="00006A4D">
        <w:rPr>
          <w:rStyle w:val="Emphasis"/>
        </w:rPr>
        <w:t>wealth gaps</w:t>
      </w:r>
      <w:r w:rsidRPr="00006A4D">
        <w:rPr>
          <w:rStyle w:val="StyleUnderline"/>
        </w:rPr>
        <w:t xml:space="preserve">. Collective bargaining </w:t>
      </w:r>
      <w:r w:rsidRPr="00006A4D">
        <w:rPr>
          <w:rStyle w:val="Emphasis"/>
        </w:rPr>
        <w:t>directly raises wages</w:t>
      </w:r>
      <w:r w:rsidRPr="00006A4D">
        <w:rPr>
          <w:rStyle w:val="StyleUnderline"/>
        </w:rPr>
        <w:t xml:space="preserve"> for workers who are covered by union contracts</w:t>
      </w:r>
      <w:r w:rsidRPr="00006A4D">
        <w:rPr>
          <w:sz w:val="16"/>
          <w:szCs w:val="16"/>
        </w:rPr>
        <w:t>—</w:t>
      </w:r>
      <w:r w:rsidRPr="00006A4D">
        <w:rPr>
          <w:rStyle w:val="Emphasis"/>
        </w:rPr>
        <w:t>especially</w:t>
      </w:r>
      <w:r w:rsidRPr="00006A4D">
        <w:rPr>
          <w:rStyle w:val="StyleUnderline"/>
        </w:rPr>
        <w:t xml:space="preserve"> for </w:t>
      </w:r>
      <w:r w:rsidRPr="00006A4D">
        <w:rPr>
          <w:rStyle w:val="Emphasis"/>
        </w:rPr>
        <w:t>lower</w:t>
      </w:r>
      <w:r w:rsidRPr="00006A4D">
        <w:rPr>
          <w:rStyle w:val="StyleUnderline"/>
        </w:rPr>
        <w:t xml:space="preserve">- and </w:t>
      </w:r>
      <w:r w:rsidRPr="00006A4D">
        <w:rPr>
          <w:rStyle w:val="Emphasis"/>
        </w:rPr>
        <w:t>middle-income</w:t>
      </w:r>
      <w:r w:rsidRPr="00006A4D">
        <w:rPr>
          <w:rStyle w:val="StyleUnderline"/>
        </w:rPr>
        <w:t xml:space="preserve"> workers. Because women, Hispanics, blacks, and many Asian workers are </w:t>
      </w:r>
      <w:r w:rsidRPr="00006A4D">
        <w:rPr>
          <w:rStyle w:val="Emphasis"/>
        </w:rPr>
        <w:t>disproportionately represented</w:t>
      </w:r>
      <w:r w:rsidRPr="00006A4D">
        <w:rPr>
          <w:rStyle w:val="StyleUnderline"/>
        </w:rPr>
        <w:t xml:space="preserve"> in </w:t>
      </w:r>
      <w:r w:rsidRPr="00006A4D">
        <w:rPr>
          <w:rStyle w:val="Emphasis"/>
        </w:rPr>
        <w:t>lower-wage groups</w:t>
      </w:r>
      <w:r w:rsidRPr="00006A4D">
        <w:rPr>
          <w:rStyle w:val="StyleUnderline"/>
        </w:rPr>
        <w:t xml:space="preserve">, higher wages for low- and middle-income workers </w:t>
      </w:r>
      <w:r w:rsidRPr="00006A4D">
        <w:rPr>
          <w:rStyle w:val="Emphasis"/>
        </w:rPr>
        <w:t>decreases pay gaps</w:t>
      </w:r>
      <w:r w:rsidRPr="00006A4D">
        <w:rPr>
          <w:sz w:val="16"/>
          <w:szCs w:val="16"/>
        </w:rPr>
        <w:t xml:space="preserve">. In addition, </w:t>
      </w:r>
      <w:r w:rsidRPr="00006A4D">
        <w:rPr>
          <w:rStyle w:val="StyleUnderline"/>
        </w:rPr>
        <w:t>some groups, su</w:t>
      </w:r>
      <w:r w:rsidRPr="00852F40">
        <w:rPr>
          <w:rStyle w:val="StyleUnderline"/>
        </w:rPr>
        <w:t xml:space="preserve">ch as </w:t>
      </w:r>
      <w:r w:rsidRPr="005343A4">
        <w:rPr>
          <w:rStyle w:val="Emphasis"/>
          <w:highlight w:val="green"/>
        </w:rPr>
        <w:t>blacks and Hispanics</w:t>
      </w:r>
      <w:r w:rsidRPr="00852F40">
        <w:rPr>
          <w:rStyle w:val="StyleUnderline"/>
        </w:rPr>
        <w:t xml:space="preserve">, tend to </w:t>
      </w:r>
      <w:r w:rsidRPr="005343A4">
        <w:rPr>
          <w:rStyle w:val="StyleUnderline"/>
          <w:highlight w:val="green"/>
        </w:rPr>
        <w:t xml:space="preserve">get a </w:t>
      </w:r>
      <w:r w:rsidRPr="005343A4">
        <w:rPr>
          <w:rStyle w:val="Emphasis"/>
          <w:highlight w:val="green"/>
        </w:rPr>
        <w:t>higher union wage premium</w:t>
      </w:r>
      <w:r w:rsidRPr="005343A4">
        <w:rPr>
          <w:rStyle w:val="StyleUnderline"/>
          <w:highlight w:val="green"/>
        </w:rPr>
        <w:t xml:space="preserve"> than</w:t>
      </w:r>
      <w:r w:rsidRPr="00852F40">
        <w:rPr>
          <w:rStyle w:val="StyleUnderline"/>
        </w:rPr>
        <w:t xml:space="preserve"> the </w:t>
      </w:r>
      <w:r w:rsidRPr="005343A4">
        <w:rPr>
          <w:rStyle w:val="Emphasis"/>
          <w:highlight w:val="green"/>
        </w:rPr>
        <w:t>average</w:t>
      </w:r>
      <w:r w:rsidRPr="00852F40">
        <w:rPr>
          <w:sz w:val="16"/>
          <w:szCs w:val="16"/>
        </w:rPr>
        <w:t xml:space="preserve">.101 </w:t>
      </w:r>
    </w:p>
    <w:p w14:paraId="70D5CB1C" w14:textId="77777777" w:rsidR="00950B42" w:rsidRPr="00852F40" w:rsidRDefault="00950B42" w:rsidP="00950B42">
      <w:pPr>
        <w:rPr>
          <w:sz w:val="16"/>
          <w:szCs w:val="16"/>
        </w:rPr>
      </w:pPr>
      <w:r w:rsidRPr="005343A4">
        <w:rPr>
          <w:rStyle w:val="StyleUnderline"/>
          <w:highlight w:val="green"/>
        </w:rPr>
        <w:t>Collective bargaining</w:t>
      </w:r>
      <w:r w:rsidRPr="00852F40">
        <w:rPr>
          <w:sz w:val="16"/>
          <w:szCs w:val="16"/>
        </w:rPr>
        <w:t xml:space="preserve"> also more </w:t>
      </w:r>
      <w:r w:rsidRPr="00625FFB">
        <w:rPr>
          <w:rStyle w:val="Emphasis"/>
        </w:rPr>
        <w:t xml:space="preserve">directly </w:t>
      </w:r>
      <w:r w:rsidRPr="005343A4">
        <w:rPr>
          <w:rStyle w:val="Emphasis"/>
          <w:highlight w:val="green"/>
        </w:rPr>
        <w:t>addresses discrimination</w:t>
      </w:r>
      <w:r w:rsidRPr="00852F40">
        <w:rPr>
          <w:rStyle w:val="StyleUnderline"/>
        </w:rPr>
        <w:t xml:space="preserve"> by changing </w:t>
      </w:r>
      <w:r w:rsidRPr="00625FFB">
        <w:rPr>
          <w:rStyle w:val="Emphasis"/>
        </w:rPr>
        <w:t>how</w:t>
      </w:r>
      <w:r w:rsidRPr="00852F40">
        <w:rPr>
          <w:rStyle w:val="StyleUnderline"/>
        </w:rPr>
        <w:t xml:space="preserve"> workplaces are </w:t>
      </w:r>
      <w:r w:rsidRPr="00625FFB">
        <w:rPr>
          <w:rStyle w:val="Emphasis"/>
        </w:rPr>
        <w:t>run</w:t>
      </w:r>
      <w:r w:rsidRPr="00852F40">
        <w:rPr>
          <w:rStyle w:val="StyleUnderline"/>
        </w:rPr>
        <w:t xml:space="preserve">. It helps </w:t>
      </w:r>
      <w:r w:rsidRPr="005343A4">
        <w:rPr>
          <w:rStyle w:val="StyleUnderline"/>
          <w:highlight w:val="green"/>
        </w:rPr>
        <w:t xml:space="preserve">workers </w:t>
      </w:r>
      <w:r w:rsidRPr="005343A4">
        <w:rPr>
          <w:rStyle w:val="Emphasis"/>
          <w:highlight w:val="green"/>
        </w:rPr>
        <w:t>set their pay</w:t>
      </w:r>
      <w:r w:rsidRPr="005343A4">
        <w:rPr>
          <w:rStyle w:val="StyleUnderline"/>
          <w:highlight w:val="green"/>
        </w:rPr>
        <w:t xml:space="preserve"> based on </w:t>
      </w:r>
      <w:r w:rsidRPr="005343A4">
        <w:rPr>
          <w:rStyle w:val="Emphasis"/>
          <w:highlight w:val="green"/>
        </w:rPr>
        <w:t>objective standards</w:t>
      </w:r>
      <w:r w:rsidRPr="005343A4">
        <w:rPr>
          <w:rStyle w:val="StyleUnderline"/>
          <w:highlight w:val="green"/>
        </w:rPr>
        <w:t xml:space="preserve">, such as </w:t>
      </w:r>
      <w:r w:rsidRPr="005343A4">
        <w:rPr>
          <w:rStyle w:val="Emphasis"/>
          <w:highlight w:val="green"/>
        </w:rPr>
        <w:t>skills</w:t>
      </w:r>
      <w:r w:rsidRPr="005343A4">
        <w:rPr>
          <w:rStyle w:val="StyleUnderline"/>
          <w:highlight w:val="green"/>
        </w:rPr>
        <w:t xml:space="preserve"> and </w:t>
      </w:r>
      <w:r w:rsidRPr="005343A4">
        <w:rPr>
          <w:rStyle w:val="Emphasis"/>
          <w:highlight w:val="green"/>
        </w:rPr>
        <w:t>education</w:t>
      </w:r>
      <w:r w:rsidRPr="00C365C6">
        <w:rPr>
          <w:rStyle w:val="StyleUnderline"/>
        </w:rPr>
        <w:t>,</w:t>
      </w:r>
      <w:r w:rsidRPr="00852F40">
        <w:rPr>
          <w:rStyle w:val="StyleUnderline"/>
        </w:rPr>
        <w:t xml:space="preserve"> creates </w:t>
      </w:r>
      <w:r w:rsidRPr="00625FFB">
        <w:rPr>
          <w:rStyle w:val="Emphasis"/>
        </w:rPr>
        <w:t>rules</w:t>
      </w:r>
      <w:r w:rsidRPr="00852F40">
        <w:rPr>
          <w:rStyle w:val="StyleUnderline"/>
        </w:rPr>
        <w:t xml:space="preserve"> for </w:t>
      </w:r>
      <w:r w:rsidRPr="00625FFB">
        <w:rPr>
          <w:rStyle w:val="Emphasis"/>
        </w:rPr>
        <w:t>management</w:t>
      </w:r>
      <w:r w:rsidRPr="00852F40">
        <w:rPr>
          <w:rStyle w:val="StyleUnderline"/>
        </w:rPr>
        <w:t xml:space="preserve"> to follow, </w:t>
      </w:r>
      <w:r w:rsidRPr="005343A4">
        <w:rPr>
          <w:rStyle w:val="StyleUnderline"/>
          <w:highlight w:val="green"/>
        </w:rPr>
        <w:t xml:space="preserve">makes salaries </w:t>
      </w:r>
      <w:r w:rsidRPr="005343A4">
        <w:rPr>
          <w:rStyle w:val="Emphasis"/>
          <w:highlight w:val="green"/>
        </w:rPr>
        <w:t>more visible</w:t>
      </w:r>
      <w:r w:rsidRPr="005343A4">
        <w:rPr>
          <w:rStyle w:val="StyleUnderline"/>
          <w:highlight w:val="green"/>
        </w:rPr>
        <w:t xml:space="preserve">, and establishes </w:t>
      </w:r>
      <w:r w:rsidRPr="005343A4">
        <w:rPr>
          <w:rStyle w:val="Emphasis"/>
          <w:highlight w:val="green"/>
        </w:rPr>
        <w:t>enforcement mech</w:t>
      </w:r>
      <w:r w:rsidRPr="00625FFB">
        <w:rPr>
          <w:rStyle w:val="Emphasis"/>
        </w:rPr>
        <w:t>anism</w:t>
      </w:r>
      <w:r w:rsidRPr="005343A4">
        <w:rPr>
          <w:rStyle w:val="Emphasis"/>
          <w:highlight w:val="green"/>
        </w:rPr>
        <w:t>s</w:t>
      </w:r>
      <w:r w:rsidRPr="00852F40">
        <w:rPr>
          <w:rStyle w:val="StyleUnderline"/>
        </w:rPr>
        <w:t xml:space="preserve"> for workers to ensure that these standards and rules are </w:t>
      </w:r>
      <w:r w:rsidRPr="00625FFB">
        <w:rPr>
          <w:rStyle w:val="Emphasis"/>
        </w:rPr>
        <w:t>followed</w:t>
      </w:r>
      <w:r w:rsidRPr="00006A4D">
        <w:rPr>
          <w:rStyle w:val="StyleUnderline"/>
        </w:rPr>
        <w:t>. These effects</w:t>
      </w:r>
      <w:r w:rsidRPr="00006A4D">
        <w:rPr>
          <w:sz w:val="16"/>
          <w:szCs w:val="16"/>
        </w:rPr>
        <w:t xml:space="preserve"> leave less room for pay discrimination and help to </w:t>
      </w:r>
      <w:r w:rsidRPr="00006A4D">
        <w:rPr>
          <w:rStyle w:val="Emphasis"/>
        </w:rPr>
        <w:t>secure equal pay</w:t>
      </w:r>
      <w:r w:rsidRPr="00006A4D">
        <w:rPr>
          <w:rStyle w:val="StyleUnderline"/>
        </w:rPr>
        <w:t xml:space="preserve"> for </w:t>
      </w:r>
      <w:r w:rsidRPr="00006A4D">
        <w:rPr>
          <w:rStyle w:val="Emphasis"/>
        </w:rPr>
        <w:t>equal work</w:t>
      </w:r>
      <w:r w:rsidRPr="00006A4D">
        <w:rPr>
          <w:rStyle w:val="StyleUnderline"/>
        </w:rPr>
        <w:t xml:space="preserve">. Collective bargaining also leads to </w:t>
      </w:r>
      <w:r w:rsidRPr="00006A4D">
        <w:rPr>
          <w:rStyle w:val="Emphasis"/>
        </w:rPr>
        <w:t>greater job stability</w:t>
      </w:r>
      <w:r w:rsidRPr="00006A4D">
        <w:rPr>
          <w:sz w:val="16"/>
          <w:szCs w:val="16"/>
        </w:rPr>
        <w:t xml:space="preserve">, especially for vulnerable workers, </w:t>
      </w:r>
      <w:r w:rsidRPr="00006A4D">
        <w:rPr>
          <w:rStyle w:val="StyleUnderline"/>
        </w:rPr>
        <w:t>which is critical to enabling workers to continue</w:t>
      </w:r>
      <w:r w:rsidRPr="00006A4D">
        <w:rPr>
          <w:sz w:val="16"/>
          <w:szCs w:val="16"/>
        </w:rPr>
        <w:t xml:space="preserve"> earning and saving and thus </w:t>
      </w:r>
      <w:r w:rsidRPr="00006A4D">
        <w:rPr>
          <w:rStyle w:val="Emphasis"/>
        </w:rPr>
        <w:t>building wealth</w:t>
      </w:r>
      <w:r w:rsidRPr="00006A4D">
        <w:rPr>
          <w:sz w:val="16"/>
          <w:szCs w:val="16"/>
        </w:rPr>
        <w:t>. In addition, collective bargaining can and should be</w:t>
      </w:r>
      <w:r w:rsidRPr="00852F40">
        <w:rPr>
          <w:sz w:val="16"/>
          <w:szCs w:val="16"/>
        </w:rPr>
        <w:t xml:space="preserve"> designed to secure work-life supports such as paid leave policies, the lack of which can contribute to the gender pay gap.102 </w:t>
      </w:r>
    </w:p>
    <w:p w14:paraId="54DDDD84" w14:textId="77777777" w:rsidR="00950B42" w:rsidRPr="00852F40" w:rsidRDefault="00950B42" w:rsidP="00950B42">
      <w:pPr>
        <w:rPr>
          <w:sz w:val="8"/>
          <w:szCs w:val="8"/>
        </w:rPr>
      </w:pPr>
      <w:r w:rsidRPr="00852F40">
        <w:rPr>
          <w:sz w:val="8"/>
          <w:szCs w:val="8"/>
        </w:rPr>
        <w:t xml:space="preserve">As a result, unions make a big difference addressing pay and wealth gaps. One study found that a country moving from the 25th percentile of union coverage to the 75th percentile was associated with a 10 percentage point decrease in that country’s gender pay gap—or about half of the pay gap in the United States.103 In the United States, the gender pay gap among full-time workers—controlling for variables including education, experience, and geographic division—falls by about one-fifth when comparing unionized women to nonunion women.104 </w:t>
      </w:r>
    </w:p>
    <w:p w14:paraId="5E8803F7" w14:textId="77777777" w:rsidR="00950B42" w:rsidRPr="00852F40" w:rsidRDefault="00950B42" w:rsidP="00950B42">
      <w:pPr>
        <w:rPr>
          <w:sz w:val="16"/>
          <w:szCs w:val="16"/>
        </w:rPr>
      </w:pPr>
      <w:r w:rsidRPr="005343A4">
        <w:rPr>
          <w:rStyle w:val="Emphasis"/>
          <w:highlight w:val="green"/>
        </w:rPr>
        <w:t>Black workers</w:t>
      </w:r>
      <w:r w:rsidRPr="005343A4">
        <w:rPr>
          <w:rStyle w:val="StyleUnderline"/>
          <w:highlight w:val="green"/>
        </w:rPr>
        <w:t xml:space="preserve"> who are </w:t>
      </w:r>
      <w:r w:rsidRPr="005343A4">
        <w:rPr>
          <w:rStyle w:val="Emphasis"/>
          <w:highlight w:val="green"/>
        </w:rPr>
        <w:t>unionized</w:t>
      </w:r>
      <w:r w:rsidRPr="00852F40">
        <w:rPr>
          <w:rStyle w:val="StyleUnderline"/>
        </w:rPr>
        <w:t xml:space="preserve"> in the United States </w:t>
      </w:r>
      <w:r w:rsidRPr="005343A4">
        <w:rPr>
          <w:rStyle w:val="StyleUnderline"/>
          <w:highlight w:val="green"/>
        </w:rPr>
        <w:t>are paid</w:t>
      </w:r>
      <w:r w:rsidRPr="00852F40">
        <w:rPr>
          <w:rStyle w:val="StyleUnderline"/>
        </w:rPr>
        <w:t xml:space="preserve"> about </w:t>
      </w:r>
      <w:r w:rsidRPr="005343A4">
        <w:rPr>
          <w:rStyle w:val="Emphasis"/>
          <w:highlight w:val="green"/>
        </w:rPr>
        <w:t>15 percent more</w:t>
      </w:r>
      <w:r w:rsidRPr="00006A4D">
        <w:rPr>
          <w:rStyle w:val="StyleUnderline"/>
        </w:rPr>
        <w:t xml:space="preserve"> than </w:t>
      </w:r>
      <w:r w:rsidRPr="00006A4D">
        <w:rPr>
          <w:rStyle w:val="Emphasis"/>
        </w:rPr>
        <w:t>similar nonunion workers</w:t>
      </w:r>
      <w:r w:rsidRPr="00006A4D">
        <w:rPr>
          <w:sz w:val="16"/>
          <w:szCs w:val="16"/>
        </w:rPr>
        <w:t>, while</w:t>
      </w:r>
      <w:r w:rsidRPr="00852F40">
        <w:rPr>
          <w:sz w:val="16"/>
          <w:szCs w:val="16"/>
        </w:rPr>
        <w:t xml:space="preserve"> </w:t>
      </w:r>
      <w:r w:rsidRPr="005343A4">
        <w:rPr>
          <w:rStyle w:val="Emphasis"/>
          <w:highlight w:val="green"/>
        </w:rPr>
        <w:t>Hispanic</w:t>
      </w:r>
      <w:r w:rsidRPr="00625FFB">
        <w:rPr>
          <w:rStyle w:val="Emphasis"/>
        </w:rPr>
        <w:t xml:space="preserve"> </w:t>
      </w:r>
      <w:r w:rsidRPr="005343A4">
        <w:rPr>
          <w:rStyle w:val="Emphasis"/>
          <w:highlight w:val="green"/>
        </w:rPr>
        <w:t>union members</w:t>
      </w:r>
      <w:r w:rsidRPr="00852F40">
        <w:rPr>
          <w:rStyle w:val="StyleUnderline"/>
        </w:rPr>
        <w:t xml:space="preserve"> </w:t>
      </w:r>
      <w:r w:rsidRPr="005343A4">
        <w:rPr>
          <w:rStyle w:val="StyleUnderline"/>
          <w:highlight w:val="green"/>
        </w:rPr>
        <w:t>are paid</w:t>
      </w:r>
      <w:r w:rsidRPr="00852F40">
        <w:rPr>
          <w:rStyle w:val="StyleUnderline"/>
        </w:rPr>
        <w:t xml:space="preserve"> about </w:t>
      </w:r>
      <w:r w:rsidRPr="005343A4">
        <w:rPr>
          <w:rStyle w:val="Emphasis"/>
          <w:highlight w:val="green"/>
        </w:rPr>
        <w:t>22 percent more</w:t>
      </w:r>
      <w:r w:rsidRPr="00852F40">
        <w:rPr>
          <w:rStyle w:val="StyleUnderline"/>
        </w:rPr>
        <w:t xml:space="preserve"> than their nonunion counterparts</w:t>
      </w:r>
      <w:r w:rsidRPr="00852F40">
        <w:rPr>
          <w:sz w:val="16"/>
          <w:szCs w:val="16"/>
        </w:rPr>
        <w:t xml:space="preserve">.105 </w:t>
      </w:r>
      <w:r w:rsidRPr="00852F40">
        <w:rPr>
          <w:rStyle w:val="StyleUnderline"/>
        </w:rPr>
        <w:t xml:space="preserve">Unions can be </w:t>
      </w:r>
      <w:r w:rsidRPr="00625FFB">
        <w:rPr>
          <w:rStyle w:val="Emphasis"/>
        </w:rPr>
        <w:t>particularly helpful</w:t>
      </w:r>
      <w:r w:rsidRPr="00852F40">
        <w:rPr>
          <w:rStyle w:val="StyleUnderline"/>
        </w:rPr>
        <w:t xml:space="preserve"> for </w:t>
      </w:r>
      <w:r w:rsidRPr="00625FFB">
        <w:rPr>
          <w:rStyle w:val="Emphasis"/>
        </w:rPr>
        <w:t>women of color</w:t>
      </w:r>
      <w:r w:rsidRPr="00852F40">
        <w:rPr>
          <w:rStyle w:val="StyleUnderline"/>
        </w:rPr>
        <w:t xml:space="preserve">. Estimates suggest that </w:t>
      </w:r>
      <w:r w:rsidRPr="005343A4">
        <w:rPr>
          <w:rStyle w:val="StyleUnderline"/>
          <w:highlight w:val="green"/>
        </w:rPr>
        <w:t xml:space="preserve">had union membership </w:t>
      </w:r>
      <w:r w:rsidRPr="005343A4">
        <w:rPr>
          <w:rStyle w:val="Emphasis"/>
          <w:highlight w:val="green"/>
        </w:rPr>
        <w:t>remained</w:t>
      </w:r>
      <w:r w:rsidRPr="005343A4">
        <w:rPr>
          <w:rStyle w:val="StyleUnderline"/>
          <w:highlight w:val="green"/>
        </w:rPr>
        <w:t xml:space="preserve"> at</w:t>
      </w:r>
      <w:r w:rsidRPr="00852F40">
        <w:rPr>
          <w:rStyle w:val="StyleUnderline"/>
        </w:rPr>
        <w:t xml:space="preserve"> its </w:t>
      </w:r>
      <w:r w:rsidRPr="005343A4">
        <w:rPr>
          <w:rStyle w:val="Emphasis"/>
          <w:highlight w:val="green"/>
        </w:rPr>
        <w:t>1979 levels</w:t>
      </w:r>
      <w:r w:rsidRPr="00852F40">
        <w:rPr>
          <w:rStyle w:val="StyleUnderline"/>
        </w:rPr>
        <w:t xml:space="preserve">, the weekly </w:t>
      </w:r>
      <w:r w:rsidRPr="005343A4">
        <w:rPr>
          <w:rStyle w:val="Emphasis"/>
          <w:highlight w:val="green"/>
        </w:rPr>
        <w:t>wage gaps</w:t>
      </w:r>
      <w:r w:rsidRPr="005343A4">
        <w:rPr>
          <w:rStyle w:val="StyleUnderline"/>
          <w:highlight w:val="green"/>
        </w:rPr>
        <w:t xml:space="preserve"> between </w:t>
      </w:r>
      <w:r w:rsidRPr="005343A4">
        <w:rPr>
          <w:rStyle w:val="Emphasis"/>
          <w:highlight w:val="green"/>
        </w:rPr>
        <w:t>black and white women</w:t>
      </w:r>
      <w:r w:rsidRPr="00852F40">
        <w:rPr>
          <w:rStyle w:val="StyleUnderline"/>
        </w:rPr>
        <w:t xml:space="preserve"> workers in the United States </w:t>
      </w:r>
      <w:r w:rsidRPr="005343A4">
        <w:rPr>
          <w:rStyle w:val="StyleUnderline"/>
          <w:highlight w:val="green"/>
        </w:rPr>
        <w:t>would be</w:t>
      </w:r>
      <w:r w:rsidRPr="00852F40">
        <w:rPr>
          <w:rStyle w:val="StyleUnderline"/>
        </w:rPr>
        <w:t xml:space="preserve"> up to </w:t>
      </w:r>
      <w:r w:rsidRPr="005343A4">
        <w:rPr>
          <w:rStyle w:val="Emphasis"/>
          <w:highlight w:val="green"/>
        </w:rPr>
        <w:t>30 percent lower</w:t>
      </w:r>
      <w:r w:rsidRPr="00852F40">
        <w:rPr>
          <w:sz w:val="16"/>
          <w:szCs w:val="16"/>
        </w:rPr>
        <w:t xml:space="preserve">.106 </w:t>
      </w:r>
    </w:p>
    <w:p w14:paraId="230D13F7" w14:textId="77777777" w:rsidR="00950B42" w:rsidRPr="00852F40" w:rsidRDefault="00950B42" w:rsidP="00950B42">
      <w:pPr>
        <w:rPr>
          <w:sz w:val="16"/>
          <w:szCs w:val="16"/>
        </w:rPr>
      </w:pPr>
      <w:r w:rsidRPr="00831807">
        <w:rPr>
          <w:rStyle w:val="StyleUnderline"/>
        </w:rPr>
        <w:t xml:space="preserve">The impact unions have on </w:t>
      </w:r>
      <w:r w:rsidRPr="00625FFB">
        <w:rPr>
          <w:rStyle w:val="Emphasis"/>
        </w:rPr>
        <w:t>closing</w:t>
      </w:r>
      <w:r w:rsidRPr="00831807">
        <w:rPr>
          <w:rStyle w:val="StyleUnderline"/>
        </w:rPr>
        <w:t xml:space="preserve"> the </w:t>
      </w:r>
      <w:r w:rsidRPr="00625FFB">
        <w:rPr>
          <w:rStyle w:val="Emphasis"/>
        </w:rPr>
        <w:t>racial wealth gap</w:t>
      </w:r>
      <w:r w:rsidRPr="00831807">
        <w:rPr>
          <w:rStyle w:val="StyleUnderline"/>
        </w:rPr>
        <w:t xml:space="preserve"> is </w:t>
      </w:r>
      <w:r w:rsidRPr="00625FFB">
        <w:rPr>
          <w:rStyle w:val="Emphasis"/>
        </w:rPr>
        <w:t>even more dramatic</w:t>
      </w:r>
      <w:r w:rsidRPr="00852F40">
        <w:rPr>
          <w:sz w:val="16"/>
          <w:szCs w:val="16"/>
        </w:rPr>
        <w:t xml:space="preserve"> </w:t>
      </w:r>
      <w:r w:rsidRPr="00C365C6">
        <w:rPr>
          <w:sz w:val="16"/>
          <w:szCs w:val="16"/>
        </w:rPr>
        <w:t xml:space="preserve">than on pay gaps. Because unionized workers receive higher incomes, better benefits, and have greater job security, </w:t>
      </w:r>
      <w:r w:rsidRPr="00C365C6">
        <w:rPr>
          <w:rStyle w:val="StyleUnderline"/>
        </w:rPr>
        <w:t>workers covered by a union contract</w:t>
      </w:r>
      <w:r w:rsidRPr="00C365C6">
        <w:rPr>
          <w:sz w:val="16"/>
          <w:szCs w:val="16"/>
        </w:rPr>
        <w:t>— whether white, black, or Hispanic—</w:t>
      </w:r>
      <w:r w:rsidRPr="00C365C6">
        <w:rPr>
          <w:rStyle w:val="StyleUnderline"/>
        </w:rPr>
        <w:t xml:space="preserve">generally have </w:t>
      </w:r>
      <w:r w:rsidRPr="00C365C6">
        <w:rPr>
          <w:rStyle w:val="Emphasis"/>
        </w:rPr>
        <w:t>significantly more wealth</w:t>
      </w:r>
      <w:r w:rsidRPr="00C365C6">
        <w:rPr>
          <w:rStyle w:val="StyleUnderline"/>
        </w:rPr>
        <w:t xml:space="preserve"> than workers who are </w:t>
      </w:r>
      <w:r w:rsidRPr="00C365C6">
        <w:rPr>
          <w:rStyle w:val="Emphasis"/>
        </w:rPr>
        <w:t>not covered</w:t>
      </w:r>
      <w:r w:rsidRPr="00C365C6">
        <w:rPr>
          <w:rStyle w:val="StyleUnderline"/>
        </w:rPr>
        <w:t xml:space="preserve"> by a union contract. But union coverage provides the </w:t>
      </w:r>
      <w:r w:rsidRPr="00C365C6">
        <w:rPr>
          <w:rStyle w:val="Emphasis"/>
        </w:rPr>
        <w:t>greatest boost</w:t>
      </w:r>
      <w:r w:rsidRPr="00C365C6">
        <w:rPr>
          <w:rStyle w:val="StyleUnderline"/>
        </w:rPr>
        <w:t xml:space="preserve"> to the wealth of </w:t>
      </w:r>
      <w:r w:rsidRPr="00C365C6">
        <w:rPr>
          <w:rStyle w:val="Emphasis"/>
        </w:rPr>
        <w:t>African Americans</w:t>
      </w:r>
      <w:r w:rsidRPr="00C365C6">
        <w:rPr>
          <w:rStyle w:val="StyleUnderline"/>
        </w:rPr>
        <w:t xml:space="preserve"> and </w:t>
      </w:r>
      <w:r w:rsidRPr="00C365C6">
        <w:rPr>
          <w:rStyle w:val="Emphasis"/>
        </w:rPr>
        <w:t>Hispanics</w:t>
      </w:r>
      <w:r w:rsidRPr="00C365C6">
        <w:rPr>
          <w:sz w:val="16"/>
          <w:szCs w:val="16"/>
        </w:rPr>
        <w:t>. As a re</w:t>
      </w:r>
      <w:r w:rsidRPr="00852F40">
        <w:rPr>
          <w:sz w:val="16"/>
          <w:szCs w:val="16"/>
        </w:rPr>
        <w:t xml:space="preserve">sult, </w:t>
      </w:r>
      <w:r w:rsidRPr="005343A4">
        <w:rPr>
          <w:rStyle w:val="StyleUnderline"/>
          <w:highlight w:val="green"/>
        </w:rPr>
        <w:t xml:space="preserve">the racial wealth gap is </w:t>
      </w:r>
      <w:r w:rsidRPr="005343A4">
        <w:rPr>
          <w:rStyle w:val="Emphasis"/>
          <w:highlight w:val="green"/>
        </w:rPr>
        <w:t>three times as big</w:t>
      </w:r>
      <w:r w:rsidRPr="005343A4">
        <w:rPr>
          <w:rStyle w:val="StyleUnderline"/>
          <w:highlight w:val="green"/>
        </w:rPr>
        <w:t xml:space="preserve"> when comparing </w:t>
      </w:r>
      <w:r w:rsidRPr="005343A4">
        <w:rPr>
          <w:rStyle w:val="Emphasis"/>
          <w:highlight w:val="green"/>
        </w:rPr>
        <w:t>nonunion workers</w:t>
      </w:r>
      <w:r w:rsidRPr="005343A4">
        <w:rPr>
          <w:rStyle w:val="StyleUnderline"/>
          <w:highlight w:val="green"/>
        </w:rPr>
        <w:t xml:space="preserve"> to </w:t>
      </w:r>
      <w:r w:rsidRPr="005343A4">
        <w:rPr>
          <w:rStyle w:val="Emphasis"/>
          <w:highlight w:val="green"/>
        </w:rPr>
        <w:t>unionized workers</w:t>
      </w:r>
      <w:r w:rsidRPr="00852F40">
        <w:rPr>
          <w:sz w:val="16"/>
          <w:szCs w:val="16"/>
        </w:rPr>
        <w:t>. In other words, the ratio between the median wealth of whites and communities of color is nearly three times larger for nonunion members compared to union members.107</w:t>
      </w:r>
    </w:p>
    <w:p w14:paraId="47C3C086" w14:textId="77777777" w:rsidR="00950B42" w:rsidRPr="00852F40" w:rsidRDefault="00950B42" w:rsidP="00950B42">
      <w:pPr>
        <w:rPr>
          <w:sz w:val="16"/>
          <w:szCs w:val="16"/>
        </w:rPr>
      </w:pPr>
      <w:r w:rsidRPr="00831807">
        <w:rPr>
          <w:rStyle w:val="StyleUnderline"/>
        </w:rPr>
        <w:t xml:space="preserve">Unions also help to reduce </w:t>
      </w:r>
      <w:r w:rsidRPr="00625FFB">
        <w:rPr>
          <w:rStyle w:val="Emphasis"/>
        </w:rPr>
        <w:t>less easily measurable</w:t>
      </w:r>
      <w:r w:rsidRPr="00831807">
        <w:rPr>
          <w:rStyle w:val="StyleUnderline"/>
        </w:rPr>
        <w:t xml:space="preserve"> forms of </w:t>
      </w:r>
      <w:r w:rsidRPr="00625FFB">
        <w:rPr>
          <w:rStyle w:val="Emphasis"/>
        </w:rPr>
        <w:t>mistreatment</w:t>
      </w:r>
      <w:r w:rsidRPr="00831807">
        <w:rPr>
          <w:rStyle w:val="StyleUnderline"/>
        </w:rPr>
        <w:t xml:space="preserve"> such as </w:t>
      </w:r>
      <w:r w:rsidRPr="00625FFB">
        <w:rPr>
          <w:rStyle w:val="Emphasis"/>
        </w:rPr>
        <w:t>harassment</w:t>
      </w:r>
      <w:r w:rsidRPr="00831807">
        <w:rPr>
          <w:rStyle w:val="StyleUnderline"/>
        </w:rPr>
        <w:t xml:space="preserve"> and </w:t>
      </w:r>
      <w:r w:rsidRPr="00625FFB">
        <w:rPr>
          <w:rStyle w:val="Emphasis"/>
        </w:rPr>
        <w:t>discrimination</w:t>
      </w:r>
      <w:r w:rsidRPr="00831807">
        <w:rPr>
          <w:rStyle w:val="StyleUnderline"/>
        </w:rPr>
        <w:t xml:space="preserve">. Unions create </w:t>
      </w:r>
      <w:r w:rsidRPr="00625FFB">
        <w:rPr>
          <w:rStyle w:val="Emphasis"/>
        </w:rPr>
        <w:t>standard processes</w:t>
      </w:r>
      <w:r w:rsidRPr="00831807">
        <w:rPr>
          <w:rStyle w:val="StyleUnderline"/>
        </w:rPr>
        <w:t xml:space="preserve"> and </w:t>
      </w:r>
      <w:r w:rsidRPr="00625FFB">
        <w:rPr>
          <w:rStyle w:val="Emphasis"/>
        </w:rPr>
        <w:t>enforce them</w:t>
      </w:r>
      <w:r w:rsidRPr="00831807">
        <w:rPr>
          <w:rStyle w:val="StyleUnderline"/>
        </w:rPr>
        <w:t xml:space="preserve">, which </w:t>
      </w:r>
      <w:r w:rsidRPr="00625FFB">
        <w:rPr>
          <w:rStyle w:val="Emphasis"/>
        </w:rPr>
        <w:t>reduces opportunities</w:t>
      </w:r>
      <w:r w:rsidRPr="00831807">
        <w:rPr>
          <w:rStyle w:val="StyleUnderline"/>
        </w:rPr>
        <w:t xml:space="preserve"> for </w:t>
      </w:r>
      <w:r w:rsidRPr="00625FFB">
        <w:rPr>
          <w:rStyle w:val="Emphasis"/>
        </w:rPr>
        <w:t>harassment</w:t>
      </w:r>
      <w:r w:rsidRPr="00831807">
        <w:rPr>
          <w:rStyle w:val="StyleUnderline"/>
        </w:rPr>
        <w:t xml:space="preserve"> and </w:t>
      </w:r>
      <w:r w:rsidRPr="00625FFB">
        <w:rPr>
          <w:rStyle w:val="Emphasis"/>
        </w:rPr>
        <w:t>discrimination</w:t>
      </w:r>
      <w:r w:rsidRPr="00831807">
        <w:rPr>
          <w:rStyle w:val="StyleUnderline"/>
        </w:rPr>
        <w:t xml:space="preserve"> against all workers</w:t>
      </w:r>
      <w:r w:rsidRPr="00852F40">
        <w:rPr>
          <w:sz w:val="16"/>
          <w:szCs w:val="16"/>
        </w:rPr>
        <w:t xml:space="preserve">—including women and people of color, LBGTQ people, and even straight white men. </w:t>
      </w:r>
      <w:r w:rsidRPr="00831807">
        <w:rPr>
          <w:rStyle w:val="StyleUnderline"/>
        </w:rPr>
        <w:t>Unionized hotel workers have, for example, pushed to ensure that housekeepers have panic buttons and to create trainings to limit harassment, while unionized actors have been seeking to block one-on-one meetings in hotel rooms, to prevent the kinds of sexually exploitative meetings that some producers are alleged to have engaged in</w:t>
      </w:r>
      <w:r w:rsidRPr="00852F40">
        <w:rPr>
          <w:sz w:val="16"/>
          <w:szCs w:val="16"/>
        </w:rPr>
        <w:t xml:space="preserve">.108 Unions also bargain to prevent discrimination based on sexual orientation and decades ago created a pathway to domestic partner benefits by extending health plans to “spousal equivalents.”109 Indeed, unions commonly lead the way in bargaining for equalizing benefits—from domestic partner benefits to paid maternity leave to greater job flexibility—that eventually spread to other employers.110 </w:t>
      </w:r>
    </w:p>
    <w:p w14:paraId="3BBDADB2" w14:textId="77777777" w:rsidR="00950B42" w:rsidRPr="00852F40" w:rsidRDefault="00950B42" w:rsidP="00950B42">
      <w:pPr>
        <w:rPr>
          <w:sz w:val="16"/>
          <w:szCs w:val="16"/>
        </w:rPr>
      </w:pPr>
      <w:r w:rsidRPr="00831807">
        <w:rPr>
          <w:rStyle w:val="StyleUnderline"/>
        </w:rPr>
        <w:t xml:space="preserve">Unions </w:t>
      </w:r>
      <w:r w:rsidRPr="00625FFB">
        <w:rPr>
          <w:rStyle w:val="Emphasis"/>
        </w:rPr>
        <w:t>promote messages</w:t>
      </w:r>
      <w:r w:rsidRPr="00831807">
        <w:rPr>
          <w:rStyle w:val="StyleUnderline"/>
        </w:rPr>
        <w:t xml:space="preserve"> of interracial solidari</w:t>
      </w:r>
      <w:r w:rsidRPr="00625FFB">
        <w:rPr>
          <w:rStyle w:val="Emphasis"/>
        </w:rPr>
        <w:t>ty</w:t>
      </w:r>
      <w:r w:rsidRPr="00831807">
        <w:rPr>
          <w:rStyle w:val="StyleUnderline"/>
        </w:rPr>
        <w:t xml:space="preserve"> that </w:t>
      </w:r>
      <w:r w:rsidRPr="00625FFB">
        <w:rPr>
          <w:rStyle w:val="Emphasis"/>
        </w:rPr>
        <w:t>resonate</w:t>
      </w:r>
      <w:r w:rsidRPr="00831807">
        <w:rPr>
          <w:rStyle w:val="StyleUnderline"/>
        </w:rPr>
        <w:t xml:space="preserve"> with workers, and </w:t>
      </w:r>
      <w:r w:rsidRPr="00625FFB">
        <w:rPr>
          <w:rStyle w:val="Emphasis"/>
        </w:rPr>
        <w:t>research finds</w:t>
      </w:r>
      <w:r w:rsidRPr="00831807">
        <w:rPr>
          <w:rStyle w:val="StyleUnderline"/>
        </w:rPr>
        <w:t xml:space="preserve"> that </w:t>
      </w:r>
      <w:r w:rsidRPr="00625FFB">
        <w:rPr>
          <w:rStyle w:val="Emphasis"/>
        </w:rPr>
        <w:t>joining a union</w:t>
      </w:r>
      <w:r w:rsidRPr="00831807">
        <w:rPr>
          <w:rStyle w:val="StyleUnderline"/>
        </w:rPr>
        <w:t xml:space="preserve"> leads to </w:t>
      </w:r>
      <w:r w:rsidRPr="00625FFB">
        <w:rPr>
          <w:rStyle w:val="Emphasis"/>
        </w:rPr>
        <w:t>lower levels</w:t>
      </w:r>
      <w:r w:rsidRPr="00831807">
        <w:rPr>
          <w:rStyle w:val="StyleUnderline"/>
        </w:rPr>
        <w:t xml:space="preserve"> of </w:t>
      </w:r>
      <w:r w:rsidRPr="00625FFB">
        <w:rPr>
          <w:rStyle w:val="Emphasis"/>
        </w:rPr>
        <w:t>racial resentment</w:t>
      </w:r>
      <w:r w:rsidRPr="00831807">
        <w:rPr>
          <w:rStyle w:val="StyleUnderline"/>
        </w:rPr>
        <w:t xml:space="preserve"> among </w:t>
      </w:r>
      <w:r w:rsidRPr="00625FFB">
        <w:rPr>
          <w:rStyle w:val="Emphasis"/>
        </w:rPr>
        <w:t>whites</w:t>
      </w:r>
      <w:r w:rsidRPr="00831807">
        <w:rPr>
          <w:rStyle w:val="StyleUnderline"/>
        </w:rPr>
        <w:t>.</w:t>
      </w:r>
      <w:r w:rsidRPr="00852F40">
        <w:rPr>
          <w:sz w:val="16"/>
          <w:szCs w:val="16"/>
        </w:rPr>
        <w:t xml:space="preserve">111 </w:t>
      </w:r>
      <w:r w:rsidRPr="00831807">
        <w:rPr>
          <w:rStyle w:val="StyleUnderline"/>
        </w:rPr>
        <w:t xml:space="preserve">Unionized workers also have a </w:t>
      </w:r>
      <w:r w:rsidRPr="00625FFB">
        <w:rPr>
          <w:rStyle w:val="Emphasis"/>
        </w:rPr>
        <w:t>greater collective voice</w:t>
      </w:r>
      <w:r w:rsidRPr="00831807">
        <w:rPr>
          <w:rStyle w:val="StyleUnderline"/>
        </w:rPr>
        <w:t xml:space="preserve"> to push for policies that </w:t>
      </w:r>
      <w:r w:rsidRPr="00625FFB">
        <w:rPr>
          <w:rStyle w:val="Emphasis"/>
        </w:rPr>
        <w:t>further reduce</w:t>
      </w:r>
      <w:r w:rsidRPr="00852F40">
        <w:rPr>
          <w:sz w:val="16"/>
          <w:szCs w:val="16"/>
        </w:rPr>
        <w:t xml:space="preserve"> gender and </w:t>
      </w:r>
      <w:r w:rsidRPr="00831807">
        <w:rPr>
          <w:rStyle w:val="StyleUnderline"/>
        </w:rPr>
        <w:t xml:space="preserve">racial wage gaps such as </w:t>
      </w:r>
      <w:r w:rsidRPr="00625FFB">
        <w:rPr>
          <w:rStyle w:val="Emphasis"/>
        </w:rPr>
        <w:t>civil rights</w:t>
      </w:r>
      <w:r w:rsidRPr="00852F40">
        <w:rPr>
          <w:sz w:val="16"/>
          <w:szCs w:val="16"/>
        </w:rPr>
        <w:t xml:space="preserve"> and equal pay legislation, pay transparency, and paid leave—</w:t>
      </w:r>
      <w:r w:rsidRPr="00831807">
        <w:rPr>
          <w:rStyle w:val="StyleUnderline"/>
        </w:rPr>
        <w:t xml:space="preserve">and unions have </w:t>
      </w:r>
      <w:r w:rsidRPr="00625FFB">
        <w:rPr>
          <w:rStyle w:val="Emphasis"/>
        </w:rPr>
        <w:t>long championed</w:t>
      </w:r>
      <w:r w:rsidRPr="00831807">
        <w:rPr>
          <w:rStyle w:val="StyleUnderline"/>
        </w:rPr>
        <w:t xml:space="preserve"> these equalizing policies</w:t>
      </w:r>
      <w:r w:rsidRPr="00852F40">
        <w:rPr>
          <w:sz w:val="16"/>
          <w:szCs w:val="16"/>
        </w:rPr>
        <w:t xml:space="preserve">. </w:t>
      </w:r>
    </w:p>
    <w:p w14:paraId="76BD5768" w14:textId="77777777" w:rsidR="00950B42" w:rsidRPr="00831807" w:rsidRDefault="00950B42" w:rsidP="00950B42">
      <w:pPr>
        <w:rPr>
          <w:sz w:val="8"/>
          <w:szCs w:val="8"/>
        </w:rPr>
      </w:pPr>
      <w:r w:rsidRPr="00831807">
        <w:rPr>
          <w:sz w:val="8"/>
          <w:szCs w:val="8"/>
        </w:rPr>
        <w:t xml:space="preserve">In addition to the direct impact that unions and collective bargaining have on promoting equal treatment of all workers, they also provide significant indirect help toward achieving these goals by reducing economic inequality. A more compressed economy-wide pay structure, especially where the lowest-paid workers are closer in pay to those at the median, reduces gaps between different industries and firms that can lead to gender and racial wage gaps.112 It also means that even if employers unfairly view the qualifications of women or workers of color as lower than comparable men or white workers, the resulting gaps in pay are smaller. Research has found, for example, that that the widening of the black-white wage gap in the United States over recent years is in part due to growing overall inequality.113 </w:t>
      </w:r>
    </w:p>
    <w:p w14:paraId="58CF3780" w14:textId="77777777" w:rsidR="00950B42" w:rsidRPr="00831807" w:rsidRDefault="00950B42" w:rsidP="00950B42">
      <w:pPr>
        <w:rPr>
          <w:sz w:val="8"/>
          <w:szCs w:val="8"/>
        </w:rPr>
      </w:pPr>
      <w:r w:rsidRPr="00831807">
        <w:rPr>
          <w:sz w:val="8"/>
          <w:szCs w:val="8"/>
        </w:rPr>
        <w:t xml:space="preserve">Even less directly, but perhaps most importantly, by reducing economic inequality unions help create a more tolerant and trusting society, which makes it easier to promote racial and gender equity.114 When people trust others, they are more likely to have more favorable views of groups that are frequently discriminated against and are more willing to work with people who they do not think are like themselves. Thus, trust minimizes underlying problems of racisms and sexism and makes addressing them easier. </w:t>
      </w:r>
    </w:p>
    <w:p w14:paraId="20911A1F" w14:textId="77777777" w:rsidR="00950B42" w:rsidRPr="00852F40" w:rsidRDefault="00950B42" w:rsidP="00950B42">
      <w:pPr>
        <w:rPr>
          <w:sz w:val="16"/>
          <w:szCs w:val="16"/>
        </w:rPr>
      </w:pPr>
      <w:r w:rsidRPr="00852F40">
        <w:rPr>
          <w:sz w:val="16"/>
          <w:szCs w:val="16"/>
        </w:rPr>
        <w:t xml:space="preserve">It is important to note that </w:t>
      </w:r>
      <w:r w:rsidRPr="005343A4">
        <w:rPr>
          <w:rStyle w:val="StyleUnderline"/>
          <w:highlight w:val="green"/>
        </w:rPr>
        <w:t>unions</w:t>
      </w:r>
      <w:r w:rsidRPr="00831807">
        <w:rPr>
          <w:rStyle w:val="StyleUnderline"/>
        </w:rPr>
        <w:t xml:space="preserve"> are able to </w:t>
      </w:r>
      <w:r w:rsidRPr="005343A4">
        <w:rPr>
          <w:rStyle w:val="StyleUnderline"/>
          <w:highlight w:val="green"/>
        </w:rPr>
        <w:t>achieve these</w:t>
      </w:r>
      <w:r w:rsidRPr="00831807">
        <w:rPr>
          <w:rStyle w:val="StyleUnderline"/>
        </w:rPr>
        <w:t xml:space="preserve"> </w:t>
      </w:r>
      <w:r w:rsidRPr="00625FFB">
        <w:rPr>
          <w:rStyle w:val="Emphasis"/>
        </w:rPr>
        <w:t>impressive</w:t>
      </w:r>
      <w:r w:rsidRPr="00831807">
        <w:rPr>
          <w:rStyle w:val="StyleUnderline"/>
        </w:rPr>
        <w:t xml:space="preserve"> </w:t>
      </w:r>
      <w:r w:rsidRPr="005343A4">
        <w:rPr>
          <w:rStyle w:val="StyleUnderline"/>
          <w:highlight w:val="green"/>
        </w:rPr>
        <w:t>results</w:t>
      </w:r>
      <w:r w:rsidRPr="00831807">
        <w:rPr>
          <w:rStyle w:val="StyleUnderline"/>
        </w:rPr>
        <w:t xml:space="preserve">, </w:t>
      </w:r>
      <w:r w:rsidRPr="005343A4">
        <w:rPr>
          <w:rStyle w:val="Emphasis"/>
          <w:highlight w:val="green"/>
        </w:rPr>
        <w:t>even under</w:t>
      </w:r>
      <w:r w:rsidRPr="005343A4">
        <w:rPr>
          <w:rStyle w:val="StyleUnderline"/>
          <w:highlight w:val="green"/>
        </w:rPr>
        <w:t xml:space="preserve"> the</w:t>
      </w:r>
      <w:r w:rsidRPr="00831807">
        <w:rPr>
          <w:rStyle w:val="StyleUnderline"/>
        </w:rPr>
        <w:t xml:space="preserve"> </w:t>
      </w:r>
      <w:r w:rsidRPr="00625FFB">
        <w:rPr>
          <w:rStyle w:val="Emphasis"/>
        </w:rPr>
        <w:t xml:space="preserve">current </w:t>
      </w:r>
      <w:r w:rsidRPr="005343A4">
        <w:rPr>
          <w:rStyle w:val="Emphasis"/>
          <w:highlight w:val="green"/>
        </w:rPr>
        <w:t>system</w:t>
      </w:r>
      <w:r w:rsidRPr="005343A4">
        <w:rPr>
          <w:rStyle w:val="StyleUnderline"/>
          <w:highlight w:val="green"/>
        </w:rPr>
        <w:t xml:space="preserve"> that makes it </w:t>
      </w:r>
      <w:r w:rsidRPr="005343A4">
        <w:rPr>
          <w:rStyle w:val="Emphasis"/>
          <w:highlight w:val="green"/>
        </w:rPr>
        <w:t>harder</w:t>
      </w:r>
      <w:r w:rsidRPr="00831807">
        <w:rPr>
          <w:rStyle w:val="StyleUnderline"/>
        </w:rPr>
        <w:t xml:space="preserve"> than necessary </w:t>
      </w:r>
      <w:r w:rsidRPr="005343A4">
        <w:rPr>
          <w:rStyle w:val="StyleUnderline"/>
          <w:highlight w:val="green"/>
        </w:rPr>
        <w:t>for unions</w:t>
      </w:r>
      <w:r w:rsidRPr="00831807">
        <w:rPr>
          <w:rStyle w:val="StyleUnderline"/>
        </w:rPr>
        <w:t xml:space="preserve"> to </w:t>
      </w:r>
      <w:r w:rsidRPr="00625FFB">
        <w:rPr>
          <w:rStyle w:val="Emphasis"/>
        </w:rPr>
        <w:t>promote equality</w:t>
      </w:r>
      <w:r w:rsidRPr="00852F40">
        <w:rPr>
          <w:sz w:val="16"/>
          <w:szCs w:val="16"/>
        </w:rPr>
        <w:t xml:space="preserve">. Not only are certain occupations excluded from being afforded basic rights, but also the current law with its emphasis on workplace-level bargaining makes it particularly difficult for the least powerful workers—often women of color—to organize and collectively bargain. </w:t>
      </w:r>
      <w:r w:rsidRPr="00831807">
        <w:rPr>
          <w:rStyle w:val="StyleUnderline"/>
        </w:rPr>
        <w:t xml:space="preserve">Further, </w:t>
      </w:r>
      <w:r w:rsidRPr="00625FFB">
        <w:rPr>
          <w:rStyle w:val="Emphasis"/>
        </w:rPr>
        <w:t>workplace-level bargaining</w:t>
      </w:r>
      <w:r w:rsidRPr="00831807">
        <w:rPr>
          <w:rStyle w:val="StyleUnderline"/>
        </w:rPr>
        <w:t xml:space="preserve"> provides </w:t>
      </w:r>
      <w:r w:rsidRPr="00625FFB">
        <w:rPr>
          <w:rStyle w:val="Emphasis"/>
        </w:rPr>
        <w:t>less opportunity</w:t>
      </w:r>
      <w:r w:rsidRPr="00831807">
        <w:rPr>
          <w:rStyle w:val="StyleUnderline"/>
        </w:rPr>
        <w:t xml:space="preserve"> than</w:t>
      </w:r>
      <w:r w:rsidRPr="00852F40">
        <w:rPr>
          <w:sz w:val="16"/>
          <w:szCs w:val="16"/>
        </w:rPr>
        <w:t xml:space="preserve"> does </w:t>
      </w:r>
      <w:r w:rsidRPr="00625FFB">
        <w:rPr>
          <w:rStyle w:val="Emphasis"/>
        </w:rPr>
        <w:t>broader-based</w:t>
      </w:r>
      <w:r w:rsidRPr="00831807">
        <w:rPr>
          <w:rStyle w:val="StyleUnderline"/>
        </w:rPr>
        <w:t xml:space="preserve"> bargaining to address </w:t>
      </w:r>
      <w:r w:rsidRPr="00625FFB">
        <w:rPr>
          <w:rStyle w:val="Emphasis"/>
        </w:rPr>
        <w:t>systemic racism</w:t>
      </w:r>
      <w:r w:rsidRPr="00831807">
        <w:rPr>
          <w:rStyle w:val="StyleUnderline"/>
        </w:rPr>
        <w:t xml:space="preserve"> and sexism</w:t>
      </w:r>
      <w:r w:rsidRPr="00852F40">
        <w:rPr>
          <w:sz w:val="16"/>
          <w:szCs w:val="16"/>
        </w:rPr>
        <w:t xml:space="preserve">. Not surprisingly, </w:t>
      </w:r>
      <w:r w:rsidRPr="00625FFB">
        <w:rPr>
          <w:rStyle w:val="Emphasis"/>
        </w:rPr>
        <w:t>research</w:t>
      </w:r>
      <w:r w:rsidRPr="00831807">
        <w:rPr>
          <w:rStyle w:val="StyleUnderline"/>
        </w:rPr>
        <w:t xml:space="preserve"> finds that </w:t>
      </w:r>
      <w:r w:rsidRPr="00625FFB">
        <w:rPr>
          <w:rStyle w:val="Emphasis"/>
        </w:rPr>
        <w:t>industry-wide bargaining</w:t>
      </w:r>
      <w:r w:rsidRPr="00831807">
        <w:rPr>
          <w:rStyle w:val="StyleUnderline"/>
        </w:rPr>
        <w:t xml:space="preserve"> is </w:t>
      </w:r>
      <w:r w:rsidRPr="00625FFB">
        <w:rPr>
          <w:rStyle w:val="Emphasis"/>
        </w:rPr>
        <w:t>even more effective</w:t>
      </w:r>
      <w:r w:rsidRPr="00831807">
        <w:rPr>
          <w:rStyle w:val="StyleUnderline"/>
        </w:rPr>
        <w:t xml:space="preserve"> than worksite-level bargaining at </w:t>
      </w:r>
      <w:r w:rsidRPr="00625FFB">
        <w:rPr>
          <w:rStyle w:val="Emphasis"/>
        </w:rPr>
        <w:t>reducing</w:t>
      </w:r>
      <w:r w:rsidRPr="00831807">
        <w:rPr>
          <w:rStyle w:val="StyleUnderline"/>
        </w:rPr>
        <w:t xml:space="preserve"> racial and gender </w:t>
      </w:r>
      <w:r w:rsidRPr="00625FFB">
        <w:rPr>
          <w:rStyle w:val="Emphasis"/>
        </w:rPr>
        <w:t>inequities</w:t>
      </w:r>
      <w:r w:rsidRPr="00852F40">
        <w:rPr>
          <w:sz w:val="16"/>
          <w:szCs w:val="16"/>
        </w:rPr>
        <w:t xml:space="preserve">—as will be discussed at greater length in subsequent chapters.115 As a result, </w:t>
      </w:r>
      <w:r w:rsidRPr="005343A4">
        <w:rPr>
          <w:rStyle w:val="Emphasis"/>
          <w:highlight w:val="green"/>
        </w:rPr>
        <w:t>strengthening unions</w:t>
      </w:r>
      <w:r w:rsidRPr="00831807">
        <w:rPr>
          <w:rStyle w:val="StyleUnderline"/>
        </w:rPr>
        <w:t xml:space="preserve"> and modernizing the labor system </w:t>
      </w:r>
      <w:r w:rsidRPr="005343A4">
        <w:rPr>
          <w:rStyle w:val="StyleUnderline"/>
          <w:highlight w:val="green"/>
        </w:rPr>
        <w:t xml:space="preserve">would create a </w:t>
      </w:r>
      <w:r w:rsidRPr="005343A4">
        <w:rPr>
          <w:rStyle w:val="Emphasis"/>
          <w:highlight w:val="green"/>
        </w:rPr>
        <w:t>major opportunity</w:t>
      </w:r>
      <w:r w:rsidRPr="00831807">
        <w:rPr>
          <w:rStyle w:val="StyleUnderline"/>
        </w:rPr>
        <w:t xml:space="preserve"> to make </w:t>
      </w:r>
      <w:r w:rsidRPr="00625FFB">
        <w:rPr>
          <w:rStyle w:val="Emphasis"/>
        </w:rPr>
        <w:t>significant advancements</w:t>
      </w:r>
      <w:r w:rsidRPr="00831807">
        <w:rPr>
          <w:rStyle w:val="StyleUnderline"/>
        </w:rPr>
        <w:t xml:space="preserve"> against </w:t>
      </w:r>
      <w:r w:rsidRPr="00625FFB">
        <w:rPr>
          <w:rStyle w:val="Emphasis"/>
        </w:rPr>
        <w:t>discrimination</w:t>
      </w:r>
      <w:r w:rsidRPr="00852F40">
        <w:rPr>
          <w:sz w:val="16"/>
          <w:szCs w:val="16"/>
        </w:rPr>
        <w:t xml:space="preserve">.116 </w:t>
      </w:r>
    </w:p>
    <w:p w14:paraId="79A3CAF6" w14:textId="77777777" w:rsidR="00950B42" w:rsidRPr="00831807" w:rsidRDefault="00950B42" w:rsidP="00950B42">
      <w:pPr>
        <w:rPr>
          <w:sz w:val="8"/>
          <w:szCs w:val="8"/>
        </w:rPr>
      </w:pPr>
      <w:r w:rsidRPr="00831807">
        <w:rPr>
          <w:sz w:val="8"/>
          <w:szCs w:val="8"/>
        </w:rPr>
        <w:t xml:space="preserve">Despite these achievements and the potential to do even more in a new system, unions are nowhere near perfect on race and gender. Looking back at the history of labor in the United States, racism and sexism are easy to spot. In the mid- to late 1800s, as some of the first unions in the United States were being formed, a number of them, particularly those that organized by the craft of the work rather than across an entire industry, excluded blacks and women from their ranks and fought to prevent employers from hiring these groups, and this open racism and sexism continued throughout the nineteenth and early twentieth century. In 1894, for example, the American Railway Union voted to exclude African Americans from their membership; in 1909 unionized white employees of the Georgia Railroad struck to demand that black firemen be replaced by higher-paid whites; and in 1941 unionized male workers at Kelsey-Hays Wheel Corporation struck to get rid of women who were doing work they considered theirs.117 A less public version of racism and sexism continues to this day with some union members and some local unions.118 And sometimes this racism becomes very public, such as with the Minneapolis police union, after the police killed George Floyd in 2020.119 </w:t>
      </w:r>
    </w:p>
    <w:p w14:paraId="1BAE25F2" w14:textId="77777777" w:rsidR="00950B42" w:rsidRPr="00852F40" w:rsidRDefault="00950B42" w:rsidP="00950B42">
      <w:pPr>
        <w:rPr>
          <w:sz w:val="16"/>
          <w:szCs w:val="16"/>
        </w:rPr>
      </w:pPr>
      <w:r w:rsidRPr="00852F40">
        <w:rPr>
          <w:sz w:val="16"/>
          <w:szCs w:val="16"/>
        </w:rPr>
        <w:t xml:space="preserve">Still, even in some of the most resistant sectors and local unions there has been significant progress. For example, much of the labor movement—including the AFL-CIO, many large international unions, regional labor councils, local unions, and even a number of police unions—took action in response to the police killing George Floyd and other black men and women, including calling for the leadership of the Minneapolis police union to resign, demanding antiracist reforms from the police union, supporting changes to policing in the United States, embracing the Black Lives Matter movement, and supporting walkouts for black lives.120 A 2017 study of construction in New York—where discriminatory practices had been particularly notable and recent—found that unionized black construction workers were more likely to be employed (and paid more) than nonunion black workers.121 Similarly, a study of apprenticeship programs, which were once viewed as notoriously closed, has shown that participation and completion rates for women and people of color are higher in union programs than in nonunion programs—though they still have a long way to go (for example, women made up just 4 percent of union construction apprentices in the study).122 Further, </w:t>
      </w:r>
      <w:r w:rsidRPr="00625FFB">
        <w:rPr>
          <w:rStyle w:val="Emphasis"/>
        </w:rPr>
        <w:t>as bad</w:t>
      </w:r>
      <w:r w:rsidRPr="00831807">
        <w:rPr>
          <w:rStyle w:val="StyleUnderline"/>
        </w:rPr>
        <w:t xml:space="preserve"> as union racism and sexism </w:t>
      </w:r>
      <w:r w:rsidRPr="00625FFB">
        <w:rPr>
          <w:rStyle w:val="Emphasis"/>
        </w:rPr>
        <w:t>was and is</w:t>
      </w:r>
      <w:r w:rsidRPr="00831807">
        <w:rPr>
          <w:rStyle w:val="StyleUnderline"/>
        </w:rPr>
        <w:t xml:space="preserve">, it should be put in the </w:t>
      </w:r>
      <w:r w:rsidRPr="00625FFB">
        <w:rPr>
          <w:rStyle w:val="Emphasis"/>
        </w:rPr>
        <w:t>context</w:t>
      </w:r>
      <w:r w:rsidRPr="00831807">
        <w:rPr>
          <w:rStyle w:val="StyleUnderline"/>
        </w:rPr>
        <w:t xml:space="preserve"> of a </w:t>
      </w:r>
      <w:r w:rsidRPr="00625FFB">
        <w:rPr>
          <w:rStyle w:val="Emphasis"/>
        </w:rPr>
        <w:t>larger society</w:t>
      </w:r>
      <w:r w:rsidRPr="00831807">
        <w:rPr>
          <w:rStyle w:val="StyleUnderline"/>
        </w:rPr>
        <w:t xml:space="preserve"> where racism and sexism were and are still common</w:t>
      </w:r>
      <w:r w:rsidRPr="00852F40">
        <w:rPr>
          <w:sz w:val="16"/>
          <w:szCs w:val="16"/>
        </w:rPr>
        <w:t xml:space="preserve">, especially because </w:t>
      </w:r>
      <w:r w:rsidRPr="00625FFB">
        <w:rPr>
          <w:rStyle w:val="Emphasis"/>
        </w:rPr>
        <w:t>research</w:t>
      </w:r>
      <w:r w:rsidRPr="00831807">
        <w:rPr>
          <w:rStyle w:val="StyleUnderline"/>
        </w:rPr>
        <w:t xml:space="preserve"> suggests that </w:t>
      </w:r>
      <w:r w:rsidRPr="00625FFB">
        <w:rPr>
          <w:rStyle w:val="Emphasis"/>
        </w:rPr>
        <w:t>mistreatment</w:t>
      </w:r>
      <w:r w:rsidRPr="00831807">
        <w:rPr>
          <w:rStyle w:val="StyleUnderline"/>
        </w:rPr>
        <w:t xml:space="preserve"> is often </w:t>
      </w:r>
      <w:r w:rsidRPr="00625FFB">
        <w:rPr>
          <w:rStyle w:val="Emphasis"/>
        </w:rPr>
        <w:t>worse</w:t>
      </w:r>
      <w:r w:rsidRPr="00831807">
        <w:rPr>
          <w:rStyle w:val="StyleUnderline"/>
        </w:rPr>
        <w:t xml:space="preserve"> at </w:t>
      </w:r>
      <w:r w:rsidRPr="00625FFB">
        <w:rPr>
          <w:rStyle w:val="Emphasis"/>
        </w:rPr>
        <w:t>nonunion worksites</w:t>
      </w:r>
      <w:r w:rsidRPr="00852F40">
        <w:rPr>
          <w:sz w:val="16"/>
          <w:szCs w:val="16"/>
        </w:rPr>
        <w:t xml:space="preserve">.123 </w:t>
      </w:r>
    </w:p>
    <w:p w14:paraId="02F28205" w14:textId="77777777" w:rsidR="00950B42" w:rsidRPr="00852F40" w:rsidRDefault="00950B42" w:rsidP="00950B42">
      <w:pPr>
        <w:rPr>
          <w:sz w:val="16"/>
          <w:szCs w:val="16"/>
        </w:rPr>
      </w:pPr>
      <w:r w:rsidRPr="00625FFB">
        <w:rPr>
          <w:rStyle w:val="Emphasis"/>
        </w:rPr>
        <w:t>More</w:t>
      </w:r>
      <w:r w:rsidRPr="00831807">
        <w:rPr>
          <w:rStyle w:val="StyleUnderline"/>
        </w:rPr>
        <w:t xml:space="preserve"> than just having a history of being </w:t>
      </w:r>
      <w:r w:rsidRPr="00625FFB">
        <w:rPr>
          <w:rStyle w:val="Emphasis"/>
        </w:rPr>
        <w:t>slightly better</w:t>
      </w:r>
      <w:r w:rsidRPr="00831807">
        <w:rPr>
          <w:rStyle w:val="StyleUnderline"/>
        </w:rPr>
        <w:t xml:space="preserve"> than the rest of society, </w:t>
      </w:r>
      <w:r w:rsidRPr="005343A4">
        <w:rPr>
          <w:rStyle w:val="StyleUnderline"/>
          <w:highlight w:val="green"/>
        </w:rPr>
        <w:t>unions</w:t>
      </w:r>
      <w:r w:rsidRPr="00852F40">
        <w:rPr>
          <w:sz w:val="16"/>
          <w:szCs w:val="16"/>
        </w:rPr>
        <w:t xml:space="preserve"> in general, especially certain ones, also </w:t>
      </w:r>
      <w:r w:rsidRPr="005343A4">
        <w:rPr>
          <w:rStyle w:val="StyleUnderline"/>
          <w:highlight w:val="green"/>
        </w:rPr>
        <w:t xml:space="preserve">have a </w:t>
      </w:r>
      <w:r w:rsidRPr="005343A4">
        <w:rPr>
          <w:rStyle w:val="Emphasis"/>
          <w:highlight w:val="green"/>
        </w:rPr>
        <w:t>long tradition</w:t>
      </w:r>
      <w:r w:rsidRPr="005343A4">
        <w:rPr>
          <w:rStyle w:val="StyleUnderline"/>
          <w:highlight w:val="green"/>
        </w:rPr>
        <w:t xml:space="preserve"> of</w:t>
      </w:r>
      <w:r w:rsidRPr="00831807">
        <w:rPr>
          <w:rStyle w:val="StyleUnderline"/>
        </w:rPr>
        <w:t xml:space="preserve"> respect for all workers.</w:t>
      </w:r>
      <w:r w:rsidRPr="00852F40">
        <w:rPr>
          <w:sz w:val="16"/>
          <w:szCs w:val="16"/>
        </w:rPr>
        <w:t xml:space="preserve"> Since the 1800s, some unions have encouraged women and people of color to join. Indeed, from its 1890 founding, the United Mine Workers has been open to all workers and actively fought for the rights of African Americans to join a biracial union—even when it cost the union dearly in lives and organizing strength.124 Overall, industrial unions have a more positive history than craft unions, as they have long sought to organize all workers at a factory regardless of demographics, rather than just a particular occupational group. But even the more restrictive craft unions can point to their long-standing efforts for equality on at least some matters. Indeed, as early as the 1890s the craft union–based American Federation of Labor supported equal pay for women and women’s right to join a union—though this was often a separate women’s union.125 </w:t>
      </w:r>
    </w:p>
    <w:p w14:paraId="2C72A9C6" w14:textId="77777777" w:rsidR="00950B42" w:rsidRPr="00852F40" w:rsidRDefault="00950B42" w:rsidP="00950B42">
      <w:pPr>
        <w:rPr>
          <w:sz w:val="16"/>
          <w:szCs w:val="16"/>
        </w:rPr>
      </w:pPr>
      <w:r w:rsidRPr="00831807">
        <w:rPr>
          <w:rStyle w:val="StyleUnderline"/>
        </w:rPr>
        <w:t xml:space="preserve">Here are but a </w:t>
      </w:r>
      <w:r w:rsidRPr="00625FFB">
        <w:rPr>
          <w:rStyle w:val="Emphasis"/>
        </w:rPr>
        <w:t>few examples</w:t>
      </w:r>
      <w:r w:rsidRPr="00831807">
        <w:rPr>
          <w:rStyle w:val="StyleUnderline"/>
        </w:rPr>
        <w:t xml:space="preserve"> of long-standing union </w:t>
      </w:r>
      <w:r w:rsidRPr="005343A4">
        <w:rPr>
          <w:rStyle w:val="StyleUnderline"/>
          <w:highlight w:val="green"/>
        </w:rPr>
        <w:t>efforts to create an inclusive society</w:t>
      </w:r>
      <w:r w:rsidRPr="00831807">
        <w:rPr>
          <w:rStyle w:val="StyleUnderline"/>
        </w:rPr>
        <w:t xml:space="preserve"> for African Americans: </w:t>
      </w:r>
      <w:r w:rsidRPr="005343A4">
        <w:rPr>
          <w:rStyle w:val="StyleUnderline"/>
          <w:highlight w:val="green"/>
        </w:rPr>
        <w:t xml:space="preserve">In </w:t>
      </w:r>
      <w:r w:rsidRPr="005343A4">
        <w:rPr>
          <w:rStyle w:val="Emphasis"/>
          <w:highlight w:val="green"/>
        </w:rPr>
        <w:t>Birmingham</w:t>
      </w:r>
      <w:r w:rsidRPr="00625FFB">
        <w:rPr>
          <w:rStyle w:val="Emphasis"/>
        </w:rPr>
        <w:t>, Alabama</w:t>
      </w:r>
      <w:r w:rsidRPr="00831807">
        <w:rPr>
          <w:rStyle w:val="StyleUnderline"/>
        </w:rPr>
        <w:t xml:space="preserve">, </w:t>
      </w:r>
      <w:r w:rsidRPr="005343A4">
        <w:rPr>
          <w:rStyle w:val="StyleUnderline"/>
          <w:highlight w:val="green"/>
        </w:rPr>
        <w:t xml:space="preserve">during </w:t>
      </w:r>
      <w:r w:rsidRPr="005343A4">
        <w:rPr>
          <w:rStyle w:val="Emphasis"/>
          <w:highlight w:val="green"/>
        </w:rPr>
        <w:t>World War I</w:t>
      </w:r>
      <w:r w:rsidRPr="005343A4">
        <w:rPr>
          <w:rStyle w:val="StyleUnderline"/>
          <w:highlight w:val="green"/>
        </w:rPr>
        <w:t xml:space="preserve">, unionists trying to </w:t>
      </w:r>
      <w:r w:rsidRPr="005343A4">
        <w:rPr>
          <w:rStyle w:val="Emphasis"/>
          <w:highlight w:val="green"/>
        </w:rPr>
        <w:t>organize black steelworkers</w:t>
      </w:r>
      <w:r w:rsidRPr="005343A4">
        <w:rPr>
          <w:rStyle w:val="StyleUnderline"/>
          <w:highlight w:val="green"/>
        </w:rPr>
        <w:t xml:space="preserve"> faced off with the</w:t>
      </w:r>
      <w:r w:rsidRPr="00831807">
        <w:rPr>
          <w:rStyle w:val="StyleUnderline"/>
        </w:rPr>
        <w:t xml:space="preserve"> </w:t>
      </w:r>
      <w:r w:rsidRPr="005343A4">
        <w:rPr>
          <w:rStyle w:val="Emphasis"/>
          <w:highlight w:val="green"/>
        </w:rPr>
        <w:t>K</w:t>
      </w:r>
      <w:r w:rsidRPr="00831807">
        <w:rPr>
          <w:rStyle w:val="StyleUnderline"/>
        </w:rPr>
        <w:t xml:space="preserve">u </w:t>
      </w:r>
      <w:r w:rsidRPr="005343A4">
        <w:rPr>
          <w:rStyle w:val="Emphasis"/>
          <w:highlight w:val="green"/>
        </w:rPr>
        <w:t>K</w:t>
      </w:r>
      <w:r w:rsidRPr="00831807">
        <w:rPr>
          <w:rStyle w:val="StyleUnderline"/>
        </w:rPr>
        <w:t xml:space="preserve">lux </w:t>
      </w:r>
      <w:r w:rsidRPr="005343A4">
        <w:rPr>
          <w:rStyle w:val="Emphasis"/>
          <w:highlight w:val="green"/>
        </w:rPr>
        <w:t>K</w:t>
      </w:r>
      <w:r w:rsidRPr="00831807">
        <w:rPr>
          <w:rStyle w:val="StyleUnderline"/>
        </w:rPr>
        <w:t>lan</w:t>
      </w:r>
      <w:r w:rsidRPr="00852F40">
        <w:rPr>
          <w:sz w:val="16"/>
          <w:szCs w:val="16"/>
        </w:rPr>
        <w:t xml:space="preserve">, which </w:t>
      </w:r>
      <w:r w:rsidRPr="00006A4D">
        <w:rPr>
          <w:sz w:val="16"/>
          <w:szCs w:val="16"/>
        </w:rPr>
        <w:t xml:space="preserve">marched through the streets with over one hundred robed horsemen calling the strikers “disloyalists.”126 </w:t>
      </w:r>
      <w:r w:rsidRPr="00006A4D">
        <w:rPr>
          <w:rStyle w:val="StyleUnderline"/>
        </w:rPr>
        <w:t xml:space="preserve">In the </w:t>
      </w:r>
      <w:r w:rsidRPr="00006A4D">
        <w:rPr>
          <w:rStyle w:val="Emphasis"/>
        </w:rPr>
        <w:t>1950s</w:t>
      </w:r>
      <w:r w:rsidRPr="00006A4D">
        <w:rPr>
          <w:rStyle w:val="StyleUnderline"/>
        </w:rPr>
        <w:t xml:space="preserve"> and </w:t>
      </w:r>
      <w:r w:rsidRPr="00006A4D">
        <w:rPr>
          <w:rStyle w:val="Emphasis"/>
        </w:rPr>
        <w:t>1960s</w:t>
      </w:r>
      <w:r w:rsidRPr="00006A4D">
        <w:rPr>
          <w:rStyle w:val="StyleUnderline"/>
        </w:rPr>
        <w:t xml:space="preserve">, </w:t>
      </w:r>
      <w:r w:rsidRPr="005343A4">
        <w:rPr>
          <w:rStyle w:val="StyleUnderline"/>
          <w:highlight w:val="green"/>
        </w:rPr>
        <w:t xml:space="preserve">the </w:t>
      </w:r>
      <w:r w:rsidRPr="005343A4">
        <w:rPr>
          <w:rStyle w:val="Emphasis"/>
          <w:highlight w:val="green"/>
        </w:rPr>
        <w:t>U</w:t>
      </w:r>
      <w:r w:rsidRPr="00831807">
        <w:rPr>
          <w:rStyle w:val="StyleUnderline"/>
        </w:rPr>
        <w:t xml:space="preserve">nited </w:t>
      </w:r>
      <w:r w:rsidRPr="005343A4">
        <w:rPr>
          <w:rStyle w:val="Emphasis"/>
          <w:highlight w:val="green"/>
        </w:rPr>
        <w:t>A</w:t>
      </w:r>
      <w:r w:rsidRPr="00831807">
        <w:rPr>
          <w:rStyle w:val="StyleUnderline"/>
        </w:rPr>
        <w:t xml:space="preserve">uto </w:t>
      </w:r>
      <w:r w:rsidRPr="005343A4">
        <w:rPr>
          <w:rStyle w:val="Emphasis"/>
          <w:highlight w:val="green"/>
        </w:rPr>
        <w:t>W</w:t>
      </w:r>
      <w:r w:rsidRPr="00831807">
        <w:rPr>
          <w:rStyle w:val="StyleUnderline"/>
        </w:rPr>
        <w:t xml:space="preserve">orkers </w:t>
      </w:r>
      <w:r w:rsidRPr="005343A4">
        <w:rPr>
          <w:rStyle w:val="StyleUnderline"/>
          <w:highlight w:val="green"/>
        </w:rPr>
        <w:t xml:space="preserve">was one of the </w:t>
      </w:r>
      <w:r w:rsidRPr="005343A4">
        <w:rPr>
          <w:rStyle w:val="Emphasis"/>
          <w:highlight w:val="green"/>
        </w:rPr>
        <w:t>driving forces</w:t>
      </w:r>
      <w:r w:rsidRPr="005343A4">
        <w:rPr>
          <w:sz w:val="16"/>
          <w:szCs w:val="16"/>
          <w:highlight w:val="green"/>
        </w:rPr>
        <w:t xml:space="preserve"> </w:t>
      </w:r>
      <w:r w:rsidRPr="005343A4">
        <w:rPr>
          <w:rStyle w:val="StyleUnderline"/>
          <w:highlight w:val="green"/>
        </w:rPr>
        <w:t xml:space="preserve">(and </w:t>
      </w:r>
      <w:r w:rsidRPr="005343A4">
        <w:rPr>
          <w:rStyle w:val="Emphasis"/>
          <w:highlight w:val="green"/>
        </w:rPr>
        <w:t>funders</w:t>
      </w:r>
      <w:r w:rsidRPr="005343A4">
        <w:rPr>
          <w:rStyle w:val="StyleUnderline"/>
          <w:highlight w:val="green"/>
        </w:rPr>
        <w:t>)</w:t>
      </w:r>
      <w:r w:rsidRPr="005343A4">
        <w:rPr>
          <w:sz w:val="16"/>
          <w:szCs w:val="16"/>
          <w:highlight w:val="green"/>
        </w:rPr>
        <w:t xml:space="preserve"> </w:t>
      </w:r>
      <w:r w:rsidRPr="005343A4">
        <w:rPr>
          <w:rStyle w:val="StyleUnderline"/>
          <w:highlight w:val="green"/>
        </w:rPr>
        <w:t xml:space="preserve">behind the </w:t>
      </w:r>
      <w:r w:rsidRPr="005343A4">
        <w:rPr>
          <w:rStyle w:val="Emphasis"/>
          <w:highlight w:val="green"/>
        </w:rPr>
        <w:t>civil rights movement</w:t>
      </w:r>
      <w:r w:rsidRPr="00852F40">
        <w:rPr>
          <w:sz w:val="16"/>
          <w:szCs w:val="16"/>
        </w:rPr>
        <w:t xml:space="preserve">.127 Similarly, </w:t>
      </w:r>
      <w:r w:rsidRPr="005343A4">
        <w:rPr>
          <w:rStyle w:val="StyleUnderline"/>
          <w:highlight w:val="green"/>
        </w:rPr>
        <w:t>when</w:t>
      </w:r>
      <w:r w:rsidRPr="00831807">
        <w:rPr>
          <w:rStyle w:val="StyleUnderline"/>
        </w:rPr>
        <w:t xml:space="preserve"> </w:t>
      </w:r>
      <w:r w:rsidRPr="005343A4">
        <w:rPr>
          <w:rStyle w:val="StyleUnderline"/>
          <w:highlight w:val="green"/>
        </w:rPr>
        <w:t>M</w:t>
      </w:r>
      <w:r w:rsidRPr="00831807">
        <w:rPr>
          <w:rStyle w:val="StyleUnderline"/>
        </w:rPr>
        <w:t xml:space="preserve">artin </w:t>
      </w:r>
      <w:r w:rsidRPr="005343A4">
        <w:rPr>
          <w:rStyle w:val="StyleUnderline"/>
          <w:highlight w:val="green"/>
        </w:rPr>
        <w:t>L</w:t>
      </w:r>
      <w:r w:rsidRPr="00831807">
        <w:rPr>
          <w:rStyle w:val="StyleUnderline"/>
        </w:rPr>
        <w:t xml:space="preserve">uther </w:t>
      </w:r>
      <w:r w:rsidRPr="005343A4">
        <w:rPr>
          <w:rStyle w:val="StyleUnderline"/>
          <w:highlight w:val="green"/>
        </w:rPr>
        <w:t>K</w:t>
      </w:r>
      <w:r w:rsidRPr="00831807">
        <w:rPr>
          <w:rStyle w:val="StyleUnderline"/>
        </w:rPr>
        <w:t xml:space="preserve">ing </w:t>
      </w:r>
      <w:r w:rsidRPr="005343A4">
        <w:rPr>
          <w:rStyle w:val="StyleUnderline"/>
          <w:highlight w:val="green"/>
        </w:rPr>
        <w:t xml:space="preserve">was </w:t>
      </w:r>
      <w:r w:rsidRPr="005343A4">
        <w:rPr>
          <w:rStyle w:val="Emphasis"/>
          <w:highlight w:val="green"/>
        </w:rPr>
        <w:t>assassinated</w:t>
      </w:r>
      <w:r w:rsidRPr="005343A4">
        <w:rPr>
          <w:rStyle w:val="StyleUnderline"/>
          <w:highlight w:val="green"/>
        </w:rPr>
        <w:t xml:space="preserve"> he was </w:t>
      </w:r>
      <w:r w:rsidRPr="005343A4">
        <w:rPr>
          <w:rStyle w:val="Emphasis"/>
          <w:highlight w:val="green"/>
        </w:rPr>
        <w:t>marching</w:t>
      </w:r>
      <w:r w:rsidRPr="005343A4">
        <w:rPr>
          <w:rStyle w:val="StyleUnderline"/>
          <w:highlight w:val="green"/>
        </w:rPr>
        <w:t xml:space="preserve"> to </w:t>
      </w:r>
      <w:r w:rsidRPr="005343A4">
        <w:rPr>
          <w:rStyle w:val="Emphasis"/>
          <w:highlight w:val="green"/>
        </w:rPr>
        <w:t>support AFSCME</w:t>
      </w:r>
      <w:r w:rsidRPr="00006A4D">
        <w:rPr>
          <w:rStyle w:val="Emphasis"/>
        </w:rPr>
        <w:t>’s</w:t>
      </w:r>
      <w:r w:rsidRPr="00006A4D">
        <w:rPr>
          <w:rStyle w:val="StyleUnderline"/>
        </w:rPr>
        <w:t xml:space="preserve"> efforts to stop the </w:t>
      </w:r>
      <w:r w:rsidRPr="00006A4D">
        <w:rPr>
          <w:rStyle w:val="Emphasis"/>
        </w:rPr>
        <w:t>mistreatment</w:t>
      </w:r>
      <w:r w:rsidRPr="00006A4D">
        <w:rPr>
          <w:rStyle w:val="StyleUnderline"/>
        </w:rPr>
        <w:t xml:space="preserve"> of </w:t>
      </w:r>
      <w:r w:rsidRPr="00006A4D">
        <w:rPr>
          <w:rStyle w:val="Emphasis"/>
        </w:rPr>
        <w:t>African American sanitation workers</w:t>
      </w:r>
      <w:r w:rsidRPr="00006A4D">
        <w:rPr>
          <w:sz w:val="16"/>
          <w:szCs w:val="16"/>
        </w:rPr>
        <w:t>.128 Not only do a number of unions</w:t>
      </w:r>
      <w:r w:rsidRPr="00852F40">
        <w:rPr>
          <w:sz w:val="16"/>
          <w:szCs w:val="16"/>
        </w:rPr>
        <w:t xml:space="preserve"> have a long-standing tradition of fighting for the rights of African American workers, several also have had African Americans in leadership positions for nearly one hundred years.129 </w:t>
      </w:r>
    </w:p>
    <w:p w14:paraId="45E7CE00" w14:textId="77777777" w:rsidR="00950B42" w:rsidRPr="00625FFB" w:rsidRDefault="00950B42" w:rsidP="00950B42">
      <w:pPr>
        <w:rPr>
          <w:sz w:val="8"/>
          <w:szCs w:val="8"/>
        </w:rPr>
      </w:pPr>
      <w:r w:rsidRPr="00625FFB">
        <w:rPr>
          <w:sz w:val="8"/>
          <w:szCs w:val="8"/>
        </w:rPr>
        <w:t xml:space="preserve">Similarly, some unions have long fought for gender equality. The Knights of Labor supported equal pay for women in the 1800s.130 In the early 1900s, the International Ladies’ Garment Workers’ Union was an important force in the American labor movement, pushing not just for better labor standards but also for arts and education, health care, housing, and recreation opportunities.131 Organized labor supported the Equal Pay Act of 1963 to make gender pay discrimination illegal.132 Unions have even gone on strike over equal pay, with an important 1981 strike in San Jose, California, leading to $1.5 million in adjustments to equalize pay between men and women.133 </w:t>
      </w:r>
    </w:p>
    <w:p w14:paraId="68D6A1E6" w14:textId="77777777" w:rsidR="00950B42" w:rsidRPr="00852F40" w:rsidRDefault="00950B42" w:rsidP="00950B42">
      <w:pPr>
        <w:rPr>
          <w:sz w:val="16"/>
          <w:szCs w:val="16"/>
        </w:rPr>
      </w:pPr>
      <w:r w:rsidRPr="00852F40">
        <w:rPr>
          <w:sz w:val="16"/>
          <w:szCs w:val="16"/>
        </w:rPr>
        <w:t xml:space="preserve">Today </w:t>
      </w:r>
      <w:r w:rsidRPr="00831807">
        <w:rPr>
          <w:rStyle w:val="StyleUnderline"/>
        </w:rPr>
        <w:t xml:space="preserve">this </w:t>
      </w:r>
      <w:r w:rsidRPr="005343A4">
        <w:rPr>
          <w:rStyle w:val="Emphasis"/>
          <w:highlight w:val="green"/>
        </w:rPr>
        <w:t>more inclusive orientation</w:t>
      </w:r>
      <w:r w:rsidRPr="00831807">
        <w:rPr>
          <w:rStyle w:val="StyleUnderline"/>
        </w:rPr>
        <w:t xml:space="preserve"> has come to </w:t>
      </w:r>
      <w:r w:rsidRPr="005343A4">
        <w:rPr>
          <w:rStyle w:val="Emphasis"/>
          <w:highlight w:val="green"/>
        </w:rPr>
        <w:t>dominate</w:t>
      </w:r>
      <w:r w:rsidRPr="00831807">
        <w:rPr>
          <w:rStyle w:val="StyleUnderline"/>
        </w:rPr>
        <w:t xml:space="preserve"> most </w:t>
      </w:r>
      <w:r w:rsidRPr="005343A4">
        <w:rPr>
          <w:rStyle w:val="Emphasis"/>
          <w:highlight w:val="green"/>
        </w:rPr>
        <w:t>union actions</w:t>
      </w:r>
      <w:r w:rsidRPr="00831807">
        <w:rPr>
          <w:rStyle w:val="StyleUnderline"/>
        </w:rPr>
        <w:t>. For a mixture of reasons</w:t>
      </w:r>
      <w:r w:rsidRPr="00852F40">
        <w:rPr>
          <w:sz w:val="16"/>
          <w:szCs w:val="16"/>
        </w:rPr>
        <w:t>—</w:t>
      </w:r>
      <w:r w:rsidRPr="00831807">
        <w:rPr>
          <w:rStyle w:val="StyleUnderline"/>
        </w:rPr>
        <w:t xml:space="preserve">including an </w:t>
      </w:r>
      <w:r w:rsidRPr="00625FFB">
        <w:rPr>
          <w:rStyle w:val="Emphasis"/>
        </w:rPr>
        <w:t>altruistic mission</w:t>
      </w:r>
      <w:r w:rsidRPr="00831807">
        <w:rPr>
          <w:rStyle w:val="StyleUnderline"/>
        </w:rPr>
        <w:t xml:space="preserve"> to </w:t>
      </w:r>
      <w:r w:rsidRPr="00625FFB">
        <w:rPr>
          <w:rStyle w:val="Emphasis"/>
        </w:rPr>
        <w:t>raise standards</w:t>
      </w:r>
      <w:r w:rsidRPr="00831807">
        <w:rPr>
          <w:rStyle w:val="StyleUnderline"/>
        </w:rPr>
        <w:t xml:space="preserve"> for </w:t>
      </w:r>
      <w:r w:rsidRPr="00625FFB">
        <w:rPr>
          <w:rStyle w:val="Emphasis"/>
        </w:rPr>
        <w:t>all workers</w:t>
      </w:r>
      <w:r w:rsidRPr="00831807">
        <w:rPr>
          <w:rStyle w:val="StyleUnderline"/>
        </w:rPr>
        <w:t xml:space="preserve">, the </w:t>
      </w:r>
      <w:r w:rsidRPr="005343A4">
        <w:rPr>
          <w:rStyle w:val="Emphasis"/>
          <w:highlight w:val="green"/>
        </w:rPr>
        <w:t>increased diversity</w:t>
      </w:r>
      <w:r w:rsidRPr="005343A4">
        <w:rPr>
          <w:rStyle w:val="StyleUnderline"/>
          <w:highlight w:val="green"/>
        </w:rPr>
        <w:t xml:space="preserve"> of the </w:t>
      </w:r>
      <w:r w:rsidRPr="005343A4">
        <w:rPr>
          <w:rStyle w:val="Emphasis"/>
          <w:highlight w:val="green"/>
        </w:rPr>
        <w:t>workforce</w:t>
      </w:r>
      <w:r w:rsidRPr="00831807">
        <w:rPr>
          <w:rStyle w:val="StyleUnderline"/>
        </w:rPr>
        <w:t xml:space="preserve">, a </w:t>
      </w:r>
      <w:r w:rsidRPr="005343A4">
        <w:rPr>
          <w:rStyle w:val="Emphasis"/>
          <w:highlight w:val="green"/>
        </w:rPr>
        <w:t>pragmatic understanding</w:t>
      </w:r>
      <w:r w:rsidRPr="005343A4">
        <w:rPr>
          <w:rStyle w:val="StyleUnderline"/>
          <w:highlight w:val="green"/>
        </w:rPr>
        <w:t xml:space="preserve"> that employers</w:t>
      </w:r>
      <w:r w:rsidRPr="00831807">
        <w:rPr>
          <w:rStyle w:val="StyleUnderline"/>
        </w:rPr>
        <w:t xml:space="preserve"> can </w:t>
      </w:r>
      <w:r w:rsidRPr="00625FFB">
        <w:rPr>
          <w:rStyle w:val="Emphasis"/>
        </w:rPr>
        <w:t xml:space="preserve">more easily </w:t>
      </w:r>
      <w:r w:rsidRPr="005343A4">
        <w:rPr>
          <w:rStyle w:val="Emphasis"/>
          <w:highlight w:val="green"/>
        </w:rPr>
        <w:t>exploit</w:t>
      </w:r>
      <w:r w:rsidRPr="00831807">
        <w:rPr>
          <w:rStyle w:val="StyleUnderline"/>
        </w:rPr>
        <w:t xml:space="preserve"> </w:t>
      </w:r>
      <w:r w:rsidRPr="005343A4">
        <w:rPr>
          <w:rStyle w:val="StyleUnderline"/>
          <w:highlight w:val="green"/>
        </w:rPr>
        <w:t xml:space="preserve">workers if they are </w:t>
      </w:r>
      <w:r w:rsidRPr="005343A4">
        <w:rPr>
          <w:rStyle w:val="Emphasis"/>
          <w:highlight w:val="green"/>
        </w:rPr>
        <w:t>divided</w:t>
      </w:r>
      <w:r w:rsidRPr="005343A4">
        <w:rPr>
          <w:rStyle w:val="StyleUnderline"/>
          <w:highlight w:val="green"/>
        </w:rPr>
        <w:t xml:space="preserve"> by </w:t>
      </w:r>
      <w:r w:rsidRPr="005343A4">
        <w:rPr>
          <w:rStyle w:val="Emphasis"/>
          <w:highlight w:val="green"/>
        </w:rPr>
        <w:t>race</w:t>
      </w:r>
      <w:r w:rsidRPr="00831807">
        <w:rPr>
          <w:rStyle w:val="StyleUnderline"/>
        </w:rPr>
        <w:t xml:space="preserve"> and </w:t>
      </w:r>
      <w:r w:rsidRPr="00625FFB">
        <w:rPr>
          <w:rStyle w:val="Emphasis"/>
        </w:rPr>
        <w:t>gender</w:t>
      </w:r>
      <w:r w:rsidRPr="00831807">
        <w:rPr>
          <w:rStyle w:val="StyleUnderline"/>
        </w:rPr>
        <w:t xml:space="preserve">, </w:t>
      </w:r>
      <w:r w:rsidRPr="005343A4">
        <w:rPr>
          <w:rStyle w:val="StyleUnderline"/>
          <w:highlight w:val="green"/>
        </w:rPr>
        <w:t xml:space="preserve">and </w:t>
      </w:r>
      <w:r w:rsidRPr="005343A4">
        <w:rPr>
          <w:rStyle w:val="Emphasis"/>
          <w:highlight w:val="green"/>
        </w:rPr>
        <w:t>legal changes</w:t>
      </w:r>
      <w:r w:rsidRPr="00831807">
        <w:rPr>
          <w:rStyle w:val="StyleUnderline"/>
        </w:rPr>
        <w:t xml:space="preserve"> that </w:t>
      </w:r>
      <w:r w:rsidRPr="005343A4">
        <w:rPr>
          <w:rStyle w:val="StyleUnderline"/>
          <w:highlight w:val="green"/>
        </w:rPr>
        <w:t xml:space="preserve">have required unions to be </w:t>
      </w:r>
      <w:r w:rsidRPr="005343A4">
        <w:rPr>
          <w:rStyle w:val="Emphasis"/>
          <w:highlight w:val="green"/>
        </w:rPr>
        <w:t>more inclusive</w:t>
      </w:r>
      <w:r w:rsidRPr="00852F40">
        <w:rPr>
          <w:sz w:val="16"/>
          <w:szCs w:val="16"/>
        </w:rPr>
        <w:t>—</w:t>
      </w:r>
      <w:r w:rsidRPr="00831807">
        <w:rPr>
          <w:rStyle w:val="StyleUnderline"/>
        </w:rPr>
        <w:t xml:space="preserve">unions have become a </w:t>
      </w:r>
      <w:r w:rsidRPr="00625FFB">
        <w:rPr>
          <w:rStyle w:val="Emphasis"/>
        </w:rPr>
        <w:t>strong advocate</w:t>
      </w:r>
      <w:r w:rsidRPr="00831807">
        <w:rPr>
          <w:rStyle w:val="StyleUnderline"/>
        </w:rPr>
        <w:t xml:space="preserve"> for </w:t>
      </w:r>
      <w:r w:rsidRPr="00625FFB">
        <w:rPr>
          <w:rStyle w:val="Emphasis"/>
        </w:rPr>
        <w:t>all workers</w:t>
      </w:r>
      <w:r w:rsidRPr="00852F40">
        <w:rPr>
          <w:sz w:val="16"/>
          <w:szCs w:val="16"/>
        </w:rPr>
        <w:t xml:space="preserve">.134 </w:t>
      </w:r>
    </w:p>
    <w:p w14:paraId="0D0DF4D6" w14:textId="77777777" w:rsidR="00950B42" w:rsidRPr="00852F40" w:rsidRDefault="00950B42" w:rsidP="00950B42">
      <w:pPr>
        <w:rPr>
          <w:sz w:val="16"/>
          <w:szCs w:val="16"/>
        </w:rPr>
      </w:pPr>
      <w:r w:rsidRPr="00852F40">
        <w:rPr>
          <w:sz w:val="16"/>
          <w:szCs w:val="16"/>
        </w:rPr>
        <w:t xml:space="preserve">As early as the 1940s, African Americans were joining unions at roughly the same rate as the underlying population—which is remarkable given that the National Labor Relations Act excludes occupations that were primarily done by black workers at the time, such as farm labor and domestic work—and </w:t>
      </w:r>
      <w:r w:rsidRPr="005343A4">
        <w:rPr>
          <w:rStyle w:val="StyleUnderline"/>
          <w:highlight w:val="green"/>
        </w:rPr>
        <w:t xml:space="preserve">for </w:t>
      </w:r>
      <w:r w:rsidRPr="005343A4">
        <w:rPr>
          <w:rStyle w:val="Emphasis"/>
          <w:highlight w:val="green"/>
        </w:rPr>
        <w:t>decades</w:t>
      </w:r>
      <w:r w:rsidRPr="005343A4">
        <w:rPr>
          <w:rStyle w:val="StyleUnderline"/>
          <w:highlight w:val="green"/>
        </w:rPr>
        <w:t xml:space="preserve"> African Americans have been </w:t>
      </w:r>
      <w:r w:rsidRPr="005343A4">
        <w:rPr>
          <w:rStyle w:val="Emphasis"/>
          <w:highlight w:val="green"/>
        </w:rPr>
        <w:t>more likely</w:t>
      </w:r>
      <w:r w:rsidRPr="005343A4">
        <w:rPr>
          <w:rStyle w:val="StyleUnderline"/>
          <w:highlight w:val="green"/>
        </w:rPr>
        <w:t xml:space="preserve"> to be </w:t>
      </w:r>
      <w:r w:rsidRPr="005343A4">
        <w:rPr>
          <w:rStyle w:val="Emphasis"/>
          <w:highlight w:val="green"/>
        </w:rPr>
        <w:t>union members</w:t>
      </w:r>
      <w:r w:rsidRPr="005343A4">
        <w:rPr>
          <w:rStyle w:val="StyleUnderline"/>
          <w:highlight w:val="green"/>
        </w:rPr>
        <w:t xml:space="preserve"> than </w:t>
      </w:r>
      <w:r w:rsidRPr="005343A4">
        <w:rPr>
          <w:rStyle w:val="Emphasis"/>
          <w:highlight w:val="green"/>
        </w:rPr>
        <w:t>whites</w:t>
      </w:r>
      <w:r w:rsidRPr="00852F40">
        <w:rPr>
          <w:sz w:val="16"/>
          <w:szCs w:val="16"/>
        </w:rPr>
        <w:t xml:space="preserve">.135 </w:t>
      </w:r>
      <w:r w:rsidRPr="00831807">
        <w:rPr>
          <w:rStyle w:val="StyleUnderline"/>
        </w:rPr>
        <w:t xml:space="preserve">Today </w:t>
      </w:r>
      <w:r w:rsidRPr="005343A4">
        <w:rPr>
          <w:rStyle w:val="StyleUnderline"/>
          <w:highlight w:val="green"/>
        </w:rPr>
        <w:t xml:space="preserve">more than a </w:t>
      </w:r>
      <w:r w:rsidRPr="005343A4">
        <w:rPr>
          <w:rStyle w:val="Emphasis"/>
          <w:highlight w:val="green"/>
        </w:rPr>
        <w:t>third</w:t>
      </w:r>
      <w:r w:rsidRPr="00852F40">
        <w:rPr>
          <w:sz w:val="16"/>
          <w:szCs w:val="16"/>
        </w:rPr>
        <w:t xml:space="preserve"> (35.8 percent) </w:t>
      </w:r>
      <w:r w:rsidRPr="005343A4">
        <w:rPr>
          <w:rStyle w:val="StyleUnderline"/>
          <w:highlight w:val="green"/>
        </w:rPr>
        <w:t>of union members are</w:t>
      </w:r>
      <w:r w:rsidRPr="00852F40">
        <w:rPr>
          <w:sz w:val="16"/>
          <w:szCs w:val="16"/>
        </w:rPr>
        <w:t xml:space="preserve"> black, Hispanic, Asian, or other </w:t>
      </w:r>
      <w:r w:rsidRPr="005343A4">
        <w:rPr>
          <w:rStyle w:val="Emphasis"/>
          <w:highlight w:val="green"/>
        </w:rPr>
        <w:t>nonwhite</w:t>
      </w:r>
      <w:r w:rsidRPr="00852F40">
        <w:rPr>
          <w:sz w:val="16"/>
          <w:szCs w:val="16"/>
        </w:rPr>
        <w:t xml:space="preserve"> workers.136 Similarly, as women increasingly entered the workforce throughout the twentieth century, they poured into unions.137 Today nearly half—about 46 percent—of union members are women. All told, about two-thirds of workers covered by a union contract are women or people of color (or both).138 </w:t>
      </w:r>
    </w:p>
    <w:p w14:paraId="6B766804" w14:textId="77777777" w:rsidR="00950B42" w:rsidRPr="00852F40" w:rsidRDefault="00950B42" w:rsidP="00950B42">
      <w:pPr>
        <w:rPr>
          <w:sz w:val="16"/>
          <w:szCs w:val="16"/>
        </w:rPr>
      </w:pPr>
      <w:r w:rsidRPr="00831807">
        <w:rPr>
          <w:rStyle w:val="StyleUnderline"/>
        </w:rPr>
        <w:t xml:space="preserve">As the workforce has become much </w:t>
      </w:r>
      <w:r w:rsidRPr="00625FFB">
        <w:rPr>
          <w:rStyle w:val="Emphasis"/>
        </w:rPr>
        <w:t>more diverse</w:t>
      </w:r>
      <w:r w:rsidRPr="00831807">
        <w:rPr>
          <w:rStyle w:val="StyleUnderline"/>
        </w:rPr>
        <w:t xml:space="preserve">, unions have </w:t>
      </w:r>
      <w:r w:rsidRPr="00625FFB">
        <w:rPr>
          <w:rStyle w:val="Emphasis"/>
        </w:rPr>
        <w:t>changed</w:t>
      </w:r>
      <w:r w:rsidRPr="00831807">
        <w:rPr>
          <w:rStyle w:val="StyleUnderline"/>
        </w:rPr>
        <w:t xml:space="preserve"> to </w:t>
      </w:r>
      <w:r w:rsidRPr="00625FFB">
        <w:rPr>
          <w:rStyle w:val="Emphasis"/>
        </w:rPr>
        <w:t>reflect</w:t>
      </w:r>
      <w:r w:rsidRPr="00831807">
        <w:rPr>
          <w:rStyle w:val="StyleUnderline"/>
        </w:rPr>
        <w:t xml:space="preserve"> this </w:t>
      </w:r>
      <w:r w:rsidRPr="00625FFB">
        <w:rPr>
          <w:rStyle w:val="Emphasis"/>
        </w:rPr>
        <w:t>diversity</w:t>
      </w:r>
      <w:r w:rsidRPr="00852F40">
        <w:rPr>
          <w:sz w:val="16"/>
          <w:szCs w:val="16"/>
        </w:rPr>
        <w:t xml:space="preserve"> so much so that union members today look remarkably like the workforce today. About 11 percent of male workers are unionized, while 10 percent of women are; roughly 10 percent of whites are unionized, while the figures are 11 percent for blacks, 9 percent for Asians, and 9 percent for Hispanics.139 Compared to most other organizations, union membership is remarkably diverse. According to professor Kate Bronfenbrenner, and Dorian Warren, president of the Center for Community Change: “</w:t>
      </w:r>
      <w:r w:rsidRPr="005343A4">
        <w:rPr>
          <w:rStyle w:val="StyleUnderline"/>
          <w:highlight w:val="green"/>
        </w:rPr>
        <w:t xml:space="preserve">The labor movement is the </w:t>
      </w:r>
      <w:r w:rsidRPr="005343A4">
        <w:rPr>
          <w:rStyle w:val="Emphasis"/>
          <w:highlight w:val="green"/>
        </w:rPr>
        <w:t>largest mass membership organization</w:t>
      </w:r>
      <w:r w:rsidRPr="005343A4">
        <w:rPr>
          <w:rStyle w:val="StyleUnderline"/>
          <w:highlight w:val="green"/>
        </w:rPr>
        <w:t xml:space="preserve"> of </w:t>
      </w:r>
      <w:r w:rsidRPr="005343A4">
        <w:rPr>
          <w:rStyle w:val="Emphasis"/>
          <w:highlight w:val="green"/>
        </w:rPr>
        <w:t>women</w:t>
      </w:r>
      <w:r w:rsidRPr="005343A4">
        <w:rPr>
          <w:rStyle w:val="StyleUnderline"/>
          <w:highlight w:val="green"/>
        </w:rPr>
        <w:t xml:space="preserve">, </w:t>
      </w:r>
      <w:r w:rsidRPr="005343A4">
        <w:rPr>
          <w:rStyle w:val="Emphasis"/>
          <w:highlight w:val="green"/>
        </w:rPr>
        <w:t>African Americans</w:t>
      </w:r>
      <w:r w:rsidRPr="005343A4">
        <w:rPr>
          <w:rStyle w:val="StyleUnderline"/>
          <w:highlight w:val="green"/>
        </w:rPr>
        <w:t xml:space="preserve">, </w:t>
      </w:r>
      <w:r w:rsidRPr="005343A4">
        <w:rPr>
          <w:rStyle w:val="Emphasis"/>
          <w:highlight w:val="green"/>
        </w:rPr>
        <w:t>Latinos</w:t>
      </w:r>
      <w:r w:rsidRPr="005343A4">
        <w:rPr>
          <w:rStyle w:val="StyleUnderline"/>
          <w:highlight w:val="green"/>
        </w:rPr>
        <w:t xml:space="preserve">, and </w:t>
      </w:r>
      <w:r w:rsidRPr="005343A4">
        <w:rPr>
          <w:rStyle w:val="Emphasis"/>
          <w:highlight w:val="green"/>
        </w:rPr>
        <w:t>Asians</w:t>
      </w:r>
      <w:r w:rsidRPr="00831807">
        <w:rPr>
          <w:rStyle w:val="StyleUnderline"/>
        </w:rPr>
        <w:t xml:space="preserve"> in </w:t>
      </w:r>
      <w:r w:rsidRPr="00006A4D">
        <w:rPr>
          <w:rStyle w:val="StyleUnderline"/>
        </w:rPr>
        <w:t xml:space="preserve">the country (larger than the </w:t>
      </w:r>
      <w:r w:rsidRPr="00006A4D">
        <w:rPr>
          <w:rStyle w:val="Emphasis"/>
        </w:rPr>
        <w:t>NAACP</w:t>
      </w:r>
      <w:r w:rsidRPr="00006A4D">
        <w:rPr>
          <w:rStyle w:val="StyleUnderline"/>
        </w:rPr>
        <w:t xml:space="preserve">, </w:t>
      </w:r>
      <w:r w:rsidRPr="00006A4D">
        <w:rPr>
          <w:rStyle w:val="Emphasis"/>
        </w:rPr>
        <w:t>NOW</w:t>
      </w:r>
      <w:r w:rsidRPr="00006A4D">
        <w:rPr>
          <w:rStyle w:val="StyleUnderline"/>
        </w:rPr>
        <w:t xml:space="preserve">, </w:t>
      </w:r>
      <w:r w:rsidRPr="00006A4D">
        <w:rPr>
          <w:rStyle w:val="Emphasis"/>
        </w:rPr>
        <w:t>La Raza</w:t>
      </w:r>
      <w:r w:rsidRPr="00006A4D">
        <w:rPr>
          <w:rStyle w:val="StyleUnderline"/>
        </w:rPr>
        <w:t xml:space="preserve">, and </w:t>
      </w:r>
      <w:r w:rsidRPr="00006A4D">
        <w:rPr>
          <w:rStyle w:val="Emphasis"/>
        </w:rPr>
        <w:t>LULAC combined</w:t>
      </w:r>
      <w:r w:rsidRPr="00006A4D">
        <w:rPr>
          <w:rStyle w:val="StyleUnderline"/>
        </w:rPr>
        <w:t>)</w:t>
      </w:r>
      <w:r w:rsidRPr="00006A4D">
        <w:rPr>
          <w:sz w:val="16"/>
          <w:szCs w:val="16"/>
        </w:rPr>
        <w:t>.”140</w:t>
      </w:r>
      <w:r w:rsidRPr="00852F40">
        <w:rPr>
          <w:sz w:val="16"/>
          <w:szCs w:val="16"/>
        </w:rPr>
        <w:t xml:space="preserve"> </w:t>
      </w:r>
    </w:p>
    <w:p w14:paraId="38815D16" w14:textId="77777777" w:rsidR="00950B42" w:rsidRPr="00852F40" w:rsidRDefault="00950B42" w:rsidP="00950B42">
      <w:pPr>
        <w:rPr>
          <w:sz w:val="16"/>
          <w:szCs w:val="16"/>
        </w:rPr>
      </w:pPr>
      <w:r w:rsidRPr="00831807">
        <w:rPr>
          <w:rStyle w:val="StyleUnderline"/>
        </w:rPr>
        <w:t xml:space="preserve">The </w:t>
      </w:r>
      <w:r w:rsidRPr="005343A4">
        <w:rPr>
          <w:rStyle w:val="Emphasis"/>
          <w:highlight w:val="green"/>
        </w:rPr>
        <w:t>leadership</w:t>
      </w:r>
      <w:r w:rsidRPr="005343A4">
        <w:rPr>
          <w:rStyle w:val="StyleUnderline"/>
          <w:highlight w:val="green"/>
        </w:rPr>
        <w:t xml:space="preserve"> and </w:t>
      </w:r>
      <w:r w:rsidRPr="005343A4">
        <w:rPr>
          <w:rStyle w:val="Emphasis"/>
          <w:highlight w:val="green"/>
        </w:rPr>
        <w:t>staff</w:t>
      </w:r>
      <w:r w:rsidRPr="00831807">
        <w:rPr>
          <w:rStyle w:val="StyleUnderline"/>
        </w:rPr>
        <w:t xml:space="preserve"> of unions </w:t>
      </w:r>
      <w:r w:rsidRPr="005343A4">
        <w:rPr>
          <w:rStyle w:val="StyleUnderline"/>
          <w:highlight w:val="green"/>
        </w:rPr>
        <w:t xml:space="preserve">are also </w:t>
      </w:r>
      <w:r w:rsidRPr="005343A4">
        <w:rPr>
          <w:rStyle w:val="Emphasis"/>
          <w:highlight w:val="green"/>
        </w:rPr>
        <w:t>quite diverse</w:t>
      </w:r>
      <w:r w:rsidRPr="00831807">
        <w:rPr>
          <w:rStyle w:val="StyleUnderline"/>
        </w:rPr>
        <w:t>.</w:t>
      </w:r>
      <w:r w:rsidRPr="00852F40">
        <w:rPr>
          <w:sz w:val="16"/>
          <w:szCs w:val="16"/>
        </w:rPr>
        <w:t xml:space="preserve"> Though union leadership may not be perfectly representative of their membership, it is particularly diverse when </w:t>
      </w:r>
      <w:r w:rsidRPr="00831807">
        <w:rPr>
          <w:rStyle w:val="StyleUnderline"/>
        </w:rPr>
        <w:t xml:space="preserve">compared to the </w:t>
      </w:r>
      <w:r w:rsidRPr="00625FFB">
        <w:rPr>
          <w:rStyle w:val="Emphasis"/>
        </w:rPr>
        <w:t>boards</w:t>
      </w:r>
      <w:r w:rsidRPr="00831807">
        <w:rPr>
          <w:rStyle w:val="StyleUnderline"/>
        </w:rPr>
        <w:t xml:space="preserve"> of </w:t>
      </w:r>
      <w:r w:rsidRPr="00625FFB">
        <w:rPr>
          <w:rStyle w:val="Emphasis"/>
        </w:rPr>
        <w:t>US corporations</w:t>
      </w:r>
      <w:r w:rsidRPr="00831807">
        <w:rPr>
          <w:rStyle w:val="StyleUnderline"/>
        </w:rPr>
        <w:t xml:space="preserve">: nearly </w:t>
      </w:r>
      <w:r w:rsidRPr="00625FFB">
        <w:rPr>
          <w:rStyle w:val="Emphasis"/>
        </w:rPr>
        <w:t>70 percent</w:t>
      </w:r>
      <w:r w:rsidRPr="00831807">
        <w:rPr>
          <w:rStyle w:val="StyleUnderline"/>
        </w:rPr>
        <w:t xml:space="preserve"> of board members of </w:t>
      </w:r>
      <w:r w:rsidRPr="00625FFB">
        <w:rPr>
          <w:rStyle w:val="Emphasis"/>
        </w:rPr>
        <w:t>Fortune 500 companies</w:t>
      </w:r>
      <w:r w:rsidRPr="00831807">
        <w:rPr>
          <w:rStyle w:val="StyleUnderline"/>
        </w:rPr>
        <w:t xml:space="preserve"> are </w:t>
      </w:r>
      <w:r w:rsidRPr="00625FFB">
        <w:rPr>
          <w:rStyle w:val="Emphasis"/>
        </w:rPr>
        <w:t>white men</w:t>
      </w:r>
      <w:r w:rsidRPr="00852F40">
        <w:rPr>
          <w:sz w:val="16"/>
          <w:szCs w:val="16"/>
        </w:rPr>
        <w:t xml:space="preserve">.141 For example, </w:t>
      </w:r>
      <w:r w:rsidRPr="00831807">
        <w:rPr>
          <w:rStyle w:val="StyleUnderline"/>
        </w:rPr>
        <w:t xml:space="preserve">in 2020 the leaders of many the </w:t>
      </w:r>
      <w:r w:rsidRPr="00625FFB">
        <w:rPr>
          <w:rStyle w:val="Emphasis"/>
        </w:rPr>
        <w:t>largest US unions</w:t>
      </w:r>
      <w:r w:rsidRPr="00831807">
        <w:rPr>
          <w:rStyle w:val="StyleUnderline"/>
        </w:rPr>
        <w:t xml:space="preserve"> were often </w:t>
      </w:r>
      <w:r w:rsidRPr="00625FFB">
        <w:rPr>
          <w:rStyle w:val="Emphasis"/>
        </w:rPr>
        <w:t>women</w:t>
      </w:r>
      <w:r w:rsidRPr="00831807">
        <w:rPr>
          <w:rStyle w:val="StyleUnderline"/>
        </w:rPr>
        <w:t xml:space="preserve"> and </w:t>
      </w:r>
      <w:r w:rsidRPr="00625FFB">
        <w:rPr>
          <w:rStyle w:val="Emphasis"/>
        </w:rPr>
        <w:t>people of color</w:t>
      </w:r>
      <w:r w:rsidRPr="00831807">
        <w:rPr>
          <w:rStyle w:val="StyleUnderline"/>
        </w:rPr>
        <w:t>. Lee Saunders, an African American male, is the president of the American Federation of State, County and Municipal Employees</w:t>
      </w:r>
      <w:r w:rsidRPr="00852F40">
        <w:rPr>
          <w:sz w:val="16"/>
          <w:szCs w:val="16"/>
        </w:rPr>
        <w:t xml:space="preserve">, which represents 1,600,000 members.142 Mary Kay Henry, the president of the Service Employees International Union, with two million members, is a lesbian.143 So too is Randi Weingarten, president of the American Federation of Teachers, with 1,700,000 members.144 </w:t>
      </w:r>
      <w:r w:rsidRPr="00831807">
        <w:rPr>
          <w:rStyle w:val="StyleUnderline"/>
        </w:rPr>
        <w:t>The president of the National Education Association</w:t>
      </w:r>
      <w:r w:rsidRPr="00852F40">
        <w:rPr>
          <w:sz w:val="16"/>
          <w:szCs w:val="16"/>
        </w:rPr>
        <w:t xml:space="preserve"> (three million members), </w:t>
      </w:r>
      <w:r w:rsidRPr="00831807">
        <w:rPr>
          <w:rStyle w:val="StyleUnderline"/>
        </w:rPr>
        <w:t>Becky Pringle, is an African American woman</w:t>
      </w:r>
      <w:r w:rsidRPr="00852F40">
        <w:rPr>
          <w:sz w:val="16"/>
          <w:szCs w:val="16"/>
        </w:rPr>
        <w:t xml:space="preserve">, and her predecessor was a Latina.145 And </w:t>
      </w:r>
      <w:r w:rsidRPr="00831807">
        <w:rPr>
          <w:rStyle w:val="StyleUnderline"/>
        </w:rPr>
        <w:t>at the AFL-CIO</w:t>
      </w:r>
      <w:r w:rsidRPr="00852F40">
        <w:rPr>
          <w:sz w:val="16"/>
          <w:szCs w:val="16"/>
        </w:rPr>
        <w:t xml:space="preserve">, the confederation of most American unions, </w:t>
      </w:r>
      <w:r w:rsidRPr="00625FFB">
        <w:rPr>
          <w:rStyle w:val="StyleUnderline"/>
        </w:rPr>
        <w:t>the number two person in the hierarchy is a woman, and number three is a black man and immigrant</w:t>
      </w:r>
      <w:r w:rsidRPr="00852F40">
        <w:rPr>
          <w:sz w:val="16"/>
          <w:szCs w:val="16"/>
        </w:rPr>
        <w:t xml:space="preserve">.146 The second layer of leadership at national and international unions is also diverse, with women, for example, making up 40 percent or more of the vice presidents and executive council members at several large unions.147 </w:t>
      </w:r>
    </w:p>
    <w:p w14:paraId="55DCE3BE" w14:textId="77777777" w:rsidR="00950B42" w:rsidRDefault="00950B42" w:rsidP="00950B42">
      <w:pPr>
        <w:rPr>
          <w:rStyle w:val="Emphasis"/>
        </w:rPr>
      </w:pPr>
      <w:r w:rsidRPr="00852F40">
        <w:rPr>
          <w:sz w:val="16"/>
          <w:szCs w:val="16"/>
        </w:rPr>
        <w:t xml:space="preserve">All told, unions are a major force for fair treatment of workers, helpful for all workers but particularly helpful for women, people of color, and groups such as LGBTQ people. Strengthening the labor movement would reduce gender and racial pay gaps and wealth gaps, help address harassment and discrimination, and indirectly improve societal trust. As a result, </w:t>
      </w:r>
      <w:r w:rsidRPr="005343A4">
        <w:rPr>
          <w:rStyle w:val="StyleUnderline"/>
          <w:highlight w:val="green"/>
        </w:rPr>
        <w:t xml:space="preserve">a </w:t>
      </w:r>
      <w:r w:rsidRPr="005343A4">
        <w:rPr>
          <w:rStyle w:val="Emphasis"/>
          <w:highlight w:val="green"/>
        </w:rPr>
        <w:t>renewed labor movement</w:t>
      </w:r>
      <w:r w:rsidRPr="005343A4">
        <w:rPr>
          <w:rStyle w:val="StyleUnderline"/>
          <w:highlight w:val="green"/>
        </w:rPr>
        <w:t xml:space="preserve"> would provide </w:t>
      </w:r>
      <w:r w:rsidRPr="005343A4">
        <w:rPr>
          <w:rStyle w:val="Emphasis"/>
          <w:highlight w:val="green"/>
        </w:rPr>
        <w:t>significant help</w:t>
      </w:r>
      <w:r w:rsidRPr="00625FFB">
        <w:rPr>
          <w:rStyle w:val="StyleUnderline"/>
        </w:rPr>
        <w:t xml:space="preserve"> </w:t>
      </w:r>
      <w:r w:rsidRPr="005343A4">
        <w:rPr>
          <w:rStyle w:val="StyleUnderline"/>
          <w:highlight w:val="green"/>
        </w:rPr>
        <w:t>addressing</w:t>
      </w:r>
      <w:r w:rsidRPr="00625FFB">
        <w:rPr>
          <w:rStyle w:val="StyleUnderline"/>
        </w:rPr>
        <w:t xml:space="preserve"> major </w:t>
      </w:r>
      <w:r w:rsidRPr="005343A4">
        <w:rPr>
          <w:rStyle w:val="Emphasis"/>
          <w:highlight w:val="green"/>
        </w:rPr>
        <w:t>racial and gender fault lines</w:t>
      </w:r>
      <w:r w:rsidRPr="00625FFB">
        <w:rPr>
          <w:rStyle w:val="StyleUnderline"/>
        </w:rPr>
        <w:t xml:space="preserve"> our country faces. Unions still have a </w:t>
      </w:r>
      <w:r w:rsidRPr="00625FFB">
        <w:rPr>
          <w:rStyle w:val="Emphasis"/>
        </w:rPr>
        <w:t>ways to go</w:t>
      </w:r>
      <w:r w:rsidRPr="00625FFB">
        <w:rPr>
          <w:rStyle w:val="StyleUnderline"/>
        </w:rPr>
        <w:t xml:space="preserve">, but they are clearly </w:t>
      </w:r>
      <w:r w:rsidRPr="00625FFB">
        <w:rPr>
          <w:rStyle w:val="Emphasis"/>
        </w:rPr>
        <w:t>part of the solution</w:t>
      </w:r>
      <w:r w:rsidRPr="00625FFB">
        <w:rPr>
          <w:rStyle w:val="StyleUnderline"/>
        </w:rPr>
        <w:t xml:space="preserve"> to racial and gender inequity, and </w:t>
      </w:r>
      <w:r w:rsidRPr="005343A4">
        <w:rPr>
          <w:rStyle w:val="StyleUnderline"/>
          <w:highlight w:val="green"/>
        </w:rPr>
        <w:t xml:space="preserve">a </w:t>
      </w:r>
      <w:r w:rsidRPr="005343A4">
        <w:rPr>
          <w:rStyle w:val="Emphasis"/>
          <w:highlight w:val="green"/>
        </w:rPr>
        <w:t>new labor system</w:t>
      </w:r>
      <w:r w:rsidRPr="005343A4">
        <w:rPr>
          <w:rStyle w:val="StyleUnderline"/>
          <w:highlight w:val="green"/>
        </w:rPr>
        <w:t xml:space="preserve"> would </w:t>
      </w:r>
      <w:r w:rsidRPr="005343A4">
        <w:rPr>
          <w:rStyle w:val="Emphasis"/>
          <w:highlight w:val="green"/>
        </w:rPr>
        <w:t>better enable</w:t>
      </w:r>
      <w:r w:rsidRPr="00625FFB">
        <w:rPr>
          <w:rStyle w:val="StyleUnderline"/>
        </w:rPr>
        <w:t xml:space="preserve"> them to promote </w:t>
      </w:r>
      <w:r w:rsidRPr="005343A4">
        <w:rPr>
          <w:rStyle w:val="Emphasis"/>
          <w:highlight w:val="green"/>
        </w:rPr>
        <w:t>equality.</w:t>
      </w:r>
    </w:p>
    <w:p w14:paraId="14D8D64E" w14:textId="77777777" w:rsidR="00950B42" w:rsidRPr="00F0466B" w:rsidRDefault="00950B42" w:rsidP="00950B42">
      <w:pPr>
        <w:pStyle w:val="Heading3"/>
        <w:rPr>
          <w:vertAlign w:val="superscript"/>
        </w:rPr>
      </w:pPr>
      <w:r>
        <w:t>2ac – Existential Fears Link</w:t>
      </w:r>
    </w:p>
    <w:p w14:paraId="5DA23451" w14:textId="77777777" w:rsidR="00950B42" w:rsidRPr="00F0466B" w:rsidRDefault="00950B42" w:rsidP="00950B42">
      <w:pPr>
        <w:pStyle w:val="Heading4"/>
        <w:rPr>
          <w:rFonts w:cs="Arial"/>
        </w:rPr>
      </w:pPr>
      <w:r w:rsidRPr="00F0466B">
        <w:rPr>
          <w:rFonts w:cs="Arial"/>
          <w:u w:val="single"/>
        </w:rPr>
        <w:t>Existential</w:t>
      </w:r>
      <w:r w:rsidRPr="00F0466B">
        <w:rPr>
          <w:rFonts w:cs="Arial"/>
        </w:rPr>
        <w:t xml:space="preserve"> fears need not be </w:t>
      </w:r>
      <w:r w:rsidRPr="00F0466B">
        <w:rPr>
          <w:rFonts w:cs="Arial"/>
          <w:u w:val="single"/>
        </w:rPr>
        <w:t>settler</w:t>
      </w:r>
      <w:r w:rsidRPr="00F0466B">
        <w:rPr>
          <w:rFonts w:cs="Arial"/>
        </w:rPr>
        <w:t xml:space="preserve"> projections of demise but can be </w:t>
      </w:r>
      <w:r w:rsidRPr="00F0466B">
        <w:rPr>
          <w:rFonts w:cs="Arial"/>
          <w:u w:val="single"/>
        </w:rPr>
        <w:t>contingently</w:t>
      </w:r>
      <w:r w:rsidRPr="00F0466B">
        <w:rPr>
          <w:rFonts w:cs="Arial"/>
        </w:rPr>
        <w:t xml:space="preserve"> appropriated to </w:t>
      </w:r>
      <w:r w:rsidRPr="00F0466B">
        <w:rPr>
          <w:rFonts w:cs="Arial"/>
          <w:u w:val="single"/>
        </w:rPr>
        <w:t>reverse</w:t>
      </w:r>
      <w:r w:rsidRPr="00F0466B">
        <w:rPr>
          <w:rFonts w:cs="Arial"/>
        </w:rPr>
        <w:t xml:space="preserve"> indigenous erasure.</w:t>
      </w:r>
    </w:p>
    <w:p w14:paraId="32BDFA4B" w14:textId="77777777" w:rsidR="00950B42" w:rsidRPr="00F0466B" w:rsidRDefault="00950B42" w:rsidP="00950B42">
      <w:pPr>
        <w:rPr>
          <w:szCs w:val="16"/>
        </w:rPr>
      </w:pPr>
      <w:r w:rsidRPr="00F0466B">
        <w:rPr>
          <w:rStyle w:val="Style13ptBold"/>
        </w:rPr>
        <w:t>Weiss 15</w:t>
      </w:r>
      <w:r w:rsidRPr="00F0466B">
        <w:rPr>
          <w:szCs w:val="16"/>
        </w:rPr>
        <w:t>—Ph.D. candidate, Anthropology, University of Chicago (Joseph, “UNSETTLING FUTURES: HAIDA FUTURE-MAKING, POLITICS AND MOBILITY IN THE SETTLER COLONIAL PRESENT,” Dissertation submitted to the Faculty of the Division of Social Sciences, Department of Anthropology, University of Chicago, December 2015, 223-232, dml)</w:t>
      </w:r>
    </w:p>
    <w:p w14:paraId="3D37D42E" w14:textId="77777777" w:rsidR="00950B42" w:rsidRPr="00F0466B" w:rsidRDefault="00950B42" w:rsidP="00950B42">
      <w:pPr>
        <w:rPr>
          <w:rStyle w:val="StyleUnderline"/>
        </w:rPr>
      </w:pPr>
      <w:r w:rsidRPr="00F0466B">
        <w:t xml:space="preserve">And yet, something has changed in this landscape from the initial erasures of Native futurity we drew out in the first chapter. In the narratives of colonial actors like Duncan Campbell Scott, it was absolutely clear that “Indians” were disappearing because their social worlds were being superseded by more “civilized” ways of living and being, ones that these Native subjects would also, inevitably, in the end, adopt (or failing that, perish outright). There was a future. It was simply a settler one. But the </w:t>
      </w:r>
      <w:r w:rsidRPr="00F0466B">
        <w:rPr>
          <w:rStyle w:val="Emphasis"/>
          <w:highlight w:val="green"/>
        </w:rPr>
        <w:t>nightmare futures</w:t>
      </w:r>
      <w:r w:rsidRPr="00F0466B">
        <w:t xml:space="preserve"> of that my Haida interlocutors ward against in their own future-making reach beyond Haida life alone. Environmental collapse, most dramatically, </w:t>
      </w:r>
      <w:r w:rsidRPr="00F0466B">
        <w:rPr>
          <w:rStyle w:val="Emphasis"/>
          <w:highlight w:val="green"/>
        </w:rPr>
        <w:t>threatens</w:t>
      </w:r>
      <w:r w:rsidRPr="00F0466B">
        <w:rPr>
          <w:rStyle w:val="Emphasis"/>
        </w:rPr>
        <w:t xml:space="preserve"> the </w:t>
      </w:r>
      <w:r w:rsidRPr="00F0466B">
        <w:rPr>
          <w:rStyle w:val="Emphasis"/>
          <w:highlight w:val="green"/>
        </w:rPr>
        <w:t>sustainability of</w:t>
      </w:r>
      <w:r w:rsidRPr="00F0466B">
        <w:rPr>
          <w:rStyle w:val="Emphasis"/>
        </w:rPr>
        <w:t xml:space="preserve"> all </w:t>
      </w:r>
      <w:r w:rsidRPr="00F0466B">
        <w:rPr>
          <w:rStyle w:val="Emphasis"/>
          <w:highlight w:val="green"/>
        </w:rPr>
        <w:t>life</w:t>
      </w:r>
      <w:r w:rsidRPr="00F0466B">
        <w:rPr>
          <w:rStyle w:val="StyleUnderline"/>
        </w:rPr>
        <w:t xml:space="preserve">; toxins in the land and the waters </w:t>
      </w:r>
      <w:r w:rsidRPr="00F0466B">
        <w:rPr>
          <w:rStyle w:val="Emphasis"/>
        </w:rPr>
        <w:t xml:space="preserve">threaten human lives </w:t>
      </w:r>
      <w:r w:rsidRPr="00F0466B">
        <w:rPr>
          <w:rStyle w:val="Emphasis"/>
          <w:highlight w:val="green"/>
        </w:rPr>
        <w:t>regardless of</w:t>
      </w:r>
      <w:r w:rsidRPr="00F0466B">
        <w:rPr>
          <w:rStyle w:val="Emphasis"/>
        </w:rPr>
        <w:t xml:space="preserve"> their relative </w:t>
      </w:r>
      <w:r w:rsidRPr="00F0466B">
        <w:rPr>
          <w:rStyle w:val="Emphasis"/>
          <w:highlight w:val="green"/>
        </w:rPr>
        <w:t>indigeneity</w:t>
      </w:r>
      <w:r w:rsidRPr="00F0466B">
        <w:rPr>
          <w:rStyle w:val="StyleUnderline"/>
        </w:rPr>
        <w:t xml:space="preserve">, </w:t>
      </w:r>
      <w:r w:rsidRPr="00F0466B">
        <w:rPr>
          <w:rStyle w:val="Emphasis"/>
        </w:rPr>
        <w:t>race</w:t>
      </w:r>
      <w:r w:rsidRPr="00F0466B">
        <w:rPr>
          <w:rStyle w:val="StyleUnderline"/>
        </w:rPr>
        <w:t xml:space="preserve">, or </w:t>
      </w:r>
      <w:r w:rsidRPr="00F0466B">
        <w:rPr>
          <w:rStyle w:val="Emphasis"/>
        </w:rPr>
        <w:t>gender</w:t>
      </w:r>
      <w:r w:rsidRPr="00F0466B">
        <w:t xml:space="preserve"> (e.g. Choy 2011; Crate 2011). Put another way, </w:t>
      </w:r>
      <w:r w:rsidRPr="00F0466B">
        <w:rPr>
          <w:rStyle w:val="StyleUnderline"/>
        </w:rPr>
        <w:t>the impetus for</w:t>
      </w:r>
      <w:r w:rsidRPr="00F0466B">
        <w:t xml:space="preserve"> non-Haida (and </w:t>
      </w:r>
      <w:r w:rsidRPr="00F0466B">
        <w:rPr>
          <w:rStyle w:val="StyleUnderline"/>
        </w:rPr>
        <w:t>non-First Nations subjects</w:t>
      </w:r>
      <w:r w:rsidRPr="00F0466B">
        <w:t xml:space="preserve"> more generally) </w:t>
      </w:r>
      <w:r w:rsidRPr="00F0466B">
        <w:rPr>
          <w:rStyle w:val="StyleUnderline"/>
        </w:rPr>
        <w:t>to be</w:t>
      </w:r>
      <w:r w:rsidRPr="00F0466B">
        <w:t xml:space="preserve"> “</w:t>
      </w:r>
      <w:r w:rsidRPr="00F0466B">
        <w:rPr>
          <w:rStyle w:val="Emphasis"/>
        </w:rPr>
        <w:t>united</w:t>
      </w:r>
      <w:r w:rsidRPr="00F0466B">
        <w:t xml:space="preserve"> against Enbridge” </w:t>
      </w:r>
      <w:r w:rsidRPr="00F0466B">
        <w:rPr>
          <w:rStyle w:val="StyleUnderline"/>
        </w:rPr>
        <w:t>with their indigenous neighbours comes</w:t>
      </w:r>
      <w:r w:rsidRPr="00F0466B">
        <w:t xml:space="preserve"> in no small part </w:t>
      </w:r>
      <w:r w:rsidRPr="00F0466B">
        <w:rPr>
          <w:rStyle w:val="StyleUnderline"/>
        </w:rPr>
        <w:t>because</w:t>
      </w:r>
      <w:r w:rsidRPr="00F0466B">
        <w:t xml:space="preserve"> an oil spill also profoundly threatens the lives and livelihoods of non-Aboriginal coastal residents, a fact which Masa Takei, among others, made clear in Chapter 3. Nor is the anxiety that young people might abandon their small town to pursue economic and educational advantage in an urban context limited to reserve communities. Instead, the compulsions of capitalist economic life compel such migrations throughout </w:t>
      </w:r>
      <w:r w:rsidRPr="00F0466B">
        <w:rPr>
          <w:rStyle w:val="StyleUnderline"/>
        </w:rPr>
        <w:t>the</w:t>
      </w:r>
      <w:r w:rsidRPr="00F0466B">
        <w:t xml:space="preserve"> globe. The </w:t>
      </w:r>
      <w:r w:rsidRPr="00F0466B">
        <w:rPr>
          <w:rStyle w:val="StyleUnderline"/>
        </w:rPr>
        <w:t xml:space="preserve">nightmare futures that Haida people constitute alternative futures to ward against are </w:t>
      </w:r>
      <w:r w:rsidRPr="00F0466B">
        <w:rPr>
          <w:rStyle w:val="Emphasis"/>
        </w:rPr>
        <w:t>not just future of indigenous erasure</w:t>
      </w:r>
      <w:r w:rsidRPr="00F0466B">
        <w:rPr>
          <w:rStyle w:val="StyleUnderline"/>
        </w:rPr>
        <w:t xml:space="preserve"> under settler colonialism. They are </w:t>
      </w:r>
      <w:r w:rsidRPr="00F0466B">
        <w:rPr>
          <w:rStyle w:val="Emphasis"/>
        </w:rPr>
        <w:t>erasures of settler society itself</w:t>
      </w:r>
      <w:r w:rsidRPr="00F0466B">
        <w:rPr>
          <w:rStyle w:val="StyleUnderline"/>
        </w:rPr>
        <w:t xml:space="preserve">. </w:t>
      </w:r>
    </w:p>
    <w:p w14:paraId="547C65A7" w14:textId="3F14CF74" w:rsidR="00950B42" w:rsidRDefault="00950B42" w:rsidP="00950B42">
      <w:r w:rsidRPr="00F0466B">
        <w:rPr>
          <w:rStyle w:val="StyleUnderline"/>
        </w:rPr>
        <w:t xml:space="preserve">There is thus an </w:t>
      </w:r>
      <w:r w:rsidRPr="00F0466B">
        <w:rPr>
          <w:rStyle w:val="Emphasis"/>
        </w:rPr>
        <w:t>extraordinary political claim</w:t>
      </w:r>
      <w:r w:rsidRPr="00F0466B">
        <w:rPr>
          <w:rStyle w:val="StyleUnderline"/>
        </w:rPr>
        <w:t xml:space="preserve"> embedded in</w:t>
      </w:r>
      <w:r w:rsidRPr="00F0466B">
        <w:t xml:space="preserve"> Haida </w:t>
      </w:r>
      <w:r w:rsidRPr="00F0466B">
        <w:rPr>
          <w:rStyle w:val="StyleUnderline"/>
        </w:rPr>
        <w:t>future-making</w:t>
      </w:r>
      <w:r w:rsidRPr="00F0466B">
        <w:t xml:space="preserve">, a claim </w:t>
      </w:r>
      <w:r w:rsidRPr="00F0466B">
        <w:rPr>
          <w:rStyle w:val="StyleUnderline"/>
        </w:rPr>
        <w:t xml:space="preserve">which gains its power </w:t>
      </w:r>
      <w:r w:rsidRPr="00F0466B">
        <w:rPr>
          <w:rStyle w:val="Emphasis"/>
        </w:rPr>
        <w:t>precisely because</w:t>
      </w:r>
      <w:r w:rsidRPr="00F0466B">
        <w:t xml:space="preserve"> Haida </w:t>
      </w:r>
      <w:r w:rsidRPr="00F0466B">
        <w:rPr>
          <w:rStyle w:val="StyleUnderline"/>
        </w:rPr>
        <w:t>future-making</w:t>
      </w:r>
      <w:r w:rsidRPr="00F0466B">
        <w:t xml:space="preserve"> as we have seen it </w:t>
      </w:r>
      <w:r w:rsidRPr="00F0466B">
        <w:rPr>
          <w:rStyle w:val="Emphasis"/>
        </w:rPr>
        <w:t>does not</w:t>
      </w:r>
      <w:r w:rsidRPr="00F0466B">
        <w:rPr>
          <w:rStyle w:val="StyleUnderline"/>
        </w:rPr>
        <w:t xml:space="preserve"> (perhaps </w:t>
      </w:r>
      <w:r w:rsidRPr="00F0466B">
        <w:rPr>
          <w:rStyle w:val="Emphasis"/>
        </w:rPr>
        <w:t>cannot</w:t>
      </w:r>
      <w:r w:rsidRPr="00F0466B">
        <w:rPr>
          <w:rStyle w:val="StyleUnderline"/>
        </w:rPr>
        <w:t xml:space="preserve">) </w:t>
      </w:r>
      <w:r w:rsidRPr="00F0466B">
        <w:rPr>
          <w:rStyle w:val="Emphasis"/>
        </w:rPr>
        <w:t>escape</w:t>
      </w:r>
      <w:r w:rsidRPr="00F0466B">
        <w:rPr>
          <w:rStyle w:val="StyleUnderline"/>
        </w:rPr>
        <w:t xml:space="preserve"> from the </w:t>
      </w:r>
      <w:r w:rsidRPr="00F0466B">
        <w:rPr>
          <w:rStyle w:val="Emphasis"/>
        </w:rPr>
        <w:t>larger field of settler-colonial determination</w:t>
      </w:r>
      <w:r w:rsidRPr="00F0466B">
        <w:t xml:space="preserve">. Instead, in Haida future-making </w:t>
      </w:r>
      <w:r w:rsidRPr="00F0466B">
        <w:rPr>
          <w:rStyle w:val="StyleUnderline"/>
        </w:rPr>
        <w:t xml:space="preserve">we find the </w:t>
      </w:r>
      <w:r w:rsidRPr="00F0466B">
        <w:rPr>
          <w:rStyle w:val="Emphasis"/>
        </w:rPr>
        <w:t>implicit assertion</w:t>
      </w:r>
      <w:r w:rsidRPr="00F0466B">
        <w:rPr>
          <w:rStyle w:val="StyleUnderline"/>
        </w:rPr>
        <w:t xml:space="preserve"> that </w:t>
      </w:r>
      <w:r w:rsidRPr="00F0466B">
        <w:rPr>
          <w:rStyle w:val="StyleUnderline"/>
          <w:highlight w:val="green"/>
        </w:rPr>
        <w:t>Haida people</w:t>
      </w:r>
      <w:r w:rsidRPr="00F0466B">
        <w:rPr>
          <w:rStyle w:val="StyleUnderline"/>
        </w:rPr>
        <w:t xml:space="preserve"> can </w:t>
      </w:r>
      <w:r w:rsidRPr="00F0466B">
        <w:rPr>
          <w:rStyle w:val="StyleUnderline"/>
          <w:highlight w:val="green"/>
        </w:rPr>
        <w:t>make futures</w:t>
      </w:r>
      <w:r w:rsidRPr="00F0466B">
        <w:rPr>
          <w:rStyle w:val="StyleUnderline"/>
        </w:rPr>
        <w:t xml:space="preserve"> that address the dilemmas </w:t>
      </w:r>
      <w:r w:rsidRPr="00F0466B">
        <w:rPr>
          <w:rStyle w:val="StyleUnderline"/>
          <w:highlight w:val="green"/>
        </w:rPr>
        <w:t xml:space="preserve">of </w:t>
      </w:r>
      <w:r w:rsidRPr="00F0466B">
        <w:rPr>
          <w:rStyle w:val="Emphasis"/>
          <w:highlight w:val="green"/>
        </w:rPr>
        <w:t>Haida</w:t>
      </w:r>
      <w:r w:rsidRPr="00F0466B">
        <w:rPr>
          <w:rStyle w:val="StyleUnderline"/>
          <w:highlight w:val="green"/>
        </w:rPr>
        <w:t xml:space="preserve"> and </w:t>
      </w:r>
      <w:r w:rsidRPr="00F0466B">
        <w:rPr>
          <w:rStyle w:val="Emphasis"/>
          <w:highlight w:val="green"/>
        </w:rPr>
        <w:t>settler life</w:t>
      </w:r>
      <w:r w:rsidRPr="00F0466B">
        <w:rPr>
          <w:rStyle w:val="Emphasis"/>
        </w:rPr>
        <w:t xml:space="preserve"> alike</w:t>
      </w:r>
      <w:r w:rsidRPr="00F0466B">
        <w:rPr>
          <w:rStyle w:val="StyleUnderline"/>
        </w:rPr>
        <w:t>, ones that can at least “</w:t>
      </w:r>
      <w:r w:rsidRPr="00F0466B">
        <w:rPr>
          <w:rStyle w:val="Emphasis"/>
        </w:rPr>
        <w:t>navigate</w:t>
      </w:r>
      <w:r w:rsidRPr="00F0466B">
        <w:rPr>
          <w:rStyle w:val="StyleUnderline"/>
        </w:rPr>
        <w:t>,”</w:t>
      </w:r>
      <w:r w:rsidRPr="00F0466B">
        <w:t xml:space="preserve"> to borrow Appadurai’s phrasing, </w:t>
      </w:r>
      <w:r w:rsidRPr="00F0466B">
        <w:rPr>
          <w:rStyle w:val="StyleUnderline"/>
        </w:rPr>
        <w:t xml:space="preserve">towards possible futures </w:t>
      </w:r>
      <w:r w:rsidRPr="00F0466B">
        <w:rPr>
          <w:rStyle w:val="StyleUnderline"/>
          <w:highlight w:val="green"/>
        </w:rPr>
        <w:t xml:space="preserve">that </w:t>
      </w:r>
      <w:r w:rsidRPr="00F0466B">
        <w:rPr>
          <w:rStyle w:val="Emphasis"/>
          <w:highlight w:val="green"/>
        </w:rPr>
        <w:t>do not end in</w:t>
      </w:r>
      <w:r w:rsidRPr="00F0466B">
        <w:rPr>
          <w:rStyle w:val="Emphasis"/>
        </w:rPr>
        <w:t xml:space="preserve"> absolute </w:t>
      </w:r>
      <w:r w:rsidRPr="00F0466B">
        <w:rPr>
          <w:rStyle w:val="Emphasis"/>
          <w:highlight w:val="green"/>
        </w:rPr>
        <w:t>erasure</w:t>
      </w:r>
      <w:r w:rsidRPr="00F0466B">
        <w:t xml:space="preserve">. </w:t>
      </w:r>
      <w:r w:rsidRPr="00F0466B">
        <w:rPr>
          <w:rStyle w:val="StyleUnderline"/>
        </w:rPr>
        <w:t>If</w:t>
      </w:r>
      <w:r w:rsidRPr="00F0466B">
        <w:t xml:space="preserve"> Povinelli and Byrd are correct and </w:t>
      </w:r>
      <w:r w:rsidRPr="00F0466B">
        <w:rPr>
          <w:rStyle w:val="StyleUnderline"/>
          <w:highlight w:val="green"/>
        </w:rPr>
        <w:t>settler</w:t>
      </w:r>
      <w:r w:rsidRPr="00F0466B">
        <w:rPr>
          <w:rStyle w:val="StyleUnderline"/>
        </w:rPr>
        <w:t xml:space="preserve"> liberal </w:t>
      </w:r>
      <w:r w:rsidRPr="00F0466B">
        <w:rPr>
          <w:rStyle w:val="StyleUnderline"/>
          <w:highlight w:val="green"/>
        </w:rPr>
        <w:t xml:space="preserve">governance </w:t>
      </w:r>
      <w:r w:rsidRPr="00F0466B">
        <w:rPr>
          <w:rStyle w:val="Emphasis"/>
          <w:highlight w:val="green"/>
        </w:rPr>
        <w:t>makes itself possible</w:t>
      </w:r>
      <w:r w:rsidRPr="00F0466B">
        <w:rPr>
          <w:rStyle w:val="StyleUnderline"/>
        </w:rPr>
        <w:t xml:space="preserve"> and </w:t>
      </w:r>
      <w:r w:rsidRPr="00F0466B">
        <w:rPr>
          <w:rStyle w:val="Emphasis"/>
        </w:rPr>
        <w:t>legitimate</w:t>
      </w:r>
      <w:r w:rsidRPr="00F0466B">
        <w:rPr>
          <w:rStyle w:val="StyleUnderline"/>
        </w:rPr>
        <w:t xml:space="preserve"> </w:t>
      </w:r>
      <w:r w:rsidRPr="00F0466B">
        <w:rPr>
          <w:rStyle w:val="StyleUnderline"/>
          <w:highlight w:val="green"/>
        </w:rPr>
        <w:t>through</w:t>
      </w:r>
      <w:r w:rsidRPr="00F0466B">
        <w:rPr>
          <w:rStyle w:val="StyleUnderline"/>
        </w:rPr>
        <w:t xml:space="preserve"> a </w:t>
      </w:r>
      <w:r w:rsidRPr="00F0466B">
        <w:rPr>
          <w:rStyle w:val="Emphasis"/>
        </w:rPr>
        <w:t xml:space="preserve">perpetual </w:t>
      </w:r>
      <w:r w:rsidRPr="00F0466B">
        <w:rPr>
          <w:rStyle w:val="Emphasis"/>
          <w:highlight w:val="green"/>
        </w:rPr>
        <w:t>deferral</w:t>
      </w:r>
      <w:r w:rsidRPr="00F0466B">
        <w:rPr>
          <w:rStyle w:val="StyleUnderline"/>
          <w:highlight w:val="green"/>
        </w:rPr>
        <w:t xml:space="preserve"> of</w:t>
      </w:r>
      <w:r w:rsidRPr="00F0466B">
        <w:rPr>
          <w:rStyle w:val="StyleUnderline"/>
        </w:rPr>
        <w:t xml:space="preserve"> the problems of </w:t>
      </w:r>
      <w:r w:rsidRPr="00F0466B">
        <w:rPr>
          <w:rStyle w:val="StyleUnderline"/>
          <w:highlight w:val="green"/>
        </w:rPr>
        <w:t>the present</w:t>
      </w:r>
      <w:r w:rsidRPr="00F0466B">
        <w:rPr>
          <w:rStyle w:val="StyleUnderline"/>
        </w:rPr>
        <w:t>, then part of the power of</w:t>
      </w:r>
      <w:r w:rsidRPr="00F0466B">
        <w:t xml:space="preserve"> Haida </w:t>
      </w:r>
      <w:r w:rsidRPr="00F0466B">
        <w:rPr>
          <w:rStyle w:val="StyleUnderline"/>
          <w:highlight w:val="green"/>
        </w:rPr>
        <w:t>future-making</w:t>
      </w:r>
      <w:r w:rsidRPr="00F0466B">
        <w:rPr>
          <w:rStyle w:val="StyleUnderline"/>
        </w:rPr>
        <w:t xml:space="preserve"> is to </w:t>
      </w:r>
      <w:r w:rsidRPr="00F0466B">
        <w:rPr>
          <w:rStyle w:val="Emphasis"/>
          <w:highlight w:val="green"/>
        </w:rPr>
        <w:t>expose</w:t>
      </w:r>
      <w:r w:rsidRPr="00F0466B">
        <w:rPr>
          <w:rStyle w:val="Emphasis"/>
        </w:rPr>
        <w:t xml:space="preserve"> the </w:t>
      </w:r>
      <w:r w:rsidRPr="00F0466B">
        <w:rPr>
          <w:rStyle w:val="Emphasis"/>
          <w:highlight w:val="green"/>
        </w:rPr>
        <w:t>threatening non-futures</w:t>
      </w:r>
      <w:r w:rsidRPr="00F0466B">
        <w:rPr>
          <w:rStyle w:val="StyleUnderline"/>
        </w:rPr>
        <w:t xml:space="preserve"> that might emerge out of this bracketed present</w:t>
      </w:r>
      <w:r w:rsidRPr="00F0466B">
        <w:t xml:space="preserve">, to expose as lie the liberal promise of a good life always yet to come and to attempt to constitute alternatives.  </w:t>
      </w:r>
    </w:p>
    <w:p w14:paraId="43549075" w14:textId="77777777" w:rsidR="00950B42" w:rsidRDefault="00950B42" w:rsidP="00950B42">
      <w:pPr>
        <w:pStyle w:val="Heading3"/>
      </w:pPr>
      <w:r>
        <w:t>2ac – Alt Fails</w:t>
      </w:r>
    </w:p>
    <w:p w14:paraId="34CBFB7A" w14:textId="77777777" w:rsidR="00950B42" w:rsidRPr="00F0466B" w:rsidRDefault="00950B42" w:rsidP="00950B42">
      <w:pPr>
        <w:pStyle w:val="Heading4"/>
        <w:rPr>
          <w:szCs w:val="20"/>
        </w:rPr>
      </w:pPr>
      <w:r w:rsidRPr="00F0466B">
        <w:rPr>
          <w:szCs w:val="20"/>
        </w:rPr>
        <w:t xml:space="preserve">The alternative makes liberation </w:t>
      </w:r>
      <w:r w:rsidRPr="00F0466B">
        <w:rPr>
          <w:szCs w:val="20"/>
          <w:u w:val="single"/>
        </w:rPr>
        <w:t>impossible</w:t>
      </w:r>
      <w:r w:rsidRPr="00F0466B">
        <w:rPr>
          <w:szCs w:val="20"/>
        </w:rPr>
        <w:t xml:space="preserve"> by setting terms of victory as </w:t>
      </w:r>
      <w:r w:rsidRPr="00F0466B">
        <w:rPr>
          <w:szCs w:val="20"/>
          <w:u w:val="single"/>
        </w:rPr>
        <w:t>all-or-nothing</w:t>
      </w:r>
      <w:r w:rsidRPr="00F0466B">
        <w:rPr>
          <w:szCs w:val="20"/>
        </w:rPr>
        <w:t xml:space="preserve">. </w:t>
      </w:r>
    </w:p>
    <w:p w14:paraId="107B404E" w14:textId="77777777" w:rsidR="00950B42" w:rsidRPr="00F0466B" w:rsidRDefault="00950B42" w:rsidP="00950B42">
      <w:pPr>
        <w:rPr>
          <w:szCs w:val="20"/>
        </w:rPr>
      </w:pPr>
      <w:r w:rsidRPr="00F0466B">
        <w:rPr>
          <w:rStyle w:val="Style13ptBold"/>
          <w:szCs w:val="20"/>
          <w:highlight w:val="green"/>
        </w:rPr>
        <w:t>Busbridge ’18</w:t>
      </w:r>
      <w:r w:rsidRPr="00F0466B">
        <w:rPr>
          <w:rStyle w:val="Style13ptBold"/>
          <w:szCs w:val="20"/>
        </w:rPr>
        <w:t xml:space="preserve"> </w:t>
      </w:r>
      <w:r w:rsidRPr="00F0466B">
        <w:rPr>
          <w:szCs w:val="20"/>
        </w:rPr>
        <w:t xml:space="preserve">[Rachel; 2018; Research Fellow at the Centre for Dialogue, La Trobe University; Theory, Culture, and Society, “Israel-Palestine and the Settler Colonial ‘Turn’: From Interpretation to Decolonization,” vol. 35 no. 1; DML] </w:t>
      </w:r>
    </w:p>
    <w:p w14:paraId="635EA0AA" w14:textId="77777777" w:rsidR="00950B42" w:rsidRPr="00F0466B" w:rsidRDefault="00950B42" w:rsidP="00950B42">
      <w:pPr>
        <w:rPr>
          <w:sz w:val="14"/>
          <w:szCs w:val="20"/>
        </w:rPr>
      </w:pPr>
      <w:r w:rsidRPr="00F0466B">
        <w:rPr>
          <w:rStyle w:val="StyleUnderline"/>
          <w:szCs w:val="20"/>
        </w:rPr>
        <w:t>The prescription for decolonisation</w:t>
      </w:r>
      <w:r w:rsidRPr="00F0466B">
        <w:rPr>
          <w:sz w:val="14"/>
          <w:szCs w:val="20"/>
        </w:rPr>
        <w:t xml:space="preserve">—that is, </w:t>
      </w:r>
      <w:r w:rsidRPr="00F0466B">
        <w:rPr>
          <w:rStyle w:val="StyleUnderline"/>
          <w:szCs w:val="20"/>
        </w:rPr>
        <w:t xml:space="preserve">a normative project committed to the </w:t>
      </w:r>
      <w:r w:rsidRPr="00F0466B">
        <w:rPr>
          <w:rStyle w:val="Emphasis"/>
          <w:szCs w:val="20"/>
        </w:rPr>
        <w:t>liberation of the colonised</w:t>
      </w:r>
      <w:r w:rsidRPr="00F0466B">
        <w:rPr>
          <w:rStyle w:val="StyleUnderline"/>
          <w:szCs w:val="20"/>
        </w:rPr>
        <w:t xml:space="preserve"> and the </w:t>
      </w:r>
      <w:r w:rsidRPr="00F0466B">
        <w:rPr>
          <w:rStyle w:val="Emphasis"/>
          <w:szCs w:val="20"/>
        </w:rPr>
        <w:t>overturning of colonial relationships of power</w:t>
      </w:r>
      <w:r w:rsidRPr="00F0466B">
        <w:rPr>
          <w:sz w:val="14"/>
          <w:szCs w:val="20"/>
        </w:rPr>
        <w:t xml:space="preserve"> (Kohn &amp; McBride, 2011: 3)—</w:t>
      </w:r>
      <w:r w:rsidRPr="00F0466B">
        <w:rPr>
          <w:rStyle w:val="StyleUnderline"/>
          <w:szCs w:val="20"/>
        </w:rPr>
        <w:t>is</w:t>
      </w:r>
      <w:r w:rsidRPr="00F0466B">
        <w:rPr>
          <w:sz w:val="14"/>
          <w:szCs w:val="20"/>
        </w:rPr>
        <w:t xml:space="preserve"> indeed </w:t>
      </w:r>
      <w:r w:rsidRPr="00F0466B">
        <w:rPr>
          <w:rStyle w:val="StyleUnderline"/>
          <w:szCs w:val="20"/>
        </w:rPr>
        <w:t xml:space="preserve">one of the </w:t>
      </w:r>
      <w:r w:rsidRPr="00F0466B">
        <w:rPr>
          <w:rStyle w:val="Emphasis"/>
          <w:szCs w:val="20"/>
        </w:rPr>
        <w:t>most counterhegemonic implications</w:t>
      </w:r>
      <w:r w:rsidRPr="00F0466B">
        <w:rPr>
          <w:rStyle w:val="StyleUnderline"/>
          <w:szCs w:val="20"/>
        </w:rPr>
        <w:t xml:space="preserve"> of the settler colonial paradigm</w:t>
      </w:r>
      <w:r w:rsidRPr="00F0466B">
        <w:rPr>
          <w:sz w:val="14"/>
          <w:szCs w:val="20"/>
        </w:rPr>
        <w:t xml:space="preserve"> as applied to IsraelPalestine, </w:t>
      </w:r>
      <w:r w:rsidRPr="00F0466B">
        <w:rPr>
          <w:rStyle w:val="StyleUnderline"/>
          <w:szCs w:val="20"/>
        </w:rPr>
        <w:t>potentially shifting it from a diagnostic frame to a prognostic one which offers a ‘proposed solution to the problem, or at least a plan of attack’</w:t>
      </w:r>
      <w:r w:rsidRPr="00F0466B">
        <w:rPr>
          <w:sz w:val="14"/>
          <w:szCs w:val="20"/>
        </w:rPr>
        <w:t xml:space="preserve"> (Benford &amp; Snow, 2000: 616). </w:t>
      </w:r>
      <w:r w:rsidRPr="00F0466B">
        <w:rPr>
          <w:rStyle w:val="StyleUnderline"/>
          <w:szCs w:val="20"/>
        </w:rPr>
        <w:t>What</w:t>
      </w:r>
      <w:r w:rsidRPr="00F0466B">
        <w:rPr>
          <w:sz w:val="14"/>
          <w:szCs w:val="20"/>
        </w:rPr>
        <w:t xml:space="preserve">, however, </w:t>
      </w:r>
      <w:r w:rsidRPr="00F0466B">
        <w:rPr>
          <w:rStyle w:val="StyleUnderline"/>
          <w:szCs w:val="20"/>
        </w:rPr>
        <w:t xml:space="preserve">does the settler colonial paradigm offer by way of </w:t>
      </w:r>
      <w:r w:rsidRPr="00F0466B">
        <w:rPr>
          <w:rStyle w:val="Emphasis"/>
          <w:szCs w:val="20"/>
        </w:rPr>
        <w:t>envisioning decolonisation</w:t>
      </w:r>
      <w:r w:rsidRPr="00F0466B">
        <w:rPr>
          <w:rStyle w:val="StyleUnderline"/>
          <w:szCs w:val="20"/>
        </w:rPr>
        <w:t>?</w:t>
      </w:r>
      <w:r w:rsidRPr="00F0466B">
        <w:rPr>
          <w:sz w:val="14"/>
          <w:szCs w:val="20"/>
        </w:rPr>
        <w:t xml:space="preserve"> As Veracini (2007) notes, while settler colonial studies scholars have sought to address the lack of attention paid to the experiences of Indigenous peoples in conventional historiographical accounts of decolonisation (which have mostly focused on settler independence and the loosening of ties to the ‘motherland’), </w:t>
      </w:r>
      <w:r w:rsidRPr="00F0466B">
        <w:rPr>
          <w:rStyle w:val="StyleUnderline"/>
          <w:szCs w:val="20"/>
          <w:highlight w:val="green"/>
        </w:rPr>
        <w:t>there is</w:t>
      </w:r>
      <w:r w:rsidRPr="00F0466B">
        <w:rPr>
          <w:sz w:val="14"/>
          <w:szCs w:val="20"/>
        </w:rPr>
        <w:t xml:space="preserve"> nevertheless </w:t>
      </w:r>
      <w:r w:rsidRPr="00F0466B">
        <w:rPr>
          <w:rStyle w:val="StyleUnderline"/>
          <w:szCs w:val="20"/>
          <w:highlight w:val="green"/>
        </w:rPr>
        <w:t>a ‘</w:t>
      </w:r>
      <w:r w:rsidRPr="00F0466B">
        <w:rPr>
          <w:rStyle w:val="Emphasis"/>
          <w:szCs w:val="20"/>
          <w:highlight w:val="green"/>
        </w:rPr>
        <w:t>narrative deficit</w:t>
      </w:r>
      <w:r w:rsidRPr="00F0466B">
        <w:rPr>
          <w:rStyle w:val="StyleUnderline"/>
          <w:szCs w:val="20"/>
          <w:highlight w:val="green"/>
        </w:rPr>
        <w:t xml:space="preserve">’ when </w:t>
      </w:r>
      <w:r w:rsidRPr="00F0466B">
        <w:rPr>
          <w:rStyle w:val="StyleUnderline"/>
          <w:szCs w:val="20"/>
        </w:rPr>
        <w:t xml:space="preserve">it comes to </w:t>
      </w:r>
      <w:r w:rsidRPr="00F0466B">
        <w:rPr>
          <w:rStyle w:val="Emphasis"/>
          <w:szCs w:val="20"/>
          <w:highlight w:val="green"/>
        </w:rPr>
        <w:t>imagining</w:t>
      </w:r>
      <w:r w:rsidRPr="00F0466B">
        <w:rPr>
          <w:rStyle w:val="Emphasis"/>
          <w:szCs w:val="20"/>
        </w:rPr>
        <w:t xml:space="preserve"> settler </w:t>
      </w:r>
      <w:r w:rsidRPr="00F0466B">
        <w:rPr>
          <w:rStyle w:val="Emphasis"/>
          <w:szCs w:val="20"/>
          <w:highlight w:val="green"/>
        </w:rPr>
        <w:t>decolonisation</w:t>
      </w:r>
      <w:r w:rsidRPr="00F0466B">
        <w:rPr>
          <w:sz w:val="14"/>
          <w:szCs w:val="20"/>
        </w:rPr>
        <w:t xml:space="preserve">. While Veracini (2007) relates this deficit to a matter of conceptualisation, it is apparent that </w:t>
      </w:r>
      <w:r w:rsidRPr="00F0466B">
        <w:rPr>
          <w:rStyle w:val="StyleUnderline"/>
          <w:szCs w:val="20"/>
          <w:highlight w:val="green"/>
        </w:rPr>
        <w:t xml:space="preserve">the </w:t>
      </w:r>
      <w:r w:rsidRPr="00F0466B">
        <w:rPr>
          <w:rStyle w:val="Emphasis"/>
          <w:szCs w:val="20"/>
          <w:highlight w:val="green"/>
        </w:rPr>
        <w:t xml:space="preserve">structural </w:t>
      </w:r>
      <w:r w:rsidRPr="00F0466B">
        <w:rPr>
          <w:rStyle w:val="Emphasis"/>
          <w:szCs w:val="20"/>
        </w:rPr>
        <w:t>perspective</w:t>
      </w:r>
      <w:r w:rsidRPr="00F0466B">
        <w:rPr>
          <w:rStyle w:val="StyleUnderline"/>
          <w:szCs w:val="20"/>
        </w:rPr>
        <w:t xml:space="preserve"> of the </w:t>
      </w:r>
      <w:r w:rsidRPr="00F0466B">
        <w:rPr>
          <w:rStyle w:val="StyleUnderline"/>
          <w:szCs w:val="20"/>
          <w:highlight w:val="green"/>
        </w:rPr>
        <w:t>paradigm</w:t>
      </w:r>
      <w:r w:rsidRPr="00F0466B">
        <w:rPr>
          <w:sz w:val="14"/>
          <w:szCs w:val="20"/>
        </w:rPr>
        <w:t xml:space="preserve"> in many ways </w:t>
      </w:r>
      <w:r w:rsidRPr="00F0466B">
        <w:rPr>
          <w:rStyle w:val="Emphasis"/>
          <w:szCs w:val="20"/>
          <w:highlight w:val="green"/>
        </w:rPr>
        <w:t>closes down</w:t>
      </w:r>
      <w:r w:rsidRPr="00F0466B">
        <w:rPr>
          <w:rStyle w:val="Emphasis"/>
          <w:szCs w:val="20"/>
        </w:rPr>
        <w:t xml:space="preserve"> possibilities</w:t>
      </w:r>
      <w:r w:rsidRPr="00F0466B">
        <w:rPr>
          <w:rStyle w:val="StyleUnderline"/>
          <w:szCs w:val="20"/>
        </w:rPr>
        <w:t xml:space="preserve"> of </w:t>
      </w:r>
      <w:r w:rsidRPr="00F0466B">
        <w:rPr>
          <w:rStyle w:val="Emphasis"/>
          <w:szCs w:val="20"/>
        </w:rPr>
        <w:t>imagining the type of social</w:t>
      </w:r>
      <w:r w:rsidRPr="00F0466B">
        <w:rPr>
          <w:rStyle w:val="StyleUnderline"/>
          <w:szCs w:val="20"/>
        </w:rPr>
        <w:t xml:space="preserve"> and </w:t>
      </w:r>
      <w:r w:rsidRPr="00F0466B">
        <w:rPr>
          <w:rStyle w:val="Emphasis"/>
          <w:szCs w:val="20"/>
          <w:highlight w:val="green"/>
        </w:rPr>
        <w:t>political transformation</w:t>
      </w:r>
      <w:r w:rsidRPr="00F0466B">
        <w:rPr>
          <w:rStyle w:val="StyleUnderline"/>
          <w:szCs w:val="20"/>
          <w:highlight w:val="green"/>
        </w:rPr>
        <w:t xml:space="preserve"> to which</w:t>
      </w:r>
      <w:r w:rsidRPr="00F0466B">
        <w:rPr>
          <w:rStyle w:val="StyleUnderline"/>
          <w:szCs w:val="20"/>
        </w:rPr>
        <w:t xml:space="preserve"> the </w:t>
      </w:r>
      <w:r w:rsidRPr="00F0466B">
        <w:rPr>
          <w:rStyle w:val="Emphasis"/>
          <w:szCs w:val="20"/>
        </w:rPr>
        <w:t xml:space="preserve">notion of </w:t>
      </w:r>
      <w:r w:rsidRPr="00F0466B">
        <w:rPr>
          <w:rStyle w:val="Emphasis"/>
          <w:szCs w:val="20"/>
          <w:highlight w:val="green"/>
        </w:rPr>
        <w:t>decolonisation aspires</w:t>
      </w:r>
      <w:r w:rsidRPr="00F0466B">
        <w:rPr>
          <w:sz w:val="14"/>
          <w:szCs w:val="20"/>
        </w:rPr>
        <w:t xml:space="preserve">. In this regard, </w:t>
      </w:r>
      <w:r w:rsidRPr="00F0466B">
        <w:rPr>
          <w:rStyle w:val="StyleUnderline"/>
          <w:szCs w:val="20"/>
        </w:rPr>
        <w:t xml:space="preserve">there is a </w:t>
      </w:r>
      <w:r w:rsidRPr="00F0466B">
        <w:rPr>
          <w:rStyle w:val="Emphasis"/>
          <w:szCs w:val="20"/>
        </w:rPr>
        <w:t>worrying tendency</w:t>
      </w:r>
      <w:r w:rsidRPr="00F0466B">
        <w:rPr>
          <w:sz w:val="14"/>
          <w:szCs w:val="20"/>
        </w:rPr>
        <w:t xml:space="preserve"> (</w:t>
      </w:r>
      <w:r w:rsidRPr="00F0466B">
        <w:rPr>
          <w:rStyle w:val="StyleUnderline"/>
          <w:szCs w:val="20"/>
        </w:rPr>
        <w:t xml:space="preserve">if not </w:t>
      </w:r>
      <w:r w:rsidRPr="00F0466B">
        <w:rPr>
          <w:rStyle w:val="Emphasis"/>
          <w:szCs w:val="20"/>
        </w:rPr>
        <w:t>tautological discrepancy</w:t>
      </w:r>
      <w:r w:rsidRPr="00F0466B">
        <w:rPr>
          <w:sz w:val="14"/>
          <w:szCs w:val="20"/>
        </w:rPr>
        <w:t xml:space="preserve">) </w:t>
      </w:r>
      <w:r w:rsidRPr="00F0466B">
        <w:rPr>
          <w:rStyle w:val="StyleUnderline"/>
          <w:szCs w:val="20"/>
        </w:rPr>
        <w:t xml:space="preserve">in settler colonial studies, where the </w:t>
      </w:r>
      <w:r w:rsidRPr="00F0466B">
        <w:rPr>
          <w:rStyle w:val="Emphasis"/>
          <w:szCs w:val="20"/>
        </w:rPr>
        <w:t>only solution to settler colonialism is decolonisation</w:t>
      </w:r>
      <w:r w:rsidRPr="00F0466B">
        <w:rPr>
          <w:rStyle w:val="StyleUnderline"/>
          <w:szCs w:val="20"/>
        </w:rPr>
        <w:t xml:space="preserve">—which a faithful adherence to the paradigm </w:t>
      </w:r>
      <w:r w:rsidRPr="00F0466B">
        <w:rPr>
          <w:rStyle w:val="Emphasis"/>
          <w:szCs w:val="20"/>
        </w:rPr>
        <w:t>renders largely unachievable</w:t>
      </w:r>
      <w:r w:rsidRPr="00F0466B">
        <w:rPr>
          <w:rStyle w:val="StyleUnderline"/>
          <w:szCs w:val="20"/>
        </w:rPr>
        <w:t xml:space="preserve">, if not </w:t>
      </w:r>
      <w:r w:rsidRPr="00F0466B">
        <w:rPr>
          <w:rStyle w:val="Emphasis"/>
          <w:szCs w:val="20"/>
        </w:rPr>
        <w:t>impossible</w:t>
      </w:r>
      <w:r w:rsidRPr="00F0466B">
        <w:rPr>
          <w:sz w:val="14"/>
          <w:szCs w:val="20"/>
        </w:rPr>
        <w:t xml:space="preserve">. </w:t>
      </w:r>
    </w:p>
    <w:p w14:paraId="404679AB" w14:textId="77777777" w:rsidR="00950B42" w:rsidRPr="00F0466B" w:rsidRDefault="00950B42" w:rsidP="00950B42">
      <w:pPr>
        <w:rPr>
          <w:sz w:val="14"/>
          <w:szCs w:val="20"/>
        </w:rPr>
      </w:pPr>
      <w:r w:rsidRPr="00F0466B">
        <w:rPr>
          <w:sz w:val="14"/>
          <w:szCs w:val="20"/>
        </w:rPr>
        <w:t xml:space="preserve">To understand why this is the case, it is necessary to return to Wolfe’s (2013a: 257) account of settler colonialism as guided by a ‘zero-sum logic whereby settler societies, for all their internal complexities, uniformly require the elimination of Native alternatives’. The </w:t>
      </w:r>
      <w:r w:rsidRPr="00F0466B">
        <w:rPr>
          <w:rStyle w:val="StyleUnderline"/>
          <w:szCs w:val="20"/>
        </w:rPr>
        <w:t>structuralism</w:t>
      </w:r>
      <w:r w:rsidRPr="00F0466B">
        <w:rPr>
          <w:sz w:val="14"/>
          <w:szCs w:val="20"/>
        </w:rPr>
        <w:t xml:space="preserve"> of this account </w:t>
      </w:r>
      <w:r w:rsidRPr="00F0466B">
        <w:rPr>
          <w:rStyle w:val="StyleUnderline"/>
          <w:szCs w:val="20"/>
        </w:rPr>
        <w:t xml:space="preserve">has </w:t>
      </w:r>
      <w:r w:rsidRPr="00F0466B">
        <w:rPr>
          <w:rStyle w:val="Emphasis"/>
          <w:szCs w:val="20"/>
        </w:rPr>
        <w:t>immense power</w:t>
      </w:r>
      <w:r w:rsidRPr="00F0466B">
        <w:rPr>
          <w:rStyle w:val="StyleUnderline"/>
          <w:szCs w:val="20"/>
        </w:rPr>
        <w:t xml:space="preserve"> as a means of mapping forms of injustice and indignity as well as strategies of resistance and refusal</w:t>
      </w:r>
      <w:r w:rsidRPr="00F0466B">
        <w:rPr>
          <w:sz w:val="14"/>
          <w:szCs w:val="20"/>
        </w:rPr>
        <w:t xml:space="preserve">, and Wolfe is careful to show how transmutations of the logic of elimination are complex, variable, discontinuous and uneven. </w:t>
      </w:r>
      <w:r w:rsidRPr="00F0466B">
        <w:rPr>
          <w:rStyle w:val="StyleUnderline"/>
          <w:szCs w:val="20"/>
        </w:rPr>
        <w:t xml:space="preserve">Yet, in seeking to </w:t>
      </w:r>
      <w:r w:rsidRPr="00F0466B">
        <w:rPr>
          <w:rStyle w:val="Emphasis"/>
          <w:szCs w:val="20"/>
        </w:rPr>
        <w:t>elucidate the logic of elimination</w:t>
      </w:r>
      <w:r w:rsidRPr="00F0466B">
        <w:rPr>
          <w:rStyle w:val="StyleUnderline"/>
          <w:szCs w:val="20"/>
        </w:rPr>
        <w:t xml:space="preserve"> as the </w:t>
      </w:r>
      <w:r w:rsidRPr="00F0466B">
        <w:rPr>
          <w:rStyle w:val="Emphasis"/>
          <w:szCs w:val="20"/>
        </w:rPr>
        <w:t>overarching historical force</w:t>
      </w:r>
      <w:r w:rsidRPr="00F0466B">
        <w:rPr>
          <w:rStyle w:val="StyleUnderline"/>
          <w:szCs w:val="20"/>
        </w:rPr>
        <w:t xml:space="preserve"> guiding settler-native relations there is an </w:t>
      </w:r>
      <w:r w:rsidRPr="00F0466B">
        <w:rPr>
          <w:rStyle w:val="Emphasis"/>
          <w:szCs w:val="20"/>
        </w:rPr>
        <w:t>operational weakness</w:t>
      </w:r>
      <w:r w:rsidRPr="00F0466B">
        <w:rPr>
          <w:rStyle w:val="StyleUnderline"/>
          <w:szCs w:val="20"/>
        </w:rPr>
        <w:t xml:space="preserve"> in the theory, whereby such a logic is </w:t>
      </w:r>
      <w:r w:rsidRPr="00F0466B">
        <w:rPr>
          <w:rStyle w:val="Emphasis"/>
          <w:szCs w:val="20"/>
        </w:rPr>
        <w:t>simply there</w:t>
      </w:r>
      <w:r w:rsidRPr="00F0466B">
        <w:rPr>
          <w:rStyle w:val="StyleUnderline"/>
          <w:szCs w:val="20"/>
        </w:rPr>
        <w:t xml:space="preserve">, </w:t>
      </w:r>
      <w:r w:rsidRPr="00F0466B">
        <w:rPr>
          <w:rStyle w:val="Emphasis"/>
          <w:szCs w:val="20"/>
        </w:rPr>
        <w:t>omnipresent</w:t>
      </w:r>
      <w:r w:rsidRPr="00F0466B">
        <w:rPr>
          <w:rStyle w:val="StyleUnderline"/>
          <w:szCs w:val="20"/>
        </w:rPr>
        <w:t xml:space="preserve"> and </w:t>
      </w:r>
      <w:r w:rsidRPr="00F0466B">
        <w:rPr>
          <w:rStyle w:val="Emphasis"/>
          <w:szCs w:val="20"/>
        </w:rPr>
        <w:t>manifest</w:t>
      </w:r>
      <w:r w:rsidRPr="00F0466B">
        <w:rPr>
          <w:rStyle w:val="StyleUnderline"/>
          <w:szCs w:val="20"/>
        </w:rPr>
        <w:t xml:space="preserve"> even when (and perhaps especially when) it </w:t>
      </w:r>
      <w:r w:rsidRPr="00F0466B">
        <w:rPr>
          <w:rStyle w:val="Emphasis"/>
          <w:szCs w:val="20"/>
        </w:rPr>
        <w:t>appears not to be</w:t>
      </w:r>
      <w:r w:rsidRPr="00F0466B">
        <w:rPr>
          <w:rStyle w:val="StyleUnderline"/>
          <w:szCs w:val="20"/>
        </w:rPr>
        <w:t xml:space="preserve">; the settler colonial studies scholar need only </w:t>
      </w:r>
      <w:r w:rsidRPr="00F0466B">
        <w:rPr>
          <w:rStyle w:val="Emphasis"/>
          <w:szCs w:val="20"/>
        </w:rPr>
        <w:t>read it into a situation</w:t>
      </w:r>
      <w:r w:rsidRPr="00F0466B">
        <w:rPr>
          <w:rStyle w:val="StyleUnderline"/>
          <w:szCs w:val="20"/>
        </w:rPr>
        <w:t xml:space="preserve"> or </w:t>
      </w:r>
      <w:r w:rsidRPr="00F0466B">
        <w:rPr>
          <w:rStyle w:val="Emphasis"/>
          <w:szCs w:val="20"/>
        </w:rPr>
        <w:t>context</w:t>
      </w:r>
      <w:r w:rsidRPr="00F0466B">
        <w:rPr>
          <w:rStyle w:val="StyleUnderline"/>
          <w:szCs w:val="20"/>
        </w:rPr>
        <w:t>. It</w:t>
      </w:r>
      <w:r w:rsidRPr="00F0466B">
        <w:rPr>
          <w:sz w:val="14"/>
          <w:szCs w:val="20"/>
        </w:rPr>
        <w:t xml:space="preserve"> thus </w:t>
      </w:r>
      <w:r w:rsidRPr="00F0466B">
        <w:rPr>
          <w:rStyle w:val="Emphasis"/>
          <w:szCs w:val="20"/>
        </w:rPr>
        <w:t>hurtles from the past</w:t>
      </w:r>
      <w:r w:rsidRPr="00F0466B">
        <w:rPr>
          <w:rStyle w:val="StyleUnderline"/>
          <w:szCs w:val="20"/>
        </w:rPr>
        <w:t xml:space="preserve"> to the </w:t>
      </w:r>
      <w:r w:rsidRPr="00F0466B">
        <w:rPr>
          <w:rStyle w:val="Emphasis"/>
          <w:szCs w:val="20"/>
        </w:rPr>
        <w:t>present</w:t>
      </w:r>
      <w:r w:rsidRPr="00F0466B">
        <w:rPr>
          <w:rStyle w:val="StyleUnderline"/>
          <w:szCs w:val="20"/>
        </w:rPr>
        <w:t xml:space="preserve"> into the </w:t>
      </w:r>
      <w:r w:rsidRPr="00F0466B">
        <w:rPr>
          <w:rStyle w:val="Emphasis"/>
          <w:szCs w:val="20"/>
        </w:rPr>
        <w:t>future</w:t>
      </w:r>
      <w:r w:rsidRPr="00F0466B">
        <w:rPr>
          <w:rStyle w:val="StyleUnderline"/>
          <w:szCs w:val="20"/>
        </w:rPr>
        <w:t xml:space="preserve">, never to be fully extinguished until the native is, or until history itself ends. There is thus a </w:t>
      </w:r>
      <w:r w:rsidRPr="00F0466B">
        <w:rPr>
          <w:rStyle w:val="Emphasis"/>
          <w:szCs w:val="20"/>
        </w:rPr>
        <w:t>powerful ontological</w:t>
      </w:r>
      <w:r w:rsidRPr="00F0466B">
        <w:rPr>
          <w:sz w:val="14"/>
          <w:szCs w:val="20"/>
        </w:rPr>
        <w:t xml:space="preserve"> (if not metaphysical) </w:t>
      </w:r>
      <w:r w:rsidRPr="00F0466B">
        <w:rPr>
          <w:rStyle w:val="Emphasis"/>
          <w:szCs w:val="20"/>
        </w:rPr>
        <w:t>dimension</w:t>
      </w:r>
      <w:r w:rsidRPr="00F0466B">
        <w:rPr>
          <w:sz w:val="14"/>
          <w:szCs w:val="20"/>
        </w:rPr>
        <w:t xml:space="preserve"> to Wolfe’s account, </w:t>
      </w:r>
      <w:r w:rsidRPr="00F0466B">
        <w:rPr>
          <w:rStyle w:val="StyleUnderline"/>
          <w:szCs w:val="20"/>
        </w:rPr>
        <w:t>where there is such thing as a ‘</w:t>
      </w:r>
      <w:r w:rsidRPr="00F0466B">
        <w:rPr>
          <w:rStyle w:val="Emphasis"/>
          <w:szCs w:val="20"/>
        </w:rPr>
        <w:t>settler will</w:t>
      </w:r>
      <w:r w:rsidRPr="00F0466B">
        <w:rPr>
          <w:rStyle w:val="StyleUnderline"/>
          <w:szCs w:val="20"/>
        </w:rPr>
        <w:t xml:space="preserve">’ that </w:t>
      </w:r>
      <w:r w:rsidRPr="00F0466B">
        <w:rPr>
          <w:rStyle w:val="Emphasis"/>
          <w:szCs w:val="20"/>
        </w:rPr>
        <w:t>inherently desires the elimination of the native</w:t>
      </w:r>
      <w:r w:rsidRPr="00F0466B">
        <w:rPr>
          <w:rStyle w:val="StyleUnderline"/>
          <w:szCs w:val="20"/>
        </w:rPr>
        <w:t xml:space="preserve"> and the distinction between the settler and native </w:t>
      </w:r>
      <w:r w:rsidRPr="00F0466B">
        <w:rPr>
          <w:rStyle w:val="Emphasis"/>
          <w:szCs w:val="20"/>
        </w:rPr>
        <w:t>can only ever be categorical</w:t>
      </w:r>
      <w:r w:rsidRPr="00F0466B">
        <w:rPr>
          <w:rStyle w:val="StyleUnderline"/>
          <w:szCs w:val="20"/>
        </w:rPr>
        <w:t>, founded as it is on the ‘primal binarism of the frontier’</w:t>
      </w:r>
      <w:r w:rsidRPr="00F0466B">
        <w:rPr>
          <w:sz w:val="14"/>
          <w:szCs w:val="20"/>
        </w:rPr>
        <w:t xml:space="preserve"> (2013a: 258). It is here that the differences between earlier settler colonial scholarship on Israel-Palestine and the recent settler colonial turn come into clearest view. While Jamal Hilal’s (1976) Marxist account of the conflict, for instance, engaged Palestinians and Jewish Israelis in terms of their relations to the means of production, Wolfe’s account brings its own ontology: the bourgeoisie/proletariat distinction becomes that of settler/native, and the class struggle the struggle between </w:t>
      </w:r>
      <w:r w:rsidRPr="00F0466B">
        <w:rPr>
          <w:rStyle w:val="StyleUnderline"/>
          <w:szCs w:val="20"/>
        </w:rPr>
        <w:t>settler</w:t>
      </w:r>
      <w:r w:rsidRPr="00F0466B">
        <w:rPr>
          <w:sz w:val="14"/>
          <w:szCs w:val="20"/>
        </w:rPr>
        <w:t xml:space="preserve">, who </w:t>
      </w:r>
      <w:r w:rsidRPr="00F0466B">
        <w:rPr>
          <w:rStyle w:val="StyleUnderline"/>
          <w:szCs w:val="20"/>
        </w:rPr>
        <w:t xml:space="preserve">seeks to </w:t>
      </w:r>
      <w:r w:rsidRPr="00F0466B">
        <w:rPr>
          <w:rStyle w:val="Emphasis"/>
          <w:szCs w:val="20"/>
        </w:rPr>
        <w:t>destroy</w:t>
      </w:r>
      <w:r w:rsidRPr="00F0466B">
        <w:rPr>
          <w:rStyle w:val="StyleUnderline"/>
          <w:szCs w:val="20"/>
        </w:rPr>
        <w:t xml:space="preserve"> and </w:t>
      </w:r>
      <w:r w:rsidRPr="00F0466B">
        <w:rPr>
          <w:rStyle w:val="Emphasis"/>
          <w:szCs w:val="20"/>
        </w:rPr>
        <w:t>replace the native</w:t>
      </w:r>
      <w:r w:rsidRPr="00F0466B">
        <w:rPr>
          <w:rStyle w:val="StyleUnderline"/>
          <w:szCs w:val="20"/>
        </w:rPr>
        <w:t>, and native</w:t>
      </w:r>
      <w:r w:rsidRPr="00F0466B">
        <w:rPr>
          <w:sz w:val="14"/>
          <w:szCs w:val="20"/>
        </w:rPr>
        <w:t xml:space="preserve">, who </w:t>
      </w:r>
      <w:r w:rsidRPr="00F0466B">
        <w:rPr>
          <w:rStyle w:val="Emphasis"/>
          <w:szCs w:val="20"/>
        </w:rPr>
        <w:t>can only ever push back</w:t>
      </w:r>
      <w:r w:rsidRPr="00F0466B">
        <w:rPr>
          <w:sz w:val="14"/>
          <w:szCs w:val="20"/>
        </w:rPr>
        <w:t xml:space="preserve">. Indeed, </w:t>
      </w:r>
      <w:r w:rsidRPr="00F0466B">
        <w:rPr>
          <w:rStyle w:val="StyleUnderline"/>
          <w:szCs w:val="20"/>
        </w:rPr>
        <w:t>if the settler colonial paradigm views history in</w:t>
      </w:r>
      <w:r w:rsidRPr="00F0466B">
        <w:rPr>
          <w:sz w:val="14"/>
          <w:szCs w:val="20"/>
        </w:rPr>
        <w:t xml:space="preserve"> similar </w:t>
      </w:r>
      <w:r w:rsidRPr="00F0466B">
        <w:rPr>
          <w:rStyle w:val="StyleUnderline"/>
          <w:szCs w:val="20"/>
        </w:rPr>
        <w:t>teleological terms</w:t>
      </w:r>
      <w:r w:rsidRPr="00F0466B">
        <w:rPr>
          <w:sz w:val="14"/>
          <w:szCs w:val="20"/>
        </w:rPr>
        <w:t xml:space="preserve"> to the Marxist framework, </w:t>
      </w:r>
      <w:r w:rsidRPr="00F0466B">
        <w:rPr>
          <w:rStyle w:val="StyleUnderline"/>
          <w:szCs w:val="20"/>
          <w:highlight w:val="green"/>
        </w:rPr>
        <w:t xml:space="preserve">it </w:t>
      </w:r>
      <w:r w:rsidRPr="00F0466B">
        <w:rPr>
          <w:rStyle w:val="Emphasis"/>
          <w:szCs w:val="20"/>
          <w:highlight w:val="green"/>
        </w:rPr>
        <w:t>does not offer</w:t>
      </w:r>
      <w:r w:rsidRPr="00F0466B">
        <w:rPr>
          <w:rStyle w:val="StyleUnderline"/>
          <w:szCs w:val="20"/>
          <w:highlight w:val="green"/>
        </w:rPr>
        <w:t xml:space="preserve"> the</w:t>
      </w:r>
      <w:r w:rsidRPr="00F0466B">
        <w:rPr>
          <w:rStyle w:val="StyleUnderline"/>
          <w:szCs w:val="20"/>
        </w:rPr>
        <w:t xml:space="preserve"> same </w:t>
      </w:r>
      <w:r w:rsidRPr="00F0466B">
        <w:rPr>
          <w:rStyle w:val="StyleUnderline"/>
          <w:szCs w:val="20"/>
          <w:highlight w:val="green"/>
        </w:rPr>
        <w:t xml:space="preserve">hopeful </w:t>
      </w:r>
      <w:r w:rsidRPr="00F0466B">
        <w:rPr>
          <w:rStyle w:val="StyleUnderline"/>
          <w:szCs w:val="20"/>
        </w:rPr>
        <w:t xml:space="preserve">vision of a liberated </w:t>
      </w:r>
      <w:r w:rsidRPr="00F0466B">
        <w:rPr>
          <w:rStyle w:val="StyleUnderline"/>
          <w:szCs w:val="20"/>
          <w:highlight w:val="green"/>
        </w:rPr>
        <w:t>future</w:t>
      </w:r>
      <w:r w:rsidRPr="00F0466B">
        <w:rPr>
          <w:sz w:val="14"/>
          <w:szCs w:val="20"/>
        </w:rPr>
        <w:t xml:space="preserve">. After all, </w:t>
      </w:r>
      <w:r w:rsidRPr="00F0466B">
        <w:rPr>
          <w:rStyle w:val="StyleUnderline"/>
          <w:szCs w:val="20"/>
          <w:highlight w:val="green"/>
        </w:rPr>
        <w:t xml:space="preserve">settler colonialism has </w:t>
      </w:r>
      <w:r w:rsidRPr="00F0466B">
        <w:rPr>
          <w:rStyle w:val="Emphasis"/>
          <w:szCs w:val="20"/>
          <w:highlight w:val="green"/>
        </w:rPr>
        <w:t>only one story</w:t>
      </w:r>
      <w:r w:rsidRPr="00F0466B">
        <w:rPr>
          <w:rStyle w:val="Emphasis"/>
          <w:szCs w:val="20"/>
        </w:rPr>
        <w:t xml:space="preserve"> to tell</w:t>
      </w:r>
      <w:r w:rsidRPr="00F0466B">
        <w:rPr>
          <w:rStyle w:val="StyleUnderline"/>
          <w:szCs w:val="20"/>
        </w:rPr>
        <w:t>—‘</w:t>
      </w:r>
      <w:r w:rsidRPr="00F0466B">
        <w:rPr>
          <w:rStyle w:val="StyleUnderline"/>
          <w:szCs w:val="20"/>
          <w:highlight w:val="green"/>
        </w:rPr>
        <w:t xml:space="preserve">either </w:t>
      </w:r>
      <w:r w:rsidRPr="00F0466B">
        <w:rPr>
          <w:rStyle w:val="Emphasis"/>
          <w:szCs w:val="20"/>
          <w:highlight w:val="green"/>
        </w:rPr>
        <w:t>total victory</w:t>
      </w:r>
      <w:r w:rsidRPr="00F0466B">
        <w:rPr>
          <w:rStyle w:val="StyleUnderline"/>
          <w:szCs w:val="20"/>
          <w:highlight w:val="green"/>
        </w:rPr>
        <w:t xml:space="preserve"> or </w:t>
      </w:r>
      <w:r w:rsidRPr="00F0466B">
        <w:rPr>
          <w:rStyle w:val="Emphasis"/>
          <w:szCs w:val="20"/>
        </w:rPr>
        <w:t xml:space="preserve">total </w:t>
      </w:r>
      <w:r w:rsidRPr="00F0466B">
        <w:rPr>
          <w:rStyle w:val="Emphasis"/>
          <w:szCs w:val="20"/>
          <w:highlight w:val="green"/>
        </w:rPr>
        <w:t>failure</w:t>
      </w:r>
      <w:r w:rsidRPr="00F0466B">
        <w:rPr>
          <w:rStyle w:val="StyleUnderline"/>
          <w:szCs w:val="20"/>
          <w:highlight w:val="green"/>
        </w:rPr>
        <w:t>’</w:t>
      </w:r>
      <w:r w:rsidRPr="00F0466B">
        <w:rPr>
          <w:sz w:val="14"/>
          <w:szCs w:val="20"/>
        </w:rPr>
        <w:t xml:space="preserve"> (Veracini, 2007). </w:t>
      </w:r>
    </w:p>
    <w:p w14:paraId="6AB65BC7" w14:textId="77777777" w:rsidR="00950B42" w:rsidRPr="00F0466B" w:rsidRDefault="00950B42" w:rsidP="00950B42">
      <w:pPr>
        <w:rPr>
          <w:sz w:val="14"/>
          <w:szCs w:val="14"/>
        </w:rPr>
      </w:pPr>
      <w:r w:rsidRPr="00F0466B">
        <w:rPr>
          <w:sz w:val="14"/>
          <w:szCs w:val="14"/>
        </w:rPr>
        <w:t xml:space="preserve">Veracini’s attempt to disaggregate different forms of settler decolonisation is revealing of the difficulties that come along with this zero-sum perspective. It is significant to note that beyond settler evacuation (which may decolonise territory, he cautions, but not necessarily relationships) the picture he paints is a relatively bleak one. For Veracini (2011: 5), claims for decolonisation from Indigenous peoples in settler societies can take two broad forms: an ‘anticolonial rhetoric expressing a demand for indigenous sovereign independence and self-determination… and an “ultra”-colonial one that seeks a reconstituted partnership with the [settler state] and advocates a return to a relatively more respectful middle ground and “treaty” conditions’. While both, he suggests, are tempting strategies in the struggle for change, though ‘ultimately ineffective against settler colonial structures of domination’ (2011: 5), it is the latter strategy that invites Veracini’s most scathing assessment. As he writes, </w:t>
      </w:r>
    </w:p>
    <w:p w14:paraId="70EBC625" w14:textId="77777777" w:rsidR="00950B42" w:rsidRPr="00F0466B" w:rsidRDefault="00950B42" w:rsidP="00950B42">
      <w:pPr>
        <w:rPr>
          <w:sz w:val="14"/>
          <w:szCs w:val="14"/>
        </w:rPr>
      </w:pPr>
      <w:r w:rsidRPr="00F0466B">
        <w:rPr>
          <w:sz w:val="14"/>
          <w:szCs w:val="14"/>
        </w:rPr>
        <w:t xml:space="preserve">under settler colonial conditions the independent polity is the settler polity and sanctioning the equal rights of indigenous peoples has historically been used as a powerful weapon in the denial of indigenous entitlement and in the enactment of various forms of coercive assimilation. This decolonisation actually enhances the subjection of indigenous peoples… it is at best irrelevant and at worst detrimental to indigenous peoples in settler societies (2011: 6-7). </w:t>
      </w:r>
    </w:p>
    <w:p w14:paraId="201D6604" w14:textId="77777777" w:rsidR="00950B42" w:rsidRPr="00F0466B" w:rsidRDefault="00950B42" w:rsidP="00950B42">
      <w:pPr>
        <w:rPr>
          <w:sz w:val="14"/>
          <w:szCs w:val="20"/>
        </w:rPr>
      </w:pPr>
      <w:r w:rsidRPr="00F0466B">
        <w:rPr>
          <w:sz w:val="14"/>
          <w:szCs w:val="20"/>
        </w:rPr>
        <w:t xml:space="preserve">The ‘primal binarism of the frontier’ plays a particularly ambivalent role in Veracini’s (2011: 6) formulation, where </w:t>
      </w:r>
      <w:r w:rsidRPr="00F0466B">
        <w:rPr>
          <w:rStyle w:val="StyleUnderline"/>
          <w:szCs w:val="20"/>
        </w:rPr>
        <w:t xml:space="preserve">the </w:t>
      </w:r>
      <w:r w:rsidRPr="00F0466B">
        <w:rPr>
          <w:rStyle w:val="Emphasis"/>
          <w:szCs w:val="20"/>
        </w:rPr>
        <w:t>categorical distinction</w:t>
      </w:r>
      <w:r w:rsidRPr="00F0466B">
        <w:rPr>
          <w:rStyle w:val="StyleUnderline"/>
          <w:szCs w:val="20"/>
        </w:rPr>
        <w:t xml:space="preserve"> between settler and native </w:t>
      </w:r>
      <w:r w:rsidRPr="00F0466B">
        <w:rPr>
          <w:rStyle w:val="Emphasis"/>
          <w:szCs w:val="20"/>
        </w:rPr>
        <w:t>obstructs</w:t>
      </w:r>
      <w:r w:rsidRPr="00F0466B">
        <w:rPr>
          <w:rStyle w:val="StyleUnderline"/>
          <w:szCs w:val="20"/>
        </w:rPr>
        <w:t xml:space="preserve"> the ‘possibility of a genuinely decolonised relationship’</w:t>
      </w:r>
      <w:r w:rsidRPr="00F0466B">
        <w:rPr>
          <w:sz w:val="14"/>
          <w:szCs w:val="20"/>
        </w:rPr>
        <w:t xml:space="preserve"> (by virtue of its lopsidedness) </w:t>
      </w:r>
      <w:r w:rsidRPr="00F0466B">
        <w:rPr>
          <w:rStyle w:val="StyleUnderline"/>
          <w:szCs w:val="20"/>
        </w:rPr>
        <w:t xml:space="preserve">yet is a </w:t>
      </w:r>
      <w:r w:rsidRPr="00F0466B">
        <w:rPr>
          <w:rStyle w:val="Emphasis"/>
          <w:szCs w:val="20"/>
        </w:rPr>
        <w:t>necessary political strategy</w:t>
      </w:r>
      <w:r w:rsidRPr="00F0466B">
        <w:rPr>
          <w:rStyle w:val="StyleUnderline"/>
          <w:szCs w:val="20"/>
        </w:rPr>
        <w:t xml:space="preserve"> to </w:t>
      </w:r>
      <w:r w:rsidRPr="00F0466B">
        <w:rPr>
          <w:rStyle w:val="Emphasis"/>
          <w:szCs w:val="20"/>
        </w:rPr>
        <w:t>guard against the absorption</w:t>
      </w:r>
      <w:r w:rsidRPr="00F0466B">
        <w:rPr>
          <w:rStyle w:val="StyleUnderline"/>
          <w:szCs w:val="20"/>
        </w:rPr>
        <w:t xml:space="preserve"> of Indigenous people into the settler fold, which would </w:t>
      </w:r>
      <w:r w:rsidRPr="00F0466B">
        <w:rPr>
          <w:rStyle w:val="Emphasis"/>
          <w:szCs w:val="20"/>
        </w:rPr>
        <w:t>represent settler colonialism’s final victory</w:t>
      </w:r>
      <w:r w:rsidRPr="00F0466B">
        <w:rPr>
          <w:sz w:val="14"/>
          <w:szCs w:val="20"/>
        </w:rPr>
        <w:t xml:space="preserve">. </w:t>
      </w:r>
      <w:r w:rsidRPr="00F0466B">
        <w:rPr>
          <w:rStyle w:val="StyleUnderline"/>
          <w:szCs w:val="20"/>
        </w:rPr>
        <w:t>The battle here is between a ‘settler colonialism [that] is designed to produce a fundamental discontinuity as its “logic of elimination” runs its course until it actually extinguishes the settler colonial relation’ and an anti-colonial struggle that ‘</w:t>
      </w:r>
      <w:r w:rsidRPr="00F0466B">
        <w:rPr>
          <w:rStyle w:val="Emphasis"/>
          <w:szCs w:val="20"/>
        </w:rPr>
        <w:t>must aim to keep the settler-indigenous relationship going</w:t>
      </w:r>
      <w:r w:rsidRPr="00F0466B">
        <w:rPr>
          <w:rStyle w:val="StyleUnderline"/>
          <w:szCs w:val="20"/>
        </w:rPr>
        <w:t>’</w:t>
      </w:r>
      <w:r w:rsidRPr="00F0466B">
        <w:rPr>
          <w:sz w:val="14"/>
          <w:szCs w:val="20"/>
        </w:rPr>
        <w:t xml:space="preserve"> (2011: 7). In other words, </w:t>
      </w:r>
      <w:r w:rsidRPr="00F0466B">
        <w:rPr>
          <w:rStyle w:val="StyleUnderline"/>
          <w:szCs w:val="20"/>
        </w:rPr>
        <w:t xml:space="preserve">the categorical distinction produced by the frontier </w:t>
      </w:r>
      <w:r w:rsidRPr="00F0466B">
        <w:rPr>
          <w:rStyle w:val="Emphasis"/>
          <w:szCs w:val="20"/>
        </w:rPr>
        <w:t>must be maintained in order to struggle against its effects</w:t>
      </w:r>
      <w:r w:rsidRPr="00F0466B">
        <w:rPr>
          <w:sz w:val="14"/>
          <w:szCs w:val="20"/>
        </w:rPr>
        <w:t xml:space="preserve">. Given the lack of options presented to Indigenous peoples by Veracini (2014: 315), his conclusion that settler decolonisation demands a ‘radical, post-settler colonial passage’ is perhaps not surprising -- although he has ‘no suggestion as to how this may be achieved and [is] pessimistic about its feasibility’. </w:t>
      </w:r>
    </w:p>
    <w:p w14:paraId="22DF6293" w14:textId="77777777" w:rsidR="00950B42" w:rsidRDefault="00950B42" w:rsidP="00950B42">
      <w:pPr>
        <w:rPr>
          <w:sz w:val="14"/>
          <w:szCs w:val="20"/>
        </w:rPr>
      </w:pPr>
      <w:r w:rsidRPr="00F0466B">
        <w:rPr>
          <w:sz w:val="14"/>
          <w:szCs w:val="20"/>
        </w:rPr>
        <w:t xml:space="preserve">Scholars have long reckoned with the ambivalence of the settler colonial situation, which is simultaneously colonial and postcolonial, colonising and decolonising (Curthoys, 1999: 288). </w:t>
      </w:r>
      <w:r w:rsidRPr="00F0466B">
        <w:rPr>
          <w:rStyle w:val="StyleUnderline"/>
          <w:szCs w:val="20"/>
        </w:rPr>
        <w:t>Given the generally dreadful</w:t>
      </w:r>
      <w:r w:rsidRPr="00F0466B">
        <w:rPr>
          <w:sz w:val="14"/>
          <w:szCs w:val="20"/>
        </w:rPr>
        <w:t xml:space="preserve"> Fourth World </w:t>
      </w:r>
      <w:r w:rsidRPr="00F0466B">
        <w:rPr>
          <w:rStyle w:val="StyleUnderline"/>
          <w:szCs w:val="20"/>
        </w:rPr>
        <w:t>circumstances facing many Indigenous peoples</w:t>
      </w:r>
      <w:r w:rsidRPr="00F0466B">
        <w:rPr>
          <w:sz w:val="14"/>
          <w:szCs w:val="20"/>
        </w:rPr>
        <w:t xml:space="preserve"> in settler societies, </w:t>
      </w:r>
      <w:r w:rsidRPr="00F0466B">
        <w:rPr>
          <w:rStyle w:val="StyleUnderline"/>
          <w:szCs w:val="20"/>
        </w:rPr>
        <w:t xml:space="preserve">it </w:t>
      </w:r>
      <w:r w:rsidRPr="00F0466B">
        <w:rPr>
          <w:rStyle w:val="Emphasis"/>
          <w:szCs w:val="20"/>
        </w:rPr>
        <w:t>could be argued</w:t>
      </w:r>
      <w:r w:rsidRPr="00F0466B">
        <w:rPr>
          <w:rStyle w:val="StyleUnderline"/>
          <w:szCs w:val="20"/>
        </w:rPr>
        <w:t xml:space="preserve"> that there is good reason for</w:t>
      </w:r>
      <w:r w:rsidRPr="00F0466B">
        <w:rPr>
          <w:sz w:val="14"/>
          <w:szCs w:val="20"/>
        </w:rPr>
        <w:t xml:space="preserve"> such </w:t>
      </w:r>
      <w:r w:rsidRPr="00F0466B">
        <w:rPr>
          <w:rStyle w:val="Emphasis"/>
          <w:szCs w:val="20"/>
        </w:rPr>
        <w:t>pessimism</w:t>
      </w:r>
      <w:r w:rsidRPr="00F0466B">
        <w:rPr>
          <w:sz w:val="14"/>
          <w:szCs w:val="20"/>
        </w:rPr>
        <w:t xml:space="preserve">. The settler colonial paradigm, in this sense, offers an important caution against celebratory narratives of progress. Wolfe (1994), it must be recalled, wrote the original articulation of his thesis precisely against the idea of ‘historical rupture’ that dominated in Australia post-Mabo, and was thus as much a scholarly intervention as it was a political challenge to the idea of Australia having broken with its colonial past. </w:t>
      </w:r>
      <w:r w:rsidRPr="00F0466B">
        <w:rPr>
          <w:rStyle w:val="Emphasis"/>
          <w:szCs w:val="20"/>
        </w:rPr>
        <w:t>Nonetheless</w:t>
      </w:r>
      <w:r w:rsidRPr="00F0466B">
        <w:rPr>
          <w:rStyle w:val="StyleUnderline"/>
          <w:szCs w:val="20"/>
        </w:rPr>
        <w:t xml:space="preserve">, the </w:t>
      </w:r>
      <w:r w:rsidRPr="00F0466B">
        <w:rPr>
          <w:rStyle w:val="Emphasis"/>
          <w:szCs w:val="20"/>
          <w:highlight w:val="green"/>
        </w:rPr>
        <w:t>fatalism</w:t>
      </w:r>
      <w:r w:rsidRPr="00F0466B">
        <w:rPr>
          <w:rStyle w:val="StyleUnderline"/>
          <w:szCs w:val="20"/>
        </w:rPr>
        <w:t xml:space="preserve"> of the settler colonial paradigm</w:t>
      </w:r>
      <w:r w:rsidRPr="00F0466B">
        <w:rPr>
          <w:sz w:val="14"/>
          <w:szCs w:val="20"/>
        </w:rPr>
        <w:t>—whereby decolonisation is by and large put beyond the realms of possibility—</w:t>
      </w:r>
      <w:r w:rsidRPr="00F0466B">
        <w:rPr>
          <w:rStyle w:val="StyleUnderline"/>
          <w:szCs w:val="20"/>
          <w:highlight w:val="green"/>
        </w:rPr>
        <w:t>has</w:t>
      </w:r>
      <w:r w:rsidRPr="00F0466B">
        <w:rPr>
          <w:sz w:val="14"/>
          <w:szCs w:val="20"/>
        </w:rPr>
        <w:t xml:space="preserve"> seen it </w:t>
      </w:r>
      <w:r w:rsidRPr="00F0466B">
        <w:rPr>
          <w:rStyle w:val="StyleUnderline"/>
          <w:szCs w:val="20"/>
          <w:highlight w:val="green"/>
        </w:rPr>
        <w:t>come under</w:t>
      </w:r>
      <w:r w:rsidRPr="00F0466B">
        <w:rPr>
          <w:rStyle w:val="StyleUnderline"/>
          <w:szCs w:val="20"/>
        </w:rPr>
        <w:t xml:space="preserve"> </w:t>
      </w:r>
      <w:r w:rsidRPr="00F0466B">
        <w:rPr>
          <w:rStyle w:val="Emphasis"/>
          <w:szCs w:val="20"/>
        </w:rPr>
        <w:t xml:space="preserve">considerable </w:t>
      </w:r>
      <w:r w:rsidRPr="00F0466B">
        <w:rPr>
          <w:rStyle w:val="Emphasis"/>
          <w:szCs w:val="20"/>
          <w:highlight w:val="green"/>
        </w:rPr>
        <w:t>critique</w:t>
      </w:r>
      <w:r w:rsidRPr="00F0466B">
        <w:rPr>
          <w:rStyle w:val="StyleUnderline"/>
          <w:szCs w:val="20"/>
          <w:highlight w:val="green"/>
        </w:rPr>
        <w:t xml:space="preserve"> for </w:t>
      </w:r>
      <w:r w:rsidRPr="00F0466B">
        <w:rPr>
          <w:rStyle w:val="Emphasis"/>
          <w:szCs w:val="20"/>
          <w:highlight w:val="green"/>
        </w:rPr>
        <w:t>reifying settler colonialism</w:t>
      </w:r>
      <w:r w:rsidRPr="00F0466B">
        <w:rPr>
          <w:rStyle w:val="StyleUnderline"/>
          <w:szCs w:val="20"/>
          <w:highlight w:val="green"/>
        </w:rPr>
        <w:t xml:space="preserve"> as a</w:t>
      </w:r>
      <w:r w:rsidRPr="00F0466B">
        <w:rPr>
          <w:rStyle w:val="StyleUnderline"/>
          <w:szCs w:val="20"/>
        </w:rPr>
        <w:t xml:space="preserve"> transhistorical </w:t>
      </w:r>
      <w:r w:rsidRPr="00F0466B">
        <w:rPr>
          <w:rStyle w:val="StyleUnderline"/>
          <w:szCs w:val="20"/>
          <w:highlight w:val="green"/>
        </w:rPr>
        <w:t xml:space="preserve">meta-structure where </w:t>
      </w:r>
      <w:r w:rsidRPr="00F0466B">
        <w:rPr>
          <w:rStyle w:val="StyleUnderline"/>
          <w:szCs w:val="20"/>
        </w:rPr>
        <w:t xml:space="preserve">colonial </w:t>
      </w:r>
      <w:r w:rsidRPr="00F0466B">
        <w:rPr>
          <w:rStyle w:val="StyleUnderline"/>
          <w:szCs w:val="20"/>
          <w:highlight w:val="green"/>
        </w:rPr>
        <w:t>relations</w:t>
      </w:r>
      <w:r w:rsidRPr="00F0466B">
        <w:rPr>
          <w:rStyle w:val="StyleUnderline"/>
          <w:szCs w:val="20"/>
        </w:rPr>
        <w:t xml:space="preserve"> of domination </w:t>
      </w:r>
      <w:r w:rsidRPr="00F0466B">
        <w:rPr>
          <w:rStyle w:val="StyleUnderline"/>
          <w:szCs w:val="20"/>
          <w:highlight w:val="green"/>
        </w:rPr>
        <w:t xml:space="preserve">are </w:t>
      </w:r>
      <w:r w:rsidRPr="00F0466B">
        <w:rPr>
          <w:rStyle w:val="Emphasis"/>
          <w:szCs w:val="20"/>
          <w:highlight w:val="green"/>
        </w:rPr>
        <w:t>inevitable</w:t>
      </w:r>
      <w:r w:rsidRPr="00F0466B">
        <w:rPr>
          <w:sz w:val="14"/>
          <w:szCs w:val="20"/>
        </w:rPr>
        <w:t xml:space="preserve"> (Macoun &amp; Strakosch, 2013: 435; Snelgrove et al., 2014: 9). </w:t>
      </w:r>
      <w:r w:rsidRPr="00F0466B">
        <w:rPr>
          <w:rStyle w:val="StyleUnderline"/>
          <w:szCs w:val="20"/>
          <w:highlight w:val="green"/>
        </w:rPr>
        <w:t>Not only does</w:t>
      </w:r>
      <w:r w:rsidRPr="00F0466B">
        <w:rPr>
          <w:sz w:val="14"/>
          <w:szCs w:val="20"/>
        </w:rPr>
        <w:t xml:space="preserve"> Wolfe’s </w:t>
      </w:r>
      <w:r w:rsidRPr="00F0466B">
        <w:rPr>
          <w:rStyle w:val="StyleUnderline"/>
          <w:szCs w:val="20"/>
          <w:highlight w:val="green"/>
        </w:rPr>
        <w:t xml:space="preserve">ontology </w:t>
      </w:r>
      <w:r w:rsidRPr="00F0466B">
        <w:rPr>
          <w:rStyle w:val="Emphasis"/>
          <w:szCs w:val="20"/>
          <w:highlight w:val="green"/>
        </w:rPr>
        <w:t>erase contingency</w:t>
      </w:r>
      <w:r w:rsidRPr="00F0466B">
        <w:rPr>
          <w:rStyle w:val="StyleUnderline"/>
          <w:szCs w:val="20"/>
        </w:rPr>
        <w:t xml:space="preserve">, </w:t>
      </w:r>
      <w:r w:rsidRPr="00F0466B">
        <w:rPr>
          <w:rStyle w:val="Emphasis"/>
          <w:szCs w:val="20"/>
        </w:rPr>
        <w:t>heterogeneity</w:t>
      </w:r>
      <w:r w:rsidRPr="00F0466B">
        <w:rPr>
          <w:rStyle w:val="StyleUnderline"/>
          <w:szCs w:val="20"/>
        </w:rPr>
        <w:t xml:space="preserve"> </w:t>
      </w:r>
      <w:r w:rsidRPr="00F0466B">
        <w:rPr>
          <w:rStyle w:val="StyleUnderline"/>
          <w:szCs w:val="20"/>
          <w:highlight w:val="green"/>
        </w:rPr>
        <w:t>and</w:t>
      </w:r>
      <w:r w:rsidRPr="00F0466B">
        <w:rPr>
          <w:rStyle w:val="StyleUnderline"/>
          <w:szCs w:val="20"/>
        </w:rPr>
        <w:t xml:space="preserve"> (crucially) </w:t>
      </w:r>
      <w:r w:rsidRPr="00F0466B">
        <w:rPr>
          <w:rStyle w:val="Emphasis"/>
          <w:szCs w:val="20"/>
          <w:highlight w:val="green"/>
        </w:rPr>
        <w:t>agency</w:t>
      </w:r>
      <w:r w:rsidRPr="00F0466B">
        <w:rPr>
          <w:sz w:val="14"/>
          <w:szCs w:val="20"/>
        </w:rPr>
        <w:t xml:space="preserve"> (Merlan, 1997; Rowse, 2014), </w:t>
      </w:r>
      <w:r w:rsidRPr="00F0466B">
        <w:rPr>
          <w:rStyle w:val="StyleUnderline"/>
          <w:szCs w:val="20"/>
          <w:highlight w:val="green"/>
        </w:rPr>
        <w:t xml:space="preserve">but </w:t>
      </w:r>
      <w:r w:rsidRPr="00F0466B">
        <w:rPr>
          <w:rStyle w:val="StyleUnderline"/>
          <w:szCs w:val="20"/>
        </w:rPr>
        <w:t>its polarised framework effectively ‘</w:t>
      </w:r>
      <w:r w:rsidRPr="00F0466B">
        <w:rPr>
          <w:rStyle w:val="Emphasis"/>
          <w:szCs w:val="20"/>
          <w:highlight w:val="green"/>
        </w:rPr>
        <w:t>puts politics to death</w:t>
      </w:r>
      <w:r w:rsidRPr="00F0466B">
        <w:rPr>
          <w:rStyle w:val="StyleUnderline"/>
          <w:szCs w:val="20"/>
          <w:highlight w:val="green"/>
        </w:rPr>
        <w:t>’</w:t>
      </w:r>
      <w:r w:rsidRPr="00F0466B">
        <w:rPr>
          <w:sz w:val="14"/>
          <w:szCs w:val="20"/>
        </w:rPr>
        <w:t xml:space="preserve"> (Svirsky, 2014: 327). In response to such critiques, Wolfe (2013a: 213) suggests that ‘the repudiation of binarism’ may just represent a ‘settler perspective’. However, as Elizabeth Povinelli (1997: 22) has astutely shown, it is in this regard that </w:t>
      </w:r>
      <w:r w:rsidRPr="00F0466B">
        <w:rPr>
          <w:rStyle w:val="StyleUnderline"/>
          <w:szCs w:val="20"/>
        </w:rPr>
        <w:t xml:space="preserve">the </w:t>
      </w:r>
      <w:r w:rsidRPr="00F0466B">
        <w:rPr>
          <w:rStyle w:val="Emphasis"/>
          <w:szCs w:val="20"/>
        </w:rPr>
        <w:t>totalising logic</w:t>
      </w:r>
      <w:r w:rsidRPr="00F0466B">
        <w:rPr>
          <w:rStyle w:val="StyleUnderline"/>
          <w:szCs w:val="20"/>
        </w:rPr>
        <w:t xml:space="preserve"> of</w:t>
      </w:r>
      <w:r w:rsidRPr="00F0466B">
        <w:rPr>
          <w:sz w:val="14"/>
          <w:szCs w:val="20"/>
        </w:rPr>
        <w:t xml:space="preserve"> Wolfe’s </w:t>
      </w:r>
      <w:r w:rsidRPr="00F0466B">
        <w:rPr>
          <w:rStyle w:val="StyleUnderline"/>
          <w:szCs w:val="20"/>
        </w:rPr>
        <w:t xml:space="preserve">structure of invasion </w:t>
      </w:r>
      <w:r w:rsidRPr="00F0466B">
        <w:rPr>
          <w:rStyle w:val="Emphasis"/>
          <w:szCs w:val="20"/>
        </w:rPr>
        <w:t>rests on a disciplinary gesture</w:t>
      </w:r>
      <w:r w:rsidRPr="00F0466B">
        <w:rPr>
          <w:rStyle w:val="StyleUnderline"/>
          <w:szCs w:val="20"/>
        </w:rPr>
        <w:t xml:space="preserve"> where ‘</w:t>
      </w:r>
      <w:r w:rsidRPr="00F0466B">
        <w:rPr>
          <w:rStyle w:val="Emphasis"/>
          <w:szCs w:val="20"/>
        </w:rPr>
        <w:t>any discussion</w:t>
      </w:r>
      <w:r w:rsidRPr="00F0466B">
        <w:rPr>
          <w:rStyle w:val="StyleUnderline"/>
          <w:szCs w:val="20"/>
        </w:rPr>
        <w:t xml:space="preserve"> which </w:t>
      </w:r>
      <w:r w:rsidRPr="00F0466B">
        <w:rPr>
          <w:rStyle w:val="Emphasis"/>
          <w:szCs w:val="20"/>
        </w:rPr>
        <w:t>does not insist</w:t>
      </w:r>
      <w:r w:rsidRPr="00F0466B">
        <w:rPr>
          <w:rStyle w:val="StyleUnderline"/>
          <w:szCs w:val="20"/>
        </w:rPr>
        <w:t xml:space="preserve"> on the polarity of the [settler] colonial project’ is </w:t>
      </w:r>
      <w:r w:rsidRPr="00F0466B">
        <w:rPr>
          <w:rStyle w:val="Emphasis"/>
          <w:szCs w:val="20"/>
        </w:rPr>
        <w:t>assimilationist</w:t>
      </w:r>
      <w:r w:rsidRPr="00F0466B">
        <w:rPr>
          <w:rStyle w:val="StyleUnderline"/>
          <w:szCs w:val="20"/>
        </w:rPr>
        <w:t xml:space="preserve">, worse still, </w:t>
      </w:r>
      <w:r w:rsidRPr="00F0466B">
        <w:rPr>
          <w:rStyle w:val="Emphasis"/>
          <w:szCs w:val="20"/>
        </w:rPr>
        <w:t>genocidal</w:t>
      </w:r>
      <w:r w:rsidRPr="00F0466B">
        <w:rPr>
          <w:rStyle w:val="StyleUnderline"/>
          <w:szCs w:val="20"/>
        </w:rPr>
        <w:t xml:space="preserve"> in effect if not intent. </w:t>
      </w:r>
      <w:r w:rsidRPr="00F0466B">
        <w:rPr>
          <w:rStyle w:val="Emphasis"/>
          <w:szCs w:val="20"/>
        </w:rPr>
        <w:t>Any attempt</w:t>
      </w:r>
      <w:r w:rsidRPr="00F0466B">
        <w:rPr>
          <w:rStyle w:val="StyleUnderline"/>
          <w:szCs w:val="20"/>
        </w:rPr>
        <w:t xml:space="preserve"> to ‘explore the </w:t>
      </w:r>
      <w:r w:rsidRPr="00F0466B">
        <w:rPr>
          <w:rStyle w:val="Emphasis"/>
          <w:szCs w:val="20"/>
        </w:rPr>
        <w:t>dialogical</w:t>
      </w:r>
      <w:r w:rsidRPr="00F0466B">
        <w:rPr>
          <w:rStyle w:val="StyleUnderline"/>
          <w:szCs w:val="20"/>
        </w:rPr>
        <w:t xml:space="preserve"> or </w:t>
      </w:r>
      <w:r w:rsidRPr="00F0466B">
        <w:rPr>
          <w:rStyle w:val="Emphasis"/>
          <w:szCs w:val="20"/>
        </w:rPr>
        <w:t>hybrid nature</w:t>
      </w:r>
      <w:r w:rsidRPr="00F0466B">
        <w:rPr>
          <w:rStyle w:val="StyleUnderline"/>
          <w:szCs w:val="20"/>
        </w:rPr>
        <w:t xml:space="preserve"> of colonial subjectivity’—which would entail </w:t>
      </w:r>
      <w:r w:rsidRPr="00F0466B">
        <w:rPr>
          <w:rStyle w:val="Emphasis"/>
          <w:szCs w:val="20"/>
        </w:rPr>
        <w:t>working beyond the bounds of absolute polarity</w:t>
      </w:r>
      <w:r w:rsidRPr="00F0466B">
        <w:rPr>
          <w:rStyle w:val="StyleUnderline"/>
          <w:szCs w:val="20"/>
        </w:rPr>
        <w:t xml:space="preserve">—is </w:t>
      </w:r>
      <w:r w:rsidRPr="00F0466B">
        <w:rPr>
          <w:rStyle w:val="Emphasis"/>
          <w:szCs w:val="20"/>
        </w:rPr>
        <w:t>disciplined as complicit</w:t>
      </w:r>
      <w:r w:rsidRPr="00F0466B">
        <w:rPr>
          <w:rStyle w:val="StyleUnderline"/>
          <w:szCs w:val="20"/>
        </w:rPr>
        <w:t xml:space="preserve"> in the settler colonial project itself, leaving ‘the </w:t>
      </w:r>
      <w:r w:rsidRPr="00F0466B">
        <w:rPr>
          <w:rStyle w:val="Emphasis"/>
          <w:szCs w:val="20"/>
        </w:rPr>
        <w:t>only nonassimilationist position</w:t>
      </w:r>
      <w:r w:rsidRPr="00F0466B">
        <w:rPr>
          <w:rStyle w:val="StyleUnderline"/>
          <w:szCs w:val="20"/>
        </w:rPr>
        <w:t xml:space="preserve"> one that </w:t>
      </w:r>
      <w:r w:rsidRPr="00F0466B">
        <w:rPr>
          <w:rStyle w:val="Emphasis"/>
          <w:szCs w:val="20"/>
        </w:rPr>
        <w:t>adheres strictly</w:t>
      </w:r>
      <w:r w:rsidRPr="00F0466B">
        <w:rPr>
          <w:rStyle w:val="StyleUnderline"/>
          <w:szCs w:val="20"/>
        </w:rPr>
        <w:t xml:space="preserve"> and </w:t>
      </w:r>
      <w:r w:rsidRPr="00F0466B">
        <w:rPr>
          <w:rStyle w:val="Emphasis"/>
          <w:szCs w:val="20"/>
        </w:rPr>
        <w:t>solely</w:t>
      </w:r>
      <w:r w:rsidRPr="00F0466B">
        <w:rPr>
          <w:rStyle w:val="StyleUnderline"/>
          <w:szCs w:val="20"/>
        </w:rPr>
        <w:t xml:space="preserve"> to a </w:t>
      </w:r>
      <w:r w:rsidRPr="00F0466B">
        <w:rPr>
          <w:rStyle w:val="Emphasis"/>
          <w:szCs w:val="20"/>
        </w:rPr>
        <w:t>critique</w:t>
      </w:r>
      <w:r w:rsidRPr="00F0466B">
        <w:rPr>
          <w:rStyle w:val="StyleUnderline"/>
          <w:szCs w:val="20"/>
        </w:rPr>
        <w:t xml:space="preserve"> of [settler] state discourse’. </w:t>
      </w:r>
      <w:r w:rsidRPr="00F0466B">
        <w:rPr>
          <w:rStyle w:val="StyleUnderline"/>
          <w:szCs w:val="20"/>
          <w:highlight w:val="green"/>
        </w:rPr>
        <w:t>This</w:t>
      </w:r>
      <w:r w:rsidRPr="00F0466B">
        <w:rPr>
          <w:rStyle w:val="StyleUnderline"/>
          <w:szCs w:val="20"/>
        </w:rPr>
        <w:t xml:space="preserve"> gesture not only </w:t>
      </w:r>
      <w:r w:rsidRPr="00F0466B">
        <w:rPr>
          <w:rStyle w:val="Emphasis"/>
          <w:szCs w:val="20"/>
        </w:rPr>
        <w:t>disallows the possibility of counter-publics</w:t>
      </w:r>
      <w:r w:rsidRPr="00F0466B">
        <w:rPr>
          <w:rStyle w:val="StyleUnderline"/>
          <w:szCs w:val="20"/>
        </w:rPr>
        <w:t xml:space="preserve"> and </w:t>
      </w:r>
      <w:r w:rsidRPr="00F0466B">
        <w:rPr>
          <w:rStyle w:val="Emphasis"/>
          <w:szCs w:val="20"/>
        </w:rPr>
        <w:t>strategic alliances</w:t>
      </w:r>
      <w:r w:rsidRPr="00F0466B">
        <w:rPr>
          <w:rStyle w:val="StyleUnderline"/>
          <w:szCs w:val="20"/>
        </w:rPr>
        <w:t xml:space="preserve"> (even limited ones), but also </w:t>
      </w:r>
      <w:r w:rsidRPr="00F0466B">
        <w:rPr>
          <w:rStyle w:val="Emphasis"/>
          <w:szCs w:val="20"/>
          <w:highlight w:val="green"/>
        </w:rPr>
        <w:t>comes</w:t>
      </w:r>
      <w:r w:rsidRPr="00F0466B">
        <w:rPr>
          <w:rStyle w:val="Emphasis"/>
          <w:szCs w:val="20"/>
        </w:rPr>
        <w:t xml:space="preserve"> dangerously </w:t>
      </w:r>
      <w:r w:rsidRPr="00F0466B">
        <w:rPr>
          <w:rStyle w:val="Emphasis"/>
          <w:szCs w:val="20"/>
          <w:highlight w:val="green"/>
        </w:rPr>
        <w:t>close</w:t>
      </w:r>
      <w:r w:rsidRPr="00F0466B">
        <w:rPr>
          <w:rStyle w:val="StyleUnderline"/>
          <w:szCs w:val="20"/>
          <w:highlight w:val="green"/>
        </w:rPr>
        <w:t xml:space="preserve"> to ‘</w:t>
      </w:r>
      <w:r w:rsidRPr="00F0466B">
        <w:rPr>
          <w:rStyle w:val="Emphasis"/>
          <w:szCs w:val="20"/>
          <w:highlight w:val="green"/>
        </w:rPr>
        <w:t>resistance as acquiescence</w:t>
      </w:r>
      <w:r w:rsidRPr="00F0466B">
        <w:rPr>
          <w:rStyle w:val="StyleUnderline"/>
          <w:szCs w:val="20"/>
          <w:highlight w:val="green"/>
        </w:rPr>
        <w:t>’</w:t>
      </w:r>
      <w:r w:rsidRPr="00F0466B">
        <w:rPr>
          <w:rStyle w:val="StyleUnderline"/>
          <w:szCs w:val="20"/>
        </w:rPr>
        <w:t xml:space="preserve"> insofar as </w:t>
      </w:r>
      <w:r w:rsidRPr="00F0466B">
        <w:rPr>
          <w:rStyle w:val="StyleUnderline"/>
          <w:szCs w:val="20"/>
          <w:highlight w:val="green"/>
        </w:rPr>
        <w:t>the</w:t>
      </w:r>
      <w:r w:rsidRPr="00F0466B">
        <w:rPr>
          <w:rStyle w:val="StyleUnderline"/>
          <w:szCs w:val="20"/>
        </w:rPr>
        <w:t xml:space="preserve"> settler colonial studies </w:t>
      </w:r>
      <w:r w:rsidRPr="00F0466B">
        <w:rPr>
          <w:rStyle w:val="StyleUnderline"/>
          <w:szCs w:val="20"/>
          <w:highlight w:val="green"/>
        </w:rPr>
        <w:t xml:space="preserve">scholar may </w:t>
      </w:r>
      <w:r w:rsidRPr="00F0466B">
        <w:rPr>
          <w:rStyle w:val="Emphasis"/>
          <w:szCs w:val="20"/>
          <w:highlight w:val="green"/>
        </w:rPr>
        <w:t>malign the structures</w:t>
      </w:r>
      <w:r w:rsidRPr="00F0466B">
        <w:rPr>
          <w:rStyle w:val="Emphasis"/>
          <w:szCs w:val="20"/>
        </w:rPr>
        <w:t xml:space="preserve"> set in play</w:t>
      </w:r>
      <w:r w:rsidRPr="00F0466B">
        <w:rPr>
          <w:rStyle w:val="StyleUnderline"/>
          <w:szCs w:val="20"/>
        </w:rPr>
        <w:t xml:space="preserve"> by settler colonialism, </w:t>
      </w:r>
      <w:r w:rsidRPr="00F0466B">
        <w:rPr>
          <w:rStyle w:val="StyleUnderline"/>
          <w:szCs w:val="20"/>
          <w:highlight w:val="green"/>
        </w:rPr>
        <w:t xml:space="preserve">but </w:t>
      </w:r>
      <w:r w:rsidRPr="00F0466B">
        <w:rPr>
          <w:rStyle w:val="Emphasis"/>
          <w:szCs w:val="20"/>
        </w:rPr>
        <w:t xml:space="preserve">only </w:t>
      </w:r>
      <w:r w:rsidRPr="00F0466B">
        <w:rPr>
          <w:rStyle w:val="Emphasis"/>
          <w:szCs w:val="20"/>
          <w:highlight w:val="green"/>
        </w:rPr>
        <w:t>from a safe distance</w:t>
      </w:r>
      <w:r w:rsidRPr="00F0466B">
        <w:rPr>
          <w:rStyle w:val="Emphasis"/>
          <w:szCs w:val="20"/>
        </w:rPr>
        <w:t xml:space="preserve"> unsullied by the messiness</w:t>
      </w:r>
      <w:r w:rsidRPr="00F0466B">
        <w:rPr>
          <w:rStyle w:val="StyleUnderline"/>
          <w:szCs w:val="20"/>
        </w:rPr>
        <w:t xml:space="preserve"> of ambivalences and contradictions of settler and Native subjectivities and relations. </w:t>
      </w:r>
      <w:r w:rsidRPr="00F0466B">
        <w:rPr>
          <w:rStyle w:val="Emphasis"/>
          <w:szCs w:val="20"/>
        </w:rPr>
        <w:t>Opposition</w:t>
      </w:r>
      <w:r w:rsidRPr="00F0466B">
        <w:rPr>
          <w:rStyle w:val="StyleUnderline"/>
          <w:szCs w:val="20"/>
        </w:rPr>
        <w:t xml:space="preserve"> is thus left as our </w:t>
      </w:r>
      <w:r w:rsidRPr="00F0466B">
        <w:rPr>
          <w:rStyle w:val="Emphasis"/>
          <w:szCs w:val="20"/>
        </w:rPr>
        <w:t>only option</w:t>
      </w:r>
      <w:r w:rsidRPr="00F0466B">
        <w:rPr>
          <w:rStyle w:val="StyleUnderline"/>
          <w:szCs w:val="20"/>
        </w:rPr>
        <w:t>, but</w:t>
      </w:r>
      <w:r w:rsidRPr="00F0466B">
        <w:rPr>
          <w:sz w:val="14"/>
          <w:szCs w:val="20"/>
        </w:rPr>
        <w:t xml:space="preserve">, as we know from critical anti-colonial and postcolonial scholarship, </w:t>
      </w:r>
      <w:r w:rsidRPr="00F0466B">
        <w:rPr>
          <w:rStyle w:val="StyleUnderline"/>
          <w:szCs w:val="20"/>
        </w:rPr>
        <w:t>opposition</w:t>
      </w:r>
      <w:r w:rsidRPr="00F0466B">
        <w:rPr>
          <w:sz w:val="14"/>
          <w:szCs w:val="20"/>
        </w:rPr>
        <w:t xml:space="preserve"> in itself </w:t>
      </w:r>
      <w:r w:rsidRPr="00F0466B">
        <w:rPr>
          <w:rStyle w:val="StyleUnderline"/>
          <w:szCs w:val="20"/>
        </w:rPr>
        <w:t xml:space="preserve">is </w:t>
      </w:r>
      <w:r w:rsidRPr="00F0466B">
        <w:rPr>
          <w:rStyle w:val="Emphasis"/>
          <w:szCs w:val="20"/>
        </w:rPr>
        <w:t>not decolonisation</w:t>
      </w:r>
      <w:r w:rsidRPr="00F0466B">
        <w:rPr>
          <w:sz w:val="14"/>
          <w:szCs w:val="20"/>
        </w:rPr>
        <w:t>.</w:t>
      </w:r>
    </w:p>
    <w:p w14:paraId="6ED560F0" w14:textId="77777777" w:rsidR="00950B42" w:rsidRPr="00F0466B" w:rsidRDefault="00950B42" w:rsidP="00950B42">
      <w:pPr>
        <w:pStyle w:val="Heading3"/>
      </w:pPr>
      <w:r w:rsidRPr="00F0466B">
        <w:t>2ac --- state</w:t>
      </w:r>
    </w:p>
    <w:p w14:paraId="0AF4D898" w14:textId="77777777" w:rsidR="00950B42" w:rsidRPr="00F0466B" w:rsidRDefault="00950B42" w:rsidP="00950B42">
      <w:pPr>
        <w:pStyle w:val="Heading4"/>
        <w:rPr>
          <w:rFonts w:cs="Arial"/>
        </w:rPr>
      </w:pPr>
      <w:r w:rsidRPr="00F0466B">
        <w:rPr>
          <w:rFonts w:cs="Arial"/>
        </w:rPr>
        <w:t xml:space="preserve">Their theory about the settler state is wrong. It </w:t>
      </w:r>
      <w:r w:rsidRPr="00F0466B">
        <w:rPr>
          <w:rFonts w:cs="Arial"/>
          <w:u w:val="single"/>
        </w:rPr>
        <w:t>naturalize oppression</w:t>
      </w:r>
      <w:r w:rsidRPr="00F0466B">
        <w:rPr>
          <w:rFonts w:cs="Arial"/>
        </w:rPr>
        <w:t xml:space="preserve"> and </w:t>
      </w:r>
      <w:r w:rsidRPr="00F0466B">
        <w:rPr>
          <w:rFonts w:cs="Arial"/>
          <w:u w:val="single"/>
        </w:rPr>
        <w:t>delegitimize</w:t>
      </w:r>
      <w:r w:rsidRPr="00F0466B">
        <w:rPr>
          <w:rFonts w:cs="Arial"/>
        </w:rPr>
        <w:t xml:space="preserve"> indigenous resistance. </w:t>
      </w:r>
    </w:p>
    <w:p w14:paraId="6E25E701" w14:textId="77777777" w:rsidR="00950B42" w:rsidRPr="00F0466B" w:rsidRDefault="00950B42" w:rsidP="00950B42">
      <w:r w:rsidRPr="00F0466B">
        <w:t xml:space="preserve">Lynne </w:t>
      </w:r>
      <w:r w:rsidRPr="00F0466B">
        <w:rPr>
          <w:rStyle w:val="Style13ptBold"/>
        </w:rPr>
        <w:t>DAVIS</w:t>
      </w:r>
      <w:r w:rsidRPr="00F0466B">
        <w:t xml:space="preserve">, Jeff </w:t>
      </w:r>
      <w:r w:rsidRPr="00F0466B">
        <w:rPr>
          <w:rStyle w:val="Style13ptBold"/>
        </w:rPr>
        <w:t>DENIS</w:t>
      </w:r>
      <w:r w:rsidRPr="00F0466B">
        <w:t xml:space="preserve">, </w:t>
      </w:r>
      <w:r w:rsidRPr="00F0466B">
        <w:rPr>
          <w:rStyle w:val="Style13ptBold"/>
        </w:rPr>
        <w:t>AND</w:t>
      </w:r>
      <w:r w:rsidRPr="00F0466B">
        <w:t xml:space="preserve"> Raven </w:t>
      </w:r>
      <w:r w:rsidRPr="00F0466B">
        <w:rPr>
          <w:rStyle w:val="Style13ptBold"/>
        </w:rPr>
        <w:t>SINCLAIR 17</w:t>
      </w:r>
      <w:r w:rsidRPr="00F0466B">
        <w:t xml:space="preserve">. **Associate Professor, Indigenous Studies, Trent University. ** Associate Professor, Sociology McMaster University. ** Associate Professor, Social Work University of Regina. “Pathways of settler decolonization.” </w:t>
      </w:r>
      <w:r w:rsidRPr="00F0466B">
        <w:rPr>
          <w:i/>
        </w:rPr>
        <w:t>Settler Colonial Studies</w:t>
      </w:r>
      <w:r w:rsidRPr="00F0466B">
        <w:t xml:space="preserve"> 7(4): 393-7. Emory Libraries.  </w:t>
      </w:r>
    </w:p>
    <w:p w14:paraId="3F1BFC83" w14:textId="77777777" w:rsidR="00950B42" w:rsidRPr="00F0466B" w:rsidRDefault="00950B42" w:rsidP="00950B42">
      <w:r w:rsidRPr="00F0466B">
        <w:t xml:space="preserve">In addition to interdisciplinarity, the papers also share a concern to move from analysis toward action. </w:t>
      </w:r>
      <w:r w:rsidRPr="00F0466B">
        <w:rPr>
          <w:rStyle w:val="StyleUnderline"/>
          <w:highlight w:val="green"/>
        </w:rPr>
        <w:t>Scholars</w:t>
      </w:r>
      <w:r w:rsidRPr="00F0466B">
        <w:t xml:space="preserve"> such as </w:t>
      </w:r>
      <w:r w:rsidRPr="00F0466B">
        <w:rPr>
          <w:rStyle w:val="StyleUnderline"/>
        </w:rPr>
        <w:t>Macoun and Strakosch</w:t>
      </w:r>
      <w:r w:rsidRPr="00F0466B">
        <w:t xml:space="preserve">,1 </w:t>
      </w:r>
      <w:r w:rsidRPr="00F0466B">
        <w:rPr>
          <w:rStyle w:val="StyleUnderline"/>
        </w:rPr>
        <w:t>and Snelgrove, Dhamoon and Corntassel</w:t>
      </w:r>
      <w:r w:rsidRPr="00F0466B">
        <w:t xml:space="preserve">2 have </w:t>
      </w:r>
      <w:r w:rsidRPr="00F0466B">
        <w:rPr>
          <w:rStyle w:val="StyleUnderline"/>
          <w:highlight w:val="green"/>
        </w:rPr>
        <w:t>warned against an abdication of responsibility by settler activists because the structural nature of settler colonialism would seem to defy a transformed future</w:t>
      </w:r>
      <w:r w:rsidRPr="00F0466B">
        <w:t xml:space="preserve">. In assessing the strengths and limitations of settler colonial theory, </w:t>
      </w:r>
      <w:r w:rsidRPr="00F0466B">
        <w:rPr>
          <w:rStyle w:val="StyleUnderline"/>
        </w:rPr>
        <w:t>Macoun and Strakosch challenge those who use settler colonial theory</w:t>
      </w:r>
      <w:r w:rsidRPr="00F0466B">
        <w:t xml:space="preserve"> (SCT) </w:t>
      </w:r>
      <w:r w:rsidRPr="00F0466B">
        <w:rPr>
          <w:rStyle w:val="StyleUnderline"/>
        </w:rPr>
        <w:t>to realize its transformative opportunities while acting consciously to counter limitations identified by various critics</w:t>
      </w:r>
      <w:r w:rsidRPr="00F0466B">
        <w:t xml:space="preserve">. </w:t>
      </w:r>
      <w:r w:rsidRPr="00F0466B">
        <w:rPr>
          <w:rStyle w:val="StyleUnderline"/>
        </w:rPr>
        <w:t xml:space="preserve">They caution against </w:t>
      </w:r>
      <w:r w:rsidRPr="00F0466B">
        <w:rPr>
          <w:rStyle w:val="StyleUnderline"/>
          <w:highlight w:val="green"/>
        </w:rPr>
        <w:t>a stance of inevitability</w:t>
      </w:r>
      <w:r w:rsidRPr="00F0466B">
        <w:rPr>
          <w:rStyle w:val="StyleUnderline"/>
        </w:rPr>
        <w:t xml:space="preserve"> of settler colonialism that would </w:t>
      </w:r>
      <w:r w:rsidRPr="00F0466B">
        <w:rPr>
          <w:rStyle w:val="Emphasis"/>
          <w:highlight w:val="green"/>
        </w:rPr>
        <w:t>risk delegitimizing Indigenous resistance</w:t>
      </w:r>
      <w:r w:rsidRPr="00F0466B">
        <w:t xml:space="preserve">, and they worry about </w:t>
      </w:r>
      <w:r w:rsidRPr="00F0466B">
        <w:rPr>
          <w:rStyle w:val="Emphasis"/>
          <w:highlight w:val="green"/>
        </w:rPr>
        <w:t>re-inscribing</w:t>
      </w:r>
      <w:r w:rsidRPr="00F0466B">
        <w:rPr>
          <w:rStyle w:val="StyleUnderline"/>
          <w:highlight w:val="green"/>
        </w:rPr>
        <w:t xml:space="preserve"> settler academics’</w:t>
      </w:r>
      <w:r w:rsidRPr="00F0466B">
        <w:rPr>
          <w:rStyle w:val="StyleUnderline"/>
        </w:rPr>
        <w:t xml:space="preserve"> political and intellectual </w:t>
      </w:r>
      <w:r w:rsidRPr="00F0466B">
        <w:rPr>
          <w:rStyle w:val="StyleUnderline"/>
          <w:highlight w:val="green"/>
        </w:rPr>
        <w:t xml:space="preserve">authority to the </w:t>
      </w:r>
      <w:r w:rsidRPr="00F0466B">
        <w:rPr>
          <w:rStyle w:val="Emphasis"/>
          <w:highlight w:val="green"/>
        </w:rPr>
        <w:t>detriment of Indigenous voices</w:t>
      </w:r>
      <w:r w:rsidRPr="00F0466B">
        <w:t>. At the same time, they note the contribution of SCT in providing a theoretical language to understand colonialism as a continuing force in the present, including an analysis of how both conservative and progressive settler movements may detract from Indigenous political challenges to the state, thus problematizing settler efforts at reconciliation and decolonization. They identify as one of its strengths the ability of SCT to provide non-Indigenous people with ‘a better account of ourselves’, 3 and to generate new conversations and alliances between Indigenous and non-Indigenous peoples.</w:t>
      </w:r>
    </w:p>
    <w:p w14:paraId="2FB2FDD7" w14:textId="77777777" w:rsidR="00950B42" w:rsidRPr="00F0466B" w:rsidRDefault="00950B42" w:rsidP="00950B42">
      <w:r w:rsidRPr="00F0466B">
        <w:t xml:space="preserve">Snelgrove, Dhamoon and Corntassel warn that </w:t>
      </w:r>
      <w:r w:rsidRPr="00F0466B">
        <w:rPr>
          <w:rStyle w:val="StyleUnderline"/>
        </w:rPr>
        <w:t>SCT’s rapid ascendancy in the academy could overshadow Indigenous Studies and the voices of Indigenous peoples</w:t>
      </w:r>
      <w:r w:rsidRPr="00F0466B">
        <w:t>. They argue that:</w:t>
      </w:r>
    </w:p>
    <w:p w14:paraId="00C0E931" w14:textId="77777777" w:rsidR="00950B42" w:rsidRPr="00F0466B" w:rsidRDefault="00950B42" w:rsidP="00950B42">
      <w:pPr>
        <w:ind w:left="720"/>
      </w:pPr>
      <w:r w:rsidRPr="00F0466B">
        <w:rPr>
          <w:rStyle w:val="StyleUnderline"/>
        </w:rPr>
        <w:t xml:space="preserve">without centering Indigenous peoples’ articulations, </w:t>
      </w:r>
      <w:r w:rsidRPr="00F0466B">
        <w:rPr>
          <w:rStyle w:val="StyleUnderline"/>
          <w:highlight w:val="green"/>
        </w:rPr>
        <w:t xml:space="preserve">without deploying a </w:t>
      </w:r>
      <w:r w:rsidRPr="00F0466B">
        <w:rPr>
          <w:rStyle w:val="Emphasis"/>
          <w:highlight w:val="green"/>
        </w:rPr>
        <w:t>relational approach</w:t>
      </w:r>
      <w:r w:rsidRPr="00F0466B">
        <w:rPr>
          <w:rStyle w:val="StyleUnderline"/>
        </w:rPr>
        <w:t xml:space="preserve"> to settler colonial power, </w:t>
      </w:r>
      <w:r w:rsidRPr="00F0466B">
        <w:rPr>
          <w:rStyle w:val="StyleUnderline"/>
          <w:highlight w:val="green"/>
        </w:rPr>
        <w:t xml:space="preserve">and </w:t>
      </w:r>
      <w:r w:rsidRPr="00F0466B">
        <w:rPr>
          <w:rStyle w:val="StyleUnderline"/>
        </w:rPr>
        <w:t xml:space="preserve">without </w:t>
      </w:r>
      <w:r w:rsidRPr="00F0466B">
        <w:rPr>
          <w:rStyle w:val="StyleUnderline"/>
          <w:highlight w:val="green"/>
        </w:rPr>
        <w:t>paying attention to the</w:t>
      </w:r>
      <w:r w:rsidRPr="00F0466B">
        <w:rPr>
          <w:rStyle w:val="StyleUnderline"/>
        </w:rPr>
        <w:t xml:space="preserve"> conditions and </w:t>
      </w:r>
      <w:r w:rsidRPr="00F0466B">
        <w:rPr>
          <w:rStyle w:val="Emphasis"/>
          <w:highlight w:val="green"/>
        </w:rPr>
        <w:t>contingencies</w:t>
      </w:r>
      <w:r w:rsidRPr="00F0466B">
        <w:rPr>
          <w:rStyle w:val="StyleUnderline"/>
          <w:highlight w:val="green"/>
        </w:rPr>
        <w:t xml:space="preserve"> of settler colonialism, studies</w:t>
      </w:r>
      <w:r w:rsidRPr="00F0466B">
        <w:rPr>
          <w:rStyle w:val="StyleUnderline"/>
        </w:rPr>
        <w:t xml:space="preserve"> of settler colonialism and practices of solidarity </w:t>
      </w:r>
      <w:r w:rsidRPr="00F0466B">
        <w:rPr>
          <w:rStyle w:val="StyleUnderline"/>
          <w:highlight w:val="green"/>
        </w:rPr>
        <w:t xml:space="preserve">run the risk of </w:t>
      </w:r>
      <w:r w:rsidRPr="00F0466B">
        <w:rPr>
          <w:rStyle w:val="Emphasis"/>
          <w:highlight w:val="green"/>
        </w:rPr>
        <w:t>reifying</w:t>
      </w:r>
      <w:r w:rsidRPr="00F0466B">
        <w:rPr>
          <w:rStyle w:val="StyleUnderline"/>
        </w:rPr>
        <w:t xml:space="preserve"> (</w:t>
      </w:r>
      <w:r w:rsidRPr="00F0466B">
        <w:rPr>
          <w:rStyle w:val="StyleUnderline"/>
          <w:highlight w:val="green"/>
        </w:rPr>
        <w:t>and</w:t>
      </w:r>
      <w:r w:rsidRPr="00F0466B">
        <w:rPr>
          <w:rStyle w:val="StyleUnderline"/>
        </w:rPr>
        <w:t xml:space="preserve"> possibly </w:t>
      </w:r>
      <w:r w:rsidRPr="00F0466B">
        <w:rPr>
          <w:rStyle w:val="Emphasis"/>
          <w:highlight w:val="green"/>
        </w:rPr>
        <w:t>replicating</w:t>
      </w:r>
      <w:r w:rsidRPr="00F0466B">
        <w:rPr>
          <w:rStyle w:val="StyleUnderline"/>
        </w:rPr>
        <w:t xml:space="preserve">) settler colonial as well as other modes of </w:t>
      </w:r>
      <w:r w:rsidRPr="00F0466B">
        <w:rPr>
          <w:rStyle w:val="StyleUnderline"/>
          <w:highlight w:val="green"/>
        </w:rPr>
        <w:t>domination</w:t>
      </w:r>
      <w:r w:rsidRPr="00F0466B">
        <w:t>.4</w:t>
      </w:r>
    </w:p>
    <w:p w14:paraId="03BEA63D" w14:textId="77777777" w:rsidR="00950B42" w:rsidRPr="00F0466B" w:rsidRDefault="00950B42" w:rsidP="00950B42">
      <w:r w:rsidRPr="00F0466B">
        <w:t xml:space="preserve">In their view, </w:t>
      </w:r>
      <w:r w:rsidRPr="00F0466B">
        <w:rPr>
          <w:rStyle w:val="StyleUnderline"/>
          <w:highlight w:val="green"/>
        </w:rPr>
        <w:t xml:space="preserve">Indigenous </w:t>
      </w:r>
      <w:r w:rsidRPr="00F0466B">
        <w:rPr>
          <w:rStyle w:val="Emphasis"/>
          <w:highlight w:val="green"/>
        </w:rPr>
        <w:t>resistance and resurgence</w:t>
      </w:r>
      <w:r w:rsidRPr="00F0466B">
        <w:rPr>
          <w:rStyle w:val="StyleUnderline"/>
          <w:highlight w:val="green"/>
        </w:rPr>
        <w:t xml:space="preserve"> must remain central</w:t>
      </w:r>
      <w:r w:rsidRPr="00F0466B">
        <w:rPr>
          <w:rStyle w:val="StyleUnderline"/>
        </w:rPr>
        <w:t xml:space="preserve"> in discussions of changing relationships:</w:t>
      </w:r>
    </w:p>
    <w:p w14:paraId="43FC36CC" w14:textId="77777777" w:rsidR="00950B42" w:rsidRDefault="00950B42" w:rsidP="00950B42">
      <w:pPr>
        <w:ind w:left="720"/>
      </w:pPr>
      <w:r w:rsidRPr="00F0466B">
        <w:rPr>
          <w:rStyle w:val="StyleUnderline"/>
          <w:highlight w:val="green"/>
        </w:rPr>
        <w:t>Theorists</w:t>
      </w:r>
      <w:r w:rsidRPr="00F0466B">
        <w:t xml:space="preserve"> of Indigenous resurgence, such as Taiaiake Alfred and Leanne Simpson, among others, also </w:t>
      </w:r>
      <w:r w:rsidRPr="00F0466B">
        <w:rPr>
          <w:rStyle w:val="StyleUnderline"/>
          <w:highlight w:val="green"/>
        </w:rPr>
        <w:t xml:space="preserve">express the possibility for settler society </w:t>
      </w:r>
      <w:r w:rsidRPr="00F0466B">
        <w:rPr>
          <w:rStyle w:val="Emphasis"/>
          <w:highlight w:val="green"/>
        </w:rPr>
        <w:t>listening, learning, and acting</w:t>
      </w:r>
      <w:r w:rsidRPr="00F0466B">
        <w:t xml:space="preserve"> </w:t>
      </w:r>
    </w:p>
    <w:p w14:paraId="3DCEFDC5" w14:textId="77777777" w:rsidR="00950B42" w:rsidRDefault="00950B42" w:rsidP="00950B42">
      <w:pPr>
        <w:ind w:left="720"/>
      </w:pPr>
    </w:p>
    <w:p w14:paraId="48EA37FF" w14:textId="77777777" w:rsidR="00950B42" w:rsidRDefault="00950B42" w:rsidP="00950B42">
      <w:pPr>
        <w:ind w:left="720"/>
      </w:pPr>
    </w:p>
    <w:p w14:paraId="5C730BC6" w14:textId="77777777" w:rsidR="00950B42" w:rsidRDefault="00950B42" w:rsidP="00950B42">
      <w:pPr>
        <w:ind w:left="720"/>
      </w:pPr>
      <w:r>
        <w:t>********MARKED*******</w:t>
      </w:r>
    </w:p>
    <w:p w14:paraId="4497987A" w14:textId="77777777" w:rsidR="00950B42" w:rsidRDefault="00950B42" w:rsidP="00950B42">
      <w:pPr>
        <w:ind w:left="720"/>
      </w:pPr>
    </w:p>
    <w:p w14:paraId="06C1493B" w14:textId="77777777" w:rsidR="00950B42" w:rsidRPr="00F0466B" w:rsidRDefault="00950B42" w:rsidP="00950B42">
      <w:pPr>
        <w:ind w:left="720"/>
      </w:pPr>
      <w:r w:rsidRPr="00F0466B">
        <w:t xml:space="preserve">[…] </w:t>
      </w:r>
      <w:r w:rsidRPr="00F0466B">
        <w:rPr>
          <w:rStyle w:val="StyleUnderline"/>
        </w:rPr>
        <w:t>in accordance with and for what is being articulated [by Indigenous people]; Indigenous resurgence is ultimately about reframing the conversation around decolonization in order to re-center and reinvigorate Indigenous nationhood</w:t>
      </w:r>
      <w:r w:rsidRPr="00F0466B">
        <w:t>.</w:t>
      </w:r>
    </w:p>
    <w:p w14:paraId="402305CB" w14:textId="77777777" w:rsidR="00950B42" w:rsidRPr="00F0466B" w:rsidRDefault="00950B42" w:rsidP="00950B42">
      <w:r w:rsidRPr="00F0466B">
        <w:t>Macoun and Strakosch, and Snelgrove, Dhamoon and Corntassel gesture towards action by settler society to follow the lead of resurgence theorists in transforming settler colonialism, despite the structural, relational and affective challenges of anti-colonial struggle, in order to ‘reinvigorate Indigenous nationhood’</w:t>
      </w:r>
    </w:p>
    <w:p w14:paraId="1AA220C7" w14:textId="77777777" w:rsidR="00950B42" w:rsidRPr="00F0466B" w:rsidRDefault="00950B42" w:rsidP="00950B42">
      <w:r w:rsidRPr="00F0466B">
        <w:t>The authors in this volume examine pathways to settler decolonization, analyzing the uneven terrain of settler efforts and experiences through the lenses of SCT, Indigenous scholars and grassroots communities, and specific disciplinary analyses. While SCT has been criticized for its inability to theorize a decolonial future, this volume interrogates what happens when settlers engage with and seek to transform the system. What does such action look like? What challenges, complexities and barriers are faced? What are the stumbling blocks? And what opportunities and possibilities emerge?</w:t>
      </w:r>
    </w:p>
    <w:p w14:paraId="58D03893" w14:textId="77777777" w:rsidR="00950B42" w:rsidRPr="00F0466B" w:rsidRDefault="00950B42" w:rsidP="00950B42">
      <w:r w:rsidRPr="00F0466B">
        <w:rPr>
          <w:rStyle w:val="StyleUnderline"/>
        </w:rPr>
        <w:t>The articles</w:t>
      </w:r>
      <w:r w:rsidRPr="00F0466B">
        <w:t xml:space="preserve"> in this volume all </w:t>
      </w:r>
      <w:r w:rsidRPr="00F0466B">
        <w:rPr>
          <w:rStyle w:val="StyleUnderline"/>
        </w:rPr>
        <w:t>note the need for settlers to transform our/their relations with the land and with Indigenous peoples, while recognizing the structural and psychological challenges of applying these principles in practice</w:t>
      </w:r>
      <w:r w:rsidRPr="00F0466B">
        <w:t>. It is one thing to care about the environment, and quite another to reorient one’s lifestyle around sustainable practices and the health of local ecosystems. It is one thing to feel a connection to a place, and another to accept the notion of ‘non-human agency’. 6</w:t>
      </w:r>
    </w:p>
    <w:p w14:paraId="471747C7" w14:textId="77777777" w:rsidR="00950B42" w:rsidRPr="00F0466B" w:rsidRDefault="00950B42" w:rsidP="00950B42">
      <w:r w:rsidRPr="00F0466B">
        <w:t xml:space="preserve">Likewise, </w:t>
      </w:r>
      <w:r w:rsidRPr="00F0466B">
        <w:rPr>
          <w:rStyle w:val="StyleUnderline"/>
        </w:rPr>
        <w:t>it is easier for settlers to advocate for the return of land to Indigenous peoples ‘over there’ rather than right where settlers and settler states and corporations (claim to) own property</w:t>
      </w:r>
      <w:r w:rsidRPr="00F0466B">
        <w:t xml:space="preserve">.7 </w:t>
      </w:r>
      <w:r w:rsidRPr="00F0466B">
        <w:rPr>
          <w:rStyle w:val="StyleUnderline"/>
          <w:highlight w:val="green"/>
        </w:rPr>
        <w:t>Transforming social relations</w:t>
      </w:r>
      <w:r w:rsidRPr="00F0466B">
        <w:rPr>
          <w:rStyle w:val="StyleUnderline"/>
        </w:rPr>
        <w:t xml:space="preserve"> is not just a matter of befriending Indigenous people; it </w:t>
      </w:r>
      <w:r w:rsidRPr="00F0466B">
        <w:rPr>
          <w:rStyle w:val="StyleUnderline"/>
          <w:highlight w:val="green"/>
        </w:rPr>
        <w:t>means developing long-term</w:t>
      </w:r>
      <w:r w:rsidRPr="00F0466B">
        <w:rPr>
          <w:rStyle w:val="StyleUnderline"/>
        </w:rPr>
        <w:t xml:space="preserve"> relations of </w:t>
      </w:r>
      <w:r w:rsidRPr="00F0466B">
        <w:rPr>
          <w:rStyle w:val="StyleUnderline"/>
          <w:highlight w:val="green"/>
        </w:rPr>
        <w:t>accountability</w:t>
      </w:r>
      <w:r w:rsidRPr="00F0466B">
        <w:rPr>
          <w:rStyle w:val="StyleUnderline"/>
        </w:rPr>
        <w:t xml:space="preserve">, engaging in </w:t>
      </w:r>
      <w:r w:rsidRPr="00F0466B">
        <w:rPr>
          <w:rStyle w:val="StyleUnderline"/>
          <w:highlight w:val="green"/>
        </w:rPr>
        <w:t>meaningful dialogue, and respecting Indigenous laws</w:t>
      </w:r>
      <w:r w:rsidRPr="00F0466B">
        <w:rPr>
          <w:rStyle w:val="StyleUnderline"/>
        </w:rPr>
        <w:t xml:space="preserve"> and jurisdiction</w:t>
      </w:r>
      <w:r w:rsidRPr="00F0466B">
        <w:t>.</w:t>
      </w:r>
    </w:p>
    <w:p w14:paraId="6329781B" w14:textId="77777777" w:rsidR="00950B42" w:rsidRPr="00F0466B" w:rsidRDefault="00950B42" w:rsidP="00950B42">
      <w:r w:rsidRPr="00F0466B">
        <w:rPr>
          <w:rStyle w:val="StyleUnderline"/>
        </w:rPr>
        <w:t xml:space="preserve">Learning </w:t>
      </w:r>
      <w:r w:rsidRPr="00F0466B">
        <w:rPr>
          <w:rStyle w:val="StyleUnderline"/>
          <w:highlight w:val="green"/>
        </w:rPr>
        <w:t>to transform relationships</w:t>
      </w:r>
      <w:r w:rsidRPr="00F0466B">
        <w:rPr>
          <w:rStyle w:val="StyleUnderline"/>
        </w:rPr>
        <w:t xml:space="preserve"> in these ways – and to transform self-understandings and thinking and feeling patterns or ‘settler common sense’</w:t>
      </w:r>
      <w:r w:rsidRPr="00F0466B">
        <w:t xml:space="preserve"> 8 – </w:t>
      </w:r>
      <w:r w:rsidRPr="00F0466B">
        <w:rPr>
          <w:rStyle w:val="StyleUnderline"/>
          <w:highlight w:val="green"/>
        </w:rPr>
        <w:t xml:space="preserve">is an </w:t>
      </w:r>
      <w:r w:rsidRPr="00F0466B">
        <w:rPr>
          <w:rStyle w:val="Emphasis"/>
          <w:highlight w:val="green"/>
        </w:rPr>
        <w:t>ongoing process</w:t>
      </w:r>
      <w:r w:rsidRPr="00F0466B">
        <w:rPr>
          <w:rStyle w:val="StyleUnderline"/>
        </w:rPr>
        <w:t xml:space="preserve">; it is </w:t>
      </w:r>
      <w:r w:rsidRPr="00F0466B">
        <w:rPr>
          <w:rStyle w:val="StyleUnderline"/>
          <w:highlight w:val="green"/>
        </w:rPr>
        <w:t>not linear, but</w:t>
      </w:r>
      <w:r w:rsidRPr="00F0466B">
        <w:rPr>
          <w:rStyle w:val="StyleUnderline"/>
        </w:rPr>
        <w:t xml:space="preserve"> rather </w:t>
      </w:r>
      <w:r w:rsidRPr="00F0466B">
        <w:rPr>
          <w:rStyle w:val="Emphasis"/>
          <w:highlight w:val="green"/>
        </w:rPr>
        <w:t>iterative</w:t>
      </w:r>
      <w:r w:rsidRPr="00F0466B">
        <w:t xml:space="preserve">, occurring </w:t>
      </w:r>
      <w:r w:rsidRPr="00F0466B">
        <w:rPr>
          <w:rStyle w:val="StyleUnderline"/>
          <w:highlight w:val="green"/>
        </w:rPr>
        <w:t>in</w:t>
      </w:r>
      <w:r w:rsidRPr="00F0466B">
        <w:t xml:space="preserve"> what Hiller in this volume calls </w:t>
      </w:r>
      <w:r w:rsidRPr="00F0466B">
        <w:rPr>
          <w:rStyle w:val="StyleUnderline"/>
          <w:highlight w:val="green"/>
        </w:rPr>
        <w:t>‘upward and downward spirals’</w:t>
      </w:r>
      <w:r w:rsidRPr="00F0466B">
        <w:t xml:space="preserve">. Moreover, </w:t>
      </w:r>
      <w:r w:rsidRPr="00F0466B">
        <w:rPr>
          <w:rStyle w:val="StyleUnderline"/>
          <w:highlight w:val="green"/>
        </w:rPr>
        <w:t>settlers’ anti-colonial learning (and unlearning)</w:t>
      </w:r>
      <w:r w:rsidRPr="00F0466B">
        <w:rPr>
          <w:rStyle w:val="StyleUnderline"/>
        </w:rPr>
        <w:t xml:space="preserve"> does not simply precede action; it </w:t>
      </w:r>
      <w:r w:rsidRPr="00F0466B">
        <w:rPr>
          <w:rStyle w:val="StyleUnderline"/>
          <w:highlight w:val="green"/>
        </w:rPr>
        <w:t xml:space="preserve">occurs </w:t>
      </w:r>
      <w:r w:rsidRPr="00F0466B">
        <w:rPr>
          <w:rStyle w:val="Emphasis"/>
          <w:highlight w:val="green"/>
        </w:rPr>
        <w:t>through action</w:t>
      </w:r>
      <w:r w:rsidRPr="00F0466B">
        <w:rPr>
          <w:rStyle w:val="StyleUnderline"/>
        </w:rPr>
        <w:t xml:space="preserve">, through meaningful relationships with Indigenous peoples and with other engaged settlers, </w:t>
      </w:r>
      <w:r w:rsidRPr="00F0466B">
        <w:rPr>
          <w:rStyle w:val="StyleUnderline"/>
          <w:highlight w:val="green"/>
        </w:rPr>
        <w:t>and</w:t>
      </w:r>
      <w:r w:rsidRPr="00F0466B">
        <w:rPr>
          <w:rStyle w:val="StyleUnderline"/>
        </w:rPr>
        <w:t xml:space="preserve"> through </w:t>
      </w:r>
      <w:r w:rsidRPr="00F0466B">
        <w:rPr>
          <w:rStyle w:val="Emphasis"/>
          <w:highlight w:val="green"/>
        </w:rPr>
        <w:t>experimentation with activism</w:t>
      </w:r>
      <w:r w:rsidRPr="00F0466B">
        <w:rPr>
          <w:rStyle w:val="StyleUnderline"/>
        </w:rPr>
        <w:t xml:space="preserve"> of various sorts</w:t>
      </w:r>
      <w:r w:rsidRPr="00F0466B">
        <w:t xml:space="preserve">. </w:t>
      </w:r>
      <w:r w:rsidRPr="00F0466B">
        <w:rPr>
          <w:rStyle w:val="StyleUnderline"/>
          <w:highlight w:val="green"/>
        </w:rPr>
        <w:t>The</w:t>
      </w:r>
      <w:r w:rsidRPr="00F0466B">
        <w:rPr>
          <w:rStyle w:val="StyleUnderline"/>
        </w:rPr>
        <w:t xml:space="preserve"> Nehiyawak (</w:t>
      </w:r>
      <w:r w:rsidRPr="00F0466B">
        <w:rPr>
          <w:rStyle w:val="StyleUnderline"/>
          <w:highlight w:val="green"/>
        </w:rPr>
        <w:t>Cree</w:t>
      </w:r>
      <w:r w:rsidRPr="00F0466B">
        <w:rPr>
          <w:rStyle w:val="StyleUnderline"/>
        </w:rPr>
        <w:t xml:space="preserve">) </w:t>
      </w:r>
      <w:r w:rsidRPr="00F0466B">
        <w:rPr>
          <w:rStyle w:val="StyleUnderline"/>
          <w:highlight w:val="green"/>
        </w:rPr>
        <w:t xml:space="preserve">refer to this </w:t>
      </w:r>
      <w:r w:rsidRPr="00F0466B">
        <w:rPr>
          <w:rStyle w:val="Emphasis"/>
          <w:highlight w:val="green"/>
        </w:rPr>
        <w:t>relational and iterative social justice-focused process</w:t>
      </w:r>
      <w:r w:rsidRPr="00F0466B">
        <w:rPr>
          <w:rStyle w:val="StyleUnderline"/>
          <w:highlight w:val="green"/>
        </w:rPr>
        <w:t xml:space="preserve"> as</w:t>
      </w:r>
      <w:r w:rsidRPr="00F0466B">
        <w:rPr>
          <w:rStyle w:val="StyleUnderline"/>
        </w:rPr>
        <w:t xml:space="preserve"> kisāhkīwewin: </w:t>
      </w:r>
      <w:r w:rsidRPr="00F0466B">
        <w:rPr>
          <w:rStyle w:val="Emphasis"/>
          <w:highlight w:val="green"/>
        </w:rPr>
        <w:t>love in action</w:t>
      </w:r>
      <w:r w:rsidRPr="00F0466B">
        <w:t>.</w:t>
      </w:r>
    </w:p>
    <w:p w14:paraId="48F18358" w14:textId="77777777" w:rsidR="00950B42" w:rsidRPr="00F0466B" w:rsidRDefault="00950B42" w:rsidP="00950B42">
      <w:r w:rsidRPr="00F0466B">
        <w:t xml:space="preserve">Several papers in this volume also address the role of emotions in settler decolonization. While critical self-reflection is essential to this process, and while emotions such as guilt, shame and indignation can help motivate settlers to change their ways and support Indigenous resurgence (as Bacon shows in one of the articles collected here), </w:t>
      </w:r>
      <w:r w:rsidRPr="00F0466B">
        <w:rPr>
          <w:rStyle w:val="StyleUnderline"/>
          <w:highlight w:val="green"/>
        </w:rPr>
        <w:t>it is equally important not to treat ‘unsettling the settler within’</w:t>
      </w:r>
      <w:r w:rsidRPr="00F0466B">
        <w:t xml:space="preserve"> 9 </w:t>
      </w:r>
      <w:r w:rsidRPr="00F0466B">
        <w:rPr>
          <w:rStyle w:val="StyleUnderline"/>
          <w:highlight w:val="green"/>
        </w:rPr>
        <w:t xml:space="preserve">as an end in itself; rather than dwelling in discomfort, the point of unsettlement is to be a </w:t>
      </w:r>
      <w:r w:rsidRPr="00F0466B">
        <w:rPr>
          <w:rStyle w:val="Emphasis"/>
          <w:highlight w:val="green"/>
        </w:rPr>
        <w:t>springboard to action</w:t>
      </w:r>
      <w:r w:rsidRPr="00F0466B">
        <w:rPr>
          <w:rStyle w:val="StyleUnderline"/>
          <w:highlight w:val="green"/>
        </w:rPr>
        <w:t xml:space="preserve"> that benefits Indigenous peoples</w:t>
      </w:r>
      <w:r w:rsidRPr="00F0466B">
        <w:t>.</w:t>
      </w:r>
    </w:p>
    <w:p w14:paraId="08A81B8A" w14:textId="08805A4C" w:rsidR="00A3257C" w:rsidRPr="00A3257C" w:rsidRDefault="00950B42" w:rsidP="00A3257C">
      <w:r w:rsidRPr="00F0466B">
        <w:t xml:space="preserve">A related point of tension (or contention) is whether decolonization is in the interests of settlers. Boudreau (in this volume) argues that </w:t>
      </w:r>
      <w:r w:rsidRPr="00F0466B">
        <w:rPr>
          <w:rStyle w:val="StyleUnderline"/>
        </w:rPr>
        <w:t>deep decolonizing solidarities must not be based on self-interest; decolonization for settlers entails sacrifice, or giving up power and privilege</w:t>
      </w:r>
      <w:r w:rsidRPr="00F0466B">
        <w:t xml:space="preserve">. This may be true and, therefore, if it is believed that there is nothing in it for settlers, why would they ever pursue it? </w:t>
      </w:r>
      <w:r w:rsidRPr="00F0466B">
        <w:rPr>
          <w:rStyle w:val="StyleUnderline"/>
        </w:rPr>
        <w:t>Although decolonization may not be in settlers’ short-term economic or political interests, it may fulfill a humanistic, ethical and moral commitment</w:t>
      </w:r>
      <w:r w:rsidRPr="00F0466B">
        <w:t xml:space="preserve">. Moreover, </w:t>
      </w:r>
      <w:r w:rsidRPr="00F0466B">
        <w:rPr>
          <w:rStyle w:val="StyleUnderline"/>
          <w:highlight w:val="green"/>
        </w:rPr>
        <w:t>decolonization may be in</w:t>
      </w:r>
      <w:r w:rsidRPr="00F0466B">
        <w:rPr>
          <w:rStyle w:val="StyleUnderline"/>
        </w:rPr>
        <w:t xml:space="preserve"> virtually </w:t>
      </w:r>
      <w:r w:rsidRPr="00F0466B">
        <w:rPr>
          <w:rStyle w:val="StyleUnderline"/>
          <w:highlight w:val="green"/>
        </w:rPr>
        <w:t>everyone’s</w:t>
      </w:r>
      <w:r w:rsidRPr="00F0466B">
        <w:rPr>
          <w:rStyle w:val="StyleUnderline"/>
        </w:rPr>
        <w:t xml:space="preserve"> long-term </w:t>
      </w:r>
      <w:r w:rsidRPr="00F0466B">
        <w:rPr>
          <w:rStyle w:val="StyleUnderline"/>
          <w:highlight w:val="green"/>
        </w:rPr>
        <w:t>interest</w:t>
      </w:r>
      <w:r w:rsidRPr="00F0466B">
        <w:rPr>
          <w:rStyle w:val="StyleUnderline"/>
        </w:rPr>
        <w:t xml:space="preserve">, particularly if </w:t>
      </w:r>
      <w:r w:rsidRPr="00F0466B">
        <w:rPr>
          <w:rStyle w:val="StyleUnderline"/>
          <w:highlight w:val="green"/>
        </w:rPr>
        <w:t xml:space="preserve">Indigenous resurgence assists in </w:t>
      </w:r>
      <w:r w:rsidRPr="00F0466B">
        <w:rPr>
          <w:rStyle w:val="Emphasis"/>
          <w:highlight w:val="green"/>
        </w:rPr>
        <w:t>combatting climate change</w:t>
      </w:r>
      <w:r w:rsidRPr="00F0466B">
        <w:rPr>
          <w:rStyle w:val="StyleUnderline"/>
        </w:rPr>
        <w:t xml:space="preserve">, ever-growing </w:t>
      </w:r>
      <w:r w:rsidRPr="00F0466B">
        <w:rPr>
          <w:rStyle w:val="Emphasis"/>
          <w:highlight w:val="green"/>
        </w:rPr>
        <w:t>economic inequality</w:t>
      </w:r>
      <w:r w:rsidRPr="00F0466B">
        <w:rPr>
          <w:rStyle w:val="StyleUnderline"/>
          <w:highlight w:val="green"/>
        </w:rPr>
        <w:t>, and other</w:t>
      </w:r>
      <w:r w:rsidRPr="00F0466B">
        <w:rPr>
          <w:rStyle w:val="StyleUnderline"/>
        </w:rPr>
        <w:t xml:space="preserve"> political and </w:t>
      </w:r>
      <w:r w:rsidRPr="00F0466B">
        <w:rPr>
          <w:rStyle w:val="StyleUnderline"/>
          <w:highlight w:val="green"/>
        </w:rPr>
        <w:t>social problems</w:t>
      </w:r>
      <w:r w:rsidRPr="00F0466B">
        <w:t xml:space="preserve">. As Tuck and Yang make clear, decolonization is not a metaphor for other social justice projects.10 Nevertheless, </w:t>
      </w:r>
      <w:r w:rsidRPr="00F0466B">
        <w:rPr>
          <w:rStyle w:val="StyleUnderline"/>
          <w:highlight w:val="green"/>
        </w:rPr>
        <w:t xml:space="preserve">settler colonialism does </w:t>
      </w:r>
      <w:r w:rsidRPr="00F0466B">
        <w:rPr>
          <w:rStyle w:val="Emphasis"/>
          <w:highlight w:val="green"/>
        </w:rPr>
        <w:t>intersect</w:t>
      </w:r>
      <w:r w:rsidRPr="00F0466B">
        <w:rPr>
          <w:rStyle w:val="StyleUnderline"/>
          <w:highlight w:val="green"/>
        </w:rPr>
        <w:t xml:space="preserve"> with other systems of oppression</w:t>
      </w:r>
      <w:r w:rsidRPr="00F0466B">
        <w:rPr>
          <w:rStyle w:val="StyleUnderline"/>
        </w:rPr>
        <w:t xml:space="preserve">, and </w:t>
      </w:r>
      <w:r w:rsidRPr="00F0466B">
        <w:rPr>
          <w:rStyle w:val="StyleUnderline"/>
          <w:highlight w:val="green"/>
        </w:rPr>
        <w:t xml:space="preserve">decolonization would be </w:t>
      </w:r>
      <w:r w:rsidRPr="00F0466B">
        <w:rPr>
          <w:rStyle w:val="Emphasis"/>
          <w:highlight w:val="green"/>
        </w:rPr>
        <w:t>incomplete</w:t>
      </w:r>
      <w:r w:rsidRPr="00F0466B">
        <w:rPr>
          <w:rStyle w:val="StyleUnderline"/>
          <w:highlight w:val="green"/>
        </w:rPr>
        <w:t xml:space="preserve"> without</w:t>
      </w:r>
      <w:r w:rsidRPr="00F0466B">
        <w:rPr>
          <w:rStyle w:val="StyleUnderline"/>
        </w:rPr>
        <w:t xml:space="preserve"> also </w:t>
      </w:r>
      <w:r w:rsidRPr="00F0466B">
        <w:rPr>
          <w:rStyle w:val="StyleUnderline"/>
          <w:highlight w:val="green"/>
        </w:rPr>
        <w:t xml:space="preserve">tackling </w:t>
      </w:r>
      <w:r w:rsidRPr="00F0466B">
        <w:rPr>
          <w:rStyle w:val="Emphasis"/>
          <w:highlight w:val="green"/>
        </w:rPr>
        <w:t>racism, capitalism and heterosexism</w:t>
      </w:r>
      <w:r w:rsidRPr="00F0466B">
        <w:t xml:space="preserve">.11 </w:t>
      </w:r>
    </w:p>
    <w:p w14:paraId="4C706347" w14:textId="1D8B1BC4" w:rsidR="00A3257C" w:rsidRDefault="00A3257C" w:rsidP="00A3257C">
      <w:pPr>
        <w:pStyle w:val="Heading1"/>
      </w:pPr>
      <w:r>
        <w:t>1AC</w:t>
      </w:r>
    </w:p>
    <w:p w14:paraId="44E5D0A6" w14:textId="77777777" w:rsidR="00A3257C" w:rsidRPr="00E40AEE" w:rsidRDefault="00A3257C" w:rsidP="00A3257C">
      <w:pPr>
        <w:keepNext/>
        <w:keepLines/>
        <w:pageBreakBefore/>
        <w:spacing w:before="40" w:after="0"/>
        <w:jc w:val="center"/>
        <w:outlineLvl w:val="2"/>
        <w:rPr>
          <w:rFonts w:eastAsiaTheme="majorEastAsia" w:cstheme="majorBidi"/>
          <w:b/>
          <w:sz w:val="32"/>
          <w:szCs w:val="24"/>
          <w:u w:val="single"/>
        </w:rPr>
      </w:pPr>
      <w:r w:rsidRPr="00E40AEE">
        <w:rPr>
          <w:rFonts w:eastAsiaTheme="majorEastAsia" w:cstheme="majorBidi"/>
          <w:b/>
          <w:sz w:val="32"/>
          <w:szCs w:val="24"/>
          <w:u w:val="single"/>
        </w:rPr>
        <w:t>Advantage---1AC</w:t>
      </w:r>
    </w:p>
    <w:p w14:paraId="3F825409" w14:textId="77777777" w:rsidR="00A3257C" w:rsidRPr="00E40AEE" w:rsidRDefault="00A3257C" w:rsidP="00A3257C">
      <w:pPr>
        <w:keepNext/>
        <w:keepLines/>
        <w:spacing w:before="40" w:after="0"/>
        <w:outlineLvl w:val="3"/>
        <w:rPr>
          <w:rFonts w:eastAsiaTheme="majorEastAsia" w:cstheme="majorBidi"/>
          <w:b/>
          <w:iCs/>
        </w:rPr>
      </w:pPr>
      <w:r w:rsidRPr="00E40AEE">
        <w:rPr>
          <w:rFonts w:eastAsiaTheme="majorEastAsia" w:cstheme="majorBidi"/>
          <w:b/>
          <w:iCs/>
        </w:rPr>
        <w:t xml:space="preserve">The advantage is </w:t>
      </w:r>
      <w:r w:rsidRPr="00E40AEE">
        <w:rPr>
          <w:rFonts w:eastAsiaTheme="majorEastAsia" w:cstheme="majorBidi"/>
          <w:b/>
          <w:iCs/>
          <w:u w:val="single"/>
        </w:rPr>
        <w:t>UNIONS</w:t>
      </w:r>
      <w:r w:rsidRPr="00E40AEE">
        <w:rPr>
          <w:rFonts w:eastAsiaTheme="majorEastAsia" w:cstheme="majorBidi"/>
          <w:b/>
          <w:iCs/>
        </w:rPr>
        <w:t xml:space="preserve">. </w:t>
      </w:r>
    </w:p>
    <w:p w14:paraId="05DEAE0C" w14:textId="77777777" w:rsidR="00A3257C" w:rsidRPr="00E40AEE" w:rsidRDefault="00A3257C" w:rsidP="00A3257C"/>
    <w:p w14:paraId="4AC7AE7E" w14:textId="77777777" w:rsidR="00A3257C" w:rsidRPr="00E40AEE" w:rsidRDefault="00A3257C" w:rsidP="00A3257C">
      <w:pPr>
        <w:keepNext/>
        <w:keepLines/>
        <w:spacing w:before="40" w:after="0"/>
        <w:outlineLvl w:val="3"/>
        <w:rPr>
          <w:rFonts w:eastAsiaTheme="majorEastAsia" w:cstheme="majorBidi"/>
          <w:b/>
          <w:iCs/>
        </w:rPr>
      </w:pPr>
      <w:r w:rsidRPr="00E40AEE">
        <w:rPr>
          <w:rFonts w:eastAsiaTheme="majorEastAsia" w:cstheme="majorBidi"/>
          <w:b/>
          <w:iCs/>
          <w:u w:val="single"/>
        </w:rPr>
        <w:t>DOGE</w:t>
      </w:r>
      <w:r w:rsidRPr="00E40AEE">
        <w:rPr>
          <w:rFonts w:eastAsiaTheme="majorEastAsia" w:cstheme="majorBidi"/>
          <w:b/>
          <w:iCs/>
        </w:rPr>
        <w:t xml:space="preserve"> has </w:t>
      </w:r>
      <w:r w:rsidRPr="00E40AEE">
        <w:rPr>
          <w:rFonts w:eastAsiaTheme="majorEastAsia" w:cstheme="majorBidi"/>
          <w:b/>
          <w:iCs/>
          <w:u w:val="single"/>
        </w:rPr>
        <w:t>pillaged</w:t>
      </w:r>
      <w:r w:rsidRPr="00E40AEE">
        <w:rPr>
          <w:rFonts w:eastAsiaTheme="majorEastAsia" w:cstheme="majorBidi"/>
          <w:b/>
          <w:iCs/>
        </w:rPr>
        <w:t xml:space="preserve"> the </w:t>
      </w:r>
      <w:r w:rsidRPr="00E40AEE">
        <w:rPr>
          <w:rFonts w:eastAsiaTheme="majorEastAsia" w:cstheme="majorBidi"/>
          <w:b/>
          <w:iCs/>
          <w:u w:val="single"/>
        </w:rPr>
        <w:t>federal workforce</w:t>
      </w:r>
      <w:r w:rsidRPr="00E40AEE">
        <w:rPr>
          <w:rFonts w:eastAsiaTheme="majorEastAsia" w:cstheme="majorBidi"/>
          <w:b/>
          <w:iCs/>
        </w:rPr>
        <w:t xml:space="preserve"> which </w:t>
      </w:r>
      <w:r w:rsidRPr="00E40AEE">
        <w:rPr>
          <w:rFonts w:eastAsiaTheme="majorEastAsia" w:cstheme="majorBidi"/>
          <w:b/>
          <w:iCs/>
          <w:u w:val="single"/>
        </w:rPr>
        <w:t>highlights</w:t>
      </w:r>
      <w:r w:rsidRPr="00E40AEE">
        <w:rPr>
          <w:rFonts w:eastAsiaTheme="majorEastAsia" w:cstheme="majorBidi"/>
          <w:b/>
          <w:iCs/>
        </w:rPr>
        <w:t xml:space="preserve"> the </w:t>
      </w:r>
      <w:r w:rsidRPr="00E40AEE">
        <w:rPr>
          <w:rFonts w:eastAsiaTheme="majorEastAsia" w:cstheme="majorBidi"/>
          <w:b/>
          <w:iCs/>
          <w:u w:val="single"/>
        </w:rPr>
        <w:t>root cause</w:t>
      </w:r>
      <w:r w:rsidRPr="00E40AEE">
        <w:rPr>
          <w:rFonts w:eastAsiaTheme="majorEastAsia" w:cstheme="majorBidi"/>
          <w:b/>
          <w:iCs/>
        </w:rPr>
        <w:t xml:space="preserve"> of resource </w:t>
      </w:r>
      <w:r w:rsidRPr="00E40AEE">
        <w:rPr>
          <w:rFonts w:eastAsiaTheme="majorEastAsia" w:cstheme="majorBidi"/>
          <w:b/>
          <w:iCs/>
          <w:u w:val="single"/>
        </w:rPr>
        <w:t>disparities</w:t>
      </w:r>
      <w:r w:rsidRPr="00E40AEE">
        <w:rPr>
          <w:rFonts w:eastAsiaTheme="majorEastAsia" w:cstheme="majorBidi"/>
          <w:b/>
          <w:iCs/>
        </w:rPr>
        <w:t xml:space="preserve">. Scarce employment </w:t>
      </w:r>
      <w:r w:rsidRPr="00E40AEE">
        <w:rPr>
          <w:rFonts w:eastAsiaTheme="majorEastAsia" w:cstheme="majorBidi"/>
          <w:b/>
          <w:iCs/>
          <w:u w:val="single"/>
        </w:rPr>
        <w:t>erodes</w:t>
      </w:r>
      <w:r w:rsidRPr="00E40AEE">
        <w:rPr>
          <w:rFonts w:eastAsiaTheme="majorEastAsia" w:cstheme="majorBidi"/>
          <w:b/>
          <w:iCs/>
        </w:rPr>
        <w:t xml:space="preserve"> the administrative </w:t>
      </w:r>
      <w:r w:rsidRPr="00E40AEE">
        <w:rPr>
          <w:rFonts w:eastAsiaTheme="majorEastAsia" w:cstheme="majorBidi"/>
          <w:b/>
          <w:iCs/>
          <w:u w:val="single"/>
        </w:rPr>
        <w:t>capacity</w:t>
      </w:r>
      <w:r w:rsidRPr="00E40AEE">
        <w:rPr>
          <w:rFonts w:eastAsiaTheme="majorEastAsia" w:cstheme="majorBidi"/>
          <w:b/>
          <w:iCs/>
        </w:rPr>
        <w:t xml:space="preserve"> of the </w:t>
      </w:r>
      <w:r w:rsidRPr="00E40AEE">
        <w:rPr>
          <w:rFonts w:eastAsiaTheme="majorEastAsia" w:cstheme="majorBidi"/>
          <w:b/>
          <w:iCs/>
          <w:u w:val="single"/>
        </w:rPr>
        <w:t>federal government</w:t>
      </w:r>
      <w:r w:rsidRPr="00E40AEE">
        <w:rPr>
          <w:rFonts w:eastAsiaTheme="majorEastAsia" w:cstheme="majorBidi"/>
          <w:b/>
          <w:iCs/>
        </w:rPr>
        <w:t xml:space="preserve">. </w:t>
      </w:r>
    </w:p>
    <w:p w14:paraId="697DF116" w14:textId="77777777" w:rsidR="00A3257C" w:rsidRPr="00E40AEE" w:rsidRDefault="00A3257C" w:rsidP="00A3257C">
      <w:r w:rsidRPr="00E40AEE">
        <w:rPr>
          <w:b/>
          <w:bCs/>
        </w:rPr>
        <w:t>Bivens ‘25</w:t>
      </w:r>
      <w:r w:rsidRPr="00E40AEE">
        <w:t xml:space="preserve"> [Josh, the chief economist at the Economic Policy Institute (EPI). His areas of research include macroeconomics, inequality, social insurance, public investment, and the economics of globalization. Economic Policy Institute Working Economics Blog. 01-20-2025. "DOGE is not worth engaging. You cannot cut your way to a federal government that does more.," available on:  https://www.epi.org/blog/doge-is-not-worth-engaging-you-cant-cut-your-way-to-a-federal-government-that-does-more/, accessed:  5-26-2025]//RNey</w:t>
      </w:r>
    </w:p>
    <w:p w14:paraId="1F96C69D" w14:textId="77777777" w:rsidR="00A3257C" w:rsidRPr="00E40AEE" w:rsidRDefault="00A3257C" w:rsidP="00A3257C">
      <w:pPr>
        <w:rPr>
          <w:sz w:val="12"/>
        </w:rPr>
      </w:pPr>
      <w:r w:rsidRPr="00E40AEE">
        <w:rPr>
          <w:sz w:val="12"/>
        </w:rPr>
        <w:t xml:space="preserve">The </w:t>
      </w:r>
      <w:r w:rsidRPr="00E40AEE">
        <w:rPr>
          <w:u w:val="single"/>
        </w:rPr>
        <w:t>Department of Government Efficiency</w:t>
      </w:r>
      <w:r w:rsidRPr="00E40AEE">
        <w:rPr>
          <w:sz w:val="12"/>
        </w:rPr>
        <w:t xml:space="preserve"> (</w:t>
      </w:r>
      <w:r w:rsidRPr="00E40AEE">
        <w:rPr>
          <w:b/>
          <w:iCs/>
          <w:highlight w:val="green"/>
          <w:u w:val="single"/>
          <w:bdr w:val="single" w:sz="8" w:space="0" w:color="auto"/>
        </w:rPr>
        <w:t>DOGE</w:t>
      </w:r>
      <w:r w:rsidRPr="00E40AEE">
        <w:rPr>
          <w:sz w:val="12"/>
        </w:rPr>
        <w:t xml:space="preserve">) is the effort largely associated with Elon Musk. The stated </w:t>
      </w:r>
      <w:r w:rsidRPr="00E40AEE">
        <w:rPr>
          <w:b/>
          <w:iCs/>
          <w:u w:val="single"/>
          <w:bdr w:val="single" w:sz="8" w:space="0" w:color="auto"/>
        </w:rPr>
        <w:t>goals</w:t>
      </w:r>
      <w:r w:rsidRPr="00E40AEE">
        <w:rPr>
          <w:u w:val="single"/>
        </w:rPr>
        <w:t xml:space="preserve"> are to </w:t>
      </w:r>
      <w:r w:rsidRPr="00E40AEE">
        <w:rPr>
          <w:b/>
          <w:iCs/>
          <w:u w:val="single"/>
          <w:bdr w:val="single" w:sz="8" w:space="0" w:color="auto"/>
        </w:rPr>
        <w:t>reduce wasteful spending</w:t>
      </w:r>
      <w:r w:rsidRPr="00E40AEE">
        <w:rPr>
          <w:u w:val="single"/>
        </w:rPr>
        <w:t xml:space="preserve"> and </w:t>
      </w:r>
      <w:r w:rsidRPr="00E40AEE">
        <w:rPr>
          <w:b/>
          <w:iCs/>
          <w:u w:val="single"/>
          <w:bdr w:val="single" w:sz="8" w:space="0" w:color="auto"/>
        </w:rPr>
        <w:t>eliminate</w:t>
      </w:r>
      <w:r w:rsidRPr="00E40AEE">
        <w:rPr>
          <w:u w:val="single"/>
        </w:rPr>
        <w:t xml:space="preserve"> unnecessary </w:t>
      </w:r>
      <w:r w:rsidRPr="00E40AEE">
        <w:rPr>
          <w:b/>
          <w:iCs/>
          <w:u w:val="single"/>
          <w:bdr w:val="single" w:sz="8" w:space="0" w:color="auto"/>
        </w:rPr>
        <w:t>regulations</w:t>
      </w:r>
      <w:r w:rsidRPr="00E40AEE">
        <w:rPr>
          <w:sz w:val="12"/>
        </w:rPr>
        <w:t xml:space="preserve">. Unsurprisingly, the </w:t>
      </w:r>
      <w:r w:rsidRPr="00E40AEE">
        <w:rPr>
          <w:b/>
          <w:iCs/>
          <w:u w:val="single"/>
          <w:bdr w:val="single" w:sz="8" w:space="0" w:color="auto"/>
        </w:rPr>
        <w:t>Trump administration</w:t>
      </w:r>
      <w:r w:rsidRPr="00E40AEE">
        <w:rPr>
          <w:u w:val="single"/>
        </w:rPr>
        <w:t xml:space="preserve"> and congressional Republicans are taking it seriously</w:t>
      </w:r>
      <w:r w:rsidRPr="00E40AEE">
        <w:rPr>
          <w:sz w:val="12"/>
        </w:rPr>
        <w:t>. More worryingly, there are good-faith proponents of improving the federal government’s capacity who seem willing to take it seriously.</w:t>
      </w:r>
    </w:p>
    <w:p w14:paraId="764E44E8" w14:textId="77777777" w:rsidR="00A3257C" w:rsidRPr="00E40AEE" w:rsidRDefault="00A3257C" w:rsidP="00A3257C">
      <w:pPr>
        <w:rPr>
          <w:sz w:val="12"/>
        </w:rPr>
      </w:pPr>
      <w:r w:rsidRPr="00E40AEE">
        <w:rPr>
          <w:sz w:val="12"/>
        </w:rPr>
        <w:t xml:space="preserve">This would be a mistake, as </w:t>
      </w:r>
      <w:r w:rsidRPr="00E40AEE">
        <w:rPr>
          <w:u w:val="single"/>
        </w:rPr>
        <w:t xml:space="preserve">it’s clearly </w:t>
      </w:r>
      <w:r w:rsidRPr="00E40AEE">
        <w:rPr>
          <w:highlight w:val="green"/>
          <w:u w:val="single"/>
        </w:rPr>
        <w:t xml:space="preserve">a </w:t>
      </w:r>
      <w:r w:rsidRPr="00E40AEE">
        <w:rPr>
          <w:b/>
          <w:iCs/>
          <w:highlight w:val="green"/>
          <w:u w:val="single"/>
          <w:bdr w:val="single" w:sz="8" w:space="0" w:color="auto"/>
        </w:rPr>
        <w:t>bad-faith effort</w:t>
      </w:r>
      <w:r w:rsidRPr="00E40AEE">
        <w:rPr>
          <w:u w:val="single"/>
        </w:rPr>
        <w:t xml:space="preserve"> rooted in ignorance and a knee-jerk desire </w:t>
      </w:r>
      <w:r w:rsidRPr="00E40AEE">
        <w:rPr>
          <w:highlight w:val="green"/>
          <w:u w:val="single"/>
        </w:rPr>
        <w:t xml:space="preserve">to </w:t>
      </w:r>
      <w:r w:rsidRPr="00E40AEE">
        <w:rPr>
          <w:b/>
          <w:iCs/>
          <w:highlight w:val="green"/>
          <w:u w:val="single"/>
          <w:bdr w:val="single" w:sz="8" w:space="0" w:color="auto"/>
        </w:rPr>
        <w:t>shrink</w:t>
      </w:r>
      <w:r w:rsidRPr="00E40AEE">
        <w:rPr>
          <w:highlight w:val="green"/>
          <w:u w:val="single"/>
        </w:rPr>
        <w:t xml:space="preserve"> the </w:t>
      </w:r>
      <w:r w:rsidRPr="00E40AEE">
        <w:rPr>
          <w:b/>
          <w:iCs/>
          <w:highlight w:val="green"/>
          <w:u w:val="single"/>
          <w:bdr w:val="single" w:sz="8" w:space="0" w:color="auto"/>
        </w:rPr>
        <w:t>federal government</w:t>
      </w:r>
      <w:r w:rsidRPr="00E40AEE">
        <w:rPr>
          <w:sz w:val="12"/>
        </w:rPr>
        <w:t>, both for ideological reasons and the creation of space to preserve the tax cuts for the rich and corporations that will be locked in later this year.</w:t>
      </w:r>
    </w:p>
    <w:p w14:paraId="33B66A40" w14:textId="77777777" w:rsidR="00A3257C" w:rsidRPr="00E40AEE" w:rsidRDefault="00A3257C" w:rsidP="00A3257C">
      <w:pPr>
        <w:rPr>
          <w:sz w:val="12"/>
        </w:rPr>
      </w:pPr>
      <w:r w:rsidRPr="00E40AEE">
        <w:rPr>
          <w:sz w:val="12"/>
        </w:rPr>
        <w:t xml:space="preserve">It’s somewhat understandable that </w:t>
      </w:r>
      <w:r w:rsidRPr="00E40AEE">
        <w:rPr>
          <w:u w:val="single"/>
        </w:rPr>
        <w:t xml:space="preserve">good-faith </w:t>
      </w:r>
      <w:r w:rsidRPr="00E40AEE">
        <w:rPr>
          <w:b/>
          <w:iCs/>
          <w:u w:val="single"/>
          <w:bdr w:val="single" w:sz="8" w:space="0" w:color="auto"/>
        </w:rPr>
        <w:t>proponents</w:t>
      </w:r>
      <w:r w:rsidRPr="00E40AEE">
        <w:rPr>
          <w:u w:val="single"/>
        </w:rPr>
        <w:t xml:space="preserve"> of </w:t>
      </w:r>
      <w:r w:rsidRPr="00E40AEE">
        <w:rPr>
          <w:b/>
          <w:iCs/>
          <w:u w:val="single"/>
          <w:bdr w:val="single" w:sz="8" w:space="0" w:color="auto"/>
        </w:rPr>
        <w:t>rebuilding state capacity</w:t>
      </w:r>
      <w:r w:rsidRPr="00E40AEE">
        <w:rPr>
          <w:u w:val="single"/>
        </w:rPr>
        <w:t xml:space="preserve"> might be </w:t>
      </w:r>
      <w:r w:rsidRPr="00E40AEE">
        <w:rPr>
          <w:b/>
          <w:iCs/>
          <w:u w:val="single"/>
          <w:bdr w:val="single" w:sz="8" w:space="0" w:color="auto"/>
        </w:rPr>
        <w:t>tempted</w:t>
      </w:r>
      <w:r w:rsidRPr="00E40AEE">
        <w:rPr>
          <w:u w:val="single"/>
        </w:rPr>
        <w:t xml:space="preserve"> to </w:t>
      </w:r>
      <w:r w:rsidRPr="00E40AEE">
        <w:rPr>
          <w:b/>
          <w:iCs/>
          <w:u w:val="single"/>
          <w:bdr w:val="single" w:sz="8" w:space="0" w:color="auto"/>
        </w:rPr>
        <w:t>engage</w:t>
      </w:r>
      <w:r w:rsidRPr="00E40AEE">
        <w:rPr>
          <w:u w:val="single"/>
        </w:rPr>
        <w:t xml:space="preserve"> with a disruptive new political effort claiming to </w:t>
      </w:r>
      <w:r w:rsidRPr="00E40AEE">
        <w:rPr>
          <w:b/>
          <w:iCs/>
          <w:u w:val="single"/>
          <w:bdr w:val="single" w:sz="8" w:space="0" w:color="auto"/>
        </w:rPr>
        <w:t>target government “efficiency</w:t>
      </w:r>
      <w:r w:rsidRPr="00E40AEE">
        <w:rPr>
          <w:sz w:val="12"/>
        </w:rPr>
        <w:t xml:space="preserve">.”  This </w:t>
      </w:r>
      <w:r w:rsidRPr="00E40AEE">
        <w:rPr>
          <w:u w:val="single"/>
        </w:rPr>
        <w:t>state capacity</w:t>
      </w:r>
      <w:r w:rsidRPr="00E40AEE">
        <w:rPr>
          <w:sz w:val="12"/>
        </w:rPr>
        <w:t>—</w:t>
      </w:r>
      <w:r w:rsidRPr="00E40AEE">
        <w:rPr>
          <w:u w:val="single"/>
        </w:rPr>
        <w:t>the ability of a government to accomplish its goals</w:t>
      </w:r>
      <w:r w:rsidRPr="00E40AEE">
        <w:rPr>
          <w:sz w:val="12"/>
        </w:rPr>
        <w:t xml:space="preserve"> (like enforcing the laws that have passed, providing the public goods and safety net programs it has committed to, and collecting the taxes it is owed)—has </w:t>
      </w:r>
      <w:r w:rsidRPr="00E40AEE">
        <w:rPr>
          <w:b/>
          <w:iCs/>
          <w:u w:val="single"/>
          <w:bdr w:val="single" w:sz="8" w:space="0" w:color="auto"/>
        </w:rPr>
        <w:t>catastrophically eroded</w:t>
      </w:r>
      <w:r w:rsidRPr="00E40AEE">
        <w:rPr>
          <w:u w:val="single"/>
        </w:rPr>
        <w:t xml:space="preserve"> in recent decades</w:t>
      </w:r>
      <w:r w:rsidRPr="00E40AEE">
        <w:rPr>
          <w:sz w:val="12"/>
        </w:rPr>
        <w:t>.</w:t>
      </w:r>
    </w:p>
    <w:p w14:paraId="7816D75D" w14:textId="77777777" w:rsidR="00A3257C" w:rsidRPr="00E40AEE" w:rsidRDefault="00A3257C" w:rsidP="00A3257C">
      <w:pPr>
        <w:rPr>
          <w:sz w:val="12"/>
        </w:rPr>
      </w:pPr>
      <w:r w:rsidRPr="00E40AEE">
        <w:rPr>
          <w:sz w:val="12"/>
        </w:rPr>
        <w:t xml:space="preserve">This erosion was on </w:t>
      </w:r>
      <w:r w:rsidRPr="00E40AEE">
        <w:rPr>
          <w:u w:val="single"/>
        </w:rPr>
        <w:t xml:space="preserve">full display all through the </w:t>
      </w:r>
      <w:r w:rsidRPr="00E40AEE">
        <w:rPr>
          <w:b/>
          <w:iCs/>
          <w:highlight w:val="green"/>
          <w:u w:val="single"/>
          <w:bdr w:val="single" w:sz="8" w:space="0" w:color="auto"/>
        </w:rPr>
        <w:t>COVID-19</w:t>
      </w:r>
      <w:r w:rsidRPr="00E40AEE">
        <w:rPr>
          <w:u w:val="single"/>
        </w:rPr>
        <w:t xml:space="preserve"> pandemic</w:t>
      </w:r>
      <w:r w:rsidRPr="00E40AEE">
        <w:rPr>
          <w:sz w:val="12"/>
        </w:rPr>
        <w:t xml:space="preserve">. When </w:t>
      </w:r>
      <w:r w:rsidRPr="00E40AEE">
        <w:rPr>
          <w:b/>
          <w:iCs/>
          <w:highlight w:val="green"/>
          <w:u w:val="single"/>
          <w:bdr w:val="single" w:sz="8" w:space="0" w:color="auto"/>
        </w:rPr>
        <w:t>problems</w:t>
      </w:r>
      <w:r w:rsidRPr="00E40AEE">
        <w:rPr>
          <w:u w:val="single"/>
        </w:rPr>
        <w:t xml:space="preserve"> </w:t>
      </w:r>
      <w:r w:rsidRPr="00E40AEE">
        <w:rPr>
          <w:highlight w:val="green"/>
          <w:u w:val="single"/>
        </w:rPr>
        <w:t>during</w:t>
      </w:r>
      <w:r w:rsidRPr="00E40AEE">
        <w:rPr>
          <w:u w:val="single"/>
        </w:rPr>
        <w:t xml:space="preserve"> that </w:t>
      </w:r>
      <w:r w:rsidRPr="00E40AEE">
        <w:rPr>
          <w:highlight w:val="green"/>
          <w:u w:val="single"/>
        </w:rPr>
        <w:t>crisis required state capacity</w:t>
      </w:r>
      <w:r w:rsidRPr="00E40AEE">
        <w:rPr>
          <w:u w:val="single"/>
        </w:rPr>
        <w:t xml:space="preserve"> to resolve</w:t>
      </w:r>
      <w:r w:rsidRPr="00E40AEE">
        <w:rPr>
          <w:sz w:val="12"/>
        </w:rPr>
        <w:t xml:space="preserve">, </w:t>
      </w:r>
      <w:r w:rsidRPr="00E40AEE">
        <w:rPr>
          <w:u w:val="single"/>
        </w:rPr>
        <w:t xml:space="preserve">we </w:t>
      </w:r>
      <w:r w:rsidRPr="00E40AEE">
        <w:rPr>
          <w:b/>
          <w:iCs/>
          <w:u w:val="single"/>
          <w:bdr w:val="single" w:sz="8" w:space="0" w:color="auto"/>
        </w:rPr>
        <w:t>stumbled badly</w:t>
      </w:r>
      <w:r w:rsidRPr="00E40AEE">
        <w:rPr>
          <w:u w:val="single"/>
        </w:rPr>
        <w:t xml:space="preserve"> over </w:t>
      </w:r>
      <w:r w:rsidRPr="00E40AEE">
        <w:rPr>
          <w:b/>
          <w:iCs/>
          <w:u w:val="single"/>
          <w:bdr w:val="single" w:sz="8" w:space="0" w:color="auto"/>
        </w:rPr>
        <w:t>vital tasks</w:t>
      </w:r>
      <w:r w:rsidRPr="00E40AEE">
        <w:rPr>
          <w:sz w:val="12"/>
        </w:rPr>
        <w:t xml:space="preserve"> like screening applicants for unemployment insurance to get their payments to them in a timely fashion, standing up testing programs, or sourcing and installing air filters and other equipment to allow faster return to in-person schooling.</w:t>
      </w:r>
    </w:p>
    <w:p w14:paraId="1F50FAE1" w14:textId="77777777" w:rsidR="00A3257C" w:rsidRPr="00E40AEE" w:rsidRDefault="00A3257C" w:rsidP="00A3257C">
      <w:pPr>
        <w:rPr>
          <w:sz w:val="12"/>
        </w:rPr>
      </w:pPr>
      <w:r w:rsidRPr="00E40AEE">
        <w:rPr>
          <w:sz w:val="12"/>
        </w:rPr>
        <w:t xml:space="preserve">Recent writing on state capacity and its failures often </w:t>
      </w:r>
      <w:r w:rsidRPr="00E40AEE">
        <w:rPr>
          <w:u w:val="single"/>
        </w:rPr>
        <w:t>rebukes progressives for focusing too much attention on changing the public sector’s goals and not enough on the public sector’s ability to accomplish them</w:t>
      </w:r>
      <w:r w:rsidRPr="00E40AEE">
        <w:rPr>
          <w:sz w:val="12"/>
        </w:rPr>
        <w:t xml:space="preserve">. It’s a fair charge. Even worse, </w:t>
      </w:r>
      <w:r w:rsidRPr="00E40AEE">
        <w:rPr>
          <w:u w:val="single"/>
        </w:rPr>
        <w:t>there is a convincing case to be made that well-meaning attempts to defend state capacity from public skepticism</w:t>
      </w:r>
      <w:r w:rsidRPr="00E40AEE">
        <w:rPr>
          <w:sz w:val="12"/>
        </w:rPr>
        <w:t>—attempts that prioritized procedure over outcomes—</w:t>
      </w:r>
      <w:r w:rsidRPr="00E40AEE">
        <w:rPr>
          <w:u w:val="single"/>
        </w:rPr>
        <w:t>have actually backfired and have contributed to the long-running erosion of state capacity</w:t>
      </w:r>
      <w:r w:rsidRPr="00E40AEE">
        <w:rPr>
          <w:sz w:val="12"/>
        </w:rPr>
        <w:t>.</w:t>
      </w:r>
    </w:p>
    <w:p w14:paraId="00B55964" w14:textId="77777777" w:rsidR="00A3257C" w:rsidRPr="00E40AEE" w:rsidRDefault="00A3257C" w:rsidP="00A3257C">
      <w:pPr>
        <w:rPr>
          <w:b/>
          <w:iCs/>
          <w:u w:val="single"/>
          <w:bdr w:val="single" w:sz="8" w:space="0" w:color="auto"/>
        </w:rPr>
      </w:pPr>
      <w:bookmarkStart w:id="0" w:name="_Hlk202670974"/>
      <w:r w:rsidRPr="00E40AEE">
        <w:rPr>
          <w:sz w:val="12"/>
        </w:rPr>
        <w:t xml:space="preserve">But DOGE does not make any useful contribution to this important discussion. </w:t>
      </w:r>
      <w:r w:rsidRPr="00E40AEE">
        <w:rPr>
          <w:u w:val="single"/>
        </w:rPr>
        <w:t>DOGE’s origin story</w:t>
      </w:r>
      <w:r w:rsidRPr="00E40AEE">
        <w:rPr>
          <w:sz w:val="12"/>
        </w:rPr>
        <w:t xml:space="preserve"> was an off-the-cuff remark made by Elon Musk that the federal government could be shrunk by a third without harm. This clearly does not reflect a drive to make the federal government more effective; it </w:t>
      </w:r>
      <w:r w:rsidRPr="00E40AEE">
        <w:rPr>
          <w:highlight w:val="green"/>
          <w:u w:val="single"/>
        </w:rPr>
        <w:t xml:space="preserve">reflects a </w:t>
      </w:r>
      <w:r w:rsidRPr="00E40AEE">
        <w:rPr>
          <w:b/>
          <w:iCs/>
          <w:highlight w:val="green"/>
          <w:u w:val="single"/>
          <w:bdr w:val="single" w:sz="8" w:space="0" w:color="auto"/>
        </w:rPr>
        <w:t>drive</w:t>
      </w:r>
      <w:r w:rsidRPr="00E40AEE">
        <w:rPr>
          <w:highlight w:val="green"/>
          <w:u w:val="single"/>
        </w:rPr>
        <w:t xml:space="preserve"> to </w:t>
      </w:r>
      <w:r w:rsidRPr="00E40AEE">
        <w:rPr>
          <w:b/>
          <w:iCs/>
          <w:highlight w:val="green"/>
          <w:u w:val="single"/>
          <w:bdr w:val="single" w:sz="8" w:space="0" w:color="auto"/>
        </w:rPr>
        <w:t>starve it of resources.</w:t>
      </w:r>
    </w:p>
    <w:p w14:paraId="48330807" w14:textId="77777777" w:rsidR="00A3257C" w:rsidRPr="00E40AEE" w:rsidRDefault="00A3257C" w:rsidP="00A3257C">
      <w:pPr>
        <w:rPr>
          <w:sz w:val="12"/>
        </w:rPr>
      </w:pPr>
      <w:r w:rsidRPr="00E40AEE">
        <w:rPr>
          <w:sz w:val="12"/>
        </w:rPr>
        <w:t xml:space="preserve">And the federal government is by many measures already resource-scarce, and </w:t>
      </w:r>
      <w:r w:rsidRPr="00E40AEE">
        <w:rPr>
          <w:u w:val="single"/>
        </w:rPr>
        <w:t xml:space="preserve">this </w:t>
      </w:r>
      <w:r w:rsidRPr="00E40AEE">
        <w:rPr>
          <w:b/>
          <w:iCs/>
          <w:u w:val="single"/>
          <w:bdr w:val="single" w:sz="8" w:space="0" w:color="auto"/>
        </w:rPr>
        <w:t>scarcity</w:t>
      </w:r>
      <w:r w:rsidRPr="00E40AEE">
        <w:rPr>
          <w:u w:val="single"/>
        </w:rPr>
        <w:t xml:space="preserve"> has been a </w:t>
      </w:r>
      <w:r w:rsidRPr="00E40AEE">
        <w:rPr>
          <w:b/>
          <w:iCs/>
          <w:u w:val="single"/>
          <w:bdr w:val="single" w:sz="8" w:space="0" w:color="auto"/>
        </w:rPr>
        <w:t>big driver</w:t>
      </w:r>
      <w:r w:rsidRPr="00E40AEE">
        <w:rPr>
          <w:u w:val="single"/>
        </w:rPr>
        <w:t xml:space="preserve"> of </w:t>
      </w:r>
      <w:r w:rsidRPr="00E40AEE">
        <w:rPr>
          <w:highlight w:val="green"/>
          <w:u w:val="single"/>
        </w:rPr>
        <w:t xml:space="preserve">the </w:t>
      </w:r>
      <w:r w:rsidRPr="00E40AEE">
        <w:rPr>
          <w:b/>
          <w:iCs/>
          <w:highlight w:val="green"/>
          <w:u w:val="single"/>
          <w:bdr w:val="single" w:sz="8" w:space="0" w:color="auto"/>
        </w:rPr>
        <w:t>erosion</w:t>
      </w:r>
      <w:r w:rsidRPr="00E40AEE">
        <w:rPr>
          <w:highlight w:val="green"/>
          <w:u w:val="single"/>
        </w:rPr>
        <w:t xml:space="preserve"> of </w:t>
      </w:r>
      <w:r w:rsidRPr="00E40AEE">
        <w:rPr>
          <w:b/>
          <w:iCs/>
          <w:highlight w:val="green"/>
          <w:u w:val="single"/>
          <w:bdr w:val="single" w:sz="8" w:space="0" w:color="auto"/>
        </w:rPr>
        <w:t>state capacity</w:t>
      </w:r>
      <w:r w:rsidRPr="00E40AEE">
        <w:rPr>
          <w:sz w:val="12"/>
        </w:rPr>
        <w:t xml:space="preserve">. Figure 1 below, for example, shows </w:t>
      </w:r>
      <w:r w:rsidRPr="00E40AEE">
        <w:rPr>
          <w:u w:val="single"/>
        </w:rPr>
        <w:t xml:space="preserve">the </w:t>
      </w:r>
      <w:r w:rsidRPr="00E40AEE">
        <w:rPr>
          <w:b/>
          <w:iCs/>
          <w:highlight w:val="green"/>
          <w:u w:val="single"/>
          <w:bdr w:val="single" w:sz="8" w:space="0" w:color="auto"/>
        </w:rPr>
        <w:t>share</w:t>
      </w:r>
      <w:r w:rsidRPr="00E40AEE">
        <w:rPr>
          <w:highlight w:val="green"/>
          <w:u w:val="single"/>
        </w:rPr>
        <w:t xml:space="preserve"> of </w:t>
      </w:r>
      <w:r w:rsidRPr="00E40AEE">
        <w:rPr>
          <w:b/>
          <w:iCs/>
          <w:highlight w:val="green"/>
          <w:u w:val="single"/>
          <w:bdr w:val="single" w:sz="8" w:space="0" w:color="auto"/>
        </w:rPr>
        <w:t>total employment</w:t>
      </w:r>
      <w:r w:rsidRPr="00E40AEE">
        <w:rPr>
          <w:u w:val="single"/>
        </w:rPr>
        <w:t xml:space="preserve"> in the </w:t>
      </w:r>
      <w:r w:rsidRPr="00E40AEE">
        <w:rPr>
          <w:b/>
          <w:iCs/>
          <w:u w:val="single"/>
          <w:bdr w:val="single" w:sz="8" w:space="0" w:color="auto"/>
        </w:rPr>
        <w:t>United States</w:t>
      </w:r>
      <w:r w:rsidRPr="00E40AEE">
        <w:rPr>
          <w:u w:val="single"/>
        </w:rPr>
        <w:t xml:space="preserve"> </w:t>
      </w:r>
      <w:r w:rsidRPr="00E40AEE">
        <w:rPr>
          <w:highlight w:val="green"/>
          <w:u w:val="single"/>
        </w:rPr>
        <w:t>accounted for by</w:t>
      </w:r>
      <w:r w:rsidRPr="00E40AEE">
        <w:rPr>
          <w:u w:val="single"/>
        </w:rPr>
        <w:t xml:space="preserve"> </w:t>
      </w:r>
      <w:r w:rsidRPr="00E40AEE">
        <w:rPr>
          <w:b/>
          <w:iCs/>
          <w:u w:val="single"/>
          <w:bdr w:val="single" w:sz="8" w:space="0" w:color="auto"/>
        </w:rPr>
        <w:t xml:space="preserve">civilian </w:t>
      </w:r>
      <w:r w:rsidRPr="00E40AEE">
        <w:rPr>
          <w:b/>
          <w:iCs/>
          <w:highlight w:val="green"/>
          <w:u w:val="single"/>
          <w:bdr w:val="single" w:sz="8" w:space="0" w:color="auto"/>
        </w:rPr>
        <w:t>federal government employees</w:t>
      </w:r>
      <w:r w:rsidRPr="00E40AEE">
        <w:rPr>
          <w:sz w:val="12"/>
        </w:rPr>
        <w:t>. Between 1979 and 2019—or between the time when the Reagan administration first made hostility to federal government employees a key plank of conservative policymaking and through the first Trump administration—</w:t>
      </w:r>
      <w:r w:rsidRPr="00E40AEE">
        <w:rPr>
          <w:u w:val="single"/>
        </w:rPr>
        <w:t xml:space="preserve">this measure has </w:t>
      </w:r>
      <w:r w:rsidRPr="00E40AEE">
        <w:rPr>
          <w:b/>
          <w:iCs/>
          <w:highlight w:val="green"/>
          <w:u w:val="single"/>
          <w:bdr w:val="single" w:sz="8" w:space="0" w:color="auto"/>
        </w:rPr>
        <w:t>fallen</w:t>
      </w:r>
      <w:r w:rsidRPr="00E40AEE">
        <w:rPr>
          <w:highlight w:val="green"/>
          <w:u w:val="single"/>
        </w:rPr>
        <w:t xml:space="preserve"> by</w:t>
      </w:r>
      <w:r w:rsidRPr="00E40AEE">
        <w:rPr>
          <w:u w:val="single"/>
        </w:rPr>
        <w:t xml:space="preserve"> </w:t>
      </w:r>
      <w:r w:rsidRPr="00E40AEE">
        <w:rPr>
          <w:b/>
          <w:iCs/>
          <w:u w:val="single"/>
          <w:bdr w:val="single" w:sz="8" w:space="0" w:color="auto"/>
        </w:rPr>
        <w:t xml:space="preserve">roughly </w:t>
      </w:r>
      <w:r w:rsidRPr="00E40AEE">
        <w:rPr>
          <w:b/>
          <w:iCs/>
          <w:highlight w:val="green"/>
          <w:u w:val="single"/>
          <w:bdr w:val="single" w:sz="8" w:space="0" w:color="auto"/>
        </w:rPr>
        <w:t>a third</w:t>
      </w:r>
      <w:r w:rsidRPr="00E40AEE">
        <w:rPr>
          <w:sz w:val="12"/>
        </w:rPr>
        <w:t xml:space="preserve">. </w:t>
      </w:r>
    </w:p>
    <w:p w14:paraId="68C7BEF2" w14:textId="77777777" w:rsidR="00A3257C" w:rsidRPr="00E40AEE" w:rsidRDefault="00A3257C" w:rsidP="00A3257C">
      <w:pPr>
        <w:rPr>
          <w:sz w:val="12"/>
        </w:rPr>
      </w:pPr>
      <w:r w:rsidRPr="00E40AEE">
        <w:rPr>
          <w:sz w:val="12"/>
        </w:rPr>
        <w:t xml:space="preserve">Many </w:t>
      </w:r>
      <w:r w:rsidRPr="00E40AEE">
        <w:rPr>
          <w:b/>
          <w:iCs/>
          <w:highlight w:val="green"/>
          <w:u w:val="single"/>
          <w:bdr w:val="single" w:sz="8" w:space="0" w:color="auto"/>
        </w:rPr>
        <w:t>frustrations</w:t>
      </w:r>
      <w:r w:rsidRPr="00E40AEE">
        <w:rPr>
          <w:u w:val="single"/>
        </w:rPr>
        <w:t xml:space="preserve"> with government today </w:t>
      </w:r>
      <w:r w:rsidRPr="00E40AEE">
        <w:rPr>
          <w:b/>
          <w:iCs/>
          <w:highlight w:val="green"/>
          <w:u w:val="single"/>
          <w:bdr w:val="single" w:sz="8" w:space="0" w:color="auto"/>
        </w:rPr>
        <w:t>stem largely</w:t>
      </w:r>
      <w:r w:rsidRPr="00E40AEE">
        <w:rPr>
          <w:highlight w:val="green"/>
          <w:u w:val="single"/>
        </w:rPr>
        <w:t xml:space="preserve"> from a</w:t>
      </w:r>
      <w:r w:rsidRPr="00E40AEE">
        <w:rPr>
          <w:u w:val="single"/>
        </w:rPr>
        <w:t xml:space="preserve"> simple </w:t>
      </w:r>
      <w:r w:rsidRPr="00E40AEE">
        <w:rPr>
          <w:b/>
          <w:iCs/>
          <w:highlight w:val="green"/>
          <w:u w:val="single"/>
          <w:bdr w:val="single" w:sz="8" w:space="0" w:color="auto"/>
        </w:rPr>
        <w:t>lack of public-sector employees</w:t>
      </w:r>
      <w:r w:rsidRPr="00E40AEE">
        <w:rPr>
          <w:highlight w:val="green"/>
          <w:u w:val="single"/>
        </w:rPr>
        <w:t xml:space="preserve"> </w:t>
      </w:r>
      <w:r w:rsidRPr="00E40AEE">
        <w:rPr>
          <w:b/>
          <w:iCs/>
          <w:highlight w:val="green"/>
          <w:u w:val="single"/>
          <w:bdr w:val="single" w:sz="8" w:space="0" w:color="auto"/>
        </w:rPr>
        <w:t>available</w:t>
      </w:r>
      <w:r w:rsidRPr="00E40AEE">
        <w:rPr>
          <w:highlight w:val="green"/>
          <w:u w:val="single"/>
        </w:rPr>
        <w:t xml:space="preserve"> to perform</w:t>
      </w:r>
      <w:r w:rsidRPr="00E40AEE">
        <w:rPr>
          <w:u w:val="single"/>
        </w:rPr>
        <w:t xml:space="preserve"> the </w:t>
      </w:r>
      <w:r w:rsidRPr="00E40AEE">
        <w:rPr>
          <w:highlight w:val="green"/>
          <w:u w:val="single"/>
        </w:rPr>
        <w:t>work</w:t>
      </w:r>
      <w:r w:rsidRPr="00E40AEE">
        <w:rPr>
          <w:u w:val="single"/>
        </w:rPr>
        <w:t xml:space="preserve"> in a timely and effective way</w:t>
      </w:r>
      <w:r w:rsidRPr="00E40AEE">
        <w:rPr>
          <w:sz w:val="12"/>
        </w:rPr>
        <w:t>—from processing asylum claims in reasonable time frames to enforcing consequences for affluent taxpayers who refuse to pay the taxes they owe to holding employers who flout workplace regulations accountable. This frustration with government is not a problem for people like the ones pushing DOGE—it is the desired outcome.</w:t>
      </w:r>
    </w:p>
    <w:p w14:paraId="51F53D61" w14:textId="77777777" w:rsidR="00A3257C" w:rsidRPr="00E40AEE" w:rsidRDefault="00A3257C" w:rsidP="00A3257C">
      <w:pPr>
        <w:rPr>
          <w:sz w:val="12"/>
        </w:rPr>
      </w:pPr>
      <w:r w:rsidRPr="00E40AEE">
        <w:rPr>
          <w:sz w:val="12"/>
        </w:rPr>
        <w:t xml:space="preserve">Finally, in some ways, </w:t>
      </w:r>
      <w:r w:rsidRPr="00E40AEE">
        <w:rPr>
          <w:u w:val="single"/>
        </w:rPr>
        <w:t xml:space="preserve">the </w:t>
      </w:r>
      <w:r w:rsidRPr="00E40AEE">
        <w:rPr>
          <w:b/>
          <w:iCs/>
          <w:highlight w:val="green"/>
          <w:u w:val="single"/>
          <w:bdr w:val="single" w:sz="8" w:space="0" w:color="auto"/>
        </w:rPr>
        <w:t>shrinking share</w:t>
      </w:r>
      <w:r w:rsidRPr="00E40AEE">
        <w:rPr>
          <w:u w:val="single"/>
        </w:rPr>
        <w:t xml:space="preserve"> of federal civilian </w:t>
      </w:r>
      <w:r w:rsidRPr="00E40AEE">
        <w:rPr>
          <w:b/>
          <w:iCs/>
          <w:highlight w:val="green"/>
          <w:u w:val="single"/>
          <w:bdr w:val="single" w:sz="8" w:space="0" w:color="auto"/>
        </w:rPr>
        <w:t>employment</w:t>
      </w:r>
      <w:r w:rsidRPr="00E40AEE">
        <w:rPr>
          <w:u w:val="single"/>
        </w:rPr>
        <w:t> </w:t>
      </w:r>
      <w:r w:rsidRPr="00E40AEE">
        <w:rPr>
          <w:b/>
          <w:iCs/>
          <w:highlight w:val="green"/>
          <w:u w:val="single"/>
          <w:bdr w:val="single" w:sz="8" w:space="0" w:color="auto"/>
        </w:rPr>
        <w:t>understates</w:t>
      </w:r>
      <w:r w:rsidRPr="00E40AEE">
        <w:rPr>
          <w:highlight w:val="green"/>
          <w:u w:val="single"/>
        </w:rPr>
        <w:t xml:space="preserve"> the </w:t>
      </w:r>
      <w:r w:rsidRPr="00E40AEE">
        <w:rPr>
          <w:b/>
          <w:iCs/>
          <w:highlight w:val="green"/>
          <w:u w:val="single"/>
          <w:bdr w:val="single" w:sz="8" w:space="0" w:color="auto"/>
        </w:rPr>
        <w:t>strain</w:t>
      </w:r>
      <w:r w:rsidRPr="00E40AEE">
        <w:rPr>
          <w:highlight w:val="green"/>
          <w:u w:val="single"/>
        </w:rPr>
        <w:t xml:space="preserve"> </w:t>
      </w:r>
      <w:r w:rsidRPr="00E40AEE">
        <w:rPr>
          <w:u w:val="single"/>
        </w:rPr>
        <w:t xml:space="preserve">we’ve </w:t>
      </w:r>
      <w:r w:rsidRPr="00E40AEE">
        <w:rPr>
          <w:b/>
          <w:iCs/>
          <w:highlight w:val="green"/>
          <w:u w:val="single"/>
          <w:bdr w:val="single" w:sz="8" w:space="0" w:color="auto"/>
        </w:rPr>
        <w:t>put on federal employees</w:t>
      </w:r>
      <w:r w:rsidRPr="00E40AEE">
        <w:rPr>
          <w:highlight w:val="green"/>
          <w:u w:val="single"/>
        </w:rPr>
        <w:t xml:space="preserve"> from </w:t>
      </w:r>
      <w:r w:rsidRPr="00E40AEE">
        <w:rPr>
          <w:b/>
          <w:iCs/>
          <w:highlight w:val="green"/>
          <w:u w:val="single"/>
          <w:bdr w:val="single" w:sz="8" w:space="0" w:color="auto"/>
        </w:rPr>
        <w:t>understaffing</w:t>
      </w:r>
      <w:r w:rsidRPr="00E40AEE">
        <w:rPr>
          <w:sz w:val="12"/>
        </w:rPr>
        <w:t xml:space="preserve">. At the same time as we have </w:t>
      </w:r>
      <w:r w:rsidRPr="00E40AEE">
        <w:rPr>
          <w:u w:val="single"/>
        </w:rPr>
        <w:t xml:space="preserve">largely held the head count of federal </w:t>
      </w:r>
      <w:r w:rsidRPr="00E40AEE">
        <w:rPr>
          <w:b/>
          <w:iCs/>
          <w:u w:val="single"/>
          <w:bdr w:val="single" w:sz="8" w:space="0" w:color="auto"/>
        </w:rPr>
        <w:t>employees constant</w:t>
      </w:r>
      <w:r w:rsidRPr="00E40AEE">
        <w:rPr>
          <w:u w:val="single"/>
        </w:rPr>
        <w:t xml:space="preserve"> for decades</w:t>
      </w:r>
      <w:r w:rsidRPr="00E40AEE">
        <w:rPr>
          <w:sz w:val="12"/>
        </w:rPr>
        <w:t xml:space="preserve">, </w:t>
      </w:r>
      <w:r w:rsidRPr="00E40AEE">
        <w:rPr>
          <w:u w:val="single"/>
        </w:rPr>
        <w:t xml:space="preserve">we have </w:t>
      </w:r>
      <w:r w:rsidRPr="00E40AEE">
        <w:rPr>
          <w:b/>
          <w:iCs/>
          <w:highlight w:val="green"/>
          <w:u w:val="single"/>
          <w:bdr w:val="single" w:sz="8" w:space="0" w:color="auto"/>
        </w:rPr>
        <w:t>expanded</w:t>
      </w:r>
      <w:r w:rsidRPr="00E40AEE">
        <w:rPr>
          <w:u w:val="single"/>
        </w:rPr>
        <w:t xml:space="preserve"> the </w:t>
      </w:r>
      <w:r w:rsidRPr="00E40AEE">
        <w:rPr>
          <w:b/>
          <w:iCs/>
          <w:highlight w:val="green"/>
          <w:u w:val="single"/>
          <w:bdr w:val="single" w:sz="8" w:space="0" w:color="auto"/>
        </w:rPr>
        <w:t>activities</w:t>
      </w:r>
      <w:r w:rsidRPr="00E40AEE">
        <w:rPr>
          <w:u w:val="single"/>
        </w:rPr>
        <w:t xml:space="preserve"> and the </w:t>
      </w:r>
      <w:r w:rsidRPr="00E40AEE">
        <w:rPr>
          <w:b/>
          <w:iCs/>
          <w:u w:val="single"/>
          <w:bdr w:val="single" w:sz="8" w:space="0" w:color="auto"/>
        </w:rPr>
        <w:t>money flows</w:t>
      </w:r>
      <w:r w:rsidRPr="00E40AEE">
        <w:rPr>
          <w:u w:val="single"/>
        </w:rPr>
        <w:t xml:space="preserve"> they are </w:t>
      </w:r>
      <w:r w:rsidRPr="00E40AEE">
        <w:rPr>
          <w:b/>
          <w:iCs/>
          <w:u w:val="single"/>
          <w:bdr w:val="single" w:sz="8" w:space="0" w:color="auto"/>
        </w:rPr>
        <w:t>responsible</w:t>
      </w:r>
      <w:r w:rsidRPr="00E40AEE">
        <w:rPr>
          <w:u w:val="single"/>
        </w:rPr>
        <w:t xml:space="preserve"> for </w:t>
      </w:r>
      <w:r w:rsidRPr="00E40AEE">
        <w:rPr>
          <w:b/>
          <w:iCs/>
          <w:u w:val="single"/>
          <w:bdr w:val="single" w:sz="8" w:space="0" w:color="auto"/>
        </w:rPr>
        <w:t>administering</w:t>
      </w:r>
      <w:r w:rsidRPr="00E40AEE">
        <w:rPr>
          <w:sz w:val="12"/>
        </w:rPr>
        <w:t xml:space="preserve">. Figure 2 shows the </w:t>
      </w:r>
      <w:r w:rsidRPr="00E40AEE">
        <w:rPr>
          <w:b/>
          <w:iCs/>
          <w:highlight w:val="green"/>
          <w:u w:val="single"/>
          <w:bdr w:val="single" w:sz="8" w:space="0" w:color="auto"/>
        </w:rPr>
        <w:t>aggregate compensation</w:t>
      </w:r>
      <w:r w:rsidRPr="00E40AEE">
        <w:rPr>
          <w:u w:val="single"/>
        </w:rPr>
        <w:t xml:space="preserve"> of federal civilian government employees as a share of total spending by the federal government over time</w:t>
      </w:r>
      <w:r w:rsidRPr="00E40AEE">
        <w:rPr>
          <w:sz w:val="12"/>
        </w:rPr>
        <w:t xml:space="preserve">. This measure has </w:t>
      </w:r>
      <w:r w:rsidRPr="00E40AEE">
        <w:rPr>
          <w:b/>
          <w:iCs/>
          <w:highlight w:val="green"/>
          <w:u w:val="single"/>
          <w:bdr w:val="single" w:sz="8" w:space="0" w:color="auto"/>
        </w:rPr>
        <w:t>fallen</w:t>
      </w:r>
      <w:r w:rsidRPr="00E40AEE">
        <w:rPr>
          <w:highlight w:val="green"/>
          <w:u w:val="single"/>
        </w:rPr>
        <w:t xml:space="preserve"> by </w:t>
      </w:r>
      <w:r w:rsidRPr="00E40AEE">
        <w:rPr>
          <w:b/>
          <w:iCs/>
          <w:highlight w:val="green"/>
          <w:u w:val="single"/>
          <w:bdr w:val="single" w:sz="8" w:space="0" w:color="auto"/>
        </w:rPr>
        <w:t>45%</w:t>
      </w:r>
      <w:r w:rsidRPr="00E40AEE">
        <w:rPr>
          <w:u w:val="single"/>
        </w:rPr>
        <w:t xml:space="preserve"> since </w:t>
      </w:r>
      <w:r w:rsidRPr="00E40AEE">
        <w:rPr>
          <w:b/>
          <w:iCs/>
          <w:u w:val="single"/>
          <w:bdr w:val="single" w:sz="8" w:space="0" w:color="auto"/>
        </w:rPr>
        <w:t>1979</w:t>
      </w:r>
      <w:r w:rsidRPr="00E40AEE">
        <w:rPr>
          <w:sz w:val="12"/>
        </w:rPr>
        <w:t>.</w:t>
      </w:r>
    </w:p>
    <w:bookmarkEnd w:id="0"/>
    <w:p w14:paraId="4840888E" w14:textId="77777777" w:rsidR="00A3257C" w:rsidRDefault="00A3257C" w:rsidP="00A3257C">
      <w:pPr>
        <w:pStyle w:val="Heading4"/>
      </w:pPr>
      <w:r>
        <w:t xml:space="preserve">THE CDC. </w:t>
      </w:r>
      <w:r w:rsidRPr="00E40AEE">
        <w:rPr>
          <w:u w:val="single"/>
        </w:rPr>
        <w:t>Staffing cuts</w:t>
      </w:r>
      <w:r>
        <w:t xml:space="preserve"> and </w:t>
      </w:r>
      <w:r w:rsidRPr="00E40AEE">
        <w:rPr>
          <w:u w:val="single"/>
        </w:rPr>
        <w:t>political attacks</w:t>
      </w:r>
      <w:r>
        <w:t xml:space="preserve"> massively undermine </w:t>
      </w:r>
      <w:r w:rsidRPr="00E40AEE">
        <w:rPr>
          <w:u w:val="single"/>
        </w:rPr>
        <w:t>pandemic preparedness</w:t>
      </w:r>
      <w:r>
        <w:t xml:space="preserve"> and </w:t>
      </w:r>
      <w:r w:rsidRPr="00E40AEE">
        <w:rPr>
          <w:u w:val="single"/>
        </w:rPr>
        <w:t>international credibility</w:t>
      </w:r>
    </w:p>
    <w:p w14:paraId="6EC39303" w14:textId="77777777" w:rsidR="00A3257C" w:rsidRDefault="00A3257C" w:rsidP="00A3257C">
      <w:r w:rsidRPr="00962F9A">
        <w:rPr>
          <w:rStyle w:val="Style13ptBold"/>
        </w:rPr>
        <w:t>Sun et al 25</w:t>
      </w:r>
      <w:r>
        <w:t xml:space="preserve"> Lena H. Sun is a staff writer covering health with a focus on public health/infectious disease. Lauren Weber joined The Washington Post in 2023 as an accountability reporter focused on the forces promoting scientific and medical disinformation. She previously investigated the decimated public health system and covid disparities for Kaiser Health News. David Ovalle is a reporter for the Health &amp; Science team who covers opioids and addiction. He previously worked for the Miami Herald, where he covered crime, justice and hurricanes. Washington Post, 8-30-2025 ["As CDC crumbles, fears grow about vaccines, pandemics and health crises," available on:  https://www.washingtonpost.com/health/2025/08/30/cdc-vaccines-rfk-jr-future/, accessed:  9-2-2025]wku//sc</w:t>
      </w:r>
    </w:p>
    <w:p w14:paraId="5FEBDBB7" w14:textId="77777777" w:rsidR="00A3257C" w:rsidRPr="00962F9A" w:rsidRDefault="00A3257C" w:rsidP="00A3257C">
      <w:pPr>
        <w:rPr>
          <w:sz w:val="14"/>
        </w:rPr>
      </w:pPr>
      <w:r w:rsidRPr="00962F9A">
        <w:rPr>
          <w:rStyle w:val="StyleUnderline"/>
          <w:highlight w:val="green"/>
        </w:rPr>
        <w:t>Senior officials resigned</w:t>
      </w:r>
      <w:r w:rsidRPr="00962F9A">
        <w:rPr>
          <w:rStyle w:val="StyleUnderline"/>
        </w:rPr>
        <w:t xml:space="preserve"> this week </w:t>
      </w:r>
      <w:r w:rsidRPr="00962F9A">
        <w:rPr>
          <w:rStyle w:val="StyleUnderline"/>
          <w:highlight w:val="green"/>
        </w:rPr>
        <w:t xml:space="preserve">from the </w:t>
      </w:r>
      <w:r w:rsidRPr="00962F9A">
        <w:rPr>
          <w:rStyle w:val="Emphasis"/>
          <w:highlight w:val="green"/>
        </w:rPr>
        <w:t>C</w:t>
      </w:r>
      <w:r w:rsidRPr="00962F9A">
        <w:rPr>
          <w:rStyle w:val="StyleUnderline"/>
        </w:rPr>
        <w:t xml:space="preserve">enters for </w:t>
      </w:r>
      <w:r w:rsidRPr="00962F9A">
        <w:rPr>
          <w:rStyle w:val="Emphasis"/>
          <w:highlight w:val="green"/>
        </w:rPr>
        <w:t>D</w:t>
      </w:r>
      <w:r w:rsidRPr="00962F9A">
        <w:rPr>
          <w:rStyle w:val="StyleUnderline"/>
        </w:rPr>
        <w:t xml:space="preserve">isease </w:t>
      </w:r>
      <w:r w:rsidRPr="00962F9A">
        <w:rPr>
          <w:rStyle w:val="Emphasis"/>
          <w:highlight w:val="green"/>
        </w:rPr>
        <w:t>C</w:t>
      </w:r>
      <w:r w:rsidRPr="00962F9A">
        <w:rPr>
          <w:rStyle w:val="StyleUnderline"/>
        </w:rPr>
        <w:t xml:space="preserve">ontrol and Prevention, revolting </w:t>
      </w:r>
      <w:r w:rsidRPr="00962F9A">
        <w:rPr>
          <w:rStyle w:val="StyleUnderline"/>
          <w:highlight w:val="green"/>
        </w:rPr>
        <w:t>against efforts to upend</w:t>
      </w:r>
      <w:r w:rsidRPr="00962F9A">
        <w:rPr>
          <w:rStyle w:val="StyleUnderline"/>
        </w:rPr>
        <w:t xml:space="preserve"> U.S. vaccine </w:t>
      </w:r>
      <w:r w:rsidRPr="00962F9A">
        <w:rPr>
          <w:rStyle w:val="StyleUnderline"/>
          <w:highlight w:val="green"/>
        </w:rPr>
        <w:t>policy</w:t>
      </w:r>
      <w:r w:rsidRPr="00962F9A">
        <w:rPr>
          <w:rStyle w:val="StyleUnderline"/>
        </w:rPr>
        <w:t xml:space="preserve"> that they warned </w:t>
      </w:r>
      <w:r w:rsidRPr="00962F9A">
        <w:rPr>
          <w:rStyle w:val="StyleUnderline"/>
          <w:highlight w:val="green"/>
        </w:rPr>
        <w:t>could lead to resurgences of</w:t>
      </w:r>
      <w:r w:rsidRPr="00962F9A">
        <w:rPr>
          <w:rStyle w:val="StyleUnderline"/>
        </w:rPr>
        <w:t xml:space="preserve"> preventable </w:t>
      </w:r>
      <w:r w:rsidRPr="00962F9A">
        <w:rPr>
          <w:rStyle w:val="StyleUnderline"/>
          <w:highlight w:val="green"/>
        </w:rPr>
        <w:t>disease</w:t>
      </w:r>
      <w:r w:rsidRPr="00962F9A">
        <w:rPr>
          <w:rStyle w:val="StyleUnderline"/>
        </w:rPr>
        <w:t xml:space="preserve">. But </w:t>
      </w:r>
      <w:r w:rsidRPr="00962F9A">
        <w:rPr>
          <w:rStyle w:val="StyleUnderline"/>
          <w:highlight w:val="green"/>
        </w:rPr>
        <w:t>months of upheaval</w:t>
      </w:r>
      <w:r w:rsidRPr="00962F9A">
        <w:rPr>
          <w:rStyle w:val="StyleUnderline"/>
        </w:rPr>
        <w:t xml:space="preserve"> at the agency have </w:t>
      </w:r>
      <w:r w:rsidRPr="00962F9A">
        <w:rPr>
          <w:rStyle w:val="StyleUnderline"/>
          <w:highlight w:val="green"/>
        </w:rPr>
        <w:t>already undercut its work</w:t>
      </w:r>
      <w:r w:rsidRPr="00962F9A">
        <w:rPr>
          <w:rStyle w:val="StyleUnderline"/>
        </w:rPr>
        <w:t xml:space="preserve"> to shield Americans from harm, officials and public health experts said, </w:t>
      </w:r>
      <w:r w:rsidRPr="00962F9A">
        <w:rPr>
          <w:rStyle w:val="Emphasis"/>
          <w:highlight w:val="green"/>
        </w:rPr>
        <w:t>with the worst possibly yet to come</w:t>
      </w:r>
      <w:r w:rsidRPr="00962F9A">
        <w:rPr>
          <w:sz w:val="14"/>
        </w:rPr>
        <w:t>.</w:t>
      </w:r>
    </w:p>
    <w:p w14:paraId="7658DE9C" w14:textId="77777777" w:rsidR="00A3257C" w:rsidRPr="00962F9A" w:rsidRDefault="00A3257C" w:rsidP="00A3257C">
      <w:pPr>
        <w:rPr>
          <w:sz w:val="14"/>
        </w:rPr>
      </w:pPr>
      <w:r w:rsidRPr="00962F9A">
        <w:rPr>
          <w:rStyle w:val="StyleUnderline"/>
        </w:rPr>
        <w:t>Under</w:t>
      </w:r>
      <w:r w:rsidRPr="00962F9A">
        <w:rPr>
          <w:sz w:val="14"/>
        </w:rPr>
        <w:t xml:space="preserve"> the </w:t>
      </w:r>
      <w:r w:rsidRPr="00962F9A">
        <w:rPr>
          <w:rStyle w:val="StyleUnderline"/>
          <w:highlight w:val="green"/>
        </w:rPr>
        <w:t>Trump</w:t>
      </w:r>
      <w:r w:rsidRPr="00962F9A">
        <w:rPr>
          <w:sz w:val="14"/>
        </w:rPr>
        <w:t xml:space="preserve"> administration, </w:t>
      </w:r>
      <w:r w:rsidRPr="00962F9A">
        <w:rPr>
          <w:rStyle w:val="StyleUnderline"/>
        </w:rPr>
        <w:t xml:space="preserve">the agency has </w:t>
      </w:r>
      <w:r w:rsidRPr="00962F9A">
        <w:rPr>
          <w:rStyle w:val="Emphasis"/>
          <w:highlight w:val="green"/>
        </w:rPr>
        <w:t>slashed</w:t>
      </w:r>
      <w:r w:rsidRPr="00962F9A">
        <w:rPr>
          <w:rStyle w:val="Emphasis"/>
        </w:rPr>
        <w:t xml:space="preserve"> billions in </w:t>
      </w:r>
      <w:r w:rsidRPr="00962F9A">
        <w:rPr>
          <w:rStyle w:val="Emphasis"/>
          <w:highlight w:val="green"/>
        </w:rPr>
        <w:t>funding</w:t>
      </w:r>
      <w:r w:rsidRPr="00962F9A">
        <w:rPr>
          <w:rStyle w:val="Emphasis"/>
        </w:rPr>
        <w:t xml:space="preserve">, </w:t>
      </w:r>
      <w:r w:rsidRPr="00962F9A">
        <w:rPr>
          <w:rStyle w:val="Emphasis"/>
          <w:highlight w:val="green"/>
        </w:rPr>
        <w:t>shed</w:t>
      </w:r>
      <w:r w:rsidRPr="00962F9A">
        <w:rPr>
          <w:rStyle w:val="Emphasis"/>
        </w:rPr>
        <w:t xml:space="preserve"> hundreds of </w:t>
      </w:r>
      <w:r w:rsidRPr="00962F9A">
        <w:rPr>
          <w:rStyle w:val="Emphasis"/>
          <w:highlight w:val="green"/>
        </w:rPr>
        <w:t>employees and rolled back programs</w:t>
      </w:r>
      <w:r w:rsidRPr="00962F9A">
        <w:rPr>
          <w:rStyle w:val="StyleUnderline"/>
        </w:rPr>
        <w:t xml:space="preserve"> to help Americans </w:t>
      </w:r>
      <w:r w:rsidRPr="00962F9A">
        <w:rPr>
          <w:sz w:val="14"/>
        </w:rPr>
        <w:t>quit smoking and to prevent infant and maternal deaths, including support for monitoring sudden unexpected infant deaths. Funding for programs to prevent drowning, youth violence and sexual assault is in limbo, while they are under review by the U.S. DOGE Service.</w:t>
      </w:r>
    </w:p>
    <w:p w14:paraId="4A60EC6D" w14:textId="77777777" w:rsidR="00A3257C" w:rsidRPr="00962F9A" w:rsidRDefault="00A3257C" w:rsidP="00A3257C">
      <w:pPr>
        <w:rPr>
          <w:sz w:val="14"/>
        </w:rPr>
      </w:pPr>
      <w:r w:rsidRPr="00962F9A">
        <w:rPr>
          <w:sz w:val="14"/>
        </w:rPr>
        <w:t xml:space="preserve">The </w:t>
      </w:r>
      <w:r w:rsidRPr="00962F9A">
        <w:rPr>
          <w:rStyle w:val="StyleUnderline"/>
          <w:highlight w:val="green"/>
        </w:rPr>
        <w:t>consequences</w:t>
      </w:r>
      <w:r w:rsidRPr="00962F9A">
        <w:rPr>
          <w:rStyle w:val="StyleUnderline"/>
        </w:rPr>
        <w:t xml:space="preserve"> of some of these cuts have been </w:t>
      </w:r>
      <w:r w:rsidRPr="00962F9A">
        <w:rPr>
          <w:rStyle w:val="StyleUnderline"/>
          <w:highlight w:val="green"/>
        </w:rPr>
        <w:t>muted or delayed</w:t>
      </w:r>
      <w:r w:rsidRPr="00962F9A">
        <w:rPr>
          <w:rStyle w:val="StyleUnderline"/>
        </w:rPr>
        <w:t xml:space="preserve"> because they have yet to take effect or have been halted by courts. But public health </w:t>
      </w:r>
      <w:r w:rsidRPr="00962F9A">
        <w:rPr>
          <w:rStyle w:val="StyleUnderline"/>
          <w:highlight w:val="green"/>
        </w:rPr>
        <w:t>workers and experts say</w:t>
      </w:r>
      <w:r w:rsidRPr="00962F9A">
        <w:rPr>
          <w:rStyle w:val="StyleUnderline"/>
        </w:rPr>
        <w:t xml:space="preserve"> the </w:t>
      </w:r>
      <w:r w:rsidRPr="00962F9A">
        <w:rPr>
          <w:rStyle w:val="Emphasis"/>
        </w:rPr>
        <w:t xml:space="preserve">CDC’s </w:t>
      </w:r>
      <w:r w:rsidRPr="00962F9A">
        <w:rPr>
          <w:rStyle w:val="Emphasis"/>
          <w:highlight w:val="green"/>
        </w:rPr>
        <w:t>troubles</w:t>
      </w:r>
      <w:r w:rsidRPr="00962F9A">
        <w:rPr>
          <w:rStyle w:val="Emphasis"/>
        </w:rPr>
        <w:t xml:space="preserve"> could </w:t>
      </w:r>
      <w:r w:rsidRPr="00962F9A">
        <w:rPr>
          <w:rStyle w:val="Emphasis"/>
          <w:highlight w:val="green"/>
        </w:rPr>
        <w:t>grow worse</w:t>
      </w:r>
      <w:r w:rsidRPr="00962F9A">
        <w:rPr>
          <w:rStyle w:val="StyleUnderline"/>
          <w:highlight w:val="green"/>
        </w:rPr>
        <w:t xml:space="preserve"> as the agency loses </w:t>
      </w:r>
      <w:r w:rsidRPr="00962F9A">
        <w:rPr>
          <w:rStyle w:val="Emphasis"/>
          <w:highlight w:val="green"/>
        </w:rPr>
        <w:t>career staff who could intervene</w:t>
      </w:r>
      <w:r w:rsidRPr="00962F9A">
        <w:rPr>
          <w:rStyle w:val="StyleUnderline"/>
        </w:rPr>
        <w:t xml:space="preserve">. And they say a </w:t>
      </w:r>
      <w:r w:rsidRPr="00962F9A">
        <w:rPr>
          <w:rStyle w:val="Emphasis"/>
        </w:rPr>
        <w:t xml:space="preserve">bigger </w:t>
      </w:r>
      <w:r w:rsidRPr="00962F9A">
        <w:rPr>
          <w:rStyle w:val="Emphasis"/>
          <w:highlight w:val="green"/>
        </w:rPr>
        <w:t>crisis in credibility</w:t>
      </w:r>
      <w:r w:rsidRPr="00962F9A">
        <w:rPr>
          <w:rStyle w:val="Emphasis"/>
        </w:rPr>
        <w:t xml:space="preserve"> is </w:t>
      </w:r>
      <w:r w:rsidRPr="00962F9A">
        <w:rPr>
          <w:rStyle w:val="Emphasis"/>
          <w:highlight w:val="green"/>
        </w:rPr>
        <w:t>already unfolding</w:t>
      </w:r>
      <w:r w:rsidRPr="00962F9A">
        <w:rPr>
          <w:sz w:val="14"/>
        </w:rPr>
        <w:t>.</w:t>
      </w:r>
    </w:p>
    <w:p w14:paraId="035ADEDA" w14:textId="77777777" w:rsidR="00A3257C" w:rsidRPr="00962F9A" w:rsidRDefault="00A3257C" w:rsidP="00A3257C">
      <w:pPr>
        <w:rPr>
          <w:sz w:val="14"/>
        </w:rPr>
      </w:pPr>
      <w:r w:rsidRPr="00962F9A">
        <w:rPr>
          <w:sz w:val="14"/>
        </w:rPr>
        <w:t>“I never have seen an instance of an advanced, affluent country with among the finest scientific resources and leaders in the world be under assault, not from small pockets of the public or people who have unusual beliefs, but from the government itself,” said Allan M. Brandt, a public health historian at Harvard University. “This has just been radically unprecedented.”</w:t>
      </w:r>
    </w:p>
    <w:p w14:paraId="50240F16" w14:textId="77777777" w:rsidR="00A3257C" w:rsidRPr="00962F9A" w:rsidRDefault="00A3257C" w:rsidP="00A3257C">
      <w:pPr>
        <w:rPr>
          <w:sz w:val="14"/>
        </w:rPr>
      </w:pPr>
      <w:r w:rsidRPr="00962F9A">
        <w:rPr>
          <w:rStyle w:val="StyleUnderline"/>
        </w:rPr>
        <w:t xml:space="preserve">Months of </w:t>
      </w:r>
      <w:r w:rsidRPr="00962F9A">
        <w:rPr>
          <w:rStyle w:val="Emphasis"/>
        </w:rPr>
        <w:t>tension erupted this week with the ouster of the agency’s director, Susan Monarez, and resignation of senior leaders</w:t>
      </w:r>
      <w:r w:rsidRPr="00962F9A">
        <w:rPr>
          <w:rStyle w:val="StyleUnderline"/>
        </w:rPr>
        <w:t>.</w:t>
      </w:r>
      <w:r w:rsidRPr="00962F9A">
        <w:rPr>
          <w:sz w:val="14"/>
        </w:rPr>
        <w:t xml:space="preserve"> In a rare moment of open defiance against the Trump administration, CDC staffers rallied Thursday in support of the departing leaders outside their Atlanta campus.</w:t>
      </w:r>
    </w:p>
    <w:p w14:paraId="12639A2F" w14:textId="77777777" w:rsidR="00A3257C" w:rsidRPr="00962F9A" w:rsidRDefault="00A3257C" w:rsidP="00A3257C">
      <w:pPr>
        <w:rPr>
          <w:sz w:val="14"/>
        </w:rPr>
      </w:pPr>
      <w:r w:rsidRPr="00962F9A">
        <w:rPr>
          <w:sz w:val="14"/>
        </w:rPr>
        <w:t>Health and Human Services Secretary Robert F. Kennedy Jr., a longtime anti-vaccine activist who has repeatedly attacked the credibility of CDC, sent an email to employees late Thursday telling them he wanted to restore trust and credibility to the agency.</w:t>
      </w:r>
    </w:p>
    <w:p w14:paraId="121EB2BA" w14:textId="77777777" w:rsidR="00A3257C" w:rsidRPr="00962F9A" w:rsidRDefault="00A3257C" w:rsidP="00A3257C">
      <w:pPr>
        <w:rPr>
          <w:sz w:val="14"/>
        </w:rPr>
      </w:pPr>
      <w:r w:rsidRPr="00962F9A">
        <w:rPr>
          <w:sz w:val="14"/>
        </w:rPr>
        <w:t>“Your daily efforts — often unseen — save lives,” he wrote. “Reform does not diminish your work; it strengthens it.”</w:t>
      </w:r>
    </w:p>
    <w:p w14:paraId="3EBB3F25" w14:textId="77777777" w:rsidR="00A3257C" w:rsidRPr="00962F9A" w:rsidRDefault="00A3257C" w:rsidP="00A3257C">
      <w:pPr>
        <w:rPr>
          <w:sz w:val="14"/>
        </w:rPr>
      </w:pPr>
      <w:r w:rsidRPr="00962F9A">
        <w:rPr>
          <w:rStyle w:val="Emphasis"/>
        </w:rPr>
        <w:t>Dozens of CDC employees</w:t>
      </w:r>
      <w:r w:rsidRPr="00962F9A">
        <w:rPr>
          <w:sz w:val="14"/>
        </w:rPr>
        <w:t xml:space="preserve"> in recent months have </w:t>
      </w:r>
      <w:r w:rsidRPr="00962F9A">
        <w:rPr>
          <w:rStyle w:val="Emphasis"/>
        </w:rPr>
        <w:t>told</w:t>
      </w:r>
      <w:r w:rsidRPr="00962F9A">
        <w:rPr>
          <w:sz w:val="14"/>
        </w:rPr>
        <w:t xml:space="preserve"> The Washington Post </w:t>
      </w:r>
      <w:r w:rsidRPr="00962F9A">
        <w:rPr>
          <w:rStyle w:val="Emphasis"/>
        </w:rPr>
        <w:t>that Kennedy has instead weakened the agency</w:t>
      </w:r>
      <w:r w:rsidRPr="00962F9A">
        <w:rPr>
          <w:sz w:val="14"/>
        </w:rPr>
        <w:t xml:space="preserve">. Most spoke on the condition of anonymity to avoid retaliation. With the agency at a crossroads, those </w:t>
      </w:r>
      <w:r w:rsidRPr="00962F9A">
        <w:rPr>
          <w:rStyle w:val="StyleUnderline"/>
        </w:rPr>
        <w:t xml:space="preserve">workers and public health experts worry that many </w:t>
      </w:r>
      <w:r w:rsidRPr="00962F9A">
        <w:rPr>
          <w:rStyle w:val="Emphasis"/>
        </w:rPr>
        <w:t>Americans might not notice the CDC’s unraveling until it’s too late</w:t>
      </w:r>
      <w:r w:rsidRPr="00962F9A">
        <w:rPr>
          <w:rStyle w:val="StyleUnderline"/>
        </w:rPr>
        <w:t>.</w:t>
      </w:r>
    </w:p>
    <w:p w14:paraId="30724369" w14:textId="77777777" w:rsidR="00A3257C" w:rsidRPr="00962F9A" w:rsidRDefault="00A3257C" w:rsidP="00A3257C">
      <w:pPr>
        <w:rPr>
          <w:sz w:val="14"/>
        </w:rPr>
      </w:pPr>
      <w:r w:rsidRPr="00962F9A">
        <w:rPr>
          <w:rStyle w:val="Emphasis"/>
        </w:rPr>
        <w:t>States and local government officials who depend on the CDC for much of their funding say they haven’t been able to tap CDC experts in a health crisis, or can no longer operate certain programs. They are bracing for it to get worse</w:t>
      </w:r>
      <w:r w:rsidRPr="00962F9A">
        <w:rPr>
          <w:sz w:val="14"/>
        </w:rPr>
        <w:t>: Trump’s proposed budget for next year would cut the 11,500-employee agency’s budget from $9.1 billion to about $4.2 billion.</w:t>
      </w:r>
    </w:p>
    <w:p w14:paraId="2A90EC3C" w14:textId="77777777" w:rsidR="00A3257C" w:rsidRPr="00962F9A" w:rsidRDefault="00A3257C" w:rsidP="00A3257C">
      <w:pPr>
        <w:rPr>
          <w:sz w:val="14"/>
        </w:rPr>
      </w:pPr>
      <w:r w:rsidRPr="00962F9A">
        <w:rPr>
          <w:sz w:val="14"/>
        </w:rPr>
        <w:t>Communities big and small have felt the pinch of CDC cuts this year, scaling back vaccination efforts in Georgia and the response to a lead hazard crisis in Milwaukee that resulted in the closure of several schools after children tested positive for lead poisoning.</w:t>
      </w:r>
    </w:p>
    <w:p w14:paraId="14C39284" w14:textId="77777777" w:rsidR="00A3257C" w:rsidRPr="00962F9A" w:rsidRDefault="00A3257C" w:rsidP="00A3257C">
      <w:pPr>
        <w:rPr>
          <w:rStyle w:val="StyleUnderline"/>
        </w:rPr>
      </w:pPr>
      <w:r w:rsidRPr="00962F9A">
        <w:rPr>
          <w:sz w:val="14"/>
        </w:rPr>
        <w:t xml:space="preserve">Mike Totoraitis, </w:t>
      </w:r>
      <w:r w:rsidRPr="00962F9A">
        <w:rPr>
          <w:rStyle w:val="StyleUnderline"/>
        </w:rPr>
        <w:t xml:space="preserve">commissioner of the Milwaukee Health Department, said his </w:t>
      </w:r>
      <w:r w:rsidRPr="00962F9A">
        <w:rPr>
          <w:rStyle w:val="Emphasis"/>
        </w:rPr>
        <w:t>department wanted the expertise of the CDC team</w:t>
      </w:r>
      <w:r w:rsidRPr="00962F9A">
        <w:rPr>
          <w:sz w:val="14"/>
        </w:rPr>
        <w:t xml:space="preserve"> this spring to figure out the full scope of the problem and how to best conduct surveillance for signs of poisoning. But </w:t>
      </w:r>
      <w:r w:rsidRPr="00962F9A">
        <w:rPr>
          <w:rStyle w:val="Emphasis"/>
        </w:rPr>
        <w:t>those CDC employees had been placed on leave as part of job cuts, and the CDC denied a formal request for help</w:t>
      </w:r>
      <w:r w:rsidRPr="00962F9A">
        <w:rPr>
          <w:rStyle w:val="StyleUnderline"/>
        </w:rPr>
        <w:t>.</w:t>
      </w:r>
    </w:p>
    <w:p w14:paraId="2DD887D4" w14:textId="77777777" w:rsidR="00A3257C" w:rsidRPr="00962F9A" w:rsidRDefault="00A3257C" w:rsidP="00A3257C">
      <w:pPr>
        <w:rPr>
          <w:sz w:val="14"/>
        </w:rPr>
      </w:pPr>
      <w:r w:rsidRPr="00962F9A">
        <w:rPr>
          <w:sz w:val="14"/>
        </w:rPr>
        <w:t>“Seeing the administration at HHS seemingly devalue public health and create such turmoil within the nation’s — arguably the global — most preeminent public health authority is concerning,” Totoraitis said.</w:t>
      </w:r>
    </w:p>
    <w:p w14:paraId="66DF9A7E" w14:textId="77777777" w:rsidR="00A3257C" w:rsidRPr="00962F9A" w:rsidRDefault="00A3257C" w:rsidP="00A3257C">
      <w:pPr>
        <w:rPr>
          <w:sz w:val="14"/>
        </w:rPr>
      </w:pPr>
      <w:r w:rsidRPr="00962F9A">
        <w:rPr>
          <w:sz w:val="14"/>
        </w:rPr>
        <w:t xml:space="preserve">The </w:t>
      </w:r>
      <w:r w:rsidRPr="00962F9A">
        <w:rPr>
          <w:rStyle w:val="StyleUnderline"/>
          <w:highlight w:val="green"/>
        </w:rPr>
        <w:t>chaos</w:t>
      </w:r>
      <w:r w:rsidRPr="00962F9A">
        <w:rPr>
          <w:rStyle w:val="StyleUnderline"/>
        </w:rPr>
        <w:t xml:space="preserve"> at the CDC has also </w:t>
      </w:r>
      <w:r w:rsidRPr="00962F9A">
        <w:rPr>
          <w:rStyle w:val="StyleUnderline"/>
          <w:highlight w:val="green"/>
        </w:rPr>
        <w:t>raised international alarms</w:t>
      </w:r>
      <w:r w:rsidRPr="00962F9A">
        <w:rPr>
          <w:rStyle w:val="StyleUnderline"/>
        </w:rPr>
        <w:t xml:space="preserve"> among researchers and health officials in other countries </w:t>
      </w:r>
      <w:r w:rsidRPr="00962F9A">
        <w:rPr>
          <w:rStyle w:val="StyleUnderline"/>
          <w:highlight w:val="green"/>
        </w:rPr>
        <w:t xml:space="preserve">who worry </w:t>
      </w:r>
      <w:r w:rsidRPr="00962F9A">
        <w:rPr>
          <w:rStyle w:val="Emphasis"/>
          <w:highlight w:val="green"/>
        </w:rPr>
        <w:t>they can no longer trust a once-renowned institution</w:t>
      </w:r>
      <w:r w:rsidRPr="00962F9A">
        <w:rPr>
          <w:sz w:val="14"/>
          <w:highlight w:val="green"/>
        </w:rPr>
        <w:t>.</w:t>
      </w:r>
    </w:p>
    <w:p w14:paraId="2B36C2BE" w14:textId="77777777" w:rsidR="00A3257C" w:rsidRPr="00962F9A" w:rsidRDefault="00A3257C" w:rsidP="00A3257C">
      <w:pPr>
        <w:rPr>
          <w:rStyle w:val="StyleUnderline"/>
        </w:rPr>
      </w:pPr>
      <w:r w:rsidRPr="00962F9A">
        <w:rPr>
          <w:sz w:val="14"/>
        </w:rPr>
        <w:t>“</w:t>
      </w:r>
      <w:r w:rsidRPr="00962F9A">
        <w:rPr>
          <w:rStyle w:val="StyleUnderline"/>
          <w:highlight w:val="green"/>
        </w:rPr>
        <w:t>Scientific independence</w:t>
      </w:r>
      <w:r w:rsidRPr="00962F9A">
        <w:rPr>
          <w:rStyle w:val="StyleUnderline"/>
        </w:rPr>
        <w:t xml:space="preserve"> is what </w:t>
      </w:r>
      <w:r w:rsidRPr="00962F9A">
        <w:rPr>
          <w:rStyle w:val="StyleUnderline"/>
          <w:highlight w:val="green"/>
        </w:rPr>
        <w:t>builds trust</w:t>
      </w:r>
      <w:r w:rsidRPr="00962F9A">
        <w:rPr>
          <w:sz w:val="14"/>
        </w:rPr>
        <w:t xml:space="preserve">,” </w:t>
      </w:r>
      <w:r w:rsidRPr="00962F9A">
        <w:rPr>
          <w:rStyle w:val="Emphasis"/>
        </w:rPr>
        <w:t>said Marion Koopmans, director of the pandemic and disaster preparedness center in the Netherlands</w:t>
      </w:r>
      <w:r w:rsidRPr="00962F9A">
        <w:rPr>
          <w:rStyle w:val="StyleUnderline"/>
        </w:rPr>
        <w:t>. “</w:t>
      </w:r>
      <w:r w:rsidRPr="00962F9A">
        <w:rPr>
          <w:rStyle w:val="Emphasis"/>
          <w:highlight w:val="green"/>
        </w:rPr>
        <w:t>Political interventions really erode that trust</w:t>
      </w:r>
      <w:r w:rsidRPr="00962F9A">
        <w:rPr>
          <w:rStyle w:val="StyleUnderline"/>
        </w:rPr>
        <w:t>.”</w:t>
      </w:r>
    </w:p>
    <w:p w14:paraId="6ED9CD3C" w14:textId="77777777" w:rsidR="00A3257C" w:rsidRPr="00962F9A" w:rsidRDefault="00A3257C" w:rsidP="00A3257C">
      <w:pPr>
        <w:rPr>
          <w:sz w:val="14"/>
        </w:rPr>
      </w:pPr>
      <w:r w:rsidRPr="00962F9A">
        <w:rPr>
          <w:sz w:val="14"/>
        </w:rPr>
        <w:t>Covid’s shadow</w:t>
      </w:r>
    </w:p>
    <w:p w14:paraId="34A36B50" w14:textId="77777777" w:rsidR="00A3257C" w:rsidRPr="00962F9A" w:rsidRDefault="00A3257C" w:rsidP="00A3257C">
      <w:pPr>
        <w:rPr>
          <w:sz w:val="14"/>
        </w:rPr>
      </w:pPr>
      <w:r w:rsidRPr="00962F9A">
        <w:rPr>
          <w:rStyle w:val="StyleUnderline"/>
        </w:rPr>
        <w:t xml:space="preserve">CDC </w:t>
      </w:r>
      <w:r w:rsidRPr="00962F9A">
        <w:rPr>
          <w:rStyle w:val="StyleUnderline"/>
          <w:highlight w:val="green"/>
        </w:rPr>
        <w:t>epidemiologists track and analyze</w:t>
      </w:r>
      <w:r w:rsidRPr="00962F9A">
        <w:rPr>
          <w:rStyle w:val="StyleUnderline"/>
        </w:rPr>
        <w:t xml:space="preserve"> chronic </w:t>
      </w:r>
      <w:r w:rsidRPr="00962F9A">
        <w:rPr>
          <w:rStyle w:val="StyleUnderline"/>
          <w:highlight w:val="green"/>
        </w:rPr>
        <w:t>disease trends</w:t>
      </w:r>
      <w:r w:rsidRPr="00962F9A">
        <w:rPr>
          <w:rStyle w:val="StyleUnderline"/>
        </w:rPr>
        <w:t xml:space="preserve"> </w:t>
      </w:r>
      <w:r w:rsidRPr="00962F9A">
        <w:rPr>
          <w:sz w:val="14"/>
        </w:rPr>
        <w:t xml:space="preserve">such as rising obesity and declining drug overdose deaths. </w:t>
      </w:r>
      <w:r w:rsidRPr="00962F9A">
        <w:rPr>
          <w:rStyle w:val="StyleUnderline"/>
          <w:highlight w:val="green"/>
        </w:rPr>
        <w:t>Investigators</w:t>
      </w:r>
      <w:r w:rsidRPr="00962F9A">
        <w:rPr>
          <w:rStyle w:val="StyleUnderline"/>
        </w:rPr>
        <w:t xml:space="preserve"> help states </w:t>
      </w:r>
      <w:r w:rsidRPr="00962F9A">
        <w:rPr>
          <w:rStyle w:val="StyleUnderline"/>
          <w:highlight w:val="green"/>
        </w:rPr>
        <w:t>piece together outbreaks</w:t>
      </w:r>
      <w:r w:rsidRPr="00962F9A">
        <w:rPr>
          <w:sz w:val="14"/>
        </w:rPr>
        <w:t xml:space="preserve">, such as this year’s measles surge in Texas. </w:t>
      </w:r>
      <w:r w:rsidRPr="00962F9A">
        <w:rPr>
          <w:rStyle w:val="StyleUnderline"/>
          <w:highlight w:val="green"/>
        </w:rPr>
        <w:t>Researchers craft campaigns</w:t>
      </w:r>
      <w:r w:rsidRPr="00962F9A">
        <w:rPr>
          <w:rStyle w:val="StyleUnderline"/>
        </w:rPr>
        <w:t xml:space="preserve"> to educate the public on emerging health threats and avoiding harms from violence and smoking. </w:t>
      </w:r>
      <w:r w:rsidRPr="00962F9A">
        <w:rPr>
          <w:rStyle w:val="StyleUnderline"/>
          <w:highlight w:val="green"/>
        </w:rPr>
        <w:t>Employees screen</w:t>
      </w:r>
      <w:r w:rsidRPr="00962F9A">
        <w:rPr>
          <w:rStyle w:val="StyleUnderline"/>
        </w:rPr>
        <w:t xml:space="preserve"> travelers and animals at U.S. airports </w:t>
      </w:r>
      <w:r w:rsidRPr="00962F9A">
        <w:rPr>
          <w:rStyle w:val="StyleUnderline"/>
          <w:highlight w:val="green"/>
        </w:rPr>
        <w:t>for disease</w:t>
      </w:r>
      <w:r w:rsidRPr="00962F9A">
        <w:rPr>
          <w:sz w:val="14"/>
        </w:rPr>
        <w:t>.</w:t>
      </w:r>
    </w:p>
    <w:p w14:paraId="7C58A0EB" w14:textId="77777777" w:rsidR="00A3257C" w:rsidRPr="00962F9A" w:rsidRDefault="00A3257C" w:rsidP="00A3257C">
      <w:pPr>
        <w:rPr>
          <w:sz w:val="14"/>
        </w:rPr>
      </w:pPr>
      <w:r w:rsidRPr="00962F9A">
        <w:rPr>
          <w:sz w:val="14"/>
        </w:rPr>
        <w:t>This had been their work for decades, seldom the subject of fierce political debates.</w:t>
      </w:r>
    </w:p>
    <w:p w14:paraId="6F2254CC" w14:textId="77777777" w:rsidR="00A3257C" w:rsidRPr="00962F9A" w:rsidRDefault="00A3257C" w:rsidP="00A3257C">
      <w:pPr>
        <w:rPr>
          <w:sz w:val="14"/>
        </w:rPr>
      </w:pPr>
      <w:r w:rsidRPr="00962F9A">
        <w:rPr>
          <w:sz w:val="14"/>
        </w:rPr>
        <w:t>Then coronavirus came. Republicans criticized the CDC’s guidance on masks and other measures as too cautious, leading to unreasonably long school shutdowns, rising mental health woes and other social problems. It also galvanized the anti-vaccine movement, which seized on distrust of coronavirus vaccines to cast doubt on other shots. Among those leading the charge was Kennedy — who now oversees the agency he last year decried as a “cesspool of corruption.”</w:t>
      </w:r>
    </w:p>
    <w:p w14:paraId="131C1903" w14:textId="77777777" w:rsidR="00A3257C" w:rsidRPr="00962F9A" w:rsidRDefault="00A3257C" w:rsidP="00A3257C">
      <w:pPr>
        <w:rPr>
          <w:sz w:val="14"/>
        </w:rPr>
      </w:pPr>
      <w:r w:rsidRPr="00962F9A">
        <w:rPr>
          <w:sz w:val="14"/>
        </w:rPr>
        <w:t xml:space="preserve">After Donald Trump won the presidency again, the CDC came under scrutiny. His first choice to lead the CDC, Dave Weldon, was a former congressman who had accused the agency of covering up evidence of vaccine risks. </w:t>
      </w:r>
      <w:r w:rsidRPr="00962F9A">
        <w:rPr>
          <w:rStyle w:val="StyleUnderline"/>
        </w:rPr>
        <w:t xml:space="preserve">In Trump’s first week back in office, his administration blocked the agency from public communications and purged its websites of diversity and gender topics. In the months that followed, </w:t>
      </w:r>
      <w:r w:rsidRPr="00962F9A">
        <w:rPr>
          <w:rStyle w:val="Emphasis"/>
        </w:rPr>
        <w:t>the CDC lost hundreds of employees and saw key offices shuttered</w:t>
      </w:r>
      <w:r w:rsidRPr="00962F9A">
        <w:rPr>
          <w:rStyle w:val="StyleUnderline"/>
        </w:rPr>
        <w:t>.</w:t>
      </w:r>
      <w:r w:rsidRPr="00962F9A">
        <w:rPr>
          <w:sz w:val="14"/>
        </w:rPr>
        <w:t xml:space="preserve"> On Aug. 8, a gunman attacked the agency’s Atlanta headquarters in a brazen assault that terrified and angered staff.</w:t>
      </w:r>
    </w:p>
    <w:p w14:paraId="37F84828" w14:textId="77777777" w:rsidR="00A3257C" w:rsidRPr="00962F9A" w:rsidRDefault="00A3257C" w:rsidP="00A3257C">
      <w:pPr>
        <w:rPr>
          <w:sz w:val="14"/>
        </w:rPr>
      </w:pPr>
      <w:r w:rsidRPr="00962F9A">
        <w:rPr>
          <w:sz w:val="14"/>
        </w:rPr>
        <w:t xml:space="preserve">“We are just </w:t>
      </w:r>
      <w:r w:rsidRPr="00962F9A">
        <w:rPr>
          <w:rStyle w:val="StyleUnderline"/>
        </w:rPr>
        <w:t xml:space="preserve">taking </w:t>
      </w:r>
      <w:r w:rsidRPr="00962F9A">
        <w:rPr>
          <w:rStyle w:val="Emphasis"/>
        </w:rPr>
        <w:t>punch after punch with nobody even pretending to be in our corner anymore</w:t>
      </w:r>
      <w:r w:rsidRPr="00962F9A">
        <w:rPr>
          <w:sz w:val="14"/>
        </w:rPr>
        <w:t>,” one senior CDC official said.</w:t>
      </w:r>
    </w:p>
    <w:p w14:paraId="4AF4E59F" w14:textId="77777777" w:rsidR="00A3257C" w:rsidRPr="00962F9A" w:rsidRDefault="00A3257C" w:rsidP="00A3257C">
      <w:pPr>
        <w:rPr>
          <w:sz w:val="14"/>
        </w:rPr>
      </w:pPr>
      <w:r w:rsidRPr="00962F9A">
        <w:rPr>
          <w:sz w:val="14"/>
        </w:rPr>
        <w:t>Trump administration officials said their goal is to strengthen the CDC.</w:t>
      </w:r>
    </w:p>
    <w:p w14:paraId="3019DC5B" w14:textId="77777777" w:rsidR="00A3257C" w:rsidRPr="00962F9A" w:rsidRDefault="00A3257C" w:rsidP="00A3257C">
      <w:pPr>
        <w:rPr>
          <w:sz w:val="14"/>
        </w:rPr>
      </w:pPr>
      <w:r w:rsidRPr="00962F9A">
        <w:rPr>
          <w:sz w:val="14"/>
        </w:rPr>
        <w:t>“We need strong leadership that will go in there and that will be able to execute on President Trump’s broad ambitions to restore this agency to gold standard science and to what it was when we were growing up, which was the most respected health agency in the world,” Kennedy said in a Thursday interview on Fox News.</w:t>
      </w:r>
    </w:p>
    <w:p w14:paraId="6B274F7F" w14:textId="77777777" w:rsidR="00A3257C" w:rsidRPr="00962F9A" w:rsidRDefault="00A3257C" w:rsidP="00A3257C">
      <w:pPr>
        <w:rPr>
          <w:sz w:val="14"/>
        </w:rPr>
      </w:pPr>
      <w:r w:rsidRPr="00962F9A">
        <w:rPr>
          <w:sz w:val="14"/>
        </w:rPr>
        <w:t xml:space="preserve">A </w:t>
      </w:r>
      <w:r w:rsidRPr="00962F9A">
        <w:rPr>
          <w:rStyle w:val="StyleUnderline"/>
        </w:rPr>
        <w:t>fraught future for vaccines</w:t>
      </w:r>
    </w:p>
    <w:p w14:paraId="5E219D11" w14:textId="77777777" w:rsidR="00A3257C" w:rsidRPr="00962F9A" w:rsidRDefault="00A3257C" w:rsidP="00A3257C">
      <w:pPr>
        <w:rPr>
          <w:sz w:val="14"/>
        </w:rPr>
      </w:pPr>
      <w:r w:rsidRPr="00962F9A">
        <w:rPr>
          <w:sz w:val="14"/>
        </w:rPr>
        <w:t>The July confirmation of Monarez, a longtime federal government scientist Trump nominated because Weldon lacked the votes for confirmation, relieved agency staffers who saw her as a potential buffer against Kennedy. People familiar with her firing said she resisted pressure from Kennedy and other officials to change vaccine policy and fire senior staff.</w:t>
      </w:r>
    </w:p>
    <w:p w14:paraId="4A937E99" w14:textId="77777777" w:rsidR="00A3257C" w:rsidRPr="00962F9A" w:rsidRDefault="00A3257C" w:rsidP="00A3257C">
      <w:pPr>
        <w:rPr>
          <w:sz w:val="14"/>
        </w:rPr>
      </w:pPr>
      <w:r w:rsidRPr="00962F9A">
        <w:rPr>
          <w:sz w:val="14"/>
        </w:rPr>
        <w:t xml:space="preserve">Three senior leaders resigned Wednesday after Monarez’s ouster, saying </w:t>
      </w:r>
      <w:r w:rsidRPr="00962F9A">
        <w:rPr>
          <w:rStyle w:val="Emphasis"/>
        </w:rPr>
        <w:t>Kennedy and his allies were undermining and politicizing vaccine policy</w:t>
      </w:r>
      <w:r w:rsidRPr="00962F9A">
        <w:rPr>
          <w:sz w:val="14"/>
        </w:rPr>
        <w:t>. Kennedy in June had purged the CDC committee that recommends immunizations, replacing its members with individuals who have criticized long-standing vaccine recommendations.</w:t>
      </w:r>
    </w:p>
    <w:p w14:paraId="176CA33A" w14:textId="77777777" w:rsidR="00A3257C" w:rsidRPr="00962F9A" w:rsidRDefault="00A3257C" w:rsidP="00A3257C">
      <w:pPr>
        <w:rPr>
          <w:sz w:val="14"/>
        </w:rPr>
      </w:pPr>
      <w:r w:rsidRPr="00962F9A">
        <w:rPr>
          <w:sz w:val="14"/>
        </w:rPr>
        <w:t xml:space="preserve">Based on demands for data and internal discussions, </w:t>
      </w:r>
      <w:r w:rsidRPr="00962F9A">
        <w:rPr>
          <w:rStyle w:val="StyleUnderline"/>
        </w:rPr>
        <w:t xml:space="preserve">agency scientists and the leaders who resigned this week said the </w:t>
      </w:r>
      <w:r w:rsidRPr="00962F9A">
        <w:rPr>
          <w:rStyle w:val="Emphasis"/>
        </w:rPr>
        <w:t>newly reformulated committee appears poised to rescind some immunization recommendations</w:t>
      </w:r>
      <w:r w:rsidRPr="00962F9A">
        <w:rPr>
          <w:rStyle w:val="StyleUnderline"/>
        </w:rPr>
        <w:t xml:space="preserve"> at its mid-September meeting. The potential targets include hepatitis B shots at birth, an RSV immunization for babies, coronavirus vaccines for otherwise healthy children and young adults and a combined vaccine for measles, mumps, rubella and chicken pox</w:t>
      </w:r>
      <w:r w:rsidRPr="00962F9A">
        <w:rPr>
          <w:sz w:val="14"/>
        </w:rPr>
        <w:t>. The committee previously said it would revisit the childhood immunization schedule and scrutinize the cumulative effects of all the shots administered to children.</w:t>
      </w:r>
    </w:p>
    <w:p w14:paraId="3DBEB446" w14:textId="77777777" w:rsidR="00A3257C" w:rsidRPr="00962F9A" w:rsidRDefault="00A3257C" w:rsidP="00A3257C">
      <w:pPr>
        <w:rPr>
          <w:sz w:val="14"/>
        </w:rPr>
      </w:pPr>
      <w:r w:rsidRPr="00962F9A">
        <w:rPr>
          <w:sz w:val="14"/>
        </w:rPr>
        <w:t>“Vaccines are not all good or bad,” committee chair Martin Kulldorff said at its first meeting in June. “We are learning more about vaccines over time” and must “keep up-to-date.”</w:t>
      </w:r>
    </w:p>
    <w:p w14:paraId="5816B0DA" w14:textId="77777777" w:rsidR="00A3257C" w:rsidRPr="00962F9A" w:rsidRDefault="00A3257C" w:rsidP="00A3257C">
      <w:pPr>
        <w:rPr>
          <w:sz w:val="14"/>
        </w:rPr>
      </w:pPr>
      <w:r w:rsidRPr="00962F9A">
        <w:rPr>
          <w:sz w:val="14"/>
        </w:rPr>
        <w:t>Career scientists who worked on these vaccine issues said they have been ignored, pushed out or quit in frustration.</w:t>
      </w:r>
    </w:p>
    <w:p w14:paraId="798B89B6" w14:textId="77777777" w:rsidR="00A3257C" w:rsidRPr="00962F9A" w:rsidRDefault="00A3257C" w:rsidP="00A3257C">
      <w:pPr>
        <w:rPr>
          <w:sz w:val="14"/>
        </w:rPr>
      </w:pPr>
      <w:r w:rsidRPr="00962F9A">
        <w:rPr>
          <w:sz w:val="14"/>
        </w:rPr>
        <w:t>“For people who don’t pay attention to vaccines, some of the few remaining people who want vaccines to stay at CVS just left the CDC,” said Anna Yousaf, a CDC infectious diseases physician who has researched the effectiveness of coronavirus vaccines, speaking in her personal capacity.</w:t>
      </w:r>
    </w:p>
    <w:p w14:paraId="792F083F" w14:textId="77777777" w:rsidR="00A3257C" w:rsidRPr="00962F9A" w:rsidRDefault="00A3257C" w:rsidP="00A3257C">
      <w:pPr>
        <w:rPr>
          <w:sz w:val="14"/>
        </w:rPr>
      </w:pPr>
      <w:r w:rsidRPr="00962F9A">
        <w:rPr>
          <w:sz w:val="14"/>
        </w:rPr>
        <w:t>Kennedy and other health officials in the Trump administration say they are not anti-vaccine, but want Americans to be able to make informed decisions backed by reliable safety and effectiveness data.</w:t>
      </w:r>
    </w:p>
    <w:p w14:paraId="1C5C3FEA" w14:textId="77777777" w:rsidR="00A3257C" w:rsidRPr="00962F9A" w:rsidRDefault="00A3257C" w:rsidP="00A3257C">
      <w:pPr>
        <w:rPr>
          <w:sz w:val="14"/>
        </w:rPr>
      </w:pPr>
      <w:r w:rsidRPr="00962F9A">
        <w:rPr>
          <w:sz w:val="14"/>
        </w:rPr>
        <w:t>Future pandemics</w:t>
      </w:r>
    </w:p>
    <w:p w14:paraId="1A0CC48F" w14:textId="77777777" w:rsidR="00A3257C" w:rsidRPr="00962F9A" w:rsidRDefault="00A3257C" w:rsidP="00A3257C">
      <w:pPr>
        <w:rPr>
          <w:rStyle w:val="Emphasis"/>
        </w:rPr>
      </w:pPr>
      <w:r w:rsidRPr="00962F9A">
        <w:rPr>
          <w:rStyle w:val="StyleUnderline"/>
        </w:rPr>
        <w:t xml:space="preserve">Tom </w:t>
      </w:r>
      <w:r w:rsidRPr="00962F9A">
        <w:rPr>
          <w:rStyle w:val="Emphasis"/>
        </w:rPr>
        <w:t>Inglesby, director of the Johns Hopkins Center for Health Security</w:t>
      </w:r>
      <w:r w:rsidRPr="00962F9A">
        <w:rPr>
          <w:rStyle w:val="StyleUnderline"/>
        </w:rPr>
        <w:t xml:space="preserve"> at the Bloomberg School of Public Health, noted </w:t>
      </w:r>
      <w:r w:rsidRPr="00962F9A">
        <w:rPr>
          <w:rStyle w:val="StyleUnderline"/>
          <w:highlight w:val="green"/>
        </w:rPr>
        <w:t>two</w:t>
      </w:r>
      <w:r w:rsidRPr="00962F9A">
        <w:rPr>
          <w:rStyle w:val="StyleUnderline"/>
        </w:rPr>
        <w:t xml:space="preserve"> of the </w:t>
      </w:r>
      <w:r w:rsidRPr="00962F9A">
        <w:rPr>
          <w:rStyle w:val="StyleUnderline"/>
          <w:highlight w:val="green"/>
        </w:rPr>
        <w:t xml:space="preserve">senior leaders who resigned led divisions that are </w:t>
      </w:r>
      <w:r w:rsidRPr="00962F9A">
        <w:rPr>
          <w:rStyle w:val="Emphasis"/>
          <w:highlight w:val="green"/>
        </w:rPr>
        <w:t>the backbone of</w:t>
      </w:r>
      <w:r w:rsidRPr="00962F9A">
        <w:rPr>
          <w:rStyle w:val="Emphasis"/>
        </w:rPr>
        <w:t xml:space="preserve"> CDC’s </w:t>
      </w:r>
      <w:r w:rsidRPr="00962F9A">
        <w:rPr>
          <w:rStyle w:val="Emphasis"/>
          <w:highlight w:val="green"/>
        </w:rPr>
        <w:t>pandemic preparedness</w:t>
      </w:r>
      <w:r w:rsidRPr="00962F9A">
        <w:rPr>
          <w:rStyle w:val="StyleUnderline"/>
        </w:rPr>
        <w:t xml:space="preserve">. He described their </w:t>
      </w:r>
      <w:r w:rsidRPr="00962F9A">
        <w:rPr>
          <w:rStyle w:val="StyleUnderline"/>
          <w:highlight w:val="green"/>
        </w:rPr>
        <w:t>centers</w:t>
      </w:r>
      <w:r w:rsidRPr="00962F9A">
        <w:rPr>
          <w:rStyle w:val="StyleUnderline"/>
        </w:rPr>
        <w:t xml:space="preserve"> as “</w:t>
      </w:r>
      <w:r w:rsidRPr="00962F9A">
        <w:rPr>
          <w:rStyle w:val="Emphasis"/>
          <w:highlight w:val="green"/>
        </w:rPr>
        <w:t>gold standard</w:t>
      </w:r>
      <w:r w:rsidRPr="00962F9A">
        <w:rPr>
          <w:rStyle w:val="StyleUnderline"/>
        </w:rPr>
        <w:t xml:space="preserve">” </w:t>
      </w:r>
      <w:r w:rsidRPr="00962F9A">
        <w:rPr>
          <w:rStyle w:val="StyleUnderline"/>
          <w:highlight w:val="green"/>
        </w:rPr>
        <w:t xml:space="preserve">with </w:t>
      </w:r>
      <w:r w:rsidRPr="00962F9A">
        <w:rPr>
          <w:rStyle w:val="Emphasis"/>
          <w:highlight w:val="green"/>
        </w:rPr>
        <w:t>specialized labs</w:t>
      </w:r>
      <w:r w:rsidRPr="00962F9A">
        <w:rPr>
          <w:rStyle w:val="StyleUnderline"/>
        </w:rPr>
        <w:t xml:space="preserve"> to identify </w:t>
      </w:r>
      <w:r w:rsidRPr="00962F9A">
        <w:rPr>
          <w:rStyle w:val="Emphasis"/>
        </w:rPr>
        <w:t>new pathogens, experts to deploy in dangerous outbreaks and the expertise to write guidance during a health emergency.</w:t>
      </w:r>
    </w:p>
    <w:p w14:paraId="76DD5F8A" w14:textId="77777777" w:rsidR="00A3257C" w:rsidRPr="00962F9A" w:rsidRDefault="00A3257C" w:rsidP="00A3257C">
      <w:pPr>
        <w:rPr>
          <w:sz w:val="14"/>
        </w:rPr>
      </w:pPr>
      <w:r w:rsidRPr="00962F9A">
        <w:rPr>
          <w:sz w:val="14"/>
        </w:rPr>
        <w:t>“</w:t>
      </w:r>
      <w:r w:rsidRPr="00962F9A">
        <w:rPr>
          <w:rStyle w:val="Emphasis"/>
          <w:highlight w:val="green"/>
        </w:rPr>
        <w:t>If these cornerstones of CDC lose</w:t>
      </w:r>
      <w:r w:rsidRPr="00962F9A">
        <w:rPr>
          <w:rStyle w:val="Emphasis"/>
        </w:rPr>
        <w:t xml:space="preserve"> their </w:t>
      </w:r>
      <w:r w:rsidRPr="00962F9A">
        <w:rPr>
          <w:rStyle w:val="Emphasis"/>
          <w:highlight w:val="green"/>
        </w:rPr>
        <w:t>talent</w:t>
      </w:r>
      <w:r w:rsidRPr="00962F9A">
        <w:rPr>
          <w:rStyle w:val="Emphasis"/>
        </w:rPr>
        <w:t xml:space="preserve">, their scientific </w:t>
      </w:r>
      <w:r w:rsidRPr="00962F9A">
        <w:rPr>
          <w:rStyle w:val="Emphasis"/>
          <w:highlight w:val="green"/>
        </w:rPr>
        <w:t>excellence and independence</w:t>
      </w:r>
      <w:r w:rsidRPr="00962F9A">
        <w:rPr>
          <w:rStyle w:val="Emphasis"/>
        </w:rPr>
        <w:t xml:space="preserve">, </w:t>
      </w:r>
      <w:r w:rsidRPr="00962F9A">
        <w:rPr>
          <w:rStyle w:val="Emphasis"/>
          <w:highlight w:val="green"/>
        </w:rPr>
        <w:t>we lose major national pandemic preparedness</w:t>
      </w:r>
      <w:r w:rsidRPr="00962F9A">
        <w:rPr>
          <w:rStyle w:val="Emphasis"/>
        </w:rPr>
        <w:t xml:space="preserve"> capacity</w:t>
      </w:r>
      <w:r w:rsidRPr="00962F9A">
        <w:rPr>
          <w:sz w:val="14"/>
        </w:rPr>
        <w:t>,” said Inglesby, a former Biden administration health adviser.</w:t>
      </w:r>
    </w:p>
    <w:p w14:paraId="25A716D0" w14:textId="77777777" w:rsidR="00A3257C" w:rsidRPr="00962F9A" w:rsidRDefault="00A3257C" w:rsidP="00A3257C">
      <w:pPr>
        <w:rPr>
          <w:sz w:val="14"/>
        </w:rPr>
      </w:pPr>
      <w:r w:rsidRPr="00962F9A">
        <w:rPr>
          <w:sz w:val="14"/>
        </w:rPr>
        <w:t xml:space="preserve">Allison </w:t>
      </w:r>
      <w:r w:rsidRPr="00962F9A">
        <w:rPr>
          <w:rStyle w:val="StyleUnderline"/>
        </w:rPr>
        <w:t>McGeer, a professor of laboratory medicine at the University of Toronto who has played a key role in responding to several outbreaks, including Ebola and covid, lamented the potential loss of CDC capabilities to prevent and identify pandemics</w:t>
      </w:r>
      <w:r w:rsidRPr="00962F9A">
        <w:rPr>
          <w:sz w:val="14"/>
        </w:rPr>
        <w:t>.</w:t>
      </w:r>
    </w:p>
    <w:p w14:paraId="1622EFC6" w14:textId="77777777" w:rsidR="00A3257C" w:rsidRPr="00962F9A" w:rsidRDefault="00A3257C" w:rsidP="00A3257C">
      <w:pPr>
        <w:rPr>
          <w:sz w:val="14"/>
        </w:rPr>
      </w:pPr>
      <w:r w:rsidRPr="00962F9A">
        <w:rPr>
          <w:sz w:val="14"/>
        </w:rPr>
        <w:t>“</w:t>
      </w:r>
      <w:r w:rsidRPr="00962F9A">
        <w:rPr>
          <w:rStyle w:val="StyleUnderline"/>
          <w:highlight w:val="green"/>
        </w:rPr>
        <w:t>Countries</w:t>
      </w:r>
      <w:r w:rsidRPr="00962F9A">
        <w:rPr>
          <w:rStyle w:val="StyleUnderline"/>
        </w:rPr>
        <w:t xml:space="preserve"> like Canada </w:t>
      </w:r>
      <w:r w:rsidRPr="00962F9A">
        <w:rPr>
          <w:rStyle w:val="StyleUnderline"/>
          <w:highlight w:val="green"/>
        </w:rPr>
        <w:t>have tried to pull</w:t>
      </w:r>
      <w:r w:rsidRPr="00962F9A">
        <w:rPr>
          <w:rStyle w:val="StyleUnderline"/>
        </w:rPr>
        <w:t xml:space="preserve"> their </w:t>
      </w:r>
      <w:r w:rsidRPr="00962F9A">
        <w:rPr>
          <w:rStyle w:val="StyleUnderline"/>
          <w:highlight w:val="green"/>
        </w:rPr>
        <w:t>weight</w:t>
      </w:r>
      <w:r w:rsidRPr="00962F9A">
        <w:rPr>
          <w:sz w:val="14"/>
        </w:rPr>
        <w:t xml:space="preserve"> in supporting infection prevention efforts and vaccination efforts in other countries,” she said. “</w:t>
      </w:r>
      <w:r w:rsidRPr="00962F9A">
        <w:rPr>
          <w:rStyle w:val="Emphasis"/>
        </w:rPr>
        <w:t xml:space="preserve">But the </w:t>
      </w:r>
      <w:r w:rsidRPr="00962F9A">
        <w:rPr>
          <w:rStyle w:val="Emphasis"/>
          <w:highlight w:val="green"/>
        </w:rPr>
        <w:t>U.S. CDC was always special</w:t>
      </w:r>
      <w:r w:rsidRPr="00962F9A">
        <w:rPr>
          <w:rStyle w:val="Emphasis"/>
        </w:rPr>
        <w:t xml:space="preserve"> — bigger, better, enormously capable, always willing to help</w:t>
      </w:r>
      <w:r w:rsidRPr="00962F9A">
        <w:rPr>
          <w:sz w:val="14"/>
        </w:rPr>
        <w:t>.”</w:t>
      </w:r>
    </w:p>
    <w:p w14:paraId="555539F9" w14:textId="77777777" w:rsidR="00A3257C" w:rsidRPr="00962F9A" w:rsidRDefault="00A3257C" w:rsidP="00A3257C">
      <w:pPr>
        <w:rPr>
          <w:sz w:val="14"/>
        </w:rPr>
      </w:pPr>
      <w:r w:rsidRPr="00962F9A">
        <w:rPr>
          <w:sz w:val="14"/>
        </w:rPr>
        <w:t>Ripples beyond vaccines</w:t>
      </w:r>
    </w:p>
    <w:p w14:paraId="419DE464" w14:textId="77777777" w:rsidR="00A3257C" w:rsidRPr="00962F9A" w:rsidRDefault="00A3257C" w:rsidP="00A3257C">
      <w:pPr>
        <w:rPr>
          <w:sz w:val="14"/>
        </w:rPr>
      </w:pPr>
      <w:r w:rsidRPr="00962F9A">
        <w:rPr>
          <w:sz w:val="14"/>
        </w:rPr>
        <w:t>In U.S. communities, the Trump administration’s slashing of more than $11 billion in covid-era CDC grants to local and state communities has upended public health efforts.</w:t>
      </w:r>
    </w:p>
    <w:p w14:paraId="614FAF7C" w14:textId="77777777" w:rsidR="00A3257C" w:rsidRPr="00962F9A" w:rsidRDefault="00A3257C" w:rsidP="00A3257C">
      <w:pPr>
        <w:rPr>
          <w:sz w:val="14"/>
        </w:rPr>
      </w:pPr>
      <w:r w:rsidRPr="00962F9A">
        <w:rPr>
          <w:sz w:val="14"/>
        </w:rPr>
        <w:t>A KFF Health News analysis this month showed that blue states and cities clawed back much of the money through court battles while GOP-led states that did not challenge the cuts lost funding. For example, the health department in Columbus, Ohio, lost $3 million, forcing it to lay off 11 employees who investigated disease outbreaks.</w:t>
      </w:r>
    </w:p>
    <w:p w14:paraId="490C1C1C" w14:textId="77777777" w:rsidR="00A3257C" w:rsidRPr="00962F9A" w:rsidRDefault="00A3257C" w:rsidP="00A3257C">
      <w:pPr>
        <w:rPr>
          <w:sz w:val="14"/>
        </w:rPr>
      </w:pPr>
      <w:r w:rsidRPr="00962F9A">
        <w:rPr>
          <w:sz w:val="14"/>
        </w:rPr>
        <w:t>The administration also shut down the CDC’s Office on Smoking and Health, which funded nearly $100 million to state programs that included anti-smoking campaigns and hotlines designed to help smokers quit.</w:t>
      </w:r>
    </w:p>
    <w:p w14:paraId="709F45DF" w14:textId="77777777" w:rsidR="00A3257C" w:rsidRPr="00962F9A" w:rsidRDefault="00A3257C" w:rsidP="00A3257C">
      <w:pPr>
        <w:rPr>
          <w:sz w:val="14"/>
        </w:rPr>
      </w:pPr>
      <w:r w:rsidRPr="00962F9A">
        <w:rPr>
          <w:sz w:val="14"/>
        </w:rPr>
        <w:t>About 2,000 CDC employees were laid off, although several hundred have been brought back. The cuts hampered operations at labs that analyzed sexually transmitted diseases such as hepatitis C.</w:t>
      </w:r>
    </w:p>
    <w:p w14:paraId="294864D7" w14:textId="77777777" w:rsidR="00A3257C" w:rsidRPr="00962F9A" w:rsidRDefault="00A3257C" w:rsidP="00A3257C">
      <w:pPr>
        <w:rPr>
          <w:sz w:val="14"/>
        </w:rPr>
      </w:pPr>
      <w:r w:rsidRPr="00962F9A">
        <w:rPr>
          <w:sz w:val="14"/>
        </w:rPr>
        <w:t>In limbo is the agency’s program to prevent drowning — the leading cause of death in toddlers — which included research into characteristics of accidental drownings and funding for swim lessons. Staffing cuts have also decimated the CDC’s division of violence prevention, said Sharon Gilmartin, executive director of the Safe States Alliance, a nonprofit advocacy group.</w:t>
      </w:r>
    </w:p>
    <w:p w14:paraId="59514413" w14:textId="77777777" w:rsidR="00A3257C" w:rsidRPr="00962F9A" w:rsidRDefault="00A3257C" w:rsidP="00A3257C">
      <w:pPr>
        <w:rPr>
          <w:sz w:val="14"/>
        </w:rPr>
      </w:pPr>
      <w:r w:rsidRPr="00962F9A">
        <w:rPr>
          <w:sz w:val="14"/>
        </w:rPr>
        <w:t>In a post on X Friday, HHS deputy secretary Jim O’Neill confirmed that he would serve as acting director of CDC, and said the Trump administration is refocusing the CDC on its original mission of protecting Americans from infectious-disease.</w:t>
      </w:r>
    </w:p>
    <w:p w14:paraId="1DAD810B" w14:textId="77777777" w:rsidR="00A3257C" w:rsidRPr="00962F9A" w:rsidRDefault="00A3257C" w:rsidP="00A3257C">
      <w:pPr>
        <w:rPr>
          <w:sz w:val="14"/>
        </w:rPr>
      </w:pPr>
      <w:r w:rsidRPr="00962F9A">
        <w:rPr>
          <w:sz w:val="14"/>
        </w:rPr>
        <w:t>“We are helping the agency earn back the trust it had squandered,” he wrote.</w:t>
      </w:r>
    </w:p>
    <w:p w14:paraId="243C4B4E" w14:textId="77777777" w:rsidR="00A3257C" w:rsidRPr="00962F9A" w:rsidRDefault="00A3257C" w:rsidP="00A3257C">
      <w:pPr>
        <w:rPr>
          <w:sz w:val="14"/>
        </w:rPr>
      </w:pPr>
      <w:r w:rsidRPr="00962F9A">
        <w:rPr>
          <w:sz w:val="14"/>
        </w:rPr>
        <w:t>A dreaded scenario</w:t>
      </w:r>
    </w:p>
    <w:p w14:paraId="3821ADAD" w14:textId="77777777" w:rsidR="00A3257C" w:rsidRPr="00962F9A" w:rsidRDefault="00A3257C" w:rsidP="00A3257C">
      <w:pPr>
        <w:rPr>
          <w:rStyle w:val="StyleUnderline"/>
        </w:rPr>
      </w:pPr>
      <w:r w:rsidRPr="00962F9A">
        <w:rPr>
          <w:sz w:val="14"/>
        </w:rPr>
        <w:t xml:space="preserve">Some </w:t>
      </w:r>
      <w:r w:rsidRPr="00962F9A">
        <w:rPr>
          <w:rStyle w:val="StyleUnderline"/>
        </w:rPr>
        <w:t>CDC employees are bracing for what they and many medical experts say could be a death knell for the credibility of public health in America: A declaration from Kennedy that vaccines can cause autism.</w:t>
      </w:r>
    </w:p>
    <w:p w14:paraId="7F10A47B" w14:textId="77777777" w:rsidR="00A3257C" w:rsidRPr="00962F9A" w:rsidRDefault="00A3257C" w:rsidP="00A3257C">
      <w:pPr>
        <w:rPr>
          <w:sz w:val="14"/>
        </w:rPr>
      </w:pPr>
      <w:r w:rsidRPr="00962F9A">
        <w:rPr>
          <w:sz w:val="14"/>
        </w:rPr>
        <w:t>For more than two decades, the agency has fought to combat what public health experts have described as one of the most persistent sources of vaccine misinformation that has been thoroughly debunked through dozens of studies spanning the globe.</w:t>
      </w:r>
    </w:p>
    <w:p w14:paraId="3C82EC55" w14:textId="77777777" w:rsidR="00A3257C" w:rsidRPr="00962F9A" w:rsidRDefault="00A3257C" w:rsidP="00A3257C">
      <w:pPr>
        <w:rPr>
          <w:sz w:val="14"/>
        </w:rPr>
      </w:pPr>
      <w:r w:rsidRPr="00962F9A">
        <w:rPr>
          <w:sz w:val="14"/>
        </w:rPr>
        <w:t>Before becoming HHS secretary, Kennedy repeatedly falsely linked vaccines to a rise in cases of autism in the United States, accusing the CDC of suppressing research into the claims. He hired David Geier, a promoter of the link, to review CDC vaccine databases to study the issue, unsettling career CDC officials tasked with working with him.</w:t>
      </w:r>
    </w:p>
    <w:p w14:paraId="05B15738" w14:textId="77777777" w:rsidR="00A3257C" w:rsidRPr="00962F9A" w:rsidRDefault="00A3257C" w:rsidP="00A3257C">
      <w:pPr>
        <w:rPr>
          <w:sz w:val="14"/>
        </w:rPr>
      </w:pPr>
      <w:r w:rsidRPr="00962F9A">
        <w:rPr>
          <w:sz w:val="14"/>
        </w:rPr>
        <w:t>At a televised Cabinet meeting this week, Kennedy promised to announce in September “interventions that are clearly, almost certainly causing autism.” Trump, who has also floated claims that vaccines cause autism, at the meeting mused there is “something artificially” causing autism.</w:t>
      </w:r>
    </w:p>
    <w:p w14:paraId="7F6BA6C1" w14:textId="77777777" w:rsidR="00A3257C" w:rsidRPr="00962F9A" w:rsidRDefault="00A3257C" w:rsidP="00A3257C">
      <w:pPr>
        <w:rPr>
          <w:sz w:val="14"/>
        </w:rPr>
      </w:pPr>
      <w:r w:rsidRPr="00962F9A">
        <w:rPr>
          <w:sz w:val="14"/>
        </w:rPr>
        <w:t>Dan Jernigan, who helped oversee the CDC’s infectious-disease response, told The Post he quit in part because HHS was demanding Geier be given access to sensitive vaccine safety data as part of examining autism.</w:t>
      </w:r>
    </w:p>
    <w:p w14:paraId="5FE928C8" w14:textId="77777777" w:rsidR="00A3257C" w:rsidRPr="00962F9A" w:rsidRDefault="00A3257C" w:rsidP="00A3257C">
      <w:pPr>
        <w:rPr>
          <w:sz w:val="14"/>
        </w:rPr>
      </w:pPr>
      <w:r w:rsidRPr="00962F9A">
        <w:rPr>
          <w:sz w:val="14"/>
        </w:rPr>
        <w:t>“What we see is a desire to go back and try and find those links that had been identified not to be there previously,” Jernigan said.</w:t>
      </w:r>
    </w:p>
    <w:p w14:paraId="0ECE6570" w14:textId="77777777" w:rsidR="00A3257C" w:rsidRPr="00E40AEE" w:rsidRDefault="00A3257C" w:rsidP="00A3257C"/>
    <w:p w14:paraId="1F1638EE" w14:textId="77777777" w:rsidR="00A3257C" w:rsidRPr="00E40AEE" w:rsidRDefault="00A3257C" w:rsidP="00A3257C">
      <w:pPr>
        <w:keepNext/>
        <w:keepLines/>
        <w:spacing w:before="40" w:after="0"/>
        <w:outlineLvl w:val="3"/>
        <w:rPr>
          <w:rFonts w:eastAsiaTheme="majorEastAsia" w:cstheme="majorBidi"/>
          <w:b/>
          <w:iCs/>
        </w:rPr>
      </w:pPr>
      <w:r w:rsidRPr="00E40AEE">
        <w:rPr>
          <w:rFonts w:eastAsiaTheme="majorEastAsia" w:cstheme="majorBidi"/>
          <w:b/>
          <w:iCs/>
        </w:rPr>
        <w:t xml:space="preserve">Future pandemics cause </w:t>
      </w:r>
      <w:r w:rsidRPr="00E40AEE">
        <w:rPr>
          <w:rFonts w:eastAsiaTheme="majorEastAsia" w:cstheme="majorBidi"/>
          <w:b/>
          <w:iCs/>
          <w:u w:val="single"/>
        </w:rPr>
        <w:t>extinction</w:t>
      </w:r>
      <w:r w:rsidRPr="00E40AEE">
        <w:rPr>
          <w:rFonts w:eastAsiaTheme="majorEastAsia" w:cstheme="majorBidi"/>
          <w:b/>
          <w:iCs/>
        </w:rPr>
        <w:t>.</w:t>
      </w:r>
    </w:p>
    <w:p w14:paraId="3292C1A0" w14:textId="77777777" w:rsidR="00A3257C" w:rsidRPr="00E40AEE" w:rsidRDefault="00A3257C" w:rsidP="00A3257C">
      <w:r w:rsidRPr="00E40AEE">
        <w:rPr>
          <w:b/>
          <w:bCs/>
        </w:rPr>
        <w:t>Baum ‘23</w:t>
      </w:r>
      <w:r w:rsidRPr="00E40AEE">
        <w:t xml:space="preserve"> [Seth, executive director of the Global Catastrophic Risk Institute, PhD from Pennsylvania State University, 2/2023, “Assessing Natural Global Catastrophic Risks,” </w:t>
      </w:r>
      <w:r w:rsidRPr="00E40AEE">
        <w:rPr>
          <w:i/>
          <w:iCs/>
        </w:rPr>
        <w:t>Natural Hazards</w:t>
      </w:r>
      <w:r w:rsidRPr="00E40AEE">
        <w:t>, 115(3), pp. 2699-2719, https://dx.doi.org/10.1007/s11069-022-05660-w]</w:t>
      </w:r>
    </w:p>
    <w:p w14:paraId="431AF5AF" w14:textId="77777777" w:rsidR="00A3257C" w:rsidRPr="00E40AEE" w:rsidRDefault="00A3257C" w:rsidP="00A3257C">
      <w:pPr>
        <w:rPr>
          <w:sz w:val="16"/>
        </w:rPr>
      </w:pPr>
      <w:r w:rsidRPr="00E40AEE">
        <w:rPr>
          <w:sz w:val="16"/>
        </w:rPr>
        <w:t xml:space="preserve">The distinction between natural and anthropogenic pandemics is particularly blurry. One distinction is between pathogens that arises in nature and pathogens created via biological science and technology, such as gain-of-function experiments and DNA synthesis (Millett and Snyder-Beattie 2017). However, </w:t>
      </w:r>
      <w:r w:rsidRPr="00E40AEE">
        <w:rPr>
          <w:u w:val="single"/>
        </w:rPr>
        <w:t>human activity can cause</w:t>
      </w:r>
      <w:r w:rsidRPr="00E40AEE">
        <w:rPr>
          <w:sz w:val="16"/>
        </w:rPr>
        <w:t xml:space="preserve"> the onset of </w:t>
      </w:r>
      <w:r w:rsidRPr="00E40AEE">
        <w:rPr>
          <w:u w:val="single"/>
        </w:rPr>
        <w:t>“</w:t>
      </w:r>
      <w:r w:rsidRPr="00E40AEE">
        <w:rPr>
          <w:b/>
          <w:iCs/>
          <w:u w:val="single"/>
          <w:bdr w:val="single" w:sz="8" w:space="0" w:color="auto"/>
        </w:rPr>
        <w:t>natural</w:t>
      </w:r>
      <w:r w:rsidRPr="00E40AEE">
        <w:rPr>
          <w:u w:val="single"/>
        </w:rPr>
        <w:t xml:space="preserve">” pandemics, such as when </w:t>
      </w:r>
      <w:r w:rsidRPr="00E40AEE">
        <w:rPr>
          <w:highlight w:val="green"/>
          <w:u w:val="single"/>
        </w:rPr>
        <w:t xml:space="preserve">interactions with </w:t>
      </w:r>
      <w:r w:rsidRPr="00E40AEE">
        <w:rPr>
          <w:b/>
          <w:iCs/>
          <w:highlight w:val="green"/>
          <w:u w:val="single"/>
          <w:bdr w:val="single" w:sz="8" w:space="0" w:color="auto"/>
        </w:rPr>
        <w:t>wildlife</w:t>
      </w:r>
      <w:r w:rsidRPr="00E40AEE">
        <w:rPr>
          <w:highlight w:val="green"/>
          <w:u w:val="single"/>
        </w:rPr>
        <w:t xml:space="preserve"> cause pathogens to jump</w:t>
      </w:r>
      <w:r w:rsidRPr="00E40AEE">
        <w:rPr>
          <w:u w:val="single"/>
        </w:rPr>
        <w:t xml:space="preserve"> from a nonhuman species </w:t>
      </w:r>
      <w:r w:rsidRPr="00E40AEE">
        <w:rPr>
          <w:highlight w:val="green"/>
          <w:u w:val="single"/>
        </w:rPr>
        <w:t xml:space="preserve">to </w:t>
      </w:r>
      <w:r w:rsidRPr="00E40AEE">
        <w:rPr>
          <w:b/>
          <w:iCs/>
          <w:highlight w:val="green"/>
          <w:u w:val="single"/>
          <w:bdr w:val="single" w:sz="8" w:space="0" w:color="auto"/>
        </w:rPr>
        <w:t>humans</w:t>
      </w:r>
      <w:r w:rsidRPr="00E40AEE">
        <w:rPr>
          <w:sz w:val="16"/>
        </w:rPr>
        <w:t xml:space="preserve"> (i.e., </w:t>
      </w:r>
      <w:r w:rsidRPr="00E40AEE">
        <w:rPr>
          <w:u w:val="single"/>
        </w:rPr>
        <w:t>zoonosis</w:t>
      </w:r>
      <w:r w:rsidRPr="00E40AEE">
        <w:rPr>
          <w:sz w:val="16"/>
        </w:rPr>
        <w:t xml:space="preserve">; Morse et al. 2012). The </w:t>
      </w:r>
      <w:r w:rsidRPr="00E40AEE">
        <w:rPr>
          <w:highlight w:val="green"/>
          <w:u w:val="single"/>
        </w:rPr>
        <w:t>risk from</w:t>
      </w:r>
      <w:r w:rsidRPr="00E40AEE">
        <w:rPr>
          <w:sz w:val="16"/>
        </w:rPr>
        <w:t xml:space="preserve"> wildlife </w:t>
      </w:r>
      <w:r w:rsidRPr="00E40AEE">
        <w:rPr>
          <w:b/>
          <w:iCs/>
          <w:highlight w:val="green"/>
          <w:u w:val="single"/>
          <w:bdr w:val="single" w:sz="8" w:space="0" w:color="auto"/>
        </w:rPr>
        <w:t>zoonosis</w:t>
      </w:r>
      <w:r w:rsidRPr="00E40AEE">
        <w:rPr>
          <w:highlight w:val="green"/>
          <w:u w:val="single"/>
        </w:rPr>
        <w:t xml:space="preserve"> may be </w:t>
      </w:r>
      <w:r w:rsidRPr="00E40AEE">
        <w:rPr>
          <w:b/>
          <w:iCs/>
          <w:highlight w:val="green"/>
          <w:u w:val="single"/>
          <w:bdr w:val="single" w:sz="8" w:space="0" w:color="auto"/>
        </w:rPr>
        <w:t>larger now</w:t>
      </w:r>
      <w:r w:rsidRPr="00E40AEE">
        <w:rPr>
          <w:highlight w:val="green"/>
          <w:u w:val="single"/>
        </w:rPr>
        <w:t xml:space="preserve"> than</w:t>
      </w:r>
      <w:r w:rsidRPr="00E40AEE">
        <w:rPr>
          <w:sz w:val="16"/>
        </w:rPr>
        <w:t xml:space="preserve"> during </w:t>
      </w:r>
      <w:r w:rsidRPr="00E40AEE">
        <w:rPr>
          <w:b/>
          <w:iCs/>
          <w:highlight w:val="green"/>
          <w:u w:val="single"/>
          <w:bdr w:val="single" w:sz="8" w:space="0" w:color="auto"/>
        </w:rPr>
        <w:t>early</w:t>
      </w:r>
      <w:r w:rsidRPr="00E40AEE">
        <w:rPr>
          <w:u w:val="single"/>
        </w:rPr>
        <w:t xml:space="preserve"> human </w:t>
      </w:r>
      <w:r w:rsidRPr="00E40AEE">
        <w:rPr>
          <w:highlight w:val="green"/>
          <w:u w:val="single"/>
        </w:rPr>
        <w:t>history because</w:t>
      </w:r>
      <w:r w:rsidRPr="00E40AEE">
        <w:rPr>
          <w:sz w:val="16"/>
        </w:rPr>
        <w:t xml:space="preserve"> the larger </w:t>
      </w:r>
      <w:r w:rsidRPr="00E40AEE">
        <w:rPr>
          <w:u w:val="single"/>
        </w:rPr>
        <w:t xml:space="preserve">human population has </w:t>
      </w:r>
      <w:r w:rsidRPr="00E40AEE">
        <w:rPr>
          <w:b/>
          <w:iCs/>
          <w:highlight w:val="green"/>
          <w:u w:val="single"/>
          <w:bdr w:val="single" w:sz="8" w:space="0" w:color="auto"/>
        </w:rPr>
        <w:t>more points of contact</w:t>
      </w:r>
      <w:r w:rsidRPr="00E40AEE">
        <w:rPr>
          <w:u w:val="single"/>
        </w:rPr>
        <w:t xml:space="preserve"> with wildlife</w:t>
      </w:r>
      <w:r w:rsidRPr="00E40AEE">
        <w:rPr>
          <w:sz w:val="16"/>
        </w:rPr>
        <w:t xml:space="preserve">. Additionally, </w:t>
      </w:r>
      <w:r w:rsidRPr="00E40AEE">
        <w:rPr>
          <w:u w:val="single"/>
        </w:rPr>
        <w:t>zoonosis can</w:t>
      </w:r>
      <w:r w:rsidRPr="00E40AEE">
        <w:rPr>
          <w:sz w:val="16"/>
        </w:rPr>
        <w:t xml:space="preserve"> also </w:t>
      </w:r>
      <w:r w:rsidRPr="00E40AEE">
        <w:rPr>
          <w:u w:val="single"/>
        </w:rPr>
        <w:t xml:space="preserve">occur in </w:t>
      </w:r>
      <w:r w:rsidRPr="00E40AEE">
        <w:rPr>
          <w:b/>
          <w:iCs/>
          <w:u w:val="single"/>
          <w:bdr w:val="single" w:sz="8" w:space="0" w:color="auto"/>
        </w:rPr>
        <w:t>factory farms</w:t>
      </w:r>
      <w:r w:rsidRPr="00E40AEE">
        <w:rPr>
          <w:sz w:val="16"/>
        </w:rPr>
        <w:t xml:space="preserve">, a setting that exists in the grey area between natural and anthropogenic (Manheim 2018). </w:t>
      </w:r>
    </w:p>
    <w:p w14:paraId="7C501D40" w14:textId="77777777" w:rsidR="00A3257C" w:rsidRPr="00E40AEE" w:rsidRDefault="00A3257C" w:rsidP="00A3257C">
      <w:pPr>
        <w:rPr>
          <w:sz w:val="16"/>
        </w:rPr>
      </w:pPr>
      <w:r w:rsidRPr="00E40AEE">
        <w:rPr>
          <w:sz w:val="16"/>
        </w:rPr>
        <w:t xml:space="preserve">Once the pathogen has infected humans, it is spread primarily via human activity.17 The risk is heavily affected by modern global civilization. On one hand, modern medicine and public health creates more powerful techniques for reducing the severity of pandemics. On the other hand, </w:t>
      </w:r>
      <w:r w:rsidRPr="00E40AEE">
        <w:rPr>
          <w:b/>
          <w:iCs/>
          <w:highlight w:val="green"/>
          <w:u w:val="single"/>
          <w:bdr w:val="single" w:sz="8" w:space="0" w:color="auto"/>
        </w:rPr>
        <w:t>global travel</w:t>
      </w:r>
      <w:r w:rsidRPr="00E40AEE">
        <w:rPr>
          <w:highlight w:val="green"/>
          <w:u w:val="single"/>
        </w:rPr>
        <w:t xml:space="preserve"> and </w:t>
      </w:r>
      <w:r w:rsidRPr="00E40AEE">
        <w:rPr>
          <w:b/>
          <w:iCs/>
          <w:highlight w:val="green"/>
          <w:u w:val="single"/>
          <w:bdr w:val="single" w:sz="8" w:space="0" w:color="auto"/>
        </w:rPr>
        <w:t>urban density</w:t>
      </w:r>
      <w:r w:rsidRPr="00E40AEE">
        <w:rPr>
          <w:highlight w:val="green"/>
          <w:u w:val="single"/>
        </w:rPr>
        <w:t xml:space="preserve"> create</w:t>
      </w:r>
      <w:r w:rsidRPr="00E40AEE">
        <w:rPr>
          <w:sz w:val="16"/>
        </w:rPr>
        <w:t xml:space="preserve"> more </w:t>
      </w:r>
      <w:r w:rsidRPr="00E40AEE">
        <w:rPr>
          <w:highlight w:val="green"/>
          <w:u w:val="single"/>
        </w:rPr>
        <w:t>opportunities for pathogens</w:t>
      </w:r>
      <w:r w:rsidRPr="00E40AEE">
        <w:rPr>
          <w:u w:val="single"/>
        </w:rPr>
        <w:t xml:space="preserve"> to </w:t>
      </w:r>
      <w:r w:rsidRPr="00E40AEE">
        <w:rPr>
          <w:b/>
          <w:iCs/>
          <w:u w:val="single"/>
          <w:bdr w:val="single" w:sz="8" w:space="0" w:color="auto"/>
        </w:rPr>
        <w:t>spread</w:t>
      </w:r>
      <w:r w:rsidRPr="00E40AEE">
        <w:rPr>
          <w:u w:val="single"/>
        </w:rPr>
        <w:t xml:space="preserve">. </w:t>
      </w:r>
      <w:r w:rsidRPr="00E40AEE">
        <w:rPr>
          <w:b/>
          <w:iCs/>
          <w:highlight w:val="green"/>
          <w:u w:val="single"/>
          <w:bdr w:val="single" w:sz="8" w:space="0" w:color="auto"/>
        </w:rPr>
        <w:t>Earlier</w:t>
      </w:r>
      <w:r w:rsidRPr="00E40AEE">
        <w:rPr>
          <w:u w:val="single"/>
        </w:rPr>
        <w:t xml:space="preserve"> in human history, a catastrophic</w:t>
      </w:r>
      <w:r w:rsidRPr="00E40AEE">
        <w:rPr>
          <w:sz w:val="16"/>
        </w:rPr>
        <w:t xml:space="preserve"> natural </w:t>
      </w:r>
      <w:r w:rsidRPr="00E40AEE">
        <w:rPr>
          <w:highlight w:val="green"/>
          <w:u w:val="single"/>
        </w:rPr>
        <w:t>pathogen may have only killed</w:t>
      </w:r>
      <w:r w:rsidRPr="00E40AEE">
        <w:rPr>
          <w:u w:val="single"/>
        </w:rPr>
        <w:t xml:space="preserve"> off a </w:t>
      </w:r>
      <w:r w:rsidRPr="00E40AEE">
        <w:rPr>
          <w:b/>
          <w:iCs/>
          <w:highlight w:val="green"/>
          <w:u w:val="single"/>
          <w:bdr w:val="single" w:sz="8" w:space="0" w:color="auto"/>
        </w:rPr>
        <w:t>smaller</w:t>
      </w:r>
      <w:r w:rsidRPr="00E40AEE">
        <w:rPr>
          <w:sz w:val="16"/>
        </w:rPr>
        <w:t xml:space="preserve">, isolated </w:t>
      </w:r>
      <w:r w:rsidRPr="00E40AEE">
        <w:rPr>
          <w:highlight w:val="green"/>
          <w:u w:val="single"/>
        </w:rPr>
        <w:t>portion of</w:t>
      </w:r>
      <w:r w:rsidRPr="00E40AEE">
        <w:rPr>
          <w:u w:val="single"/>
        </w:rPr>
        <w:t xml:space="preserve"> the </w:t>
      </w:r>
      <w:r w:rsidRPr="00E40AEE">
        <w:rPr>
          <w:highlight w:val="green"/>
          <w:u w:val="single"/>
        </w:rPr>
        <w:t>population</w:t>
      </w:r>
      <w:r w:rsidRPr="00E40AEE">
        <w:rPr>
          <w:u w:val="single"/>
        </w:rPr>
        <w:t xml:space="preserve">, leaving </w:t>
      </w:r>
      <w:r w:rsidRPr="00E40AEE">
        <w:rPr>
          <w:b/>
          <w:iCs/>
          <w:u w:val="single"/>
          <w:bdr w:val="single" w:sz="8" w:space="0" w:color="auto"/>
        </w:rPr>
        <w:t>no</w:t>
      </w:r>
      <w:r w:rsidRPr="00E40AEE">
        <w:rPr>
          <w:sz w:val="16"/>
        </w:rPr>
        <w:t xml:space="preserve"> clear archaeological </w:t>
      </w:r>
      <w:r w:rsidRPr="00E40AEE">
        <w:rPr>
          <w:b/>
          <w:iCs/>
          <w:u w:val="single"/>
          <w:bdr w:val="single" w:sz="8" w:space="0" w:color="auto"/>
        </w:rPr>
        <w:t>record</w:t>
      </w:r>
      <w:r w:rsidRPr="00E40AEE">
        <w:rPr>
          <w:u w:val="single"/>
        </w:rPr>
        <w:t xml:space="preserve">, whereas the same pathogen could cause </w:t>
      </w:r>
      <w:r w:rsidRPr="00E40AEE">
        <w:rPr>
          <w:b/>
          <w:iCs/>
          <w:u w:val="single"/>
          <w:bdr w:val="single" w:sz="8" w:space="0" w:color="auto"/>
        </w:rPr>
        <w:t>global catastrophe</w:t>
      </w:r>
      <w:r w:rsidRPr="00E40AEE">
        <w:rPr>
          <w:sz w:val="16"/>
        </w:rPr>
        <w:t xml:space="preserve"> (Manheim 2018). Therefore, the </w:t>
      </w:r>
      <w:r w:rsidRPr="00E40AEE">
        <w:rPr>
          <w:b/>
          <w:iCs/>
          <w:highlight w:val="green"/>
          <w:u w:val="single"/>
          <w:bdr w:val="single" w:sz="8" w:space="0" w:color="auto"/>
        </w:rPr>
        <w:t>deep historical evidence</w:t>
      </w:r>
      <w:r w:rsidRPr="00E40AEE">
        <w:rPr>
          <w:u w:val="single"/>
        </w:rPr>
        <w:t xml:space="preserve"> is </w:t>
      </w:r>
      <w:r w:rsidRPr="00E40AEE">
        <w:rPr>
          <w:b/>
          <w:iCs/>
          <w:highlight w:val="green"/>
          <w:u w:val="single"/>
          <w:bdr w:val="single" w:sz="8" w:space="0" w:color="auto"/>
        </w:rPr>
        <w:t>consistent</w:t>
      </w:r>
      <w:r w:rsidRPr="00E40AEE">
        <w:rPr>
          <w:highlight w:val="green"/>
          <w:u w:val="single"/>
        </w:rPr>
        <w:t xml:space="preserve"> with</w:t>
      </w:r>
      <w:r w:rsidRPr="00E40AEE">
        <w:rPr>
          <w:sz w:val="16"/>
        </w:rPr>
        <w:t xml:space="preserve"> even </w:t>
      </w:r>
      <w:r w:rsidRPr="00E40AEE">
        <w:rPr>
          <w:u w:val="single"/>
        </w:rPr>
        <w:t xml:space="preserve">a </w:t>
      </w:r>
      <w:r w:rsidRPr="00E40AEE">
        <w:rPr>
          <w:b/>
          <w:iCs/>
          <w:highlight w:val="green"/>
          <w:u w:val="single"/>
          <w:bdr w:val="single" w:sz="8" w:space="0" w:color="auto"/>
        </w:rPr>
        <w:t>high</w:t>
      </w:r>
      <w:r w:rsidRPr="00E40AEE">
        <w:rPr>
          <w:sz w:val="16"/>
        </w:rPr>
        <w:t xml:space="preserve"> ongoing </w:t>
      </w:r>
      <w:r w:rsidRPr="00E40AEE">
        <w:rPr>
          <w:b/>
          <w:iCs/>
          <w:highlight w:val="green"/>
          <w:u w:val="single"/>
          <w:bdr w:val="single" w:sz="8" w:space="0" w:color="auto"/>
        </w:rPr>
        <w:t>probability</w:t>
      </w:r>
      <w:r w:rsidRPr="00E40AEE">
        <w:rPr>
          <w:highlight w:val="green"/>
          <w:u w:val="single"/>
        </w:rPr>
        <w:t xml:space="preserve"> of </w:t>
      </w:r>
      <w:r w:rsidRPr="00E40AEE">
        <w:rPr>
          <w:b/>
          <w:iCs/>
          <w:highlight w:val="green"/>
          <w:u w:val="single"/>
          <w:bdr w:val="single" w:sz="8" w:space="0" w:color="auto"/>
        </w:rPr>
        <w:t>human extinction</w:t>
      </w:r>
      <w:r w:rsidRPr="00E40AEE">
        <w:rPr>
          <w:highlight w:val="green"/>
          <w:u w:val="single"/>
        </w:rPr>
        <w:t xml:space="preserve"> from</w:t>
      </w:r>
      <w:r w:rsidRPr="00E40AEE">
        <w:rPr>
          <w:sz w:val="16"/>
        </w:rPr>
        <w:t xml:space="preserve"> natural </w:t>
      </w:r>
      <w:r w:rsidRPr="00E40AEE">
        <w:rPr>
          <w:highlight w:val="green"/>
          <w:u w:val="single"/>
        </w:rPr>
        <w:t>pandemics</w:t>
      </w:r>
      <w:r w:rsidRPr="00E40AEE">
        <w:rPr>
          <w:u w:val="single"/>
        </w:rPr>
        <w:t>, implying</w:t>
      </w:r>
      <w:r w:rsidRPr="00E40AEE">
        <w:rPr>
          <w:sz w:val="16"/>
        </w:rPr>
        <w:t xml:space="preserve"> that natural </w:t>
      </w:r>
      <w:r w:rsidRPr="00E40AEE">
        <w:rPr>
          <w:u w:val="single"/>
        </w:rPr>
        <w:t xml:space="preserve">pandemic risk can be of </w:t>
      </w:r>
      <w:r w:rsidRPr="00E40AEE">
        <w:rPr>
          <w:b/>
          <w:iCs/>
          <w:u w:val="single"/>
          <w:bdr w:val="single" w:sz="8" w:space="0" w:color="auto"/>
        </w:rPr>
        <w:t>large</w:t>
      </w:r>
      <w:r w:rsidRPr="00E40AEE">
        <w:rPr>
          <w:sz w:val="16"/>
        </w:rPr>
        <w:t xml:space="preserve"> long-term moral </w:t>
      </w:r>
      <w:r w:rsidRPr="00E40AEE">
        <w:rPr>
          <w:b/>
          <w:iCs/>
          <w:u w:val="single"/>
          <w:bdr w:val="single" w:sz="8" w:space="0" w:color="auto"/>
        </w:rPr>
        <w:t>importance</w:t>
      </w:r>
      <w:r w:rsidRPr="00E40AEE">
        <w:rPr>
          <w:sz w:val="16"/>
        </w:rPr>
        <w:t xml:space="preserve"> even if w(cc) is small. </w:t>
      </w:r>
    </w:p>
    <w:p w14:paraId="287F28EC" w14:textId="77777777" w:rsidR="00A3257C" w:rsidRPr="00E40AEE" w:rsidRDefault="00A3257C" w:rsidP="00A3257C">
      <w:pPr>
        <w:rPr>
          <w:sz w:val="16"/>
        </w:rPr>
      </w:pPr>
      <w:r w:rsidRPr="00E40AEE">
        <w:rPr>
          <w:u w:val="single"/>
        </w:rPr>
        <w:t>Pandemics</w:t>
      </w:r>
      <w:r w:rsidRPr="00E40AEE">
        <w:rPr>
          <w:sz w:val="16"/>
        </w:rPr>
        <w:t xml:space="preserve"> could further </w:t>
      </w:r>
      <w:r w:rsidRPr="00E40AEE">
        <w:rPr>
          <w:u w:val="single"/>
        </w:rPr>
        <w:t xml:space="preserve">threaten </w:t>
      </w:r>
      <w:r w:rsidRPr="00E40AEE">
        <w:rPr>
          <w:b/>
          <w:iCs/>
          <w:u w:val="single"/>
          <w:bdr w:val="single" w:sz="8" w:space="0" w:color="auto"/>
        </w:rPr>
        <w:t>civilization collapse</w:t>
      </w:r>
      <w:r w:rsidRPr="00E40AEE">
        <w:rPr>
          <w:sz w:val="16"/>
        </w:rPr>
        <w:t xml:space="preserve">. Pandemics </w:t>
      </w:r>
      <w:r w:rsidRPr="00E40AEE">
        <w:rPr>
          <w:u w:val="single"/>
        </w:rPr>
        <w:t>could disrupt</w:t>
      </w:r>
      <w:r w:rsidRPr="00E40AEE">
        <w:rPr>
          <w:sz w:val="16"/>
        </w:rPr>
        <w:t xml:space="preserve"> the </w:t>
      </w:r>
      <w:r w:rsidRPr="00E40AEE">
        <w:rPr>
          <w:b/>
          <w:iCs/>
          <w:u w:val="single"/>
          <w:bdr w:val="single" w:sz="8" w:space="0" w:color="auto"/>
        </w:rPr>
        <w:t>labor pool</w:t>
      </w:r>
      <w:r w:rsidRPr="00E40AEE">
        <w:rPr>
          <w:u w:val="single"/>
        </w:rPr>
        <w:t>, causing</w:t>
      </w:r>
      <w:r w:rsidRPr="00E40AEE">
        <w:rPr>
          <w:sz w:val="16"/>
        </w:rPr>
        <w:t xml:space="preserve"> acute </w:t>
      </w:r>
      <w:r w:rsidRPr="00E40AEE">
        <w:rPr>
          <w:u w:val="single"/>
        </w:rPr>
        <w:t>supply chain disruptions with</w:t>
      </w:r>
      <w:r w:rsidRPr="00E40AEE">
        <w:rPr>
          <w:sz w:val="16"/>
        </w:rPr>
        <w:t xml:space="preserve"> severe </w:t>
      </w:r>
      <w:r w:rsidRPr="00E40AEE">
        <w:rPr>
          <w:u w:val="single"/>
        </w:rPr>
        <w:t>effects</w:t>
      </w:r>
      <w:r w:rsidRPr="00E40AEE">
        <w:rPr>
          <w:sz w:val="16"/>
        </w:rPr>
        <w:t xml:space="preserve"> such as </w:t>
      </w:r>
      <w:r w:rsidRPr="00E40AEE">
        <w:rPr>
          <w:u w:val="single"/>
        </w:rPr>
        <w:t xml:space="preserve">to </w:t>
      </w:r>
      <w:r w:rsidRPr="00E40AEE">
        <w:rPr>
          <w:b/>
          <w:iCs/>
          <w:u w:val="single"/>
          <w:bdr w:val="single" w:sz="8" w:space="0" w:color="auto"/>
        </w:rPr>
        <w:t>food security</w:t>
      </w:r>
      <w:r w:rsidRPr="00E40AEE">
        <w:rPr>
          <w:sz w:val="16"/>
        </w:rPr>
        <w:t xml:space="preserve"> (Huff et al. 2015). A </w:t>
      </w:r>
      <w:r w:rsidRPr="00E40AEE">
        <w:rPr>
          <w:u w:val="single"/>
        </w:rPr>
        <w:t xml:space="preserve">pandemic causing </w:t>
      </w:r>
      <w:r w:rsidRPr="00E40AEE">
        <w:rPr>
          <w:b/>
          <w:iCs/>
          <w:u w:val="single"/>
          <w:bdr w:val="single" w:sz="8" w:space="0" w:color="auto"/>
        </w:rPr>
        <w:t>neurological harm</w:t>
      </w:r>
      <w:r w:rsidRPr="00E40AEE">
        <w:rPr>
          <w:sz w:val="16"/>
        </w:rPr>
        <w:t xml:space="preserve">, such as in long COVID (Misra 2021), could result in the human population having insufficient cognitive fitness to maintain civilization. Furthermore, these sorts of effects could have occurred during pandemics earlier </w:t>
      </w:r>
      <w:r w:rsidRPr="00E40AEE">
        <w:rPr>
          <w:u w:val="single"/>
        </w:rPr>
        <w:t xml:space="preserve">in human history </w:t>
      </w:r>
      <w:r w:rsidRPr="00E40AEE">
        <w:rPr>
          <w:b/>
          <w:iCs/>
          <w:u w:val="single"/>
          <w:bdr w:val="single" w:sz="8" w:space="0" w:color="auto"/>
        </w:rPr>
        <w:t>without</w:t>
      </w:r>
      <w:r w:rsidRPr="00E40AEE">
        <w:rPr>
          <w:u w:val="single"/>
        </w:rPr>
        <w:t xml:space="preserve"> leaving a</w:t>
      </w:r>
      <w:r w:rsidRPr="00E40AEE">
        <w:rPr>
          <w:sz w:val="16"/>
        </w:rPr>
        <w:t xml:space="preserve"> noticeable </w:t>
      </w:r>
      <w:r w:rsidRPr="00E40AEE">
        <w:rPr>
          <w:u w:val="single"/>
        </w:rPr>
        <w:t>trace</w:t>
      </w:r>
      <w:r w:rsidRPr="00E40AEE">
        <w:rPr>
          <w:sz w:val="16"/>
        </w:rPr>
        <w:t xml:space="preserve">. Supply chain disruptions would have been of minimal consequence for most of human history. Medical effects such as neurological harm could go away, for example, if it is not passed to subsequent generations. If w(cc) is large, the potential effects of pandemics on civilization collapse merit careful scrutiny. </w:t>
      </w:r>
    </w:p>
    <w:p w14:paraId="3151A533" w14:textId="77777777" w:rsidR="00A3257C" w:rsidRPr="00E40AEE" w:rsidRDefault="00A3257C" w:rsidP="00A3257C">
      <w:pPr>
        <w:rPr>
          <w:sz w:val="16"/>
        </w:rPr>
      </w:pPr>
      <w:r w:rsidRPr="00E40AEE">
        <w:rPr>
          <w:sz w:val="16"/>
        </w:rPr>
        <w:t xml:space="preserve">One particularly complex and acute pandemic scenario is when a </w:t>
      </w:r>
      <w:r w:rsidRPr="00E40AEE">
        <w:rPr>
          <w:u w:val="single"/>
        </w:rPr>
        <w:t xml:space="preserve">pandemic </w:t>
      </w:r>
      <w:r w:rsidRPr="00E40AEE">
        <w:rPr>
          <w:highlight w:val="green"/>
          <w:u w:val="single"/>
        </w:rPr>
        <w:t>causes</w:t>
      </w:r>
      <w:r w:rsidRPr="00E40AEE">
        <w:rPr>
          <w:sz w:val="16"/>
        </w:rPr>
        <w:t xml:space="preserve"> a </w:t>
      </w:r>
      <w:r w:rsidRPr="00E40AEE">
        <w:rPr>
          <w:highlight w:val="green"/>
          <w:u w:val="single"/>
        </w:rPr>
        <w:t xml:space="preserve">failure of </w:t>
      </w:r>
      <w:r w:rsidRPr="00E40AEE">
        <w:rPr>
          <w:b/>
          <w:iCs/>
          <w:u w:val="single"/>
          <w:bdr w:val="single" w:sz="8" w:space="0" w:color="auto"/>
        </w:rPr>
        <w:t xml:space="preserve">stratospheric </w:t>
      </w:r>
      <w:r w:rsidRPr="00E40AEE">
        <w:rPr>
          <w:b/>
          <w:iCs/>
          <w:highlight w:val="green"/>
          <w:u w:val="single"/>
          <w:bdr w:val="single" w:sz="8" w:space="0" w:color="auto"/>
        </w:rPr>
        <w:t>geoengineering</w:t>
      </w:r>
      <w:r w:rsidRPr="00E40AEE">
        <w:rPr>
          <w:sz w:val="16"/>
        </w:rPr>
        <w:t xml:space="preserve">. Stratospheric geoengineering involves injecting particles into the stratosphere to counteract the harms of anthropogenic global warming. </w:t>
      </w:r>
      <w:r w:rsidRPr="00E40AEE">
        <w:rPr>
          <w:u w:val="single"/>
        </w:rPr>
        <w:t xml:space="preserve">If particle injection is </w:t>
      </w:r>
      <w:r w:rsidRPr="00E40AEE">
        <w:rPr>
          <w:b/>
          <w:iCs/>
          <w:u w:val="single"/>
          <w:bdr w:val="single" w:sz="8" w:space="0" w:color="auto"/>
        </w:rPr>
        <w:t>abruptly halted</w:t>
      </w:r>
      <w:r w:rsidRPr="00E40AEE">
        <w:rPr>
          <w:u w:val="single"/>
        </w:rPr>
        <w:t xml:space="preserve">, temperatures </w:t>
      </w:r>
      <w:r w:rsidRPr="00E40AEE">
        <w:rPr>
          <w:b/>
          <w:iCs/>
          <w:u w:val="single"/>
          <w:bdr w:val="single" w:sz="8" w:space="0" w:color="auto"/>
        </w:rPr>
        <w:t>rapidly rise</w:t>
      </w:r>
      <w:r w:rsidRPr="00E40AEE">
        <w:rPr>
          <w:u w:val="single"/>
        </w:rPr>
        <w:t xml:space="preserve">, which could cause </w:t>
      </w:r>
      <w:r w:rsidRPr="00E40AEE">
        <w:rPr>
          <w:b/>
          <w:iCs/>
          <w:u w:val="single"/>
          <w:bdr w:val="single" w:sz="8" w:space="0" w:color="auto"/>
        </w:rPr>
        <w:t>acute harm</w:t>
      </w:r>
      <w:r w:rsidRPr="00E40AEE">
        <w:rPr>
          <w:sz w:val="16"/>
        </w:rPr>
        <w:t xml:space="preserve"> known as termination shock (Parker and Irvine 2018). </w:t>
      </w:r>
      <w:r w:rsidRPr="00E40AEE">
        <w:rPr>
          <w:u w:val="single"/>
        </w:rPr>
        <w:t xml:space="preserve">Under </w:t>
      </w:r>
      <w:r w:rsidRPr="00E40AEE">
        <w:rPr>
          <w:b/>
          <w:iCs/>
          <w:u w:val="single"/>
          <w:bdr w:val="single" w:sz="8" w:space="0" w:color="auto"/>
        </w:rPr>
        <w:t>normal circumstances</w:t>
      </w:r>
      <w:r w:rsidRPr="00E40AEE">
        <w:rPr>
          <w:u w:val="single"/>
        </w:rPr>
        <w:t xml:space="preserve">, abrupt cessation of particle injection may be </w:t>
      </w:r>
      <w:r w:rsidRPr="00E40AEE">
        <w:rPr>
          <w:b/>
          <w:iCs/>
          <w:u w:val="single"/>
          <w:bdr w:val="single" w:sz="8" w:space="0" w:color="auto"/>
        </w:rPr>
        <w:t>unlikely</w:t>
      </w:r>
      <w:r w:rsidRPr="00E40AEE">
        <w:rPr>
          <w:sz w:val="16"/>
        </w:rPr>
        <w:t xml:space="preserve"> due to the desire to avoid termination shock. However, Baum et al. (2013) propose that </w:t>
      </w:r>
      <w:r w:rsidRPr="00E40AEE">
        <w:rPr>
          <w:u w:val="single"/>
        </w:rPr>
        <w:t xml:space="preserve">a catastrophe such as a </w:t>
      </w:r>
      <w:r w:rsidRPr="00E40AEE">
        <w:rPr>
          <w:b/>
          <w:iCs/>
          <w:u w:val="single"/>
          <w:bdr w:val="single" w:sz="8" w:space="0" w:color="auto"/>
        </w:rPr>
        <w:t>pandemic</w:t>
      </w:r>
      <w:r w:rsidRPr="00E40AEE">
        <w:rPr>
          <w:u w:val="single"/>
        </w:rPr>
        <w:t xml:space="preserve"> could cause</w:t>
      </w:r>
      <w:r w:rsidRPr="00E40AEE">
        <w:rPr>
          <w:sz w:val="16"/>
        </w:rPr>
        <w:t xml:space="preserve"> the </w:t>
      </w:r>
      <w:r w:rsidRPr="00E40AEE">
        <w:rPr>
          <w:b/>
          <w:iCs/>
          <w:u w:val="single"/>
          <w:bdr w:val="single" w:sz="8" w:space="0" w:color="auto"/>
        </w:rPr>
        <w:t>cessation</w:t>
      </w:r>
      <w:r w:rsidRPr="00E40AEE">
        <w:rPr>
          <w:u w:val="single"/>
        </w:rPr>
        <w:t xml:space="preserve"> of particle injection, </w:t>
      </w:r>
      <w:r w:rsidRPr="00E40AEE">
        <w:rPr>
          <w:highlight w:val="green"/>
          <w:u w:val="single"/>
        </w:rPr>
        <w:t>resulting in a “</w:t>
      </w:r>
      <w:r w:rsidRPr="00E40AEE">
        <w:rPr>
          <w:b/>
          <w:iCs/>
          <w:highlight w:val="green"/>
          <w:u w:val="single"/>
          <w:bdr w:val="single" w:sz="8" w:space="0" w:color="auto"/>
        </w:rPr>
        <w:t>double catastrophe</w:t>
      </w:r>
      <w:r w:rsidRPr="00E40AEE">
        <w:rPr>
          <w:highlight w:val="green"/>
          <w:u w:val="single"/>
        </w:rPr>
        <w:t>”</w:t>
      </w:r>
      <w:r w:rsidRPr="00E40AEE">
        <w:rPr>
          <w:u w:val="single"/>
        </w:rPr>
        <w:t xml:space="preserve"> in which</w:t>
      </w:r>
      <w:r w:rsidRPr="00E40AEE">
        <w:rPr>
          <w:sz w:val="16"/>
        </w:rPr>
        <w:t xml:space="preserve"> the </w:t>
      </w:r>
      <w:r w:rsidRPr="00E40AEE">
        <w:rPr>
          <w:u w:val="single"/>
        </w:rPr>
        <w:t xml:space="preserve">harms of termination shock </w:t>
      </w:r>
      <w:r w:rsidRPr="00E40AEE">
        <w:rPr>
          <w:b/>
          <w:iCs/>
          <w:highlight w:val="green"/>
          <w:u w:val="single"/>
          <w:bdr w:val="single" w:sz="8" w:space="0" w:color="auto"/>
        </w:rPr>
        <w:t>compound</w:t>
      </w:r>
      <w:r w:rsidRPr="00E40AEE">
        <w:rPr>
          <w:u w:val="single"/>
        </w:rPr>
        <w:t xml:space="preserve"> the </w:t>
      </w:r>
      <w:r w:rsidRPr="00E40AEE">
        <w:rPr>
          <w:highlight w:val="green"/>
          <w:u w:val="single"/>
        </w:rPr>
        <w:t>harms of</w:t>
      </w:r>
      <w:r w:rsidRPr="00E40AEE">
        <w:rPr>
          <w:sz w:val="16"/>
        </w:rPr>
        <w:t xml:space="preserve"> the </w:t>
      </w:r>
      <w:r w:rsidRPr="00E40AEE">
        <w:rPr>
          <w:b/>
          <w:iCs/>
          <w:highlight w:val="green"/>
          <w:u w:val="single"/>
          <w:bdr w:val="single" w:sz="8" w:space="0" w:color="auto"/>
        </w:rPr>
        <w:t>initial catastrophe</w:t>
      </w:r>
      <w:r w:rsidRPr="00E40AEE">
        <w:rPr>
          <w:u w:val="single"/>
        </w:rPr>
        <w:t>. This may be</w:t>
      </w:r>
      <w:r w:rsidRPr="00E40AEE">
        <w:rPr>
          <w:sz w:val="16"/>
        </w:rPr>
        <w:t xml:space="preserve"> an </w:t>
      </w:r>
      <w:r w:rsidRPr="00E40AEE">
        <w:rPr>
          <w:b/>
          <w:iCs/>
          <w:u w:val="single"/>
          <w:bdr w:val="single" w:sz="8" w:space="0" w:color="auto"/>
        </w:rPr>
        <w:t>especially severe</w:t>
      </w:r>
      <w:r w:rsidRPr="00E40AEE">
        <w:rPr>
          <w:u w:val="single"/>
        </w:rPr>
        <w:t xml:space="preserve"> pandemic</w:t>
      </w:r>
      <w:r w:rsidRPr="00E40AEE">
        <w:rPr>
          <w:sz w:val="16"/>
        </w:rPr>
        <w:t xml:space="preserve"> scenario. It is also a scenario rooted in interactions between the natural hazard and human civilization. Further complicating the picture, prior to termination shock, stratospheric geoengineering could shift climates in a way that shifts disease vector patterns, potentially affecting the risk of “natural” pandemics (Tang and Kemp 2021). </w:t>
      </w:r>
    </w:p>
    <w:p w14:paraId="243B6999" w14:textId="77777777" w:rsidR="00A3257C" w:rsidRPr="00E40AEE" w:rsidRDefault="00A3257C" w:rsidP="00A3257C">
      <w:pPr>
        <w:keepNext/>
        <w:keepLines/>
        <w:spacing w:before="40" w:after="0"/>
        <w:outlineLvl w:val="3"/>
        <w:rPr>
          <w:rFonts w:eastAsiaTheme="majorEastAsia" w:cs="Helvetica"/>
          <w:b/>
          <w:iCs/>
        </w:rPr>
      </w:pPr>
      <w:r w:rsidRPr="00E40AEE">
        <w:rPr>
          <w:rFonts w:eastAsiaTheme="majorEastAsia" w:cs="Helvetica"/>
          <w:b/>
          <w:iCs/>
        </w:rPr>
        <w:t xml:space="preserve">Evaluate it through utilitarianism </w:t>
      </w:r>
      <w:r w:rsidRPr="00E40AEE">
        <w:rPr>
          <w:rFonts w:eastAsiaTheme="majorEastAsia" w:cs="Helvetica"/>
          <w:b/>
          <w:iCs/>
          <w:u w:val="single"/>
        </w:rPr>
        <w:t>exclusively</w:t>
      </w:r>
      <w:r w:rsidRPr="00E40AEE">
        <w:rPr>
          <w:rFonts w:eastAsiaTheme="majorEastAsia" w:cs="Helvetica"/>
          <w:b/>
          <w:iCs/>
        </w:rPr>
        <w:t xml:space="preserve"> in the context of </w:t>
      </w:r>
      <w:r w:rsidRPr="00E40AEE">
        <w:rPr>
          <w:rFonts w:eastAsiaTheme="majorEastAsia" w:cs="Helvetica"/>
          <w:b/>
          <w:iCs/>
          <w:u w:val="single"/>
        </w:rPr>
        <w:t>existential pandemics</w:t>
      </w:r>
      <w:r w:rsidRPr="00E40AEE">
        <w:rPr>
          <w:rFonts w:eastAsiaTheme="majorEastAsia" w:cs="Helvetica"/>
          <w:b/>
          <w:iCs/>
        </w:rPr>
        <w:t xml:space="preserve">---NOT for </w:t>
      </w:r>
      <w:r w:rsidRPr="00E40AEE">
        <w:rPr>
          <w:rFonts w:eastAsiaTheme="majorEastAsia" w:cs="Helvetica"/>
          <w:b/>
          <w:iCs/>
          <w:u w:val="single"/>
        </w:rPr>
        <w:t>lesser threats</w:t>
      </w:r>
      <w:r w:rsidRPr="00E40AEE">
        <w:rPr>
          <w:rFonts w:eastAsiaTheme="majorEastAsia" w:cs="Helvetica"/>
          <w:b/>
          <w:iCs/>
        </w:rPr>
        <w:t>---this framework avoids abuses while ensuring just outcomes at the tail end of disease risks.</w:t>
      </w:r>
    </w:p>
    <w:p w14:paraId="164EE4C8" w14:textId="77777777" w:rsidR="00A3257C" w:rsidRPr="00E40AEE" w:rsidRDefault="00A3257C" w:rsidP="00A3257C">
      <w:r w:rsidRPr="00E40AEE">
        <w:rPr>
          <w:b/>
          <w:bCs/>
        </w:rPr>
        <w:t>Kirkwood 09</w:t>
      </w:r>
      <w:r w:rsidRPr="00E40AEE">
        <w:t>. School of Health Studies, Faculty of Health Sciences, University of Western Ontario. 06/01/2009. “In the Name of the Greater Good?” Emerging Health Threats Journal, vol. 2, no. 0. CrossRef, doi:10.3402/ehtj.v2i0.7092.</w:t>
      </w:r>
    </w:p>
    <w:p w14:paraId="6BAB8A18" w14:textId="77777777" w:rsidR="00A3257C" w:rsidRPr="00E40AEE" w:rsidRDefault="00A3257C" w:rsidP="00A3257C">
      <w:pPr>
        <w:rPr>
          <w:sz w:val="16"/>
        </w:rPr>
      </w:pPr>
      <w:r w:rsidRPr="00E40AEE">
        <w:rPr>
          <w:u w:val="single"/>
        </w:rPr>
        <w:t xml:space="preserve">Public health authorities </w:t>
      </w:r>
      <w:r w:rsidRPr="00E40AEE">
        <w:rPr>
          <w:highlight w:val="green"/>
          <w:u w:val="single"/>
        </w:rPr>
        <w:t>in</w:t>
      </w:r>
      <w:r w:rsidRPr="00E40AEE">
        <w:rPr>
          <w:u w:val="single"/>
        </w:rPr>
        <w:t xml:space="preserve"> many economically advantaged nations are bracing themselves to face </w:t>
      </w:r>
      <w:r w:rsidRPr="00E40AEE">
        <w:rPr>
          <w:b/>
          <w:iCs/>
          <w:u w:val="single"/>
          <w:bdr w:val="single" w:sz="8" w:space="0" w:color="auto"/>
        </w:rPr>
        <w:t xml:space="preserve">future </w:t>
      </w:r>
      <w:r w:rsidRPr="00E40AEE">
        <w:rPr>
          <w:b/>
          <w:iCs/>
          <w:highlight w:val="green"/>
          <w:u w:val="single"/>
          <w:bdr w:val="single" w:sz="8" w:space="0" w:color="auto"/>
        </w:rPr>
        <w:t>pandemics</w:t>
      </w:r>
      <w:r w:rsidRPr="00E40AEE">
        <w:rPr>
          <w:sz w:val="16"/>
          <w:highlight w:val="green"/>
        </w:rPr>
        <w:t xml:space="preserve"> </w:t>
      </w:r>
      <w:r w:rsidRPr="00E40AEE">
        <w:rPr>
          <w:highlight w:val="green"/>
          <w:u w:val="single"/>
        </w:rPr>
        <w:t xml:space="preserve">that will harm </w:t>
      </w:r>
      <w:r w:rsidRPr="00E40AEE">
        <w:rPr>
          <w:b/>
          <w:iCs/>
          <w:highlight w:val="green"/>
          <w:u w:val="single"/>
          <w:bdr w:val="single" w:sz="8" w:space="0" w:color="auto"/>
        </w:rPr>
        <w:t>large numbers</w:t>
      </w:r>
      <w:r w:rsidRPr="00E40AEE">
        <w:rPr>
          <w:b/>
          <w:iCs/>
          <w:u w:val="single"/>
          <w:bdr w:val="single" w:sz="8" w:space="0" w:color="auto"/>
        </w:rPr>
        <w:t xml:space="preserve"> of citizens</w:t>
      </w:r>
      <w:r w:rsidRPr="00E40AEE">
        <w:rPr>
          <w:sz w:val="16"/>
        </w:rPr>
        <w:t xml:space="preserve">. Modern medical horrors such as Monkeypox or the much-feared future mutations of Avian Influenza (H5N1) are mentioned in the same breath as virulent strains of influenza, as a danger to our ‘way of living.’ Far beyond sickness and large numbers of death, an outbreak of one of these pandemics poses a real threat to long-term health, as well as to the social and economic well being of significant percentages of our surviving population.1 </w:t>
      </w:r>
      <w:r w:rsidRPr="00E40AEE">
        <w:rPr>
          <w:u w:val="single"/>
        </w:rPr>
        <w:t xml:space="preserve">While confronting issues brought forth by a pandemic, the fundamental nature of </w:t>
      </w:r>
      <w:r w:rsidRPr="00E40AEE">
        <w:rPr>
          <w:highlight w:val="green"/>
          <w:u w:val="single"/>
        </w:rPr>
        <w:t>‘public health’</w:t>
      </w:r>
      <w:r w:rsidRPr="00E40AEE">
        <w:rPr>
          <w:u w:val="single"/>
        </w:rPr>
        <w:t xml:space="preserve"> and its focus on the welfare of a population </w:t>
      </w:r>
      <w:r w:rsidRPr="00E40AEE">
        <w:rPr>
          <w:highlight w:val="green"/>
          <w:u w:val="single"/>
        </w:rPr>
        <w:t>demands</w:t>
      </w:r>
      <w:r w:rsidRPr="00E40AEE">
        <w:rPr>
          <w:u w:val="single"/>
        </w:rPr>
        <w:t xml:space="preserve"> special </w:t>
      </w:r>
      <w:r w:rsidRPr="00E40AEE">
        <w:rPr>
          <w:highlight w:val="green"/>
          <w:u w:val="single"/>
        </w:rPr>
        <w:t xml:space="preserve">attention to </w:t>
      </w:r>
      <w:r w:rsidRPr="00E40AEE">
        <w:rPr>
          <w:b/>
          <w:iCs/>
          <w:highlight w:val="green"/>
          <w:u w:val="single"/>
          <w:bdr w:val="single" w:sz="8" w:space="0" w:color="auto"/>
        </w:rPr>
        <w:t>util</w:t>
      </w:r>
      <w:r w:rsidRPr="00E40AEE">
        <w:rPr>
          <w:b/>
          <w:iCs/>
          <w:u w:val="single"/>
          <w:bdr w:val="single" w:sz="8" w:space="0" w:color="auto"/>
        </w:rPr>
        <w:t>itarian considerations</w:t>
      </w:r>
      <w:r w:rsidRPr="00E40AEE">
        <w:rPr>
          <w:sz w:val="16"/>
        </w:rPr>
        <w:t xml:space="preserve"> </w:t>
      </w:r>
      <w:r w:rsidRPr="00E40AEE">
        <w:rPr>
          <w:u w:val="single"/>
        </w:rPr>
        <w:t xml:space="preserve">of promotion of the </w:t>
      </w:r>
      <w:r w:rsidRPr="00E40AEE">
        <w:rPr>
          <w:b/>
          <w:iCs/>
          <w:u w:val="single"/>
          <w:bdr w:val="single" w:sz="8" w:space="0" w:color="auto"/>
        </w:rPr>
        <w:t>greatest good</w:t>
      </w:r>
      <w:r w:rsidRPr="00E40AEE">
        <w:rPr>
          <w:u w:val="single"/>
        </w:rPr>
        <w:t>—in this case, health—</w:t>
      </w:r>
      <w:r w:rsidRPr="00E40AEE">
        <w:rPr>
          <w:highlight w:val="green"/>
          <w:u w:val="single"/>
        </w:rPr>
        <w:t>as well as</w:t>
      </w:r>
      <w:r w:rsidRPr="00E40AEE">
        <w:rPr>
          <w:u w:val="single"/>
        </w:rPr>
        <w:t xml:space="preserve"> the </w:t>
      </w:r>
      <w:r w:rsidRPr="00E40AEE">
        <w:rPr>
          <w:highlight w:val="green"/>
          <w:u w:val="single"/>
        </w:rPr>
        <w:t>limitation of</w:t>
      </w:r>
      <w:r w:rsidRPr="00E40AEE">
        <w:rPr>
          <w:u w:val="single"/>
        </w:rPr>
        <w:t xml:space="preserve"> </w:t>
      </w:r>
      <w:r w:rsidRPr="00E40AEE">
        <w:rPr>
          <w:b/>
          <w:iCs/>
          <w:u w:val="single"/>
          <w:bdr w:val="single" w:sz="8" w:space="0" w:color="auto"/>
        </w:rPr>
        <w:t xml:space="preserve">illness and death in the </w:t>
      </w:r>
      <w:r w:rsidRPr="00E40AEE">
        <w:rPr>
          <w:b/>
          <w:iCs/>
          <w:highlight w:val="green"/>
          <w:u w:val="single"/>
          <w:bdr w:val="single" w:sz="8" w:space="0" w:color="auto"/>
        </w:rPr>
        <w:t>‘worst-case’ scenarios</w:t>
      </w:r>
      <w:r w:rsidRPr="00E40AEE">
        <w:rPr>
          <w:b/>
          <w:iCs/>
          <w:u w:val="single"/>
          <w:bdr w:val="single" w:sz="8" w:space="0" w:color="auto"/>
        </w:rPr>
        <w:t xml:space="preserve"> posed by the most lethal of pandemics</w:t>
      </w:r>
      <w:r w:rsidRPr="00E40AEE">
        <w:rPr>
          <w:sz w:val="16"/>
        </w:rPr>
        <w:t xml:space="preserve">. Of particular interest to this paper are questions related to the obligation of health-care workers (HCWs) to report to work in the face of heightened immunological threat and whether those same workers should have greater access to immunizations and treatments than should non-HCWs. Utilitarianism within public health ethics </w:t>
      </w:r>
      <w:r w:rsidRPr="00E40AEE">
        <w:rPr>
          <w:u w:val="single"/>
        </w:rPr>
        <w:t xml:space="preserve">The fundamental feature of the ethical theory of utilitarianism states that moral behavior is that which </w:t>
      </w:r>
      <w:r w:rsidRPr="00E40AEE">
        <w:rPr>
          <w:b/>
          <w:iCs/>
          <w:u w:val="single"/>
          <w:bdr w:val="single" w:sz="8" w:space="0" w:color="auto"/>
        </w:rPr>
        <w:t>promotes good and minimizes harm</w:t>
      </w:r>
      <w:r w:rsidRPr="00E40AEE">
        <w:rPr>
          <w:sz w:val="16"/>
        </w:rPr>
        <w:t xml:space="preserve">.2 </w:t>
      </w:r>
      <w:r w:rsidRPr="00E40AEE">
        <w:rPr>
          <w:highlight w:val="green"/>
          <w:u w:val="single"/>
        </w:rPr>
        <w:t>In writings</w:t>
      </w:r>
      <w:r w:rsidRPr="00E40AEE">
        <w:rPr>
          <w:u w:val="single"/>
        </w:rPr>
        <w:t xml:space="preserve"> based on public health, </w:t>
      </w:r>
      <w:r w:rsidRPr="00E40AEE">
        <w:rPr>
          <w:highlight w:val="green"/>
          <w:u w:val="single"/>
        </w:rPr>
        <w:t>util</w:t>
      </w:r>
      <w:r w:rsidRPr="00E40AEE">
        <w:rPr>
          <w:u w:val="single"/>
        </w:rPr>
        <w:t>itarianism is widely recognized as a fragment in the ethical ‘scheme’ of public health</w:t>
      </w:r>
      <w:r w:rsidRPr="00E40AEE">
        <w:rPr>
          <w:sz w:val="16"/>
        </w:rPr>
        <w:t xml:space="preserve">,3 </w:t>
      </w:r>
      <w:r w:rsidRPr="00E40AEE">
        <w:rPr>
          <w:u w:val="single"/>
        </w:rPr>
        <w:t xml:space="preserve">but it </w:t>
      </w:r>
      <w:r w:rsidRPr="00E40AEE">
        <w:rPr>
          <w:highlight w:val="green"/>
          <w:u w:val="single"/>
        </w:rPr>
        <w:t>is not afforded a strong</w:t>
      </w:r>
      <w:r w:rsidRPr="00E40AEE">
        <w:rPr>
          <w:u w:val="single"/>
        </w:rPr>
        <w:t xml:space="preserve">er </w:t>
      </w:r>
      <w:r w:rsidRPr="00E40AEE">
        <w:rPr>
          <w:highlight w:val="green"/>
          <w:u w:val="single"/>
        </w:rPr>
        <w:t>role</w:t>
      </w:r>
      <w:r w:rsidRPr="00E40AEE">
        <w:rPr>
          <w:u w:val="single"/>
        </w:rPr>
        <w:t xml:space="preserve"> for two primary reasons</w:t>
      </w:r>
      <w:r w:rsidRPr="00E40AEE">
        <w:rPr>
          <w:sz w:val="16"/>
        </w:rPr>
        <w:t xml:space="preserve">: </w:t>
      </w:r>
      <w:r w:rsidRPr="00E40AEE">
        <w:rPr>
          <w:u w:val="single"/>
        </w:rPr>
        <w:t>first</w:t>
      </w:r>
      <w:r w:rsidRPr="00E40AEE">
        <w:rPr>
          <w:sz w:val="16"/>
        </w:rPr>
        <w:t xml:space="preserve">, </w:t>
      </w:r>
      <w:r w:rsidRPr="00E40AEE">
        <w:rPr>
          <w:highlight w:val="green"/>
          <w:u w:val="single"/>
        </w:rPr>
        <w:t xml:space="preserve">considering its </w:t>
      </w:r>
      <w:r w:rsidRPr="00E40AEE">
        <w:rPr>
          <w:b/>
          <w:iCs/>
          <w:highlight w:val="green"/>
          <w:u w:val="single"/>
          <w:bdr w:val="single" w:sz="8" w:space="0" w:color="auto"/>
        </w:rPr>
        <w:t>extreme position</w:t>
      </w:r>
      <w:r w:rsidRPr="00E40AEE">
        <w:rPr>
          <w:sz w:val="16"/>
        </w:rPr>
        <w:t xml:space="preserve">, </w:t>
      </w:r>
      <w:r w:rsidRPr="00E40AEE">
        <w:rPr>
          <w:u w:val="single"/>
        </w:rPr>
        <w:t xml:space="preserve">utilitarianism is </w:t>
      </w:r>
      <w:r w:rsidRPr="00E40AEE">
        <w:rPr>
          <w:b/>
          <w:iCs/>
          <w:u w:val="single"/>
          <w:bdr w:val="single" w:sz="8" w:space="0" w:color="auto"/>
        </w:rPr>
        <w:t>morally problematic</w:t>
      </w:r>
      <w:r w:rsidRPr="00E40AEE">
        <w:rPr>
          <w:sz w:val="16"/>
        </w:rPr>
        <w:t xml:space="preserve">,4 </w:t>
      </w:r>
      <w:r w:rsidRPr="00E40AEE">
        <w:rPr>
          <w:u w:val="single"/>
        </w:rPr>
        <w:t xml:space="preserve">as it could </w:t>
      </w:r>
      <w:r w:rsidRPr="00E40AEE">
        <w:rPr>
          <w:b/>
          <w:iCs/>
          <w:u w:val="single"/>
          <w:bdr w:val="single" w:sz="8" w:space="0" w:color="auto"/>
        </w:rPr>
        <w:t>literally permit anything</w:t>
      </w:r>
      <w:r w:rsidRPr="00E40AEE">
        <w:rPr>
          <w:sz w:val="16"/>
        </w:rPr>
        <w:t xml:space="preserve"> </w:t>
      </w:r>
      <w:r w:rsidRPr="00E40AEE">
        <w:rPr>
          <w:u w:val="single"/>
        </w:rPr>
        <w:t xml:space="preserve">in the name of the ‘greatest good to the greatest number,’ and second it is virtually </w:t>
      </w:r>
      <w:r w:rsidRPr="00E40AEE">
        <w:rPr>
          <w:b/>
          <w:iCs/>
          <w:u w:val="single"/>
          <w:bdr w:val="single" w:sz="8" w:space="0" w:color="auto"/>
        </w:rPr>
        <w:t>impossible to live a moral life</w:t>
      </w:r>
      <w:r w:rsidRPr="00E40AEE">
        <w:rPr>
          <w:u w:val="single"/>
        </w:rPr>
        <w:t xml:space="preserve"> under the most extreme forms of utilitarianism</w:t>
      </w:r>
      <w:r w:rsidRPr="00E40AEE">
        <w:rPr>
          <w:sz w:val="16"/>
        </w:rPr>
        <w:t xml:space="preserve">, </w:t>
      </w:r>
      <w:r w:rsidRPr="00E40AEE">
        <w:rPr>
          <w:u w:val="single"/>
        </w:rPr>
        <w:t xml:space="preserve">because the obligations are too </w:t>
      </w:r>
      <w:r w:rsidRPr="00E40AEE">
        <w:rPr>
          <w:b/>
          <w:iCs/>
          <w:u w:val="single"/>
          <w:bdr w:val="single" w:sz="8" w:space="0" w:color="auto"/>
        </w:rPr>
        <w:t>difficult to discern</w:t>
      </w:r>
      <w:r w:rsidRPr="00E40AEE">
        <w:rPr>
          <w:sz w:val="16"/>
        </w:rPr>
        <w:t xml:space="preserve"> (the ‘what’ of promoting the good) </w:t>
      </w:r>
      <w:r w:rsidRPr="00E40AEE">
        <w:rPr>
          <w:u w:val="single"/>
        </w:rPr>
        <w:t xml:space="preserve">and impossible to </w:t>
      </w:r>
      <w:r w:rsidRPr="00E40AEE">
        <w:rPr>
          <w:b/>
          <w:iCs/>
          <w:u w:val="single"/>
          <w:bdr w:val="single" w:sz="8" w:space="0" w:color="auto"/>
        </w:rPr>
        <w:t>execute</w:t>
      </w:r>
      <w:r w:rsidRPr="00E40AEE">
        <w:rPr>
          <w:sz w:val="16"/>
        </w:rPr>
        <w:t xml:space="preserve"> (the ‘how’).5 </w:t>
      </w:r>
      <w:r w:rsidRPr="00E40AEE">
        <w:rPr>
          <w:u w:val="single"/>
        </w:rPr>
        <w:t xml:space="preserve">Utilitarianism, in </w:t>
      </w:r>
      <w:r w:rsidRPr="00E40AEE">
        <w:rPr>
          <w:highlight w:val="green"/>
          <w:u w:val="single"/>
        </w:rPr>
        <w:t xml:space="preserve">a </w:t>
      </w:r>
      <w:r w:rsidRPr="00E40AEE">
        <w:rPr>
          <w:b/>
          <w:iCs/>
          <w:highlight w:val="green"/>
          <w:u w:val="single"/>
          <w:bdr w:val="single" w:sz="8" w:space="0" w:color="auto"/>
        </w:rPr>
        <w:t>moderate form</w:t>
      </w:r>
      <w:r w:rsidRPr="00E40AEE">
        <w:rPr>
          <w:u w:val="single"/>
        </w:rPr>
        <w:t xml:space="preserve">, used in public health ethics, </w:t>
      </w:r>
      <w:r w:rsidRPr="00E40AEE">
        <w:rPr>
          <w:highlight w:val="green"/>
          <w:u w:val="single"/>
        </w:rPr>
        <w:t>means</w:t>
      </w:r>
      <w:r w:rsidRPr="00E40AEE">
        <w:rPr>
          <w:u w:val="single"/>
        </w:rPr>
        <w:t xml:space="preserve"> that </w:t>
      </w:r>
      <w:r w:rsidRPr="00E40AEE">
        <w:rPr>
          <w:highlight w:val="green"/>
          <w:u w:val="single"/>
        </w:rPr>
        <w:t>our actions</w:t>
      </w:r>
      <w:r w:rsidRPr="00E40AEE">
        <w:rPr>
          <w:u w:val="single"/>
        </w:rPr>
        <w:t xml:space="preserve"> and policies </w:t>
      </w:r>
      <w:r w:rsidRPr="00E40AEE">
        <w:rPr>
          <w:highlight w:val="green"/>
          <w:u w:val="single"/>
        </w:rPr>
        <w:t>should</w:t>
      </w:r>
      <w:r w:rsidRPr="00E40AEE">
        <w:rPr>
          <w:u w:val="single"/>
        </w:rPr>
        <w:t xml:space="preserve"> be focused on </w:t>
      </w:r>
      <w:r w:rsidRPr="00E40AEE">
        <w:rPr>
          <w:b/>
          <w:iCs/>
          <w:highlight w:val="green"/>
          <w:u w:val="single"/>
          <w:bdr w:val="single" w:sz="8" w:space="0" w:color="auto"/>
        </w:rPr>
        <w:t>increas</w:t>
      </w:r>
      <w:r w:rsidRPr="00E40AEE">
        <w:rPr>
          <w:b/>
          <w:iCs/>
          <w:u w:val="single"/>
          <w:bdr w:val="single" w:sz="8" w:space="0" w:color="auto"/>
        </w:rPr>
        <w:t xml:space="preserve">ing the total </w:t>
      </w:r>
      <w:r w:rsidRPr="00E40AEE">
        <w:rPr>
          <w:b/>
          <w:iCs/>
          <w:highlight w:val="green"/>
          <w:u w:val="single"/>
          <w:bdr w:val="single" w:sz="8" w:space="0" w:color="auto"/>
        </w:rPr>
        <w:t>‘net’ goodness</w:t>
      </w:r>
      <w:r w:rsidRPr="00E40AEE">
        <w:rPr>
          <w:sz w:val="16"/>
        </w:rPr>
        <w:t xml:space="preserve"> </w:t>
      </w:r>
      <w:r w:rsidRPr="00E40AEE">
        <w:rPr>
          <w:u w:val="single"/>
        </w:rPr>
        <w:t>rather than an average ‘net’ good for each person</w:t>
      </w:r>
      <w:r w:rsidRPr="00E40AEE">
        <w:rPr>
          <w:sz w:val="16"/>
        </w:rPr>
        <w:t xml:space="preserve">. </w:t>
      </w:r>
      <w:r w:rsidRPr="00E40AEE">
        <w:rPr>
          <w:u w:val="single"/>
        </w:rPr>
        <w:t xml:space="preserve">The institutions of individual rights and the recognition of patient autonomy are </w:t>
      </w:r>
      <w:r w:rsidRPr="00E40AEE">
        <w:rPr>
          <w:b/>
          <w:iCs/>
          <w:u w:val="single"/>
          <w:bdr w:val="single" w:sz="8" w:space="0" w:color="auto"/>
        </w:rPr>
        <w:t>not contradictory</w:t>
      </w:r>
      <w:r w:rsidRPr="00E40AEE">
        <w:rPr>
          <w:u w:val="single"/>
        </w:rPr>
        <w:t xml:space="preserve"> to this, but are believed to </w:t>
      </w:r>
      <w:r w:rsidRPr="00E40AEE">
        <w:rPr>
          <w:b/>
          <w:iCs/>
          <w:u w:val="single"/>
          <w:bdr w:val="single" w:sz="8" w:space="0" w:color="auto"/>
        </w:rPr>
        <w:t>serve the overall good</w:t>
      </w:r>
      <w:r w:rsidRPr="00E40AEE">
        <w:rPr>
          <w:sz w:val="16"/>
        </w:rPr>
        <w:t xml:space="preserve">, as individual benefit increases the total good, and serves as a preventative measure of unjustified majoritarian actions against smaller groups. This model of utilitarianism is evident in many aspects of public healthFnot only through health-promotion projects that encourage the otherwise illness-free individuals to take up a more healthful diet and exercise regimen but also through harm-reduction programs, in which people with negative health behaviors such as abuse of drugs or dietary fats are aided to eliminate, or at least minimize the harm they cause to those around them. </w:t>
      </w:r>
      <w:r w:rsidRPr="00E40AEE">
        <w:rPr>
          <w:u w:val="single"/>
        </w:rPr>
        <w:t xml:space="preserve">In everyday practice, the force of this utilitarian aspect has a </w:t>
      </w:r>
      <w:r w:rsidRPr="00E40AEE">
        <w:rPr>
          <w:b/>
          <w:iCs/>
          <w:u w:val="single"/>
          <w:bdr w:val="single" w:sz="8" w:space="0" w:color="auto"/>
        </w:rPr>
        <w:t>supportive role</w:t>
      </w:r>
      <w:r w:rsidRPr="00E40AEE">
        <w:rPr>
          <w:sz w:val="16"/>
        </w:rPr>
        <w:t xml:space="preserve"> </w:t>
      </w:r>
      <w:r w:rsidRPr="00E40AEE">
        <w:rPr>
          <w:u w:val="single"/>
        </w:rPr>
        <w:t xml:space="preserve">along with other ethical elements of public health practice, and presents a </w:t>
      </w:r>
      <w:r w:rsidRPr="00E40AEE">
        <w:rPr>
          <w:b/>
          <w:iCs/>
          <w:u w:val="single"/>
          <w:bdr w:val="single" w:sz="8" w:space="0" w:color="auto"/>
        </w:rPr>
        <w:t>balanced moral justification</w:t>
      </w:r>
      <w:r w:rsidRPr="00E40AEE">
        <w:rPr>
          <w:sz w:val="16"/>
        </w:rPr>
        <w:t xml:space="preserve"> for all actions undertaken in accordance with this practice.6 </w:t>
      </w:r>
      <w:r w:rsidRPr="00E40AEE">
        <w:rPr>
          <w:highlight w:val="green"/>
          <w:u w:val="single"/>
        </w:rPr>
        <w:t>However</w:t>
      </w:r>
      <w:r w:rsidRPr="00E40AEE">
        <w:rPr>
          <w:sz w:val="16"/>
        </w:rPr>
        <w:t xml:space="preserve">, I contend that </w:t>
      </w:r>
      <w:r w:rsidRPr="00E40AEE">
        <w:rPr>
          <w:highlight w:val="green"/>
          <w:u w:val="single"/>
        </w:rPr>
        <w:t xml:space="preserve">there must be an </w:t>
      </w:r>
      <w:r w:rsidRPr="00E40AEE">
        <w:rPr>
          <w:b/>
          <w:iCs/>
          <w:highlight w:val="green"/>
          <w:u w:val="single"/>
          <w:bdr w:val="single" w:sz="8" w:space="0" w:color="auto"/>
        </w:rPr>
        <w:t>‘escalator clause’</w:t>
      </w:r>
      <w:r w:rsidRPr="00E40AEE">
        <w:rPr>
          <w:sz w:val="16"/>
        </w:rPr>
        <w:t xml:space="preserve"> </w:t>
      </w:r>
      <w:r w:rsidRPr="00E40AEE">
        <w:rPr>
          <w:u w:val="single"/>
        </w:rPr>
        <w:t xml:space="preserve">in the utilitarian aspect that suggests that </w:t>
      </w:r>
      <w:r w:rsidRPr="00E40AEE">
        <w:rPr>
          <w:highlight w:val="green"/>
          <w:u w:val="single"/>
        </w:rPr>
        <w:t>in the event of a</w:t>
      </w:r>
      <w:r w:rsidRPr="00E40AEE">
        <w:rPr>
          <w:u w:val="single"/>
        </w:rPr>
        <w:t xml:space="preserve">n </w:t>
      </w:r>
      <w:r w:rsidRPr="00E40AEE">
        <w:rPr>
          <w:b/>
          <w:iCs/>
          <w:u w:val="single"/>
          <w:bdr w:val="single" w:sz="8" w:space="0" w:color="auto"/>
        </w:rPr>
        <w:t xml:space="preserve">extensive </w:t>
      </w:r>
      <w:r w:rsidRPr="00E40AEE">
        <w:rPr>
          <w:b/>
          <w:iCs/>
          <w:highlight w:val="green"/>
          <w:u w:val="single"/>
          <w:bdr w:val="single" w:sz="8" w:space="0" w:color="auto"/>
        </w:rPr>
        <w:t>threat to the existence of a population</w:t>
      </w:r>
      <w:r w:rsidRPr="00E40AEE">
        <w:rPr>
          <w:sz w:val="16"/>
        </w:rPr>
        <w:t xml:space="preserve">, </w:t>
      </w:r>
      <w:r w:rsidRPr="00E40AEE">
        <w:rPr>
          <w:u w:val="single"/>
        </w:rPr>
        <w:t xml:space="preserve">the force of this utilitarian aspect becomes the </w:t>
      </w:r>
      <w:r w:rsidRPr="00E40AEE">
        <w:rPr>
          <w:b/>
          <w:iCs/>
          <w:u w:val="single"/>
          <w:bdr w:val="single" w:sz="8" w:space="0" w:color="auto"/>
        </w:rPr>
        <w:t>primary consideration</w:t>
      </w:r>
      <w:r w:rsidRPr="00E40AEE">
        <w:rPr>
          <w:u w:val="single"/>
        </w:rPr>
        <w:t xml:space="preserve"> in proportion to the threat</w:t>
      </w:r>
      <w:r w:rsidRPr="00E40AEE">
        <w:rPr>
          <w:sz w:val="16"/>
        </w:rPr>
        <w:t xml:space="preserve">. </w:t>
      </w:r>
      <w:r w:rsidRPr="00E40AEE">
        <w:rPr>
          <w:u w:val="single"/>
        </w:rPr>
        <w:t xml:space="preserve">Therefore, </w:t>
      </w:r>
      <w:r w:rsidRPr="00E40AEE">
        <w:rPr>
          <w:highlight w:val="green"/>
          <w:u w:val="single"/>
        </w:rPr>
        <w:t xml:space="preserve">the greater the threat, the </w:t>
      </w:r>
      <w:r w:rsidRPr="00E40AEE">
        <w:rPr>
          <w:b/>
          <w:iCs/>
          <w:highlight w:val="green"/>
          <w:u w:val="single"/>
          <w:bdr w:val="single" w:sz="8" w:space="0" w:color="auto"/>
        </w:rPr>
        <w:t>greater the</w:t>
      </w:r>
      <w:r w:rsidRPr="00E40AEE">
        <w:rPr>
          <w:b/>
          <w:iCs/>
          <w:u w:val="single"/>
          <w:bdr w:val="single" w:sz="8" w:space="0" w:color="auto"/>
        </w:rPr>
        <w:t xml:space="preserve"> moral </w:t>
      </w:r>
      <w:r w:rsidRPr="00E40AEE">
        <w:rPr>
          <w:b/>
          <w:iCs/>
          <w:highlight w:val="green"/>
          <w:u w:val="single"/>
          <w:bdr w:val="single" w:sz="8" w:space="0" w:color="auto"/>
        </w:rPr>
        <w:t>force of util</w:t>
      </w:r>
      <w:r w:rsidRPr="00E40AEE">
        <w:rPr>
          <w:b/>
          <w:iCs/>
          <w:u w:val="single"/>
          <w:bdr w:val="single" w:sz="8" w:space="0" w:color="auto"/>
        </w:rPr>
        <w:t>itarianism</w:t>
      </w:r>
      <w:r w:rsidRPr="00E40AEE">
        <w:rPr>
          <w:u w:val="single"/>
        </w:rPr>
        <w:t xml:space="preserve"> in making public health decisions. This also entails that the greater the threat, </w:t>
      </w:r>
      <w:r w:rsidRPr="00E40AEE">
        <w:rPr>
          <w:highlight w:val="green"/>
          <w:u w:val="single"/>
        </w:rPr>
        <w:t xml:space="preserve">the greater the </w:t>
      </w:r>
      <w:r w:rsidRPr="00E40AEE">
        <w:rPr>
          <w:b/>
          <w:iCs/>
          <w:highlight w:val="green"/>
          <w:u w:val="single"/>
          <w:bdr w:val="single" w:sz="8" w:space="0" w:color="auto"/>
        </w:rPr>
        <w:t>moral impetus to minimize</w:t>
      </w:r>
      <w:r w:rsidRPr="00E40AEE">
        <w:rPr>
          <w:b/>
          <w:iCs/>
          <w:u w:val="single"/>
          <w:bdr w:val="single" w:sz="8" w:space="0" w:color="auto"/>
        </w:rPr>
        <w:t xml:space="preserve"> the </w:t>
      </w:r>
      <w:r w:rsidRPr="00E40AEE">
        <w:rPr>
          <w:b/>
          <w:iCs/>
          <w:highlight w:val="green"/>
          <w:u w:val="single"/>
          <w:bdr w:val="single" w:sz="8" w:space="0" w:color="auto"/>
        </w:rPr>
        <w:t>harm</w:t>
      </w:r>
      <w:r w:rsidRPr="00E40AEE">
        <w:rPr>
          <w:b/>
          <w:iCs/>
          <w:u w:val="single"/>
          <w:bdr w:val="single" w:sz="8" w:space="0" w:color="auto"/>
        </w:rPr>
        <w:t xml:space="preserve"> to the population. </w:t>
      </w:r>
      <w:r w:rsidRPr="00E40AEE">
        <w:rPr>
          <w:sz w:val="16"/>
        </w:rPr>
        <w:t xml:space="preserve">On duty, outbreaks, and distribution of resources </w:t>
      </w:r>
      <w:r w:rsidRPr="00E40AEE">
        <w:rPr>
          <w:u w:val="single"/>
        </w:rPr>
        <w:t>Obligations to minimize harm and promote the goods of public health are not particularly controversial</w:t>
      </w:r>
      <w:r w:rsidRPr="00E40AEE">
        <w:rPr>
          <w:sz w:val="16"/>
        </w:rPr>
        <w:t xml:space="preserve"> </w:t>
      </w:r>
      <w:r w:rsidRPr="00E40AEE">
        <w:rPr>
          <w:sz w:val="12"/>
        </w:rPr>
        <w:t xml:space="preserve">in times of relatively stable ‘good-health’ measures among the populace. The more troubling question emerges from the scenario in which promoting health and minimizing illness and death demands more from HCWsFhow can, or should, we compel HCWs to attend to their duties in the event that a highly lethal form of communicable disease should start spreading?7 Although current debates focus on questions of duty, and how much personal risk invalidates that commitment, utilitarian aspects of that obligation are not given enough weight in the debate. In many of the debates, the question of risk is posed in terms of how we do not expect a trained ‘first responder’ to recklessly endanger his or her life to save the life of another. The classic story of the lifeguard is offered as exemplar: a lifeguard is not expected to rescue a drowning swimmer if a shark is clearly present.8 Although this statement seems reasonable, it does not justify itself. By contrast, the consideration of the utilitarian aspect makes the point that in attempting to save a life, two are likely to be lost, thus propagating a greater total harm. The same holds true for the example of firefighters rushing into a house badly damaged by an active fire. Although there may be a life on that second floor to save, we do not expect any number of firefighters to sacrifice their lives for the doomed soul because the loss of many, including the original life in peril, is a maximization of harm, when harm should be minimized. When you control for the risks involved, such as using precautions to assure a level of safety for the rescuers, such as shark nets for the lifeguard, or safety gear for the firefighters, then the obligation to assist comes back into full force, as the potential for greater harm is manageable.9 It is the variable of risk, which creates variable demands on those whose duty it is to care for the population in times of crisis. We consider not only the risk to the obligated but also a question of the scope of risk to the population. In academic and public debates regarding the compulsion to attend to duty in the face of danger, one fallacy has been allowed to stand: the notion that exposure to a pandemic can be avoided if one simply does not come to his or her job as a HCW. Although it is true that working in a hospital during times of influenza outbreak puts one at a greater risk for contracting the illness,10 the more widespread the outbreak, the more people become sick, and the more likely the ‘stayat-home’ HCW will become sick even after having avoided contact in the course of his or her duties. We could reasonably state that, by virtue of staying home during a time of need for his or her service, the HCW improves the odds that he or she will contract this illness outside professional practice as part of the greater number who will be exposed. Another feature of the argument offered to defend dereliction of duty is to suggest that this risk that the HCW takes with his or her own health is a fixed variable, and thus should be considered as an exception to duty. On the contrary, it is a common feature of the infection-control literature that states that doctors and nurses are overwhelmingly neglectful toward their own basic infection-control protocols.11 Therefore, the threat is not a fixed variable, but one that is actually quite within the scope of the control of a HCW. Ethically, one cannot willfully or negligently enhance the exceptions to duty. At the same time, it is an obligation of the management to ensure that diligent HCWs are equipped to do all they can to reduce their risks. During the SARS crisis in Toronto, health-care administrators did not effectively communicate which precautions should be undertaken by HCWs to protect themselves.12 It bears mentioning that once clear direction could be given about the type and execution of masking procedures, the intrahospital transmission of SARS decreased to 0%.13 This fact speaks to the issue of risk, as the non-transmission of SARS correlated with the increased attentions of management and staff to infection-control precautions and the provision and use of proper equipment.14 When we speak in terms of risk and pandemics from the utilitarian perspective discussed herein, we recognize that it is completely nonsensible to sacrifice highly trained HCWs by rushing them ill equipped into dangerous situations. Much as with the example of firefighters and the unsafe burning house, we find it morally unacceptable to treat them as disposable, because of the singularity of their lives and their right to exist as individuals. There is also the detriment we would cause in an event such as a pandemic by losing the people trained to save us to the very threat they were trained to save us from. By that same logic, it could be argued that HCWs should have first access to available and medically accepted vaccinations by virtue of the fact that those HCWs are absolutely essential to our survival. The fear of an Avian Influenza outbreak brought with it much debate about scarce Tamiflu supplies and giving HCWs preferential access.15 However, the added value of a HCW is the fact that he or she will be facing the greater risk by virtue of faithful and responsible execution of his or her duty, and if this is trueFand we have seen from the example of SARS that it is not always the case that HCWs exercise due diligence or face unmanageable risks of infection simply by being ‘on-site’Fthen we should do more to protect them. Nevertheless, if the claim is that they can excuse themselves from duty because of risk, then we excuse ourselves from privileging their protection, through the preferential access to measures such as Tamiflu. The same should be true for access to vaccines or treatments: those who are compelled into service to defend the overall health of a society at tremendous risk should be first in line, as their opportunity for infectionFand to act as a vector for infection both within and outside their health-care facilitiesFmeans that the greater good is served by privileging their access to prophylaxis. A common objection to this comes from the perspective of social justice. The objection would point out that those who are least able to prevent their own infection, such as those from the lower socioeconomic classes, retirees and pensioners, and other vulnerable groups, would be denied access to the protections and treatments that are going to HCWs whoFto varying degreesFenjoy more comfortable socioeconomic positions. Although this question of access is valid in questions of many public health interventions, the preference of HCWs in questions of preferential access to vaccines and treatments is not unjust in these terms. Fundamentally, justice addresses unjustified imbalances in treatment. Aristotle famously mandated that equals should be treated as equals, and unequals as unequals.16 The key point of justice is that there should be a valid justification for differential treatment, and in that light, in this context, we are describing </w:t>
      </w:r>
      <w:r w:rsidRPr="00E40AEE">
        <w:rPr>
          <w:highlight w:val="green"/>
          <w:u w:val="single"/>
        </w:rPr>
        <w:t>pandemics</w:t>
      </w:r>
      <w:r w:rsidRPr="00E40AEE">
        <w:rPr>
          <w:sz w:val="16"/>
        </w:rPr>
        <w:t xml:space="preserve"> that </w:t>
      </w:r>
      <w:r w:rsidRPr="00E40AEE">
        <w:rPr>
          <w:u w:val="single"/>
        </w:rPr>
        <w:t xml:space="preserve">pose a unique and credible threat to the public in a manner that </w:t>
      </w:r>
      <w:r w:rsidRPr="00E40AEE">
        <w:rPr>
          <w:highlight w:val="green"/>
          <w:u w:val="single"/>
        </w:rPr>
        <w:t xml:space="preserve">could </w:t>
      </w:r>
      <w:r w:rsidRPr="00E40AEE">
        <w:rPr>
          <w:b/>
          <w:iCs/>
          <w:highlight w:val="green"/>
          <w:u w:val="single"/>
          <w:bdr w:val="single" w:sz="8" w:space="0" w:color="auto"/>
        </w:rPr>
        <w:t>fundamentally undermine</w:t>
      </w:r>
      <w:r w:rsidRPr="00E40AEE">
        <w:rPr>
          <w:b/>
          <w:iCs/>
          <w:u w:val="single"/>
          <w:bdr w:val="single" w:sz="8" w:space="0" w:color="auto"/>
        </w:rPr>
        <w:t xml:space="preserve"> our way of </w:t>
      </w:r>
      <w:r w:rsidRPr="00E40AEE">
        <w:rPr>
          <w:b/>
          <w:iCs/>
          <w:highlight w:val="green"/>
          <w:u w:val="single"/>
          <w:bdr w:val="single" w:sz="8" w:space="0" w:color="auto"/>
        </w:rPr>
        <w:t>life</w:t>
      </w:r>
      <w:r w:rsidRPr="00E40AEE">
        <w:rPr>
          <w:sz w:val="16"/>
        </w:rPr>
        <w:t xml:space="preserve">. Preferential treatment of HCWs, in this limited context, is a just and defensible practice. It is </w:t>
      </w:r>
      <w:r w:rsidRPr="00E40AEE">
        <w:rPr>
          <w:highlight w:val="green"/>
          <w:u w:val="single"/>
        </w:rPr>
        <w:t>this</w:t>
      </w:r>
      <w:r w:rsidRPr="00E40AEE">
        <w:rPr>
          <w:sz w:val="16"/>
        </w:rPr>
        <w:t xml:space="preserve"> same special status that we afford those who can save us from the most lethal and dangerous illnesses in times of public health emergency that also </w:t>
      </w:r>
      <w:r w:rsidRPr="00E40AEE">
        <w:rPr>
          <w:highlight w:val="green"/>
          <w:u w:val="single"/>
        </w:rPr>
        <w:t>places</w:t>
      </w:r>
      <w:r w:rsidRPr="00E40AEE">
        <w:rPr>
          <w:sz w:val="16"/>
        </w:rPr>
        <w:t xml:space="preserve"> </w:t>
      </w:r>
      <w:r w:rsidRPr="00E40AEE">
        <w:rPr>
          <w:b/>
          <w:iCs/>
          <w:u w:val="single"/>
          <w:bdr w:val="single" w:sz="8" w:space="0" w:color="auto"/>
        </w:rPr>
        <w:t>great</w:t>
      </w:r>
      <w:r w:rsidRPr="00E40AEE">
        <w:rPr>
          <w:sz w:val="16"/>
        </w:rPr>
        <w:t xml:space="preserve">er </w:t>
      </w:r>
      <w:r w:rsidRPr="00E40AEE">
        <w:rPr>
          <w:b/>
          <w:iCs/>
          <w:u w:val="single"/>
          <w:bdr w:val="single" w:sz="8" w:space="0" w:color="auto"/>
        </w:rPr>
        <w:t>demands</w:t>
      </w:r>
      <w:r w:rsidRPr="00E40AEE">
        <w:rPr>
          <w:sz w:val="16"/>
        </w:rPr>
        <w:t xml:space="preserve"> </w:t>
      </w:r>
      <w:r w:rsidRPr="00E40AEE">
        <w:rPr>
          <w:u w:val="single"/>
        </w:rPr>
        <w:t>on</w:t>
      </w:r>
      <w:r w:rsidRPr="00E40AEE">
        <w:rPr>
          <w:sz w:val="16"/>
        </w:rPr>
        <w:t xml:space="preserve"> those same </w:t>
      </w:r>
      <w:r w:rsidRPr="00E40AEE">
        <w:rPr>
          <w:u w:val="single"/>
        </w:rPr>
        <w:t>people</w:t>
      </w:r>
      <w:r w:rsidRPr="00E40AEE">
        <w:rPr>
          <w:sz w:val="16"/>
        </w:rPr>
        <w:t xml:space="preserve">. </w:t>
      </w:r>
      <w:r w:rsidRPr="00E40AEE">
        <w:rPr>
          <w:u w:val="single"/>
        </w:rPr>
        <w:t xml:space="preserve">The </w:t>
      </w:r>
      <w:r w:rsidRPr="00E40AEE">
        <w:rPr>
          <w:b/>
          <w:iCs/>
          <w:u w:val="single"/>
          <w:bdr w:val="single" w:sz="8" w:space="0" w:color="auto"/>
        </w:rPr>
        <w:t>greater the risk to society</w:t>
      </w:r>
      <w:r w:rsidRPr="00E40AEE">
        <w:rPr>
          <w:u w:val="single"/>
        </w:rPr>
        <w:t xml:space="preserve">, the </w:t>
      </w:r>
      <w:r w:rsidRPr="00E40AEE">
        <w:rPr>
          <w:b/>
          <w:iCs/>
          <w:highlight w:val="green"/>
          <w:u w:val="single"/>
          <w:bdr w:val="single" w:sz="8" w:space="0" w:color="auto"/>
        </w:rPr>
        <w:t>great</w:t>
      </w:r>
      <w:r w:rsidRPr="00E40AEE">
        <w:rPr>
          <w:b/>
          <w:iCs/>
          <w:u w:val="single"/>
          <w:bdr w:val="single" w:sz="8" w:space="0" w:color="auto"/>
        </w:rPr>
        <w:t xml:space="preserve">er the </w:t>
      </w:r>
      <w:r w:rsidRPr="00E40AEE">
        <w:rPr>
          <w:b/>
          <w:iCs/>
          <w:highlight w:val="green"/>
          <w:u w:val="single"/>
          <w:bdr w:val="single" w:sz="8" w:space="0" w:color="auto"/>
        </w:rPr>
        <w:t>responsibilities on those who can reduce the body count</w:t>
      </w:r>
      <w:r w:rsidRPr="00E40AEE">
        <w:rPr>
          <w:sz w:val="16"/>
        </w:rPr>
        <w:t xml:space="preserve">. </w:t>
      </w:r>
      <w:r w:rsidRPr="00E40AEE">
        <w:rPr>
          <w:u w:val="single"/>
        </w:rPr>
        <w:t xml:space="preserve">The relationship between the duty of a HCW and the lethality of a disease is </w:t>
      </w:r>
      <w:r w:rsidRPr="00E40AEE">
        <w:rPr>
          <w:b/>
          <w:iCs/>
          <w:u w:val="single"/>
          <w:bdr w:val="single" w:sz="8" w:space="0" w:color="auto"/>
        </w:rPr>
        <w:t>proportional—danger and obligation increase in step with each other</w:t>
      </w:r>
      <w:r w:rsidRPr="00E40AEE">
        <w:rPr>
          <w:u w:val="single"/>
        </w:rPr>
        <w:t>, as opposed to other conceptions that suggest a threshold of exception as the risk of illness becomes too great.</w:t>
      </w:r>
      <w:r w:rsidRPr="00E40AEE">
        <w:rPr>
          <w:sz w:val="16"/>
        </w:rPr>
        <w:t xml:space="preserve"> The fundamental flaw with this suggestion is that a negation of duty in such an outbreak simply allows the outbreak to pose an even greater threat to the populationFincluding that same derelict HCWFrather than confronting the illness </w:t>
      </w:r>
      <w:r w:rsidRPr="00E40AEE">
        <w:rPr>
          <w:sz w:val="16"/>
          <w:szCs w:val="16"/>
        </w:rPr>
        <w:t>in</w:t>
      </w:r>
      <w:r w:rsidRPr="00E40AEE">
        <w:rPr>
          <w:sz w:val="16"/>
        </w:rPr>
        <w:t xml:space="preserve"> the relatively controlled environment of a hospital. Conclusions </w:t>
      </w:r>
      <w:r w:rsidRPr="00E40AEE">
        <w:rPr>
          <w:u w:val="single"/>
        </w:rPr>
        <w:t xml:space="preserve">Utilitarianism </w:t>
      </w:r>
      <w:r w:rsidRPr="00E40AEE">
        <w:rPr>
          <w:highlight w:val="green"/>
          <w:u w:val="single"/>
        </w:rPr>
        <w:t>in</w:t>
      </w:r>
      <w:r w:rsidRPr="00E40AEE">
        <w:rPr>
          <w:u w:val="single"/>
        </w:rPr>
        <w:t xml:space="preserve"> the form of promoting the </w:t>
      </w:r>
      <w:r w:rsidRPr="00E40AEE">
        <w:rPr>
          <w:highlight w:val="green"/>
          <w:u w:val="single"/>
        </w:rPr>
        <w:t>good</w:t>
      </w:r>
      <w:r w:rsidRPr="00E40AEE">
        <w:rPr>
          <w:u w:val="single"/>
        </w:rPr>
        <w:t xml:space="preserve"> and diminishing the bad is a</w:t>
      </w:r>
      <w:r w:rsidRPr="00E40AEE">
        <w:rPr>
          <w:sz w:val="16"/>
        </w:rPr>
        <w:t xml:space="preserve"> </w:t>
      </w:r>
      <w:r w:rsidRPr="00E40AEE">
        <w:rPr>
          <w:b/>
          <w:iCs/>
          <w:u w:val="single"/>
          <w:bdr w:val="single" w:sz="8" w:space="0" w:color="auto"/>
        </w:rPr>
        <w:t>key moral belief</w:t>
      </w:r>
      <w:r w:rsidRPr="00E40AEE">
        <w:rPr>
          <w:sz w:val="16"/>
        </w:rPr>
        <w:t xml:space="preserve"> </w:t>
      </w:r>
      <w:r w:rsidRPr="00E40AEE">
        <w:rPr>
          <w:u w:val="single"/>
        </w:rPr>
        <w:t xml:space="preserve">in the realm of </w:t>
      </w:r>
      <w:r w:rsidRPr="00E40AEE">
        <w:rPr>
          <w:highlight w:val="green"/>
          <w:u w:val="single"/>
        </w:rPr>
        <w:t>public health</w:t>
      </w:r>
      <w:r w:rsidRPr="00E40AEE">
        <w:rPr>
          <w:u w:val="single"/>
        </w:rPr>
        <w:t>.</w:t>
      </w:r>
      <w:r w:rsidRPr="00E40AEE">
        <w:rPr>
          <w:sz w:val="16"/>
        </w:rPr>
        <w:t xml:space="preserve"> </w:t>
      </w:r>
      <w:r w:rsidRPr="00E40AEE">
        <w:rPr>
          <w:highlight w:val="green"/>
          <w:u w:val="single"/>
        </w:rPr>
        <w:t>It is one view in concert with others</w:t>
      </w:r>
      <w:r w:rsidRPr="00E40AEE">
        <w:rPr>
          <w:u w:val="single"/>
        </w:rPr>
        <w:t xml:space="preserve">, all working to counterbalance each view to achieve a tenable moral equilibrium. </w:t>
      </w:r>
      <w:r w:rsidRPr="00E40AEE">
        <w:rPr>
          <w:highlight w:val="green"/>
          <w:u w:val="single"/>
        </w:rPr>
        <w:t>In</w:t>
      </w:r>
      <w:r w:rsidRPr="00E40AEE">
        <w:rPr>
          <w:u w:val="single"/>
        </w:rPr>
        <w:t xml:space="preserve"> the </w:t>
      </w:r>
      <w:r w:rsidRPr="00E40AEE">
        <w:rPr>
          <w:b/>
          <w:iCs/>
          <w:highlight w:val="green"/>
          <w:u w:val="single"/>
          <w:bdr w:val="single" w:sz="8" w:space="0" w:color="auto"/>
        </w:rPr>
        <w:t>extreme cases</w:t>
      </w:r>
      <w:r w:rsidRPr="00E40AEE">
        <w:rPr>
          <w:sz w:val="16"/>
        </w:rPr>
        <w:t xml:space="preserve"> under consideration herein, </w:t>
      </w:r>
      <w:r w:rsidRPr="00E40AEE">
        <w:rPr>
          <w:highlight w:val="green"/>
          <w:u w:val="single"/>
        </w:rPr>
        <w:t>such equilibrium dictates</w:t>
      </w:r>
      <w:r w:rsidRPr="00E40AEE">
        <w:rPr>
          <w:u w:val="single"/>
        </w:rPr>
        <w:t xml:space="preserve"> that the moral force of health promotion and harm minimization </w:t>
      </w:r>
      <w:r w:rsidRPr="00E40AEE">
        <w:rPr>
          <w:b/>
          <w:iCs/>
          <w:u w:val="single"/>
          <w:bdr w:val="single" w:sz="8" w:space="0" w:color="auto"/>
        </w:rPr>
        <w:t>increases in relation to the threat posed</w:t>
      </w:r>
      <w:r w:rsidRPr="00E40AEE">
        <w:rPr>
          <w:sz w:val="16"/>
        </w:rPr>
        <w:t xml:space="preserve"> </w:t>
      </w:r>
      <w:r w:rsidRPr="00E40AEE">
        <w:rPr>
          <w:u w:val="single"/>
        </w:rPr>
        <w:t xml:space="preserve">to the well being of a </w:t>
      </w:r>
      <w:r w:rsidRPr="00E40AEE">
        <w:rPr>
          <w:b/>
          <w:iCs/>
          <w:u w:val="single"/>
          <w:bdr w:val="single" w:sz="8" w:space="0" w:color="auto"/>
        </w:rPr>
        <w:t>larger society</w:t>
      </w:r>
      <w:r w:rsidRPr="00E40AEE">
        <w:rPr>
          <w:u w:val="single"/>
        </w:rPr>
        <w:t xml:space="preserve">. In the case of widespread death or disability caused by a pandemic, this paper contended that an increased threat generates </w:t>
      </w:r>
      <w:r w:rsidRPr="00E40AEE">
        <w:rPr>
          <w:highlight w:val="green"/>
          <w:u w:val="single"/>
        </w:rPr>
        <w:t xml:space="preserve">a </w:t>
      </w:r>
      <w:r w:rsidRPr="00E40AEE">
        <w:rPr>
          <w:b/>
          <w:iCs/>
          <w:highlight w:val="green"/>
          <w:u w:val="single"/>
          <w:bdr w:val="single" w:sz="8" w:space="0" w:color="auto"/>
        </w:rPr>
        <w:t>heightened obligation</w:t>
      </w:r>
      <w:r w:rsidRPr="00E40AEE">
        <w:rPr>
          <w:sz w:val="16"/>
        </w:rPr>
        <w:t xml:space="preserve"> on the part of HCWs, while also creating a reasonable expectation that those same HCWs will have preferential access to vaccines and treatments.</w:t>
      </w:r>
    </w:p>
    <w:p w14:paraId="2EDDB8D3" w14:textId="77777777" w:rsidR="00A3257C" w:rsidRPr="00E40AEE" w:rsidRDefault="00A3257C" w:rsidP="00A3257C"/>
    <w:p w14:paraId="0B08451B" w14:textId="77777777" w:rsidR="00A3257C" w:rsidRDefault="00A3257C" w:rsidP="00A3257C">
      <w:pPr>
        <w:pStyle w:val="Heading4"/>
      </w:pPr>
      <w:bookmarkStart w:id="1" w:name="_Hlk207875801"/>
      <w:r>
        <w:t xml:space="preserve">Our form of treating disease as a </w:t>
      </w:r>
      <w:r w:rsidRPr="00D92E1D">
        <w:rPr>
          <w:u w:val="single"/>
        </w:rPr>
        <w:t>unique threat</w:t>
      </w:r>
      <w:r>
        <w:t xml:space="preserve"> that requires </w:t>
      </w:r>
      <w:r w:rsidRPr="00D92E1D">
        <w:rPr>
          <w:u w:val="single"/>
        </w:rPr>
        <w:t>elevating</w:t>
      </w:r>
      <w:r>
        <w:t xml:space="preserve"> its threat level at the </w:t>
      </w:r>
      <w:r w:rsidRPr="00D92E1D">
        <w:rPr>
          <w:u w:val="single"/>
        </w:rPr>
        <w:t>national agency</w:t>
      </w:r>
      <w:r>
        <w:t xml:space="preserve"> level is </w:t>
      </w:r>
      <w:r w:rsidRPr="00D92E1D">
        <w:rPr>
          <w:u w:val="single"/>
        </w:rPr>
        <w:t>good</w:t>
      </w:r>
      <w:r>
        <w:t xml:space="preserve"> and leads to a </w:t>
      </w:r>
      <w:r w:rsidRPr="00D92E1D">
        <w:rPr>
          <w:u w:val="single"/>
        </w:rPr>
        <w:t>unified response</w:t>
      </w:r>
      <w:r>
        <w:t xml:space="preserve">, attempts to </w:t>
      </w:r>
      <w:r w:rsidRPr="00D92E1D">
        <w:rPr>
          <w:u w:val="single"/>
        </w:rPr>
        <w:t>desecuritize</w:t>
      </w:r>
      <w:r>
        <w:t xml:space="preserve"> discourse cedes power to </w:t>
      </w:r>
      <w:r w:rsidRPr="00D92E1D">
        <w:rPr>
          <w:u w:val="single"/>
        </w:rPr>
        <w:t>authoritarians</w:t>
      </w:r>
      <w:r>
        <w:t xml:space="preserve"> to </w:t>
      </w:r>
      <w:r w:rsidRPr="00D92E1D">
        <w:rPr>
          <w:u w:val="single"/>
        </w:rPr>
        <w:t>downplay</w:t>
      </w:r>
      <w:r>
        <w:t xml:space="preserve"> the threat, leaving populations </w:t>
      </w:r>
      <w:r w:rsidRPr="00D92E1D">
        <w:rPr>
          <w:u w:val="single"/>
        </w:rPr>
        <w:t>vulnerable</w:t>
      </w:r>
      <w:r>
        <w:t xml:space="preserve"> </w:t>
      </w:r>
    </w:p>
    <w:p w14:paraId="574FD71A" w14:textId="77777777" w:rsidR="00A3257C" w:rsidRDefault="00A3257C" w:rsidP="00A3257C">
      <w:r w:rsidRPr="00D92E1D">
        <w:rPr>
          <w:rStyle w:val="Style13ptBold"/>
        </w:rPr>
        <w:t>Awasthi 24</w:t>
      </w:r>
      <w:r>
        <w:t xml:space="preserve"> Devashri Awasthi: Graduate Studies, Department of Political Science, McGill University. Received Masters degree in December, 2024. Thesis submitted to McGill University in fulfillment of the requirements of the graduate degree of Masters of Arts or MA (Thesis) in Political Science.  Submitted July 2024 ["Securitization of Climate Change and Covid-19: A Comparative Analysis of Discourse and Action vis-à-vis Disease and Environment," available on:  https://escholarship.mcgill.ca/concern/theses/1c18dn34t, accessed:  9-4-2025]wku//sc</w:t>
      </w:r>
    </w:p>
    <w:p w14:paraId="2CFBE66D" w14:textId="77777777" w:rsidR="00A3257C" w:rsidRPr="00D92E1D" w:rsidRDefault="00A3257C" w:rsidP="00A3257C">
      <w:pPr>
        <w:rPr>
          <w:sz w:val="14"/>
        </w:rPr>
      </w:pPr>
      <w:r w:rsidRPr="00D92E1D">
        <w:rPr>
          <w:sz w:val="14"/>
        </w:rPr>
        <w:t xml:space="preserve">Be that as it may, the key to understanding the securitization of health and/or disease hinges on the efficacy of a persuasive speech act or narrative capable of justifying extraordinary measures. As articulated by Wenham (2019, 1094–1095), </w:t>
      </w:r>
      <w:r w:rsidRPr="006C5E7A">
        <w:rPr>
          <w:rStyle w:val="StyleUnderline"/>
        </w:rPr>
        <w:t>the global health security narrative posits that pathogens are deemed threats when exhibiting characteristics such as rapid transmission, limited scientific understanding, absence of known treatments or cures, elevated mortality or morbidity rates espoused as such by a leading authority, powerful country and its leaders or a premier institution that commands any degree of saying power on the international front</w:t>
      </w:r>
      <w:r w:rsidRPr="00D92E1D">
        <w:rPr>
          <w:sz w:val="14"/>
        </w:rPr>
        <w:t>. For instance, the United Nations Security Council (UNSC) held a debate on the impact of HIV/AIDS on peace and security in January 2000 (resolution 1308). On a similar note, however, rapidly emerging health problems such as Myopia (Dolgin 2015) or cardiovascular diseases43, despite being addressed on regional levels, have not been spoken of in the same dystopian tone and language as Covid-19.</w:t>
      </w:r>
    </w:p>
    <w:p w14:paraId="56C39F3D" w14:textId="77777777" w:rsidR="00A3257C" w:rsidRPr="00D92E1D" w:rsidRDefault="00A3257C" w:rsidP="00A3257C">
      <w:pPr>
        <w:rPr>
          <w:sz w:val="14"/>
        </w:rPr>
      </w:pPr>
      <w:r w:rsidRPr="00D92E1D">
        <w:rPr>
          <w:sz w:val="14"/>
        </w:rPr>
        <w:t>Securitizing Actors - States and World Health Organization:</w:t>
      </w:r>
    </w:p>
    <w:p w14:paraId="29C0D77B" w14:textId="77777777" w:rsidR="00A3257C" w:rsidRPr="00D92E1D" w:rsidRDefault="00A3257C" w:rsidP="00A3257C">
      <w:pPr>
        <w:rPr>
          <w:sz w:val="14"/>
        </w:rPr>
      </w:pPr>
      <w:r w:rsidRPr="00D92E1D">
        <w:rPr>
          <w:sz w:val="14"/>
        </w:rPr>
        <w:t xml:space="preserve">Information about the then-unknown virus was relayed to WHO’s China office by the Wuhan Municipal Health Commission on 31st December 2019, nearly two weeks after the incidence of the first cluster of cases. </w:t>
      </w:r>
      <w:r w:rsidRPr="00D92E1D">
        <w:rPr>
          <w:rStyle w:val="StyleUnderline"/>
        </w:rPr>
        <w:t>On 1st January, the WHO set up IMST (Incident Management Support Team) across three levels of the organization: headquarters, regional, and country, putting the organization on a form of crisis alertness for dealing with the possibility of an outbreak.</w:t>
      </w:r>
      <w:r w:rsidRPr="00D92E1D">
        <w:rPr>
          <w:sz w:val="14"/>
        </w:rPr>
        <w:t xml:space="preserve"> The IMST organized itself around the response pillars of surveillance, public health and social measures, clinical health interventions, health and laboratory services, vaccines, risk communication and community engagement, and lastly, operations support.44 Come January 30, 2020, the IHR (International Health Regulations) Emergency Committee declared the novel coronavirus a PHEIC (Public Health Emergency of International Concern). </w:t>
      </w:r>
      <w:r w:rsidRPr="00D92E1D">
        <w:rPr>
          <w:rStyle w:val="StyleUnderline"/>
        </w:rPr>
        <w:t xml:space="preserve">Since the declaration of the PHEIC, the </w:t>
      </w:r>
      <w:r w:rsidRPr="00D92E1D">
        <w:rPr>
          <w:rStyle w:val="StyleUnderline"/>
          <w:highlight w:val="green"/>
        </w:rPr>
        <w:t>WHO</w:t>
      </w:r>
      <w:r w:rsidRPr="00D92E1D">
        <w:rPr>
          <w:rStyle w:val="StyleUnderline"/>
        </w:rPr>
        <w:t xml:space="preserve"> has been playing </w:t>
      </w:r>
      <w:r w:rsidRPr="00D92E1D">
        <w:rPr>
          <w:rStyle w:val="StyleUnderline"/>
          <w:highlight w:val="green"/>
        </w:rPr>
        <w:t>an instrumental</w:t>
      </w:r>
      <w:r w:rsidRPr="00D92E1D">
        <w:rPr>
          <w:rStyle w:val="StyleUnderline"/>
        </w:rPr>
        <w:t xml:space="preserve">, albeit </w:t>
      </w:r>
      <w:r w:rsidRPr="00D92E1D">
        <w:rPr>
          <w:rStyle w:val="Emphasis"/>
          <w:highlight w:val="green"/>
        </w:rPr>
        <w:t>not authoritative role</w:t>
      </w:r>
      <w:r w:rsidRPr="00D92E1D">
        <w:rPr>
          <w:rStyle w:val="StyleUnderline"/>
        </w:rPr>
        <w:t xml:space="preserve">, </w:t>
      </w:r>
      <w:r w:rsidRPr="00D92E1D">
        <w:rPr>
          <w:rStyle w:val="StyleUnderline"/>
          <w:highlight w:val="green"/>
        </w:rPr>
        <w:t>in keeping</w:t>
      </w:r>
      <w:r w:rsidRPr="00D92E1D">
        <w:rPr>
          <w:rStyle w:val="StyleUnderline"/>
        </w:rPr>
        <w:t xml:space="preserve"> scientific </w:t>
      </w:r>
      <w:r w:rsidRPr="00D92E1D">
        <w:rPr>
          <w:rStyle w:val="StyleUnderline"/>
          <w:highlight w:val="green"/>
        </w:rPr>
        <w:t>data up to date</w:t>
      </w:r>
      <w:r w:rsidRPr="00D92E1D">
        <w:rPr>
          <w:rStyle w:val="StyleUnderline"/>
        </w:rPr>
        <w:t xml:space="preserve">, </w:t>
      </w:r>
      <w:r w:rsidRPr="00D92E1D">
        <w:rPr>
          <w:rStyle w:val="StyleUnderline"/>
          <w:highlight w:val="green"/>
        </w:rPr>
        <w:t>coordinating</w:t>
      </w:r>
      <w:r w:rsidRPr="00D92E1D">
        <w:rPr>
          <w:rStyle w:val="StyleUnderline"/>
        </w:rPr>
        <w:t xml:space="preserve"> the </w:t>
      </w:r>
      <w:r w:rsidRPr="00D92E1D">
        <w:rPr>
          <w:rStyle w:val="StyleUnderline"/>
          <w:highlight w:val="green"/>
        </w:rPr>
        <w:t>research</w:t>
      </w:r>
      <w:r w:rsidRPr="00D92E1D">
        <w:rPr>
          <w:rStyle w:val="StyleUnderline"/>
        </w:rPr>
        <w:t xml:space="preserve"> for vaccines and treatments, </w:t>
      </w:r>
      <w:r w:rsidRPr="00D92E1D">
        <w:rPr>
          <w:rStyle w:val="StyleUnderline"/>
          <w:highlight w:val="green"/>
        </w:rPr>
        <w:t>raising funds</w:t>
      </w:r>
      <w:r w:rsidRPr="00D92E1D">
        <w:rPr>
          <w:rStyle w:val="StyleUnderline"/>
        </w:rPr>
        <w:t xml:space="preserve">, </w:t>
      </w:r>
      <w:r w:rsidRPr="00D92E1D">
        <w:rPr>
          <w:rStyle w:val="StyleUnderline"/>
          <w:highlight w:val="green"/>
        </w:rPr>
        <w:t>and sourcing</w:t>
      </w:r>
      <w:r w:rsidRPr="00D92E1D">
        <w:rPr>
          <w:rStyle w:val="StyleUnderline"/>
        </w:rPr>
        <w:t xml:space="preserve"> essential </w:t>
      </w:r>
      <w:r w:rsidRPr="00D92E1D">
        <w:rPr>
          <w:rStyle w:val="StyleUnderline"/>
          <w:highlight w:val="green"/>
        </w:rPr>
        <w:t>supplies</w:t>
      </w:r>
      <w:r w:rsidRPr="00D92E1D">
        <w:rPr>
          <w:rStyle w:val="StyleUnderline"/>
        </w:rPr>
        <w:t xml:space="preserve"> such as personal protective equipment (PPEs) and diagnostic test kits</w:t>
      </w:r>
      <w:r w:rsidRPr="00D92E1D">
        <w:rPr>
          <w:sz w:val="14"/>
        </w:rPr>
        <w:t>.</w:t>
      </w:r>
    </w:p>
    <w:p w14:paraId="661747DF" w14:textId="77777777" w:rsidR="00A3257C" w:rsidRPr="00D92E1D" w:rsidRDefault="00A3257C" w:rsidP="00A3257C">
      <w:pPr>
        <w:rPr>
          <w:sz w:val="14"/>
        </w:rPr>
      </w:pPr>
      <w:r w:rsidRPr="00D92E1D">
        <w:rPr>
          <w:sz w:val="14"/>
        </w:rPr>
        <w:t xml:space="preserve">Be that as it may, </w:t>
      </w:r>
      <w:r w:rsidRPr="00D92E1D">
        <w:rPr>
          <w:rStyle w:val="StyleUnderline"/>
        </w:rPr>
        <w:t xml:space="preserve">the declaration of a PHEIC or instituting IMSTs </w:t>
      </w:r>
      <w:r w:rsidRPr="00D92E1D">
        <w:rPr>
          <w:rStyle w:val="StyleUnderline"/>
          <w:highlight w:val="green"/>
        </w:rPr>
        <w:t>does not endow the WHO with any legal authority</w:t>
      </w:r>
      <w:r w:rsidRPr="00D92E1D">
        <w:rPr>
          <w:rStyle w:val="StyleUnderline"/>
        </w:rPr>
        <w:t xml:space="preserve"> to dismiss or override national sovereignty to achieve health security. Compliance with the IHR (2005) is voluntary to the extent countries wish to adhere to them,</w:t>
      </w:r>
      <w:r w:rsidRPr="00D92E1D">
        <w:rPr>
          <w:sz w:val="14"/>
        </w:rPr>
        <w:t xml:space="preserve"> which is often limited or unwilling as such information may invite sanctions or trade embargos as was the case when Saudi Arabia refused to trade South Indian mangoes during the Nipah Virus outbreak in 2018. What this means is that </w:t>
      </w:r>
      <w:r w:rsidRPr="00D92E1D">
        <w:rPr>
          <w:rStyle w:val="StyleUnderline"/>
        </w:rPr>
        <w:t xml:space="preserve">while the WHO serves as a key securitization actor in framing global health issues, including the Covid-19 pandemic, </w:t>
      </w:r>
      <w:r w:rsidRPr="00D92E1D">
        <w:rPr>
          <w:rStyle w:val="StyleUnderline"/>
          <w:highlight w:val="green"/>
        </w:rPr>
        <w:t>its capacity to unilaterally drive securitization processes is limited</w:t>
      </w:r>
      <w:r w:rsidRPr="00D92E1D">
        <w:rPr>
          <w:rStyle w:val="StyleUnderline"/>
        </w:rPr>
        <w:t xml:space="preserve">. Its mandate directs it to provide leadership on global health matters, but </w:t>
      </w:r>
      <w:r w:rsidRPr="00D92E1D">
        <w:rPr>
          <w:rStyle w:val="StyleUnderline"/>
          <w:highlight w:val="green"/>
        </w:rPr>
        <w:t>authority</w:t>
      </w:r>
      <w:r w:rsidRPr="00D92E1D">
        <w:rPr>
          <w:rStyle w:val="StyleUnderline"/>
        </w:rPr>
        <w:t xml:space="preserve"> is </w:t>
      </w:r>
      <w:r w:rsidRPr="00D92E1D">
        <w:rPr>
          <w:rStyle w:val="StyleUnderline"/>
          <w:highlight w:val="green"/>
        </w:rPr>
        <w:t>contingent upon the cooperation, support and willing compliance of its member states</w:t>
      </w:r>
      <w:r w:rsidRPr="00D92E1D">
        <w:rPr>
          <w:rStyle w:val="StyleUnderline"/>
        </w:rPr>
        <w:t>, that is, its moral and scientific wherewithal to bring the facts of an outbreak to the fore is inversely proportional to its capacity to compel states to action</w:t>
      </w:r>
      <w:r w:rsidRPr="00D92E1D">
        <w:rPr>
          <w:sz w:val="14"/>
        </w:rPr>
        <w:t xml:space="preserve">, especially due to a strong extant stake of national security embedded within the considerations of health –bioterrorism, incapacitation of defense institutions and labour force, and immediate disruption of capitalist supply chains (Davies 2008, 298-300; Maclean 2008). </w:t>
      </w:r>
      <w:r w:rsidRPr="00D92E1D">
        <w:rPr>
          <w:rStyle w:val="StyleUnderline"/>
        </w:rPr>
        <w:t xml:space="preserve">This limitation </w:t>
      </w:r>
      <w:r w:rsidRPr="00D92E1D">
        <w:rPr>
          <w:rStyle w:val="StyleUnderline"/>
          <w:highlight w:val="green"/>
        </w:rPr>
        <w:t>underscores the significance of national sovereignty in health security matters</w:t>
      </w:r>
      <w:r w:rsidRPr="00D92E1D">
        <w:rPr>
          <w:rStyle w:val="StyleUnderline"/>
        </w:rPr>
        <w:t xml:space="preserve">, where states prioritize their interests and may not adhere to international guidelines that could impact trade relations or some other aspect that the country’s policy deems more important. The discursive securitization of an issue thus becomes a matter of complex interplay of national discretion, community response, and safety and reputation. Thus, with the WHO’s constrained legal authority, and the continued strength of territorial sovereignty and national interests in world politics, the process of </w:t>
      </w:r>
      <w:r w:rsidRPr="00D92E1D">
        <w:rPr>
          <w:rStyle w:val="Emphasis"/>
          <w:highlight w:val="green"/>
        </w:rPr>
        <w:t>discursive securitization necessitates that states take a leading role in addressing global health threats</w:t>
      </w:r>
      <w:r w:rsidRPr="00D92E1D">
        <w:rPr>
          <w:rStyle w:val="StyleUnderline"/>
        </w:rPr>
        <w:t>.</w:t>
      </w:r>
    </w:p>
    <w:p w14:paraId="262D2D13" w14:textId="77777777" w:rsidR="00A3257C" w:rsidRPr="00D92E1D" w:rsidRDefault="00A3257C" w:rsidP="00A3257C">
      <w:pPr>
        <w:rPr>
          <w:sz w:val="14"/>
        </w:rPr>
      </w:pPr>
      <w:r w:rsidRPr="00D92E1D">
        <w:rPr>
          <w:sz w:val="14"/>
        </w:rPr>
        <w:t xml:space="preserve">While the WHO offers guidelines, expertise and a coordinating framework for action through the IHR (2005), </w:t>
      </w:r>
      <w:r w:rsidRPr="00D92E1D">
        <w:rPr>
          <w:rStyle w:val="Emphasis"/>
          <w:highlight w:val="green"/>
        </w:rPr>
        <w:t>states must actively engage with the IHR and its affiliate mechanisms and processes to securitize the issue, persuading their counterparts to collectively address pandemics.</w:t>
      </w:r>
      <w:r w:rsidRPr="00D92E1D">
        <w:rPr>
          <w:rStyle w:val="StyleUnderline"/>
        </w:rPr>
        <w:t xml:space="preserve"> </w:t>
      </w:r>
      <w:r w:rsidRPr="00D92E1D">
        <w:rPr>
          <w:rStyle w:val="StyleUnderline"/>
          <w:highlight w:val="green"/>
        </w:rPr>
        <w:t>To achieve universal acknowledgement of a ‘threat,’ states must</w:t>
      </w:r>
      <w:r w:rsidRPr="00D92E1D">
        <w:rPr>
          <w:rStyle w:val="StyleUnderline"/>
        </w:rPr>
        <w:t xml:space="preserve">, therefore, </w:t>
      </w:r>
      <w:r w:rsidRPr="00D92E1D">
        <w:rPr>
          <w:rStyle w:val="StyleUnderline"/>
          <w:highlight w:val="green"/>
        </w:rPr>
        <w:t>engage in a continuous process of securitization where they must convince and be convinced at every juncture</w:t>
      </w:r>
      <w:r w:rsidRPr="00D92E1D">
        <w:rPr>
          <w:rStyle w:val="StyleUnderline"/>
        </w:rPr>
        <w:t xml:space="preserve">. Thus, the </w:t>
      </w:r>
      <w:r w:rsidRPr="00D92E1D">
        <w:rPr>
          <w:rStyle w:val="StyleUnderline"/>
          <w:highlight w:val="green"/>
        </w:rPr>
        <w:t>effectiveness of securitization efforts relies on the collective engagement of states in fostering a shared understanding and commitment to coordinated action against health threats</w:t>
      </w:r>
      <w:r w:rsidRPr="00D92E1D">
        <w:rPr>
          <w:rStyle w:val="StyleUnderline"/>
        </w:rPr>
        <w:t xml:space="preserve"> like Covid-19, </w:t>
      </w:r>
      <w:r w:rsidRPr="00D92E1D">
        <w:rPr>
          <w:rStyle w:val="Emphasis"/>
        </w:rPr>
        <w:t>whether it be through the narrative of human security or warfare</w:t>
      </w:r>
      <w:r w:rsidRPr="00D92E1D">
        <w:rPr>
          <w:sz w:val="14"/>
        </w:rPr>
        <w:t>. The metaphorical framing of the pandemic as a war solidified the securitization discourse, emphasizing the need for decisive and sometimes draconian/severe/ extraordinary or ‘emergency’ measures to combat the virus.</w:t>
      </w:r>
    </w:p>
    <w:p w14:paraId="2E26FD6E" w14:textId="77777777" w:rsidR="00A3257C" w:rsidRPr="00D92E1D" w:rsidRDefault="00A3257C" w:rsidP="00A3257C">
      <w:pPr>
        <w:rPr>
          <w:rStyle w:val="StyleUnderline"/>
        </w:rPr>
      </w:pPr>
      <w:r w:rsidRPr="00D92E1D">
        <w:rPr>
          <w:rStyle w:val="StyleUnderline"/>
        </w:rPr>
        <w:t xml:space="preserve">Desecuritizing Actors </w:t>
      </w:r>
    </w:p>
    <w:p w14:paraId="28D54266" w14:textId="77777777" w:rsidR="00A3257C" w:rsidRPr="00D92E1D" w:rsidRDefault="00A3257C" w:rsidP="00A3257C">
      <w:pPr>
        <w:rPr>
          <w:sz w:val="14"/>
        </w:rPr>
      </w:pPr>
      <w:r w:rsidRPr="00D92E1D">
        <w:rPr>
          <w:sz w:val="14"/>
        </w:rPr>
        <w:t xml:space="preserve">While </w:t>
      </w:r>
      <w:r w:rsidRPr="00D92E1D">
        <w:rPr>
          <w:rStyle w:val="StyleUnderline"/>
          <w:highlight w:val="green"/>
        </w:rPr>
        <w:t>Covid</w:t>
      </w:r>
      <w:r w:rsidRPr="00D92E1D">
        <w:rPr>
          <w:rStyle w:val="StyleUnderline"/>
        </w:rPr>
        <w:t>-19</w:t>
      </w:r>
      <w:r w:rsidRPr="00D92E1D">
        <w:rPr>
          <w:sz w:val="14"/>
        </w:rPr>
        <w:t xml:space="preserve"> has not faced outright denial comparable to climate change on the global stage or by political leaders, </w:t>
      </w:r>
      <w:r w:rsidRPr="00D92E1D">
        <w:rPr>
          <w:rStyle w:val="StyleUnderline"/>
        </w:rPr>
        <w:t xml:space="preserve">it has been </w:t>
      </w:r>
      <w:r w:rsidRPr="00D92E1D">
        <w:rPr>
          <w:rStyle w:val="StyleUnderline"/>
          <w:highlight w:val="green"/>
        </w:rPr>
        <w:t>subject to</w:t>
      </w:r>
      <w:r w:rsidRPr="00D92E1D">
        <w:rPr>
          <w:rStyle w:val="StyleUnderline"/>
        </w:rPr>
        <w:t xml:space="preserve"> a spectrum of </w:t>
      </w:r>
      <w:r w:rsidRPr="00D92E1D">
        <w:rPr>
          <w:rStyle w:val="StyleUnderline"/>
          <w:highlight w:val="green"/>
        </w:rPr>
        <w:t>unique</w:t>
      </w:r>
      <w:r w:rsidRPr="00D92E1D">
        <w:rPr>
          <w:rStyle w:val="StyleUnderline"/>
        </w:rPr>
        <w:t xml:space="preserve"> assumptions and </w:t>
      </w:r>
      <w:r w:rsidRPr="00D92E1D">
        <w:rPr>
          <w:rStyle w:val="StyleUnderline"/>
          <w:highlight w:val="green"/>
        </w:rPr>
        <w:t>responses</w:t>
      </w:r>
      <w:r w:rsidRPr="00D92E1D">
        <w:rPr>
          <w:rStyle w:val="StyleUnderline"/>
        </w:rPr>
        <w:t xml:space="preserve">. These </w:t>
      </w:r>
      <w:r w:rsidRPr="00D92E1D">
        <w:rPr>
          <w:rStyle w:val="StyleUnderline"/>
          <w:highlight w:val="green"/>
        </w:rPr>
        <w:t>range from</w:t>
      </w:r>
      <w:r w:rsidRPr="00D92E1D">
        <w:rPr>
          <w:rStyle w:val="StyleUnderline"/>
        </w:rPr>
        <w:t xml:space="preserve"> its comparison to seasonal influenza, </w:t>
      </w:r>
      <w:r w:rsidRPr="00D92E1D">
        <w:rPr>
          <w:rStyle w:val="StyleUnderline"/>
          <w:highlight w:val="green"/>
        </w:rPr>
        <w:t>downplaying its severity, inconsistent enforcement</w:t>
      </w:r>
      <w:r w:rsidRPr="00D92E1D">
        <w:rPr>
          <w:rStyle w:val="StyleUnderline"/>
        </w:rPr>
        <w:t xml:space="preserve"> of containment measures, </w:t>
      </w:r>
      <w:r w:rsidRPr="00D92E1D">
        <w:rPr>
          <w:rStyle w:val="StyleUnderline"/>
          <w:highlight w:val="green"/>
        </w:rPr>
        <w:t>and</w:t>
      </w:r>
      <w:r w:rsidRPr="00D92E1D">
        <w:rPr>
          <w:rStyle w:val="StyleUnderline"/>
        </w:rPr>
        <w:t xml:space="preserve"> even </w:t>
      </w:r>
      <w:r w:rsidRPr="00D92E1D">
        <w:rPr>
          <w:rStyle w:val="StyleUnderline"/>
          <w:highlight w:val="green"/>
        </w:rPr>
        <w:t>unconventional recommendations.</w:t>
      </w:r>
      <w:r w:rsidRPr="00D92E1D">
        <w:rPr>
          <w:rStyle w:val="StyleUnderline"/>
        </w:rPr>
        <w:t xml:space="preserve"> </w:t>
      </w:r>
      <w:r w:rsidRPr="00D92E1D">
        <w:rPr>
          <w:sz w:val="14"/>
        </w:rPr>
        <w:t xml:space="preserve">Notably, in Zimbabwe and India, political rallies were held during election seasons, defying official government policies and advocating caution. Leaders like Narendra Modi of India and Emmerson Mnangagwa of Zimbabwe presided over large-scale gatherings, including religious events like the Kumbh Mela, which later proved to be significant Covid19 superspreaders in 2021. </w:t>
      </w:r>
      <w:r w:rsidRPr="00D92E1D">
        <w:rPr>
          <w:rStyle w:val="StyleUnderline"/>
        </w:rPr>
        <w:t>Similarly, figures like Jair Bolsonaro of Brazil, Donald Trump of the USA, Alexander Lukashenko of Belarus, and Andrés Manuel López Obrador of Mexico dismissed Covid-19 as a mild flu, advocating unorthodox measures and exhibiting lax adherence to preventive protocols</w:t>
      </w:r>
      <w:r w:rsidRPr="00D92E1D">
        <w:rPr>
          <w:sz w:val="14"/>
        </w:rPr>
        <w:t>.</w:t>
      </w:r>
    </w:p>
    <w:p w14:paraId="186109F1" w14:textId="77777777" w:rsidR="00A3257C" w:rsidRPr="00D92E1D" w:rsidRDefault="00A3257C" w:rsidP="00A3257C">
      <w:pPr>
        <w:rPr>
          <w:sz w:val="14"/>
        </w:rPr>
      </w:pPr>
      <w:r w:rsidRPr="00D92E1D">
        <w:rPr>
          <w:rStyle w:val="StyleUnderline"/>
        </w:rPr>
        <w:t xml:space="preserve">In some instances, </w:t>
      </w:r>
      <w:r w:rsidRPr="00D92E1D">
        <w:rPr>
          <w:rStyle w:val="Emphasis"/>
        </w:rPr>
        <w:t>state policies led to gender-based quarantines</w:t>
      </w:r>
      <w:r w:rsidRPr="00D92E1D">
        <w:rPr>
          <w:rStyle w:val="StyleUnderline"/>
        </w:rPr>
        <w:t>, impacting marginalized communities like the transgender population</w:t>
      </w:r>
      <w:r w:rsidRPr="00D92E1D">
        <w:rPr>
          <w:sz w:val="14"/>
        </w:rPr>
        <w:t xml:space="preserve"> </w:t>
      </w:r>
      <w:r w:rsidRPr="00D92E1D">
        <w:rPr>
          <w:rStyle w:val="Emphasis"/>
        </w:rPr>
        <w:t>in Peru and Panama</w:t>
      </w:r>
      <w:r w:rsidRPr="00D92E1D">
        <w:rPr>
          <w:rStyle w:val="StyleUnderline"/>
        </w:rPr>
        <w:t xml:space="preserve">. Meanwhile, </w:t>
      </w:r>
      <w:r w:rsidRPr="00D92E1D">
        <w:rPr>
          <w:rStyle w:val="Emphasis"/>
        </w:rPr>
        <w:t>in Cambodia</w:t>
      </w:r>
      <w:r w:rsidRPr="00D92E1D">
        <w:rPr>
          <w:rStyle w:val="StyleUnderline"/>
        </w:rPr>
        <w:t xml:space="preserve">, health officials confidently </w:t>
      </w:r>
      <w:r w:rsidRPr="00D92E1D">
        <w:rPr>
          <w:rStyle w:val="Emphasis"/>
        </w:rPr>
        <w:t>proclaimed the country's immunity to the virus</w:t>
      </w:r>
      <w:r w:rsidRPr="00D92E1D">
        <w:rPr>
          <w:rStyle w:val="StyleUnderline"/>
        </w:rPr>
        <w:t xml:space="preserve"> due to prevailing temperatures. Moreover, concerted </w:t>
      </w:r>
      <w:r w:rsidRPr="00D92E1D">
        <w:rPr>
          <w:rStyle w:val="Emphasis"/>
          <w:highlight w:val="green"/>
        </w:rPr>
        <w:t>groups such as anti-vaxxers and anti-maskers</w:t>
      </w:r>
      <w:r w:rsidRPr="00D92E1D">
        <w:rPr>
          <w:rStyle w:val="StyleUnderline"/>
        </w:rPr>
        <w:t xml:space="preserve">, driven by concerns of bodily autonomy, hesitancy, ideological beliefs, and personal liberty, </w:t>
      </w:r>
      <w:r w:rsidRPr="00D92E1D">
        <w:rPr>
          <w:rStyle w:val="Emphasis"/>
          <w:highlight w:val="green"/>
        </w:rPr>
        <w:t>resisted mask mandates and vaccination efforts</w:t>
      </w:r>
      <w:r w:rsidRPr="00D92E1D">
        <w:rPr>
          <w:sz w:val="14"/>
        </w:rPr>
        <w:t xml:space="preserve"> (Chaney and Lee 2021; Velasquez-Manoff 2022).</w:t>
      </w:r>
    </w:p>
    <w:p w14:paraId="5DC70F95" w14:textId="77777777" w:rsidR="00A3257C" w:rsidRPr="00D92E1D" w:rsidRDefault="00A3257C" w:rsidP="00A3257C">
      <w:pPr>
        <w:rPr>
          <w:sz w:val="14"/>
        </w:rPr>
      </w:pPr>
      <w:r w:rsidRPr="00D92E1D">
        <w:rPr>
          <w:rStyle w:val="StyleUnderline"/>
        </w:rPr>
        <w:t xml:space="preserve">These </w:t>
      </w:r>
      <w:r w:rsidRPr="00D92E1D">
        <w:rPr>
          <w:rStyle w:val="StyleUnderline"/>
          <w:highlight w:val="green"/>
        </w:rPr>
        <w:t xml:space="preserve">instances represent a </w:t>
      </w:r>
      <w:r w:rsidRPr="00D92E1D">
        <w:rPr>
          <w:rStyle w:val="Emphasis"/>
          <w:highlight w:val="green"/>
        </w:rPr>
        <w:t>desecuritizing discourse</w:t>
      </w:r>
      <w:r w:rsidRPr="00D92E1D">
        <w:rPr>
          <w:rStyle w:val="StyleUnderline"/>
        </w:rPr>
        <w:t xml:space="preserve">, </w:t>
      </w:r>
      <w:r w:rsidRPr="00D92E1D">
        <w:rPr>
          <w:rStyle w:val="StyleUnderline"/>
          <w:highlight w:val="green"/>
        </w:rPr>
        <w:t>particularly when political leaders</w:t>
      </w:r>
      <w:r w:rsidRPr="00D92E1D">
        <w:rPr>
          <w:rStyle w:val="StyleUnderline"/>
        </w:rPr>
        <w:t xml:space="preserve"> in countries like Belarus </w:t>
      </w:r>
      <w:r w:rsidRPr="00D92E1D">
        <w:rPr>
          <w:rStyle w:val="StyleUnderline"/>
          <w:highlight w:val="green"/>
        </w:rPr>
        <w:t>downplayed the threat</w:t>
      </w:r>
      <w:r w:rsidRPr="00D92E1D">
        <w:rPr>
          <w:rStyle w:val="StyleUnderline"/>
        </w:rPr>
        <w:t xml:space="preserve">, </w:t>
      </w:r>
      <w:r w:rsidRPr="00D92E1D">
        <w:rPr>
          <w:rStyle w:val="StyleUnderline"/>
          <w:highlight w:val="green"/>
        </w:rPr>
        <w:t>leaving their populations vulnerable to denialism</w:t>
      </w:r>
      <w:r w:rsidRPr="00D92E1D">
        <w:rPr>
          <w:rStyle w:val="StyleUnderline"/>
        </w:rPr>
        <w:t xml:space="preserve"> and reliant on foreign aid during the peak of the crisis in 2022</w:t>
      </w:r>
      <w:r w:rsidRPr="00D92E1D">
        <w:rPr>
          <w:sz w:val="14"/>
        </w:rPr>
        <w:t>. John Hopkins reported that in 2021 only 3.9 percent of the population in Belarus was inoculated against the vaccine— but the implications varied that either the narrative worked, or people didn’t have the means to procure a vaccination, or the numbers were reported incorrectly. The latter two were legitimate concerns as t</w:t>
      </w:r>
      <w:r w:rsidRPr="00D92E1D">
        <w:rPr>
          <w:rStyle w:val="StyleUnderline"/>
        </w:rPr>
        <w:t>he state-run media channel frequently echoed the claims of Lukashenka at the expense of factual reportage.</w:t>
      </w:r>
      <w:r w:rsidRPr="00D92E1D">
        <w:rPr>
          <w:sz w:val="14"/>
        </w:rPr>
        <w:t xml:space="preserve"> Nonetheless, vaccination campaigns persisted, alongside temperature checks and other preventive measures, indicating that while leaders exerted influence, in Belarus, and by extension other countries desecuritization did not occur; rather, the threat was consistently undercut and underestimated, with occasional lapses in response, but with no consistent and overpowering desecuritizing persistent enough to bring impact or awareness of Covid-19 to 0.</w:t>
      </w:r>
    </w:p>
    <w:bookmarkEnd w:id="1"/>
    <w:p w14:paraId="38ADA756" w14:textId="77777777" w:rsidR="00A3257C" w:rsidRDefault="00A3257C" w:rsidP="00A3257C"/>
    <w:p w14:paraId="78F970C5" w14:textId="77777777" w:rsidR="00A3257C" w:rsidRPr="00E40AEE" w:rsidRDefault="00A3257C" w:rsidP="00A3257C"/>
    <w:p w14:paraId="1468304D" w14:textId="77777777" w:rsidR="00A3257C" w:rsidRPr="00E40AEE" w:rsidRDefault="00A3257C" w:rsidP="00A3257C">
      <w:pPr>
        <w:keepNext/>
        <w:keepLines/>
        <w:spacing w:before="40" w:after="0"/>
        <w:outlineLvl w:val="3"/>
        <w:rPr>
          <w:rFonts w:eastAsiaTheme="majorEastAsia" w:cstheme="majorBidi"/>
          <w:b/>
          <w:iCs/>
        </w:rPr>
      </w:pPr>
      <w:r w:rsidRPr="00E40AEE">
        <w:rPr>
          <w:rFonts w:eastAsiaTheme="majorEastAsia" w:cstheme="majorBidi"/>
          <w:b/>
          <w:iCs/>
        </w:rPr>
        <w:t xml:space="preserve">Public-sector unions are </w:t>
      </w:r>
      <w:r w:rsidRPr="00E40AEE">
        <w:rPr>
          <w:rFonts w:eastAsiaTheme="majorEastAsia" w:cstheme="majorBidi"/>
          <w:b/>
          <w:iCs/>
          <w:u w:val="single"/>
        </w:rPr>
        <w:t>good</w:t>
      </w:r>
      <w:r w:rsidRPr="00E40AEE">
        <w:rPr>
          <w:rFonts w:eastAsiaTheme="majorEastAsia" w:cstheme="majorBidi"/>
          <w:b/>
          <w:iCs/>
        </w:rPr>
        <w:t xml:space="preserve"> and solve inequality </w:t>
      </w:r>
      <w:r w:rsidRPr="00E40AEE">
        <w:rPr>
          <w:rFonts w:eastAsiaTheme="majorEastAsia" w:cstheme="majorBidi"/>
          <w:b/>
          <w:iCs/>
          <w:u w:val="single"/>
        </w:rPr>
        <w:t>BUT</w:t>
      </w:r>
      <w:r w:rsidRPr="00E40AEE">
        <w:rPr>
          <w:rFonts w:eastAsiaTheme="majorEastAsia" w:cstheme="majorBidi"/>
          <w:b/>
          <w:iCs/>
        </w:rPr>
        <w:t xml:space="preserve"> SCOTUS’s ruling in </w:t>
      </w:r>
      <w:r w:rsidRPr="00E40AEE">
        <w:rPr>
          <w:rFonts w:eastAsiaTheme="majorEastAsia" w:cstheme="majorBidi"/>
          <w:b/>
          <w:i/>
        </w:rPr>
        <w:t>Janus</w:t>
      </w:r>
      <w:r w:rsidRPr="00E40AEE">
        <w:rPr>
          <w:rFonts w:eastAsiaTheme="majorEastAsia" w:cstheme="majorBidi"/>
          <w:b/>
          <w:iCs/>
        </w:rPr>
        <w:t xml:space="preserve"> </w:t>
      </w:r>
      <w:r w:rsidRPr="00E40AEE">
        <w:rPr>
          <w:rFonts w:eastAsiaTheme="majorEastAsia" w:cstheme="majorBidi"/>
          <w:b/>
          <w:iCs/>
          <w:u w:val="single"/>
        </w:rPr>
        <w:t>caps</w:t>
      </w:r>
      <w:r w:rsidRPr="00E40AEE">
        <w:rPr>
          <w:rFonts w:eastAsiaTheme="majorEastAsia" w:cstheme="majorBidi"/>
          <w:b/>
          <w:iCs/>
        </w:rPr>
        <w:t xml:space="preserve"> their </w:t>
      </w:r>
      <w:r w:rsidRPr="00E40AEE">
        <w:rPr>
          <w:rFonts w:eastAsiaTheme="majorEastAsia" w:cstheme="majorBidi"/>
          <w:b/>
          <w:iCs/>
          <w:u w:val="single"/>
        </w:rPr>
        <w:t>efficacy</w:t>
      </w:r>
      <w:r w:rsidRPr="00E40AEE">
        <w:rPr>
          <w:rFonts w:eastAsiaTheme="majorEastAsia" w:cstheme="majorBidi"/>
          <w:b/>
          <w:iCs/>
        </w:rPr>
        <w:t xml:space="preserve"> by </w:t>
      </w:r>
      <w:r w:rsidRPr="00E40AEE">
        <w:rPr>
          <w:rFonts w:eastAsiaTheme="majorEastAsia" w:cstheme="majorBidi"/>
          <w:b/>
          <w:iCs/>
          <w:u w:val="single"/>
        </w:rPr>
        <w:t>deleting</w:t>
      </w:r>
      <w:r w:rsidRPr="00E40AEE">
        <w:rPr>
          <w:rFonts w:eastAsiaTheme="majorEastAsia" w:cstheme="majorBidi"/>
          <w:b/>
          <w:iCs/>
        </w:rPr>
        <w:t xml:space="preserve"> pillars of </w:t>
      </w:r>
      <w:r w:rsidRPr="00E40AEE">
        <w:rPr>
          <w:rFonts w:eastAsiaTheme="majorEastAsia" w:cstheme="majorBidi"/>
          <w:b/>
          <w:iCs/>
          <w:u w:val="single"/>
        </w:rPr>
        <w:t>financial support</w:t>
      </w:r>
      <w:r w:rsidRPr="00E40AEE">
        <w:rPr>
          <w:rFonts w:eastAsiaTheme="majorEastAsia" w:cstheme="majorBidi"/>
          <w:b/>
          <w:iCs/>
        </w:rPr>
        <w:t xml:space="preserve">. </w:t>
      </w:r>
    </w:p>
    <w:p w14:paraId="7C11C1D3" w14:textId="77777777" w:rsidR="00A3257C" w:rsidRPr="00E40AEE" w:rsidRDefault="00A3257C" w:rsidP="00A3257C">
      <w:r w:rsidRPr="00E40AEE">
        <w:rPr>
          <w:b/>
          <w:bCs/>
        </w:rPr>
        <w:t>Santini ’21</w:t>
      </w:r>
      <w:r w:rsidRPr="00E40AEE">
        <w:t xml:space="preserve"> [Seth, Attorney with a J.D from the University of San Francisco School of Law. "Robust Unionism as a Compelling Interest: Evaluating the Exacting Policies of Janus," University of San Francisco Law Review 55, no. 2 (2021): 275-iv]//RNey</w:t>
      </w:r>
    </w:p>
    <w:p w14:paraId="5045C346" w14:textId="77777777" w:rsidR="00A3257C" w:rsidRPr="00E40AEE" w:rsidRDefault="00A3257C" w:rsidP="00A3257C">
      <w:pPr>
        <w:rPr>
          <w:sz w:val="12"/>
        </w:rPr>
      </w:pPr>
      <w:r w:rsidRPr="00E40AEE">
        <w:rPr>
          <w:sz w:val="12"/>
        </w:rPr>
        <w:t xml:space="preserve">II. The </w:t>
      </w:r>
      <w:r w:rsidRPr="00E40AEE">
        <w:rPr>
          <w:b/>
          <w:iCs/>
          <w:u w:val="single"/>
          <w:bdr w:val="single" w:sz="8" w:space="0" w:color="auto"/>
        </w:rPr>
        <w:t>State of Unionism</w:t>
      </w:r>
      <w:r w:rsidRPr="00E40AEE">
        <w:rPr>
          <w:u w:val="single"/>
        </w:rPr>
        <w:t xml:space="preserve"> in America</w:t>
      </w:r>
      <w:r w:rsidRPr="00E40AEE">
        <w:rPr>
          <w:sz w:val="12"/>
        </w:rPr>
        <w:t xml:space="preserve"> &amp; Why </w:t>
      </w:r>
      <w:r w:rsidRPr="00E40AEE">
        <w:rPr>
          <w:b/>
          <w:iCs/>
          <w:highlight w:val="green"/>
          <w:u w:val="single"/>
          <w:bdr w:val="single" w:sz="8" w:space="0" w:color="auto"/>
        </w:rPr>
        <w:t>Janus Hurts Unions</w:t>
      </w:r>
      <w:r w:rsidRPr="00E40AEE">
        <w:rPr>
          <w:b/>
          <w:iCs/>
          <w:u w:val="single"/>
          <w:bdr w:val="single" w:sz="8" w:space="0" w:color="auto"/>
        </w:rPr>
        <w:t xml:space="preserve"> Further</w:t>
      </w:r>
    </w:p>
    <w:p w14:paraId="1F612594" w14:textId="77777777" w:rsidR="00A3257C" w:rsidRPr="00E40AEE" w:rsidRDefault="00A3257C" w:rsidP="00A3257C">
      <w:pPr>
        <w:rPr>
          <w:sz w:val="12"/>
        </w:rPr>
      </w:pPr>
      <w:r w:rsidRPr="00E40AEE">
        <w:rPr>
          <w:sz w:val="12"/>
        </w:rPr>
        <w:t xml:space="preserve">The once powerful labor movement, and </w:t>
      </w:r>
      <w:r w:rsidRPr="00E40AEE">
        <w:rPr>
          <w:u w:val="single"/>
        </w:rPr>
        <w:t xml:space="preserve">unions in particular, has </w:t>
      </w:r>
      <w:r w:rsidRPr="00E40AEE">
        <w:rPr>
          <w:b/>
          <w:iCs/>
          <w:u w:val="single"/>
          <w:bdr w:val="single" w:sz="8" w:space="0" w:color="auto"/>
        </w:rPr>
        <w:t>lost power precipitously</w:t>
      </w:r>
      <w:r w:rsidRPr="00E40AEE">
        <w:rPr>
          <w:u w:val="single"/>
        </w:rPr>
        <w:t xml:space="preserve"> since the 1950s</w:t>
      </w:r>
      <w:r w:rsidRPr="00E40AEE">
        <w:rPr>
          <w:sz w:val="12"/>
        </w:rPr>
        <w:t xml:space="preserve"> due to a myriad of economic, political, and legal forces.52 Economically, the </w:t>
      </w:r>
      <w:r w:rsidRPr="00E40AEE">
        <w:rPr>
          <w:b/>
          <w:iCs/>
          <w:u w:val="single"/>
          <w:bdr w:val="single" w:sz="8" w:space="0" w:color="auto"/>
        </w:rPr>
        <w:t>decline</w:t>
      </w:r>
      <w:r w:rsidRPr="00E40AEE">
        <w:rPr>
          <w:u w:val="single"/>
        </w:rPr>
        <w:t xml:space="preserve"> in </w:t>
      </w:r>
      <w:r w:rsidRPr="00E40AEE">
        <w:rPr>
          <w:b/>
          <w:iCs/>
          <w:u w:val="single"/>
          <w:bdr w:val="single" w:sz="8" w:space="0" w:color="auto"/>
        </w:rPr>
        <w:t>manufacturing</w:t>
      </w:r>
      <w:r w:rsidRPr="00E40AEE">
        <w:rPr>
          <w:u w:val="single"/>
        </w:rPr>
        <w:t xml:space="preserve"> and </w:t>
      </w:r>
      <w:r w:rsidRPr="00E40AEE">
        <w:rPr>
          <w:b/>
          <w:iCs/>
          <w:u w:val="single"/>
          <w:bdr w:val="single" w:sz="8" w:space="0" w:color="auto"/>
        </w:rPr>
        <w:t>rise in contingent</w:t>
      </w:r>
      <w:r w:rsidRPr="00E40AEE">
        <w:rPr>
          <w:u w:val="single"/>
        </w:rPr>
        <w:t xml:space="preserve"> and on-demand </w:t>
      </w:r>
      <w:r w:rsidRPr="00E40AEE">
        <w:rPr>
          <w:b/>
          <w:iCs/>
          <w:u w:val="single"/>
          <w:bdr w:val="single" w:sz="8" w:space="0" w:color="auto"/>
        </w:rPr>
        <w:t>work</w:t>
      </w:r>
      <w:r w:rsidRPr="00E40AEE">
        <w:rPr>
          <w:sz w:val="12"/>
        </w:rPr>
        <w:t xml:space="preserve"> (which is less likely to be unionized) </w:t>
      </w:r>
      <w:r w:rsidRPr="00E40AEE">
        <w:rPr>
          <w:u w:val="single"/>
        </w:rPr>
        <w:t xml:space="preserve">has caused a </w:t>
      </w:r>
      <w:r w:rsidRPr="00E40AEE">
        <w:rPr>
          <w:b/>
          <w:iCs/>
          <w:u w:val="single"/>
          <w:bdr w:val="single" w:sz="8" w:space="0" w:color="auto"/>
        </w:rPr>
        <w:t>decrease</w:t>
      </w:r>
      <w:r w:rsidRPr="00E40AEE">
        <w:rPr>
          <w:u w:val="single"/>
        </w:rPr>
        <w:t xml:space="preserve"> in overall </w:t>
      </w:r>
      <w:r w:rsidRPr="00E40AEE">
        <w:rPr>
          <w:b/>
          <w:iCs/>
          <w:u w:val="single"/>
          <w:bdr w:val="single" w:sz="8" w:space="0" w:color="auto"/>
        </w:rPr>
        <w:t>union density</w:t>
      </w:r>
      <w:r w:rsidRPr="00E40AEE">
        <w:rPr>
          <w:sz w:val="12"/>
        </w:rPr>
        <w:t xml:space="preserve"> and the percentage of the workforce that is represented by a union. 53</w:t>
      </w:r>
    </w:p>
    <w:p w14:paraId="6CEB6DBD" w14:textId="77777777" w:rsidR="00A3257C" w:rsidRPr="00E40AEE" w:rsidRDefault="00A3257C" w:rsidP="00A3257C">
      <w:pPr>
        <w:rPr>
          <w:sz w:val="12"/>
        </w:rPr>
      </w:pPr>
      <w:r w:rsidRPr="00E40AEE">
        <w:rPr>
          <w:sz w:val="12"/>
        </w:rPr>
        <w:t xml:space="preserve">At the same time, many </w:t>
      </w:r>
      <w:r w:rsidRPr="00E40AEE">
        <w:rPr>
          <w:u w:val="single"/>
        </w:rPr>
        <w:t xml:space="preserve">state legislatures have passed </w:t>
      </w:r>
      <w:r w:rsidRPr="00E40AEE">
        <w:rPr>
          <w:b/>
          <w:iCs/>
          <w:u w:val="single"/>
          <w:bdr w:val="single" w:sz="8" w:space="0" w:color="auto"/>
        </w:rPr>
        <w:t xml:space="preserve">right-to-work </w:t>
      </w:r>
      <w:r w:rsidRPr="00E40AEE">
        <w:rPr>
          <w:b/>
          <w:iCs/>
          <w:highlight w:val="green"/>
          <w:u w:val="single"/>
          <w:bdr w:val="single" w:sz="8" w:space="0" w:color="auto"/>
        </w:rPr>
        <w:t>legislation</w:t>
      </w:r>
      <w:r w:rsidRPr="00E40AEE">
        <w:rPr>
          <w:u w:val="single"/>
        </w:rPr>
        <w:t xml:space="preserve"> </w:t>
      </w:r>
      <w:r w:rsidRPr="00E40AEE">
        <w:rPr>
          <w:highlight w:val="green"/>
          <w:u w:val="single"/>
        </w:rPr>
        <w:t xml:space="preserve">that </w:t>
      </w:r>
      <w:r w:rsidRPr="00E40AEE">
        <w:rPr>
          <w:u w:val="single"/>
        </w:rPr>
        <w:t xml:space="preserve">allows individual states to </w:t>
      </w:r>
      <w:r w:rsidRPr="00E40AEE">
        <w:rPr>
          <w:b/>
          <w:iCs/>
          <w:highlight w:val="green"/>
          <w:u w:val="single"/>
          <w:bdr w:val="single" w:sz="8" w:space="0" w:color="auto"/>
        </w:rPr>
        <w:t>outlaw agency shops</w:t>
      </w:r>
      <w:r w:rsidRPr="00E40AEE">
        <w:rPr>
          <w:sz w:val="12"/>
        </w:rPr>
        <w:t xml:space="preserve">. 54 Previously, </w:t>
      </w:r>
      <w:r w:rsidRPr="00E40AEE">
        <w:rPr>
          <w:u w:val="single"/>
        </w:rPr>
        <w:t xml:space="preserve">agency shops were the </w:t>
      </w:r>
      <w:r w:rsidRPr="00E40AEE">
        <w:rPr>
          <w:b/>
          <w:iCs/>
          <w:u w:val="single"/>
          <w:bdr w:val="single" w:sz="8" w:space="0" w:color="auto"/>
        </w:rPr>
        <w:t>dominant workplace arrangement</w:t>
      </w:r>
      <w:r w:rsidRPr="00E40AEE">
        <w:rPr>
          <w:u w:val="single"/>
        </w:rPr>
        <w:t xml:space="preserve"> wherein employees were not forced to join a union</w:t>
      </w:r>
      <w:r w:rsidRPr="00E40AEE">
        <w:rPr>
          <w:sz w:val="12"/>
        </w:rPr>
        <w:t xml:space="preserve">, </w:t>
      </w:r>
      <w:r w:rsidRPr="00E40AEE">
        <w:rPr>
          <w:u w:val="single"/>
        </w:rPr>
        <w:t xml:space="preserve">but non-member employees were </w:t>
      </w:r>
      <w:r w:rsidRPr="00E40AEE">
        <w:rPr>
          <w:b/>
          <w:iCs/>
          <w:u w:val="single"/>
          <w:bdr w:val="single" w:sz="8" w:space="0" w:color="auto"/>
        </w:rPr>
        <w:t>required</w:t>
      </w:r>
      <w:r w:rsidRPr="00E40AEE">
        <w:rPr>
          <w:u w:val="single"/>
        </w:rPr>
        <w:t xml:space="preserve"> to pay a </w:t>
      </w:r>
      <w:r w:rsidRPr="00E40AEE">
        <w:rPr>
          <w:b/>
          <w:iCs/>
          <w:u w:val="single"/>
          <w:bdr w:val="single" w:sz="8" w:space="0" w:color="auto"/>
        </w:rPr>
        <w:t>fair share</w:t>
      </w:r>
      <w:r w:rsidRPr="00E40AEE">
        <w:rPr>
          <w:u w:val="single"/>
        </w:rPr>
        <w:t xml:space="preserve"> towards the </w:t>
      </w:r>
      <w:r w:rsidRPr="00E40AEE">
        <w:rPr>
          <w:b/>
          <w:iCs/>
          <w:u w:val="single"/>
          <w:bdr w:val="single" w:sz="8" w:space="0" w:color="auto"/>
        </w:rPr>
        <w:t>costs of representation</w:t>
      </w:r>
      <w:r w:rsidRPr="00E40AEE">
        <w:rPr>
          <w:sz w:val="12"/>
        </w:rPr>
        <w:t xml:space="preserve">. 55 As such, </w:t>
      </w:r>
      <w:r w:rsidRPr="00E40AEE">
        <w:rPr>
          <w:u w:val="single"/>
        </w:rPr>
        <w:t xml:space="preserve">the union had a </w:t>
      </w:r>
      <w:r w:rsidRPr="00E40AEE">
        <w:rPr>
          <w:b/>
          <w:iCs/>
          <w:u w:val="single"/>
          <w:bdr w:val="single" w:sz="8" w:space="0" w:color="auto"/>
        </w:rPr>
        <w:t>corresponding</w:t>
      </w:r>
      <w:r w:rsidRPr="00E40AEE">
        <w:rPr>
          <w:u w:val="single"/>
        </w:rPr>
        <w:t xml:space="preserve"> right of </w:t>
      </w:r>
      <w:r w:rsidRPr="00E40AEE">
        <w:rPr>
          <w:b/>
          <w:iCs/>
          <w:u w:val="single"/>
          <w:bdr w:val="single" w:sz="8" w:space="0" w:color="auto"/>
        </w:rPr>
        <w:t>representation</w:t>
      </w:r>
      <w:r w:rsidRPr="00E40AEE">
        <w:rPr>
          <w:u w:val="single"/>
        </w:rPr>
        <w:t xml:space="preserve"> for </w:t>
      </w:r>
      <w:r w:rsidRPr="00E40AEE">
        <w:rPr>
          <w:b/>
          <w:iCs/>
          <w:u w:val="single"/>
          <w:bdr w:val="single" w:sz="8" w:space="0" w:color="auto"/>
        </w:rPr>
        <w:t>all workers in the bargaining unit5</w:t>
      </w:r>
      <w:r w:rsidRPr="00E40AEE">
        <w:rPr>
          <w:u w:val="single"/>
        </w:rPr>
        <w:t xml:space="preserve"> 6 and could </w:t>
      </w:r>
      <w:r w:rsidRPr="00E40AEE">
        <w:rPr>
          <w:b/>
          <w:iCs/>
          <w:u w:val="single"/>
          <w:bdr w:val="single" w:sz="8" w:space="0" w:color="auto"/>
        </w:rPr>
        <w:t>face liability</w:t>
      </w:r>
      <w:r w:rsidRPr="00E40AEE">
        <w:rPr>
          <w:u w:val="single"/>
        </w:rPr>
        <w:t xml:space="preserve"> if the union acted "arbitrarily or discriminatorily" towards non-union members</w:t>
      </w:r>
      <w:r w:rsidRPr="00E40AEE">
        <w:rPr>
          <w:sz w:val="12"/>
        </w:rPr>
        <w:t xml:space="preserve">. 57 In right-to-work states, these mandatory agency dues that compensate for the right of fair representation are prohibited and have </w:t>
      </w:r>
      <w:r w:rsidRPr="00E40AEE">
        <w:rPr>
          <w:highlight w:val="green"/>
          <w:u w:val="single"/>
        </w:rPr>
        <w:t xml:space="preserve">led to </w:t>
      </w:r>
      <w:r w:rsidRPr="00E40AEE">
        <w:rPr>
          <w:b/>
          <w:iCs/>
          <w:highlight w:val="green"/>
          <w:u w:val="single"/>
          <w:bdr w:val="single" w:sz="8" w:space="0" w:color="auto"/>
        </w:rPr>
        <w:t>weakened</w:t>
      </w:r>
      <w:r w:rsidRPr="00E40AEE">
        <w:rPr>
          <w:highlight w:val="green"/>
          <w:u w:val="single"/>
        </w:rPr>
        <w:t xml:space="preserve"> union </w:t>
      </w:r>
      <w:r w:rsidRPr="00E40AEE">
        <w:rPr>
          <w:b/>
          <w:iCs/>
          <w:highlight w:val="green"/>
          <w:u w:val="single"/>
          <w:bdr w:val="single" w:sz="8" w:space="0" w:color="auto"/>
        </w:rPr>
        <w:t>financial stability</w:t>
      </w:r>
      <w:r w:rsidRPr="00E40AEE">
        <w:rPr>
          <w:sz w:val="12"/>
        </w:rPr>
        <w:t>.58</w:t>
      </w:r>
    </w:p>
    <w:p w14:paraId="1EDDD6BC" w14:textId="77777777" w:rsidR="00A3257C" w:rsidRPr="00E40AEE" w:rsidRDefault="00A3257C" w:rsidP="00A3257C">
      <w:pPr>
        <w:rPr>
          <w:sz w:val="12"/>
        </w:rPr>
      </w:pPr>
      <w:r w:rsidRPr="00E40AEE">
        <w:rPr>
          <w:u w:val="single"/>
        </w:rPr>
        <w:t xml:space="preserve">Unions' </w:t>
      </w:r>
      <w:r w:rsidRPr="00E40AEE">
        <w:rPr>
          <w:b/>
          <w:iCs/>
          <w:highlight w:val="green"/>
          <w:u w:val="single"/>
          <w:bdr w:val="single" w:sz="8" w:space="0" w:color="auto"/>
        </w:rPr>
        <w:t>political power</w:t>
      </w:r>
      <w:r w:rsidRPr="00E40AEE">
        <w:rPr>
          <w:sz w:val="12"/>
        </w:rPr>
        <w:t xml:space="preserve">, which could be a possible means of remedying this situation, </w:t>
      </w:r>
      <w:r w:rsidRPr="00E40AEE">
        <w:rPr>
          <w:u w:val="single"/>
        </w:rPr>
        <w:t xml:space="preserve">has also </w:t>
      </w:r>
      <w:r w:rsidRPr="00E40AEE">
        <w:rPr>
          <w:b/>
          <w:iCs/>
          <w:highlight w:val="green"/>
          <w:u w:val="single"/>
          <w:bdr w:val="single" w:sz="8" w:space="0" w:color="auto"/>
        </w:rPr>
        <w:t>declined</w:t>
      </w:r>
      <w:r w:rsidRPr="00E40AEE">
        <w:rPr>
          <w:sz w:val="12"/>
        </w:rPr>
        <w:t xml:space="preserve">.59 Traditionally, unions have </w:t>
      </w:r>
      <w:r w:rsidRPr="00E40AEE">
        <w:rPr>
          <w:u w:val="single"/>
        </w:rPr>
        <w:t>influenced politics by both increasing voter turnout and shaping political campaigns and policy</w:t>
      </w:r>
      <w:r w:rsidRPr="00E40AEE">
        <w:rPr>
          <w:sz w:val="12"/>
        </w:rPr>
        <w:t xml:space="preserve"> through its various contributions. 60 The first function is of particular importance because "voter participation correlates strongly with socio-economic status." 6 ' Low-wage workers tend to vote in far lower numbers than high-wage workers, but union membership counter acts this anti-democratic reality.62 The second function also bears mentioning because unions can donate money and/or time to political campaigns which, as discussed later, can influence workers' voting and political engagement. 63</w:t>
      </w:r>
    </w:p>
    <w:p w14:paraId="3F83B381" w14:textId="77777777" w:rsidR="00A3257C" w:rsidRPr="00E40AEE" w:rsidRDefault="00A3257C" w:rsidP="00A3257C">
      <w:pPr>
        <w:rPr>
          <w:sz w:val="12"/>
        </w:rPr>
      </w:pPr>
      <w:r w:rsidRPr="00E40AEE">
        <w:rPr>
          <w:sz w:val="12"/>
        </w:rPr>
        <w:t>However, even before Janus, this utility has been of waning impact because of the Citizens United v. Federal Election Comm'n, 558 U.S. 210 (2010) ruling.64 In this monumental case, the Court granted unlimited political expenditures to corporate interests that are able to outspend their competing interests across the political spectrum. 6 5 The interrelation of this dynamic has decreased working-class voter turnout and working class political advocacy, while allowing unlimited corporate political spending that often directly conflicts with working class interests. Not only does this give corporate voices an increasingly outsized political impact, it also does so while workers' voices are subsequently muzzled.</w:t>
      </w:r>
    </w:p>
    <w:p w14:paraId="3A8A2119" w14:textId="77777777" w:rsidR="00A3257C" w:rsidRPr="00E40AEE" w:rsidRDefault="00A3257C" w:rsidP="00A3257C">
      <w:pPr>
        <w:rPr>
          <w:sz w:val="12"/>
        </w:rPr>
      </w:pPr>
      <w:r w:rsidRPr="00E40AEE">
        <w:rPr>
          <w:sz w:val="12"/>
        </w:rPr>
        <w:t xml:space="preserve">The </w:t>
      </w:r>
      <w:r w:rsidRPr="00E40AEE">
        <w:rPr>
          <w:u w:val="single"/>
        </w:rPr>
        <w:t xml:space="preserve">Supreme </w:t>
      </w:r>
      <w:r w:rsidRPr="00E40AEE">
        <w:rPr>
          <w:highlight w:val="green"/>
          <w:u w:val="single"/>
        </w:rPr>
        <w:t>Court</w:t>
      </w:r>
      <w:r w:rsidRPr="00E40AEE">
        <w:rPr>
          <w:u w:val="single"/>
        </w:rPr>
        <w:t xml:space="preserve"> has also </w:t>
      </w:r>
      <w:r w:rsidRPr="00E40AEE">
        <w:rPr>
          <w:b/>
          <w:iCs/>
          <w:u w:val="single"/>
          <w:bdr w:val="single" w:sz="8" w:space="0" w:color="auto"/>
        </w:rPr>
        <w:t>drastically weakened</w:t>
      </w:r>
      <w:r w:rsidRPr="00E40AEE">
        <w:rPr>
          <w:u w:val="single"/>
        </w:rPr>
        <w:t xml:space="preserve"> the power of unions</w:t>
      </w:r>
      <w:r w:rsidRPr="00E40AEE">
        <w:rPr>
          <w:sz w:val="12"/>
        </w:rPr>
        <w:t xml:space="preserve"> and paved the way for Janus </w:t>
      </w:r>
      <w:r w:rsidRPr="00E40AEE">
        <w:rPr>
          <w:u w:val="single"/>
        </w:rPr>
        <w:t xml:space="preserve">through decisions like </w:t>
      </w:r>
      <w:r w:rsidRPr="00E40AEE">
        <w:rPr>
          <w:b/>
          <w:iCs/>
          <w:u w:val="single"/>
          <w:bdr w:val="single" w:sz="8" w:space="0" w:color="auto"/>
        </w:rPr>
        <w:t>Abood</w:t>
      </w:r>
      <w:r w:rsidRPr="00E40AEE">
        <w:rPr>
          <w:sz w:val="12"/>
        </w:rPr>
        <w:t xml:space="preserve"> v. Detroit Board of Ed., 431 U.S 209 (1977), Chamber of Commerce v. Brown, 554 U.S. 60 (2008), </w:t>
      </w:r>
      <w:r w:rsidRPr="00E40AEE">
        <w:rPr>
          <w:u w:val="single"/>
        </w:rPr>
        <w:t xml:space="preserve">and </w:t>
      </w:r>
      <w:r w:rsidRPr="00E40AEE">
        <w:rPr>
          <w:b/>
          <w:iCs/>
          <w:u w:val="single"/>
          <w:bdr w:val="single" w:sz="8" w:space="0" w:color="auto"/>
        </w:rPr>
        <w:t>Knox</w:t>
      </w:r>
      <w:r w:rsidRPr="00E40AEE">
        <w:rPr>
          <w:sz w:val="12"/>
        </w:rPr>
        <w:t xml:space="preserve"> v. Service Employees International Union Local 1000, 567 U.S. 298 (2012), </w:t>
      </w:r>
      <w:r w:rsidRPr="00E40AEE">
        <w:rPr>
          <w:u w:val="single"/>
        </w:rPr>
        <w:t xml:space="preserve">where it </w:t>
      </w:r>
      <w:r w:rsidRPr="00E40AEE">
        <w:rPr>
          <w:b/>
          <w:iCs/>
          <w:highlight w:val="green"/>
          <w:u w:val="single"/>
          <w:bdr w:val="single" w:sz="8" w:space="0" w:color="auto"/>
        </w:rPr>
        <w:t>conditioned union activities</w:t>
      </w:r>
      <w:r w:rsidRPr="00E40AEE">
        <w:rPr>
          <w:highlight w:val="green"/>
          <w:u w:val="single"/>
        </w:rPr>
        <w:t xml:space="preserve"> against the </w:t>
      </w:r>
      <w:r w:rsidRPr="00E40AEE">
        <w:rPr>
          <w:b/>
          <w:iCs/>
          <w:highlight w:val="green"/>
          <w:u w:val="single"/>
          <w:bdr w:val="single" w:sz="8" w:space="0" w:color="auto"/>
        </w:rPr>
        <w:t>First Amendment</w:t>
      </w:r>
      <w:r w:rsidRPr="00E40AEE">
        <w:rPr>
          <w:b/>
          <w:iCs/>
          <w:u w:val="single"/>
          <w:bdr w:val="single" w:sz="8" w:space="0" w:color="auto"/>
        </w:rPr>
        <w:t xml:space="preserve"> rights</w:t>
      </w:r>
      <w:r w:rsidRPr="00E40AEE">
        <w:rPr>
          <w:u w:val="single"/>
        </w:rPr>
        <w:t xml:space="preserve"> of their members</w:t>
      </w:r>
      <w:r w:rsidRPr="00E40AEE">
        <w:rPr>
          <w:sz w:val="12"/>
        </w:rPr>
        <w:t xml:space="preserve">. 66 Richard Bales, a labor and employment law expert, argues that, collectively, these decisions have significantly constrained the political power of unions, </w:t>
      </w:r>
      <w:r w:rsidRPr="00E40AEE">
        <w:rPr>
          <w:u w:val="single"/>
        </w:rPr>
        <w:t xml:space="preserve">further </w:t>
      </w:r>
      <w:r w:rsidRPr="00E40AEE">
        <w:rPr>
          <w:b/>
          <w:iCs/>
          <w:u w:val="single"/>
          <w:bdr w:val="single" w:sz="8" w:space="0" w:color="auto"/>
        </w:rPr>
        <w:t>exacerbating</w:t>
      </w:r>
      <w:r w:rsidRPr="00E40AEE">
        <w:rPr>
          <w:u w:val="single"/>
        </w:rPr>
        <w:t xml:space="preserve"> the discrepancy between </w:t>
      </w:r>
      <w:r w:rsidRPr="00E40AEE">
        <w:rPr>
          <w:b/>
          <w:iCs/>
          <w:u w:val="single"/>
          <w:bdr w:val="single" w:sz="8" w:space="0" w:color="auto"/>
        </w:rPr>
        <w:t>representation</w:t>
      </w:r>
      <w:r w:rsidRPr="00E40AEE">
        <w:rPr>
          <w:u w:val="single"/>
        </w:rPr>
        <w:t xml:space="preserve"> of the working class and the politically elite</w:t>
      </w:r>
      <w:r w:rsidRPr="00E40AEE">
        <w:rPr>
          <w:sz w:val="12"/>
        </w:rPr>
        <w:t xml:space="preserve">.67 As a result, </w:t>
      </w:r>
      <w:r w:rsidRPr="00E40AEE">
        <w:rPr>
          <w:u w:val="single"/>
        </w:rPr>
        <w:t>the constraints the Court placed on unions further diminish unions' ability to perform critical political advocacy</w:t>
      </w:r>
      <w:r w:rsidRPr="00E40AEE">
        <w:rPr>
          <w:sz w:val="12"/>
        </w:rPr>
        <w:t xml:space="preserve"> that protects the interests of the working class.</w:t>
      </w:r>
    </w:p>
    <w:p w14:paraId="60248FA0" w14:textId="77777777" w:rsidR="00A3257C" w:rsidRPr="00E40AEE" w:rsidRDefault="00A3257C" w:rsidP="00A3257C">
      <w:pPr>
        <w:rPr>
          <w:sz w:val="12"/>
        </w:rPr>
      </w:pPr>
      <w:r w:rsidRPr="00E40AEE">
        <w:rPr>
          <w:sz w:val="12"/>
        </w:rPr>
        <w:t xml:space="preserve">Due to these various factors, </w:t>
      </w:r>
      <w:r w:rsidRPr="00E40AEE">
        <w:rPr>
          <w:b/>
          <w:iCs/>
          <w:u w:val="single"/>
          <w:bdr w:val="single" w:sz="8" w:space="0" w:color="auto"/>
        </w:rPr>
        <w:t xml:space="preserve">union </w:t>
      </w:r>
      <w:r w:rsidRPr="00E40AEE">
        <w:rPr>
          <w:b/>
          <w:iCs/>
          <w:highlight w:val="green"/>
          <w:u w:val="single"/>
          <w:bdr w:val="single" w:sz="8" w:space="0" w:color="auto"/>
        </w:rPr>
        <w:t>density</w:t>
      </w:r>
      <w:r w:rsidRPr="00E40AEE">
        <w:rPr>
          <w:highlight w:val="green"/>
          <w:u w:val="single"/>
        </w:rPr>
        <w:t xml:space="preserve"> has </w:t>
      </w:r>
      <w:r w:rsidRPr="00E40AEE">
        <w:rPr>
          <w:b/>
          <w:iCs/>
          <w:highlight w:val="green"/>
          <w:u w:val="single"/>
          <w:bdr w:val="single" w:sz="8" w:space="0" w:color="auto"/>
        </w:rPr>
        <w:t>declined</w:t>
      </w:r>
      <w:r w:rsidRPr="00E40AEE">
        <w:rPr>
          <w:sz w:val="12"/>
        </w:rPr>
        <w:t xml:space="preserve">. 68 Union membership peaked in the 1950s when over 30% of workers were union members; currently, </w:t>
      </w:r>
      <w:r w:rsidRPr="00E40AEE">
        <w:rPr>
          <w:highlight w:val="green"/>
          <w:u w:val="single"/>
        </w:rPr>
        <w:t xml:space="preserve">only </w:t>
      </w:r>
      <w:r w:rsidRPr="00E40AEE">
        <w:rPr>
          <w:b/>
          <w:iCs/>
          <w:highlight w:val="green"/>
          <w:u w:val="single"/>
          <w:bdr w:val="single" w:sz="8" w:space="0" w:color="auto"/>
        </w:rPr>
        <w:t>10.7% of all workers</w:t>
      </w:r>
      <w:r w:rsidRPr="00E40AEE">
        <w:rPr>
          <w:u w:val="single"/>
        </w:rPr>
        <w:t xml:space="preserve"> are in unions</w:t>
      </w:r>
      <w:r w:rsidRPr="00E40AEE">
        <w:rPr>
          <w:sz w:val="12"/>
        </w:rPr>
        <w:t xml:space="preserve">.69 Private sector density is 6.2% (amounting to 7.5 million union members), while public sector density is 33.6% (amounting to 7.1 million union members).70 An additional 1.8 million workers are estimated to have jobs that are covered by union contracts, even though the workers are not themselves union members. 71 These figures illustrate that although there still are substantial numbers of workers in and represented by unions, the </w:t>
      </w:r>
      <w:r w:rsidRPr="00E40AEE">
        <w:rPr>
          <w:u w:val="single"/>
        </w:rPr>
        <w:t xml:space="preserve">overall </w:t>
      </w:r>
      <w:r w:rsidRPr="00E40AEE">
        <w:rPr>
          <w:b/>
          <w:iCs/>
          <w:u w:val="single"/>
          <w:bdr w:val="single" w:sz="8" w:space="0" w:color="auto"/>
        </w:rPr>
        <w:t>percentage</w:t>
      </w:r>
      <w:r w:rsidRPr="00E40AEE">
        <w:rPr>
          <w:u w:val="single"/>
        </w:rPr>
        <w:t xml:space="preserve"> of the workforce represented by unions is </w:t>
      </w:r>
      <w:r w:rsidRPr="00E40AEE">
        <w:rPr>
          <w:b/>
          <w:iCs/>
          <w:u w:val="single"/>
          <w:bdr w:val="single" w:sz="8" w:space="0" w:color="auto"/>
        </w:rPr>
        <w:t>dwarfed</w:t>
      </w:r>
      <w:r w:rsidRPr="00E40AEE">
        <w:rPr>
          <w:sz w:val="12"/>
        </w:rPr>
        <w:t xml:space="preserve"> when compared with unions' heyday</w:t>
      </w:r>
    </w:p>
    <w:p w14:paraId="75A6DB44" w14:textId="77777777" w:rsidR="00A3257C" w:rsidRPr="00E40AEE" w:rsidRDefault="00A3257C" w:rsidP="00A3257C">
      <w:pPr>
        <w:rPr>
          <w:sz w:val="12"/>
        </w:rPr>
      </w:pPr>
      <w:r w:rsidRPr="00E40AEE">
        <w:rPr>
          <w:sz w:val="12"/>
        </w:rPr>
        <w:t xml:space="preserve">The </w:t>
      </w:r>
      <w:r w:rsidRPr="00E40AEE">
        <w:rPr>
          <w:b/>
          <w:iCs/>
          <w:u w:val="single"/>
          <w:bdr w:val="single" w:sz="8" w:space="0" w:color="auto"/>
        </w:rPr>
        <w:t>limited power</w:t>
      </w:r>
      <w:r w:rsidRPr="00E40AEE">
        <w:rPr>
          <w:u w:val="single"/>
        </w:rPr>
        <w:t xml:space="preserve"> of unions</w:t>
      </w:r>
      <w:r w:rsidRPr="00E40AEE">
        <w:rPr>
          <w:sz w:val="12"/>
        </w:rPr>
        <w:t xml:space="preserve"> in the modern landscape </w:t>
      </w:r>
      <w:r w:rsidRPr="00E40AEE">
        <w:rPr>
          <w:u w:val="single"/>
        </w:rPr>
        <w:t xml:space="preserve">is </w:t>
      </w:r>
      <w:r w:rsidRPr="00E40AEE">
        <w:rPr>
          <w:b/>
          <w:iCs/>
          <w:u w:val="single"/>
          <w:bdr w:val="single" w:sz="8" w:space="0" w:color="auto"/>
        </w:rPr>
        <w:t>further curtailed</w:t>
      </w:r>
      <w:r w:rsidRPr="00E40AEE">
        <w:rPr>
          <w:sz w:val="12"/>
        </w:rPr>
        <w:t xml:space="preserve"> </w:t>
      </w:r>
      <w:r w:rsidRPr="00E40AEE">
        <w:rPr>
          <w:u w:val="single"/>
        </w:rPr>
        <w:t>when</w:t>
      </w:r>
      <w:r w:rsidRPr="00E40AEE">
        <w:rPr>
          <w:sz w:val="12"/>
        </w:rPr>
        <w:t xml:space="preserve"> public sector </w:t>
      </w:r>
      <w:r w:rsidRPr="00E40AEE">
        <w:rPr>
          <w:b/>
          <w:iCs/>
          <w:u w:val="single"/>
          <w:bdr w:val="single" w:sz="8" w:space="0" w:color="auto"/>
        </w:rPr>
        <w:t>employees</w:t>
      </w:r>
      <w:r w:rsidRPr="00E40AEE">
        <w:rPr>
          <w:u w:val="single"/>
        </w:rPr>
        <w:t xml:space="preserve"> represented by a union in </w:t>
      </w:r>
      <w:r w:rsidRPr="00E40AEE">
        <w:rPr>
          <w:b/>
          <w:iCs/>
          <w:u w:val="single"/>
          <w:bdr w:val="single" w:sz="8" w:space="0" w:color="auto"/>
        </w:rPr>
        <w:t>contract negotiations</w:t>
      </w:r>
      <w:r w:rsidRPr="00E40AEE">
        <w:rPr>
          <w:u w:val="single"/>
        </w:rPr>
        <w:t xml:space="preserve"> are </w:t>
      </w:r>
      <w:r w:rsidRPr="00E40AEE">
        <w:rPr>
          <w:b/>
          <w:iCs/>
          <w:u w:val="single"/>
          <w:bdr w:val="single" w:sz="8" w:space="0" w:color="auto"/>
        </w:rPr>
        <w:t>not required</w:t>
      </w:r>
      <w:r w:rsidRPr="00E40AEE">
        <w:rPr>
          <w:u w:val="single"/>
        </w:rPr>
        <w:t xml:space="preserve"> to </w:t>
      </w:r>
      <w:r w:rsidRPr="00E40AEE">
        <w:rPr>
          <w:b/>
          <w:iCs/>
          <w:u w:val="single"/>
          <w:bdr w:val="single" w:sz="8" w:space="0" w:color="auto"/>
        </w:rPr>
        <w:t>contribute</w:t>
      </w:r>
      <w:r w:rsidRPr="00E40AEE">
        <w:rPr>
          <w:u w:val="single"/>
        </w:rPr>
        <w:t xml:space="preserve"> to their </w:t>
      </w:r>
      <w:r w:rsidRPr="00E40AEE">
        <w:rPr>
          <w:b/>
          <w:iCs/>
          <w:u w:val="single"/>
          <w:bdr w:val="single" w:sz="8" w:space="0" w:color="auto"/>
        </w:rPr>
        <w:t>shared cost</w:t>
      </w:r>
      <w:r w:rsidRPr="00E40AEE">
        <w:rPr>
          <w:sz w:val="12"/>
        </w:rPr>
        <w:t xml:space="preserve"> of representation. As the dissent in Janus notes, Justice Alito's majority opinion </w:t>
      </w:r>
      <w:r w:rsidRPr="00E40AEE">
        <w:rPr>
          <w:u w:val="single"/>
        </w:rPr>
        <w:t>rejects the "substantial latitude" government entities have traditionally received to regulate its employees' speech</w:t>
      </w:r>
      <w:r w:rsidRPr="00E40AEE">
        <w:rPr>
          <w:sz w:val="12"/>
        </w:rPr>
        <w:t xml:space="preserve"> 72 and does not give adequate consideration to "government entities' interests in running their workforce as they thought proper." 73 This mistake has the power to further limit a state's ability to protect union bargaining power because they are unable to require agency dues, and </w:t>
      </w:r>
      <w:r w:rsidRPr="00E40AEE">
        <w:rPr>
          <w:b/>
          <w:iCs/>
          <w:szCs w:val="26"/>
          <w:u w:val="single"/>
          <w:bdr w:val="single" w:sz="8" w:space="0" w:color="auto"/>
        </w:rPr>
        <w:t>"[</w:t>
      </w:r>
      <w:r w:rsidRPr="00E40AEE">
        <w:rPr>
          <w:b/>
          <w:iCs/>
          <w:szCs w:val="26"/>
          <w:highlight w:val="green"/>
          <w:u w:val="single"/>
          <w:bdr w:val="single" w:sz="8" w:space="0" w:color="auto"/>
        </w:rPr>
        <w:t>p]ublic employee unions will lose a secure source of financial support</w:t>
      </w:r>
      <w:r w:rsidRPr="00E40AEE">
        <w:rPr>
          <w:sz w:val="12"/>
        </w:rPr>
        <w:t xml:space="preserve">" if dues are not paid.74 These </w:t>
      </w:r>
      <w:r w:rsidRPr="00E40AEE">
        <w:rPr>
          <w:b/>
          <w:iCs/>
          <w:highlight w:val="green"/>
          <w:u w:val="single"/>
          <w:bdr w:val="single" w:sz="8" w:space="0" w:color="auto"/>
        </w:rPr>
        <w:t>dues</w:t>
      </w:r>
      <w:r w:rsidRPr="00E40AEE">
        <w:rPr>
          <w:u w:val="single"/>
        </w:rPr>
        <w:t xml:space="preserve"> could be </w:t>
      </w:r>
      <w:r w:rsidRPr="00E40AEE">
        <w:rPr>
          <w:highlight w:val="green"/>
          <w:u w:val="single"/>
        </w:rPr>
        <w:t xml:space="preserve">a </w:t>
      </w:r>
      <w:r w:rsidRPr="00E40AEE">
        <w:rPr>
          <w:b/>
          <w:iCs/>
          <w:highlight w:val="green"/>
          <w:u w:val="single"/>
          <w:bdr w:val="single" w:sz="8" w:space="0" w:color="auto"/>
        </w:rPr>
        <w:t>mitigating factor remedying economic inequality</w:t>
      </w:r>
      <w:r w:rsidRPr="00E40AEE">
        <w:rPr>
          <w:sz w:val="12"/>
        </w:rPr>
        <w:t xml:space="preserve"> and furthering the underrepresented democratic engagement of the working class by increasing the amount of money unions are able to collect to achieve gains at the bargaining table.</w:t>
      </w:r>
    </w:p>
    <w:p w14:paraId="1D36C05C" w14:textId="77777777" w:rsidR="00A3257C" w:rsidRPr="00E40AEE" w:rsidRDefault="00A3257C" w:rsidP="00A3257C">
      <w:pPr>
        <w:rPr>
          <w:sz w:val="12"/>
        </w:rPr>
      </w:pPr>
      <w:r w:rsidRPr="00E40AEE">
        <w:rPr>
          <w:sz w:val="12"/>
        </w:rPr>
        <w:t>III. The True Compelling Interest of Protecting Unions Are Mitigating Economic Inequality and Furthering Democratic Engagement</w:t>
      </w:r>
    </w:p>
    <w:p w14:paraId="587E3840" w14:textId="77777777" w:rsidR="00A3257C" w:rsidRPr="00E40AEE" w:rsidRDefault="00A3257C" w:rsidP="00A3257C">
      <w:pPr>
        <w:rPr>
          <w:sz w:val="12"/>
        </w:rPr>
      </w:pPr>
      <w:r w:rsidRPr="00E40AEE">
        <w:rPr>
          <w:sz w:val="12"/>
        </w:rPr>
        <w:t>The government has two compelling interests-mitigating economic inequality and furthering democratic engagement-which robust unionism would help solve. In the following sections, this Comment elaborates on these interests and why a policy of robust unionism bears a substantial relation to achieving these compelling state interests.</w:t>
      </w:r>
    </w:p>
    <w:p w14:paraId="7D40DD3E" w14:textId="77777777" w:rsidR="00A3257C" w:rsidRPr="00E40AEE" w:rsidRDefault="00A3257C" w:rsidP="00A3257C">
      <w:pPr>
        <w:rPr>
          <w:sz w:val="12"/>
        </w:rPr>
      </w:pPr>
      <w:r w:rsidRPr="00E40AEE">
        <w:rPr>
          <w:sz w:val="12"/>
        </w:rPr>
        <w:t xml:space="preserve">Mitigating Economic Inequality </w:t>
      </w:r>
    </w:p>
    <w:p w14:paraId="3C74863D" w14:textId="77777777" w:rsidR="00A3257C" w:rsidRPr="00E40AEE" w:rsidRDefault="00A3257C" w:rsidP="00A3257C">
      <w:pPr>
        <w:rPr>
          <w:sz w:val="12"/>
        </w:rPr>
      </w:pPr>
      <w:r w:rsidRPr="00E40AEE">
        <w:rPr>
          <w:sz w:val="12"/>
        </w:rPr>
        <w:t>"An imbalance between rich and poor is the oldest and most fatal ailment of all republics." 75</w:t>
      </w:r>
    </w:p>
    <w:p w14:paraId="5D4EAF98" w14:textId="77777777" w:rsidR="00A3257C" w:rsidRPr="00E40AEE" w:rsidRDefault="00A3257C" w:rsidP="00A3257C">
      <w:pPr>
        <w:rPr>
          <w:sz w:val="12"/>
        </w:rPr>
      </w:pPr>
      <w:r w:rsidRPr="00E40AEE">
        <w:rPr>
          <w:sz w:val="12"/>
        </w:rPr>
        <w:t>The renowned Nobel Laureate Economist Paul Krugman stated that "</w:t>
      </w:r>
      <w:r w:rsidRPr="00E40AEE">
        <w:rPr>
          <w:u w:val="single"/>
        </w:rPr>
        <w:t xml:space="preserve">the </w:t>
      </w:r>
      <w:r w:rsidRPr="00E40AEE">
        <w:rPr>
          <w:highlight w:val="green"/>
          <w:u w:val="single"/>
        </w:rPr>
        <w:t>main cause of</w:t>
      </w:r>
      <w:r w:rsidRPr="00E40AEE">
        <w:rPr>
          <w:u w:val="single"/>
        </w:rPr>
        <w:t xml:space="preserve"> </w:t>
      </w:r>
      <w:r w:rsidRPr="00E40AEE">
        <w:rPr>
          <w:b/>
          <w:iCs/>
          <w:u w:val="single"/>
          <w:bdr w:val="single" w:sz="8" w:space="0" w:color="auto"/>
        </w:rPr>
        <w:t xml:space="preserve">persistent </w:t>
      </w:r>
      <w:r w:rsidRPr="00E40AEE">
        <w:rPr>
          <w:b/>
          <w:iCs/>
          <w:highlight w:val="green"/>
          <w:u w:val="single"/>
          <w:bdr w:val="single" w:sz="8" w:space="0" w:color="auto"/>
        </w:rPr>
        <w:t>poverty</w:t>
      </w:r>
      <w:r w:rsidRPr="00E40AEE">
        <w:rPr>
          <w:u w:val="single"/>
        </w:rPr>
        <w:t xml:space="preserve"> now </w:t>
      </w:r>
      <w:r w:rsidRPr="00E40AEE">
        <w:rPr>
          <w:highlight w:val="green"/>
          <w:u w:val="single"/>
        </w:rPr>
        <w:t xml:space="preserve">is </w:t>
      </w:r>
      <w:r w:rsidRPr="00E40AEE">
        <w:rPr>
          <w:b/>
          <w:iCs/>
          <w:highlight w:val="green"/>
          <w:u w:val="single"/>
          <w:bdr w:val="single" w:sz="8" w:space="0" w:color="auto"/>
        </w:rPr>
        <w:t>high inequality</w:t>
      </w:r>
      <w:r w:rsidRPr="00E40AEE">
        <w:rPr>
          <w:highlight w:val="green"/>
          <w:u w:val="single"/>
        </w:rPr>
        <w:t xml:space="preserve"> of </w:t>
      </w:r>
      <w:r w:rsidRPr="00E40AEE">
        <w:rPr>
          <w:b/>
          <w:iCs/>
          <w:highlight w:val="green"/>
          <w:u w:val="single"/>
          <w:bdr w:val="single" w:sz="8" w:space="0" w:color="auto"/>
        </w:rPr>
        <w:t>market income</w:t>
      </w:r>
      <w:r w:rsidRPr="00E40AEE">
        <w:rPr>
          <w:sz w:val="12"/>
        </w:rPr>
        <w:t xml:space="preserve">." 76 Further, in a recent study by Elise Gould from the Economic Policy Institute, it was found that "income inequality was the largest poverty-increasing factor." 77 In other words, </w:t>
      </w:r>
      <w:r w:rsidRPr="00E40AEE">
        <w:rPr>
          <w:u w:val="single"/>
        </w:rPr>
        <w:t>the sort of economic prosperity that allows citizens to live</w:t>
      </w:r>
      <w:r w:rsidRPr="00E40AEE">
        <w:rPr>
          <w:sz w:val="12"/>
        </w:rPr>
        <w:t xml:space="preserve"> full and meaningful lives </w:t>
      </w:r>
      <w:r w:rsidRPr="00E40AEE">
        <w:rPr>
          <w:u w:val="single"/>
        </w:rPr>
        <w:t>is best remedied through curing extreme economic inequalities</w:t>
      </w:r>
      <w:r w:rsidRPr="00E40AEE">
        <w:rPr>
          <w:sz w:val="12"/>
        </w:rPr>
        <w:t>. One way to rectify this pressing issue and alleviate the worst income inequality since the Great Depression is robust State action. 78</w:t>
      </w:r>
    </w:p>
    <w:p w14:paraId="2EB34777" w14:textId="77777777" w:rsidR="00A3257C" w:rsidRPr="00E40AEE" w:rsidRDefault="00A3257C" w:rsidP="00A3257C">
      <w:pPr>
        <w:rPr>
          <w:sz w:val="12"/>
        </w:rPr>
      </w:pPr>
      <w:r w:rsidRPr="00E40AEE">
        <w:rPr>
          <w:sz w:val="12"/>
        </w:rPr>
        <w:t xml:space="preserve">Historically, </w:t>
      </w:r>
      <w:r w:rsidRPr="00E40AEE">
        <w:rPr>
          <w:b/>
          <w:iCs/>
          <w:highlight w:val="green"/>
          <w:u w:val="single"/>
          <w:bdr w:val="single" w:sz="8" w:space="0" w:color="auto"/>
        </w:rPr>
        <w:t>union density</w:t>
      </w:r>
      <w:r w:rsidRPr="00E40AEE">
        <w:rPr>
          <w:highlight w:val="green"/>
          <w:u w:val="single"/>
        </w:rPr>
        <w:t xml:space="preserve"> has </w:t>
      </w:r>
      <w:r w:rsidRPr="00E40AEE">
        <w:rPr>
          <w:b/>
          <w:iCs/>
          <w:highlight w:val="green"/>
          <w:u w:val="single"/>
          <w:bdr w:val="single" w:sz="8" w:space="0" w:color="auto"/>
        </w:rPr>
        <w:t>correlated</w:t>
      </w:r>
      <w:r w:rsidRPr="00E40AEE">
        <w:rPr>
          <w:highlight w:val="green"/>
          <w:u w:val="single"/>
        </w:rPr>
        <w:t xml:space="preserve"> with more </w:t>
      </w:r>
      <w:r w:rsidRPr="00E40AEE">
        <w:rPr>
          <w:b/>
          <w:iCs/>
          <w:highlight w:val="green"/>
          <w:u w:val="single"/>
          <w:bdr w:val="single" w:sz="8" w:space="0" w:color="auto"/>
        </w:rPr>
        <w:t>equal</w:t>
      </w:r>
      <w:r w:rsidRPr="00E40AEE">
        <w:rPr>
          <w:b/>
          <w:iCs/>
          <w:u w:val="single"/>
          <w:bdr w:val="single" w:sz="8" w:space="0" w:color="auto"/>
        </w:rPr>
        <w:t xml:space="preserve"> economic </w:t>
      </w:r>
      <w:r w:rsidRPr="00E40AEE">
        <w:rPr>
          <w:b/>
          <w:iCs/>
          <w:highlight w:val="green"/>
          <w:u w:val="single"/>
          <w:bdr w:val="single" w:sz="8" w:space="0" w:color="auto"/>
        </w:rPr>
        <w:t>distributions</w:t>
      </w:r>
      <w:r w:rsidRPr="00E40AEE">
        <w:rPr>
          <w:sz w:val="12"/>
        </w:rPr>
        <w:t xml:space="preserve">. 79 </w:t>
      </w:r>
      <w:r w:rsidRPr="00E40AEE">
        <w:rPr>
          <w:u w:val="single"/>
        </w:rPr>
        <w:t>Union density reached its peak in the 1950s and has precipitously declined since the 1980s</w:t>
      </w:r>
      <w:r w:rsidRPr="00E40AEE">
        <w:rPr>
          <w:sz w:val="12"/>
        </w:rPr>
        <w:t xml:space="preserve">. 80 </w:t>
      </w:r>
      <w:r w:rsidRPr="00E40AEE">
        <w:rPr>
          <w:u w:val="single"/>
        </w:rPr>
        <w:t>Coincidentally, income inequality also started to rapidly grow during the same time</w:t>
      </w:r>
      <w:r w:rsidRPr="00E40AEE">
        <w:rPr>
          <w:sz w:val="12"/>
        </w:rPr>
        <w:t xml:space="preserve">," and now, the top 1% of the wealthiest Americans "hold 40 percent of the country's wealth (up 20 percent since 1980) and earn over onefifth of all income (up 10 percent since 1980)."82 Moreover, in one study, </w:t>
      </w:r>
      <w:r w:rsidRPr="00E40AEE">
        <w:rPr>
          <w:b/>
          <w:iCs/>
          <w:szCs w:val="26"/>
          <w:highlight w:val="green"/>
          <w:u w:val="single"/>
          <w:bdr w:val="single" w:sz="8" w:space="0" w:color="auto"/>
        </w:rPr>
        <w:t>economists</w:t>
      </w:r>
      <w:r w:rsidRPr="00E40AEE">
        <w:rPr>
          <w:szCs w:val="26"/>
          <w:u w:val="single"/>
        </w:rPr>
        <w:t xml:space="preserve"> even </w:t>
      </w:r>
      <w:r w:rsidRPr="00E40AEE">
        <w:rPr>
          <w:szCs w:val="26"/>
          <w:highlight w:val="green"/>
          <w:u w:val="single"/>
        </w:rPr>
        <w:t>estimate</w:t>
      </w:r>
      <w:r w:rsidRPr="00E40AEE">
        <w:rPr>
          <w:szCs w:val="26"/>
          <w:u w:val="single"/>
        </w:rPr>
        <w:t xml:space="preserve">d </w:t>
      </w:r>
      <w:r w:rsidRPr="00E40AEE">
        <w:rPr>
          <w:szCs w:val="26"/>
          <w:highlight w:val="green"/>
          <w:u w:val="single"/>
        </w:rPr>
        <w:t xml:space="preserve">that </w:t>
      </w:r>
      <w:r w:rsidRPr="00E40AEE">
        <w:rPr>
          <w:b/>
          <w:iCs/>
          <w:szCs w:val="26"/>
          <w:highlight w:val="green"/>
          <w:u w:val="single"/>
          <w:bdr w:val="single" w:sz="8" w:space="0" w:color="auto"/>
        </w:rPr>
        <w:t>one-third</w:t>
      </w:r>
      <w:r w:rsidRPr="00E40AEE">
        <w:rPr>
          <w:szCs w:val="26"/>
          <w:highlight w:val="green"/>
          <w:u w:val="single"/>
        </w:rPr>
        <w:t xml:space="preserve"> of</w:t>
      </w:r>
      <w:r w:rsidRPr="00E40AEE">
        <w:rPr>
          <w:szCs w:val="26"/>
          <w:u w:val="single"/>
        </w:rPr>
        <w:t xml:space="preserve"> </w:t>
      </w:r>
      <w:r w:rsidRPr="00E40AEE">
        <w:rPr>
          <w:b/>
          <w:iCs/>
          <w:szCs w:val="26"/>
          <w:u w:val="single"/>
          <w:bdr w:val="single" w:sz="8" w:space="0" w:color="auto"/>
        </w:rPr>
        <w:t xml:space="preserve">rising </w:t>
      </w:r>
      <w:r w:rsidRPr="00E40AEE">
        <w:rPr>
          <w:b/>
          <w:iCs/>
          <w:szCs w:val="26"/>
          <w:highlight w:val="green"/>
          <w:u w:val="single"/>
          <w:bdr w:val="single" w:sz="8" w:space="0" w:color="auto"/>
        </w:rPr>
        <w:t>inequality</w:t>
      </w:r>
      <w:r w:rsidRPr="00E40AEE">
        <w:rPr>
          <w:szCs w:val="26"/>
          <w:u w:val="single"/>
        </w:rPr>
        <w:t xml:space="preserve"> among men from 1973-2007 </w:t>
      </w:r>
      <w:r w:rsidRPr="00E40AEE">
        <w:rPr>
          <w:szCs w:val="26"/>
          <w:highlight w:val="green"/>
          <w:u w:val="single"/>
        </w:rPr>
        <w:t xml:space="preserve">occurred as a </w:t>
      </w:r>
      <w:r w:rsidRPr="00E40AEE">
        <w:rPr>
          <w:b/>
          <w:iCs/>
          <w:szCs w:val="26"/>
          <w:highlight w:val="green"/>
          <w:u w:val="single"/>
          <w:bdr w:val="single" w:sz="8" w:space="0" w:color="auto"/>
        </w:rPr>
        <w:t>result</w:t>
      </w:r>
      <w:r w:rsidRPr="00E40AEE">
        <w:rPr>
          <w:szCs w:val="26"/>
          <w:highlight w:val="green"/>
          <w:u w:val="single"/>
        </w:rPr>
        <w:t xml:space="preserve"> of </w:t>
      </w:r>
      <w:r w:rsidRPr="00E40AEE">
        <w:rPr>
          <w:b/>
          <w:iCs/>
          <w:szCs w:val="26"/>
          <w:highlight w:val="green"/>
          <w:u w:val="single"/>
          <w:bdr w:val="single" w:sz="8" w:space="0" w:color="auto"/>
        </w:rPr>
        <w:t>union decline</w:t>
      </w:r>
      <w:r w:rsidRPr="00E40AEE">
        <w:rPr>
          <w:sz w:val="12"/>
        </w:rPr>
        <w:t xml:space="preserve">. 8 3 </w:t>
      </w:r>
      <w:r w:rsidRPr="00E40AEE">
        <w:rPr>
          <w:b/>
          <w:iCs/>
          <w:u w:val="single"/>
          <w:bdr w:val="single" w:sz="8" w:space="0" w:color="auto"/>
        </w:rPr>
        <w:t>Unions</w:t>
      </w:r>
      <w:r w:rsidRPr="00E40AEE">
        <w:rPr>
          <w:u w:val="single"/>
        </w:rPr>
        <w:t xml:space="preserve"> functioning as cultural and political actors </w:t>
      </w:r>
      <w:r w:rsidRPr="00E40AEE">
        <w:rPr>
          <w:b/>
          <w:iCs/>
          <w:u w:val="single"/>
          <w:bdr w:val="single" w:sz="8" w:space="0" w:color="auto"/>
        </w:rPr>
        <w:t>resulted in higher wages</w:t>
      </w:r>
      <w:r w:rsidRPr="00E40AEE">
        <w:rPr>
          <w:u w:val="single"/>
        </w:rPr>
        <w:t xml:space="preserve"> and </w:t>
      </w:r>
      <w:r w:rsidRPr="00E40AEE">
        <w:rPr>
          <w:b/>
          <w:iCs/>
          <w:u w:val="single"/>
          <w:bdr w:val="single" w:sz="8" w:space="0" w:color="auto"/>
        </w:rPr>
        <w:t>other benefits</w:t>
      </w:r>
      <w:r w:rsidRPr="00E40AEE">
        <w:rPr>
          <w:sz w:val="12"/>
        </w:rPr>
        <w:t xml:space="preserve"> gained durin g bargaining, such as broader political activism and advocacy on behalf of working-class people and standard setting in industries that seek to maximize workers interests. 84 </w:t>
      </w:r>
      <w:r w:rsidRPr="00E40AEE">
        <w:rPr>
          <w:u w:val="single"/>
        </w:rPr>
        <w:t xml:space="preserve">Their </w:t>
      </w:r>
      <w:r w:rsidRPr="00E40AEE">
        <w:rPr>
          <w:b/>
          <w:iCs/>
          <w:u w:val="single"/>
          <w:bdr w:val="single" w:sz="8" w:space="0" w:color="auto"/>
        </w:rPr>
        <w:t>decline</w:t>
      </w:r>
      <w:r w:rsidRPr="00E40AEE">
        <w:rPr>
          <w:u w:val="single"/>
        </w:rPr>
        <w:t xml:space="preserve"> has </w:t>
      </w:r>
      <w:r w:rsidRPr="00E40AEE">
        <w:rPr>
          <w:b/>
          <w:iCs/>
          <w:highlight w:val="green"/>
          <w:u w:val="single"/>
          <w:bdr w:val="single" w:sz="8" w:space="0" w:color="auto"/>
        </w:rPr>
        <w:t>drastically affected</w:t>
      </w:r>
      <w:r w:rsidRPr="00E40AEE">
        <w:rPr>
          <w:u w:val="single"/>
        </w:rPr>
        <w:t xml:space="preserve"> these </w:t>
      </w:r>
      <w:r w:rsidRPr="00E40AEE">
        <w:rPr>
          <w:highlight w:val="green"/>
          <w:u w:val="single"/>
        </w:rPr>
        <w:t xml:space="preserve">critical </w:t>
      </w:r>
      <w:r w:rsidRPr="00E40AEE">
        <w:rPr>
          <w:b/>
          <w:iCs/>
          <w:highlight w:val="green"/>
          <w:u w:val="single"/>
          <w:bdr w:val="single" w:sz="8" w:space="0" w:color="auto"/>
        </w:rPr>
        <w:t>functions</w:t>
      </w:r>
      <w:r w:rsidRPr="00E40AEE">
        <w:rPr>
          <w:u w:val="single"/>
        </w:rPr>
        <w:t xml:space="preserve"> resulting in greater economic </w:t>
      </w:r>
      <w:r w:rsidRPr="00E40AEE">
        <w:rPr>
          <w:b/>
          <w:iCs/>
          <w:u w:val="single"/>
          <w:bdr w:val="single" w:sz="8" w:space="0" w:color="auto"/>
        </w:rPr>
        <w:t>inequality</w:t>
      </w:r>
      <w:r w:rsidRPr="00E40AEE">
        <w:rPr>
          <w:sz w:val="12"/>
        </w:rPr>
        <w:t>. 85</w:t>
      </w:r>
    </w:p>
    <w:p w14:paraId="2EC973A1" w14:textId="77777777" w:rsidR="00A3257C" w:rsidRPr="00E40AEE" w:rsidRDefault="00A3257C" w:rsidP="00A3257C">
      <w:pPr>
        <w:rPr>
          <w:sz w:val="12"/>
        </w:rPr>
      </w:pPr>
      <w:r w:rsidRPr="00E40AEE">
        <w:rPr>
          <w:sz w:val="12"/>
        </w:rPr>
        <w:t xml:space="preserve">Additionally, researchers took note of the relationship between non-union work and poverty. 86 They concluded that "[t] he </w:t>
      </w:r>
      <w:r w:rsidRPr="00E40AEE">
        <w:rPr>
          <w:b/>
          <w:iCs/>
          <w:u w:val="single"/>
          <w:bdr w:val="single" w:sz="8" w:space="0" w:color="auto"/>
        </w:rPr>
        <w:t>union influence</w:t>
      </w:r>
      <w:r w:rsidRPr="00E40AEE">
        <w:rPr>
          <w:u w:val="single"/>
        </w:rPr>
        <w:t xml:space="preserve"> on household poverty is </w:t>
      </w:r>
      <w:r w:rsidRPr="00E40AEE">
        <w:rPr>
          <w:b/>
          <w:iCs/>
          <w:u w:val="single"/>
          <w:bdr w:val="single" w:sz="8" w:space="0" w:color="auto"/>
        </w:rPr>
        <w:t>larger</w:t>
      </w:r>
      <w:r w:rsidRPr="00E40AEE">
        <w:rPr>
          <w:u w:val="single"/>
        </w:rPr>
        <w:t xml:space="preserve"> than the effect of states' </w:t>
      </w:r>
      <w:r w:rsidRPr="00E40AEE">
        <w:rPr>
          <w:b/>
          <w:iCs/>
          <w:u w:val="single"/>
          <w:bdr w:val="single" w:sz="8" w:space="0" w:color="auto"/>
        </w:rPr>
        <w:t>economic performance</w:t>
      </w:r>
      <w:r w:rsidRPr="00E40AEE">
        <w:rPr>
          <w:u w:val="single"/>
        </w:rPr>
        <w:t xml:space="preserve"> and common </w:t>
      </w:r>
      <w:r w:rsidRPr="00E40AEE">
        <w:rPr>
          <w:b/>
          <w:iCs/>
          <w:u w:val="single"/>
          <w:bdr w:val="single" w:sz="8" w:space="0" w:color="auto"/>
        </w:rPr>
        <w:t>poverty-alleviating</w:t>
      </w:r>
      <w:r w:rsidRPr="00E40AEE">
        <w:rPr>
          <w:u w:val="single"/>
        </w:rPr>
        <w:t xml:space="preserve"> </w:t>
      </w:r>
      <w:r w:rsidRPr="00E40AEE">
        <w:rPr>
          <w:b/>
          <w:iCs/>
          <w:u w:val="single"/>
          <w:bdr w:val="single" w:sz="8" w:space="0" w:color="auto"/>
        </w:rPr>
        <w:t>policies</w:t>
      </w:r>
      <w:r w:rsidRPr="00E40AEE">
        <w:rPr>
          <w:sz w:val="12"/>
        </w:rPr>
        <w:t xml:space="preserve">, such as benefit levels for unemployment insurance." 87 Additionally, </w:t>
      </w:r>
      <w:r w:rsidRPr="00E40AEE">
        <w:rPr>
          <w:u w:val="single"/>
        </w:rPr>
        <w:t xml:space="preserve">these </w:t>
      </w:r>
      <w:r w:rsidRPr="00E40AEE">
        <w:rPr>
          <w:b/>
          <w:iCs/>
          <w:highlight w:val="green"/>
          <w:u w:val="single"/>
          <w:bdr w:val="single" w:sz="8" w:space="0" w:color="auto"/>
        </w:rPr>
        <w:t>effects</w:t>
      </w:r>
      <w:r w:rsidRPr="00E40AEE">
        <w:rPr>
          <w:b/>
          <w:iCs/>
          <w:u w:val="single"/>
          <w:bdr w:val="single" w:sz="8" w:space="0" w:color="auto"/>
        </w:rPr>
        <w:t xml:space="preserve"> also </w:t>
      </w:r>
      <w:r w:rsidRPr="00E40AEE">
        <w:rPr>
          <w:b/>
          <w:iCs/>
          <w:highlight w:val="green"/>
          <w:u w:val="single"/>
          <w:bdr w:val="single" w:sz="8" w:space="0" w:color="auto"/>
        </w:rPr>
        <w:t>apply to public sector unions</w:t>
      </w:r>
      <w:r w:rsidRPr="00E40AEE">
        <w:rPr>
          <w:u w:val="single"/>
        </w:rPr>
        <w:t xml:space="preserve"> as researchers have found that robust public sector unionism </w:t>
      </w:r>
      <w:r w:rsidRPr="00E40AEE">
        <w:rPr>
          <w:b/>
          <w:iCs/>
          <w:u w:val="single"/>
          <w:bdr w:val="single" w:sz="8" w:space="0" w:color="auto"/>
        </w:rPr>
        <w:t>increases</w:t>
      </w:r>
      <w:r w:rsidRPr="00E40AEE">
        <w:rPr>
          <w:u w:val="single"/>
        </w:rPr>
        <w:t xml:space="preserve"> the </w:t>
      </w:r>
      <w:r w:rsidRPr="00E40AEE">
        <w:rPr>
          <w:b/>
          <w:iCs/>
          <w:u w:val="single"/>
          <w:bdr w:val="single" w:sz="8" w:space="0" w:color="auto"/>
        </w:rPr>
        <w:t>number and quality of public</w:t>
      </w:r>
      <w:r w:rsidRPr="00E40AEE">
        <w:rPr>
          <w:u w:val="single"/>
        </w:rPr>
        <w:t xml:space="preserve"> </w:t>
      </w:r>
      <w:r w:rsidRPr="00E40AEE">
        <w:rPr>
          <w:b/>
          <w:iCs/>
          <w:u w:val="single"/>
          <w:bdr w:val="single" w:sz="8" w:space="0" w:color="auto"/>
        </w:rPr>
        <w:t>sector jobs</w:t>
      </w:r>
      <w:r w:rsidRPr="00E40AEE">
        <w:rPr>
          <w:sz w:val="12"/>
        </w:rPr>
        <w:t xml:space="preserve">, which </w:t>
      </w:r>
      <w:r w:rsidRPr="00E40AEE">
        <w:rPr>
          <w:u w:val="single"/>
        </w:rPr>
        <w:t>correlates with lower levels of poverty</w:t>
      </w:r>
      <w:r w:rsidRPr="00E40AEE">
        <w:rPr>
          <w:sz w:val="12"/>
        </w:rPr>
        <w:t xml:space="preserve">.88 This demonstrates how </w:t>
      </w:r>
      <w:r w:rsidRPr="00E40AEE">
        <w:rPr>
          <w:u w:val="single"/>
        </w:rPr>
        <w:t xml:space="preserve">robust unionism </w:t>
      </w:r>
      <w:r w:rsidRPr="00E40AEE">
        <w:rPr>
          <w:highlight w:val="green"/>
          <w:u w:val="single"/>
        </w:rPr>
        <w:t>results in</w:t>
      </w:r>
      <w:r w:rsidRPr="00E40AEE">
        <w:rPr>
          <w:u w:val="single"/>
        </w:rPr>
        <w:t xml:space="preserve"> "</w:t>
      </w:r>
      <w:r w:rsidRPr="00E40AEE">
        <w:rPr>
          <w:highlight w:val="green"/>
          <w:u w:val="single"/>
        </w:rPr>
        <w:t>spillover</w:t>
      </w:r>
      <w:r w:rsidRPr="00E40AEE">
        <w:rPr>
          <w:u w:val="single"/>
        </w:rPr>
        <w:t xml:space="preserve"> effects"</w:t>
      </w:r>
      <w:r w:rsidRPr="00E40AEE">
        <w:rPr>
          <w:sz w:val="12"/>
        </w:rPr>
        <w:t xml:space="preserve"> (effects on non-union employees) </w:t>
      </w:r>
      <w:r w:rsidRPr="00E40AEE">
        <w:rPr>
          <w:u w:val="single"/>
        </w:rPr>
        <w:t>which protect low-wage workers</w:t>
      </w:r>
      <w:r w:rsidRPr="00E40AEE">
        <w:rPr>
          <w:sz w:val="12"/>
        </w:rPr>
        <w:t xml:space="preserve">, and in its absence, low-wage workers are being pushed into poverty at higher rates. 89 Robust unionism is not only effective in fighting income inequality but is </w:t>
      </w:r>
      <w:r w:rsidRPr="00E40AEE">
        <w:rPr>
          <w:b/>
          <w:iCs/>
          <w:highlight w:val="green"/>
          <w:u w:val="single"/>
          <w:bdr w:val="single" w:sz="8" w:space="0" w:color="auto"/>
        </w:rPr>
        <w:t>more effective</w:t>
      </w:r>
      <w:r w:rsidRPr="00E40AEE">
        <w:rPr>
          <w:u w:val="single"/>
        </w:rPr>
        <w:t xml:space="preserve"> </w:t>
      </w:r>
      <w:r w:rsidRPr="00E40AEE">
        <w:rPr>
          <w:highlight w:val="green"/>
          <w:u w:val="single"/>
        </w:rPr>
        <w:t>than</w:t>
      </w:r>
      <w:r w:rsidRPr="00E40AEE">
        <w:rPr>
          <w:u w:val="single"/>
        </w:rPr>
        <w:t xml:space="preserve"> other policy options such as </w:t>
      </w:r>
      <w:r w:rsidRPr="00E40AEE">
        <w:rPr>
          <w:b/>
          <w:iCs/>
          <w:u w:val="single"/>
          <w:bdr w:val="single" w:sz="8" w:space="0" w:color="auto"/>
        </w:rPr>
        <w:t>benefit levels</w:t>
      </w:r>
      <w:r w:rsidRPr="00E40AEE">
        <w:rPr>
          <w:u w:val="single"/>
        </w:rPr>
        <w:t xml:space="preserve"> for </w:t>
      </w:r>
      <w:r w:rsidRPr="00E40AEE">
        <w:rPr>
          <w:b/>
          <w:iCs/>
          <w:highlight w:val="green"/>
          <w:u w:val="single"/>
          <w:bdr w:val="single" w:sz="8" w:space="0" w:color="auto"/>
        </w:rPr>
        <w:t>unemployment</w:t>
      </w:r>
      <w:r w:rsidRPr="00E40AEE">
        <w:rPr>
          <w:b/>
          <w:iCs/>
          <w:u w:val="single"/>
          <w:bdr w:val="single" w:sz="8" w:space="0" w:color="auto"/>
        </w:rPr>
        <w:t xml:space="preserve"> insurance</w:t>
      </w:r>
      <w:r w:rsidRPr="00E40AEE">
        <w:rPr>
          <w:sz w:val="12"/>
        </w:rPr>
        <w:t>. 9 0</w:t>
      </w:r>
    </w:p>
    <w:p w14:paraId="0165A156" w14:textId="77777777" w:rsidR="00A3257C" w:rsidRPr="00E40AEE" w:rsidRDefault="00A3257C" w:rsidP="00A3257C">
      <w:pPr>
        <w:rPr>
          <w:sz w:val="12"/>
        </w:rPr>
      </w:pPr>
      <w:r w:rsidRPr="00E40AEE">
        <w:rPr>
          <w:sz w:val="12"/>
        </w:rPr>
        <w:t>Finally, CEOs in firms with a strong union presence tend to have lower salaries and bonuses compared with industry standards, lending to less income inequality.9 1 Today in the United States, CEOs make on average 271 times more than that of  their average employees (in 1978 CEOs made only thirty times their average worker).92 This finding is buoyed by a recent study by the International Monetary Fund ("IMF") which found that union decline is related to the "rise of top income shares and less redistribution." 9 - These discoveries demonstrate a substantial relation between union decline and income inequality that could most effectively be cured by increased union density.</w:t>
      </w:r>
    </w:p>
    <w:p w14:paraId="32EB1C69" w14:textId="77777777" w:rsidR="00A3257C" w:rsidRPr="00E40AEE" w:rsidRDefault="00A3257C" w:rsidP="00A3257C">
      <w:pPr>
        <w:rPr>
          <w:sz w:val="12"/>
        </w:rPr>
      </w:pPr>
      <w:r w:rsidRPr="00E40AEE">
        <w:rPr>
          <w:u w:val="single"/>
        </w:rPr>
        <w:t xml:space="preserve">Under </w:t>
      </w:r>
      <w:r w:rsidRPr="00E40AEE">
        <w:rPr>
          <w:highlight w:val="green"/>
          <w:u w:val="single"/>
        </w:rPr>
        <w:t xml:space="preserve">the </w:t>
      </w:r>
      <w:r w:rsidRPr="00E40AEE">
        <w:rPr>
          <w:b/>
          <w:iCs/>
          <w:highlight w:val="green"/>
          <w:u w:val="single"/>
          <w:bdr w:val="single" w:sz="8" w:space="0" w:color="auto"/>
        </w:rPr>
        <w:t>Janus First Amendment framework</w:t>
      </w:r>
      <w:r w:rsidRPr="00E40AEE">
        <w:rPr>
          <w:sz w:val="12"/>
        </w:rPr>
        <w:t xml:space="preserve">, the State must show a policy choice is substantially related to achieving a compelling state interest. The next section will develop why </w:t>
      </w:r>
      <w:r w:rsidRPr="00E40AEE">
        <w:rPr>
          <w:u w:val="single"/>
        </w:rPr>
        <w:t xml:space="preserve">curing </w:t>
      </w:r>
      <w:r w:rsidRPr="00E40AEE">
        <w:rPr>
          <w:b/>
          <w:iCs/>
          <w:u w:val="single"/>
          <w:bdr w:val="single" w:sz="8" w:space="0" w:color="auto"/>
        </w:rPr>
        <w:t>extreme levels</w:t>
      </w:r>
      <w:r w:rsidRPr="00E40AEE">
        <w:rPr>
          <w:u w:val="single"/>
        </w:rPr>
        <w:t xml:space="preserve"> of economic </w:t>
      </w:r>
      <w:r w:rsidRPr="00E40AEE">
        <w:rPr>
          <w:b/>
          <w:iCs/>
          <w:u w:val="single"/>
          <w:bdr w:val="single" w:sz="8" w:space="0" w:color="auto"/>
        </w:rPr>
        <w:t>inequality</w:t>
      </w:r>
      <w:r w:rsidRPr="00E40AEE">
        <w:rPr>
          <w:u w:val="single"/>
        </w:rPr>
        <w:t xml:space="preserve"> is a </w:t>
      </w:r>
      <w:r w:rsidRPr="00E40AEE">
        <w:rPr>
          <w:b/>
          <w:iCs/>
          <w:u w:val="single"/>
          <w:bdr w:val="single" w:sz="8" w:space="0" w:color="auto"/>
        </w:rPr>
        <w:t>compelling state interest</w:t>
      </w:r>
      <w:r w:rsidRPr="00E40AEE">
        <w:rPr>
          <w:sz w:val="12"/>
        </w:rPr>
        <w:t xml:space="preserve">. It will also demonstrate why </w:t>
      </w:r>
      <w:r w:rsidRPr="00E40AEE">
        <w:rPr>
          <w:b/>
          <w:iCs/>
          <w:u w:val="single"/>
          <w:bdr w:val="single" w:sz="8" w:space="0" w:color="auto"/>
        </w:rPr>
        <w:t xml:space="preserve">union </w:t>
      </w:r>
      <w:r w:rsidRPr="00E40AEE">
        <w:rPr>
          <w:b/>
          <w:iCs/>
          <w:highlight w:val="green"/>
          <w:u w:val="single"/>
          <w:bdr w:val="single" w:sz="8" w:space="0" w:color="auto"/>
        </w:rPr>
        <w:t>protectionism</w:t>
      </w:r>
      <w:r w:rsidRPr="00E40AEE">
        <w:rPr>
          <w:u w:val="single"/>
        </w:rPr>
        <w:t xml:space="preserve"> </w:t>
      </w:r>
      <w:r w:rsidRPr="00E40AEE">
        <w:rPr>
          <w:highlight w:val="green"/>
          <w:u w:val="single"/>
        </w:rPr>
        <w:t xml:space="preserve">is the </w:t>
      </w:r>
      <w:r w:rsidRPr="00E40AEE">
        <w:rPr>
          <w:b/>
          <w:iCs/>
          <w:highlight w:val="green"/>
          <w:u w:val="single"/>
          <w:bdr w:val="single" w:sz="8" w:space="0" w:color="auto"/>
        </w:rPr>
        <w:t>principal weapon</w:t>
      </w:r>
      <w:r w:rsidRPr="00E40AEE">
        <w:rPr>
          <w:u w:val="single"/>
        </w:rPr>
        <w:t xml:space="preserve"> a state may use to achieve its interest by </w:t>
      </w:r>
      <w:r w:rsidRPr="00E40AEE">
        <w:rPr>
          <w:b/>
          <w:iCs/>
          <w:u w:val="single"/>
          <w:bdr w:val="single" w:sz="8" w:space="0" w:color="auto"/>
        </w:rPr>
        <w:t>developing methods</w:t>
      </w:r>
      <w:r w:rsidRPr="00E40AEE">
        <w:rPr>
          <w:u w:val="single"/>
        </w:rPr>
        <w:t xml:space="preserve"> for unions </w:t>
      </w:r>
      <w:r w:rsidRPr="00E40AEE">
        <w:rPr>
          <w:highlight w:val="green"/>
          <w:u w:val="single"/>
        </w:rPr>
        <w:t>to fight against</w:t>
      </w:r>
      <w:r w:rsidRPr="00E40AEE">
        <w:rPr>
          <w:u w:val="single"/>
        </w:rPr>
        <w:t xml:space="preserve"> economic </w:t>
      </w:r>
      <w:r w:rsidRPr="00E40AEE">
        <w:rPr>
          <w:highlight w:val="green"/>
          <w:u w:val="single"/>
        </w:rPr>
        <w:t>inequality</w:t>
      </w:r>
      <w:r w:rsidRPr="00E40AEE">
        <w:rPr>
          <w:sz w:val="12"/>
        </w:rPr>
        <w:t>. As a result-by satisfying exacting scrutiny-</w:t>
      </w:r>
      <w:r w:rsidRPr="00E40AEE">
        <w:rPr>
          <w:u w:val="single"/>
        </w:rPr>
        <w:t xml:space="preserve">it is </w:t>
      </w:r>
      <w:r w:rsidRPr="00E40AEE">
        <w:rPr>
          <w:b/>
          <w:iCs/>
          <w:u w:val="single"/>
          <w:bdr w:val="single" w:sz="8" w:space="0" w:color="auto"/>
        </w:rPr>
        <w:t>permissible</w:t>
      </w:r>
      <w:r w:rsidRPr="00E40AEE">
        <w:rPr>
          <w:u w:val="single"/>
        </w:rPr>
        <w:t xml:space="preserve"> for the government to </w:t>
      </w:r>
      <w:r w:rsidRPr="00E40AEE">
        <w:rPr>
          <w:b/>
          <w:iCs/>
          <w:u w:val="single"/>
          <w:bdr w:val="single" w:sz="8" w:space="0" w:color="auto"/>
        </w:rPr>
        <w:t>limit non-union members'</w:t>
      </w:r>
      <w:r w:rsidRPr="00E40AEE">
        <w:rPr>
          <w:u w:val="single"/>
        </w:rPr>
        <w:t xml:space="preserve"> First Amendment </w:t>
      </w:r>
      <w:r w:rsidRPr="00E40AEE">
        <w:rPr>
          <w:b/>
          <w:iCs/>
          <w:u w:val="single"/>
          <w:bdr w:val="single" w:sz="8" w:space="0" w:color="auto"/>
        </w:rPr>
        <w:t>rights</w:t>
      </w:r>
      <w:r w:rsidRPr="00E40AEE">
        <w:rPr>
          <w:sz w:val="12"/>
        </w:rPr>
        <w:t xml:space="preserve"> in the furtherance of mitigating economic inequality.</w:t>
      </w:r>
    </w:p>
    <w:p w14:paraId="00ADBC85" w14:textId="77777777" w:rsidR="00A3257C" w:rsidRDefault="00A3257C" w:rsidP="00A3257C"/>
    <w:p w14:paraId="2425E72A" w14:textId="77777777" w:rsidR="00A3257C" w:rsidRPr="00DB2729" w:rsidRDefault="00A3257C" w:rsidP="00A3257C">
      <w:pPr>
        <w:keepNext/>
        <w:keepLines/>
        <w:spacing w:before="40" w:after="0" w:line="256" w:lineRule="auto"/>
        <w:outlineLvl w:val="3"/>
        <w:rPr>
          <w:rFonts w:eastAsia="Times New Roman" w:cs="Times New Roman"/>
          <w:b/>
          <w:iCs/>
        </w:rPr>
      </w:pPr>
      <w:bookmarkStart w:id="2" w:name="_Hlk207875814"/>
      <w:r w:rsidRPr="00DB2729">
        <w:rPr>
          <w:rFonts w:eastAsia="Times New Roman" w:cs="Times New Roman"/>
          <w:b/>
          <w:iCs/>
        </w:rPr>
        <w:t xml:space="preserve">Inequality </w:t>
      </w:r>
      <w:r>
        <w:rPr>
          <w:rFonts w:eastAsia="Times New Roman" w:cs="Times New Roman"/>
          <w:b/>
          <w:iCs/>
        </w:rPr>
        <w:t xml:space="preserve">erodes institutional quality through elite capture which devastates trust, making it impossible to respond to challenges like pandemics </w:t>
      </w:r>
    </w:p>
    <w:p w14:paraId="5D21F1DD" w14:textId="77777777" w:rsidR="00A3257C" w:rsidRPr="00DB2729" w:rsidRDefault="00A3257C" w:rsidP="00A3257C">
      <w:pPr>
        <w:spacing w:line="256" w:lineRule="auto"/>
        <w:rPr>
          <w:rFonts w:eastAsia="Calibri"/>
        </w:rPr>
      </w:pPr>
      <w:r w:rsidRPr="00DB2729">
        <w:rPr>
          <w:rFonts w:eastAsia="Calibri"/>
          <w:b/>
          <w:bCs/>
        </w:rPr>
        <w:t>Schmidt &amp; Jujin 23</w:t>
      </w:r>
      <w:r w:rsidRPr="00DB2729">
        <w:rPr>
          <w:rFonts w:eastAsia="Calibri"/>
        </w:rPr>
        <w:t xml:space="preserve"> Andreas T. Schmidt: Faculty of Philosophy, University of Groningen. Daan Juijn: Dutch Ministry of Economic Affairs and Climate Policy, The Hague. Sage Journals, 5-30-2023 ["Economic inequality and the long-term future," available on:  https://journals.sagepub.com/doi/full/10.1177/1470594X231178502, accessed:  7-31-2025]wku//sc</w:t>
      </w:r>
    </w:p>
    <w:p w14:paraId="7A48906F" w14:textId="77777777" w:rsidR="00A3257C" w:rsidRPr="00DB2729" w:rsidRDefault="00A3257C" w:rsidP="00A3257C">
      <w:pPr>
        <w:spacing w:line="256" w:lineRule="auto"/>
        <w:rPr>
          <w:rFonts w:eastAsia="Calibri"/>
          <w:sz w:val="16"/>
        </w:rPr>
      </w:pPr>
      <w:r w:rsidRPr="00DB2729">
        <w:rPr>
          <w:rFonts w:eastAsia="Calibri"/>
          <w:sz w:val="16"/>
        </w:rPr>
        <w:t>There are at least two reasons why higher inequality could decrease institutional capacities for longtermist public goods.</w:t>
      </w:r>
    </w:p>
    <w:p w14:paraId="4CD9FAC5" w14:textId="77777777" w:rsidR="00A3257C" w:rsidRPr="00DB2729" w:rsidRDefault="00A3257C" w:rsidP="00A3257C">
      <w:pPr>
        <w:spacing w:line="256" w:lineRule="auto"/>
        <w:rPr>
          <w:rFonts w:eastAsia="Calibri"/>
          <w:sz w:val="16"/>
        </w:rPr>
      </w:pPr>
      <w:r w:rsidRPr="00DB2729">
        <w:rPr>
          <w:rFonts w:eastAsia="Calibri"/>
          <w:sz w:val="16"/>
        </w:rPr>
        <w:t xml:space="preserve">First, </w:t>
      </w:r>
      <w:r w:rsidRPr="00DB2729">
        <w:rPr>
          <w:rFonts w:eastAsia="Calibri"/>
          <w:u w:val="single"/>
        </w:rPr>
        <w:t>there is some direct evidence that</w:t>
      </w:r>
      <w:r w:rsidRPr="00DB2729">
        <w:rPr>
          <w:rFonts w:eastAsia="Calibri"/>
          <w:sz w:val="16"/>
        </w:rPr>
        <w:t xml:space="preserve">, whatever the causal pathway, </w:t>
      </w:r>
      <w:r w:rsidRPr="00D92E1D">
        <w:rPr>
          <w:rFonts w:eastAsia="Calibri"/>
          <w:b/>
          <w:iCs/>
          <w:highlight w:val="green"/>
          <w:u w:val="single"/>
          <w:bdr w:val="single" w:sz="8" w:space="0" w:color="auto" w:frame="1"/>
        </w:rPr>
        <w:t>inequality</w:t>
      </w:r>
      <w:r w:rsidRPr="00D92E1D">
        <w:rPr>
          <w:rFonts w:eastAsia="Calibri"/>
          <w:highlight w:val="green"/>
          <w:u w:val="single"/>
        </w:rPr>
        <w:t xml:space="preserve"> reduces </w:t>
      </w:r>
      <w:r w:rsidRPr="00D92E1D">
        <w:rPr>
          <w:rFonts w:eastAsia="Calibri"/>
          <w:b/>
          <w:iCs/>
          <w:highlight w:val="green"/>
          <w:u w:val="single"/>
          <w:bdr w:val="single" w:sz="8" w:space="0" w:color="auto" w:frame="1"/>
        </w:rPr>
        <w:t>institutional quality</w:t>
      </w:r>
      <w:r w:rsidRPr="00DB2729">
        <w:rPr>
          <w:rFonts w:eastAsia="Calibri"/>
          <w:sz w:val="16"/>
        </w:rPr>
        <w:t xml:space="preserve"> (</w:t>
      </w:r>
      <w:r w:rsidRPr="00DB2729">
        <w:rPr>
          <w:rFonts w:eastAsia="Calibri"/>
          <w:u w:val="single"/>
        </w:rPr>
        <w:t>which</w:t>
      </w:r>
      <w:r w:rsidRPr="00DB2729">
        <w:rPr>
          <w:rFonts w:eastAsia="Calibri"/>
          <w:sz w:val="16"/>
        </w:rPr>
        <w:t xml:space="preserve"> in turn typically </w:t>
      </w:r>
      <w:r w:rsidRPr="00DB2729">
        <w:rPr>
          <w:rFonts w:eastAsia="Calibri"/>
          <w:u w:val="single"/>
        </w:rPr>
        <w:t>leads to more inequality</w:t>
      </w:r>
      <w:r w:rsidRPr="00DB2729">
        <w:rPr>
          <w:rFonts w:eastAsia="Calibri"/>
          <w:sz w:val="16"/>
        </w:rPr>
        <w:t>) (Chong and Gradstein 2007; Savoia, Easaw, and McKay 2010).</w:t>
      </w:r>
    </w:p>
    <w:p w14:paraId="61762890" w14:textId="77777777" w:rsidR="00A3257C" w:rsidRPr="00DB2729" w:rsidRDefault="00A3257C" w:rsidP="00A3257C">
      <w:pPr>
        <w:spacing w:line="256" w:lineRule="auto"/>
        <w:rPr>
          <w:rFonts w:eastAsia="Calibri"/>
          <w:sz w:val="16"/>
        </w:rPr>
      </w:pPr>
      <w:r w:rsidRPr="00DB2729">
        <w:rPr>
          <w:rFonts w:eastAsia="Calibri"/>
          <w:sz w:val="16"/>
        </w:rPr>
        <w:t xml:space="preserve">Second, </w:t>
      </w:r>
      <w:r w:rsidRPr="00D92E1D">
        <w:rPr>
          <w:rFonts w:eastAsia="Calibri"/>
          <w:b/>
          <w:iCs/>
          <w:highlight w:val="green"/>
          <w:u w:val="single"/>
          <w:bdr w:val="single" w:sz="8" w:space="0" w:color="auto" w:frame="1"/>
        </w:rPr>
        <w:t>high inequality</w:t>
      </w:r>
      <w:r w:rsidRPr="00DB2729">
        <w:rPr>
          <w:rFonts w:eastAsia="Calibri"/>
          <w:u w:val="single"/>
        </w:rPr>
        <w:t xml:space="preserve"> can </w:t>
      </w:r>
      <w:r w:rsidRPr="003A5363">
        <w:rPr>
          <w:rFonts w:eastAsia="Calibri"/>
          <w:highlight w:val="green"/>
          <w:u w:val="single"/>
        </w:rPr>
        <w:t xml:space="preserve">lead to </w:t>
      </w:r>
      <w:r w:rsidRPr="003A5363">
        <w:rPr>
          <w:rFonts w:eastAsia="Calibri"/>
          <w:b/>
          <w:iCs/>
          <w:highlight w:val="green"/>
          <w:u w:val="single"/>
          <w:bdr w:val="single" w:sz="8" w:space="0" w:color="auto" w:frame="1"/>
        </w:rPr>
        <w:t>elite capture</w:t>
      </w:r>
      <w:r w:rsidRPr="00DB2729">
        <w:rPr>
          <w:rFonts w:eastAsia="Calibri"/>
          <w:sz w:val="16"/>
        </w:rPr>
        <w:t xml:space="preserve">. Empirical work on studying political and de facto legal power is difficult, yet </w:t>
      </w:r>
      <w:r w:rsidRPr="00DB2729">
        <w:rPr>
          <w:rFonts w:eastAsia="Calibri"/>
          <w:u w:val="single"/>
        </w:rPr>
        <w:t xml:space="preserve">there is a growing consensus that high levels of inequality can lead to elite capture and thereby </w:t>
      </w:r>
      <w:r w:rsidRPr="00D92E1D">
        <w:rPr>
          <w:rFonts w:eastAsia="Calibri"/>
          <w:highlight w:val="green"/>
          <w:u w:val="single"/>
        </w:rPr>
        <w:t>reduce the</w:t>
      </w:r>
      <w:r w:rsidRPr="00DB2729">
        <w:rPr>
          <w:rFonts w:eastAsia="Calibri"/>
          <w:u w:val="single"/>
        </w:rPr>
        <w:t xml:space="preserve"> long-term </w:t>
      </w:r>
      <w:r w:rsidRPr="00D92E1D">
        <w:rPr>
          <w:rFonts w:eastAsia="Calibri"/>
          <w:highlight w:val="green"/>
          <w:u w:val="single"/>
        </w:rPr>
        <w:t>quality of legal and political institutions</w:t>
      </w:r>
      <w:r w:rsidRPr="00DB2729">
        <w:rPr>
          <w:rFonts w:eastAsia="Calibri"/>
          <w:sz w:val="16"/>
        </w:rPr>
        <w:t xml:space="preserve"> (Acemoglu and Robinson 2008; 2013; Bartels 2018; Bavel 2016; Chong and Gradstein 2007; Cummins and Rodriguez 2010; Savoia, Easaw, and McKay 2010). Further, </w:t>
      </w:r>
      <w:r w:rsidRPr="001A7698">
        <w:rPr>
          <w:rFonts w:eastAsia="Calibri"/>
          <w:u w:val="single"/>
        </w:rPr>
        <w:t xml:space="preserve">if institutions are disproportionately geared towards </w:t>
      </w:r>
      <w:r w:rsidRPr="001A7698">
        <w:rPr>
          <w:rFonts w:eastAsia="Calibri"/>
          <w:b/>
          <w:iCs/>
          <w:u w:val="single"/>
          <w:bdr w:val="single" w:sz="8" w:space="0" w:color="auto" w:frame="1"/>
        </w:rPr>
        <w:t>elite interests</w:t>
      </w:r>
      <w:r w:rsidRPr="00DB2729">
        <w:rPr>
          <w:rFonts w:eastAsia="Calibri"/>
          <w:u w:val="single"/>
        </w:rPr>
        <w:t xml:space="preserve">, then </w:t>
      </w:r>
      <w:r w:rsidRPr="001A7698">
        <w:rPr>
          <w:rFonts w:eastAsia="Calibri"/>
          <w:u w:val="single"/>
        </w:rPr>
        <w:t xml:space="preserve">they might be </w:t>
      </w:r>
      <w:r w:rsidRPr="003A5363">
        <w:rPr>
          <w:rFonts w:eastAsia="Calibri"/>
          <w:b/>
          <w:iCs/>
          <w:highlight w:val="green"/>
          <w:u w:val="single"/>
          <w:bdr w:val="single" w:sz="8" w:space="0" w:color="auto" w:frame="1"/>
        </w:rPr>
        <w:t>less likely</w:t>
      </w:r>
      <w:r w:rsidRPr="003A5363">
        <w:rPr>
          <w:rFonts w:eastAsia="Calibri"/>
          <w:highlight w:val="green"/>
          <w:u w:val="single"/>
        </w:rPr>
        <w:t xml:space="preserve"> to be</w:t>
      </w:r>
      <w:r w:rsidRPr="00DB2729">
        <w:rPr>
          <w:rFonts w:eastAsia="Calibri"/>
          <w:u w:val="single"/>
        </w:rPr>
        <w:t xml:space="preserve"> </w:t>
      </w:r>
      <w:r w:rsidRPr="003A5363">
        <w:rPr>
          <w:rFonts w:eastAsia="Calibri"/>
          <w:b/>
          <w:iCs/>
          <w:highlight w:val="green"/>
          <w:u w:val="single"/>
          <w:bdr w:val="single" w:sz="8" w:space="0" w:color="auto" w:frame="1"/>
        </w:rPr>
        <w:t>geared</w:t>
      </w:r>
      <w:r w:rsidRPr="00DB2729">
        <w:rPr>
          <w:rFonts w:eastAsia="Calibri"/>
          <w:u w:val="single"/>
        </w:rPr>
        <w:t xml:space="preserve"> </w:t>
      </w:r>
      <w:r w:rsidRPr="003A5363">
        <w:rPr>
          <w:rFonts w:eastAsia="Calibri"/>
          <w:highlight w:val="green"/>
          <w:u w:val="single"/>
        </w:rPr>
        <w:t>towards</w:t>
      </w:r>
      <w:r w:rsidRPr="00DB2729">
        <w:rPr>
          <w:rFonts w:eastAsia="Calibri"/>
          <w:u w:val="single"/>
        </w:rPr>
        <w:t xml:space="preserve"> positive </w:t>
      </w:r>
      <w:r w:rsidRPr="003A5363">
        <w:rPr>
          <w:rFonts w:eastAsia="Calibri"/>
          <w:b/>
          <w:iCs/>
          <w:highlight w:val="green"/>
          <w:u w:val="single"/>
          <w:bdr w:val="single" w:sz="8" w:space="0" w:color="auto" w:frame="1"/>
        </w:rPr>
        <w:t>longterm trajectories</w:t>
      </w:r>
      <w:r w:rsidRPr="00DB2729">
        <w:rPr>
          <w:rFonts w:eastAsia="Calibri"/>
          <w:sz w:val="16"/>
        </w:rPr>
        <w:t>. We might see more rent-seeking and less investment in public goods. Moreover, if elite capture is strong enough, such capture, and the potential inequality that comes with it, can intensify going forward (Chong and Gradstein 2007).</w:t>
      </w:r>
    </w:p>
    <w:p w14:paraId="0CFF03B8" w14:textId="77777777" w:rsidR="00A3257C" w:rsidRPr="00DB2729" w:rsidRDefault="00A3257C" w:rsidP="00A3257C">
      <w:pPr>
        <w:spacing w:line="256" w:lineRule="auto"/>
        <w:rPr>
          <w:rFonts w:eastAsia="Calibri"/>
          <w:sz w:val="16"/>
        </w:rPr>
      </w:pPr>
      <w:r w:rsidRPr="00DB2729">
        <w:rPr>
          <w:rFonts w:eastAsia="Calibri"/>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2E3E506F" w14:textId="77777777" w:rsidR="00A3257C" w:rsidRPr="00DB2729" w:rsidRDefault="00A3257C" w:rsidP="00A3257C">
      <w:pPr>
        <w:spacing w:line="256" w:lineRule="auto"/>
        <w:rPr>
          <w:rFonts w:eastAsia="Calibri"/>
          <w:sz w:val="16"/>
        </w:rPr>
      </w:pPr>
      <w:r w:rsidRPr="00DB2729">
        <w:rPr>
          <w:rFonts w:eastAsia="Calibri"/>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27A07AB5" w14:textId="77777777" w:rsidR="00A3257C" w:rsidRPr="00DB2729" w:rsidRDefault="00A3257C" w:rsidP="00A3257C">
      <w:pPr>
        <w:spacing w:line="256" w:lineRule="auto"/>
        <w:rPr>
          <w:rFonts w:eastAsia="Calibri"/>
          <w:sz w:val="16"/>
        </w:rPr>
      </w:pPr>
      <w:r w:rsidRPr="00DB2729">
        <w:rPr>
          <w:rFonts w:eastAsia="Calibri"/>
          <w:sz w:val="16"/>
        </w:rPr>
        <w:t xml:space="preserve">Of course, such considerations are speculative. But, in any case, we think that, on balance, </w:t>
      </w:r>
      <w:r w:rsidRPr="00DB2729">
        <w:rPr>
          <w:rFonts w:eastAsia="Calibri"/>
          <w:u w:val="single"/>
        </w:rPr>
        <w:t xml:space="preserve">there are stronger reasons to believe </w:t>
      </w:r>
      <w:r w:rsidRPr="001A7698">
        <w:rPr>
          <w:rStyle w:val="Emphasis"/>
        </w:rPr>
        <w:t>elite capture</w:t>
      </w:r>
      <w:r w:rsidRPr="00DB2729">
        <w:rPr>
          <w:rFonts w:eastAsia="Calibri"/>
          <w:u w:val="single"/>
        </w:rPr>
        <w:t xml:space="preserve"> would </w:t>
      </w:r>
      <w:r w:rsidRPr="001A7698">
        <w:rPr>
          <w:rStyle w:val="Emphasis"/>
        </w:rPr>
        <w:t>increase</w:t>
      </w:r>
      <w:r w:rsidRPr="00DB2729">
        <w:rPr>
          <w:rFonts w:eastAsia="Calibri"/>
          <w:sz w:val="16"/>
        </w:rPr>
        <w:t xml:space="preserve"> – rather than decrease – </w:t>
      </w:r>
      <w:r w:rsidRPr="001A7698">
        <w:rPr>
          <w:rStyle w:val="Emphasis"/>
        </w:rPr>
        <w:t>existential risk.</w:t>
      </w:r>
      <w:r w:rsidRPr="00DB2729">
        <w:rPr>
          <w:rFonts w:eastAsia="Calibri"/>
          <w:u w:val="single"/>
        </w:rPr>
        <w:t xml:space="preserve"> First,</w:t>
      </w:r>
      <w:r w:rsidRPr="00DB2729">
        <w:rPr>
          <w:rFonts w:eastAsia="Calibri"/>
          <w:sz w:val="16"/>
        </w:rPr>
        <w:t xml:space="preserve"> </w:t>
      </w:r>
      <w:r w:rsidRPr="00D92E1D">
        <w:rPr>
          <w:rFonts w:eastAsia="Calibri"/>
          <w:highlight w:val="green"/>
          <w:u w:val="single"/>
        </w:rPr>
        <w:t xml:space="preserve">elite capture often comes with </w:t>
      </w:r>
      <w:r w:rsidRPr="00D92E1D">
        <w:rPr>
          <w:rStyle w:val="Emphasis"/>
          <w:highlight w:val="green"/>
        </w:rPr>
        <w:t>rent seeking</w:t>
      </w:r>
      <w:r w:rsidRPr="00DB2729">
        <w:rPr>
          <w:rFonts w:eastAsia="Calibri"/>
          <w:u w:val="single"/>
        </w:rPr>
        <w:t xml:space="preserve">, which </w:t>
      </w:r>
      <w:r w:rsidRPr="00D92E1D">
        <w:rPr>
          <w:rFonts w:eastAsia="Calibri"/>
          <w:highlight w:val="green"/>
          <w:u w:val="single"/>
        </w:rPr>
        <w:t>lowers institutional quality</w:t>
      </w:r>
      <w:r w:rsidRPr="00DB2729">
        <w:rPr>
          <w:rFonts w:eastAsia="Calibri"/>
          <w:sz w:val="16"/>
        </w:rPr>
        <w:t xml:space="preserve"> (Chong and Gradstein 2007). </w:t>
      </w:r>
      <w:r w:rsidRPr="00DB2729">
        <w:rPr>
          <w:rFonts w:eastAsia="Calibri"/>
          <w:u w:val="single"/>
        </w:rPr>
        <w:t xml:space="preserve">Second, </w:t>
      </w:r>
      <w:r w:rsidRPr="003A5363">
        <w:rPr>
          <w:rFonts w:eastAsia="Calibri"/>
          <w:highlight w:val="green"/>
          <w:u w:val="single"/>
        </w:rPr>
        <w:t>industries</w:t>
      </w:r>
      <w:r w:rsidRPr="00DB2729">
        <w:rPr>
          <w:rFonts w:eastAsia="Calibri"/>
          <w:u w:val="single"/>
        </w:rPr>
        <w:t xml:space="preserve"> like </w:t>
      </w:r>
      <w:r w:rsidRPr="00D92E1D">
        <w:rPr>
          <w:rStyle w:val="Emphasis"/>
        </w:rPr>
        <w:t>oil, gas, weapons</w:t>
      </w:r>
      <w:r w:rsidRPr="00DB2729">
        <w:rPr>
          <w:rFonts w:eastAsia="Calibri"/>
          <w:u w:val="single"/>
        </w:rPr>
        <w:t xml:space="preserve"> and others are often </w:t>
      </w:r>
      <w:r w:rsidRPr="003A5363">
        <w:rPr>
          <w:rFonts w:eastAsia="Calibri"/>
          <w:highlight w:val="green"/>
          <w:u w:val="single"/>
        </w:rPr>
        <w:t>concentrated and</w:t>
      </w:r>
      <w:r w:rsidRPr="00DB2729">
        <w:rPr>
          <w:rFonts w:eastAsia="Calibri"/>
          <w:u w:val="single"/>
        </w:rPr>
        <w:t xml:space="preserve"> well </w:t>
      </w:r>
      <w:r w:rsidRPr="003A5363">
        <w:rPr>
          <w:rFonts w:eastAsia="Calibri"/>
          <w:highlight w:val="green"/>
          <w:u w:val="single"/>
        </w:rPr>
        <w:t>organised in exerting influence</w:t>
      </w:r>
      <w:r w:rsidRPr="00DB2729">
        <w:rPr>
          <w:rFonts w:eastAsia="Calibri"/>
          <w:u w:val="single"/>
        </w:rPr>
        <w:t xml:space="preserve"> in law and legislation.</w:t>
      </w:r>
      <w:r w:rsidRPr="00DB2729">
        <w:rPr>
          <w:rFonts w:eastAsia="Calibri"/>
          <w:sz w:val="16"/>
        </w:rPr>
        <w:t xml:space="preserve"> Their </w:t>
      </w:r>
      <w:r w:rsidRPr="00D92E1D">
        <w:rPr>
          <w:rFonts w:eastAsia="Calibri"/>
          <w:highlight w:val="green"/>
          <w:u w:val="single"/>
        </w:rPr>
        <w:t>interests</w:t>
      </w:r>
      <w:r w:rsidRPr="00DB2729">
        <w:rPr>
          <w:rFonts w:eastAsia="Calibri"/>
          <w:u w:val="single"/>
        </w:rPr>
        <w:t xml:space="preserve"> and influence overall are </w:t>
      </w:r>
      <w:r w:rsidRPr="00D92E1D">
        <w:rPr>
          <w:rFonts w:eastAsia="Calibri"/>
          <w:highlight w:val="green"/>
          <w:u w:val="single"/>
        </w:rPr>
        <w:t>likely to be more short-term</w:t>
      </w:r>
      <w:r w:rsidRPr="00DB2729">
        <w:rPr>
          <w:rFonts w:eastAsia="Calibri"/>
          <w:u w:val="single"/>
        </w:rPr>
        <w:t xml:space="preserve"> than longtermist.</w:t>
      </w:r>
      <w:r w:rsidRPr="00DB2729">
        <w:rPr>
          <w:rFonts w:eastAsia="Calibri"/>
          <w:sz w:val="16"/>
        </w:rPr>
        <w:t xml:space="preserve"> Third, recent </w:t>
      </w:r>
      <w:r w:rsidRPr="00DB2729">
        <w:rPr>
          <w:rFonts w:eastAsia="Calibri"/>
          <w:u w:val="single"/>
        </w:rPr>
        <w:t>decades have seen a shift towards a stronger shareholder value orientation in corporate governance</w:t>
      </w:r>
      <w:r w:rsidRPr="00DB2729">
        <w:rPr>
          <w:rFonts w:eastAsia="Calibri"/>
          <w:sz w:val="16"/>
        </w:rPr>
        <w:t xml:space="preserve">. A common criticism of this shift is that it incentivises more short-term decisions. Accordingly, </w:t>
      </w:r>
      <w:r w:rsidRPr="00DB2729">
        <w:rPr>
          <w:rFonts w:eastAsia="Calibri"/>
          <w:u w:val="single"/>
        </w:rPr>
        <w:t xml:space="preserve">corporate </w:t>
      </w:r>
      <w:r w:rsidRPr="003A5363">
        <w:rPr>
          <w:rFonts w:eastAsia="Calibri"/>
          <w:highlight w:val="green"/>
          <w:u w:val="single"/>
        </w:rPr>
        <w:t>influence</w:t>
      </w:r>
      <w:r w:rsidRPr="00DB2729">
        <w:rPr>
          <w:rFonts w:eastAsia="Calibri"/>
          <w:u w:val="single"/>
        </w:rPr>
        <w:t xml:space="preserve"> </w:t>
      </w:r>
      <w:r w:rsidRPr="00D92E1D">
        <w:rPr>
          <w:rFonts w:eastAsia="Calibri"/>
          <w:highlight w:val="green"/>
          <w:u w:val="single"/>
        </w:rPr>
        <w:t>into public institutions</w:t>
      </w:r>
      <w:r w:rsidRPr="00DB2729">
        <w:rPr>
          <w:rFonts w:eastAsia="Calibri"/>
          <w:u w:val="single"/>
        </w:rPr>
        <w:t xml:space="preserve"> will likely </w:t>
      </w:r>
      <w:r w:rsidRPr="003A5363">
        <w:rPr>
          <w:rFonts w:eastAsia="Calibri"/>
          <w:highlight w:val="green"/>
          <w:u w:val="single"/>
        </w:rPr>
        <w:t>display short-term</w:t>
      </w:r>
      <w:r w:rsidRPr="00DB2729">
        <w:rPr>
          <w:rFonts w:eastAsia="Calibri"/>
          <w:u w:val="single"/>
        </w:rPr>
        <w:t xml:space="preserve">ist </w:t>
      </w:r>
      <w:r w:rsidRPr="003A5363">
        <w:rPr>
          <w:rFonts w:eastAsia="Calibri"/>
          <w:highlight w:val="green"/>
          <w:u w:val="single"/>
        </w:rPr>
        <w:t>bias</w:t>
      </w:r>
      <w:r w:rsidRPr="00DB2729">
        <w:rPr>
          <w:rFonts w:eastAsia="Calibri"/>
          <w:u w:val="single"/>
        </w:rPr>
        <w:t xml:space="preserve"> too</w:t>
      </w:r>
      <w:r w:rsidRPr="00DB2729">
        <w:rPr>
          <w:rFonts w:eastAsia="Calibri"/>
          <w:sz w:val="16"/>
        </w:rPr>
        <w:t>. Finally, we can of course imagine that ‘prolongtermist elite capture’ could happen and gamble on that possibility. However, if strong democratic and legal oversight and the power to check elite influence is lost, we might struggle to reverse our gamble.</w:t>
      </w:r>
    </w:p>
    <w:p w14:paraId="52903710" w14:textId="77777777" w:rsidR="00A3257C" w:rsidRPr="00DB2729" w:rsidRDefault="00A3257C" w:rsidP="00A3257C">
      <w:pPr>
        <w:spacing w:line="256" w:lineRule="auto"/>
        <w:rPr>
          <w:rFonts w:eastAsia="Calibri"/>
          <w:u w:val="single"/>
        </w:rPr>
      </w:pPr>
      <w:r w:rsidRPr="00DB2729">
        <w:rPr>
          <w:rFonts w:eastAsia="Calibri"/>
          <w:sz w:val="16"/>
        </w:rPr>
        <w:t xml:space="preserve">Second, </w:t>
      </w:r>
      <w:r w:rsidRPr="001A7698">
        <w:rPr>
          <w:rFonts w:eastAsia="Calibri"/>
          <w:b/>
          <w:iCs/>
          <w:u w:val="single"/>
          <w:bdr w:val="single" w:sz="8" w:space="0" w:color="auto" w:frame="1"/>
        </w:rPr>
        <w:t xml:space="preserve">high </w:t>
      </w:r>
      <w:r w:rsidRPr="003A5363">
        <w:rPr>
          <w:rFonts w:eastAsia="Calibri"/>
          <w:b/>
          <w:iCs/>
          <w:highlight w:val="green"/>
          <w:u w:val="single"/>
          <w:bdr w:val="single" w:sz="8" w:space="0" w:color="auto" w:frame="1"/>
        </w:rPr>
        <w:t>inequality</w:t>
      </w:r>
      <w:r w:rsidRPr="00DB2729">
        <w:rPr>
          <w:rFonts w:eastAsia="Calibri"/>
          <w:u w:val="single"/>
        </w:rPr>
        <w:t xml:space="preserve"> is likely to </w:t>
      </w:r>
      <w:r w:rsidRPr="003A5363">
        <w:rPr>
          <w:rFonts w:eastAsia="Calibri"/>
          <w:highlight w:val="green"/>
          <w:u w:val="single"/>
        </w:rPr>
        <w:t xml:space="preserve">reduce </w:t>
      </w:r>
      <w:r w:rsidRPr="003A5363">
        <w:rPr>
          <w:rFonts w:eastAsia="Calibri"/>
          <w:b/>
          <w:iCs/>
          <w:highlight w:val="green"/>
          <w:u w:val="single"/>
          <w:bdr w:val="single" w:sz="8" w:space="0" w:color="auto" w:frame="1"/>
        </w:rPr>
        <w:t>social capital</w:t>
      </w:r>
      <w:r w:rsidRPr="003A5363">
        <w:rPr>
          <w:rFonts w:eastAsia="Calibri"/>
          <w:highlight w:val="green"/>
          <w:u w:val="single"/>
        </w:rPr>
        <w:t xml:space="preserve"> and </w:t>
      </w:r>
      <w:r w:rsidRPr="003A5363">
        <w:rPr>
          <w:rFonts w:eastAsia="Calibri"/>
          <w:b/>
          <w:iCs/>
          <w:highlight w:val="green"/>
          <w:u w:val="single"/>
          <w:bdr w:val="single" w:sz="8" w:space="0" w:color="auto" w:frame="1"/>
        </w:rPr>
        <w:t>trust</w:t>
      </w:r>
      <w:r w:rsidRPr="00DB2729">
        <w:rPr>
          <w:rFonts w:eastAsia="Calibri"/>
          <w:sz w:val="16"/>
        </w:rPr>
        <w:t xml:space="preserve"> (Alesina and La Ferrara 2002; Knack and Keefer 1997; Rothstein and Uslaner 2005). </w:t>
      </w:r>
      <w:r w:rsidRPr="00D92E1D">
        <w:rPr>
          <w:rFonts w:eastAsia="Calibri"/>
          <w:highlight w:val="green"/>
          <w:u w:val="single"/>
        </w:rPr>
        <w:t>Social capital and trust in public institutions</w:t>
      </w:r>
      <w:r w:rsidRPr="00DB2729">
        <w:rPr>
          <w:rFonts w:eastAsia="Calibri"/>
          <w:u w:val="single"/>
        </w:rPr>
        <w:t xml:space="preserve"> in turn </w:t>
      </w:r>
      <w:r w:rsidRPr="00D92E1D">
        <w:rPr>
          <w:rFonts w:eastAsia="Calibri"/>
          <w:highlight w:val="green"/>
          <w:u w:val="single"/>
        </w:rPr>
        <w:t>are</w:t>
      </w:r>
      <w:r w:rsidRPr="00DB2729">
        <w:rPr>
          <w:rFonts w:eastAsia="Calibri"/>
          <w:u w:val="single"/>
        </w:rPr>
        <w:t xml:space="preserve"> </w:t>
      </w:r>
      <w:r w:rsidRPr="001A7698">
        <w:rPr>
          <w:rFonts w:eastAsia="Calibri"/>
          <w:highlight w:val="green"/>
          <w:u w:val="single"/>
        </w:rPr>
        <w:t>important for</w:t>
      </w:r>
      <w:r w:rsidRPr="001A7698">
        <w:rPr>
          <w:rFonts w:eastAsia="Calibri"/>
          <w:u w:val="single"/>
        </w:rPr>
        <w:t xml:space="preserve"> </w:t>
      </w:r>
      <w:r w:rsidRPr="00D92E1D">
        <w:rPr>
          <w:rFonts w:eastAsia="Calibri"/>
          <w:b/>
          <w:iCs/>
          <w:highlight w:val="green"/>
          <w:u w:val="single"/>
          <w:bdr w:val="single" w:sz="8" w:space="0" w:color="auto" w:frame="1"/>
        </w:rPr>
        <w:t>effective</w:t>
      </w:r>
      <w:r w:rsidRPr="00D92E1D">
        <w:rPr>
          <w:rFonts w:eastAsia="Calibri"/>
          <w:highlight w:val="green"/>
          <w:u w:val="single"/>
        </w:rPr>
        <w:t xml:space="preserve"> public </w:t>
      </w:r>
      <w:r w:rsidRPr="00D92E1D">
        <w:rPr>
          <w:rFonts w:eastAsia="Calibri"/>
          <w:b/>
          <w:iCs/>
          <w:highlight w:val="green"/>
          <w:u w:val="single"/>
          <w:bdr w:val="single" w:sz="8" w:space="0" w:color="auto" w:frame="1"/>
        </w:rPr>
        <w:t>goods provision</w:t>
      </w:r>
      <w:r w:rsidRPr="001A7698">
        <w:rPr>
          <w:rFonts w:eastAsia="Calibri"/>
          <w:sz w:val="16"/>
        </w:rPr>
        <w:t xml:space="preserve"> (Knack and Keefer 1997; Beugelsdijk, Groot, and Schaik 2004). </w:t>
      </w:r>
      <w:r w:rsidRPr="001A7698">
        <w:rPr>
          <w:rFonts w:eastAsia="Calibri"/>
          <w:b/>
          <w:iCs/>
          <w:u w:val="single"/>
          <w:bdr w:val="single" w:sz="8" w:space="0" w:color="auto" w:frame="1"/>
        </w:rPr>
        <w:t>Effective public goods provision</w:t>
      </w:r>
      <w:r w:rsidRPr="001A7698">
        <w:rPr>
          <w:rFonts w:eastAsia="Calibri"/>
          <w:sz w:val="16"/>
        </w:rPr>
        <w:t xml:space="preserve">, in turn, is </w:t>
      </w:r>
      <w:r w:rsidRPr="001A7698">
        <w:rPr>
          <w:rFonts w:eastAsia="Calibri"/>
          <w:u w:val="single"/>
        </w:rPr>
        <w:t>important for</w:t>
      </w:r>
      <w:r w:rsidRPr="001A7698">
        <w:rPr>
          <w:rFonts w:eastAsia="Calibri"/>
          <w:sz w:val="16"/>
        </w:rPr>
        <w:t xml:space="preserve"> (some) </w:t>
      </w:r>
      <w:r w:rsidRPr="001A7698">
        <w:rPr>
          <w:rStyle w:val="Emphasis"/>
          <w:highlight w:val="green"/>
        </w:rPr>
        <w:t>effective measures to reduce existential risk</w:t>
      </w:r>
      <w:r w:rsidRPr="00DB2729">
        <w:rPr>
          <w:rFonts w:eastAsia="Calibri"/>
          <w:sz w:val="16"/>
        </w:rPr>
        <w:t xml:space="preserve"> (and, more generally, to coordinate towards more valuable long-term trajectories). Therefore, </w:t>
      </w:r>
      <w:r w:rsidRPr="00DB2729">
        <w:rPr>
          <w:rFonts w:eastAsia="Calibri"/>
          <w:u w:val="single"/>
        </w:rPr>
        <w:t xml:space="preserve">high </w:t>
      </w:r>
      <w:r w:rsidRPr="00D92E1D">
        <w:rPr>
          <w:rFonts w:eastAsia="Calibri"/>
          <w:b/>
          <w:iCs/>
          <w:highlight w:val="green"/>
          <w:u w:val="single"/>
          <w:bdr w:val="single" w:sz="8" w:space="0" w:color="auto" w:frame="1"/>
        </w:rPr>
        <w:t>inequality</w:t>
      </w:r>
      <w:r w:rsidRPr="00D92E1D">
        <w:rPr>
          <w:rFonts w:eastAsia="Calibri"/>
          <w:highlight w:val="green"/>
          <w:u w:val="single"/>
        </w:rPr>
        <w:t xml:space="preserve"> </w:t>
      </w:r>
      <w:r w:rsidRPr="00D92E1D">
        <w:rPr>
          <w:rFonts w:eastAsia="Calibri"/>
          <w:u w:val="single"/>
        </w:rPr>
        <w:t xml:space="preserve">could </w:t>
      </w:r>
      <w:r w:rsidRPr="00D92E1D">
        <w:rPr>
          <w:rFonts w:eastAsia="Calibri"/>
          <w:b/>
          <w:iCs/>
          <w:highlight w:val="green"/>
          <w:u w:val="single"/>
          <w:bdr w:val="single" w:sz="8" w:space="0" w:color="auto" w:frame="1"/>
        </w:rPr>
        <w:t>reduce</w:t>
      </w:r>
      <w:r w:rsidRPr="00D92E1D">
        <w:rPr>
          <w:rFonts w:eastAsia="Calibri"/>
          <w:highlight w:val="green"/>
          <w:u w:val="single"/>
        </w:rPr>
        <w:t xml:space="preserve"> </w:t>
      </w:r>
      <w:r w:rsidRPr="00D92E1D">
        <w:rPr>
          <w:rFonts w:eastAsia="Calibri"/>
          <w:u w:val="single"/>
        </w:rPr>
        <w:t xml:space="preserve">societies’ </w:t>
      </w:r>
      <w:r w:rsidRPr="00D92E1D">
        <w:rPr>
          <w:rFonts w:eastAsia="Calibri"/>
          <w:b/>
          <w:iCs/>
          <w:highlight w:val="green"/>
          <w:u w:val="single"/>
          <w:bdr w:val="single" w:sz="8" w:space="0" w:color="auto" w:frame="1"/>
        </w:rPr>
        <w:t>capacities</w:t>
      </w:r>
      <w:r w:rsidRPr="00D92E1D">
        <w:rPr>
          <w:rFonts w:eastAsia="Calibri"/>
          <w:highlight w:val="green"/>
          <w:u w:val="single"/>
        </w:rPr>
        <w:t xml:space="preserve"> to effectively </w:t>
      </w:r>
      <w:r w:rsidRPr="00D92E1D">
        <w:rPr>
          <w:rFonts w:eastAsia="Calibri"/>
          <w:b/>
          <w:iCs/>
          <w:highlight w:val="green"/>
          <w:u w:val="single"/>
          <w:bdr w:val="single" w:sz="8" w:space="0" w:color="auto" w:frame="1"/>
        </w:rPr>
        <w:t>respond</w:t>
      </w:r>
      <w:r w:rsidRPr="00D92E1D">
        <w:rPr>
          <w:rFonts w:eastAsia="Calibri"/>
          <w:highlight w:val="green"/>
          <w:u w:val="single"/>
        </w:rPr>
        <w:t xml:space="preserve"> to </w:t>
      </w:r>
      <w:r w:rsidRPr="00D92E1D">
        <w:rPr>
          <w:rFonts w:eastAsia="Calibri"/>
          <w:b/>
          <w:iCs/>
          <w:highlight w:val="green"/>
          <w:u w:val="single"/>
          <w:bdr w:val="single" w:sz="8" w:space="0" w:color="auto" w:frame="1"/>
        </w:rPr>
        <w:t>large-scale challenges</w:t>
      </w:r>
      <w:r w:rsidRPr="00DB2729">
        <w:rPr>
          <w:rFonts w:eastAsia="Calibri"/>
          <w:u w:val="single"/>
        </w:rPr>
        <w:t xml:space="preserve"> like existential risk.</w:t>
      </w:r>
    </w:p>
    <w:bookmarkEnd w:id="2"/>
    <w:p w14:paraId="019D3B54" w14:textId="77777777" w:rsidR="00A3257C" w:rsidRDefault="00A3257C" w:rsidP="00A3257C"/>
    <w:p w14:paraId="07F9C92E" w14:textId="77777777" w:rsidR="00A3257C" w:rsidRPr="00E40AEE" w:rsidRDefault="00A3257C" w:rsidP="00A3257C"/>
    <w:p w14:paraId="14A79E04" w14:textId="77777777" w:rsidR="00A3257C" w:rsidRPr="00E40AEE" w:rsidRDefault="00A3257C" w:rsidP="00A3257C">
      <w:pPr>
        <w:keepNext/>
        <w:keepLines/>
        <w:spacing w:before="40" w:after="0"/>
        <w:outlineLvl w:val="3"/>
        <w:rPr>
          <w:rFonts w:eastAsiaTheme="majorEastAsia" w:cstheme="majorBidi"/>
          <w:b/>
          <w:iCs/>
        </w:rPr>
      </w:pPr>
      <w:r w:rsidRPr="00E40AEE">
        <w:rPr>
          <w:rFonts w:eastAsiaTheme="majorEastAsia" w:cstheme="majorBidi"/>
          <w:b/>
          <w:iCs/>
        </w:rPr>
        <w:t>Unions are key to federal restaffing:</w:t>
      </w:r>
    </w:p>
    <w:p w14:paraId="7D65B62F" w14:textId="77777777" w:rsidR="00A3257C" w:rsidRPr="00E40AEE" w:rsidRDefault="00A3257C" w:rsidP="00A3257C"/>
    <w:p w14:paraId="420B3082" w14:textId="77777777" w:rsidR="00A3257C" w:rsidRPr="00E40AEE" w:rsidRDefault="00A3257C" w:rsidP="00A3257C">
      <w:pPr>
        <w:keepNext/>
        <w:keepLines/>
        <w:spacing w:before="40" w:after="0"/>
        <w:outlineLvl w:val="3"/>
        <w:rPr>
          <w:rFonts w:eastAsiaTheme="majorEastAsia" w:cstheme="majorBidi"/>
          <w:b/>
          <w:iCs/>
        </w:rPr>
      </w:pPr>
      <w:r w:rsidRPr="00E40AEE">
        <w:rPr>
          <w:rFonts w:eastAsiaTheme="majorEastAsia" w:cstheme="majorBidi"/>
          <w:b/>
          <w:iCs/>
          <w:u w:val="single"/>
        </w:rPr>
        <w:t>TRAINING</w:t>
      </w:r>
      <w:r w:rsidRPr="00E40AEE">
        <w:rPr>
          <w:rFonts w:eastAsiaTheme="majorEastAsia" w:cstheme="majorBidi"/>
          <w:b/>
          <w:iCs/>
        </w:rPr>
        <w:t xml:space="preserve">. Public-sector unions are </w:t>
      </w:r>
      <w:r w:rsidRPr="00E40AEE">
        <w:rPr>
          <w:rFonts w:eastAsiaTheme="majorEastAsia" w:cstheme="majorBidi"/>
          <w:b/>
          <w:iCs/>
          <w:u w:val="single"/>
        </w:rPr>
        <w:t>key</w:t>
      </w:r>
      <w:r w:rsidRPr="00E40AEE">
        <w:rPr>
          <w:rFonts w:eastAsiaTheme="majorEastAsia" w:cstheme="majorBidi"/>
          <w:b/>
          <w:iCs/>
        </w:rPr>
        <w:t xml:space="preserve"> to labor-management </w:t>
      </w:r>
      <w:r w:rsidRPr="00E40AEE">
        <w:rPr>
          <w:rFonts w:eastAsiaTheme="majorEastAsia" w:cstheme="majorBidi"/>
          <w:b/>
          <w:iCs/>
          <w:u w:val="single"/>
        </w:rPr>
        <w:t>partnerships</w:t>
      </w:r>
      <w:r w:rsidRPr="00E40AEE">
        <w:rPr>
          <w:rFonts w:eastAsiaTheme="majorEastAsia" w:cstheme="majorBidi"/>
          <w:b/>
          <w:iCs/>
        </w:rPr>
        <w:t xml:space="preserve"> that sustain a </w:t>
      </w:r>
      <w:r w:rsidRPr="00E40AEE">
        <w:rPr>
          <w:rFonts w:eastAsiaTheme="majorEastAsia" w:cstheme="majorBidi"/>
          <w:b/>
          <w:iCs/>
          <w:u w:val="single"/>
        </w:rPr>
        <w:t>federal workforce</w:t>
      </w:r>
      <w:r w:rsidRPr="00E40AEE">
        <w:rPr>
          <w:rFonts w:eastAsiaTheme="majorEastAsia" w:cstheme="majorBidi"/>
          <w:b/>
          <w:iCs/>
        </w:rPr>
        <w:t xml:space="preserve"> pipeline. </w:t>
      </w:r>
    </w:p>
    <w:p w14:paraId="4250BE06" w14:textId="77777777" w:rsidR="00A3257C" w:rsidRPr="00E40AEE" w:rsidRDefault="00A3257C" w:rsidP="00A3257C">
      <w:r w:rsidRPr="00E40AEE">
        <w:rPr>
          <w:b/>
          <w:bCs/>
        </w:rPr>
        <w:t>Walter '23</w:t>
      </w:r>
      <w:r w:rsidRPr="00E40AEE">
        <w:t xml:space="preserve"> [Karla, the senior fellow for Inclusive Economy at the Center for American Progress. How States and Unions Can Partner To Build the Public Sector Workforce, 3-23-2023, Center for American Progress, https://www.americanprogress.org/article/how-states-and-unions-can-partner-to-build-the-public-sector-workforce/, 6-3-2025.]//RNey</w:t>
      </w:r>
    </w:p>
    <w:p w14:paraId="2E96BB01" w14:textId="77777777" w:rsidR="00A3257C" w:rsidRPr="00E40AEE" w:rsidRDefault="00A3257C" w:rsidP="00A3257C">
      <w:pPr>
        <w:rPr>
          <w:sz w:val="12"/>
        </w:rPr>
      </w:pPr>
      <w:r w:rsidRPr="00E40AEE">
        <w:rPr>
          <w:sz w:val="12"/>
        </w:rPr>
        <w:t xml:space="preserve">Research finds that </w:t>
      </w:r>
      <w:r w:rsidRPr="00E40AEE">
        <w:rPr>
          <w:b/>
          <w:iCs/>
          <w:u w:val="single"/>
          <w:bdr w:val="single" w:sz="8" w:space="0" w:color="auto"/>
        </w:rPr>
        <w:t xml:space="preserve">employer </w:t>
      </w:r>
      <w:r w:rsidRPr="00E40AEE">
        <w:rPr>
          <w:b/>
          <w:iCs/>
          <w:highlight w:val="green"/>
          <w:u w:val="single"/>
          <w:bdr w:val="single" w:sz="8" w:space="0" w:color="auto"/>
        </w:rPr>
        <w:t>investment</w:t>
      </w:r>
      <w:r w:rsidRPr="00E40AEE">
        <w:rPr>
          <w:highlight w:val="green"/>
          <w:u w:val="single"/>
        </w:rPr>
        <w:t xml:space="preserve"> in high-quality </w:t>
      </w:r>
      <w:r w:rsidRPr="00E40AEE">
        <w:rPr>
          <w:b/>
          <w:iCs/>
          <w:highlight w:val="green"/>
          <w:u w:val="single"/>
          <w:bdr w:val="single" w:sz="8" w:space="0" w:color="auto"/>
        </w:rPr>
        <w:t>training programs</w:t>
      </w:r>
      <w:r w:rsidRPr="00E40AEE">
        <w:rPr>
          <w:u w:val="single"/>
        </w:rPr>
        <w:t xml:space="preserve"> </w:t>
      </w:r>
      <w:r w:rsidRPr="00E40AEE">
        <w:rPr>
          <w:highlight w:val="green"/>
          <w:u w:val="single"/>
        </w:rPr>
        <w:t xml:space="preserve">helps </w:t>
      </w:r>
      <w:r w:rsidRPr="00E40AEE">
        <w:rPr>
          <w:b/>
          <w:iCs/>
          <w:highlight w:val="green"/>
          <w:u w:val="single"/>
          <w:bdr w:val="single" w:sz="8" w:space="0" w:color="auto"/>
        </w:rPr>
        <w:t>recruit</w:t>
      </w:r>
      <w:r w:rsidRPr="00E40AEE">
        <w:rPr>
          <w:u w:val="single"/>
        </w:rPr>
        <w:t xml:space="preserve"> and </w:t>
      </w:r>
      <w:r w:rsidRPr="00E40AEE">
        <w:rPr>
          <w:b/>
          <w:iCs/>
          <w:u w:val="single"/>
          <w:bdr w:val="single" w:sz="8" w:space="0" w:color="auto"/>
        </w:rPr>
        <w:t>retain</w:t>
      </w:r>
      <w:r w:rsidRPr="00E40AEE">
        <w:rPr>
          <w:u w:val="single"/>
        </w:rPr>
        <w:t xml:space="preserve"> </w:t>
      </w:r>
      <w:r w:rsidRPr="00E40AEE">
        <w:rPr>
          <w:b/>
          <w:iCs/>
          <w:highlight w:val="green"/>
          <w:u w:val="single"/>
          <w:bdr w:val="single" w:sz="8" w:space="0" w:color="auto"/>
        </w:rPr>
        <w:t>skilled workers</w:t>
      </w:r>
      <w:r w:rsidRPr="00E40AEE">
        <w:rPr>
          <w:u w:val="single"/>
        </w:rPr>
        <w:t xml:space="preserve"> as well as </w:t>
      </w:r>
      <w:r w:rsidRPr="00E40AEE">
        <w:rPr>
          <w:b/>
          <w:iCs/>
          <w:highlight w:val="green"/>
          <w:u w:val="single"/>
          <w:bdr w:val="single" w:sz="8" w:space="0" w:color="auto"/>
        </w:rPr>
        <w:t>improve work quality</w:t>
      </w:r>
      <w:r w:rsidRPr="00E40AEE">
        <w:rPr>
          <w:sz w:val="12"/>
        </w:rPr>
        <w:t xml:space="preserve">, </w:t>
      </w:r>
      <w:r w:rsidRPr="00E40AEE">
        <w:rPr>
          <w:b/>
          <w:iCs/>
          <w:u w:val="single"/>
          <w:bdr w:val="single" w:sz="8" w:space="0" w:color="auto"/>
        </w:rPr>
        <w:t xml:space="preserve">boost </w:t>
      </w:r>
      <w:r w:rsidRPr="00E40AEE">
        <w:rPr>
          <w:b/>
          <w:iCs/>
          <w:highlight w:val="green"/>
          <w:u w:val="single"/>
          <w:bdr w:val="single" w:sz="8" w:space="0" w:color="auto"/>
        </w:rPr>
        <w:t>productivity</w:t>
      </w:r>
      <w:r w:rsidRPr="00E40AEE">
        <w:rPr>
          <w:sz w:val="12"/>
        </w:rPr>
        <w:t xml:space="preserve">, </w:t>
      </w:r>
      <w:r w:rsidRPr="00E40AEE">
        <w:rPr>
          <w:u w:val="single"/>
        </w:rPr>
        <w:t xml:space="preserve">and </w:t>
      </w:r>
      <w:r w:rsidRPr="00E40AEE">
        <w:rPr>
          <w:highlight w:val="green"/>
          <w:u w:val="single"/>
        </w:rPr>
        <w:t>strengthen</w:t>
      </w:r>
      <w:r w:rsidRPr="00E40AEE">
        <w:rPr>
          <w:u w:val="single"/>
        </w:rPr>
        <w:t xml:space="preserve"> employee </w:t>
      </w:r>
      <w:r w:rsidRPr="00E40AEE">
        <w:rPr>
          <w:highlight w:val="green"/>
          <w:u w:val="single"/>
        </w:rPr>
        <w:t>relations</w:t>
      </w:r>
      <w:r w:rsidRPr="00E40AEE">
        <w:rPr>
          <w:sz w:val="12"/>
        </w:rPr>
        <w:t>.5 </w:t>
      </w:r>
      <w:r w:rsidRPr="00E40AEE">
        <w:rPr>
          <w:b/>
          <w:iCs/>
          <w:highlight w:val="green"/>
          <w:u w:val="single"/>
          <w:bdr w:val="single" w:sz="8" w:space="0" w:color="auto"/>
        </w:rPr>
        <w:t>Public sector training partnerships</w:t>
      </w:r>
      <w:r w:rsidRPr="00E40AEE">
        <w:rPr>
          <w:highlight w:val="green"/>
          <w:u w:val="single"/>
        </w:rPr>
        <w:t xml:space="preserve"> between </w:t>
      </w:r>
      <w:r w:rsidRPr="00E40AEE">
        <w:rPr>
          <w:b/>
          <w:iCs/>
          <w:highlight w:val="green"/>
          <w:u w:val="single"/>
          <w:bdr w:val="single" w:sz="8" w:space="0" w:color="auto"/>
        </w:rPr>
        <w:t>employers</w:t>
      </w:r>
      <w:r w:rsidRPr="00E40AEE">
        <w:rPr>
          <w:highlight w:val="green"/>
          <w:u w:val="single"/>
        </w:rPr>
        <w:t xml:space="preserve"> and </w:t>
      </w:r>
      <w:r w:rsidRPr="00E40AEE">
        <w:rPr>
          <w:b/>
          <w:iCs/>
          <w:highlight w:val="green"/>
          <w:u w:val="single"/>
          <w:bdr w:val="single" w:sz="8" w:space="0" w:color="auto"/>
        </w:rPr>
        <w:t>unions</w:t>
      </w:r>
      <w:r w:rsidRPr="00E40AEE">
        <w:rPr>
          <w:u w:val="single"/>
        </w:rPr>
        <w:t xml:space="preserve"> are also being </w:t>
      </w:r>
      <w:r w:rsidRPr="00E40AEE">
        <w:rPr>
          <w:highlight w:val="green"/>
          <w:u w:val="single"/>
        </w:rPr>
        <w:t xml:space="preserve">used to </w:t>
      </w:r>
      <w:r w:rsidRPr="00E40AEE">
        <w:rPr>
          <w:b/>
          <w:iCs/>
          <w:highlight w:val="green"/>
          <w:u w:val="single"/>
          <w:bdr w:val="single" w:sz="8" w:space="0" w:color="auto"/>
        </w:rPr>
        <w:t>fill positions vacated</w:t>
      </w:r>
      <w:r w:rsidRPr="00E40AEE">
        <w:rPr>
          <w:u w:val="single"/>
        </w:rPr>
        <w:t xml:space="preserve"> by</w:t>
      </w:r>
      <w:r w:rsidRPr="00E40AEE">
        <w:rPr>
          <w:sz w:val="12"/>
        </w:rPr>
        <w:t xml:space="preserve"> the rapidly retiring Baby </w:t>
      </w:r>
      <w:r w:rsidRPr="00E40AEE">
        <w:rPr>
          <w:b/>
          <w:iCs/>
          <w:u w:val="single"/>
          <w:bdr w:val="single" w:sz="8" w:space="0" w:color="auto"/>
        </w:rPr>
        <w:t>Boomer</w:t>
      </w:r>
      <w:r w:rsidRPr="00E40AEE">
        <w:rPr>
          <w:u w:val="single"/>
        </w:rPr>
        <w:t xml:space="preserve"> generation</w:t>
      </w:r>
      <w:r w:rsidRPr="00E40AEE">
        <w:rPr>
          <w:sz w:val="12"/>
        </w:rPr>
        <w:t xml:space="preserve">; </w:t>
      </w:r>
      <w:r w:rsidRPr="00E40AEE">
        <w:rPr>
          <w:highlight w:val="green"/>
          <w:u w:val="single"/>
        </w:rPr>
        <w:t xml:space="preserve">increase </w:t>
      </w:r>
      <w:r w:rsidRPr="00E40AEE">
        <w:rPr>
          <w:b/>
          <w:iCs/>
          <w:highlight w:val="green"/>
          <w:u w:val="single"/>
          <w:bdr w:val="single" w:sz="8" w:space="0" w:color="auto"/>
        </w:rPr>
        <w:t>equitable access</w:t>
      </w:r>
      <w:r w:rsidRPr="00E40AEE">
        <w:rPr>
          <w:highlight w:val="green"/>
          <w:u w:val="single"/>
        </w:rPr>
        <w:t xml:space="preserve"> to the</w:t>
      </w:r>
      <w:r w:rsidRPr="00E40AEE">
        <w:rPr>
          <w:u w:val="single"/>
        </w:rPr>
        <w:t xml:space="preserve"> </w:t>
      </w:r>
      <w:r w:rsidRPr="00E40AEE">
        <w:rPr>
          <w:b/>
          <w:iCs/>
          <w:u w:val="single"/>
          <w:bdr w:val="single" w:sz="8" w:space="0" w:color="auto"/>
        </w:rPr>
        <w:t xml:space="preserve">public sector </w:t>
      </w:r>
      <w:r w:rsidRPr="00E40AEE">
        <w:rPr>
          <w:b/>
          <w:iCs/>
          <w:highlight w:val="green"/>
          <w:u w:val="single"/>
          <w:bdr w:val="single" w:sz="8" w:space="0" w:color="auto"/>
        </w:rPr>
        <w:t>workforce</w:t>
      </w:r>
      <w:r w:rsidRPr="00E40AEE">
        <w:rPr>
          <w:sz w:val="12"/>
        </w:rPr>
        <w:t xml:space="preserve"> so that government is ready to serve diverse populations; </w:t>
      </w:r>
      <w:r w:rsidRPr="00E40AEE">
        <w:rPr>
          <w:u w:val="single"/>
        </w:rPr>
        <w:t>and provide a pathway to good jobs for workers</w:t>
      </w:r>
      <w:r w:rsidRPr="00E40AEE">
        <w:rPr>
          <w:sz w:val="12"/>
        </w:rPr>
        <w:t>, particularly workers who face multiple barriers to finding employment or who are unfamiliar with government hiring processes.</w:t>
      </w:r>
    </w:p>
    <w:p w14:paraId="6790F27F" w14:textId="77777777" w:rsidR="00A3257C" w:rsidRPr="00E40AEE" w:rsidRDefault="00A3257C" w:rsidP="00A3257C">
      <w:pPr>
        <w:rPr>
          <w:sz w:val="12"/>
        </w:rPr>
      </w:pPr>
      <w:r w:rsidRPr="00E40AEE">
        <w:rPr>
          <w:sz w:val="12"/>
        </w:rPr>
        <w:t xml:space="preserve">This report focuses on these promising but often overlooked </w:t>
      </w:r>
      <w:r w:rsidRPr="00E40AEE">
        <w:rPr>
          <w:b/>
          <w:iCs/>
          <w:u w:val="single"/>
          <w:bdr w:val="single" w:sz="8" w:space="0" w:color="auto"/>
        </w:rPr>
        <w:t>partnerships</w:t>
      </w:r>
      <w:r w:rsidRPr="00E40AEE">
        <w:rPr>
          <w:u w:val="single"/>
        </w:rPr>
        <w:t xml:space="preserve"> that allow employers to </w:t>
      </w:r>
      <w:r w:rsidRPr="00E40AEE">
        <w:rPr>
          <w:b/>
          <w:iCs/>
          <w:u w:val="single"/>
          <w:bdr w:val="single" w:sz="8" w:space="0" w:color="auto"/>
        </w:rPr>
        <w:t>attract</w:t>
      </w:r>
      <w:r w:rsidRPr="00E40AEE">
        <w:rPr>
          <w:u w:val="single"/>
        </w:rPr>
        <w:t xml:space="preserve"> and </w:t>
      </w:r>
      <w:r w:rsidRPr="00E40AEE">
        <w:rPr>
          <w:b/>
          <w:iCs/>
          <w:u w:val="single"/>
          <w:bdr w:val="single" w:sz="8" w:space="0" w:color="auto"/>
        </w:rPr>
        <w:t>retain</w:t>
      </w:r>
      <w:r w:rsidRPr="00E40AEE">
        <w:rPr>
          <w:u w:val="single"/>
        </w:rPr>
        <w:t xml:space="preserve"> </w:t>
      </w:r>
      <w:r w:rsidRPr="00E40AEE">
        <w:rPr>
          <w:b/>
          <w:iCs/>
          <w:u w:val="single"/>
          <w:bdr w:val="single" w:sz="8" w:space="0" w:color="auto"/>
        </w:rPr>
        <w:t>new generations</w:t>
      </w:r>
      <w:r w:rsidRPr="00E40AEE">
        <w:rPr>
          <w:u w:val="single"/>
        </w:rPr>
        <w:t xml:space="preserve"> of </w:t>
      </w:r>
      <w:r w:rsidRPr="00E40AEE">
        <w:rPr>
          <w:b/>
          <w:iCs/>
          <w:u w:val="single"/>
          <w:bdr w:val="single" w:sz="8" w:space="0" w:color="auto"/>
        </w:rPr>
        <w:t>public service workers</w:t>
      </w:r>
      <w:r w:rsidRPr="00E40AEE">
        <w:rPr>
          <w:sz w:val="12"/>
        </w:rPr>
        <w:t xml:space="preserve">. While the Center for American Progress has previously written on the benefits of </w:t>
      </w:r>
      <w:r w:rsidRPr="00E40AEE">
        <w:rPr>
          <w:u w:val="single"/>
        </w:rPr>
        <w:t xml:space="preserve">labor-management </w:t>
      </w:r>
      <w:r w:rsidRPr="00E40AEE">
        <w:rPr>
          <w:b/>
          <w:iCs/>
          <w:u w:val="single"/>
          <w:bdr w:val="single" w:sz="8" w:space="0" w:color="auto"/>
        </w:rPr>
        <w:t>partnerships</w:t>
      </w:r>
      <w:r w:rsidRPr="00E40AEE">
        <w:rPr>
          <w:u w:val="single"/>
        </w:rPr>
        <w:t xml:space="preserve"> in the </w:t>
      </w:r>
      <w:r w:rsidRPr="00E40AEE">
        <w:rPr>
          <w:b/>
          <w:iCs/>
          <w:u w:val="single"/>
          <w:bdr w:val="single" w:sz="8" w:space="0" w:color="auto"/>
        </w:rPr>
        <w:t>public sector</w:t>
      </w:r>
      <w:r w:rsidRPr="00E40AEE">
        <w:rPr>
          <w:sz w:val="12"/>
        </w:rPr>
        <w:t xml:space="preserve">, they </w:t>
      </w:r>
      <w:r w:rsidRPr="00E40AEE">
        <w:rPr>
          <w:u w:val="single"/>
        </w:rPr>
        <w:t>remain relatively little known compared with private sector sectoral training partnerships</w:t>
      </w:r>
      <w:r w:rsidRPr="00E40AEE">
        <w:rPr>
          <w:sz w:val="12"/>
        </w:rPr>
        <w:t xml:space="preserve"> such as construction trades registered apprenticeships; as a result, there has been only minimal replication of even the most promising models.6</w:t>
      </w:r>
    </w:p>
    <w:p w14:paraId="3EB3E9DF" w14:textId="77777777" w:rsidR="00A3257C" w:rsidRPr="00E40AEE" w:rsidRDefault="00A3257C" w:rsidP="00A3257C">
      <w:pPr>
        <w:rPr>
          <w:sz w:val="12"/>
        </w:rPr>
      </w:pPr>
      <w:r w:rsidRPr="00E40AEE">
        <w:rPr>
          <w:sz w:val="12"/>
        </w:rPr>
        <w:t xml:space="preserve">The four initiatives profiled in this report demonstrate that </w:t>
      </w:r>
      <w:r w:rsidRPr="00E40AEE">
        <w:rPr>
          <w:b/>
          <w:iCs/>
          <w:highlight w:val="green"/>
          <w:u w:val="single"/>
          <w:bdr w:val="single" w:sz="8" w:space="0" w:color="auto"/>
        </w:rPr>
        <w:t>unions</w:t>
      </w:r>
      <w:r w:rsidRPr="00E40AEE">
        <w:rPr>
          <w:sz w:val="12"/>
        </w:rPr>
        <w:t xml:space="preserve">, due to their mission and democratic structure, can </w:t>
      </w:r>
      <w:r w:rsidRPr="00E40AEE">
        <w:rPr>
          <w:highlight w:val="green"/>
          <w:u w:val="single"/>
        </w:rPr>
        <w:t xml:space="preserve">uphold </w:t>
      </w:r>
      <w:r w:rsidRPr="00E40AEE">
        <w:rPr>
          <w:b/>
          <w:iCs/>
          <w:highlight w:val="green"/>
          <w:u w:val="single"/>
          <w:bdr w:val="single" w:sz="8" w:space="0" w:color="auto"/>
        </w:rPr>
        <w:t>high-quality training</w:t>
      </w:r>
      <w:r w:rsidRPr="00E40AEE">
        <w:rPr>
          <w:u w:val="single"/>
        </w:rPr>
        <w:t xml:space="preserve"> that serves the needs of workers</w:t>
      </w:r>
      <w:r w:rsidRPr="00E40AEE">
        <w:rPr>
          <w:sz w:val="12"/>
        </w:rPr>
        <w:t xml:space="preserve">. Also, each program is </w:t>
      </w:r>
      <w:r w:rsidRPr="00E40AEE">
        <w:rPr>
          <w:highlight w:val="green"/>
          <w:u w:val="single"/>
        </w:rPr>
        <w:t xml:space="preserve">helping </w:t>
      </w:r>
      <w:r w:rsidRPr="00E40AEE">
        <w:rPr>
          <w:b/>
          <w:iCs/>
          <w:highlight w:val="green"/>
          <w:u w:val="single"/>
          <w:bdr w:val="single" w:sz="8" w:space="0" w:color="auto"/>
        </w:rPr>
        <w:t>stabilize</w:t>
      </w:r>
      <w:r w:rsidRPr="00E40AEE">
        <w:rPr>
          <w:highlight w:val="green"/>
          <w:u w:val="single"/>
        </w:rPr>
        <w:t xml:space="preserve"> the</w:t>
      </w:r>
      <w:r w:rsidRPr="00E40AEE">
        <w:rPr>
          <w:u w:val="single"/>
        </w:rPr>
        <w:t xml:space="preserve"> public sector </w:t>
      </w:r>
      <w:r w:rsidRPr="00E40AEE">
        <w:rPr>
          <w:b/>
          <w:iCs/>
          <w:highlight w:val="green"/>
          <w:u w:val="single"/>
          <w:bdr w:val="single" w:sz="8" w:space="0" w:color="auto"/>
        </w:rPr>
        <w:t>workforce</w:t>
      </w:r>
      <w:r w:rsidRPr="00E40AEE">
        <w:rPr>
          <w:sz w:val="12"/>
        </w:rPr>
        <w:t>, with strategies ranging from recruitment of new and diverse workers to continuing education that ensures existing workers are qualified to support evolving public standards and teaching employees about the unique benefits of public service employment.</w:t>
      </w:r>
    </w:p>
    <w:p w14:paraId="171FF3E5" w14:textId="77777777" w:rsidR="00A3257C" w:rsidRPr="00E40AEE" w:rsidRDefault="00A3257C" w:rsidP="00A3257C">
      <w:pPr>
        <w:rPr>
          <w:sz w:val="12"/>
        </w:rPr>
      </w:pPr>
      <w:r w:rsidRPr="00E40AEE">
        <w:rPr>
          <w:sz w:val="12"/>
        </w:rPr>
        <w:t xml:space="preserve">These strategies complement, but do not replace, other reforms that governments should adopt to solve public sector hiring and retention challenges. For example, while </w:t>
      </w:r>
      <w:r w:rsidRPr="00E40AEE">
        <w:rPr>
          <w:u w:val="single"/>
        </w:rPr>
        <w:t xml:space="preserve">high-quality </w:t>
      </w:r>
      <w:r w:rsidRPr="00E40AEE">
        <w:rPr>
          <w:b/>
          <w:iCs/>
          <w:u w:val="single"/>
          <w:bdr w:val="single" w:sz="8" w:space="0" w:color="auto"/>
        </w:rPr>
        <w:t>training programs</w:t>
      </w:r>
      <w:r w:rsidRPr="00E40AEE">
        <w:rPr>
          <w:u w:val="single"/>
        </w:rPr>
        <w:t xml:space="preserve"> can </w:t>
      </w:r>
      <w:r w:rsidRPr="00E40AEE">
        <w:rPr>
          <w:highlight w:val="green"/>
          <w:u w:val="single"/>
        </w:rPr>
        <w:t xml:space="preserve">provide a </w:t>
      </w:r>
      <w:r w:rsidRPr="00E40AEE">
        <w:rPr>
          <w:b/>
          <w:iCs/>
          <w:highlight w:val="green"/>
          <w:u w:val="single"/>
          <w:bdr w:val="single" w:sz="8" w:space="0" w:color="auto"/>
        </w:rPr>
        <w:t>pipeline</w:t>
      </w:r>
      <w:r w:rsidRPr="00E40AEE">
        <w:rPr>
          <w:highlight w:val="green"/>
          <w:u w:val="single"/>
        </w:rPr>
        <w:t xml:space="preserve"> of </w:t>
      </w:r>
      <w:r w:rsidRPr="00E40AEE">
        <w:rPr>
          <w:b/>
          <w:iCs/>
          <w:highlight w:val="green"/>
          <w:u w:val="single"/>
          <w:bdr w:val="single" w:sz="8" w:space="0" w:color="auto"/>
        </w:rPr>
        <w:t>new workers</w:t>
      </w:r>
      <w:r w:rsidRPr="00E40AEE">
        <w:rPr>
          <w:u w:val="single"/>
        </w:rPr>
        <w:t xml:space="preserve"> into the </w:t>
      </w:r>
      <w:r w:rsidRPr="00E40AEE">
        <w:rPr>
          <w:b/>
          <w:iCs/>
          <w:u w:val="single"/>
          <w:bdr w:val="single" w:sz="8" w:space="0" w:color="auto"/>
        </w:rPr>
        <w:t>public sector</w:t>
      </w:r>
      <w:r w:rsidRPr="00E40AEE">
        <w:rPr>
          <w:u w:val="single"/>
        </w:rPr>
        <w:t xml:space="preserve">, </w:t>
      </w:r>
      <w:r w:rsidRPr="00E40AEE">
        <w:rPr>
          <w:b/>
          <w:iCs/>
          <w:highlight w:val="green"/>
          <w:u w:val="single"/>
          <w:bdr w:val="single" w:sz="8" w:space="0" w:color="auto"/>
        </w:rPr>
        <w:t>government</w:t>
      </w:r>
      <w:r w:rsidRPr="00E40AEE">
        <w:rPr>
          <w:highlight w:val="green"/>
          <w:u w:val="single"/>
        </w:rPr>
        <w:t xml:space="preserve"> will </w:t>
      </w:r>
      <w:r w:rsidRPr="00E40AEE">
        <w:rPr>
          <w:b/>
          <w:iCs/>
          <w:highlight w:val="green"/>
          <w:u w:val="single"/>
          <w:bdr w:val="single" w:sz="8" w:space="0" w:color="auto"/>
        </w:rPr>
        <w:t>fail</w:t>
      </w:r>
      <w:r w:rsidRPr="00E40AEE">
        <w:rPr>
          <w:highlight w:val="green"/>
          <w:u w:val="single"/>
        </w:rPr>
        <w:t xml:space="preserve"> to </w:t>
      </w:r>
      <w:r w:rsidRPr="00E40AEE">
        <w:rPr>
          <w:b/>
          <w:iCs/>
          <w:highlight w:val="green"/>
          <w:u w:val="single"/>
          <w:bdr w:val="single" w:sz="8" w:space="0" w:color="auto"/>
        </w:rPr>
        <w:t>retain</w:t>
      </w:r>
      <w:r w:rsidRPr="00E40AEE">
        <w:rPr>
          <w:u w:val="single"/>
        </w:rPr>
        <w:t xml:space="preserve"> </w:t>
      </w:r>
      <w:r w:rsidRPr="00E40AEE">
        <w:rPr>
          <w:b/>
          <w:iCs/>
          <w:u w:val="single"/>
          <w:bdr w:val="single" w:sz="8" w:space="0" w:color="auto"/>
        </w:rPr>
        <w:t>skilled workers</w:t>
      </w:r>
      <w:r w:rsidRPr="00E40AEE">
        <w:rPr>
          <w:u w:val="single"/>
        </w:rPr>
        <w:t xml:space="preserve"> in the long term </w:t>
      </w:r>
      <w:r w:rsidRPr="00E40AEE">
        <w:rPr>
          <w:highlight w:val="green"/>
          <w:u w:val="single"/>
        </w:rPr>
        <w:t xml:space="preserve">without </w:t>
      </w:r>
      <w:r w:rsidRPr="00E40AEE">
        <w:rPr>
          <w:b/>
          <w:iCs/>
          <w:highlight w:val="green"/>
          <w:u w:val="single"/>
          <w:bdr w:val="single" w:sz="8" w:space="0" w:color="auto"/>
        </w:rPr>
        <w:t>action</w:t>
      </w:r>
      <w:r w:rsidRPr="00E40AEE">
        <w:rPr>
          <w:highlight w:val="green"/>
          <w:u w:val="single"/>
        </w:rPr>
        <w:t xml:space="preserve"> to</w:t>
      </w:r>
      <w:r w:rsidRPr="00E40AEE">
        <w:rPr>
          <w:u w:val="single"/>
        </w:rPr>
        <w:t xml:space="preserve"> </w:t>
      </w:r>
      <w:r w:rsidRPr="00E40AEE">
        <w:rPr>
          <w:b/>
          <w:iCs/>
          <w:highlight w:val="green"/>
          <w:u w:val="single"/>
          <w:bdr w:val="single" w:sz="8" w:space="0" w:color="auto"/>
        </w:rPr>
        <w:t>raise wages</w:t>
      </w:r>
      <w:r w:rsidRPr="00E40AEE">
        <w:rPr>
          <w:u w:val="single"/>
        </w:rPr>
        <w:t xml:space="preserve"> and support strong benefits</w:t>
      </w:r>
      <w:r w:rsidRPr="00E40AEE">
        <w:rPr>
          <w:sz w:val="12"/>
        </w:rPr>
        <w:t>. Similarly, initiatives to ensure that public sector hiring reflects the diversity of the communities it serves will be most successful when training initiatives are developed with labor intermediaries who can facilitate the input of those communities’ workers. And of course, unions and employers often report that their ability to create high-quality training partnerships is predicated on the basis of mutual respect and strong ongoing working relationships.7</w:t>
      </w:r>
    </w:p>
    <w:p w14:paraId="3FDC508A" w14:textId="77777777" w:rsidR="00A3257C" w:rsidRPr="00E40AEE" w:rsidRDefault="00A3257C" w:rsidP="00A3257C">
      <w:pPr>
        <w:rPr>
          <w:sz w:val="12"/>
        </w:rPr>
      </w:pPr>
      <w:r w:rsidRPr="00E40AEE">
        <w:rPr>
          <w:sz w:val="12"/>
        </w:rPr>
        <w:t xml:space="preserve">Indeed, adopting such </w:t>
      </w:r>
      <w:r w:rsidRPr="00E40AEE">
        <w:rPr>
          <w:b/>
          <w:iCs/>
          <w:highlight w:val="green"/>
          <w:u w:val="single"/>
          <w:bdr w:val="single" w:sz="8" w:space="0" w:color="auto"/>
        </w:rPr>
        <w:t>partnerships</w:t>
      </w:r>
      <w:r w:rsidRPr="00E40AEE">
        <w:rPr>
          <w:u w:val="single"/>
        </w:rPr>
        <w:t xml:space="preserve"> can help </w:t>
      </w:r>
      <w:r w:rsidRPr="00E40AEE">
        <w:rPr>
          <w:highlight w:val="green"/>
          <w:u w:val="single"/>
        </w:rPr>
        <w:t>attract and retain</w:t>
      </w:r>
      <w:r w:rsidRPr="00E40AEE">
        <w:rPr>
          <w:u w:val="single"/>
        </w:rPr>
        <w:t xml:space="preserve"> a </w:t>
      </w:r>
      <w:r w:rsidRPr="00E40AEE">
        <w:rPr>
          <w:b/>
          <w:iCs/>
          <w:highlight w:val="green"/>
          <w:u w:val="single"/>
          <w:bdr w:val="single" w:sz="8" w:space="0" w:color="auto"/>
        </w:rPr>
        <w:t>new generation</w:t>
      </w:r>
      <w:r w:rsidRPr="00E40AEE">
        <w:rPr>
          <w:highlight w:val="green"/>
          <w:u w:val="single"/>
        </w:rPr>
        <w:t xml:space="preserve"> of</w:t>
      </w:r>
      <w:r w:rsidRPr="00E40AEE">
        <w:rPr>
          <w:u w:val="single"/>
        </w:rPr>
        <w:t xml:space="preserve"> </w:t>
      </w:r>
      <w:r w:rsidRPr="00E40AEE">
        <w:rPr>
          <w:b/>
          <w:iCs/>
          <w:u w:val="single"/>
          <w:bdr w:val="single" w:sz="8" w:space="0" w:color="auto"/>
        </w:rPr>
        <w:t>workers</w:t>
      </w:r>
      <w:r w:rsidRPr="00E40AEE">
        <w:rPr>
          <w:u w:val="single"/>
        </w:rPr>
        <w:t xml:space="preserve"> to </w:t>
      </w:r>
      <w:r w:rsidRPr="00E40AEE">
        <w:rPr>
          <w:b/>
          <w:iCs/>
          <w:highlight w:val="green"/>
          <w:u w:val="single"/>
          <w:bdr w:val="single" w:sz="8" w:space="0" w:color="auto"/>
        </w:rPr>
        <w:t>public service</w:t>
      </w:r>
      <w:r w:rsidRPr="00E40AEE">
        <w:rPr>
          <w:sz w:val="12"/>
          <w:highlight w:val="green"/>
        </w:rPr>
        <w:t>;</w:t>
      </w:r>
      <w:r w:rsidRPr="00E40AEE">
        <w:rPr>
          <w:sz w:val="12"/>
        </w:rPr>
        <w:t xml:space="preserve"> improve workforce skills and increase the quality of public services; and ensure that the public workforce reflects the diversity of the communities it serves.</w:t>
      </w:r>
    </w:p>
    <w:p w14:paraId="020A8864" w14:textId="77777777" w:rsidR="00A3257C" w:rsidRPr="00E40AEE" w:rsidRDefault="00A3257C" w:rsidP="00A3257C"/>
    <w:p w14:paraId="691F1807" w14:textId="77777777" w:rsidR="00A3257C" w:rsidRPr="00E40AEE" w:rsidRDefault="00A3257C" w:rsidP="00A3257C"/>
    <w:p w14:paraId="68E9AB1F" w14:textId="77777777" w:rsidR="00A3257C" w:rsidRPr="00E40AEE" w:rsidRDefault="00A3257C" w:rsidP="00A3257C">
      <w:pPr>
        <w:keepNext/>
        <w:keepLines/>
        <w:spacing w:before="40" w:after="0"/>
        <w:outlineLvl w:val="3"/>
        <w:rPr>
          <w:rFonts w:eastAsiaTheme="majorEastAsia" w:cstheme="majorBidi"/>
          <w:b/>
          <w:iCs/>
        </w:rPr>
      </w:pPr>
      <w:r w:rsidRPr="00E40AEE">
        <w:rPr>
          <w:rFonts w:eastAsiaTheme="majorEastAsia" w:cstheme="majorBidi"/>
          <w:b/>
          <w:iCs/>
          <w:u w:val="single"/>
        </w:rPr>
        <w:t>LITIGATION</w:t>
      </w:r>
      <w:r w:rsidRPr="00E40AEE">
        <w:rPr>
          <w:rFonts w:eastAsiaTheme="majorEastAsia" w:cstheme="majorBidi"/>
          <w:b/>
          <w:iCs/>
        </w:rPr>
        <w:t xml:space="preserve">. Unions will use it to </w:t>
      </w:r>
      <w:r w:rsidRPr="00E40AEE">
        <w:rPr>
          <w:rFonts w:eastAsiaTheme="majorEastAsia" w:cstheme="majorBidi"/>
          <w:b/>
          <w:iCs/>
          <w:u w:val="single"/>
        </w:rPr>
        <w:t>pressure</w:t>
      </w:r>
      <w:r w:rsidRPr="00E40AEE">
        <w:rPr>
          <w:rFonts w:eastAsiaTheme="majorEastAsia" w:cstheme="majorBidi"/>
          <w:b/>
          <w:iCs/>
        </w:rPr>
        <w:t xml:space="preserve"> the </w:t>
      </w:r>
      <w:r w:rsidRPr="00E40AEE">
        <w:rPr>
          <w:rFonts w:eastAsiaTheme="majorEastAsia" w:cstheme="majorBidi"/>
          <w:b/>
          <w:iCs/>
          <w:u w:val="single"/>
        </w:rPr>
        <w:t>executive</w:t>
      </w:r>
      <w:r w:rsidRPr="00E40AEE">
        <w:rPr>
          <w:rFonts w:eastAsiaTheme="majorEastAsia" w:cstheme="majorBidi"/>
          <w:b/>
          <w:iCs/>
        </w:rPr>
        <w:t xml:space="preserve"> into </w:t>
      </w:r>
      <w:r w:rsidRPr="00E40AEE">
        <w:rPr>
          <w:rFonts w:eastAsiaTheme="majorEastAsia" w:cstheme="majorBidi"/>
          <w:b/>
          <w:iCs/>
          <w:u w:val="single"/>
        </w:rPr>
        <w:t>restoring</w:t>
      </w:r>
      <w:r w:rsidRPr="00E40AEE">
        <w:rPr>
          <w:rFonts w:eastAsiaTheme="majorEastAsia" w:cstheme="majorBidi"/>
          <w:b/>
          <w:iCs/>
        </w:rPr>
        <w:t xml:space="preserve"> agency power. </w:t>
      </w:r>
    </w:p>
    <w:p w14:paraId="6756A84A" w14:textId="77777777" w:rsidR="00A3257C" w:rsidRPr="00E40AEE" w:rsidRDefault="00A3257C" w:rsidP="00A3257C">
      <w:r w:rsidRPr="00E40AEE">
        <w:rPr>
          <w:b/>
          <w:bCs/>
        </w:rPr>
        <w:t>Glass '25</w:t>
      </w:r>
      <w:r w:rsidRPr="00E40AEE">
        <w:t xml:space="preserve"> [Aurelia, a policy analyst for the Inclusive Economy team at American Progress with a focus on the American Worker Project. Glass formerly worked as a mechanical engineer and pursued a master’s in international economics and finance @ the Johns Hopkins School. 5-30-2025,  "Despite Musk’s Departure, Trump’s War Against Unions and Workers Will Continue," Center for American Progress, https://www.americanprogress.org/article/despite-musks-departure-trumps-war-against-unions-and-workers-will-continue/, accessed 6-29-2025]//RNey</w:t>
      </w:r>
    </w:p>
    <w:p w14:paraId="02830B88" w14:textId="77777777" w:rsidR="00A3257C" w:rsidRPr="00E40AEE" w:rsidRDefault="00A3257C" w:rsidP="00A3257C">
      <w:pPr>
        <w:rPr>
          <w:sz w:val="12"/>
        </w:rPr>
      </w:pPr>
      <w:r w:rsidRPr="00E40AEE">
        <w:rPr>
          <w:sz w:val="12"/>
        </w:rPr>
        <w:t>Collective bargaining </w:t>
      </w:r>
      <w:hyperlink r:id="rId5" w:history="1">
        <w:r w:rsidRPr="00E40AEE">
          <w:rPr>
            <w:color w:val="467886" w:themeColor="hyperlink"/>
            <w:sz w:val="12"/>
            <w:u w:val="single"/>
          </w:rPr>
          <w:t>empowers workers to come together</w:t>
        </w:r>
      </w:hyperlink>
      <w:r w:rsidRPr="00E40AEE">
        <w:rPr>
          <w:sz w:val="12"/>
        </w:rPr>
        <w:t xml:space="preserve"> to protect themselves for speaking up on the job and to negotiate for improved working conditions, including better overtime, paid leave, and health and safety standards. </w:t>
      </w:r>
      <w:r w:rsidRPr="00E40AEE">
        <w:rPr>
          <w:u w:val="single"/>
        </w:rPr>
        <w:t xml:space="preserve">Without the </w:t>
      </w:r>
      <w:r w:rsidRPr="00E40AEE">
        <w:rPr>
          <w:b/>
          <w:iCs/>
          <w:u w:val="single"/>
          <w:bdr w:val="single" w:sz="8" w:space="0" w:color="auto"/>
        </w:rPr>
        <w:t>hope</w:t>
      </w:r>
      <w:r w:rsidRPr="00E40AEE">
        <w:rPr>
          <w:u w:val="single"/>
        </w:rPr>
        <w:t xml:space="preserve"> of being able to </w:t>
      </w:r>
      <w:r w:rsidRPr="00E40AEE">
        <w:rPr>
          <w:b/>
          <w:iCs/>
          <w:u w:val="single"/>
          <w:bdr w:val="single" w:sz="8" w:space="0" w:color="auto"/>
        </w:rPr>
        <w:t>negotiate</w:t>
      </w:r>
      <w:r w:rsidRPr="00E40AEE">
        <w:rPr>
          <w:u w:val="single"/>
        </w:rPr>
        <w:t xml:space="preserve"> </w:t>
      </w:r>
      <w:r w:rsidRPr="00E40AEE">
        <w:rPr>
          <w:b/>
          <w:iCs/>
          <w:u w:val="single"/>
          <w:bdr w:val="single" w:sz="8" w:space="0" w:color="auto"/>
        </w:rPr>
        <w:t>future contracts</w:t>
      </w:r>
      <w:r w:rsidRPr="00E40AEE">
        <w:rPr>
          <w:sz w:val="12"/>
        </w:rPr>
        <w:t xml:space="preserve"> for the duration of the Trump administration, </w:t>
      </w:r>
      <w:r w:rsidRPr="00E40AEE">
        <w:rPr>
          <w:b/>
          <w:iCs/>
          <w:highlight w:val="green"/>
          <w:u w:val="single"/>
          <w:bdr w:val="single" w:sz="8" w:space="0" w:color="auto"/>
        </w:rPr>
        <w:t>federal workers</w:t>
      </w:r>
      <w:r w:rsidRPr="00E40AEE">
        <w:rPr>
          <w:highlight w:val="green"/>
          <w:u w:val="single"/>
        </w:rPr>
        <w:t xml:space="preserve"> lose</w:t>
      </w:r>
      <w:r w:rsidRPr="00E40AEE">
        <w:rPr>
          <w:u w:val="single"/>
        </w:rPr>
        <w:t xml:space="preserve"> not only their ability to negotiate</w:t>
      </w:r>
      <w:r w:rsidRPr="00E40AEE">
        <w:rPr>
          <w:sz w:val="12"/>
        </w:rPr>
        <w:t xml:space="preserve"> for better working conditions </w:t>
      </w:r>
      <w:r w:rsidRPr="00E40AEE">
        <w:rPr>
          <w:u w:val="single"/>
        </w:rPr>
        <w:t xml:space="preserve">but also some of the </w:t>
      </w:r>
      <w:r w:rsidRPr="00E40AEE">
        <w:rPr>
          <w:b/>
          <w:iCs/>
          <w:highlight w:val="green"/>
          <w:u w:val="single"/>
          <w:bdr w:val="single" w:sz="8" w:space="0" w:color="auto"/>
        </w:rPr>
        <w:t>protections</w:t>
      </w:r>
      <w:r w:rsidRPr="00E40AEE">
        <w:rPr>
          <w:u w:val="single"/>
        </w:rPr>
        <w:t xml:space="preserve"> </w:t>
      </w:r>
      <w:r w:rsidRPr="00E40AEE">
        <w:rPr>
          <w:highlight w:val="green"/>
          <w:u w:val="single"/>
        </w:rPr>
        <w:t xml:space="preserve">that enable them to </w:t>
      </w:r>
      <w:r w:rsidRPr="00E40AEE">
        <w:rPr>
          <w:b/>
          <w:iCs/>
          <w:highlight w:val="green"/>
          <w:u w:val="single"/>
          <w:bdr w:val="single" w:sz="8" w:space="0" w:color="auto"/>
        </w:rPr>
        <w:t>blow the whistle</w:t>
      </w:r>
      <w:r w:rsidRPr="00E40AEE">
        <w:rPr>
          <w:u w:val="single"/>
        </w:rPr>
        <w:t xml:space="preserve"> when they see something at work that is </w:t>
      </w:r>
      <w:r w:rsidRPr="00E40AEE">
        <w:rPr>
          <w:b/>
          <w:iCs/>
          <w:u w:val="single"/>
          <w:bdr w:val="single" w:sz="8" w:space="0" w:color="auto"/>
        </w:rPr>
        <w:t>dangerous</w:t>
      </w:r>
      <w:r w:rsidRPr="00E40AEE">
        <w:rPr>
          <w:u w:val="single"/>
        </w:rPr>
        <w:t xml:space="preserve"> to the </w:t>
      </w:r>
      <w:r w:rsidRPr="00E40AEE">
        <w:rPr>
          <w:b/>
          <w:iCs/>
          <w:u w:val="single"/>
          <w:bdr w:val="single" w:sz="8" w:space="0" w:color="auto"/>
        </w:rPr>
        <w:t>public</w:t>
      </w:r>
      <w:r w:rsidRPr="00E40AEE">
        <w:rPr>
          <w:sz w:val="12"/>
        </w:rPr>
        <w:t>.</w:t>
      </w:r>
    </w:p>
    <w:p w14:paraId="785E226A" w14:textId="77777777" w:rsidR="00A3257C" w:rsidRPr="00E40AEE" w:rsidRDefault="00A3257C" w:rsidP="00A3257C">
      <w:pPr>
        <w:rPr>
          <w:sz w:val="12"/>
        </w:rPr>
      </w:pPr>
      <w:r w:rsidRPr="00E40AEE">
        <w:rPr>
          <w:sz w:val="12"/>
        </w:rPr>
        <w:t>President Trump </w:t>
      </w:r>
      <w:hyperlink r:id="rId6" w:history="1">
        <w:r w:rsidRPr="00E40AEE">
          <w:rPr>
            <w:color w:val="467886" w:themeColor="hyperlink"/>
            <w:sz w:val="12"/>
            <w:u w:val="single"/>
          </w:rPr>
          <w:t>cited national security concerns</w:t>
        </w:r>
      </w:hyperlink>
      <w:r w:rsidRPr="00E40AEE">
        <w:rPr>
          <w:sz w:val="12"/>
        </w:rPr>
        <w:t xml:space="preserve"> as his reason for eliminating collective bargaining for the vast majority of unionized federal workers—even though the government has long recognized the right of workers at agencies, such as the U.S. Department of Defense, to bargain. </w:t>
      </w:r>
      <w:r w:rsidRPr="00E40AEE">
        <w:rPr>
          <w:b/>
          <w:iCs/>
          <w:highlight w:val="green"/>
          <w:u w:val="single"/>
          <w:bdr w:val="single" w:sz="8" w:space="0" w:color="auto"/>
        </w:rPr>
        <w:t xml:space="preserve">Federal employee bargaining </w:t>
      </w:r>
      <w:r w:rsidRPr="00E40AEE">
        <w:rPr>
          <w:b/>
          <w:iCs/>
          <w:u w:val="single"/>
          <w:bdr w:val="single" w:sz="8" w:space="0" w:color="auto"/>
        </w:rPr>
        <w:t>law</w:t>
      </w:r>
      <w:r w:rsidRPr="00E40AEE">
        <w:rPr>
          <w:u w:val="single"/>
        </w:rPr>
        <w:t> </w:t>
      </w:r>
      <w:hyperlink r:id="rId7" w:history="1">
        <w:r w:rsidRPr="00E40AEE">
          <w:rPr>
            <w:u w:val="single"/>
          </w:rPr>
          <w:t>permits collective bargaining for workers at agencies with national security roles</w:t>
        </w:r>
      </w:hyperlink>
      <w:r w:rsidRPr="00E40AEE">
        <w:rPr>
          <w:u w:val="single"/>
        </w:rPr>
        <w:t> as long as their bargaining is not incompatible with national security needs</w:t>
      </w:r>
      <w:r w:rsidRPr="00E40AEE">
        <w:rPr>
          <w:sz w:val="12"/>
        </w:rPr>
        <w:t xml:space="preserve">. Moreover, </w:t>
      </w:r>
      <w:r w:rsidRPr="00E40AEE">
        <w:rPr>
          <w:u w:val="single"/>
        </w:rPr>
        <w:t xml:space="preserve">the </w:t>
      </w:r>
      <w:r w:rsidRPr="00E40AEE">
        <w:rPr>
          <w:b/>
          <w:iCs/>
          <w:u w:val="single"/>
          <w:bdr w:val="single" w:sz="8" w:space="0" w:color="auto"/>
        </w:rPr>
        <w:t>order</w:t>
      </w:r>
      <w:r w:rsidRPr="00E40AEE">
        <w:rPr>
          <w:u w:val="single"/>
        </w:rPr>
        <w:t xml:space="preserve"> </w:t>
      </w:r>
      <w:r w:rsidRPr="00E40AEE">
        <w:rPr>
          <w:highlight w:val="green"/>
          <w:u w:val="single"/>
        </w:rPr>
        <w:t xml:space="preserve">includes </w:t>
      </w:r>
      <w:r w:rsidRPr="00E40AEE">
        <w:rPr>
          <w:b/>
          <w:iCs/>
          <w:highlight w:val="green"/>
          <w:u w:val="single"/>
          <w:bdr w:val="single" w:sz="8" w:space="0" w:color="auto"/>
        </w:rPr>
        <w:t>hundreds of thousands</w:t>
      </w:r>
      <w:r w:rsidRPr="00E40AEE">
        <w:rPr>
          <w:highlight w:val="green"/>
          <w:u w:val="single"/>
        </w:rPr>
        <w:t xml:space="preserve"> of</w:t>
      </w:r>
      <w:r w:rsidRPr="00E40AEE">
        <w:rPr>
          <w:u w:val="single"/>
        </w:rPr>
        <w:t xml:space="preserve"> </w:t>
      </w:r>
      <w:r w:rsidRPr="00E40AEE">
        <w:rPr>
          <w:b/>
          <w:iCs/>
          <w:highlight w:val="green"/>
          <w:u w:val="single"/>
          <w:bdr w:val="single" w:sz="8" w:space="0" w:color="auto"/>
        </w:rPr>
        <w:t>workers</w:t>
      </w:r>
      <w:r w:rsidRPr="00E40AEE">
        <w:rPr>
          <w:u w:val="single"/>
        </w:rPr>
        <w:t xml:space="preserve"> whose </w:t>
      </w:r>
      <w:r w:rsidRPr="00E40AEE">
        <w:rPr>
          <w:b/>
          <w:iCs/>
          <w:u w:val="single"/>
          <w:bdr w:val="single" w:sz="8" w:space="0" w:color="auto"/>
        </w:rPr>
        <w:t>roles</w:t>
      </w:r>
      <w:r w:rsidRPr="00E40AEE">
        <w:rPr>
          <w:u w:val="single"/>
        </w:rPr>
        <w:t xml:space="preserve"> have </w:t>
      </w:r>
      <w:r w:rsidRPr="00E40AEE">
        <w:rPr>
          <w:b/>
          <w:iCs/>
          <w:u w:val="single"/>
          <w:bdr w:val="single" w:sz="8" w:space="0" w:color="auto"/>
        </w:rPr>
        <w:t>little to do</w:t>
      </w:r>
      <w:r w:rsidRPr="00E40AEE">
        <w:rPr>
          <w:u w:val="single"/>
        </w:rPr>
        <w:t xml:space="preserve"> with </w:t>
      </w:r>
      <w:r w:rsidRPr="00E40AEE">
        <w:rPr>
          <w:b/>
          <w:iCs/>
          <w:u w:val="single"/>
          <w:bdr w:val="single" w:sz="8" w:space="0" w:color="auto"/>
        </w:rPr>
        <w:t>national security</w:t>
      </w:r>
      <w:r w:rsidRPr="00E40AEE">
        <w:rPr>
          <w:sz w:val="12"/>
        </w:rPr>
        <w:t>, </w:t>
      </w:r>
      <w:hyperlink r:id="rId8" w:history="1">
        <w:r w:rsidRPr="00E40AEE">
          <w:rPr>
            <w:u w:val="single"/>
          </w:rPr>
          <w:t>including those who</w:t>
        </w:r>
      </w:hyperlink>
      <w:r w:rsidRPr="00E40AEE">
        <w:rPr>
          <w:u w:val="single"/>
        </w:rPr>
        <w:t> </w:t>
      </w:r>
      <w:r w:rsidRPr="00E40AEE">
        <w:rPr>
          <w:b/>
          <w:iCs/>
          <w:u w:val="single"/>
          <w:bdr w:val="single" w:sz="8" w:space="0" w:color="auto"/>
        </w:rPr>
        <w:t>inspect food</w:t>
      </w:r>
      <w:r w:rsidRPr="00E40AEE">
        <w:rPr>
          <w:u w:val="single"/>
        </w:rPr>
        <w:t xml:space="preserve"> to </w:t>
      </w:r>
      <w:r w:rsidRPr="00E40AEE">
        <w:rPr>
          <w:b/>
          <w:iCs/>
          <w:u w:val="single"/>
          <w:bdr w:val="single" w:sz="8" w:space="0" w:color="auto"/>
        </w:rPr>
        <w:t>prevent</w:t>
      </w:r>
      <w:r w:rsidRPr="00E40AEE">
        <w:rPr>
          <w:u w:val="single"/>
        </w:rPr>
        <w:t xml:space="preserve"> </w:t>
      </w:r>
      <w:r w:rsidRPr="00E40AEE">
        <w:rPr>
          <w:b/>
          <w:iCs/>
          <w:u w:val="single"/>
          <w:bdr w:val="single" w:sz="8" w:space="0" w:color="auto"/>
        </w:rPr>
        <w:t>outbreaks</w:t>
      </w:r>
      <w:r w:rsidRPr="00E40AEE">
        <w:rPr>
          <w:u w:val="single"/>
        </w:rPr>
        <w:t xml:space="preserve"> of disease</w:t>
      </w:r>
      <w:r w:rsidRPr="00E40AEE">
        <w:rPr>
          <w:sz w:val="12"/>
        </w:rPr>
        <w:t xml:space="preserve">, </w:t>
      </w:r>
      <w:r w:rsidRPr="00E40AEE">
        <w:rPr>
          <w:u w:val="single"/>
        </w:rPr>
        <w:t xml:space="preserve">conduct </w:t>
      </w:r>
      <w:r w:rsidRPr="00E40AEE">
        <w:rPr>
          <w:b/>
          <w:iCs/>
          <w:u w:val="single"/>
          <w:bdr w:val="single" w:sz="8" w:space="0" w:color="auto"/>
        </w:rPr>
        <w:t>research</w:t>
      </w:r>
      <w:r w:rsidRPr="00E40AEE">
        <w:rPr>
          <w:u w:val="single"/>
        </w:rPr>
        <w:t xml:space="preserve"> on </w:t>
      </w:r>
      <w:r w:rsidRPr="00E40AEE">
        <w:rPr>
          <w:b/>
          <w:iCs/>
          <w:u w:val="single"/>
          <w:bdr w:val="single" w:sz="8" w:space="0" w:color="auto"/>
        </w:rPr>
        <w:t>respiratory hazards</w:t>
      </w:r>
      <w:r w:rsidRPr="00E40AEE">
        <w:rPr>
          <w:u w:val="single"/>
        </w:rPr>
        <w:t xml:space="preserve"> faced by mine workers</w:t>
      </w:r>
      <w:r w:rsidRPr="00E40AEE">
        <w:rPr>
          <w:sz w:val="12"/>
        </w:rPr>
        <w:t xml:space="preserve">, </w:t>
      </w:r>
      <w:r w:rsidRPr="00E40AEE">
        <w:rPr>
          <w:u w:val="single"/>
        </w:rPr>
        <w:t xml:space="preserve">and </w:t>
      </w:r>
      <w:r w:rsidRPr="00E40AEE">
        <w:rPr>
          <w:b/>
          <w:iCs/>
          <w:u w:val="single"/>
          <w:bdr w:val="single" w:sz="8" w:space="0" w:color="auto"/>
        </w:rPr>
        <w:t>keep nuclear power plants safe</w:t>
      </w:r>
      <w:r w:rsidRPr="00E40AEE">
        <w:rPr>
          <w:sz w:val="12"/>
        </w:rPr>
        <w:t>.</w:t>
      </w:r>
    </w:p>
    <w:p w14:paraId="4E5B3DB0" w14:textId="77777777" w:rsidR="00A3257C" w:rsidRPr="00E40AEE" w:rsidRDefault="00A3257C" w:rsidP="00A3257C">
      <w:pPr>
        <w:rPr>
          <w:sz w:val="12"/>
        </w:rPr>
      </w:pPr>
      <w:bookmarkStart w:id="3" w:name="_Hlk202671261"/>
      <w:r w:rsidRPr="00E40AEE">
        <w:rPr>
          <w:sz w:val="12"/>
        </w:rPr>
        <w:t>A </w:t>
      </w:r>
      <w:hyperlink r:id="rId9" w:history="1">
        <w:r w:rsidRPr="00E40AEE">
          <w:rPr>
            <w:color w:val="467886" w:themeColor="hyperlink"/>
            <w:sz w:val="12"/>
            <w:u w:val="single"/>
          </w:rPr>
          <w:t>Trump administration fact sheet</w:t>
        </w:r>
      </w:hyperlink>
      <w:r w:rsidRPr="00E40AEE">
        <w:rPr>
          <w:sz w:val="12"/>
        </w:rPr>
        <w:t xml:space="preserve"> released alongside the executive order </w:t>
      </w:r>
      <w:r w:rsidRPr="00E40AEE">
        <w:rPr>
          <w:u w:val="single"/>
        </w:rPr>
        <w:t xml:space="preserve">ending collective bargaining for federal workers said that </w:t>
      </w:r>
      <w:r w:rsidRPr="00E40AEE">
        <w:rPr>
          <w:b/>
          <w:iCs/>
          <w:highlight w:val="green"/>
          <w:u w:val="single"/>
          <w:bdr w:val="single" w:sz="8" w:space="0" w:color="auto"/>
        </w:rPr>
        <w:t>federal employee unions</w:t>
      </w:r>
      <w:r w:rsidRPr="00E40AEE">
        <w:rPr>
          <w:u w:val="single"/>
        </w:rPr>
        <w:t xml:space="preserve"> were </w:t>
      </w:r>
      <w:r w:rsidRPr="00E40AEE">
        <w:rPr>
          <w:b/>
          <w:iCs/>
          <w:u w:val="single"/>
          <w:bdr w:val="single" w:sz="8" w:space="0" w:color="auto"/>
        </w:rPr>
        <w:t>“</w:t>
      </w:r>
      <w:r w:rsidRPr="00E40AEE">
        <w:rPr>
          <w:b/>
          <w:iCs/>
          <w:highlight w:val="green"/>
          <w:u w:val="single"/>
          <w:bdr w:val="single" w:sz="8" w:space="0" w:color="auto"/>
        </w:rPr>
        <w:t>fighting back</w:t>
      </w:r>
      <w:r w:rsidRPr="00E40AEE">
        <w:rPr>
          <w:u w:val="single"/>
        </w:rPr>
        <w:t xml:space="preserve">” </w:t>
      </w:r>
      <w:r w:rsidRPr="00E40AEE">
        <w:rPr>
          <w:highlight w:val="green"/>
          <w:u w:val="single"/>
        </w:rPr>
        <w:t xml:space="preserve">against the </w:t>
      </w:r>
      <w:r w:rsidRPr="00E40AEE">
        <w:rPr>
          <w:b/>
          <w:iCs/>
          <w:highlight w:val="green"/>
          <w:u w:val="single"/>
          <w:bdr w:val="single" w:sz="8" w:space="0" w:color="auto"/>
        </w:rPr>
        <w:t>government’s</w:t>
      </w:r>
      <w:r w:rsidRPr="00E40AEE">
        <w:rPr>
          <w:u w:val="single"/>
        </w:rPr>
        <w:t xml:space="preserve"> union-busting </w:t>
      </w:r>
      <w:r w:rsidRPr="00E40AEE">
        <w:rPr>
          <w:b/>
          <w:iCs/>
          <w:highlight w:val="green"/>
          <w:u w:val="single"/>
          <w:bdr w:val="single" w:sz="8" w:space="0" w:color="auto"/>
        </w:rPr>
        <w:t>agenda</w:t>
      </w:r>
      <w:r w:rsidRPr="00E40AEE">
        <w:rPr>
          <w:highlight w:val="green"/>
          <w:u w:val="single"/>
        </w:rPr>
        <w:t xml:space="preserve"> by </w:t>
      </w:r>
      <w:r w:rsidRPr="00E40AEE">
        <w:rPr>
          <w:b/>
          <w:iCs/>
          <w:highlight w:val="green"/>
          <w:u w:val="single"/>
          <w:bdr w:val="single" w:sz="8" w:space="0" w:color="auto"/>
        </w:rPr>
        <w:t>suing</w:t>
      </w:r>
      <w:r w:rsidRPr="00E40AEE">
        <w:rPr>
          <w:u w:val="single"/>
        </w:rPr>
        <w:t xml:space="preserve"> </w:t>
      </w:r>
      <w:r w:rsidRPr="00E40AEE">
        <w:rPr>
          <w:highlight w:val="green"/>
          <w:u w:val="single"/>
        </w:rPr>
        <w:t>the</w:t>
      </w:r>
      <w:r w:rsidRPr="00E40AEE">
        <w:rPr>
          <w:u w:val="single"/>
        </w:rPr>
        <w:t xml:space="preserve"> </w:t>
      </w:r>
      <w:r w:rsidRPr="00E40AEE">
        <w:rPr>
          <w:b/>
          <w:iCs/>
          <w:highlight w:val="green"/>
          <w:u w:val="single"/>
          <w:bdr w:val="single" w:sz="8" w:space="0" w:color="auto"/>
        </w:rPr>
        <w:t>admin</w:t>
      </w:r>
      <w:r w:rsidRPr="00E40AEE">
        <w:rPr>
          <w:b/>
          <w:iCs/>
          <w:u w:val="single"/>
          <w:bdr w:val="single" w:sz="8" w:space="0" w:color="auto"/>
        </w:rPr>
        <w:t>istration</w:t>
      </w:r>
      <w:r w:rsidRPr="00E40AEE">
        <w:rPr>
          <w:u w:val="single"/>
        </w:rPr>
        <w:t xml:space="preserve"> </w:t>
      </w:r>
      <w:r w:rsidRPr="00E40AEE">
        <w:rPr>
          <w:highlight w:val="green"/>
          <w:u w:val="single"/>
        </w:rPr>
        <w:t xml:space="preserve">to </w:t>
      </w:r>
      <w:r w:rsidRPr="00E40AEE">
        <w:rPr>
          <w:b/>
          <w:iCs/>
          <w:highlight w:val="green"/>
          <w:u w:val="single"/>
          <w:bdr w:val="single" w:sz="8" w:space="0" w:color="auto"/>
        </w:rPr>
        <w:t>prevent</w:t>
      </w:r>
      <w:r w:rsidRPr="00E40AEE">
        <w:rPr>
          <w:highlight w:val="green"/>
          <w:u w:val="single"/>
        </w:rPr>
        <w:t xml:space="preserve"> </w:t>
      </w:r>
      <w:r w:rsidRPr="00E40AEE">
        <w:rPr>
          <w:b/>
          <w:iCs/>
          <w:highlight w:val="green"/>
          <w:u w:val="single"/>
          <w:bdr w:val="single" w:sz="8" w:space="0" w:color="auto"/>
        </w:rPr>
        <w:t>mass layoffs</w:t>
      </w:r>
      <w:r w:rsidRPr="00E40AEE">
        <w:rPr>
          <w:sz w:val="12"/>
        </w:rPr>
        <w:t xml:space="preserve">. However, </w:t>
      </w:r>
      <w:r w:rsidRPr="00E40AEE">
        <w:rPr>
          <w:b/>
          <w:iCs/>
          <w:highlight w:val="green"/>
          <w:u w:val="single"/>
          <w:bdr w:val="single" w:sz="8" w:space="0" w:color="auto"/>
        </w:rPr>
        <w:t>joining together</w:t>
      </w:r>
      <w:r w:rsidRPr="00E40AEE">
        <w:rPr>
          <w:highlight w:val="green"/>
          <w:u w:val="single"/>
        </w:rPr>
        <w:t xml:space="preserve"> to </w:t>
      </w:r>
      <w:r w:rsidRPr="00E40AEE">
        <w:rPr>
          <w:b/>
          <w:iCs/>
          <w:highlight w:val="green"/>
          <w:u w:val="single"/>
          <w:bdr w:val="single" w:sz="8" w:space="0" w:color="auto"/>
        </w:rPr>
        <w:t>stand up</w:t>
      </w:r>
      <w:r w:rsidRPr="00E40AEE">
        <w:rPr>
          <w:highlight w:val="green"/>
          <w:u w:val="single"/>
        </w:rPr>
        <w:t xml:space="preserve"> against</w:t>
      </w:r>
      <w:r w:rsidRPr="00E40AEE">
        <w:rPr>
          <w:u w:val="single"/>
        </w:rPr>
        <w:t xml:space="preserve"> </w:t>
      </w:r>
      <w:r w:rsidRPr="00E40AEE">
        <w:rPr>
          <w:highlight w:val="green"/>
          <w:u w:val="single"/>
        </w:rPr>
        <w:t>employer</w:t>
      </w:r>
      <w:r w:rsidRPr="00E40AEE">
        <w:rPr>
          <w:u w:val="single"/>
        </w:rPr>
        <w:t xml:space="preserve"> </w:t>
      </w:r>
      <w:r w:rsidRPr="00E40AEE">
        <w:rPr>
          <w:b/>
          <w:iCs/>
          <w:u w:val="single"/>
          <w:bdr w:val="single" w:sz="8" w:space="0" w:color="auto"/>
        </w:rPr>
        <w:t>abuses</w:t>
      </w:r>
      <w:r w:rsidRPr="00E40AEE">
        <w:rPr>
          <w:sz w:val="12"/>
        </w:rPr>
        <w:t xml:space="preserve">, such as illegally firing workers, </w:t>
      </w:r>
      <w:r w:rsidRPr="00E40AEE">
        <w:rPr>
          <w:u w:val="single"/>
        </w:rPr>
        <w:t xml:space="preserve">is one of the many reasons </w:t>
      </w:r>
      <w:r w:rsidRPr="00E40AEE">
        <w:rPr>
          <w:b/>
          <w:iCs/>
          <w:u w:val="single"/>
          <w:bdr w:val="single" w:sz="8" w:space="0" w:color="auto"/>
        </w:rPr>
        <w:t>workers</w:t>
      </w:r>
      <w:r w:rsidRPr="00E40AEE">
        <w:rPr>
          <w:u w:val="single"/>
        </w:rPr>
        <w:t xml:space="preserve"> </w:t>
      </w:r>
      <w:r w:rsidRPr="00E40AEE">
        <w:rPr>
          <w:b/>
          <w:iCs/>
          <w:u w:val="single"/>
          <w:bdr w:val="single" w:sz="8" w:space="0" w:color="auto"/>
        </w:rPr>
        <w:t>form unions</w:t>
      </w:r>
      <w:r w:rsidRPr="00E40AEE">
        <w:rPr>
          <w:u w:val="single"/>
        </w:rPr>
        <w:t xml:space="preserve"> in the first place and can help </w:t>
      </w:r>
      <w:r w:rsidRPr="00E40AEE">
        <w:rPr>
          <w:b/>
          <w:iCs/>
          <w:u w:val="single"/>
          <w:bdr w:val="single" w:sz="8" w:space="0" w:color="auto"/>
        </w:rPr>
        <w:t>serve</w:t>
      </w:r>
      <w:r w:rsidRPr="00E40AEE">
        <w:rPr>
          <w:u w:val="single"/>
        </w:rPr>
        <w:t xml:space="preserve"> broader </w:t>
      </w:r>
      <w:r w:rsidRPr="00E40AEE">
        <w:rPr>
          <w:b/>
          <w:iCs/>
          <w:u w:val="single"/>
          <w:bdr w:val="single" w:sz="8" w:space="0" w:color="auto"/>
        </w:rPr>
        <w:t>public interests</w:t>
      </w:r>
      <w:r w:rsidRPr="00E40AEE">
        <w:rPr>
          <w:sz w:val="12"/>
        </w:rPr>
        <w:t>. For example, U.S. Department of Veterans Affairs (</w:t>
      </w:r>
      <w:r w:rsidRPr="00E40AEE">
        <w:rPr>
          <w:b/>
          <w:iCs/>
          <w:u w:val="single"/>
          <w:bdr w:val="single" w:sz="8" w:space="0" w:color="auto"/>
        </w:rPr>
        <w:t>VA</w:t>
      </w:r>
      <w:r w:rsidRPr="00E40AEE">
        <w:rPr>
          <w:sz w:val="12"/>
        </w:rPr>
        <w:t xml:space="preserve">) </w:t>
      </w:r>
      <w:r w:rsidRPr="00E40AEE">
        <w:rPr>
          <w:u w:val="single"/>
        </w:rPr>
        <w:t xml:space="preserve">collective bargaining </w:t>
      </w:r>
      <w:r w:rsidRPr="00E40AEE">
        <w:rPr>
          <w:b/>
          <w:iCs/>
          <w:u w:val="single"/>
          <w:bdr w:val="single" w:sz="8" w:space="0" w:color="auto"/>
        </w:rPr>
        <w:t>agreements</w:t>
      </w:r>
      <w:r w:rsidRPr="00E40AEE">
        <w:rPr>
          <w:u w:val="single"/>
        </w:rPr>
        <w:t> </w:t>
      </w:r>
      <w:hyperlink r:id="rId10" w:history="1">
        <w:r w:rsidRPr="00E40AEE">
          <w:rPr>
            <w:b/>
            <w:iCs/>
            <w:highlight w:val="green"/>
            <w:u w:val="single"/>
            <w:bdr w:val="single" w:sz="8" w:space="0" w:color="auto"/>
          </w:rPr>
          <w:t>protect employee whistleblowers</w:t>
        </w:r>
      </w:hyperlink>
      <w:r w:rsidRPr="00E40AEE">
        <w:rPr>
          <w:u w:val="single"/>
        </w:rPr>
        <w:t> </w:t>
      </w:r>
      <w:r w:rsidRPr="00E40AEE">
        <w:rPr>
          <w:highlight w:val="green"/>
          <w:u w:val="single"/>
        </w:rPr>
        <w:t>who</w:t>
      </w:r>
      <w:r w:rsidRPr="00E40AEE">
        <w:rPr>
          <w:u w:val="single"/>
        </w:rPr>
        <w:t xml:space="preserve"> have </w:t>
      </w:r>
      <w:r w:rsidRPr="00E40AEE">
        <w:rPr>
          <w:highlight w:val="green"/>
          <w:u w:val="single"/>
        </w:rPr>
        <w:t>uncovered problems</w:t>
      </w:r>
      <w:r w:rsidRPr="00E40AEE">
        <w:rPr>
          <w:u w:val="single"/>
        </w:rPr>
        <w:t xml:space="preserve"> at the agency</w:t>
      </w:r>
      <w:r w:rsidRPr="00E40AEE">
        <w:rPr>
          <w:sz w:val="12"/>
        </w:rPr>
        <w:t>, such as the </w:t>
      </w:r>
      <w:hyperlink r:id="rId11" w:history="1">
        <w:r w:rsidRPr="00E40AEE">
          <w:rPr>
            <w:color w:val="467886" w:themeColor="hyperlink"/>
            <w:sz w:val="12"/>
            <w:u w:val="single"/>
          </w:rPr>
          <w:t>mismanagement of veterans’ private information</w:t>
        </w:r>
      </w:hyperlink>
      <w:r w:rsidRPr="00E40AEE">
        <w:rPr>
          <w:sz w:val="12"/>
        </w:rPr>
        <w:t> or the </w:t>
      </w:r>
      <w:hyperlink r:id="rId12" w:history="1">
        <w:r w:rsidRPr="00E40AEE">
          <w:rPr>
            <w:color w:val="467886" w:themeColor="hyperlink"/>
            <w:sz w:val="12"/>
            <w:u w:val="single"/>
          </w:rPr>
          <w:t>illegal restraint of a patient</w:t>
        </w:r>
      </w:hyperlink>
      <w:r w:rsidRPr="00E40AEE">
        <w:rPr>
          <w:sz w:val="12"/>
        </w:rPr>
        <w:t> at a VA medical center.</w:t>
      </w:r>
    </w:p>
    <w:bookmarkEnd w:id="3"/>
    <w:p w14:paraId="1D5A5930" w14:textId="77777777" w:rsidR="00A3257C" w:rsidRPr="00E40AEE" w:rsidRDefault="00A3257C" w:rsidP="00A3257C">
      <w:pPr>
        <w:rPr>
          <w:sz w:val="12"/>
        </w:rPr>
      </w:pPr>
      <w:r w:rsidRPr="00E40AEE">
        <w:rPr>
          <w:sz w:val="12"/>
        </w:rPr>
        <w:t>Ending collective bargaining for federal workers hurts not only workers and unions but also the Americans those workers serve.</w:t>
      </w:r>
    </w:p>
    <w:p w14:paraId="2E1C4E85" w14:textId="77777777" w:rsidR="00A3257C" w:rsidRPr="00E40AEE" w:rsidRDefault="00A3257C" w:rsidP="00A3257C">
      <w:pPr>
        <w:keepNext/>
        <w:keepLines/>
        <w:spacing w:before="40" w:after="0"/>
        <w:outlineLvl w:val="3"/>
        <w:rPr>
          <w:rFonts w:eastAsiaTheme="majorEastAsia" w:cstheme="majorBidi"/>
          <w:b/>
          <w:iCs/>
        </w:rPr>
      </w:pPr>
      <w:r w:rsidRPr="00E40AEE">
        <w:rPr>
          <w:rFonts w:eastAsiaTheme="majorEastAsia" w:cstheme="majorBidi"/>
          <w:b/>
          <w:iCs/>
        </w:rPr>
        <w:t xml:space="preserve">That’s uniquely true against </w:t>
      </w:r>
      <w:r w:rsidRPr="00E40AEE">
        <w:rPr>
          <w:rFonts w:eastAsiaTheme="majorEastAsia" w:cstheme="majorBidi"/>
          <w:b/>
          <w:iCs/>
          <w:u w:val="single"/>
        </w:rPr>
        <w:t>Trump</w:t>
      </w:r>
      <w:r w:rsidRPr="00E40AEE">
        <w:rPr>
          <w:rFonts w:eastAsiaTheme="majorEastAsia" w:cstheme="majorBidi"/>
          <w:b/>
          <w:iCs/>
        </w:rPr>
        <w:t xml:space="preserve">. Unions pool resources to </w:t>
      </w:r>
      <w:r w:rsidRPr="00E40AEE">
        <w:rPr>
          <w:rFonts w:eastAsiaTheme="majorEastAsia" w:cstheme="majorBidi"/>
          <w:b/>
          <w:iCs/>
          <w:u w:val="single"/>
        </w:rPr>
        <w:t>out-litigate</w:t>
      </w:r>
      <w:r w:rsidRPr="00E40AEE">
        <w:rPr>
          <w:rFonts w:eastAsiaTheme="majorEastAsia" w:cstheme="majorBidi"/>
          <w:b/>
          <w:iCs/>
        </w:rPr>
        <w:t xml:space="preserve"> the </w:t>
      </w:r>
      <w:r w:rsidRPr="00E40AEE">
        <w:rPr>
          <w:rFonts w:eastAsiaTheme="majorEastAsia" w:cstheme="majorBidi"/>
          <w:b/>
          <w:iCs/>
          <w:u w:val="single"/>
        </w:rPr>
        <w:t>president</w:t>
      </w:r>
      <w:r w:rsidRPr="00E40AEE">
        <w:rPr>
          <w:rFonts w:eastAsiaTheme="majorEastAsia" w:cstheme="majorBidi"/>
          <w:b/>
          <w:iCs/>
        </w:rPr>
        <w:t xml:space="preserve"> against </w:t>
      </w:r>
      <w:r w:rsidRPr="00E40AEE">
        <w:rPr>
          <w:rFonts w:eastAsiaTheme="majorEastAsia" w:cstheme="majorBidi"/>
          <w:b/>
          <w:iCs/>
          <w:u w:val="single"/>
        </w:rPr>
        <w:t>sabotage</w:t>
      </w:r>
      <w:r w:rsidRPr="00E40AEE">
        <w:rPr>
          <w:rFonts w:eastAsiaTheme="majorEastAsia" w:cstheme="majorBidi"/>
          <w:b/>
          <w:iCs/>
        </w:rPr>
        <w:t xml:space="preserve">. </w:t>
      </w:r>
    </w:p>
    <w:p w14:paraId="0EFD141E" w14:textId="77777777" w:rsidR="00A3257C" w:rsidRPr="00E40AEE" w:rsidRDefault="00A3257C" w:rsidP="00A3257C">
      <w:r w:rsidRPr="00E40AEE">
        <w:rPr>
          <w:b/>
          <w:bCs/>
        </w:rPr>
        <w:t>Handler '25</w:t>
      </w:r>
      <w:r w:rsidRPr="00E40AEE">
        <w:t xml:space="preserve"> [Nicholas, Associate Professor of Law at Texas A&amp;M University School of Law. 5-5-2025,  "Federal Labor Unions Strengthen the Administrative State," LPE Project, https://lpeproject.org/blog/federal-labor-unions-strengthen-the-administrative-state/, accessed 7-11-2025]//RNey *edited for ableist language</w:t>
      </w:r>
    </w:p>
    <w:p w14:paraId="1DF98789" w14:textId="77777777" w:rsidR="00A3257C" w:rsidRPr="00E40AEE" w:rsidRDefault="00A3257C" w:rsidP="00A3257C">
      <w:pPr>
        <w:rPr>
          <w:sz w:val="12"/>
        </w:rPr>
      </w:pPr>
      <w:r w:rsidRPr="00E40AEE">
        <w:rPr>
          <w:sz w:val="12"/>
        </w:rPr>
        <w:t xml:space="preserve">Since taking office in January, President Trump has waged </w:t>
      </w:r>
      <w:r w:rsidRPr="00E40AEE">
        <w:rPr>
          <w:u w:val="single"/>
        </w:rPr>
        <w:t xml:space="preserve">an all-out </w:t>
      </w:r>
      <w:r w:rsidRPr="00E40AEE">
        <w:rPr>
          <w:b/>
          <w:iCs/>
          <w:u w:val="single"/>
          <w:bdr w:val="single" w:sz="8" w:space="0" w:color="auto"/>
        </w:rPr>
        <w:t>assault</w:t>
      </w:r>
      <w:r w:rsidRPr="00E40AEE">
        <w:rPr>
          <w:u w:val="single"/>
        </w:rPr>
        <w:t xml:space="preserve"> on the </w:t>
      </w:r>
      <w:r w:rsidRPr="00E40AEE">
        <w:rPr>
          <w:b/>
          <w:iCs/>
          <w:u w:val="single"/>
          <w:bdr w:val="single" w:sz="8" w:space="0" w:color="auto"/>
        </w:rPr>
        <w:t>federal workforce</w:t>
      </w:r>
      <w:r w:rsidRPr="00E40AEE">
        <w:rPr>
          <w:sz w:val="12"/>
        </w:rPr>
        <w:t>. The attack is multi-pronged and raises a dizzying number of statutory and constitutional questions—everything from </w:t>
      </w:r>
      <w:hyperlink r:id="rId13" w:history="1">
        <w:r w:rsidRPr="00E40AEE">
          <w:rPr>
            <w:color w:val="467886" w:themeColor="hyperlink"/>
            <w:sz w:val="12"/>
            <w:u w:val="single"/>
          </w:rPr>
          <w:t>how reductions in force must be conducted</w:t>
        </w:r>
      </w:hyperlink>
      <w:r w:rsidRPr="00E40AEE">
        <w:rPr>
          <w:sz w:val="12"/>
        </w:rPr>
        <w:t> under the relevant civil service laws to whether the Supreme Court’s precedent in </w:t>
      </w:r>
      <w:hyperlink r:id="rId14" w:history="1">
        <w:r w:rsidRPr="00E40AEE">
          <w:rPr>
            <w:color w:val="467886" w:themeColor="hyperlink"/>
            <w:sz w:val="12"/>
            <w:u w:val="single"/>
          </w:rPr>
          <w:t>Humphrey’s Executor</w:t>
        </w:r>
      </w:hyperlink>
      <w:r w:rsidRPr="00E40AEE">
        <w:rPr>
          <w:sz w:val="12"/>
        </w:rPr>
        <w:t>, which protects members of independent, multi-member regulatory agencies from at-will removal, violates Article II of the U.S. Constitution. Here, I focus on a front in this war that has received comparatively little attention, but that is just as consequential for the future of the executive branch: President Trump’s war on federal sector unions.</w:t>
      </w:r>
    </w:p>
    <w:p w14:paraId="08D154EF" w14:textId="77777777" w:rsidR="00A3257C" w:rsidRPr="00E40AEE" w:rsidRDefault="00A3257C" w:rsidP="00A3257C">
      <w:pPr>
        <w:rPr>
          <w:sz w:val="12"/>
        </w:rPr>
      </w:pPr>
      <w:r w:rsidRPr="00E40AEE">
        <w:rPr>
          <w:sz w:val="12"/>
        </w:rPr>
        <w:t>The Origins of Federal Labor Unions</w:t>
      </w:r>
    </w:p>
    <w:p w14:paraId="61B41735" w14:textId="77777777" w:rsidR="00A3257C" w:rsidRPr="00E40AEE" w:rsidRDefault="00A3257C" w:rsidP="00A3257C">
      <w:pPr>
        <w:rPr>
          <w:sz w:val="12"/>
        </w:rPr>
      </w:pPr>
      <w:r w:rsidRPr="00E40AEE">
        <w:rPr>
          <w:sz w:val="12"/>
        </w:rPr>
        <w:t>A bit of background: </w:t>
      </w:r>
      <w:hyperlink r:id="rId15" w:history="1">
        <w:r w:rsidRPr="00E40AEE">
          <w:rPr>
            <w:color w:val="467886" w:themeColor="hyperlink"/>
            <w:sz w:val="12"/>
            <w:u w:val="single"/>
          </w:rPr>
          <w:t>Under the Civil Service Reform Act of 1978</w:t>
        </w:r>
      </w:hyperlink>
      <w:r w:rsidRPr="00E40AEE">
        <w:rPr>
          <w:sz w:val="12"/>
        </w:rPr>
        <w:t>, many federal civil servants have the </w:t>
      </w:r>
      <w:hyperlink r:id="rId16" w:history="1">
        <w:r w:rsidRPr="00E40AEE">
          <w:rPr>
            <w:color w:val="467886" w:themeColor="hyperlink"/>
            <w:sz w:val="12"/>
            <w:u w:val="single"/>
          </w:rPr>
          <w:t>right to join unions and to collectively bargain over</w:t>
        </w:r>
      </w:hyperlink>
      <w:r w:rsidRPr="00E40AEE">
        <w:rPr>
          <w:sz w:val="12"/>
        </w:rPr>
        <w:t> the “conditions” of their “employment.” As I’ve </w:t>
      </w:r>
      <w:hyperlink r:id="rId17" w:history="1">
        <w:r w:rsidRPr="00E40AEE">
          <w:rPr>
            <w:color w:val="467886" w:themeColor="hyperlink"/>
            <w:sz w:val="12"/>
            <w:u w:val="single"/>
          </w:rPr>
          <w:t>explained elsewhere</w:t>
        </w:r>
      </w:hyperlink>
      <w:r w:rsidRPr="00E40AEE">
        <w:rPr>
          <w:sz w:val="12"/>
        </w:rPr>
        <w:t>,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54EB49E8" w14:textId="77777777" w:rsidR="00A3257C" w:rsidRPr="00E40AEE" w:rsidRDefault="00A3257C" w:rsidP="00A3257C">
      <w:pPr>
        <w:rPr>
          <w:sz w:val="12"/>
        </w:rPr>
      </w:pPr>
      <w:r w:rsidRPr="00E40AEE">
        <w:rPr>
          <w:sz w:val="12"/>
        </w:rPr>
        <w:t xml:space="preserve">First, </w:t>
      </w:r>
      <w:r w:rsidRPr="00E40AEE">
        <w:rPr>
          <w:b/>
          <w:iCs/>
          <w:szCs w:val="26"/>
          <w:highlight w:val="green"/>
          <w:u w:val="single"/>
          <w:bdr w:val="single" w:sz="8" w:space="0" w:color="auto"/>
        </w:rPr>
        <w:t>labor law</w:t>
      </w:r>
      <w:r w:rsidRPr="00E40AEE">
        <w:rPr>
          <w:szCs w:val="26"/>
          <w:highlight w:val="green"/>
          <w:u w:val="single"/>
        </w:rPr>
        <w:t xml:space="preserve"> allows </w:t>
      </w:r>
      <w:r w:rsidRPr="00E40AEE">
        <w:rPr>
          <w:b/>
          <w:iCs/>
          <w:szCs w:val="26"/>
          <w:highlight w:val="green"/>
          <w:u w:val="single"/>
          <w:bdr w:val="single" w:sz="8" w:space="0" w:color="auto"/>
        </w:rPr>
        <w:t>unions</w:t>
      </w:r>
      <w:r w:rsidRPr="00E40AEE">
        <w:rPr>
          <w:szCs w:val="26"/>
          <w:highlight w:val="green"/>
          <w:u w:val="single"/>
        </w:rPr>
        <w:t xml:space="preserve"> to </w:t>
      </w:r>
      <w:r w:rsidRPr="00E40AEE">
        <w:rPr>
          <w:b/>
          <w:iCs/>
          <w:szCs w:val="26"/>
          <w:highlight w:val="green"/>
          <w:u w:val="single"/>
          <w:bdr w:val="single" w:sz="8" w:space="0" w:color="auto"/>
        </w:rPr>
        <w:t>push back</w:t>
      </w:r>
      <w:r w:rsidRPr="00E40AEE">
        <w:rPr>
          <w:szCs w:val="26"/>
          <w:highlight w:val="green"/>
          <w:u w:val="single"/>
        </w:rPr>
        <w:t xml:space="preserve"> on</w:t>
      </w:r>
      <w:r w:rsidRPr="00E40AEE">
        <w:rPr>
          <w:sz w:val="12"/>
        </w:rPr>
        <w:t xml:space="preserve"> what Jody Freeman and Sharon Jacobs have called “</w:t>
      </w:r>
      <w:hyperlink r:id="rId18" w:history="1">
        <w:r w:rsidRPr="00E40AEE">
          <w:rPr>
            <w:b/>
            <w:iCs/>
            <w:szCs w:val="26"/>
            <w:highlight w:val="green"/>
            <w:u w:val="single"/>
            <w:bdr w:val="single" w:sz="8" w:space="0" w:color="auto"/>
          </w:rPr>
          <w:t>structural deregulation</w:t>
        </w:r>
      </w:hyperlink>
      <w:r w:rsidRPr="00E40AEE">
        <w:rPr>
          <w:sz w:val="12"/>
        </w:rPr>
        <w:t xml:space="preserve">”—essentially, </w:t>
      </w:r>
      <w:r w:rsidRPr="00E40AEE">
        <w:rPr>
          <w:b/>
          <w:iCs/>
          <w:highlight w:val="green"/>
          <w:u w:val="single"/>
          <w:bdr w:val="single" w:sz="8" w:space="0" w:color="auto"/>
        </w:rPr>
        <w:t>attempts</w:t>
      </w:r>
      <w:r w:rsidRPr="00E40AEE">
        <w:rPr>
          <w:highlight w:val="green"/>
          <w:u w:val="single"/>
        </w:rPr>
        <w:t xml:space="preserve"> by the</w:t>
      </w:r>
      <w:r w:rsidRPr="00E40AEE">
        <w:rPr>
          <w:u w:val="single"/>
        </w:rPr>
        <w:t xml:space="preserve"> </w:t>
      </w:r>
      <w:r w:rsidRPr="00E40AEE">
        <w:rPr>
          <w:highlight w:val="green"/>
          <w:u w:val="single"/>
        </w:rPr>
        <w:t>Pres</w:t>
      </w:r>
      <w:r w:rsidRPr="00E40AEE">
        <w:rPr>
          <w:u w:val="single"/>
        </w:rPr>
        <w:t xml:space="preserve">ident </w:t>
      </w:r>
      <w:r w:rsidRPr="00E40AEE">
        <w:rPr>
          <w:highlight w:val="green"/>
          <w:u w:val="single"/>
        </w:rPr>
        <w:t xml:space="preserve">to </w:t>
      </w:r>
      <w:r w:rsidRPr="00E40AEE">
        <w:rPr>
          <w:strike/>
          <w:sz w:val="12"/>
        </w:rPr>
        <w:t xml:space="preserve">disable </w:t>
      </w:r>
      <w:r w:rsidRPr="00E40AEE">
        <w:rPr>
          <w:b/>
          <w:iCs/>
          <w:highlight w:val="green"/>
          <w:u w:val="single"/>
          <w:bdr w:val="single" w:sz="8" w:space="0" w:color="auto"/>
        </w:rPr>
        <w:t>nullify agencies</w:t>
      </w:r>
      <w:r w:rsidRPr="00E40AEE">
        <w:rPr>
          <w:u w:val="single"/>
        </w:rPr>
        <w:t xml:space="preserve"> whose missions he opposes </w:t>
      </w:r>
      <w:r w:rsidRPr="00E40AEE">
        <w:rPr>
          <w:highlight w:val="green"/>
          <w:u w:val="single"/>
        </w:rPr>
        <w:t xml:space="preserve">by </w:t>
      </w:r>
      <w:r w:rsidRPr="00E40AEE">
        <w:rPr>
          <w:b/>
          <w:iCs/>
          <w:highlight w:val="green"/>
          <w:u w:val="single"/>
          <w:bdr w:val="single" w:sz="8" w:space="0" w:color="auto"/>
        </w:rPr>
        <w:t>imposing</w:t>
      </w:r>
      <w:r w:rsidRPr="00E40AEE">
        <w:rPr>
          <w:u w:val="single"/>
        </w:rPr>
        <w:t xml:space="preserve"> </w:t>
      </w:r>
      <w:r w:rsidRPr="00E40AEE">
        <w:rPr>
          <w:b/>
          <w:iCs/>
          <w:highlight w:val="green"/>
          <w:u w:val="single"/>
          <w:bdr w:val="single" w:sz="8" w:space="0" w:color="auto"/>
        </w:rPr>
        <w:t>burdensome</w:t>
      </w:r>
      <w:r w:rsidRPr="00E40AEE">
        <w:rPr>
          <w:b/>
          <w:iCs/>
          <w:u w:val="single"/>
          <w:bdr w:val="single" w:sz="8" w:space="0" w:color="auto"/>
        </w:rPr>
        <w:t xml:space="preserve"> working </w:t>
      </w:r>
      <w:r w:rsidRPr="00E40AEE">
        <w:rPr>
          <w:b/>
          <w:iCs/>
          <w:highlight w:val="green"/>
          <w:u w:val="single"/>
          <w:bdr w:val="single" w:sz="8" w:space="0" w:color="auto"/>
        </w:rPr>
        <w:t>conditions</w:t>
      </w:r>
      <w:r w:rsidRPr="00E40AEE">
        <w:rPr>
          <w:sz w:val="12"/>
        </w:rPr>
        <w:t xml:space="preserve">. Agency heads </w:t>
      </w:r>
      <w:r w:rsidRPr="00E40AEE">
        <w:rPr>
          <w:u w:val="single"/>
        </w:rPr>
        <w:t xml:space="preserve">might change </w:t>
      </w:r>
      <w:r w:rsidRPr="00E40AEE">
        <w:rPr>
          <w:b/>
          <w:iCs/>
          <w:u w:val="single"/>
          <w:bdr w:val="single" w:sz="8" w:space="0" w:color="auto"/>
        </w:rPr>
        <w:t>work assignments</w:t>
      </w:r>
      <w:r w:rsidRPr="00E40AEE">
        <w:rPr>
          <w:sz w:val="12"/>
        </w:rPr>
        <w:t xml:space="preserve">, </w:t>
      </w:r>
      <w:r w:rsidRPr="00E40AEE">
        <w:rPr>
          <w:u w:val="single"/>
        </w:rPr>
        <w:t xml:space="preserve">require </w:t>
      </w:r>
      <w:r w:rsidRPr="00E40AEE">
        <w:rPr>
          <w:b/>
          <w:iCs/>
          <w:u w:val="single"/>
          <w:bdr w:val="single" w:sz="8" w:space="0" w:color="auto"/>
        </w:rPr>
        <w:t>office relocations</w:t>
      </w:r>
      <w:r w:rsidRPr="00E40AEE">
        <w:rPr>
          <w:sz w:val="12"/>
        </w:rPr>
        <w:t xml:space="preserve">, or </w:t>
      </w:r>
      <w:r w:rsidRPr="00E40AEE">
        <w:rPr>
          <w:u w:val="single"/>
        </w:rPr>
        <w:t xml:space="preserve">deprive </w:t>
      </w:r>
      <w:r w:rsidRPr="00E40AEE">
        <w:rPr>
          <w:b/>
          <w:iCs/>
          <w:u w:val="single"/>
          <w:bdr w:val="single" w:sz="8" w:space="0" w:color="auto"/>
        </w:rPr>
        <w:t>civil servants</w:t>
      </w:r>
      <w:r w:rsidRPr="00E40AEE">
        <w:rPr>
          <w:u w:val="single"/>
        </w:rPr>
        <w:t xml:space="preserve"> of </w:t>
      </w:r>
      <w:r w:rsidRPr="00E40AEE">
        <w:rPr>
          <w:b/>
          <w:iCs/>
          <w:u w:val="single"/>
          <w:bdr w:val="single" w:sz="8" w:space="0" w:color="auto"/>
        </w:rPr>
        <w:t>needed resources</w:t>
      </w:r>
      <w:r w:rsidRPr="00E40AEE">
        <w:rPr>
          <w:sz w:val="12"/>
        </w:rPr>
        <w:t xml:space="preserve"> in order to prevent an agency (say, the EPA or the Department of Labor) from carrying out its mission effectively. These </w:t>
      </w:r>
      <w:r w:rsidRPr="00E40AEE">
        <w:rPr>
          <w:u w:val="single"/>
        </w:rPr>
        <w:t xml:space="preserve">day-to-day </w:t>
      </w:r>
      <w:r w:rsidRPr="00E40AEE">
        <w:rPr>
          <w:b/>
          <w:iCs/>
          <w:u w:val="single"/>
          <w:bdr w:val="single" w:sz="8" w:space="0" w:color="auto"/>
        </w:rPr>
        <w:t>working conditions</w:t>
      </w:r>
      <w:r w:rsidRPr="00E40AEE">
        <w:rPr>
          <w:u w:val="single"/>
        </w:rPr>
        <w:t xml:space="preserve"> are the types of </w:t>
      </w:r>
      <w:r w:rsidRPr="00E40AEE">
        <w:rPr>
          <w:b/>
          <w:iCs/>
          <w:u w:val="single"/>
          <w:bdr w:val="single" w:sz="8" w:space="0" w:color="auto"/>
        </w:rPr>
        <w:t>issues</w:t>
      </w:r>
      <w:r w:rsidRPr="00E40AEE">
        <w:rPr>
          <w:u w:val="single"/>
        </w:rPr>
        <w:t xml:space="preserve"> that </w:t>
      </w:r>
      <w:r w:rsidRPr="00E40AEE">
        <w:rPr>
          <w:b/>
          <w:iCs/>
          <w:u w:val="single"/>
          <w:bdr w:val="single" w:sz="8" w:space="0" w:color="auto"/>
        </w:rPr>
        <w:t>unions bargain</w:t>
      </w:r>
      <w:r w:rsidRPr="00E40AEE">
        <w:rPr>
          <w:u w:val="single"/>
        </w:rPr>
        <w:t xml:space="preserve"> over </w:t>
      </w:r>
      <w:r w:rsidRPr="00E40AEE">
        <w:rPr>
          <w:b/>
          <w:iCs/>
          <w:u w:val="single"/>
          <w:bdr w:val="single" w:sz="8" w:space="0" w:color="auto"/>
        </w:rPr>
        <w:t>routinely</w:t>
      </w:r>
      <w:r w:rsidRPr="00E40AEE">
        <w:rPr>
          <w:sz w:val="12"/>
        </w:rPr>
        <w:t xml:space="preserve">, and as a result, </w:t>
      </w:r>
      <w:r w:rsidRPr="00E40AEE">
        <w:rPr>
          <w:b/>
          <w:iCs/>
          <w:highlight w:val="green"/>
          <w:u w:val="single"/>
          <w:bdr w:val="single" w:sz="8" w:space="0" w:color="auto"/>
        </w:rPr>
        <w:t>unions</w:t>
      </w:r>
      <w:r w:rsidRPr="00E40AEE">
        <w:rPr>
          <w:u w:val="single"/>
        </w:rPr>
        <w:t xml:space="preserve"> often form </w:t>
      </w:r>
      <w:r w:rsidRPr="00E40AEE">
        <w:rPr>
          <w:highlight w:val="green"/>
          <w:u w:val="single"/>
        </w:rPr>
        <w:t>the</w:t>
      </w:r>
      <w:r w:rsidRPr="00E40AEE">
        <w:rPr>
          <w:u w:val="single"/>
        </w:rPr>
        <w:t xml:space="preserve"> </w:t>
      </w:r>
      <w:r w:rsidRPr="00E40AEE">
        <w:rPr>
          <w:b/>
          <w:iCs/>
          <w:u w:val="single"/>
          <w:bdr w:val="single" w:sz="8" w:space="0" w:color="auto"/>
        </w:rPr>
        <w:t>last</w:t>
      </w:r>
      <w:r w:rsidRPr="00E40AEE">
        <w:rPr>
          <w:u w:val="single"/>
        </w:rPr>
        <w:t xml:space="preserve"> and </w:t>
      </w:r>
      <w:r w:rsidRPr="00E40AEE">
        <w:rPr>
          <w:highlight w:val="green"/>
          <w:u w:val="single"/>
        </w:rPr>
        <w:t xml:space="preserve">most </w:t>
      </w:r>
      <w:r w:rsidRPr="00E40AEE">
        <w:rPr>
          <w:b/>
          <w:iCs/>
          <w:highlight w:val="green"/>
          <w:u w:val="single"/>
          <w:bdr w:val="single" w:sz="8" w:space="0" w:color="auto"/>
        </w:rPr>
        <w:t>important line of defense</w:t>
      </w:r>
      <w:r w:rsidRPr="00E40AEE">
        <w:rPr>
          <w:u w:val="single"/>
        </w:rPr>
        <w:t xml:space="preserve"> </w:t>
      </w:r>
      <w:r w:rsidRPr="00E40AEE">
        <w:rPr>
          <w:highlight w:val="green"/>
          <w:u w:val="single"/>
        </w:rPr>
        <w:t>against</w:t>
      </w:r>
      <w:r w:rsidRPr="00E40AEE">
        <w:rPr>
          <w:u w:val="single"/>
        </w:rPr>
        <w:t xml:space="preserve"> </w:t>
      </w:r>
      <w:r w:rsidRPr="00E40AEE">
        <w:rPr>
          <w:b/>
          <w:iCs/>
          <w:highlight w:val="green"/>
          <w:u w:val="single"/>
          <w:bdr w:val="single" w:sz="8" w:space="0" w:color="auto"/>
        </w:rPr>
        <w:t>presidential sabotage</w:t>
      </w:r>
      <w:r w:rsidRPr="00E40AEE">
        <w:rPr>
          <w:u w:val="single"/>
        </w:rPr>
        <w:t xml:space="preserve"> of an </w:t>
      </w:r>
      <w:r w:rsidRPr="00E40AEE">
        <w:rPr>
          <w:b/>
          <w:iCs/>
          <w:u w:val="single"/>
          <w:bdr w:val="single" w:sz="8" w:space="0" w:color="auto"/>
        </w:rPr>
        <w:t>agency’s mission</w:t>
      </w:r>
      <w:r w:rsidRPr="00E40AEE">
        <w:rPr>
          <w:sz w:val="12"/>
        </w:rPr>
        <w:t xml:space="preserve">. Many </w:t>
      </w:r>
      <w:r w:rsidRPr="00E40AEE">
        <w:rPr>
          <w:b/>
          <w:iCs/>
          <w:highlight w:val="green"/>
          <w:u w:val="single"/>
          <w:bdr w:val="single" w:sz="8" w:space="0" w:color="auto"/>
        </w:rPr>
        <w:t>unions</w:t>
      </w:r>
      <w:r w:rsidRPr="00E40AEE">
        <w:rPr>
          <w:sz w:val="12"/>
        </w:rPr>
        <w:t xml:space="preserve">, for instance, </w:t>
      </w:r>
      <w:r w:rsidRPr="00E40AEE">
        <w:rPr>
          <w:highlight w:val="green"/>
          <w:u w:val="single"/>
        </w:rPr>
        <w:t>bargain over issues like staffing levels</w:t>
      </w:r>
      <w:r w:rsidRPr="00E40AEE">
        <w:rPr>
          <w:u w:val="single"/>
        </w:rPr>
        <w:t xml:space="preserve">, work </w:t>
      </w:r>
      <w:r w:rsidRPr="00E40AEE">
        <w:rPr>
          <w:highlight w:val="green"/>
          <w:u w:val="single"/>
        </w:rPr>
        <w:t>hours</w:t>
      </w:r>
      <w:r w:rsidRPr="00E40AEE">
        <w:rPr>
          <w:u w:val="single"/>
        </w:rPr>
        <w:t xml:space="preserve">, </w:t>
      </w:r>
      <w:r w:rsidRPr="00E40AEE">
        <w:rPr>
          <w:highlight w:val="green"/>
          <w:u w:val="single"/>
        </w:rPr>
        <w:t>and</w:t>
      </w:r>
      <w:r w:rsidRPr="00E40AEE">
        <w:rPr>
          <w:u w:val="single"/>
        </w:rPr>
        <w:t xml:space="preserve"> the </w:t>
      </w:r>
      <w:r w:rsidRPr="00E40AEE">
        <w:rPr>
          <w:highlight w:val="green"/>
          <w:u w:val="single"/>
        </w:rPr>
        <w:t>availability</w:t>
      </w:r>
      <w:r w:rsidRPr="00E40AEE">
        <w:rPr>
          <w:u w:val="single"/>
        </w:rPr>
        <w:t xml:space="preserve"> of overtime and backpay</w:t>
      </w:r>
      <w:r w:rsidRPr="00E40AEE">
        <w:rPr>
          <w:sz w:val="12"/>
        </w:rPr>
        <w:t xml:space="preserve">, which </w:t>
      </w:r>
      <w:r w:rsidRPr="00E40AEE">
        <w:rPr>
          <w:b/>
          <w:iCs/>
          <w:u w:val="single"/>
          <w:bdr w:val="single" w:sz="8" w:space="0" w:color="auto"/>
        </w:rPr>
        <w:t>affect</w:t>
      </w:r>
      <w:r w:rsidRPr="00E40AEE">
        <w:rPr>
          <w:u w:val="single"/>
        </w:rPr>
        <w:t xml:space="preserve"> the </w:t>
      </w:r>
      <w:r w:rsidRPr="00E40AEE">
        <w:rPr>
          <w:b/>
          <w:iCs/>
          <w:u w:val="single"/>
          <w:bdr w:val="single" w:sz="8" w:space="0" w:color="auto"/>
        </w:rPr>
        <w:t>ability</w:t>
      </w:r>
      <w:r w:rsidRPr="00E40AEE">
        <w:rPr>
          <w:u w:val="single"/>
        </w:rPr>
        <w:t xml:space="preserve"> of </w:t>
      </w:r>
      <w:r w:rsidRPr="00E40AEE">
        <w:rPr>
          <w:b/>
          <w:iCs/>
          <w:u w:val="single"/>
          <w:bdr w:val="single" w:sz="8" w:space="0" w:color="auto"/>
        </w:rPr>
        <w:t>staff</w:t>
      </w:r>
      <w:r w:rsidRPr="00E40AEE">
        <w:rPr>
          <w:u w:val="single"/>
        </w:rPr>
        <w:t xml:space="preserve"> to </w:t>
      </w:r>
      <w:r w:rsidRPr="00E40AEE">
        <w:rPr>
          <w:b/>
          <w:iCs/>
          <w:u w:val="single"/>
          <w:bdr w:val="single" w:sz="8" w:space="0" w:color="auto"/>
        </w:rPr>
        <w:t>perform</w:t>
      </w:r>
      <w:r w:rsidRPr="00E40AEE">
        <w:rPr>
          <w:u w:val="single"/>
        </w:rPr>
        <w:t xml:space="preserve"> their jobs </w:t>
      </w:r>
      <w:r w:rsidRPr="00E40AEE">
        <w:rPr>
          <w:b/>
          <w:iCs/>
          <w:u w:val="single"/>
          <w:bdr w:val="single" w:sz="8" w:space="0" w:color="auto"/>
        </w:rPr>
        <w:t>effectively</w:t>
      </w:r>
      <w:r w:rsidRPr="00E40AEE">
        <w:rPr>
          <w:sz w:val="12"/>
        </w:rPr>
        <w:t>.</w:t>
      </w:r>
    </w:p>
    <w:p w14:paraId="617F3A92" w14:textId="77777777" w:rsidR="00A3257C" w:rsidRPr="00E40AEE" w:rsidRDefault="00A3257C" w:rsidP="00A3257C">
      <w:pPr>
        <w:rPr>
          <w:sz w:val="12"/>
        </w:rPr>
      </w:pPr>
      <w:r w:rsidRPr="00E40AEE">
        <w:rPr>
          <w:sz w:val="12"/>
        </w:rPr>
        <w:t>Second, Presidents may seek to </w:t>
      </w:r>
      <w:r w:rsidRPr="00E40AEE">
        <w:rPr>
          <w:highlight w:val="green"/>
          <w:u w:val="single"/>
        </w:rPr>
        <w:t xml:space="preserve">influence </w:t>
      </w:r>
      <w:r w:rsidRPr="00E40AEE">
        <w:rPr>
          <w:b/>
          <w:iCs/>
          <w:highlight w:val="green"/>
          <w:u w:val="single"/>
          <w:bdr w:val="single" w:sz="8" w:space="0" w:color="auto"/>
        </w:rPr>
        <w:t>agency</w:t>
      </w:r>
      <w:r w:rsidRPr="00E40AEE">
        <w:rPr>
          <w:highlight w:val="green"/>
          <w:u w:val="single"/>
        </w:rPr>
        <w:t xml:space="preserve"> </w:t>
      </w:r>
      <w:r w:rsidRPr="00E40AEE">
        <w:rPr>
          <w:b/>
          <w:iCs/>
          <w:highlight w:val="green"/>
          <w:u w:val="single"/>
          <w:bdr w:val="single" w:sz="8" w:space="0" w:color="auto"/>
        </w:rPr>
        <w:t>decision-making</w:t>
      </w:r>
      <w:r w:rsidRPr="00E40AEE">
        <w:rPr>
          <w:u w:val="single"/>
        </w:rPr>
        <w:t xml:space="preserve"> more subtly </w:t>
      </w:r>
      <w:r w:rsidRPr="00E40AEE">
        <w:rPr>
          <w:highlight w:val="green"/>
          <w:u w:val="single"/>
        </w:rPr>
        <w:t xml:space="preserve">through </w:t>
      </w:r>
      <w:r w:rsidRPr="00E40AEE">
        <w:rPr>
          <w:b/>
          <w:iCs/>
          <w:highlight w:val="green"/>
          <w:u w:val="single"/>
          <w:bdr w:val="single" w:sz="8" w:space="0" w:color="auto"/>
        </w:rPr>
        <w:t>management tools</w:t>
      </w:r>
      <w:r w:rsidRPr="00E40AEE">
        <w:rPr>
          <w:sz w:val="12"/>
        </w:rPr>
        <w:t xml:space="preserve">. Take </w:t>
      </w:r>
      <w:r w:rsidRPr="00E40AEE">
        <w:rPr>
          <w:b/>
          <w:iCs/>
          <w:u w:val="single"/>
          <w:bdr w:val="single" w:sz="8" w:space="0" w:color="auto"/>
        </w:rPr>
        <w:t>immigration courts</w:t>
      </w:r>
      <w:r w:rsidRPr="00E40AEE">
        <w:rPr>
          <w:sz w:val="12"/>
        </w:rPr>
        <w:t xml:space="preserve">, for example. Immigration judges </w:t>
      </w:r>
      <w:r w:rsidRPr="00E40AEE">
        <w:rPr>
          <w:b/>
          <w:iCs/>
          <w:u w:val="single"/>
          <w:bdr w:val="single" w:sz="8" w:space="0" w:color="auto"/>
        </w:rPr>
        <w:t>adjudicate</w:t>
      </w:r>
      <w:r w:rsidRPr="00E40AEE">
        <w:rPr>
          <w:u w:val="single"/>
        </w:rPr>
        <w:t xml:space="preserve"> </w:t>
      </w:r>
      <w:r w:rsidRPr="00E40AEE">
        <w:rPr>
          <w:b/>
          <w:iCs/>
          <w:u w:val="single"/>
          <w:bdr w:val="single" w:sz="8" w:space="0" w:color="auto"/>
        </w:rPr>
        <w:t>removal proceedings</w:t>
      </w:r>
      <w:r w:rsidRPr="00E40AEE">
        <w:rPr>
          <w:u w:val="single"/>
        </w:rPr>
        <w:t xml:space="preserve"> for immigrants facing deportation</w:t>
      </w:r>
      <w:r w:rsidRPr="00E40AEE">
        <w:rPr>
          <w:sz w:val="12"/>
        </w:rPr>
        <w:t xml:space="preserve">. Many of these immigrants may lack legal counsel and have a limited understanding of the rules governing removal. A good immigration judge may take time to help explain the proceedings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E40AEE">
        <w:rPr>
          <w:b/>
          <w:iCs/>
          <w:u w:val="single"/>
          <w:bdr w:val="single" w:sz="8" w:space="0" w:color="auto"/>
        </w:rPr>
        <w:t>Unions</w:t>
      </w:r>
      <w:r w:rsidRPr="00E40AEE">
        <w:rPr>
          <w:u w:val="single"/>
        </w:rPr>
        <w:t> </w:t>
      </w:r>
      <w:hyperlink r:id="rId19" w:history="1">
        <w:r w:rsidRPr="00E40AEE">
          <w:rPr>
            <w:u w:val="single"/>
          </w:rPr>
          <w:t xml:space="preserve">can and do </w:t>
        </w:r>
        <w:r w:rsidRPr="00E40AEE">
          <w:rPr>
            <w:b/>
            <w:iCs/>
            <w:highlight w:val="green"/>
            <w:u w:val="single"/>
            <w:bdr w:val="single" w:sz="8" w:space="0" w:color="auto"/>
          </w:rPr>
          <w:t>bargain over management</w:t>
        </w:r>
        <w:r w:rsidRPr="00E40AEE">
          <w:rPr>
            <w:u w:val="single"/>
          </w:rPr>
          <w:t xml:space="preserve"> tools like these</w:t>
        </w:r>
      </w:hyperlink>
      <w:r w:rsidRPr="00E40AEE">
        <w:rPr>
          <w:u w:val="single"/>
        </w:rPr>
        <w:t xml:space="preserve">, </w:t>
      </w:r>
      <w:r w:rsidRPr="00E40AEE">
        <w:rPr>
          <w:highlight w:val="green"/>
          <w:u w:val="single"/>
        </w:rPr>
        <w:t xml:space="preserve">often </w:t>
      </w:r>
      <w:r w:rsidRPr="00E40AEE">
        <w:rPr>
          <w:b/>
          <w:iCs/>
          <w:highlight w:val="green"/>
          <w:u w:val="single"/>
          <w:bdr w:val="single" w:sz="8" w:space="0" w:color="auto"/>
        </w:rPr>
        <w:t>over</w:t>
      </w:r>
      <w:r w:rsidRPr="00E40AEE">
        <w:rPr>
          <w:highlight w:val="green"/>
          <w:u w:val="single"/>
        </w:rPr>
        <w:t xml:space="preserve"> </w:t>
      </w:r>
      <w:r w:rsidRPr="00E40AEE">
        <w:rPr>
          <w:b/>
          <w:iCs/>
          <w:highlight w:val="green"/>
          <w:u w:val="single"/>
          <w:bdr w:val="single" w:sz="8" w:space="0" w:color="auto"/>
        </w:rPr>
        <w:t>presidential objections</w:t>
      </w:r>
      <w:r w:rsidRPr="00E40AEE">
        <w:rPr>
          <w:sz w:val="12"/>
        </w:rPr>
        <w:t>.</w:t>
      </w:r>
    </w:p>
    <w:p w14:paraId="68F6E574" w14:textId="77777777" w:rsidR="00A3257C" w:rsidRPr="00E40AEE" w:rsidRDefault="00A3257C" w:rsidP="00A3257C">
      <w:pPr>
        <w:rPr>
          <w:sz w:val="12"/>
        </w:rPr>
      </w:pPr>
      <w:r w:rsidRPr="00E40AEE">
        <w:rPr>
          <w:sz w:val="12"/>
        </w:rPr>
        <w:t xml:space="preserve">Third, and finally, by enabling the formation of unions, </w:t>
      </w:r>
      <w:r w:rsidRPr="00E40AEE">
        <w:rPr>
          <w:u w:val="single"/>
        </w:rPr>
        <w:t xml:space="preserve">the </w:t>
      </w:r>
      <w:r w:rsidRPr="00E40AEE">
        <w:rPr>
          <w:b/>
          <w:iCs/>
          <w:highlight w:val="green"/>
          <w:u w:val="single"/>
          <w:bdr w:val="single" w:sz="8" w:space="0" w:color="auto"/>
        </w:rPr>
        <w:t>CSRA</w:t>
      </w:r>
      <w:r w:rsidRPr="00E40AEE">
        <w:rPr>
          <w:highlight w:val="green"/>
          <w:u w:val="single"/>
        </w:rPr>
        <w:t xml:space="preserve"> allows</w:t>
      </w:r>
      <w:r w:rsidRPr="00E40AEE">
        <w:rPr>
          <w:u w:val="single"/>
        </w:rPr>
        <w:t xml:space="preserve"> civil servants </w:t>
      </w:r>
      <w:r w:rsidRPr="00E40AEE">
        <w:rPr>
          <w:highlight w:val="green"/>
          <w:u w:val="single"/>
        </w:rPr>
        <w:t xml:space="preserve">to </w:t>
      </w:r>
      <w:r w:rsidRPr="00E40AEE">
        <w:rPr>
          <w:b/>
          <w:iCs/>
          <w:highlight w:val="green"/>
          <w:u w:val="single"/>
          <w:bdr w:val="single" w:sz="8" w:space="0" w:color="auto"/>
        </w:rPr>
        <w:t>pool resources</w:t>
      </w:r>
      <w:r w:rsidRPr="00E40AEE">
        <w:rPr>
          <w:highlight w:val="green"/>
          <w:u w:val="single"/>
        </w:rPr>
        <w:t xml:space="preserve"> and </w:t>
      </w:r>
      <w:r w:rsidRPr="00E40AEE">
        <w:rPr>
          <w:b/>
          <w:iCs/>
          <w:highlight w:val="green"/>
          <w:u w:val="single"/>
          <w:bdr w:val="single" w:sz="8" w:space="0" w:color="auto"/>
        </w:rPr>
        <w:t>organize</w:t>
      </w:r>
      <w:r w:rsidRPr="00E40AEE">
        <w:rPr>
          <w:b/>
          <w:iCs/>
          <w:u w:val="single"/>
          <w:bdr w:val="single" w:sz="8" w:space="0" w:color="auto"/>
        </w:rPr>
        <w:t xml:space="preserve"> effectively</w:t>
      </w:r>
      <w:r w:rsidRPr="00E40AEE">
        <w:rPr>
          <w:u w:val="single"/>
        </w:rPr>
        <w:t xml:space="preserve"> around a range of issues related to the </w:t>
      </w:r>
      <w:r w:rsidRPr="00E40AEE">
        <w:rPr>
          <w:b/>
          <w:iCs/>
          <w:u w:val="single"/>
          <w:bdr w:val="single" w:sz="8" w:space="0" w:color="auto"/>
        </w:rPr>
        <w:t>federal workforce</w:t>
      </w:r>
      <w:r w:rsidRPr="00E40AEE">
        <w:rPr>
          <w:sz w:val="12"/>
        </w:rPr>
        <w:t xml:space="preserve">. Unions, for example, </w:t>
      </w:r>
      <w:r w:rsidRPr="00E40AEE">
        <w:rPr>
          <w:b/>
          <w:iCs/>
          <w:highlight w:val="green"/>
          <w:u w:val="single"/>
          <w:bdr w:val="single" w:sz="8" w:space="0" w:color="auto"/>
        </w:rPr>
        <w:t>cultivate</w:t>
      </w:r>
      <w:r w:rsidRPr="00E40AEE">
        <w:rPr>
          <w:highlight w:val="green"/>
          <w:u w:val="single"/>
        </w:rPr>
        <w:t xml:space="preserve"> </w:t>
      </w:r>
      <w:r w:rsidRPr="00E40AEE">
        <w:rPr>
          <w:u w:val="single"/>
        </w:rPr>
        <w:t xml:space="preserve">a </w:t>
      </w:r>
      <w:r w:rsidRPr="00E40AEE">
        <w:rPr>
          <w:b/>
          <w:iCs/>
          <w:highlight w:val="green"/>
          <w:u w:val="single"/>
          <w:bdr w:val="single" w:sz="8" w:space="0" w:color="auto"/>
        </w:rPr>
        <w:t>sophisticated</w:t>
      </w:r>
      <w:r w:rsidRPr="00E40AEE">
        <w:rPr>
          <w:b/>
          <w:iCs/>
          <w:u w:val="single"/>
          <w:bdr w:val="single" w:sz="8" w:space="0" w:color="auto"/>
        </w:rPr>
        <w:t xml:space="preserve"> bar</w:t>
      </w:r>
      <w:r w:rsidRPr="00E40AEE">
        <w:rPr>
          <w:u w:val="single"/>
        </w:rPr>
        <w:t xml:space="preserve"> of </w:t>
      </w:r>
      <w:r w:rsidRPr="00E40AEE">
        <w:rPr>
          <w:b/>
          <w:iCs/>
          <w:u w:val="single"/>
          <w:bdr w:val="single" w:sz="8" w:space="0" w:color="auto"/>
        </w:rPr>
        <w:t xml:space="preserve">labor </w:t>
      </w:r>
      <w:r w:rsidRPr="00E40AEE">
        <w:rPr>
          <w:b/>
          <w:iCs/>
          <w:highlight w:val="green"/>
          <w:u w:val="single"/>
          <w:bdr w:val="single" w:sz="8" w:space="0" w:color="auto"/>
        </w:rPr>
        <w:t>attorneys</w:t>
      </w:r>
      <w:r w:rsidRPr="00E40AEE">
        <w:rPr>
          <w:highlight w:val="green"/>
          <w:u w:val="single"/>
        </w:rPr>
        <w:t xml:space="preserve"> that </w:t>
      </w:r>
      <w:r w:rsidRPr="00E40AEE">
        <w:rPr>
          <w:b/>
          <w:iCs/>
          <w:highlight w:val="green"/>
          <w:u w:val="single"/>
          <w:bdr w:val="single" w:sz="8" w:space="0" w:color="auto"/>
        </w:rPr>
        <w:t>litigate</w:t>
      </w:r>
      <w:r w:rsidRPr="00E40AEE">
        <w:rPr>
          <w:u w:val="single"/>
        </w:rPr>
        <w:t xml:space="preserve"> both </w:t>
      </w:r>
      <w:r w:rsidRPr="00E40AEE">
        <w:rPr>
          <w:b/>
          <w:iCs/>
          <w:highlight w:val="green"/>
          <w:u w:val="single"/>
          <w:bdr w:val="single" w:sz="8" w:space="0" w:color="auto"/>
        </w:rPr>
        <w:t>labor issues</w:t>
      </w:r>
      <w:r w:rsidRPr="00E40AEE">
        <w:rPr>
          <w:highlight w:val="green"/>
          <w:u w:val="single"/>
        </w:rPr>
        <w:t xml:space="preserve"> and</w:t>
      </w:r>
      <w:r w:rsidRPr="00E40AEE">
        <w:rPr>
          <w:u w:val="single"/>
        </w:rPr>
        <w:t xml:space="preserve"> a wide range of </w:t>
      </w:r>
      <w:r w:rsidRPr="00E40AEE">
        <w:rPr>
          <w:b/>
          <w:iCs/>
          <w:highlight w:val="green"/>
          <w:u w:val="single"/>
          <w:bdr w:val="single" w:sz="8" w:space="0" w:color="auto"/>
        </w:rPr>
        <w:t>other</w:t>
      </w:r>
      <w:r w:rsidRPr="00E40AEE">
        <w:rPr>
          <w:b/>
          <w:iCs/>
          <w:u w:val="single"/>
          <w:bdr w:val="single" w:sz="8" w:space="0" w:color="auto"/>
        </w:rPr>
        <w:t xml:space="preserve"> issue</w:t>
      </w:r>
      <w:r w:rsidRPr="00E40AEE">
        <w:rPr>
          <w:b/>
          <w:iCs/>
          <w:highlight w:val="green"/>
          <w:u w:val="single"/>
          <w:bdr w:val="single" w:sz="8" w:space="0" w:color="auto"/>
        </w:rPr>
        <w:t>s</w:t>
      </w:r>
      <w:r w:rsidRPr="00E40AEE">
        <w:rPr>
          <w:u w:val="single"/>
        </w:rPr>
        <w:t xml:space="preserve"> </w:t>
      </w:r>
      <w:r w:rsidRPr="00E40AEE">
        <w:rPr>
          <w:sz w:val="12"/>
        </w:rPr>
        <w:t xml:space="preserve">that arise under civil service laws, anti-discrimination laws, and the U.S. Constitution. In addition to </w:t>
      </w:r>
      <w:r w:rsidRPr="00E40AEE">
        <w:rPr>
          <w:u w:val="single"/>
        </w:rPr>
        <w:t>litigation</w:t>
      </w:r>
      <w:r w:rsidRPr="00E40AEE">
        <w:rPr>
          <w:sz w:val="12"/>
        </w:rPr>
        <w:t xml:space="preserve">, </w:t>
      </w:r>
      <w:r w:rsidRPr="00E40AEE">
        <w:rPr>
          <w:u w:val="single"/>
        </w:rPr>
        <w:t>unions also have publicity and lobbying operations</w:t>
      </w:r>
      <w:r w:rsidRPr="00E40AEE">
        <w:rPr>
          <w:sz w:val="12"/>
        </w:rPr>
        <w:t xml:space="preserve">, </w:t>
      </w:r>
      <w:r w:rsidRPr="00E40AEE">
        <w:rPr>
          <w:u w:val="single"/>
        </w:rPr>
        <w:t>bringing to public attention presidential tactics for influencing federal policy</w:t>
      </w:r>
      <w:r w:rsidRPr="00E40AEE">
        <w:rPr>
          <w:sz w:val="12"/>
        </w:rPr>
        <w:t xml:space="preserve">. As research has shown, </w:t>
      </w:r>
      <w:r w:rsidRPr="00E40AEE">
        <w:rPr>
          <w:u w:val="single"/>
        </w:rPr>
        <w:t>formal rights have value</w:t>
      </w:r>
      <w:r w:rsidRPr="00E40AEE">
        <w:rPr>
          <w:sz w:val="12"/>
        </w:rPr>
        <w:t>—but they have much more value when they are </w:t>
      </w:r>
      <w:hyperlink r:id="rId20" w:history="1">
        <w:r w:rsidRPr="00E40AEE">
          <w:rPr>
            <w:color w:val="467886" w:themeColor="hyperlink"/>
            <w:sz w:val="12"/>
            <w:u w:val="single"/>
          </w:rPr>
          <w:t>vested in well-organized, well-resourced groups with the means to vindicate them</w:t>
        </w:r>
      </w:hyperlink>
      <w:r w:rsidRPr="00E40AEE">
        <w:rPr>
          <w:sz w:val="12"/>
        </w:rPr>
        <w:t xml:space="preserve">. Unions provide such rights for federal workers, who </w:t>
      </w:r>
      <w:r w:rsidRPr="00E40AEE">
        <w:rPr>
          <w:highlight w:val="green"/>
          <w:u w:val="single"/>
        </w:rPr>
        <w:t>often wield them</w:t>
      </w:r>
      <w:r w:rsidRPr="00E40AEE">
        <w:rPr>
          <w:u w:val="single"/>
        </w:rPr>
        <w:t xml:space="preserve"> in ways in that protect public services and help </w:t>
      </w:r>
      <w:r w:rsidRPr="00E40AEE">
        <w:rPr>
          <w:highlight w:val="green"/>
          <w:u w:val="single"/>
        </w:rPr>
        <w:t xml:space="preserve">to </w:t>
      </w:r>
      <w:r w:rsidRPr="00E40AEE">
        <w:rPr>
          <w:b/>
          <w:iCs/>
          <w:highlight w:val="green"/>
          <w:u w:val="single"/>
          <w:bdr w:val="single" w:sz="8" w:space="0" w:color="auto"/>
        </w:rPr>
        <w:t>protect</w:t>
      </w:r>
      <w:r w:rsidRPr="00E40AEE">
        <w:rPr>
          <w:u w:val="single"/>
        </w:rPr>
        <w:t xml:space="preserve"> congressional </w:t>
      </w:r>
      <w:r w:rsidRPr="00E40AEE">
        <w:rPr>
          <w:b/>
          <w:iCs/>
          <w:highlight w:val="green"/>
          <w:u w:val="single"/>
          <w:bdr w:val="single" w:sz="8" w:space="0" w:color="auto"/>
        </w:rPr>
        <w:t>initiatives</w:t>
      </w:r>
      <w:r w:rsidRPr="00E40AEE">
        <w:rPr>
          <w:highlight w:val="green"/>
          <w:u w:val="single"/>
        </w:rPr>
        <w:t xml:space="preserve"> from </w:t>
      </w:r>
      <w:r w:rsidRPr="00E40AEE">
        <w:rPr>
          <w:b/>
          <w:iCs/>
          <w:highlight w:val="green"/>
          <w:u w:val="single"/>
          <w:bdr w:val="single" w:sz="8" w:space="0" w:color="auto"/>
        </w:rPr>
        <w:t>presidential subversion</w:t>
      </w:r>
      <w:r w:rsidRPr="00E40AEE">
        <w:rPr>
          <w:sz w:val="12"/>
        </w:rPr>
        <w:t>.</w:t>
      </w:r>
    </w:p>
    <w:p w14:paraId="62CD7AFD" w14:textId="77777777" w:rsidR="00A3257C" w:rsidRPr="00E40AEE" w:rsidRDefault="00A3257C" w:rsidP="00A3257C">
      <w:pPr>
        <w:rPr>
          <w:sz w:val="12"/>
        </w:rPr>
      </w:pPr>
      <w:r w:rsidRPr="00E40AEE">
        <w:rPr>
          <w:sz w:val="12"/>
        </w:rPr>
        <w:t xml:space="preserve">For all these reasons, President Trump has targeted federal unions for nearly a decade. During his first administration, he deployed a range of tactics to hamper and </w:t>
      </w:r>
      <w:r w:rsidRPr="00E40AEE">
        <w:rPr>
          <w:strike/>
          <w:sz w:val="12"/>
        </w:rPr>
        <w:t xml:space="preserve">disable </w:t>
      </w:r>
      <w:r w:rsidRPr="00E40AEE">
        <w:rPr>
          <w:sz w:val="12"/>
          <w:szCs w:val="12"/>
        </w:rPr>
        <w:t>federal</w:t>
      </w:r>
      <w:r w:rsidRPr="00E40AEE">
        <w:rPr>
          <w:sz w:val="12"/>
        </w:rPr>
        <w:t xml:space="preserve"> sector labor rights—from </w:t>
      </w:r>
      <w:hyperlink r:id="rId21" w:history="1">
        <w:r w:rsidRPr="00E40AEE">
          <w:rPr>
            <w:color w:val="467886" w:themeColor="hyperlink"/>
            <w:sz w:val="12"/>
            <w:u w:val="single"/>
          </w:rPr>
          <w:t>issuing executive orders</w:t>
        </w:r>
      </w:hyperlink>
      <w:r w:rsidRPr="00E40AEE">
        <w:rPr>
          <w:sz w:val="12"/>
        </w:rPr>
        <w:t> directing agencies not to negotiate on a range of workplace issues, to preventing </w:t>
      </w:r>
      <w:hyperlink r:id="rId22" w:history="1">
        <w:r w:rsidRPr="00E40AEE">
          <w:rPr>
            <w:color w:val="467886" w:themeColor="hyperlink"/>
            <w:sz w:val="12"/>
            <w:u w:val="single"/>
          </w:rPr>
          <w:t>union officials from using work hours to pursue union goals</w:t>
        </w:r>
      </w:hyperlink>
      <w:r w:rsidRPr="00E40AEE">
        <w:rPr>
          <w:sz w:val="12"/>
        </w:rPr>
        <w:t>, to </w:t>
      </w:r>
      <w:hyperlink r:id="rId23" w:history="1">
        <w:r w:rsidRPr="00E40AEE">
          <w:rPr>
            <w:color w:val="467886" w:themeColor="hyperlink"/>
            <w:sz w:val="12"/>
            <w:u w:val="single"/>
          </w:rPr>
          <w:t>unilaterally rescinding contracts at disfavored agencies</w:t>
        </w:r>
      </w:hyperlink>
      <w:r w:rsidRPr="00E40AEE">
        <w:rPr>
          <w:sz w:val="12"/>
        </w:rPr>
        <w:t> like the Department of Education, to seeking the </w:t>
      </w:r>
      <w:hyperlink r:id="rId24" w:history="1">
        <w:r w:rsidRPr="00E40AEE">
          <w:rPr>
            <w:color w:val="467886" w:themeColor="hyperlink"/>
            <w:sz w:val="12"/>
            <w:u w:val="single"/>
          </w:rPr>
          <w:t>decertification of certain unions</w:t>
        </w:r>
      </w:hyperlink>
      <w:r w:rsidRPr="00E40AEE">
        <w:rPr>
          <w:sz w:val="12"/>
        </w:rPr>
        <w:t xml:space="preserve"> on legally dubious grounds. These </w:t>
      </w:r>
      <w:r w:rsidRPr="00E40AEE">
        <w:rPr>
          <w:u w:val="single"/>
        </w:rPr>
        <w:t>tactics met with mixed success</w:t>
      </w:r>
      <w:r w:rsidRPr="00E40AEE">
        <w:rPr>
          <w:sz w:val="12"/>
        </w:rPr>
        <w:t xml:space="preserve">. But the consensus among Trump I alumni appears to be that </w:t>
      </w:r>
      <w:r w:rsidRPr="00E40AEE">
        <w:rPr>
          <w:u w:val="single"/>
        </w:rPr>
        <w:t>they did not go far enough in curtailing supposed bureaucratic “resistance” to the President’s administration</w:t>
      </w:r>
      <w:r w:rsidRPr="00E40AEE">
        <w:rPr>
          <w:sz w:val="12"/>
        </w:rPr>
        <w:t>. And indeed, many high-profile alumni of the first Trump Administration spent the Biden Administration </w:t>
      </w:r>
      <w:hyperlink r:id="rId25" w:history="1">
        <w:r w:rsidRPr="00E40AEE">
          <w:rPr>
            <w:color w:val="467886" w:themeColor="hyperlink"/>
            <w:sz w:val="12"/>
            <w:u w:val="single"/>
          </w:rPr>
          <w:t>developing a set of legal arguments</w:t>
        </w:r>
      </w:hyperlink>
      <w:r w:rsidRPr="00E40AEE">
        <w:rPr>
          <w:sz w:val="12"/>
        </w:rPr>
        <w:t> in favor of even </w:t>
      </w:r>
      <w:hyperlink r:id="rId26" w:history="1">
        <w:r w:rsidRPr="00E40AEE">
          <w:rPr>
            <w:color w:val="467886" w:themeColor="hyperlink"/>
            <w:sz w:val="12"/>
            <w:u w:val="single"/>
          </w:rPr>
          <w:t>harsher restrictions on</w:t>
        </w:r>
      </w:hyperlink>
      <w:r w:rsidRPr="00E40AEE">
        <w:rPr>
          <w:sz w:val="12"/>
        </w:rPr>
        <w:t> federal labor.</w:t>
      </w:r>
    </w:p>
    <w:p w14:paraId="7FF432AB" w14:textId="77777777" w:rsidR="00A3257C" w:rsidRPr="00E40AEE" w:rsidRDefault="00A3257C" w:rsidP="00A3257C"/>
    <w:p w14:paraId="5648C680" w14:textId="77777777" w:rsidR="00A3257C" w:rsidRPr="00E40AEE" w:rsidRDefault="00A3257C" w:rsidP="00A3257C">
      <w:pPr>
        <w:rPr>
          <w:sz w:val="12"/>
        </w:rPr>
      </w:pPr>
    </w:p>
    <w:p w14:paraId="40F40A6C" w14:textId="77777777" w:rsidR="00A3257C" w:rsidRPr="00E40AEE" w:rsidRDefault="00A3257C" w:rsidP="00A3257C">
      <w:pPr>
        <w:keepNext/>
        <w:keepLines/>
        <w:spacing w:before="40" w:after="0"/>
        <w:outlineLvl w:val="3"/>
        <w:rPr>
          <w:rFonts w:eastAsiaTheme="majorEastAsia" w:cstheme="majorBidi"/>
          <w:bCs/>
          <w:iCs/>
        </w:rPr>
      </w:pPr>
      <w:r w:rsidRPr="00E40AEE">
        <w:rPr>
          <w:rFonts w:eastAsiaTheme="majorEastAsia" w:cstheme="majorBidi"/>
          <w:b/>
          <w:iCs/>
        </w:rPr>
        <w:t xml:space="preserve">Every case of abatement against Trump matters. </w:t>
      </w:r>
      <w:r w:rsidRPr="00E40AEE">
        <w:rPr>
          <w:rFonts w:eastAsiaTheme="majorEastAsia" w:cstheme="majorBidi"/>
          <w:bCs/>
          <w:i/>
        </w:rPr>
        <w:t>CASA</w:t>
      </w:r>
      <w:r w:rsidRPr="00E40AEE">
        <w:rPr>
          <w:rFonts w:eastAsiaTheme="majorEastAsia" w:cstheme="majorBidi"/>
          <w:bCs/>
          <w:iCs/>
        </w:rPr>
        <w:t xml:space="preserve"> was inconsequential for judicial resistance and reinvigorates lower courts to defend the rule-of-law. </w:t>
      </w:r>
    </w:p>
    <w:p w14:paraId="6D40969E" w14:textId="77777777" w:rsidR="00A3257C" w:rsidRPr="00E40AEE" w:rsidRDefault="00A3257C" w:rsidP="00A3257C">
      <w:r w:rsidRPr="00E40AEE">
        <w:rPr>
          <w:b/>
          <w:bCs/>
        </w:rPr>
        <w:t>Sohoni '25</w:t>
      </w:r>
      <w:r w:rsidRPr="00E40AEE">
        <w:t xml:space="preserve"> [Mila, Professor of Law and the John A. Wilson Distinguished Faculty Scholar at Stanford Law School.  7-2-2025,  "Trump v. CASA and the future of the universal injunction," SCOTUSblog, https://www.scotusblog.com/2025/07/trump-v-casa-and-the-future-of-the-universal-injunction/, accessed 7-6-2025]//RNey</w:t>
      </w:r>
    </w:p>
    <w:p w14:paraId="61DF0CE1" w14:textId="77777777" w:rsidR="00A3257C" w:rsidRPr="00E40AEE" w:rsidRDefault="00A3257C" w:rsidP="00A3257C">
      <w:pPr>
        <w:rPr>
          <w:sz w:val="12"/>
        </w:rPr>
      </w:pPr>
      <w:r w:rsidRPr="00E40AEE">
        <w:rPr>
          <w:sz w:val="12"/>
        </w:rPr>
        <w:t>The best that can be said for </w:t>
      </w:r>
      <w:r w:rsidRPr="00E40AEE">
        <w:rPr>
          <w:b/>
          <w:iCs/>
          <w:u w:val="single"/>
          <w:bdr w:val="single" w:sz="8" w:space="0" w:color="auto"/>
        </w:rPr>
        <w:t>Trump v. </w:t>
      </w:r>
      <w:r w:rsidRPr="00E40AEE">
        <w:rPr>
          <w:b/>
          <w:iCs/>
          <w:highlight w:val="green"/>
          <w:u w:val="single"/>
          <w:bdr w:val="single" w:sz="8" w:space="0" w:color="auto"/>
        </w:rPr>
        <w:t>CASA</w:t>
      </w:r>
      <w:r w:rsidRPr="00E40AEE">
        <w:rPr>
          <w:u w:val="single"/>
        </w:rPr>
        <w:t xml:space="preserve"> is that it </w:t>
      </w:r>
      <w:r w:rsidRPr="00E40AEE">
        <w:rPr>
          <w:highlight w:val="green"/>
          <w:u w:val="single"/>
        </w:rPr>
        <w:t xml:space="preserve">could have </w:t>
      </w:r>
      <w:r w:rsidRPr="00E40AEE">
        <w:rPr>
          <w:b/>
          <w:iCs/>
          <w:highlight w:val="green"/>
          <w:u w:val="single"/>
          <w:bdr w:val="single" w:sz="8" w:space="0" w:color="auto"/>
        </w:rPr>
        <w:t>been</w:t>
      </w:r>
      <w:r w:rsidRPr="00E40AEE">
        <w:rPr>
          <w:u w:val="single"/>
        </w:rPr>
        <w:t xml:space="preserve"> far </w:t>
      </w:r>
      <w:r w:rsidRPr="00E40AEE">
        <w:rPr>
          <w:b/>
          <w:iCs/>
          <w:highlight w:val="green"/>
          <w:u w:val="single"/>
          <w:bdr w:val="single" w:sz="8" w:space="0" w:color="auto"/>
        </w:rPr>
        <w:t>worse</w:t>
      </w:r>
      <w:r w:rsidRPr="00E40AEE">
        <w:rPr>
          <w:sz w:val="12"/>
        </w:rPr>
        <w:t xml:space="preserve">. Its </w:t>
      </w:r>
      <w:r w:rsidRPr="00E40AEE">
        <w:rPr>
          <w:b/>
          <w:iCs/>
          <w:u w:val="single"/>
          <w:bdr w:val="single" w:sz="8" w:space="0" w:color="auto"/>
        </w:rPr>
        <w:t>methodology</w:t>
      </w:r>
      <w:r w:rsidRPr="00E40AEE">
        <w:rPr>
          <w:u w:val="single"/>
        </w:rPr>
        <w:t xml:space="preserve"> and conclusions are </w:t>
      </w:r>
      <w:r w:rsidRPr="00E40AEE">
        <w:rPr>
          <w:b/>
          <w:iCs/>
          <w:u w:val="single"/>
          <w:bdr w:val="single" w:sz="8" w:space="0" w:color="auto"/>
        </w:rPr>
        <w:t>myopic</w:t>
      </w:r>
      <w:r w:rsidRPr="00E40AEE">
        <w:rPr>
          <w:u w:val="single"/>
        </w:rPr>
        <w:t xml:space="preserve"> and </w:t>
      </w:r>
      <w:r w:rsidRPr="00E40AEE">
        <w:rPr>
          <w:b/>
          <w:iCs/>
          <w:u w:val="single"/>
          <w:bdr w:val="single" w:sz="8" w:space="0" w:color="auto"/>
        </w:rPr>
        <w:t>wrong</w:t>
      </w:r>
      <w:r w:rsidRPr="00E40AEE">
        <w:rPr>
          <w:sz w:val="12"/>
        </w:rPr>
        <w:t xml:space="preserve">, and </w:t>
      </w:r>
      <w:r w:rsidRPr="00E40AEE">
        <w:rPr>
          <w:u w:val="single"/>
        </w:rPr>
        <w:t xml:space="preserve">it is especially </w:t>
      </w:r>
      <w:r w:rsidRPr="00E40AEE">
        <w:rPr>
          <w:b/>
          <w:iCs/>
          <w:u w:val="single"/>
          <w:bdr w:val="single" w:sz="8" w:space="0" w:color="auto"/>
        </w:rPr>
        <w:t>unwelcome</w:t>
      </w:r>
      <w:r w:rsidRPr="00E40AEE">
        <w:rPr>
          <w:u w:val="single"/>
        </w:rPr>
        <w:t xml:space="preserve"> during a period in which each passing day seems to bring </w:t>
      </w:r>
      <w:r w:rsidRPr="00E40AEE">
        <w:rPr>
          <w:b/>
          <w:iCs/>
          <w:u w:val="single"/>
          <w:bdr w:val="single" w:sz="8" w:space="0" w:color="auto"/>
        </w:rPr>
        <w:t>new incursions</w:t>
      </w:r>
      <w:r w:rsidRPr="00E40AEE">
        <w:rPr>
          <w:u w:val="single"/>
        </w:rPr>
        <w:t xml:space="preserve"> by the </w:t>
      </w:r>
      <w:r w:rsidRPr="00E40AEE">
        <w:rPr>
          <w:b/>
          <w:iCs/>
          <w:u w:val="single"/>
          <w:bdr w:val="single" w:sz="8" w:space="0" w:color="auto"/>
        </w:rPr>
        <w:t>executive branch</w:t>
      </w:r>
      <w:r w:rsidRPr="00E40AEE">
        <w:rPr>
          <w:u w:val="single"/>
        </w:rPr>
        <w:t xml:space="preserve"> upon </w:t>
      </w:r>
      <w:r w:rsidRPr="00E40AEE">
        <w:rPr>
          <w:b/>
          <w:iCs/>
          <w:u w:val="single"/>
          <w:bdr w:val="single" w:sz="8" w:space="0" w:color="auto"/>
        </w:rPr>
        <w:t>individual rights</w:t>
      </w:r>
      <w:r w:rsidRPr="00E40AEE">
        <w:rPr>
          <w:sz w:val="12"/>
        </w:rPr>
        <w:t xml:space="preserve">, the separation of powers, federalism, and the rule of law. The court </w:t>
      </w:r>
      <w:r w:rsidRPr="00E40AEE">
        <w:rPr>
          <w:highlight w:val="green"/>
          <w:u w:val="single"/>
        </w:rPr>
        <w:t xml:space="preserve">held that </w:t>
      </w:r>
      <w:r w:rsidRPr="00E40AEE">
        <w:rPr>
          <w:b/>
          <w:iCs/>
          <w:highlight w:val="green"/>
          <w:u w:val="single"/>
          <w:bdr w:val="single" w:sz="8" w:space="0" w:color="auto"/>
        </w:rPr>
        <w:t>federal courts</w:t>
      </w:r>
      <w:r w:rsidRPr="00E40AEE">
        <w:rPr>
          <w:u w:val="single"/>
        </w:rPr>
        <w:t xml:space="preserve"> </w:t>
      </w:r>
      <w:r w:rsidRPr="00E40AEE">
        <w:rPr>
          <w:highlight w:val="green"/>
          <w:u w:val="single"/>
        </w:rPr>
        <w:t xml:space="preserve">may </w:t>
      </w:r>
      <w:r w:rsidRPr="00E40AEE">
        <w:rPr>
          <w:b/>
          <w:iCs/>
          <w:highlight w:val="green"/>
          <w:u w:val="single"/>
          <w:bdr w:val="single" w:sz="8" w:space="0" w:color="auto"/>
        </w:rPr>
        <w:t>not</w:t>
      </w:r>
      <w:r w:rsidRPr="00E40AEE">
        <w:rPr>
          <w:highlight w:val="green"/>
          <w:u w:val="single"/>
        </w:rPr>
        <w:t xml:space="preserve"> give</w:t>
      </w:r>
      <w:r w:rsidRPr="00E40AEE">
        <w:rPr>
          <w:u w:val="single"/>
        </w:rPr>
        <w:t xml:space="preserve"> </w:t>
      </w:r>
      <w:r w:rsidRPr="00E40AEE">
        <w:rPr>
          <w:b/>
          <w:iCs/>
          <w:u w:val="single"/>
          <w:bdr w:val="single" w:sz="8" w:space="0" w:color="auto"/>
        </w:rPr>
        <w:t xml:space="preserve">universal </w:t>
      </w:r>
      <w:r w:rsidRPr="00E40AEE">
        <w:rPr>
          <w:b/>
          <w:iCs/>
          <w:highlight w:val="green"/>
          <w:u w:val="single"/>
          <w:bdr w:val="single" w:sz="8" w:space="0" w:color="auto"/>
        </w:rPr>
        <w:t>injunctions</w:t>
      </w:r>
      <w:r w:rsidRPr="00E40AEE">
        <w:rPr>
          <w:sz w:val="12"/>
        </w:rPr>
        <w:t xml:space="preserve">, which are </w:t>
      </w:r>
      <w:r w:rsidRPr="00E40AEE">
        <w:rPr>
          <w:b/>
          <w:iCs/>
          <w:u w:val="single"/>
          <w:bdr w:val="single" w:sz="8" w:space="0" w:color="auto"/>
        </w:rPr>
        <w:t>orders</w:t>
      </w:r>
      <w:r w:rsidRPr="00E40AEE">
        <w:rPr>
          <w:u w:val="single"/>
        </w:rPr>
        <w:t xml:space="preserve"> that block the </w:t>
      </w:r>
      <w:r w:rsidRPr="00E40AEE">
        <w:rPr>
          <w:b/>
          <w:iCs/>
          <w:u w:val="single"/>
          <w:bdr w:val="single" w:sz="8" w:space="0" w:color="auto"/>
        </w:rPr>
        <w:t>application</w:t>
      </w:r>
      <w:r w:rsidRPr="00E40AEE">
        <w:rPr>
          <w:u w:val="single"/>
        </w:rPr>
        <w:t xml:space="preserve"> of a </w:t>
      </w:r>
      <w:r w:rsidRPr="00E40AEE">
        <w:rPr>
          <w:b/>
          <w:iCs/>
          <w:u w:val="single"/>
          <w:bdr w:val="single" w:sz="8" w:space="0" w:color="auto"/>
        </w:rPr>
        <w:t>law</w:t>
      </w:r>
      <w:r w:rsidRPr="00E40AEE">
        <w:rPr>
          <w:u w:val="single"/>
        </w:rPr>
        <w:t xml:space="preserve"> or an </w:t>
      </w:r>
      <w:r w:rsidRPr="00E40AEE">
        <w:rPr>
          <w:b/>
          <w:iCs/>
          <w:u w:val="single"/>
          <w:bdr w:val="single" w:sz="8" w:space="0" w:color="auto"/>
        </w:rPr>
        <w:t>executive branch action</w:t>
      </w:r>
      <w:r w:rsidRPr="00E40AEE">
        <w:rPr>
          <w:u w:val="single"/>
        </w:rPr>
        <w:t xml:space="preserve"> to anyone who might be harmed by it</w:t>
      </w:r>
      <w:r w:rsidRPr="00E40AEE">
        <w:rPr>
          <w:sz w:val="12"/>
        </w:rPr>
        <w:t xml:space="preserve">, not just its application to the plaintiffs. But despite the court’s seemingly categorical rejection of the universal injunction, the </w:t>
      </w:r>
      <w:r w:rsidRPr="00E40AEE">
        <w:rPr>
          <w:b/>
          <w:iCs/>
          <w:u w:val="single"/>
          <w:bdr w:val="single" w:sz="8" w:space="0" w:color="auto"/>
        </w:rPr>
        <w:t>ironic possibility</w:t>
      </w:r>
      <w:r w:rsidRPr="00E40AEE">
        <w:rPr>
          <w:u w:val="single"/>
        </w:rPr>
        <w:t xml:space="preserve"> exists that the </w:t>
      </w:r>
      <w:r w:rsidRPr="00E40AEE">
        <w:rPr>
          <w:b/>
          <w:iCs/>
          <w:u w:val="single"/>
          <w:bdr w:val="single" w:sz="8" w:space="0" w:color="auto"/>
        </w:rPr>
        <w:t>decision</w:t>
      </w:r>
      <w:r w:rsidRPr="00E40AEE">
        <w:rPr>
          <w:u w:val="single"/>
        </w:rPr>
        <w:t xml:space="preserve"> will turn out to be</w:t>
      </w:r>
      <w:r w:rsidRPr="00E40AEE">
        <w:rPr>
          <w:sz w:val="12"/>
        </w:rPr>
        <w:t>, as Justice Samuel Alito put it, essentially “</w:t>
      </w:r>
      <w:r w:rsidRPr="00E40AEE">
        <w:rPr>
          <w:b/>
          <w:iCs/>
          <w:u w:val="single"/>
          <w:bdr w:val="single" w:sz="8" w:space="0" w:color="auto"/>
        </w:rPr>
        <w:t>academic</w:t>
      </w:r>
      <w:r w:rsidRPr="00E40AEE">
        <w:rPr>
          <w:sz w:val="12"/>
        </w:rPr>
        <w:t>.”  </w:t>
      </w:r>
    </w:p>
    <w:p w14:paraId="44FDF9B7" w14:textId="77777777" w:rsidR="00A3257C" w:rsidRPr="00E40AEE" w:rsidRDefault="00A3257C" w:rsidP="00A3257C">
      <w:pPr>
        <w:rPr>
          <w:sz w:val="12"/>
        </w:rPr>
      </w:pPr>
      <w:r w:rsidRPr="00E40AEE">
        <w:rPr>
          <w:sz w:val="12"/>
        </w:rPr>
        <w:t xml:space="preserve">The court has announced that one narrowly defined category of broad relief is no longer on the table. But the </w:t>
      </w:r>
      <w:r w:rsidRPr="00E40AEE">
        <w:rPr>
          <w:b/>
          <w:iCs/>
          <w:u w:val="single"/>
          <w:bdr w:val="single" w:sz="8" w:space="0" w:color="auto"/>
        </w:rPr>
        <w:t>core</w:t>
      </w:r>
      <w:r w:rsidRPr="00E40AEE">
        <w:rPr>
          <w:u w:val="single"/>
        </w:rPr>
        <w:t xml:space="preserve"> of the </w:t>
      </w:r>
      <w:r w:rsidRPr="00E40AEE">
        <w:rPr>
          <w:b/>
          <w:iCs/>
          <w:u w:val="single"/>
          <w:bdr w:val="single" w:sz="8" w:space="0" w:color="auto"/>
        </w:rPr>
        <w:t>fight</w:t>
      </w:r>
      <w:r w:rsidRPr="00E40AEE">
        <w:rPr>
          <w:u w:val="single"/>
        </w:rPr>
        <w:t xml:space="preserve"> will now </w:t>
      </w:r>
      <w:r w:rsidRPr="00E40AEE">
        <w:rPr>
          <w:b/>
          <w:iCs/>
          <w:u w:val="single"/>
          <w:bdr w:val="single" w:sz="8" w:space="0" w:color="auto"/>
        </w:rPr>
        <w:t>shift</w:t>
      </w:r>
      <w:r w:rsidRPr="00E40AEE">
        <w:rPr>
          <w:u w:val="single"/>
        </w:rPr>
        <w:t xml:space="preserve"> to a </w:t>
      </w:r>
      <w:r w:rsidRPr="00E40AEE">
        <w:rPr>
          <w:b/>
          <w:iCs/>
          <w:u w:val="single"/>
          <w:bdr w:val="single" w:sz="8" w:space="0" w:color="auto"/>
        </w:rPr>
        <w:t>new set</w:t>
      </w:r>
      <w:r w:rsidRPr="00E40AEE">
        <w:rPr>
          <w:u w:val="single"/>
        </w:rPr>
        <w:t xml:space="preserve"> of </w:t>
      </w:r>
      <w:r w:rsidRPr="00E40AEE">
        <w:rPr>
          <w:b/>
          <w:iCs/>
          <w:u w:val="single"/>
          <w:bdr w:val="single" w:sz="8" w:space="0" w:color="auto"/>
        </w:rPr>
        <w:t>questions</w:t>
      </w:r>
      <w:r w:rsidRPr="00E40AEE">
        <w:rPr>
          <w:sz w:val="12"/>
        </w:rPr>
        <w:t xml:space="preserve">: How broadly will the malleable standard of “complete relief” sweep? Can </w:t>
      </w:r>
      <w:r w:rsidRPr="00E40AEE">
        <w:rPr>
          <w:b/>
          <w:iCs/>
          <w:szCs w:val="26"/>
          <w:highlight w:val="green"/>
          <w:u w:val="single"/>
          <w:bdr w:val="single" w:sz="8" w:space="0" w:color="auto"/>
        </w:rPr>
        <w:t>plaintiffs</w:t>
      </w:r>
      <w:r w:rsidRPr="00E40AEE">
        <w:rPr>
          <w:szCs w:val="26"/>
          <w:u w:val="single"/>
        </w:rPr>
        <w:t xml:space="preserve"> reliably </w:t>
      </w:r>
      <w:r w:rsidRPr="00E40AEE">
        <w:rPr>
          <w:szCs w:val="26"/>
          <w:highlight w:val="green"/>
          <w:u w:val="single"/>
        </w:rPr>
        <w:t>use</w:t>
      </w:r>
      <w:r w:rsidRPr="00E40AEE">
        <w:rPr>
          <w:szCs w:val="26"/>
          <w:u w:val="single"/>
        </w:rPr>
        <w:t xml:space="preserve"> the nationwide </w:t>
      </w:r>
      <w:r w:rsidRPr="00E40AEE">
        <w:rPr>
          <w:b/>
          <w:iCs/>
          <w:szCs w:val="26"/>
          <w:u w:val="single"/>
          <w:bdr w:val="single" w:sz="8" w:space="0" w:color="auto"/>
        </w:rPr>
        <w:t xml:space="preserve">injunctive </w:t>
      </w:r>
      <w:r w:rsidRPr="00E40AEE">
        <w:rPr>
          <w:b/>
          <w:iCs/>
          <w:szCs w:val="26"/>
          <w:highlight w:val="green"/>
          <w:u w:val="single"/>
          <w:bdr w:val="single" w:sz="8" w:space="0" w:color="auto"/>
        </w:rPr>
        <w:t>class action</w:t>
      </w:r>
      <w:r w:rsidRPr="00E40AEE">
        <w:rPr>
          <w:sz w:val="12"/>
        </w:rPr>
        <w:t xml:space="preserve"> – including the pre-certification injunction protecting a putative class – </w:t>
      </w:r>
      <w:r w:rsidRPr="00E40AEE">
        <w:rPr>
          <w:szCs w:val="26"/>
          <w:highlight w:val="green"/>
          <w:u w:val="single"/>
        </w:rPr>
        <w:t xml:space="preserve">to </w:t>
      </w:r>
      <w:r w:rsidRPr="00E40AEE">
        <w:rPr>
          <w:b/>
          <w:iCs/>
          <w:szCs w:val="26"/>
          <w:highlight w:val="green"/>
          <w:u w:val="single"/>
          <w:bdr w:val="single" w:sz="8" w:space="0" w:color="auto"/>
        </w:rPr>
        <w:t>achieve</w:t>
      </w:r>
      <w:r w:rsidRPr="00E40AEE">
        <w:rPr>
          <w:szCs w:val="26"/>
          <w:highlight w:val="green"/>
          <w:u w:val="single"/>
        </w:rPr>
        <w:t xml:space="preserve"> the </w:t>
      </w:r>
      <w:r w:rsidRPr="00E40AEE">
        <w:rPr>
          <w:b/>
          <w:iCs/>
          <w:szCs w:val="26"/>
          <w:highlight w:val="green"/>
          <w:u w:val="single"/>
          <w:bdr w:val="single" w:sz="8" w:space="0" w:color="auto"/>
        </w:rPr>
        <w:t>same result</w:t>
      </w:r>
      <w:r w:rsidRPr="00E40AEE">
        <w:rPr>
          <w:szCs w:val="26"/>
          <w:u w:val="single"/>
        </w:rPr>
        <w:t xml:space="preserve"> as the universal injunction</w:t>
      </w:r>
      <w:r w:rsidRPr="00E40AEE">
        <w:rPr>
          <w:sz w:val="12"/>
        </w:rPr>
        <w:t xml:space="preserve">? And perhaps most critically, </w:t>
      </w:r>
      <w:r w:rsidRPr="00E40AEE">
        <w:rPr>
          <w:u w:val="single"/>
        </w:rPr>
        <w:t xml:space="preserve">will the court in a </w:t>
      </w:r>
      <w:r w:rsidRPr="00E40AEE">
        <w:rPr>
          <w:b/>
          <w:iCs/>
          <w:u w:val="single"/>
          <w:bdr w:val="single" w:sz="8" w:space="0" w:color="auto"/>
        </w:rPr>
        <w:t>future case</w:t>
      </w:r>
      <w:r w:rsidRPr="00E40AEE">
        <w:rPr>
          <w:u w:val="single"/>
        </w:rPr>
        <w:t xml:space="preserve"> </w:t>
      </w:r>
      <w:r w:rsidRPr="00E40AEE">
        <w:rPr>
          <w:b/>
          <w:iCs/>
          <w:u w:val="single"/>
          <w:bdr w:val="single" w:sz="8" w:space="0" w:color="auto"/>
        </w:rPr>
        <w:t>preserve</w:t>
      </w:r>
      <w:r w:rsidRPr="00E40AEE">
        <w:rPr>
          <w:u w:val="single"/>
        </w:rPr>
        <w:t xml:space="preserve"> the </w:t>
      </w:r>
      <w:r w:rsidRPr="00E40AEE">
        <w:rPr>
          <w:b/>
          <w:iCs/>
          <w:u w:val="single"/>
          <w:bdr w:val="single" w:sz="8" w:space="0" w:color="auto"/>
        </w:rPr>
        <w:t>universal remedies</w:t>
      </w:r>
      <w:r w:rsidRPr="00E40AEE">
        <w:rPr>
          <w:u w:val="single"/>
        </w:rPr>
        <w:t xml:space="preserve"> available under the Administrative Procedure Act that this </w:t>
      </w:r>
      <w:r w:rsidRPr="00E40AEE">
        <w:rPr>
          <w:b/>
          <w:iCs/>
          <w:u w:val="single"/>
          <w:bdr w:val="single" w:sz="8" w:space="0" w:color="auto"/>
        </w:rPr>
        <w:t>decision</w:t>
      </w:r>
      <w:r w:rsidRPr="00E40AEE">
        <w:rPr>
          <w:u w:val="single"/>
        </w:rPr>
        <w:t xml:space="preserve"> leaves </w:t>
      </w:r>
      <w:r w:rsidRPr="00E40AEE">
        <w:rPr>
          <w:b/>
          <w:iCs/>
          <w:u w:val="single"/>
          <w:bdr w:val="single" w:sz="8" w:space="0" w:color="auto"/>
        </w:rPr>
        <w:t>untouched</w:t>
      </w:r>
      <w:r w:rsidRPr="00E40AEE">
        <w:rPr>
          <w:sz w:val="12"/>
        </w:rPr>
        <w:t>? The answers to these questions, which are explored in greater depth throughout this piece, will determine the extent to which universal relief will persist even absent the universal injunction. </w:t>
      </w:r>
    </w:p>
    <w:p w14:paraId="5E61C37C" w14:textId="77777777" w:rsidR="00A3257C" w:rsidRPr="00E40AEE" w:rsidRDefault="00A3257C" w:rsidP="00A3257C">
      <w:pPr>
        <w:rPr>
          <w:sz w:val="12"/>
        </w:rPr>
      </w:pPr>
      <w:r w:rsidRPr="00E40AEE">
        <w:rPr>
          <w:sz w:val="12"/>
        </w:rPr>
        <w:t xml:space="preserve">The decision’s bottom line is easily summarized. </w:t>
      </w:r>
      <w:r w:rsidRPr="00E40AEE">
        <w:rPr>
          <w:u w:val="single"/>
        </w:rPr>
        <w:t xml:space="preserve">Relying on a </w:t>
      </w:r>
      <w:r w:rsidRPr="00E40AEE">
        <w:rPr>
          <w:b/>
          <w:iCs/>
          <w:u w:val="single"/>
          <w:bdr w:val="single" w:sz="8" w:space="0" w:color="auto"/>
        </w:rPr>
        <w:t>cherry-picked</w:t>
      </w:r>
      <w:r w:rsidRPr="00E40AEE">
        <w:rPr>
          <w:u w:val="single"/>
        </w:rPr>
        <w:t xml:space="preserve"> </w:t>
      </w:r>
      <w:r w:rsidRPr="00E40AEE">
        <w:rPr>
          <w:b/>
          <w:iCs/>
          <w:u w:val="single"/>
          <w:bdr w:val="single" w:sz="8" w:space="0" w:color="auto"/>
        </w:rPr>
        <w:t>recounting</w:t>
      </w:r>
      <w:r w:rsidRPr="00E40AEE">
        <w:rPr>
          <w:u w:val="single"/>
        </w:rPr>
        <w:t xml:space="preserve"> of </w:t>
      </w:r>
      <w:r w:rsidRPr="00E40AEE">
        <w:rPr>
          <w:b/>
          <w:iCs/>
          <w:u w:val="single"/>
          <w:bdr w:val="single" w:sz="8" w:space="0" w:color="auto"/>
        </w:rPr>
        <w:t>equity’s</w:t>
      </w:r>
      <w:r w:rsidRPr="00E40AEE">
        <w:rPr>
          <w:u w:val="single"/>
        </w:rPr>
        <w:t xml:space="preserve"> historical </w:t>
      </w:r>
      <w:r w:rsidRPr="00E40AEE">
        <w:rPr>
          <w:b/>
          <w:iCs/>
          <w:u w:val="single"/>
          <w:bdr w:val="single" w:sz="8" w:space="0" w:color="auto"/>
        </w:rPr>
        <w:t>constraints</w:t>
      </w:r>
      <w:r w:rsidRPr="00E40AEE">
        <w:rPr>
          <w:sz w:val="12"/>
        </w:rPr>
        <w:t xml:space="preserve">, </w:t>
      </w:r>
      <w:r w:rsidRPr="00E40AEE">
        <w:rPr>
          <w:u w:val="single"/>
        </w:rPr>
        <w:t>the court held that the Judiciary Act of 1789 does not authorize federal courts to give universal injunctions</w:t>
      </w:r>
      <w:r w:rsidRPr="00E40AEE">
        <w:rPr>
          <w:sz w:val="12"/>
        </w:rPr>
        <w:t xml:space="preserve">. Thus, the court granted the Trump administration’s request for partial stays of the lower courts’ universal injunctions, “but only to the extent that the injunctions are broader than necessary to provide complete relief to each plaintiff with standing to sue.”  Complete relief to the plaintiffs, the court cautioned, is not “synonymous with” universal relief. Yet </w:t>
      </w:r>
      <w:r w:rsidRPr="00E40AEE">
        <w:rPr>
          <w:u w:val="single"/>
        </w:rPr>
        <w:t xml:space="preserve">the court simultaneously recognized that giving </w:t>
      </w:r>
      <w:r w:rsidRPr="00E40AEE">
        <w:rPr>
          <w:b/>
          <w:iCs/>
          <w:u w:val="single"/>
          <w:bdr w:val="single" w:sz="8" w:space="0" w:color="auto"/>
        </w:rPr>
        <w:t>complete relief</w:t>
      </w:r>
      <w:r w:rsidRPr="00E40AEE">
        <w:rPr>
          <w:u w:val="single"/>
        </w:rPr>
        <w:t xml:space="preserve"> to the plaintiffs may </w:t>
      </w:r>
      <w:r w:rsidRPr="00E40AEE">
        <w:rPr>
          <w:b/>
          <w:iCs/>
          <w:u w:val="single"/>
          <w:bdr w:val="single" w:sz="8" w:space="0" w:color="auto"/>
        </w:rPr>
        <w:t>sometimes</w:t>
      </w:r>
      <w:r w:rsidRPr="00E40AEE">
        <w:rPr>
          <w:u w:val="single"/>
        </w:rPr>
        <w:t xml:space="preserve"> </w:t>
      </w:r>
      <w:r w:rsidRPr="00E40AEE">
        <w:rPr>
          <w:b/>
          <w:iCs/>
          <w:u w:val="single"/>
          <w:bdr w:val="single" w:sz="8" w:space="0" w:color="auto"/>
        </w:rPr>
        <w:t>require</w:t>
      </w:r>
      <w:r w:rsidRPr="00E40AEE">
        <w:rPr>
          <w:u w:val="single"/>
        </w:rPr>
        <w:t xml:space="preserve"> a court to give </w:t>
      </w:r>
      <w:r w:rsidRPr="00E40AEE">
        <w:rPr>
          <w:b/>
          <w:iCs/>
          <w:u w:val="single"/>
          <w:bdr w:val="single" w:sz="8" w:space="0" w:color="auto"/>
        </w:rPr>
        <w:t>relief</w:t>
      </w:r>
      <w:r w:rsidRPr="00E40AEE">
        <w:rPr>
          <w:u w:val="single"/>
        </w:rPr>
        <w:t xml:space="preserve"> that </w:t>
      </w:r>
      <w:r w:rsidRPr="00E40AEE">
        <w:rPr>
          <w:b/>
          <w:iCs/>
          <w:u w:val="single"/>
          <w:bdr w:val="single" w:sz="8" w:space="0" w:color="auto"/>
        </w:rPr>
        <w:t>benefits</w:t>
      </w:r>
      <w:r w:rsidRPr="00E40AEE">
        <w:rPr>
          <w:u w:val="single"/>
        </w:rPr>
        <w:t xml:space="preserve"> </w:t>
      </w:r>
      <w:r w:rsidRPr="00E40AEE">
        <w:rPr>
          <w:b/>
          <w:iCs/>
          <w:u w:val="single"/>
          <w:bdr w:val="single" w:sz="8" w:space="0" w:color="auto"/>
        </w:rPr>
        <w:t>non-plaintiffs</w:t>
      </w:r>
      <w:r w:rsidRPr="00E40AEE">
        <w:rPr>
          <w:sz w:val="12"/>
        </w:rPr>
        <w:t xml:space="preserve"> – for example, when a court orders that a nuisance cease or that a racially gerrymandered voting map be re-drawn. Notably, </w:t>
      </w:r>
      <w:r w:rsidRPr="00E40AEE">
        <w:rPr>
          <w:u w:val="single"/>
        </w:rPr>
        <w:t xml:space="preserve">the </w:t>
      </w:r>
      <w:r w:rsidRPr="00E40AEE">
        <w:rPr>
          <w:b/>
          <w:iCs/>
          <w:u w:val="single"/>
          <w:bdr w:val="single" w:sz="8" w:space="0" w:color="auto"/>
        </w:rPr>
        <w:t>court</w:t>
      </w:r>
      <w:r w:rsidRPr="00E40AEE">
        <w:rPr>
          <w:u w:val="single"/>
        </w:rPr>
        <w:t xml:space="preserve"> </w:t>
      </w:r>
      <w:r w:rsidRPr="00E40AEE">
        <w:rPr>
          <w:b/>
          <w:iCs/>
          <w:u w:val="single"/>
          <w:bdr w:val="single" w:sz="8" w:space="0" w:color="auto"/>
        </w:rPr>
        <w:t>did not</w:t>
      </w:r>
      <w:r w:rsidRPr="00E40AEE">
        <w:rPr>
          <w:u w:val="single"/>
        </w:rPr>
        <w:t xml:space="preserve"> itself actually </w:t>
      </w:r>
      <w:r w:rsidRPr="00E40AEE">
        <w:rPr>
          <w:b/>
          <w:iCs/>
          <w:u w:val="single"/>
          <w:bdr w:val="single" w:sz="8" w:space="0" w:color="auto"/>
        </w:rPr>
        <w:t>narrow</w:t>
      </w:r>
      <w:r w:rsidRPr="00E40AEE">
        <w:rPr>
          <w:u w:val="single"/>
        </w:rPr>
        <w:t xml:space="preserve"> the </w:t>
      </w:r>
      <w:r w:rsidRPr="00E40AEE">
        <w:rPr>
          <w:b/>
          <w:iCs/>
          <w:u w:val="single"/>
          <w:bdr w:val="single" w:sz="8" w:space="0" w:color="auto"/>
        </w:rPr>
        <w:t>injunctions</w:t>
      </w:r>
      <w:r w:rsidRPr="00E40AEE">
        <w:rPr>
          <w:sz w:val="12"/>
        </w:rPr>
        <w:t xml:space="preserve">; </w:t>
      </w:r>
      <w:r w:rsidRPr="00E40AEE">
        <w:rPr>
          <w:u w:val="single"/>
        </w:rPr>
        <w:t>it merely announced its “complete relief” principle and left the work of reconsidering the injunctions’ scope to the lower courts</w:t>
      </w:r>
      <w:r w:rsidRPr="00E40AEE">
        <w:rPr>
          <w:sz w:val="12"/>
        </w:rPr>
        <w:t>.  </w:t>
      </w:r>
    </w:p>
    <w:p w14:paraId="67955C5D" w14:textId="77777777" w:rsidR="00A3257C" w:rsidRPr="00E40AEE" w:rsidRDefault="00A3257C" w:rsidP="00A3257C">
      <w:pPr>
        <w:rPr>
          <w:u w:val="single"/>
        </w:rPr>
      </w:pPr>
      <w:r w:rsidRPr="00E40AEE">
        <w:rPr>
          <w:sz w:val="12"/>
        </w:rPr>
        <w:t xml:space="preserve">On remand, the states challenging the executive order, and quite possibly CASA and ASAP, the </w:t>
      </w:r>
      <w:r w:rsidRPr="00E40AEE">
        <w:rPr>
          <w:u w:val="single"/>
        </w:rPr>
        <w:t xml:space="preserve">immigrants’ </w:t>
      </w:r>
      <w:r w:rsidRPr="00E40AEE">
        <w:rPr>
          <w:b/>
          <w:iCs/>
          <w:u w:val="single"/>
          <w:bdr w:val="single" w:sz="8" w:space="0" w:color="auto"/>
        </w:rPr>
        <w:t>rights groups</w:t>
      </w:r>
      <w:r w:rsidRPr="00E40AEE">
        <w:rPr>
          <w:u w:val="single"/>
        </w:rPr>
        <w:t xml:space="preserve"> also </w:t>
      </w:r>
      <w:r w:rsidRPr="00E40AEE">
        <w:rPr>
          <w:b/>
          <w:iCs/>
          <w:u w:val="single"/>
          <w:bdr w:val="single" w:sz="8" w:space="0" w:color="auto"/>
        </w:rPr>
        <w:t>challenging</w:t>
      </w:r>
      <w:r w:rsidRPr="00E40AEE">
        <w:rPr>
          <w:u w:val="single"/>
        </w:rPr>
        <w:t xml:space="preserve"> the </w:t>
      </w:r>
      <w:r w:rsidRPr="00E40AEE">
        <w:rPr>
          <w:b/>
          <w:iCs/>
          <w:u w:val="single"/>
          <w:bdr w:val="single" w:sz="8" w:space="0" w:color="auto"/>
        </w:rPr>
        <w:t>order</w:t>
      </w:r>
      <w:r w:rsidRPr="00E40AEE">
        <w:rPr>
          <w:sz w:val="12"/>
        </w:rPr>
        <w:t xml:space="preserve">, may well be </w:t>
      </w:r>
      <w:r w:rsidRPr="00E40AEE">
        <w:rPr>
          <w:u w:val="single"/>
        </w:rPr>
        <w:t>able to demonstrate that they are entitled to universal relief</w:t>
      </w:r>
      <w:r w:rsidRPr="00E40AEE">
        <w:rPr>
          <w:sz w:val="12"/>
        </w:rPr>
        <w:t xml:space="preserve">.  The states have argued that because children and families freely move across state lines, a blanket bar on the birthright citizenship order is the only workable solution that will give them complete relief. And the associations have contended that an injunction limited to CASA and ASAP members would not provide them with complete relief: </w:t>
      </w:r>
      <w:r w:rsidRPr="00E40AEE">
        <w:rPr>
          <w:u w:val="single"/>
        </w:rPr>
        <w:t>A limited injunction would</w:t>
      </w:r>
      <w:r w:rsidRPr="00E40AEE">
        <w:rPr>
          <w:sz w:val="12"/>
        </w:rPr>
        <w:t xml:space="preserve"> require parents to disclose their membership in CASA and ASAP to establish their newborn’s citizenship, which </w:t>
      </w:r>
      <w:r w:rsidRPr="00E40AEE">
        <w:rPr>
          <w:u w:val="single"/>
        </w:rPr>
        <w:t>raises First Amendment problems</w:t>
      </w:r>
      <w:r w:rsidRPr="00E40AEE">
        <w:rPr>
          <w:sz w:val="12"/>
        </w:rPr>
        <w:t xml:space="preserve">, </w:t>
      </w:r>
      <w:r w:rsidRPr="00E40AEE">
        <w:rPr>
          <w:u w:val="single"/>
        </w:rPr>
        <w:t>while imposing unworkable administrative burdens on hospitals, government agencies, and families</w:t>
      </w:r>
      <w:r w:rsidRPr="00E40AEE">
        <w:rPr>
          <w:sz w:val="12"/>
        </w:rPr>
        <w:t xml:space="preserve">. (Although Justice Clarence Thomas, in a concurring opinion, asserts that the majority’s opinion “readily dispatches” the groups’ contention that they need a universal injunction, the majority does not actually address this question.) </w:t>
      </w:r>
      <w:r w:rsidRPr="00E40AEE">
        <w:rPr>
          <w:u w:val="single"/>
        </w:rPr>
        <w:t>Litigants will also seek certification of nationwide or state-wide injunctive classes to shield those vulnerable to the Trump administration’s illegal birthright citizenship order</w:t>
      </w:r>
      <w:r w:rsidRPr="00E40AEE">
        <w:rPr>
          <w:sz w:val="12"/>
        </w:rPr>
        <w:t xml:space="preserve">. Consequently, </w:t>
      </w:r>
      <w:r w:rsidRPr="00E40AEE">
        <w:rPr>
          <w:u w:val="single"/>
        </w:rPr>
        <w:t>the lower courts on remand may determine that they can and should retain the existing universal injunctions against enforcement of the order</w:t>
      </w:r>
      <w:r w:rsidRPr="00E40AEE">
        <w:rPr>
          <w:sz w:val="12"/>
        </w:rPr>
        <w:t xml:space="preserve"> (because such relief is necessary to provide complete relief to the states or to these associations) </w:t>
      </w:r>
      <w:r w:rsidRPr="00E40AEE">
        <w:rPr>
          <w:u w:val="single"/>
        </w:rPr>
        <w:t>or issue new ones</w:t>
      </w:r>
      <w:r w:rsidRPr="00E40AEE">
        <w:rPr>
          <w:sz w:val="12"/>
        </w:rPr>
        <w:t xml:space="preserve"> (because newly crafted class actions demand it). And if and when the Trump administration issues guidance on how it plans to implement the order (as it is now free to do), </w:t>
      </w:r>
      <w:r w:rsidRPr="00E40AEE">
        <w:rPr>
          <w:u w:val="single"/>
        </w:rPr>
        <w:t>litigation under the APA</w:t>
      </w:r>
      <w:r w:rsidRPr="00E40AEE">
        <w:rPr>
          <w:sz w:val="12"/>
        </w:rPr>
        <w:t xml:space="preserve"> – a law that allows those aggrieved by unlawful agency action to attack it – </w:t>
      </w:r>
      <w:r w:rsidRPr="00E40AEE">
        <w:rPr>
          <w:u w:val="single"/>
        </w:rPr>
        <w:t>will presumably also swiftly ensue to challenge those agency directives. </w:t>
      </w:r>
    </w:p>
    <w:p w14:paraId="68054056" w14:textId="77777777" w:rsidR="00A3257C" w:rsidRPr="00E40AEE" w:rsidRDefault="00A3257C" w:rsidP="00A3257C">
      <w:pPr>
        <w:rPr>
          <w:sz w:val="12"/>
        </w:rPr>
      </w:pPr>
      <w:r w:rsidRPr="00E40AEE">
        <w:rPr>
          <w:sz w:val="12"/>
        </w:rPr>
        <w:t xml:space="preserve">As even this brief description reveals, </w:t>
      </w:r>
      <w:r w:rsidRPr="00E40AEE">
        <w:rPr>
          <w:highlight w:val="green"/>
          <w:u w:val="single"/>
        </w:rPr>
        <w:t xml:space="preserve">several </w:t>
      </w:r>
      <w:r w:rsidRPr="00E40AEE">
        <w:rPr>
          <w:b/>
          <w:iCs/>
          <w:highlight w:val="green"/>
          <w:u w:val="single"/>
          <w:bdr w:val="single" w:sz="8" w:space="0" w:color="auto"/>
        </w:rPr>
        <w:t>carve-outs</w:t>
      </w:r>
      <w:r w:rsidRPr="00E40AEE">
        <w:rPr>
          <w:u w:val="single"/>
        </w:rPr>
        <w:t xml:space="preserve"> from the court’s </w:t>
      </w:r>
      <w:r w:rsidRPr="00E40AEE">
        <w:rPr>
          <w:b/>
          <w:iCs/>
          <w:u w:val="single"/>
          <w:bdr w:val="single" w:sz="8" w:space="0" w:color="auto"/>
        </w:rPr>
        <w:t>decision</w:t>
      </w:r>
      <w:r w:rsidRPr="00E40AEE">
        <w:rPr>
          <w:u w:val="single"/>
        </w:rPr>
        <w:t xml:space="preserve"> </w:t>
      </w:r>
      <w:r w:rsidRPr="00E40AEE">
        <w:rPr>
          <w:highlight w:val="green"/>
          <w:u w:val="single"/>
        </w:rPr>
        <w:t xml:space="preserve">potentially </w:t>
      </w:r>
      <w:r w:rsidRPr="00E40AEE">
        <w:rPr>
          <w:b/>
          <w:iCs/>
          <w:highlight w:val="green"/>
          <w:u w:val="single"/>
          <w:bdr w:val="single" w:sz="8" w:space="0" w:color="auto"/>
        </w:rPr>
        <w:t>cabin</w:t>
      </w:r>
      <w:r w:rsidRPr="00E40AEE">
        <w:rPr>
          <w:highlight w:val="green"/>
          <w:u w:val="single"/>
        </w:rPr>
        <w:t xml:space="preserve"> its </w:t>
      </w:r>
      <w:r w:rsidRPr="00E40AEE">
        <w:rPr>
          <w:b/>
          <w:iCs/>
          <w:highlight w:val="green"/>
          <w:u w:val="single"/>
          <w:bdr w:val="single" w:sz="8" w:space="0" w:color="auto"/>
        </w:rPr>
        <w:t>systemic damage</w:t>
      </w:r>
      <w:r w:rsidRPr="00E40AEE">
        <w:rPr>
          <w:sz w:val="12"/>
        </w:rPr>
        <w:t xml:space="preserve">. Most importantly, </w:t>
      </w:r>
      <w:r w:rsidRPr="00E40AEE">
        <w:rPr>
          <w:u w:val="single"/>
        </w:rPr>
        <w:t xml:space="preserve">the </w:t>
      </w:r>
      <w:r w:rsidRPr="00E40AEE">
        <w:rPr>
          <w:highlight w:val="green"/>
          <w:u w:val="single"/>
        </w:rPr>
        <w:t>ruling is</w:t>
      </w:r>
      <w:r w:rsidRPr="00E40AEE">
        <w:rPr>
          <w:u w:val="single"/>
        </w:rPr>
        <w:t xml:space="preserve"> a </w:t>
      </w:r>
      <w:r w:rsidRPr="00E40AEE">
        <w:rPr>
          <w:b/>
          <w:iCs/>
          <w:highlight w:val="green"/>
          <w:u w:val="single"/>
          <w:bdr w:val="single" w:sz="8" w:space="0" w:color="auto"/>
        </w:rPr>
        <w:t>statutory</w:t>
      </w:r>
      <w:r w:rsidRPr="00E40AEE">
        <w:rPr>
          <w:b/>
          <w:iCs/>
          <w:u w:val="single"/>
          <w:bdr w:val="single" w:sz="8" w:space="0" w:color="auto"/>
        </w:rPr>
        <w:t xml:space="preserve"> holding</w:t>
      </w:r>
      <w:r w:rsidRPr="00E40AEE">
        <w:rPr>
          <w:u w:val="single"/>
        </w:rPr>
        <w:t>, not a constitutional one</w:t>
      </w:r>
      <w:r w:rsidRPr="00E40AEE">
        <w:rPr>
          <w:sz w:val="12"/>
        </w:rPr>
        <w:t>: “Our decision rests solely on the statutory authority that federal courts possess under the Judiciary Act of 1789. We express no view on the Government’s argument that Article III forecloses universal relief.” Nor did the court hold that Article III standing doctrine has any relevance to the question of universal relief, as the government had urged.  </w:t>
      </w:r>
    </w:p>
    <w:p w14:paraId="2C821A4E" w14:textId="77777777" w:rsidR="00A3257C" w:rsidRPr="00E40AEE" w:rsidRDefault="00A3257C" w:rsidP="00A3257C">
      <w:pPr>
        <w:rPr>
          <w:sz w:val="12"/>
        </w:rPr>
      </w:pPr>
      <w:r w:rsidRPr="00E40AEE">
        <w:rPr>
          <w:sz w:val="12"/>
        </w:rPr>
        <w:t xml:space="preserve">It would have been a serious error, as I have argued in my scholarship and in an amicus brief, for the court to have read into Article III an invented constitutional rule that injunctions may only protect the plaintiffs. Happily, </w:t>
      </w:r>
      <w:r w:rsidRPr="00E40AEE">
        <w:rPr>
          <w:u w:val="single"/>
        </w:rPr>
        <w:t>the court did not go down that path</w:t>
      </w:r>
      <w:r w:rsidRPr="00E40AEE">
        <w:rPr>
          <w:sz w:val="12"/>
        </w:rPr>
        <w:t xml:space="preserve">. Had the court grounded its ruling in Article III rather than in the Judiciary Act, the decision would have cast constitutional doubt on the scope of remedies that are today available under the APA (and related laws, such as the Hobbs Act). </w:t>
      </w:r>
      <w:r w:rsidRPr="00E40AEE">
        <w:rPr>
          <w:u w:val="single"/>
        </w:rPr>
        <w:t xml:space="preserve">The </w:t>
      </w:r>
      <w:r w:rsidRPr="00E40AEE">
        <w:rPr>
          <w:b/>
          <w:iCs/>
          <w:u w:val="single"/>
          <w:bdr w:val="single" w:sz="8" w:space="0" w:color="auto"/>
        </w:rPr>
        <w:t>APA</w:t>
      </w:r>
      <w:r w:rsidRPr="00E40AEE">
        <w:rPr>
          <w:u w:val="single"/>
        </w:rPr>
        <w:t xml:space="preserve"> is a </w:t>
      </w:r>
      <w:r w:rsidRPr="00E40AEE">
        <w:rPr>
          <w:b/>
          <w:iCs/>
          <w:u w:val="single"/>
          <w:bdr w:val="single" w:sz="8" w:space="0" w:color="auto"/>
        </w:rPr>
        <w:t>landmark statute</w:t>
      </w:r>
      <w:r w:rsidRPr="00E40AEE">
        <w:rPr>
          <w:u w:val="single"/>
        </w:rPr>
        <w:t xml:space="preserve"> that has long been used by </w:t>
      </w:r>
      <w:r w:rsidRPr="00E40AEE">
        <w:rPr>
          <w:b/>
          <w:iCs/>
          <w:u w:val="single"/>
          <w:bdr w:val="single" w:sz="8" w:space="0" w:color="auto"/>
        </w:rPr>
        <w:t>litigants</w:t>
      </w:r>
      <w:r w:rsidRPr="00E40AEE">
        <w:rPr>
          <w:u w:val="single"/>
        </w:rPr>
        <w:t xml:space="preserve"> to seek </w:t>
      </w:r>
      <w:r w:rsidRPr="00E40AEE">
        <w:rPr>
          <w:b/>
          <w:iCs/>
          <w:u w:val="single"/>
          <w:bdr w:val="single" w:sz="8" w:space="0" w:color="auto"/>
        </w:rPr>
        <w:t>universal remedies</w:t>
      </w:r>
      <w:r w:rsidRPr="00E40AEE">
        <w:rPr>
          <w:u w:val="single"/>
        </w:rPr>
        <w:t> against unlawful executive branch regulations</w:t>
      </w:r>
      <w:r w:rsidRPr="00E40AEE">
        <w:rPr>
          <w:sz w:val="12"/>
        </w:rPr>
        <w:t xml:space="preserve"> – for example, orders that decree that a federal regulation must be paused or vacated across the board, for everyone. Indeed, many of the most important cases of the past decade that have sought universal remedies against the federal executive branch have been brought under the auspices of the APA or related statutes. (Claims that do not rest on the APA or its sister statutes are generally either those against the president directly or the relatively rare “ultra vires” cases involving agency action that contravenes a specific statutory prohibition and that can’t otherwise be meaningfully reviewed –  a kind of case that Justice Brett Kavanaugh has called a sort of “Hail Mary pass” that “in court as in football … rarely succeeds”.) Crucially, however, the court expressly reserved the question whether the APA authorizes universal vacatur of agency action: “Nothing we say today resolves the distinct question whether the Administrative Procedure Act authorizes federal courts to vacate federal agency action.” When the court eventually confronts this issue, the correct outcome would be for it to sustain the long-recognized authority of Congress to empower federal courts to vacate and stay agency action universally. Until then, the court has at least limited the immediate disruptive systemic consequences of its truncation of federal equitable authority elsewhere by preserving APA remedies, including preliminary APA remedies, intact. Justice Kavanaugh expressly recognized the latter point in his concurring opinion, noting that “in cases under the” APA, “plaintiffs may ask a court to preliminarily ‘set aside’ a new agency rule.”</w:t>
      </w:r>
    </w:p>
    <w:p w14:paraId="1637EDDE" w14:textId="77777777" w:rsidR="00A3257C" w:rsidRPr="00E40AEE" w:rsidRDefault="00A3257C" w:rsidP="00A3257C">
      <w:pPr>
        <w:rPr>
          <w:sz w:val="12"/>
        </w:rPr>
      </w:pPr>
      <w:r w:rsidRPr="00E40AEE">
        <w:rPr>
          <w:sz w:val="12"/>
        </w:rPr>
        <w:t xml:space="preserve">Another important boundary to Friday’s decision is that </w:t>
      </w:r>
      <w:r w:rsidRPr="00E40AEE">
        <w:rPr>
          <w:u w:val="single"/>
        </w:rPr>
        <w:t xml:space="preserve">the court </w:t>
      </w:r>
      <w:r w:rsidRPr="00E40AEE">
        <w:rPr>
          <w:b/>
          <w:iCs/>
          <w:u w:val="single"/>
          <w:bdr w:val="single" w:sz="8" w:space="0" w:color="auto"/>
        </w:rPr>
        <w:t>does not</w:t>
      </w:r>
      <w:r w:rsidRPr="00E40AEE">
        <w:rPr>
          <w:u w:val="single"/>
        </w:rPr>
        <w:t xml:space="preserve"> revisit the federal courts’ </w:t>
      </w:r>
      <w:r w:rsidRPr="00E40AEE">
        <w:rPr>
          <w:b/>
          <w:iCs/>
          <w:u w:val="single"/>
          <w:bdr w:val="single" w:sz="8" w:space="0" w:color="auto"/>
        </w:rPr>
        <w:t>power</w:t>
      </w:r>
      <w:r w:rsidRPr="00E40AEE">
        <w:rPr>
          <w:u w:val="single"/>
        </w:rPr>
        <w:t xml:space="preserve"> to issue </w:t>
      </w:r>
      <w:r w:rsidRPr="00E40AEE">
        <w:rPr>
          <w:b/>
          <w:iCs/>
          <w:u w:val="single"/>
          <w:bdr w:val="single" w:sz="8" w:space="0" w:color="auto"/>
        </w:rPr>
        <w:t>preliminary injunctions</w:t>
      </w:r>
      <w:r w:rsidRPr="00E40AEE">
        <w:rPr>
          <w:u w:val="single"/>
        </w:rPr>
        <w:t xml:space="preserve"> that protect </w:t>
      </w:r>
      <w:r w:rsidRPr="00E40AEE">
        <w:rPr>
          <w:b/>
          <w:iCs/>
          <w:u w:val="single"/>
          <w:bdr w:val="single" w:sz="8" w:space="0" w:color="auto"/>
        </w:rPr>
        <w:t>putative classes</w:t>
      </w:r>
      <w:r w:rsidRPr="00E40AEE">
        <w:rPr>
          <w:sz w:val="12"/>
        </w:rPr>
        <w:t xml:space="preserve"> – that is, </w:t>
      </w:r>
      <w:r w:rsidRPr="00E40AEE">
        <w:rPr>
          <w:u w:val="single"/>
        </w:rPr>
        <w:t>classes that are not yet certified</w:t>
      </w:r>
      <w:r w:rsidRPr="00E40AEE">
        <w:rPr>
          <w:sz w:val="12"/>
        </w:rPr>
        <w:t>. (Indeed, the Supreme Court itself issued such an order roughly six weeks ago.) The government and other critics of nationwide injunctions have long urged that a court may not give injunctive relief to absent parties unless a case is certified as a class action, because only certified classes can result in judgments that bind the whole class. As I have elsewhere explained, however, that argument ignores the long history of pre-1966 representative suits in equity in which “plaintiffs did not have to do anything more than allege in their bills of complaint that they were suing on behalf of many other persons, on a question of common interest to all of them, in order to obtain preliminary injunctions shielding all those absent parties from the law’s enforcement.” As that tradition reveals, “there’s nothing even new, let alone illegitimate, about a court giving injunctive relief that shields members of a putative class.” The court – thankfully – nowhere endorsed the contention that class certification must precede preliminary class-wide injunctive relief. Thus, and though the overlap may not be total, in many cases that would have produced universal injunctions, as Justice Brett Kavanaugh wrote, district courts may still be able to give “the functional equivalent of a universal injunction” by “granting . . . a preliminary injunction to a putative nationwide class.”  </w:t>
      </w:r>
    </w:p>
    <w:p w14:paraId="7AAD14B8" w14:textId="77777777" w:rsidR="00A3257C" w:rsidRPr="00E40AEE" w:rsidRDefault="00A3257C" w:rsidP="00A3257C">
      <w:pPr>
        <w:rPr>
          <w:sz w:val="12"/>
        </w:rPr>
      </w:pPr>
      <w:r w:rsidRPr="00E40AEE">
        <w:rPr>
          <w:sz w:val="12"/>
        </w:rPr>
        <w:t xml:space="preserve">The court’s paucity of guidance on the key yardstick of what makes relief “complete” (or “indivisible”) will also be significant. In many of the most important universal injunction cases of recent years, </w:t>
      </w:r>
      <w:r w:rsidRPr="00E40AEE">
        <w:rPr>
          <w:u w:val="single"/>
        </w:rPr>
        <w:t>lower courts have rested their decrees either exclusively or in the alternative on their conclusion that a universal injunction was necessary to provide complete relief to the plaintiff</w:t>
      </w:r>
      <w:r w:rsidRPr="00E40AEE">
        <w:rPr>
          <w:sz w:val="12"/>
        </w:rPr>
        <w:t xml:space="preserve">. This </w:t>
      </w:r>
      <w:r w:rsidRPr="00E40AEE">
        <w:rPr>
          <w:u w:val="single"/>
        </w:rPr>
        <w:t>presents the possibility that decrees that would formerly have cited alternative justifications for universal relief will now rest solely on the ground that they are required to ensure complete relief for the plaintiffs</w:t>
      </w:r>
      <w:r w:rsidRPr="00E40AEE">
        <w:rPr>
          <w:sz w:val="12"/>
        </w:rPr>
        <w:t xml:space="preserve">. Though Justices Clarence Thomas and Neil Gorsuch perceive this possibility and do not like it at all, they offer no guidance for fending it off other than the vague admonition that sometimes “traditional equitable limits will require courts and plaintiffs to make do with less than complete relief.” </w:t>
      </w:r>
      <w:r w:rsidRPr="00E40AEE">
        <w:rPr>
          <w:u w:val="single"/>
        </w:rPr>
        <w:t>They do not tell us what those</w:t>
      </w:r>
      <w:r w:rsidRPr="00E40AEE">
        <w:rPr>
          <w:sz w:val="12"/>
        </w:rPr>
        <w:t xml:space="preserve"> “</w:t>
      </w:r>
      <w:r w:rsidRPr="00E40AEE">
        <w:rPr>
          <w:u w:val="single"/>
        </w:rPr>
        <w:t>traditional equitable limits</w:t>
      </w:r>
      <w:r w:rsidRPr="00E40AEE">
        <w:rPr>
          <w:sz w:val="12"/>
        </w:rPr>
        <w:t xml:space="preserve">” </w:t>
      </w:r>
      <w:r w:rsidRPr="00E40AEE">
        <w:rPr>
          <w:u w:val="single"/>
        </w:rPr>
        <w:t>are or how lower courts should apply them</w:t>
      </w:r>
      <w:r w:rsidRPr="00E40AEE">
        <w:rPr>
          <w:sz w:val="12"/>
        </w:rPr>
        <w:t>; they also omit that the very article they cite points out that “equitable remedies” may either “go beyond, or stop short of, the strict right of the plaintiff” (emphasis added). Last but not least, they conspicuously fail to assert that the complete relief principle does not justify a universal injunction for the plaintiff states in this case. </w:t>
      </w:r>
    </w:p>
    <w:p w14:paraId="5D00C416" w14:textId="77777777" w:rsidR="00A3257C" w:rsidRPr="00E40AEE" w:rsidRDefault="00A3257C" w:rsidP="00A3257C">
      <w:pPr>
        <w:rPr>
          <w:sz w:val="12"/>
        </w:rPr>
      </w:pPr>
      <w:r w:rsidRPr="00E40AEE">
        <w:rPr>
          <w:sz w:val="12"/>
        </w:rPr>
        <w:t xml:space="preserve">As Justice Gorsuch wrote in dissent in Gundy v. United States, “When one legal doctrine becomes unavailable to do its intended work, </w:t>
      </w:r>
      <w:r w:rsidRPr="00E40AEE">
        <w:rPr>
          <w:u w:val="single"/>
        </w:rPr>
        <w:t xml:space="preserve">the </w:t>
      </w:r>
      <w:r w:rsidRPr="00E40AEE">
        <w:rPr>
          <w:b/>
          <w:iCs/>
          <w:u w:val="single"/>
          <w:bdr w:val="single" w:sz="8" w:space="0" w:color="auto"/>
        </w:rPr>
        <w:t>hydraulic pressures</w:t>
      </w:r>
      <w:r w:rsidRPr="00E40AEE">
        <w:rPr>
          <w:u w:val="single"/>
        </w:rPr>
        <w:t xml:space="preserve"> of our constitutional </w:t>
      </w:r>
      <w:r w:rsidRPr="00E40AEE">
        <w:rPr>
          <w:b/>
          <w:iCs/>
          <w:u w:val="single"/>
          <w:bdr w:val="single" w:sz="8" w:space="0" w:color="auto"/>
        </w:rPr>
        <w:t>system</w:t>
      </w:r>
      <w:r w:rsidRPr="00E40AEE">
        <w:rPr>
          <w:u w:val="single"/>
        </w:rPr>
        <w:t xml:space="preserve"> sometimes </w:t>
      </w:r>
      <w:r w:rsidRPr="00E40AEE">
        <w:rPr>
          <w:b/>
          <w:iCs/>
          <w:u w:val="single"/>
          <w:bdr w:val="single" w:sz="8" w:space="0" w:color="auto"/>
        </w:rPr>
        <w:t>shift</w:t>
      </w:r>
      <w:r w:rsidRPr="00E40AEE">
        <w:rPr>
          <w:u w:val="single"/>
        </w:rPr>
        <w:t xml:space="preserve"> the </w:t>
      </w:r>
      <w:r w:rsidRPr="00E40AEE">
        <w:rPr>
          <w:b/>
          <w:iCs/>
          <w:u w:val="single"/>
          <w:bdr w:val="single" w:sz="8" w:space="0" w:color="auto"/>
        </w:rPr>
        <w:t>responsibility</w:t>
      </w:r>
      <w:r w:rsidRPr="00E40AEE">
        <w:rPr>
          <w:u w:val="single"/>
        </w:rPr>
        <w:t xml:space="preserve"> to </w:t>
      </w:r>
      <w:r w:rsidRPr="00E40AEE">
        <w:rPr>
          <w:b/>
          <w:iCs/>
          <w:u w:val="single"/>
          <w:bdr w:val="single" w:sz="8" w:space="0" w:color="auto"/>
        </w:rPr>
        <w:t>different doctrines</w:t>
      </w:r>
      <w:r w:rsidRPr="00E40AEE">
        <w:rPr>
          <w:sz w:val="12"/>
        </w:rPr>
        <w:t xml:space="preserve">.” So it will be here. Even as litigation will continue to proceed apace under the APA and its sister statutes, </w:t>
      </w:r>
      <w:r w:rsidRPr="00E40AEE">
        <w:rPr>
          <w:u w:val="single"/>
        </w:rPr>
        <w:t xml:space="preserve">the announced </w:t>
      </w:r>
      <w:r w:rsidRPr="00E40AEE">
        <w:rPr>
          <w:b/>
          <w:iCs/>
          <w:u w:val="single"/>
          <w:bdr w:val="single" w:sz="8" w:space="0" w:color="auto"/>
        </w:rPr>
        <w:t>abolition</w:t>
      </w:r>
      <w:r w:rsidRPr="00E40AEE">
        <w:rPr>
          <w:u w:val="single"/>
        </w:rPr>
        <w:t xml:space="preserve"> of the </w:t>
      </w:r>
      <w:r w:rsidRPr="00E40AEE">
        <w:rPr>
          <w:b/>
          <w:iCs/>
          <w:u w:val="single"/>
          <w:bdr w:val="single" w:sz="8" w:space="0" w:color="auto"/>
        </w:rPr>
        <w:t>universal injunction</w:t>
      </w:r>
      <w:r w:rsidRPr="00E40AEE">
        <w:rPr>
          <w:u w:val="single"/>
        </w:rPr>
        <w:t xml:space="preserve"> will </w:t>
      </w:r>
      <w:r w:rsidRPr="00E40AEE">
        <w:rPr>
          <w:b/>
          <w:iCs/>
          <w:u w:val="single"/>
          <w:bdr w:val="single" w:sz="8" w:space="0" w:color="auto"/>
        </w:rPr>
        <w:t>redirect pressure</w:t>
      </w:r>
      <w:r w:rsidRPr="00E40AEE">
        <w:rPr>
          <w:u w:val="single"/>
        </w:rPr>
        <w:t xml:space="preserve"> toward </w:t>
      </w:r>
      <w:r w:rsidRPr="00E40AEE">
        <w:rPr>
          <w:b/>
          <w:iCs/>
          <w:u w:val="single"/>
          <w:bdr w:val="single" w:sz="8" w:space="0" w:color="auto"/>
        </w:rPr>
        <w:t>principles</w:t>
      </w:r>
      <w:r w:rsidRPr="00E40AEE">
        <w:rPr>
          <w:u w:val="single"/>
        </w:rPr>
        <w:t xml:space="preserve"> of state standing</w:t>
      </w:r>
      <w:r w:rsidRPr="00E40AEE">
        <w:rPr>
          <w:sz w:val="12"/>
        </w:rPr>
        <w:t xml:space="preserve">; to doctrines of associational standing; to the law governing injunctive class actions; and to the opaque inquiries of what counts as “complete relief” (or as an “indivisible” remedy). To put it another way, </w:t>
      </w:r>
      <w:r w:rsidRPr="00E40AEE">
        <w:rPr>
          <w:u w:val="single"/>
        </w:rPr>
        <w:t>the metes and bounds of all of these doctrines will matter more now that the universal injunction simpliciter is off the table</w:t>
      </w:r>
      <w:r w:rsidRPr="00E40AEE">
        <w:rPr>
          <w:sz w:val="12"/>
        </w:rPr>
        <w:t>. It is true that a pair of concurring opinions by Justices Thomas, Alito, and Gorsuch together demand that each of these alternative doctrines be rigidly and narrowly confined, lest the universal injunction “return from the grave.” But I do not see why a lower court should heed these three justices’ marching orders – given that it’s not clear that any of the other six justices agree with them – rather than faithfully applying existing blackletter law to these categories.  </w:t>
      </w:r>
    </w:p>
    <w:p w14:paraId="016F79E8" w14:textId="77777777" w:rsidR="00A3257C" w:rsidRPr="00E40AEE" w:rsidRDefault="00A3257C" w:rsidP="00A3257C">
      <w:pPr>
        <w:rPr>
          <w:sz w:val="12"/>
        </w:rPr>
      </w:pPr>
      <w:r w:rsidRPr="00E40AEE">
        <w:rPr>
          <w:sz w:val="12"/>
        </w:rPr>
        <w:t xml:space="preserve">In sum, while other doctrinal levies may yet break, </w:t>
      </w:r>
      <w:r w:rsidRPr="00E40AEE">
        <w:rPr>
          <w:u w:val="single"/>
        </w:rPr>
        <w:t xml:space="preserve">the court’s </w:t>
      </w:r>
      <w:r w:rsidRPr="00E40AEE">
        <w:rPr>
          <w:b/>
          <w:iCs/>
          <w:u w:val="single"/>
          <w:bdr w:val="single" w:sz="8" w:space="0" w:color="auto"/>
        </w:rPr>
        <w:t>ruling</w:t>
      </w:r>
      <w:r w:rsidRPr="00E40AEE">
        <w:rPr>
          <w:u w:val="single"/>
        </w:rPr>
        <w:t xml:space="preserve"> itself may prove </w:t>
      </w:r>
      <w:r w:rsidRPr="00E40AEE">
        <w:rPr>
          <w:b/>
          <w:iCs/>
          <w:u w:val="single"/>
          <w:bdr w:val="single" w:sz="8" w:space="0" w:color="auto"/>
        </w:rPr>
        <w:t>less catastrophic</w:t>
      </w:r>
      <w:r w:rsidRPr="00E40AEE">
        <w:rPr>
          <w:u w:val="single"/>
        </w:rPr>
        <w:t xml:space="preserve"> than it first </w:t>
      </w:r>
      <w:r w:rsidRPr="00E40AEE">
        <w:rPr>
          <w:b/>
          <w:iCs/>
          <w:u w:val="single"/>
          <w:bdr w:val="single" w:sz="8" w:space="0" w:color="auto"/>
        </w:rPr>
        <w:t>appears</w:t>
      </w:r>
      <w:r w:rsidRPr="00E40AEE">
        <w:rPr>
          <w:sz w:val="12"/>
        </w:rPr>
        <w:t xml:space="preserve">. Still, to be clear, I disagree intensely with the decision, which </w:t>
      </w:r>
      <w:r w:rsidRPr="00E40AEE">
        <w:rPr>
          <w:b/>
          <w:iCs/>
          <w:u w:val="single"/>
          <w:bdr w:val="single" w:sz="8" w:space="0" w:color="auto"/>
        </w:rPr>
        <w:t>rests on</w:t>
      </w:r>
      <w:r w:rsidRPr="00E40AEE">
        <w:rPr>
          <w:u w:val="single"/>
        </w:rPr>
        <w:t xml:space="preserve"> an amalgam of bad history, </w:t>
      </w:r>
      <w:r w:rsidRPr="00E40AEE">
        <w:rPr>
          <w:b/>
          <w:iCs/>
          <w:color w:val="EA34CC"/>
          <w:u w:val="single"/>
          <w:bdr w:val="single" w:sz="8" w:space="0" w:color="auto"/>
        </w:rPr>
        <w:t>fiat</w:t>
      </w:r>
      <w:r w:rsidRPr="00E40AEE">
        <w:rPr>
          <w:u w:val="single"/>
        </w:rPr>
        <w:t xml:space="preserve">, and </w:t>
      </w:r>
      <w:r w:rsidRPr="00E40AEE">
        <w:rPr>
          <w:b/>
          <w:iCs/>
          <w:u w:val="single"/>
          <w:bdr w:val="single" w:sz="8" w:space="0" w:color="auto"/>
        </w:rPr>
        <w:t>ipse dixit</w:t>
      </w:r>
      <w:r w:rsidRPr="00E40AEE">
        <w:rPr>
          <w:sz w:val="12"/>
        </w:rPr>
        <w:t>. Among its many flaws: The Founding era is lauded as of critical importance, but no American Founding-era cases are cited. Rule 23 matters greatly because it allows class actions, but Rule 65 – the rule that actually addresses injunctions, and which does not limit preliminary or final injunctive relief only to the plaintiffs – apparently does not matter at all. Cases involving state laws (such as Scott v. Donald) count when they can be portrayed as casting doubt on universal injunctions, but not when they uphold such relief and explicitly deem it “appropriate” (see Pierce v. Society of Sisters). A landmark case decided in 1908, Ex parte Young, is an acceptable evolution of equity even though it worked an enormous change in our law, but then the clock mysteriously stops: Nothing else in the 20th century merits consideration. </w:t>
      </w:r>
    </w:p>
    <w:p w14:paraId="2CA45AB3" w14:textId="77777777" w:rsidR="00A3257C" w:rsidRPr="00E40AEE" w:rsidRDefault="00A3257C" w:rsidP="00A3257C">
      <w:pPr>
        <w:rPr>
          <w:sz w:val="12"/>
        </w:rPr>
      </w:pPr>
      <w:r w:rsidRPr="00E40AEE">
        <w:rPr>
          <w:sz w:val="12"/>
        </w:rPr>
        <w:t xml:space="preserve">Apart from these and other internal inconsistencies and faulty logical jumps, the </w:t>
      </w:r>
      <w:r w:rsidRPr="00E40AEE">
        <w:rPr>
          <w:u w:val="single"/>
        </w:rPr>
        <w:t>decision’s utter disregard of real-world consequences stands in stark contrast to the court’s own recent precedent</w:t>
      </w:r>
      <w:r w:rsidRPr="00E40AEE">
        <w:rPr>
          <w:sz w:val="12"/>
        </w:rPr>
        <w:t xml:space="preserve">. Just a handful of years ago, in Trump v. International Refugee Assistance Project, </w:t>
      </w:r>
      <w:r w:rsidRPr="00E40AEE">
        <w:rPr>
          <w:u w:val="single"/>
        </w:rPr>
        <w:t xml:space="preserve">the court </w:t>
      </w:r>
      <w:r w:rsidRPr="00E40AEE">
        <w:rPr>
          <w:b/>
          <w:iCs/>
          <w:u w:val="single"/>
          <w:bdr w:val="single" w:sz="8" w:space="0" w:color="auto"/>
        </w:rPr>
        <w:t>retained</w:t>
      </w:r>
      <w:r w:rsidRPr="00E40AEE">
        <w:rPr>
          <w:u w:val="single"/>
        </w:rPr>
        <w:t xml:space="preserve"> </w:t>
      </w:r>
      <w:r w:rsidRPr="00E40AEE">
        <w:rPr>
          <w:b/>
          <w:iCs/>
          <w:u w:val="single"/>
          <w:bdr w:val="single" w:sz="8" w:space="0" w:color="auto"/>
        </w:rPr>
        <w:t>lower-court</w:t>
      </w:r>
      <w:r w:rsidRPr="00E40AEE">
        <w:rPr>
          <w:u w:val="single"/>
        </w:rPr>
        <w:t xml:space="preserve"> nationwide </w:t>
      </w:r>
      <w:r w:rsidRPr="00E40AEE">
        <w:rPr>
          <w:b/>
          <w:iCs/>
          <w:u w:val="single"/>
          <w:bdr w:val="single" w:sz="8" w:space="0" w:color="auto"/>
        </w:rPr>
        <w:t>injunctions</w:t>
      </w:r>
      <w:r w:rsidRPr="00E40AEE">
        <w:rPr>
          <w:u w:val="single"/>
        </w:rPr>
        <w:t xml:space="preserve"> against an executive order issued by the first Trump administration</w:t>
      </w:r>
      <w:r w:rsidRPr="00E40AEE">
        <w:rPr>
          <w:sz w:val="12"/>
        </w:rPr>
        <w:t xml:space="preserve">. In deciding the stay applications, the court deemed it “necessary to balance the equities — to explore the relative harms to applicant and respondent, as well as the interests of the public at large.” That calculus led the court to leave in place injunctions that extended well beyond protecting the plaintiffs (or giving “complete relief” to them) to also protect the First Amendment associational interests of untold numbers of American “individual[s]” and “entit[ies].” In Friday’s ruling, by contrast, </w:t>
      </w:r>
      <w:r w:rsidRPr="00E40AEE">
        <w:rPr>
          <w:u w:val="single"/>
        </w:rPr>
        <w:t>the court did not even acknowledge that the constitutionally</w:t>
      </w:r>
      <w:r w:rsidRPr="00E40AEE">
        <w:rPr>
          <w:sz w:val="12"/>
        </w:rPr>
        <w:t xml:space="preserve"> (and statutorily) </w:t>
      </w:r>
      <w:r w:rsidRPr="00E40AEE">
        <w:rPr>
          <w:u w:val="single"/>
        </w:rPr>
        <w:t>protected rights of myriad U.S.-born newborns now hang in the balance,</w:t>
      </w:r>
      <w:r w:rsidRPr="00E40AEE">
        <w:rPr>
          <w:sz w:val="12"/>
        </w:rPr>
        <w:t xml:space="preserve"> let alone incorporate any consideration of those stakes into its one-clause, one-sided stab </w:t>
      </w:r>
      <w:r w:rsidRPr="00E40AEE">
        <w:rPr>
          <w:u w:val="single"/>
        </w:rPr>
        <w:t>at evaluating “the balance of equities</w:t>
      </w:r>
      <w:r w:rsidRPr="00E40AEE">
        <w:rPr>
          <w:sz w:val="12"/>
        </w:rPr>
        <w:t>.”  </w:t>
      </w:r>
    </w:p>
    <w:p w14:paraId="38385F51" w14:textId="77777777" w:rsidR="00A3257C" w:rsidRPr="00E40AEE" w:rsidRDefault="00A3257C" w:rsidP="00A3257C">
      <w:pPr>
        <w:rPr>
          <w:sz w:val="12"/>
        </w:rPr>
      </w:pPr>
      <w:r w:rsidRPr="00E40AEE">
        <w:rPr>
          <w:sz w:val="12"/>
        </w:rPr>
        <w:t xml:space="preserve">And though it is good that the court decided the case on statutory grounds, the flipside of this is that the court nowhere spared a thought to consider the strange consequences of its decision for relief against state and local governments. Because the court’s decision rested on Section 11 of the Judiciary Act, a successor provision to which is the familiar 28 U.S.C. § 1331, </w:t>
      </w:r>
      <w:r w:rsidRPr="00E40AEE">
        <w:rPr>
          <w:u w:val="single"/>
        </w:rPr>
        <w:t>it speaks to the powers of federal courts to issue universal injunctions across the board</w:t>
      </w:r>
      <w:r w:rsidRPr="00E40AEE">
        <w:rPr>
          <w:sz w:val="12"/>
        </w:rPr>
        <w:t xml:space="preserve"> – </w:t>
      </w:r>
      <w:r w:rsidRPr="00E40AEE">
        <w:rPr>
          <w:u w:val="single"/>
        </w:rPr>
        <w:t>not just to challenges to federal executive branch action</w:t>
      </w:r>
      <w:r w:rsidRPr="00E40AEE">
        <w:rPr>
          <w:sz w:val="12"/>
        </w:rPr>
        <w:t>, but also to suits in federal court assailing state or local laws. All the familiar policy concerns about universal injunctions against federal laws and policies (that such remedies encourage forum shopping, diminish percolation, risk conflicting injunctions, and operate asymmetrically) are manifestly far less problematic in the context of challenges to state local laws and policies. And yet here we are: Under the court’s decision, a plaintiff in even a single-district state cannot obtain universal relief against the enforcement of even a blatantly unconstitutional state or local law or ordinance unless that remedy is necessary for that plaintiff’s “complete relief.” (Perhaps it wasn’t such a bad day for the state of New Jersey after all.) Certainly, if a state officer blares loud music at your house, your path to effective redress will be sure and swift, as the court’s trivial hypothetical reassures us. But if Oregon were to criminalize attending Catholic schools, then enjoining such a law for everyone will apparently require bringing a state-wide injunctive class action – despite the fact that 100 years ago, a federal court could and did simply grant a universal injunction against exactly such a law, as explored in my work. Equity, apparently, can evolve – as long as it shrinks.</w:t>
      </w:r>
    </w:p>
    <w:p w14:paraId="65AD870B" w14:textId="77777777" w:rsidR="00A3257C" w:rsidRPr="00E40AEE" w:rsidRDefault="00A3257C" w:rsidP="00A3257C">
      <w:pPr>
        <w:rPr>
          <w:sz w:val="12"/>
        </w:rPr>
      </w:pPr>
      <w:r w:rsidRPr="00E40AEE">
        <w:rPr>
          <w:sz w:val="12"/>
        </w:rPr>
        <w:t>And speaking of policy consequences: the court treats “the policy pros and cons” as “beside the point.” On that score, at least, the court’s cropped frame is apt, for its decision will not solve many, or perhaps even any, of the policy problems that have ignited so much ire against universal injunctions. After Friday’s ruling, injunctions must be tailored so that they provide complete relief to plaintiffs with standing; the universal injunction is verboten, but class actions and APA suits remain. </w:t>
      </w:r>
    </w:p>
    <w:p w14:paraId="4D22A6A2" w14:textId="77777777" w:rsidR="00A3257C" w:rsidRPr="00E40AEE" w:rsidRDefault="00A3257C" w:rsidP="00A3257C">
      <w:pPr>
        <w:rPr>
          <w:sz w:val="12"/>
        </w:rPr>
      </w:pPr>
      <w:r w:rsidRPr="00E40AEE">
        <w:rPr>
          <w:sz w:val="12"/>
        </w:rPr>
        <w:t xml:space="preserve">What will this change as a policy matter? Last week, the government complained that universal injunctions “subvert[ed] the Article III hierarchy” by allowing one lowly district court judge’s decree to control the executive branch’s conduct nationwide. Next week, it will voice the same complaint when a district court judge certifies a nationwide class, grants an APA vacatur or stay, or issues a broad “complete relief” injunction. Last week, litigants had the incentive to forum shop for a court that would issue a universal injunction. Next week, </w:t>
      </w:r>
      <w:r w:rsidRPr="00E40AEE">
        <w:rPr>
          <w:b/>
          <w:iCs/>
          <w:highlight w:val="green"/>
          <w:u w:val="single"/>
          <w:bdr w:val="single" w:sz="8" w:space="0" w:color="auto"/>
        </w:rPr>
        <w:t>litigants</w:t>
      </w:r>
      <w:r w:rsidRPr="00E40AEE">
        <w:rPr>
          <w:highlight w:val="green"/>
          <w:u w:val="single"/>
        </w:rPr>
        <w:t xml:space="preserve"> will have an </w:t>
      </w:r>
      <w:r w:rsidRPr="00E40AEE">
        <w:rPr>
          <w:b/>
          <w:iCs/>
          <w:highlight w:val="green"/>
          <w:u w:val="single"/>
          <w:bdr w:val="single" w:sz="8" w:space="0" w:color="auto"/>
        </w:rPr>
        <w:t>incentive</w:t>
      </w:r>
      <w:r w:rsidRPr="00E40AEE">
        <w:rPr>
          <w:highlight w:val="green"/>
          <w:u w:val="single"/>
        </w:rPr>
        <w:t xml:space="preserve"> to </w:t>
      </w:r>
      <w:r w:rsidRPr="00E40AEE">
        <w:rPr>
          <w:b/>
          <w:iCs/>
          <w:highlight w:val="green"/>
          <w:u w:val="single"/>
          <w:bdr w:val="single" w:sz="8" w:space="0" w:color="auto"/>
        </w:rPr>
        <w:t>forum shop</w:t>
      </w:r>
      <w:r w:rsidRPr="00E40AEE">
        <w:rPr>
          <w:highlight w:val="green"/>
          <w:u w:val="single"/>
        </w:rPr>
        <w:t xml:space="preserve"> for</w:t>
      </w:r>
      <w:r w:rsidRPr="00E40AEE">
        <w:rPr>
          <w:u w:val="single"/>
        </w:rPr>
        <w:t xml:space="preserve"> a </w:t>
      </w:r>
      <w:r w:rsidRPr="00E40AEE">
        <w:rPr>
          <w:b/>
          <w:iCs/>
          <w:u w:val="single"/>
          <w:bdr w:val="single" w:sz="8" w:space="0" w:color="auto"/>
        </w:rPr>
        <w:t>court</w:t>
      </w:r>
      <w:r w:rsidRPr="00E40AEE">
        <w:rPr>
          <w:u w:val="single"/>
        </w:rPr>
        <w:t xml:space="preserve"> that will find that </w:t>
      </w:r>
      <w:r w:rsidRPr="00E40AEE">
        <w:rPr>
          <w:highlight w:val="green"/>
          <w:u w:val="single"/>
        </w:rPr>
        <w:t xml:space="preserve">a </w:t>
      </w:r>
      <w:r w:rsidRPr="00E40AEE">
        <w:rPr>
          <w:b/>
          <w:iCs/>
          <w:highlight w:val="green"/>
          <w:u w:val="single"/>
          <w:bdr w:val="single" w:sz="8" w:space="0" w:color="auto"/>
        </w:rPr>
        <w:t>universal remedy</w:t>
      </w:r>
      <w:r w:rsidRPr="00E40AEE">
        <w:rPr>
          <w:u w:val="single"/>
        </w:rPr>
        <w:t xml:space="preserve"> is </w:t>
      </w:r>
      <w:r w:rsidRPr="00E40AEE">
        <w:rPr>
          <w:b/>
          <w:iCs/>
          <w:u w:val="single"/>
          <w:bdr w:val="single" w:sz="8" w:space="0" w:color="auto"/>
        </w:rPr>
        <w:t>necessary</w:t>
      </w:r>
      <w:r w:rsidRPr="00E40AEE">
        <w:rPr>
          <w:u w:val="single"/>
        </w:rPr>
        <w:t xml:space="preserve"> to give complete relief to the plaintiffs and/or for a court that will likely certify a nationwide class or vacate a rule</w:t>
      </w:r>
      <w:r w:rsidRPr="00E40AEE">
        <w:rPr>
          <w:sz w:val="12"/>
        </w:rPr>
        <w:t>.  And on and on we could go, through all the familiar litany: the sweeping up of non-parties (who may now be unwilling members of an injunctive class and/or unwilling beneficiaries of someone else’s complete relief or universal vacatur); the government’s “running the table” problem (for even after a string of victories, the government may face a court that decides that complete relief requires a sweeping remedy or that relief should issue to a nationwide class); the potential for “conflicting” injunctions (for courts may disagree on when complete relief requires protecting non-parties, or on whether a class may be certified); and the pressure on the Supreme Court’s emergency docket (because numerous emergency applications will doubtless flow from the lower courts’ adjudication of APA cases, nationwide class actions, and complete relief injunctions). These policy problems will not go away even if lower courts conscientiously adhere to all of the court’s instructions. </w:t>
      </w:r>
    </w:p>
    <w:p w14:paraId="455F756F" w14:textId="77777777" w:rsidR="00A3257C" w:rsidRPr="00E40AEE" w:rsidRDefault="00A3257C" w:rsidP="00A3257C">
      <w:pPr>
        <w:rPr>
          <w:sz w:val="12"/>
        </w:rPr>
      </w:pPr>
      <w:r w:rsidRPr="00E40AEE">
        <w:rPr>
          <w:sz w:val="12"/>
        </w:rPr>
        <w:t xml:space="preserve">By </w:t>
      </w:r>
      <w:r w:rsidRPr="00E40AEE">
        <w:rPr>
          <w:b/>
          <w:iCs/>
          <w:highlight w:val="green"/>
          <w:u w:val="single"/>
          <w:bdr w:val="single" w:sz="8" w:space="0" w:color="auto"/>
        </w:rPr>
        <w:t>eliminating</w:t>
      </w:r>
      <w:r w:rsidRPr="00E40AEE">
        <w:rPr>
          <w:highlight w:val="green"/>
          <w:u w:val="single"/>
        </w:rPr>
        <w:t xml:space="preserve"> one form of </w:t>
      </w:r>
      <w:r w:rsidRPr="00E40AEE">
        <w:rPr>
          <w:b/>
          <w:iCs/>
          <w:highlight w:val="green"/>
          <w:u w:val="single"/>
          <w:bdr w:val="single" w:sz="8" w:space="0" w:color="auto"/>
        </w:rPr>
        <w:t>relief</w:t>
      </w:r>
      <w:r w:rsidRPr="00E40AEE">
        <w:rPr>
          <w:u w:val="single"/>
        </w:rPr>
        <w:t xml:space="preserve"> while </w:t>
      </w:r>
      <w:r w:rsidRPr="00E40AEE">
        <w:rPr>
          <w:b/>
          <w:iCs/>
          <w:highlight w:val="green"/>
          <w:u w:val="single"/>
          <w:bdr w:val="single" w:sz="8" w:space="0" w:color="auto"/>
        </w:rPr>
        <w:t>preserving</w:t>
      </w:r>
      <w:r w:rsidRPr="00E40AEE">
        <w:rPr>
          <w:highlight w:val="green"/>
          <w:u w:val="single"/>
        </w:rPr>
        <w:t xml:space="preserve"> </w:t>
      </w:r>
      <w:r w:rsidRPr="00E40AEE">
        <w:rPr>
          <w:b/>
          <w:iCs/>
          <w:highlight w:val="green"/>
          <w:u w:val="single"/>
          <w:bdr w:val="single" w:sz="8" w:space="0" w:color="auto"/>
        </w:rPr>
        <w:t>multiple pathways</w:t>
      </w:r>
      <w:r w:rsidRPr="00E40AEE">
        <w:rPr>
          <w:highlight w:val="green"/>
          <w:u w:val="single"/>
        </w:rPr>
        <w:t xml:space="preserve"> to achieve</w:t>
      </w:r>
      <w:r w:rsidRPr="00E40AEE">
        <w:rPr>
          <w:u w:val="single"/>
        </w:rPr>
        <w:t xml:space="preserve"> </w:t>
      </w:r>
      <w:r w:rsidRPr="00E40AEE">
        <w:rPr>
          <w:b/>
          <w:iCs/>
          <w:u w:val="single"/>
          <w:bdr w:val="single" w:sz="8" w:space="0" w:color="auto"/>
        </w:rPr>
        <w:t>functionally</w:t>
      </w:r>
      <w:r w:rsidRPr="00E40AEE">
        <w:rPr>
          <w:u w:val="single"/>
        </w:rPr>
        <w:t xml:space="preserve"> </w:t>
      </w:r>
      <w:r w:rsidRPr="00E40AEE">
        <w:rPr>
          <w:b/>
          <w:iCs/>
          <w:highlight w:val="green"/>
          <w:u w:val="single"/>
          <w:bdr w:val="single" w:sz="8" w:space="0" w:color="auto"/>
        </w:rPr>
        <w:t>identical results</w:t>
      </w:r>
      <w:r w:rsidRPr="00E40AEE">
        <w:rPr>
          <w:sz w:val="12"/>
        </w:rPr>
        <w:t>, the court may have in the end accomplished little beyond handing the executive branch a litigation victory – one it has eagerly embraced.  The executive branch has already – and wrongly – </w:t>
      </w:r>
      <w:r w:rsidRPr="00E40AEE">
        <w:rPr>
          <w:b/>
          <w:iCs/>
          <w:u w:val="single"/>
          <w:bdr w:val="single" w:sz="8" w:space="0" w:color="auto"/>
        </w:rPr>
        <w:t>seized</w:t>
      </w:r>
      <w:r w:rsidRPr="00E40AEE">
        <w:rPr>
          <w:u w:val="single"/>
        </w:rPr>
        <w:t xml:space="preserve"> upon the </w:t>
      </w:r>
      <w:r w:rsidRPr="00E40AEE">
        <w:rPr>
          <w:b/>
          <w:iCs/>
          <w:u w:val="single"/>
          <w:bdr w:val="single" w:sz="8" w:space="0" w:color="auto"/>
        </w:rPr>
        <w:t>court’s decision</w:t>
      </w:r>
      <w:r w:rsidRPr="00E40AEE">
        <w:rPr>
          <w:u w:val="single"/>
        </w:rPr>
        <w:t xml:space="preserve"> as a ringing </w:t>
      </w:r>
      <w:r w:rsidRPr="00E40AEE">
        <w:rPr>
          <w:b/>
          <w:iCs/>
          <w:u w:val="single"/>
          <w:bdr w:val="single" w:sz="8" w:space="0" w:color="auto"/>
        </w:rPr>
        <w:t>vindication</w:t>
      </w:r>
      <w:r w:rsidRPr="00E40AEE">
        <w:rPr>
          <w:u w:val="single"/>
        </w:rPr>
        <w:t xml:space="preserve"> of its </w:t>
      </w:r>
      <w:r w:rsidRPr="00E40AEE">
        <w:rPr>
          <w:b/>
          <w:iCs/>
          <w:u w:val="single"/>
          <w:bdr w:val="single" w:sz="8" w:space="0" w:color="auto"/>
        </w:rPr>
        <w:t>claim</w:t>
      </w:r>
      <w:r w:rsidRPr="00E40AEE">
        <w:rPr>
          <w:u w:val="single"/>
        </w:rPr>
        <w:t xml:space="preserve"> that </w:t>
      </w:r>
      <w:r w:rsidRPr="00E40AEE">
        <w:rPr>
          <w:b/>
          <w:iCs/>
          <w:u w:val="single"/>
          <w:bdr w:val="single" w:sz="8" w:space="0" w:color="auto"/>
        </w:rPr>
        <w:t>lower courts</w:t>
      </w:r>
      <w:r w:rsidRPr="00E40AEE">
        <w:rPr>
          <w:u w:val="single"/>
        </w:rPr>
        <w:t xml:space="preserve"> have </w:t>
      </w:r>
      <w:r w:rsidRPr="00E40AEE">
        <w:rPr>
          <w:b/>
          <w:iCs/>
          <w:u w:val="single"/>
          <w:bdr w:val="single" w:sz="8" w:space="0" w:color="auto"/>
        </w:rPr>
        <w:t>unlawfully stymied</w:t>
      </w:r>
      <w:r w:rsidRPr="00E40AEE">
        <w:rPr>
          <w:u w:val="single"/>
        </w:rPr>
        <w:t xml:space="preserve"> the </w:t>
      </w:r>
      <w:r w:rsidRPr="00E40AEE">
        <w:rPr>
          <w:b/>
          <w:iCs/>
          <w:u w:val="single"/>
          <w:bdr w:val="single" w:sz="8" w:space="0" w:color="auto"/>
        </w:rPr>
        <w:t>Trump</w:t>
      </w:r>
      <w:r w:rsidRPr="00E40AEE">
        <w:rPr>
          <w:u w:val="single"/>
        </w:rPr>
        <w:t xml:space="preserve"> administration’s breakneck barrage of executive orders</w:t>
      </w:r>
      <w:r w:rsidRPr="00E40AEE">
        <w:rPr>
          <w:sz w:val="12"/>
        </w:rPr>
        <w:t xml:space="preserve">. The </w:t>
      </w:r>
      <w:r w:rsidRPr="00E40AEE">
        <w:rPr>
          <w:u w:val="single"/>
        </w:rPr>
        <w:t xml:space="preserve">decision seems </w:t>
      </w:r>
      <w:r w:rsidRPr="00E40AEE">
        <w:rPr>
          <w:b/>
          <w:iCs/>
          <w:u w:val="single"/>
          <w:bdr w:val="single" w:sz="8" w:space="0" w:color="auto"/>
        </w:rPr>
        <w:t>destined</w:t>
      </w:r>
      <w:r w:rsidRPr="00E40AEE">
        <w:rPr>
          <w:u w:val="single"/>
        </w:rPr>
        <w:t xml:space="preserve"> to only </w:t>
      </w:r>
      <w:r w:rsidRPr="00E40AEE">
        <w:rPr>
          <w:b/>
          <w:iCs/>
          <w:u w:val="single"/>
          <w:bdr w:val="single" w:sz="8" w:space="0" w:color="auto"/>
        </w:rPr>
        <w:t>embolden</w:t>
      </w:r>
      <w:r w:rsidRPr="00E40AEE">
        <w:rPr>
          <w:u w:val="single"/>
        </w:rPr>
        <w:t xml:space="preserve"> the resolve of the </w:t>
      </w:r>
      <w:r w:rsidRPr="00E40AEE">
        <w:rPr>
          <w:b/>
          <w:iCs/>
          <w:u w:val="single"/>
          <w:bdr w:val="single" w:sz="8" w:space="0" w:color="auto"/>
        </w:rPr>
        <w:t>executive branch</w:t>
      </w:r>
      <w:r w:rsidRPr="00E40AEE">
        <w:rPr>
          <w:u w:val="single"/>
        </w:rPr>
        <w:t xml:space="preserve"> to push the envelope in its attacks on prevailing constitutional understandings and statutory constraints</w:t>
      </w:r>
      <w:r w:rsidRPr="00E40AEE">
        <w:rPr>
          <w:sz w:val="12"/>
        </w:rPr>
        <w:t xml:space="preserve">. But it </w:t>
      </w:r>
      <w:r w:rsidRPr="00E40AEE">
        <w:rPr>
          <w:u w:val="single"/>
        </w:rPr>
        <w:t xml:space="preserve">bears remembering that </w:t>
      </w:r>
      <w:r w:rsidRPr="00E40AEE">
        <w:rPr>
          <w:szCs w:val="26"/>
          <w:highlight w:val="green"/>
          <w:u w:val="single"/>
        </w:rPr>
        <w:t xml:space="preserve">the </w:t>
      </w:r>
      <w:r w:rsidRPr="00E40AEE">
        <w:rPr>
          <w:b/>
          <w:iCs/>
          <w:szCs w:val="26"/>
          <w:highlight w:val="green"/>
          <w:u w:val="single"/>
          <w:bdr w:val="single" w:sz="8" w:space="0" w:color="auto"/>
        </w:rPr>
        <w:t>federal courts’ authority</w:t>
      </w:r>
      <w:r w:rsidRPr="00E40AEE">
        <w:rPr>
          <w:szCs w:val="26"/>
          <w:highlight w:val="green"/>
          <w:u w:val="single"/>
        </w:rPr>
        <w:t xml:space="preserve"> to provide</w:t>
      </w:r>
      <w:r w:rsidRPr="00E40AEE">
        <w:rPr>
          <w:szCs w:val="26"/>
          <w:u w:val="single"/>
        </w:rPr>
        <w:t xml:space="preserve"> </w:t>
      </w:r>
      <w:r w:rsidRPr="00E40AEE">
        <w:rPr>
          <w:b/>
          <w:iCs/>
          <w:szCs w:val="26"/>
          <w:u w:val="single"/>
          <w:bdr w:val="single" w:sz="8" w:space="0" w:color="auto"/>
        </w:rPr>
        <w:t xml:space="preserve">meaningful </w:t>
      </w:r>
      <w:r w:rsidRPr="00E40AEE">
        <w:rPr>
          <w:b/>
          <w:iCs/>
          <w:szCs w:val="26"/>
          <w:highlight w:val="green"/>
          <w:u w:val="single"/>
          <w:bdr w:val="single" w:sz="8" w:space="0" w:color="auto"/>
        </w:rPr>
        <w:t>remedies</w:t>
      </w:r>
      <w:r w:rsidRPr="00E40AEE">
        <w:rPr>
          <w:szCs w:val="26"/>
          <w:u w:val="single"/>
        </w:rPr>
        <w:t xml:space="preserve"> has always been </w:t>
      </w:r>
      <w:r w:rsidRPr="00E40AEE">
        <w:rPr>
          <w:b/>
          <w:iCs/>
          <w:szCs w:val="26"/>
          <w:highlight w:val="green"/>
          <w:u w:val="single"/>
          <w:bdr w:val="single" w:sz="8" w:space="0" w:color="auto"/>
        </w:rPr>
        <w:t>crucial</w:t>
      </w:r>
      <w:r w:rsidRPr="00E40AEE">
        <w:rPr>
          <w:szCs w:val="26"/>
        </w:rPr>
        <w:t xml:space="preserve">, </w:t>
      </w:r>
      <w:r w:rsidRPr="00E40AEE">
        <w:rPr>
          <w:szCs w:val="26"/>
          <w:u w:val="single"/>
        </w:rPr>
        <w:t xml:space="preserve">both </w:t>
      </w:r>
      <w:r w:rsidRPr="00E40AEE">
        <w:rPr>
          <w:b/>
          <w:iCs/>
          <w:szCs w:val="26"/>
          <w:highlight w:val="green"/>
          <w:u w:val="single"/>
          <w:bdr w:val="single" w:sz="8" w:space="0" w:color="auto"/>
        </w:rPr>
        <w:t>functionally</w:t>
      </w:r>
      <w:r w:rsidRPr="00E40AEE">
        <w:rPr>
          <w:szCs w:val="26"/>
          <w:highlight w:val="green"/>
          <w:u w:val="single"/>
        </w:rPr>
        <w:t xml:space="preserve"> and </w:t>
      </w:r>
      <w:r w:rsidRPr="00E40AEE">
        <w:rPr>
          <w:b/>
          <w:iCs/>
          <w:szCs w:val="26"/>
          <w:highlight w:val="green"/>
          <w:u w:val="single"/>
          <w:bdr w:val="single" w:sz="8" w:space="0" w:color="auto"/>
        </w:rPr>
        <w:t>symbolically</w:t>
      </w:r>
      <w:r w:rsidRPr="00E40AEE">
        <w:rPr>
          <w:szCs w:val="26"/>
        </w:rPr>
        <w:t xml:space="preserve">, </w:t>
      </w:r>
      <w:r w:rsidRPr="00E40AEE">
        <w:rPr>
          <w:szCs w:val="26"/>
          <w:highlight w:val="green"/>
          <w:u w:val="single"/>
        </w:rPr>
        <w:t xml:space="preserve">to their </w:t>
      </w:r>
      <w:r w:rsidRPr="00E40AEE">
        <w:rPr>
          <w:b/>
          <w:iCs/>
          <w:szCs w:val="26"/>
          <w:highlight w:val="green"/>
          <w:u w:val="single"/>
          <w:bdr w:val="single" w:sz="8" w:space="0" w:color="auto"/>
        </w:rPr>
        <w:t>capacity</w:t>
      </w:r>
      <w:r w:rsidRPr="00E40AEE">
        <w:rPr>
          <w:szCs w:val="26"/>
          <w:highlight w:val="green"/>
          <w:u w:val="single"/>
        </w:rPr>
        <w:t xml:space="preserve"> to pronounce </w:t>
      </w:r>
      <w:r w:rsidRPr="00E40AEE">
        <w:rPr>
          <w:b/>
          <w:iCs/>
          <w:szCs w:val="26"/>
          <w:highlight w:val="green"/>
          <w:u w:val="single"/>
          <w:bdr w:val="single" w:sz="8" w:space="0" w:color="auto"/>
        </w:rPr>
        <w:t>robust constitutional norms</w:t>
      </w:r>
      <w:r w:rsidRPr="00E40AEE">
        <w:rPr>
          <w:szCs w:val="26"/>
          <w:highlight w:val="green"/>
          <w:u w:val="single"/>
        </w:rPr>
        <w:t xml:space="preserve"> and</w:t>
      </w:r>
      <w:r w:rsidRPr="00E40AEE">
        <w:rPr>
          <w:szCs w:val="26"/>
          <w:u w:val="single"/>
        </w:rPr>
        <w:t xml:space="preserve"> to </w:t>
      </w:r>
      <w:r w:rsidRPr="00E40AEE">
        <w:rPr>
          <w:b/>
          <w:iCs/>
          <w:szCs w:val="26"/>
          <w:u w:val="single"/>
          <w:bdr w:val="single" w:sz="8" w:space="0" w:color="auto"/>
        </w:rPr>
        <w:t>maintain</w:t>
      </w:r>
      <w:r w:rsidRPr="00E40AEE">
        <w:rPr>
          <w:szCs w:val="26"/>
          <w:u w:val="single"/>
        </w:rPr>
        <w:t xml:space="preserve"> </w:t>
      </w:r>
      <w:r w:rsidRPr="00E40AEE">
        <w:rPr>
          <w:b/>
          <w:iCs/>
          <w:szCs w:val="26"/>
          <w:u w:val="single"/>
          <w:bdr w:val="single" w:sz="8" w:space="0" w:color="auto"/>
        </w:rPr>
        <w:t xml:space="preserve">adequate </w:t>
      </w:r>
      <w:r w:rsidRPr="00E40AEE">
        <w:rPr>
          <w:b/>
          <w:iCs/>
          <w:szCs w:val="26"/>
          <w:highlight w:val="green"/>
          <w:u w:val="single"/>
          <w:bdr w:val="single" w:sz="8" w:space="0" w:color="auto"/>
        </w:rPr>
        <w:t>checks</w:t>
      </w:r>
      <w:r w:rsidRPr="00E40AEE">
        <w:rPr>
          <w:szCs w:val="26"/>
          <w:highlight w:val="green"/>
          <w:u w:val="single"/>
        </w:rPr>
        <w:t xml:space="preserve"> on</w:t>
      </w:r>
      <w:r w:rsidRPr="00E40AEE">
        <w:rPr>
          <w:szCs w:val="26"/>
          <w:u w:val="single"/>
        </w:rPr>
        <w:t xml:space="preserve"> government </w:t>
      </w:r>
      <w:r w:rsidRPr="00E40AEE">
        <w:rPr>
          <w:szCs w:val="26"/>
          <w:highlight w:val="green"/>
          <w:u w:val="single"/>
        </w:rPr>
        <w:t>power</w:t>
      </w:r>
      <w:r w:rsidRPr="00E40AEE">
        <w:rPr>
          <w:sz w:val="12"/>
        </w:rPr>
        <w:t xml:space="preserve">. </w:t>
      </w:r>
      <w:r w:rsidRPr="00E40AEE">
        <w:rPr>
          <w:u w:val="single"/>
        </w:rPr>
        <w:t xml:space="preserve">When that </w:t>
      </w:r>
      <w:r w:rsidRPr="00E40AEE">
        <w:rPr>
          <w:b/>
          <w:iCs/>
          <w:u w:val="single"/>
          <w:bdr w:val="single" w:sz="8" w:space="0" w:color="auto"/>
        </w:rPr>
        <w:t>remedial authority</w:t>
      </w:r>
      <w:r w:rsidRPr="00E40AEE">
        <w:rPr>
          <w:u w:val="single"/>
        </w:rPr>
        <w:t xml:space="preserve"> </w:t>
      </w:r>
      <w:r w:rsidRPr="00E40AEE">
        <w:rPr>
          <w:b/>
          <w:iCs/>
          <w:u w:val="single"/>
          <w:bdr w:val="single" w:sz="8" w:space="0" w:color="auto"/>
        </w:rPr>
        <w:t>erodes</w:t>
      </w:r>
      <w:r w:rsidRPr="00E40AEE">
        <w:rPr>
          <w:sz w:val="12"/>
        </w:rPr>
        <w:t xml:space="preserve"> – or even when it is perceived to erode – </w:t>
      </w:r>
      <w:r w:rsidRPr="00E40AEE">
        <w:rPr>
          <w:u w:val="single"/>
        </w:rPr>
        <w:t xml:space="preserve">so does the </w:t>
      </w:r>
      <w:r w:rsidRPr="00E40AEE">
        <w:rPr>
          <w:b/>
          <w:iCs/>
          <w:u w:val="single"/>
          <w:bdr w:val="single" w:sz="8" w:space="0" w:color="auto"/>
        </w:rPr>
        <w:t>rule of law</w:t>
      </w:r>
      <w:r w:rsidRPr="00E40AEE">
        <w:rPr>
          <w:sz w:val="12"/>
        </w:rPr>
        <w:t>. CASA has proclaimed a diminution of that authority at precisely a moment when that authority is needed urgently.  </w:t>
      </w:r>
    </w:p>
    <w:p w14:paraId="7A290254" w14:textId="77777777" w:rsidR="00A3257C" w:rsidRPr="00E40AEE" w:rsidRDefault="00A3257C" w:rsidP="00A3257C">
      <w:pPr>
        <w:rPr>
          <w:u w:val="single"/>
        </w:rPr>
      </w:pPr>
      <w:r w:rsidRPr="00E40AEE">
        <w:rPr>
          <w:u w:val="single"/>
        </w:rPr>
        <w:t xml:space="preserve">Yet there </w:t>
      </w:r>
      <w:r w:rsidRPr="00E40AEE">
        <w:rPr>
          <w:highlight w:val="green"/>
          <w:u w:val="single"/>
        </w:rPr>
        <w:t>remains</w:t>
      </w:r>
      <w:r w:rsidRPr="00E40AEE">
        <w:rPr>
          <w:u w:val="single"/>
        </w:rPr>
        <w:t xml:space="preserve"> room to </w:t>
      </w:r>
      <w:r w:rsidRPr="00E40AEE">
        <w:rPr>
          <w:highlight w:val="green"/>
          <w:u w:val="single"/>
        </w:rPr>
        <w:t>hope that</w:t>
      </w:r>
      <w:r w:rsidRPr="00E40AEE">
        <w:rPr>
          <w:u w:val="single"/>
        </w:rPr>
        <w:t xml:space="preserve"> the </w:t>
      </w:r>
      <w:r w:rsidRPr="00E40AEE">
        <w:rPr>
          <w:b/>
          <w:iCs/>
          <w:highlight w:val="green"/>
          <w:u w:val="single"/>
          <w:bdr w:val="single" w:sz="8" w:space="0" w:color="auto"/>
        </w:rPr>
        <w:t>lower courts</w:t>
      </w:r>
      <w:r w:rsidRPr="00E40AEE">
        <w:rPr>
          <w:highlight w:val="green"/>
          <w:u w:val="single"/>
        </w:rPr>
        <w:t xml:space="preserve"> will </w:t>
      </w:r>
      <w:r w:rsidRPr="00E40AEE">
        <w:rPr>
          <w:b/>
          <w:iCs/>
          <w:highlight w:val="green"/>
          <w:u w:val="single"/>
          <w:bdr w:val="single" w:sz="8" w:space="0" w:color="auto"/>
        </w:rPr>
        <w:t>discern pathways</w:t>
      </w:r>
      <w:r w:rsidRPr="00E40AEE">
        <w:rPr>
          <w:u w:val="single"/>
        </w:rPr>
        <w:t xml:space="preserve"> to fulfill their </w:t>
      </w:r>
      <w:r w:rsidRPr="00E40AEE">
        <w:rPr>
          <w:b/>
          <w:iCs/>
          <w:u w:val="single"/>
          <w:bdr w:val="single" w:sz="8" w:space="0" w:color="auto"/>
        </w:rPr>
        <w:t>constitutional obligation</w:t>
      </w:r>
      <w:r w:rsidRPr="00E40AEE">
        <w:rPr>
          <w:u w:val="single"/>
        </w:rPr>
        <w:t xml:space="preserve"> </w:t>
      </w:r>
      <w:r w:rsidRPr="00E40AEE">
        <w:rPr>
          <w:highlight w:val="green"/>
          <w:u w:val="single"/>
        </w:rPr>
        <w:t>to secure the rule of law</w:t>
      </w:r>
      <w:r w:rsidRPr="00E40AEE">
        <w:rPr>
          <w:u w:val="single"/>
        </w:rPr>
        <w:t xml:space="preserve"> within the </w:t>
      </w:r>
      <w:r w:rsidRPr="00E40AEE">
        <w:rPr>
          <w:b/>
          <w:iCs/>
          <w:u w:val="single"/>
          <w:bdr w:val="single" w:sz="8" w:space="0" w:color="auto"/>
        </w:rPr>
        <w:t>parameters</w:t>
      </w:r>
      <w:r w:rsidRPr="00E40AEE">
        <w:rPr>
          <w:u w:val="single"/>
        </w:rPr>
        <w:t xml:space="preserve"> that the court has pronounced</w:t>
      </w:r>
      <w:r w:rsidRPr="00E40AEE">
        <w:rPr>
          <w:sz w:val="12"/>
        </w:rPr>
        <w:t xml:space="preserve">. Now that the court has rejected the universal injunction, </w:t>
      </w:r>
      <w:r w:rsidRPr="00E40AEE">
        <w:rPr>
          <w:u w:val="single"/>
        </w:rPr>
        <w:t xml:space="preserve">it must do its part to </w:t>
      </w:r>
      <w:r w:rsidRPr="00E40AEE">
        <w:rPr>
          <w:highlight w:val="green"/>
          <w:u w:val="single"/>
        </w:rPr>
        <w:t>ensure that</w:t>
      </w:r>
      <w:r w:rsidRPr="00E40AEE">
        <w:rPr>
          <w:u w:val="single"/>
        </w:rPr>
        <w:t xml:space="preserve"> the </w:t>
      </w:r>
      <w:r w:rsidRPr="00E40AEE">
        <w:rPr>
          <w:b/>
          <w:iCs/>
          <w:highlight w:val="green"/>
          <w:u w:val="single"/>
          <w:bdr w:val="single" w:sz="8" w:space="0" w:color="auto"/>
        </w:rPr>
        <w:t>remedial devices</w:t>
      </w:r>
      <w:r w:rsidRPr="00E40AEE">
        <w:rPr>
          <w:u w:val="single"/>
        </w:rPr>
        <w:t xml:space="preserve"> it has preserved </w:t>
      </w:r>
      <w:r w:rsidRPr="00E40AEE">
        <w:rPr>
          <w:b/>
          <w:iCs/>
          <w:highlight w:val="green"/>
          <w:u w:val="single"/>
          <w:bdr w:val="single" w:sz="8" w:space="0" w:color="auto"/>
        </w:rPr>
        <w:t>remain fast</w:t>
      </w:r>
      <w:r w:rsidRPr="00E40AEE">
        <w:rPr>
          <w:u w:val="single"/>
        </w:rPr>
        <w:t xml:space="preserve">, </w:t>
      </w:r>
      <w:r w:rsidRPr="00E40AEE">
        <w:rPr>
          <w:b/>
          <w:iCs/>
          <w:highlight w:val="green"/>
          <w:u w:val="single"/>
          <w:bdr w:val="single" w:sz="8" w:space="0" w:color="auto"/>
        </w:rPr>
        <w:t>flexible</w:t>
      </w:r>
      <w:r w:rsidRPr="00E40AEE">
        <w:rPr>
          <w:u w:val="single"/>
        </w:rPr>
        <w:t xml:space="preserve">, and </w:t>
      </w:r>
      <w:r w:rsidRPr="00E40AEE">
        <w:rPr>
          <w:b/>
          <w:iCs/>
          <w:highlight w:val="green"/>
          <w:u w:val="single"/>
          <w:bdr w:val="single" w:sz="8" w:space="0" w:color="auto"/>
        </w:rPr>
        <w:t>sturdy</w:t>
      </w:r>
      <w:r w:rsidRPr="00E40AEE">
        <w:rPr>
          <w:u w:val="single"/>
        </w:rPr>
        <w:t xml:space="preserve"> enough </w:t>
      </w:r>
      <w:r w:rsidRPr="00E40AEE">
        <w:rPr>
          <w:highlight w:val="green"/>
          <w:u w:val="single"/>
        </w:rPr>
        <w:t>to ensure</w:t>
      </w:r>
      <w:r w:rsidRPr="00E40AEE">
        <w:rPr>
          <w:u w:val="single"/>
        </w:rPr>
        <w:t xml:space="preserve"> that </w:t>
      </w:r>
      <w:r w:rsidRPr="00E40AEE">
        <w:rPr>
          <w:b/>
          <w:iCs/>
          <w:u w:val="single"/>
          <w:bdr w:val="single" w:sz="8" w:space="0" w:color="auto"/>
        </w:rPr>
        <w:t xml:space="preserve">government </w:t>
      </w:r>
      <w:r w:rsidRPr="00E40AEE">
        <w:rPr>
          <w:b/>
          <w:iCs/>
          <w:highlight w:val="green"/>
          <w:u w:val="single"/>
          <w:bdr w:val="single" w:sz="8" w:space="0" w:color="auto"/>
        </w:rPr>
        <w:t>officials</w:t>
      </w:r>
      <w:r w:rsidRPr="00E40AEE">
        <w:rPr>
          <w:u w:val="single"/>
        </w:rPr>
        <w:t xml:space="preserve"> </w:t>
      </w:r>
      <w:r w:rsidRPr="00E40AEE">
        <w:rPr>
          <w:highlight w:val="green"/>
          <w:u w:val="single"/>
        </w:rPr>
        <w:t>stay within</w:t>
      </w:r>
      <w:r w:rsidRPr="00E40AEE">
        <w:rPr>
          <w:u w:val="single"/>
        </w:rPr>
        <w:t xml:space="preserve"> the </w:t>
      </w:r>
      <w:r w:rsidRPr="00E40AEE">
        <w:rPr>
          <w:b/>
          <w:iCs/>
          <w:u w:val="single"/>
          <w:bdr w:val="single" w:sz="8" w:space="0" w:color="auto"/>
        </w:rPr>
        <w:t>bounds</w:t>
      </w:r>
      <w:r w:rsidRPr="00E40AEE">
        <w:rPr>
          <w:u w:val="single"/>
        </w:rPr>
        <w:t xml:space="preserve"> of </w:t>
      </w:r>
      <w:r w:rsidRPr="00E40AEE">
        <w:rPr>
          <w:b/>
          <w:iCs/>
          <w:highlight w:val="green"/>
          <w:u w:val="single"/>
          <w:bdr w:val="single" w:sz="8" w:space="0" w:color="auto"/>
        </w:rPr>
        <w:t>legality</w:t>
      </w:r>
      <w:r w:rsidRPr="00E40AEE">
        <w:rPr>
          <w:u w:val="single"/>
        </w:rPr>
        <w:t>.</w:t>
      </w:r>
    </w:p>
    <w:p w14:paraId="6EFEA7A1" w14:textId="77777777" w:rsidR="00A3257C" w:rsidRPr="00E40AEE" w:rsidRDefault="00A3257C" w:rsidP="00A3257C">
      <w:pPr>
        <w:keepNext/>
        <w:keepLines/>
        <w:pageBreakBefore/>
        <w:spacing w:before="40" w:after="0"/>
        <w:jc w:val="center"/>
        <w:outlineLvl w:val="2"/>
        <w:rPr>
          <w:rFonts w:eastAsiaTheme="majorEastAsia" w:cstheme="majorBidi"/>
          <w:b/>
          <w:sz w:val="32"/>
          <w:szCs w:val="24"/>
          <w:u w:val="single"/>
        </w:rPr>
      </w:pPr>
      <w:r w:rsidRPr="00E40AEE">
        <w:rPr>
          <w:rFonts w:eastAsiaTheme="majorEastAsia" w:cstheme="majorBidi"/>
          <w:b/>
          <w:sz w:val="32"/>
          <w:szCs w:val="24"/>
          <w:u w:val="single"/>
        </w:rPr>
        <w:t>Plan---1AC</w:t>
      </w:r>
    </w:p>
    <w:p w14:paraId="4639543B" w14:textId="30926208" w:rsidR="00A3257C" w:rsidRDefault="00A3257C" w:rsidP="00A3257C">
      <w:pPr>
        <w:keepNext/>
        <w:keepLines/>
        <w:spacing w:before="40" w:after="0" w:line="256" w:lineRule="auto"/>
        <w:outlineLvl w:val="3"/>
        <w:rPr>
          <w:rFonts w:eastAsia="Times New Roman" w:cs="Times New Roman"/>
          <w:b/>
          <w:iCs/>
        </w:rPr>
      </w:pPr>
      <w:r w:rsidRPr="00D724A3">
        <w:rPr>
          <w:rFonts w:eastAsia="Times New Roman" w:cs="Times New Roman"/>
          <w:b/>
          <w:iCs/>
          <w:u w:val="single"/>
        </w:rPr>
        <w:t>PLAN</w:t>
      </w:r>
      <w:r w:rsidRPr="00D724A3">
        <w:rPr>
          <w:rFonts w:eastAsia="Times New Roman" w:cs="Times New Roman"/>
          <w:b/>
          <w:iCs/>
        </w:rPr>
        <w:t xml:space="preserve">: The United States federal government should strengthen collective bargaining rights </w:t>
      </w:r>
      <w:r>
        <w:rPr>
          <w:rFonts w:eastAsia="Times New Roman" w:cs="Times New Roman"/>
          <w:b/>
          <w:iCs/>
        </w:rPr>
        <w:t>for public-sector workers.</w:t>
      </w:r>
    </w:p>
    <w:p w14:paraId="708C6481" w14:textId="77777777" w:rsidR="00A3257C" w:rsidRPr="00E40AEE" w:rsidRDefault="00A3257C" w:rsidP="00A3257C">
      <w:pPr>
        <w:keepNext/>
        <w:keepLines/>
        <w:pageBreakBefore/>
        <w:spacing w:before="40" w:after="0"/>
        <w:jc w:val="center"/>
        <w:outlineLvl w:val="2"/>
        <w:rPr>
          <w:rFonts w:eastAsiaTheme="majorEastAsia" w:cstheme="majorBidi"/>
          <w:b/>
          <w:sz w:val="32"/>
          <w:szCs w:val="24"/>
          <w:u w:val="single"/>
        </w:rPr>
      </w:pPr>
      <w:r w:rsidRPr="00E40AEE">
        <w:rPr>
          <w:rFonts w:eastAsiaTheme="majorEastAsia" w:cstheme="majorBidi"/>
          <w:b/>
          <w:sz w:val="32"/>
          <w:szCs w:val="24"/>
          <w:u w:val="single"/>
        </w:rPr>
        <w:t>Solvency---1AC</w:t>
      </w:r>
    </w:p>
    <w:p w14:paraId="54F8A05F" w14:textId="77777777" w:rsidR="00A3257C" w:rsidRPr="00E40AEE" w:rsidRDefault="00A3257C" w:rsidP="00A3257C">
      <w:pPr>
        <w:keepNext/>
        <w:keepLines/>
        <w:spacing w:before="40" w:after="0"/>
        <w:outlineLvl w:val="3"/>
        <w:rPr>
          <w:rFonts w:eastAsiaTheme="majorEastAsia" w:cstheme="majorBidi"/>
          <w:b/>
          <w:iCs/>
        </w:rPr>
      </w:pPr>
      <w:r w:rsidRPr="00E40AEE">
        <w:rPr>
          <w:rFonts w:eastAsiaTheme="majorEastAsia" w:cstheme="majorBidi"/>
          <w:b/>
          <w:iCs/>
        </w:rPr>
        <w:t xml:space="preserve">Contention two is </w:t>
      </w:r>
      <w:r w:rsidRPr="00E40AEE">
        <w:rPr>
          <w:rFonts w:eastAsiaTheme="majorEastAsia" w:cstheme="majorBidi"/>
          <w:b/>
          <w:iCs/>
          <w:u w:val="single"/>
        </w:rPr>
        <w:t>SOLVENCY</w:t>
      </w:r>
      <w:r w:rsidRPr="00E40AEE">
        <w:rPr>
          <w:rFonts w:eastAsiaTheme="majorEastAsia" w:cstheme="majorBidi"/>
          <w:b/>
          <w:iCs/>
        </w:rPr>
        <w:t xml:space="preserve">. </w:t>
      </w:r>
    </w:p>
    <w:p w14:paraId="612D51EC" w14:textId="77777777" w:rsidR="00A3257C" w:rsidRPr="00E40AEE" w:rsidRDefault="00A3257C" w:rsidP="00A3257C"/>
    <w:p w14:paraId="22ACBCC7" w14:textId="77777777" w:rsidR="00A3257C" w:rsidRPr="00E40AEE" w:rsidRDefault="00A3257C" w:rsidP="00A3257C"/>
    <w:p w14:paraId="57D2E34D" w14:textId="77777777" w:rsidR="00A3257C" w:rsidRPr="00E40AEE" w:rsidRDefault="00A3257C" w:rsidP="00A3257C">
      <w:pPr>
        <w:keepNext/>
        <w:keepLines/>
        <w:spacing w:before="40" w:after="0"/>
        <w:outlineLvl w:val="3"/>
        <w:rPr>
          <w:rFonts w:eastAsiaTheme="majorEastAsia" w:cstheme="majorBidi"/>
          <w:b/>
          <w:iCs/>
        </w:rPr>
      </w:pPr>
      <w:r w:rsidRPr="00E40AEE">
        <w:rPr>
          <w:rFonts w:eastAsiaTheme="majorEastAsia" w:cstheme="majorBidi"/>
          <w:b/>
          <w:iCs/>
        </w:rPr>
        <w:t xml:space="preserve">The plan </w:t>
      </w:r>
      <w:r w:rsidRPr="00E40AEE">
        <w:rPr>
          <w:rFonts w:eastAsiaTheme="majorEastAsia" w:cstheme="majorBidi"/>
          <w:b/>
          <w:iCs/>
          <w:u w:val="single"/>
        </w:rPr>
        <w:t>solves</w:t>
      </w:r>
      <w:r w:rsidRPr="00E40AEE">
        <w:rPr>
          <w:rFonts w:eastAsiaTheme="majorEastAsia" w:cstheme="majorBidi"/>
          <w:b/>
          <w:iCs/>
        </w:rPr>
        <w:t xml:space="preserve"> by adopting a </w:t>
      </w:r>
      <w:r w:rsidRPr="00E40AEE">
        <w:rPr>
          <w:rFonts w:eastAsiaTheme="majorEastAsia" w:cstheme="majorBidi"/>
          <w:b/>
          <w:iCs/>
          <w:u w:val="single"/>
        </w:rPr>
        <w:t>statutory framework</w:t>
      </w:r>
      <w:r w:rsidRPr="00E40AEE">
        <w:rPr>
          <w:rFonts w:eastAsiaTheme="majorEastAsia" w:cstheme="majorBidi"/>
          <w:b/>
          <w:iCs/>
        </w:rPr>
        <w:t xml:space="preserve"> that </w:t>
      </w:r>
      <w:r w:rsidRPr="00E40AEE">
        <w:rPr>
          <w:rFonts w:eastAsiaTheme="majorEastAsia" w:cstheme="majorBidi"/>
          <w:b/>
          <w:iCs/>
          <w:u w:val="single"/>
        </w:rPr>
        <w:t>protects</w:t>
      </w:r>
      <w:r w:rsidRPr="00E40AEE">
        <w:rPr>
          <w:rFonts w:eastAsiaTheme="majorEastAsia" w:cstheme="majorBidi"/>
          <w:b/>
          <w:iCs/>
        </w:rPr>
        <w:t xml:space="preserve"> agency shop </w:t>
      </w:r>
      <w:r w:rsidRPr="00E40AEE">
        <w:rPr>
          <w:rFonts w:eastAsiaTheme="majorEastAsia" w:cstheme="majorBidi"/>
          <w:b/>
          <w:iCs/>
          <w:u w:val="single"/>
        </w:rPr>
        <w:t>agreements</w:t>
      </w:r>
      <w:r w:rsidRPr="00E40AEE">
        <w:rPr>
          <w:rFonts w:eastAsiaTheme="majorEastAsia" w:cstheme="majorBidi"/>
          <w:b/>
          <w:iCs/>
        </w:rPr>
        <w:t xml:space="preserve"> AND </w:t>
      </w:r>
      <w:r w:rsidRPr="00E40AEE">
        <w:rPr>
          <w:rFonts w:eastAsiaTheme="majorEastAsia" w:cstheme="majorBidi"/>
          <w:b/>
          <w:iCs/>
          <w:u w:val="single"/>
        </w:rPr>
        <w:t>reclassifies</w:t>
      </w:r>
      <w:r w:rsidRPr="00E40AEE">
        <w:rPr>
          <w:rFonts w:eastAsiaTheme="majorEastAsia" w:cstheme="majorBidi"/>
          <w:b/>
          <w:iCs/>
        </w:rPr>
        <w:t xml:space="preserve"> the collection of agency fees as </w:t>
      </w:r>
      <w:r w:rsidRPr="00E40AEE">
        <w:rPr>
          <w:rFonts w:eastAsiaTheme="majorEastAsia" w:cstheme="majorBidi"/>
          <w:b/>
          <w:iCs/>
          <w:u w:val="single"/>
        </w:rPr>
        <w:t>compelled monetary contributions</w:t>
      </w:r>
      <w:r w:rsidRPr="00E40AEE">
        <w:rPr>
          <w:rFonts w:eastAsiaTheme="majorEastAsia" w:cstheme="majorBidi"/>
          <w:b/>
          <w:iCs/>
        </w:rPr>
        <w:t xml:space="preserve"> which </w:t>
      </w:r>
      <w:r w:rsidRPr="00E40AEE">
        <w:rPr>
          <w:rFonts w:eastAsiaTheme="majorEastAsia" w:cstheme="majorBidi"/>
          <w:b/>
          <w:iCs/>
          <w:u w:val="single"/>
        </w:rPr>
        <w:t>resolves</w:t>
      </w:r>
      <w:r w:rsidRPr="00E40AEE">
        <w:rPr>
          <w:rFonts w:eastAsiaTheme="majorEastAsia" w:cstheme="majorBidi"/>
          <w:b/>
          <w:iCs/>
        </w:rPr>
        <w:t xml:space="preserve"> constitutional </w:t>
      </w:r>
      <w:r w:rsidRPr="00E40AEE">
        <w:rPr>
          <w:rFonts w:eastAsiaTheme="majorEastAsia" w:cstheme="majorBidi"/>
          <w:b/>
          <w:iCs/>
          <w:u w:val="single"/>
        </w:rPr>
        <w:t>conflicts</w:t>
      </w:r>
      <w:r w:rsidRPr="00E40AEE">
        <w:rPr>
          <w:rFonts w:eastAsiaTheme="majorEastAsia" w:cstheme="majorBidi"/>
          <w:b/>
          <w:iCs/>
        </w:rPr>
        <w:t xml:space="preserve">. </w:t>
      </w:r>
    </w:p>
    <w:p w14:paraId="5066E5FA" w14:textId="77777777" w:rsidR="00A3257C" w:rsidRPr="00E40AEE" w:rsidRDefault="00A3257C" w:rsidP="00A3257C">
      <w:r w:rsidRPr="00E40AEE">
        <w:rPr>
          <w:b/>
          <w:bCs/>
        </w:rPr>
        <w:t>Roser-Jones ‘18</w:t>
      </w:r>
      <w:r w:rsidRPr="00E40AEE">
        <w:t xml:space="preserve"> [Courtlyn G., an Associate Professor of Law at The Ohio State University Moritz College of Law and 2016-2018 William H. Hastie Fellow at the University of Wisconsin Law School. "Reconciling Agency Fee Doctrine, the First Amendment, and the Modern Public Sector Union," Northwestern University Law Review 112, no. 4 (2018): 597-658]//RNey</w:t>
      </w:r>
    </w:p>
    <w:p w14:paraId="16917BF8" w14:textId="77777777" w:rsidR="00A3257C" w:rsidRPr="00E40AEE" w:rsidRDefault="00A3257C" w:rsidP="00A3257C">
      <w:pPr>
        <w:rPr>
          <w:sz w:val="12"/>
        </w:rPr>
      </w:pPr>
      <w:r w:rsidRPr="00E40AEE">
        <w:rPr>
          <w:sz w:val="12"/>
        </w:rPr>
        <w:t>IV. RECONCILING MODERN FIRST AMENDMENT PRECEDENT WITH ABOOD AND FUTURE PUBLIC SECTOR AGENCY FEE CASES</w:t>
      </w:r>
    </w:p>
    <w:p w14:paraId="664D8BE5" w14:textId="77777777" w:rsidR="00A3257C" w:rsidRPr="00E40AEE" w:rsidRDefault="00A3257C" w:rsidP="00A3257C">
      <w:pPr>
        <w:rPr>
          <w:sz w:val="12"/>
        </w:rPr>
      </w:pPr>
      <w:r w:rsidRPr="00E40AEE">
        <w:rPr>
          <w:sz w:val="12"/>
        </w:rPr>
        <w:t xml:space="preserve">Without overruling Abood, </w:t>
      </w:r>
      <w:r w:rsidRPr="00E40AEE">
        <w:rPr>
          <w:highlight w:val="green"/>
          <w:u w:val="single"/>
        </w:rPr>
        <w:t>the</w:t>
      </w:r>
      <w:r w:rsidRPr="00E40AEE">
        <w:rPr>
          <w:u w:val="single"/>
        </w:rPr>
        <w:t xml:space="preserve"> current </w:t>
      </w:r>
      <w:r w:rsidRPr="00E40AEE">
        <w:rPr>
          <w:b/>
          <w:iCs/>
          <w:highlight w:val="green"/>
          <w:u w:val="single"/>
          <w:bdr w:val="single" w:sz="8" w:space="0" w:color="auto"/>
        </w:rPr>
        <w:t>Court</w:t>
      </w:r>
      <w:r w:rsidRPr="00E40AEE">
        <w:rPr>
          <w:u w:val="single"/>
        </w:rPr>
        <w:t xml:space="preserve"> has </w:t>
      </w:r>
      <w:r w:rsidRPr="00E40AEE">
        <w:rPr>
          <w:b/>
          <w:iCs/>
          <w:u w:val="single"/>
          <w:bdr w:val="single" w:sz="8" w:space="0" w:color="auto"/>
        </w:rPr>
        <w:t>modified First Amendment doctrine</w:t>
      </w:r>
      <w:r w:rsidRPr="00E40AEE">
        <w:rPr>
          <w:u w:val="single"/>
        </w:rPr>
        <w:t xml:space="preserve"> and expanded its protections in such a way that has </w:t>
      </w:r>
      <w:r w:rsidRPr="00E40AEE">
        <w:rPr>
          <w:b/>
          <w:iCs/>
          <w:highlight w:val="green"/>
          <w:u w:val="single"/>
          <w:bdr w:val="single" w:sz="8" w:space="0" w:color="auto"/>
        </w:rPr>
        <w:t>reopened</w:t>
      </w:r>
      <w:r w:rsidRPr="00E40AEE">
        <w:rPr>
          <w:highlight w:val="green"/>
          <w:u w:val="single"/>
        </w:rPr>
        <w:t xml:space="preserve"> the </w:t>
      </w:r>
      <w:r w:rsidRPr="00E40AEE">
        <w:rPr>
          <w:b/>
          <w:iCs/>
          <w:highlight w:val="green"/>
          <w:u w:val="single"/>
          <w:bdr w:val="single" w:sz="8" w:space="0" w:color="auto"/>
        </w:rPr>
        <w:t>constitutionality question</w:t>
      </w:r>
      <w:r w:rsidRPr="00E40AEE">
        <w:rPr>
          <w:highlight w:val="green"/>
          <w:u w:val="single"/>
        </w:rPr>
        <w:t xml:space="preserve"> of </w:t>
      </w:r>
      <w:r w:rsidRPr="00E40AEE">
        <w:rPr>
          <w:b/>
          <w:iCs/>
          <w:highlight w:val="green"/>
          <w:u w:val="single"/>
          <w:bdr w:val="single" w:sz="8" w:space="0" w:color="auto"/>
        </w:rPr>
        <w:t>agency fees</w:t>
      </w:r>
      <w:r w:rsidRPr="00E40AEE">
        <w:rPr>
          <w:u w:val="single"/>
        </w:rPr>
        <w:t xml:space="preserve"> in the </w:t>
      </w:r>
      <w:r w:rsidRPr="00E40AEE">
        <w:rPr>
          <w:b/>
          <w:iCs/>
          <w:u w:val="single"/>
          <w:bdr w:val="single" w:sz="8" w:space="0" w:color="auto"/>
        </w:rPr>
        <w:t>public sector</w:t>
      </w:r>
      <w:r w:rsidRPr="00E40AEE">
        <w:rPr>
          <w:sz w:val="12"/>
        </w:rPr>
        <w:t xml:space="preserve">. If the doctrinal inconsistencies were not clear enough, Justice </w:t>
      </w:r>
      <w:r w:rsidRPr="00E40AEE">
        <w:rPr>
          <w:u w:val="single"/>
        </w:rPr>
        <w:t xml:space="preserve">Alito's not-so-subtle dicta in </w:t>
      </w:r>
      <w:r w:rsidRPr="00E40AEE">
        <w:rPr>
          <w:b/>
          <w:iCs/>
          <w:u w:val="single"/>
          <w:bdr w:val="single" w:sz="8" w:space="0" w:color="auto"/>
        </w:rPr>
        <w:t>Knox</w:t>
      </w:r>
      <w:r w:rsidRPr="00E40AEE">
        <w:rPr>
          <w:u w:val="single"/>
        </w:rPr>
        <w:t xml:space="preserve"> and </w:t>
      </w:r>
      <w:r w:rsidRPr="00E40AEE">
        <w:rPr>
          <w:b/>
          <w:iCs/>
          <w:u w:val="single"/>
          <w:bdr w:val="single" w:sz="8" w:space="0" w:color="auto"/>
        </w:rPr>
        <w:t>Harris</w:t>
      </w:r>
      <w:r w:rsidRPr="00E40AEE">
        <w:rPr>
          <w:u w:val="single"/>
        </w:rPr>
        <w:t xml:space="preserve"> most certainly </w:t>
      </w:r>
      <w:r w:rsidRPr="00E40AEE">
        <w:rPr>
          <w:b/>
          <w:iCs/>
          <w:u w:val="single"/>
          <w:bdr w:val="single" w:sz="8" w:space="0" w:color="auto"/>
        </w:rPr>
        <w:t>conveyed the message</w:t>
      </w:r>
      <w:r w:rsidRPr="00E40AEE">
        <w:rPr>
          <w:sz w:val="12"/>
        </w:rPr>
        <w:t xml:space="preserve"> that the Court was finally prepared to overrule Abood and </w:t>
      </w:r>
      <w:r w:rsidRPr="00E40AEE">
        <w:rPr>
          <w:highlight w:val="green"/>
          <w:u w:val="single"/>
        </w:rPr>
        <w:t xml:space="preserve">hold that the </w:t>
      </w:r>
      <w:r w:rsidRPr="00E40AEE">
        <w:rPr>
          <w:b/>
          <w:iCs/>
          <w:highlight w:val="green"/>
          <w:u w:val="single"/>
          <w:bdr w:val="single" w:sz="8" w:space="0" w:color="auto"/>
        </w:rPr>
        <w:t>First Amendment</w:t>
      </w:r>
      <w:r w:rsidRPr="00E40AEE">
        <w:rPr>
          <w:highlight w:val="green"/>
          <w:u w:val="single"/>
        </w:rPr>
        <w:t xml:space="preserve"> </w:t>
      </w:r>
      <w:r w:rsidRPr="00E40AEE">
        <w:rPr>
          <w:b/>
          <w:iCs/>
          <w:highlight w:val="green"/>
          <w:u w:val="single"/>
          <w:bdr w:val="single" w:sz="8" w:space="0" w:color="auto"/>
        </w:rPr>
        <w:t>forbids agency shop</w:t>
      </w:r>
      <w:r w:rsidRPr="00E40AEE">
        <w:rPr>
          <w:b/>
          <w:iCs/>
          <w:u w:val="single"/>
          <w:bdr w:val="single" w:sz="8" w:space="0" w:color="auto"/>
        </w:rPr>
        <w:t xml:space="preserve"> agreements</w:t>
      </w:r>
      <w:r w:rsidRPr="00E40AEE">
        <w:rPr>
          <w:u w:val="single"/>
        </w:rPr>
        <w:t xml:space="preserve"> and </w:t>
      </w:r>
      <w:r w:rsidRPr="00E40AEE">
        <w:rPr>
          <w:b/>
          <w:iCs/>
          <w:highlight w:val="green"/>
          <w:u w:val="single"/>
          <w:bdr w:val="single" w:sz="8" w:space="0" w:color="auto"/>
        </w:rPr>
        <w:t>fees</w:t>
      </w:r>
      <w:r w:rsidRPr="00E40AEE">
        <w:rPr>
          <w:u w:val="single"/>
        </w:rPr>
        <w:t xml:space="preserve"> in the </w:t>
      </w:r>
      <w:r w:rsidRPr="00E40AEE">
        <w:rPr>
          <w:b/>
          <w:iCs/>
          <w:u w:val="single"/>
          <w:bdr w:val="single" w:sz="8" w:space="0" w:color="auto"/>
        </w:rPr>
        <w:t>public sector</w:t>
      </w:r>
      <w:r w:rsidRPr="00E40AEE">
        <w:rPr>
          <w:sz w:val="12"/>
        </w:rPr>
        <w:t>.26 7 But a 4-4 decision in Friedrichs saved review of Abood's rationale for another day.268 With the Supreme Court now having a full complement of Justices and review of Janus v. AFSCME impending the demise of Abood and the agency fees it permits may be imminent.</w:t>
      </w:r>
    </w:p>
    <w:p w14:paraId="47FCAFE0" w14:textId="77777777" w:rsidR="00A3257C" w:rsidRPr="00E40AEE" w:rsidRDefault="00A3257C" w:rsidP="00A3257C">
      <w:pPr>
        <w:rPr>
          <w:sz w:val="12"/>
        </w:rPr>
      </w:pPr>
      <w:r w:rsidRPr="00E40AEE">
        <w:rPr>
          <w:sz w:val="12"/>
        </w:rPr>
        <w:t xml:space="preserve">The preceding sections of this Article have attempted to show why any bright-line approach to agency fees in the public sector would be ill fitting. Public union activities are too transient for such an approach, and state statutes are too diverse amongst jurisdictions. Thus, this final Section proposes a workable compromise by suggesting that </w:t>
      </w:r>
      <w:r w:rsidRPr="00E40AEE">
        <w:rPr>
          <w:u w:val="single"/>
        </w:rPr>
        <w:t xml:space="preserve">all </w:t>
      </w:r>
      <w:r w:rsidRPr="00E40AEE">
        <w:rPr>
          <w:b/>
          <w:iCs/>
          <w:highlight w:val="green"/>
          <w:u w:val="single"/>
          <w:bdr w:val="single" w:sz="8" w:space="0" w:color="auto"/>
        </w:rPr>
        <w:t>agency fees</w:t>
      </w:r>
      <w:r w:rsidRPr="00E40AEE">
        <w:rPr>
          <w:highlight w:val="green"/>
          <w:u w:val="single"/>
        </w:rPr>
        <w:t xml:space="preserve"> are</w:t>
      </w:r>
      <w:r w:rsidRPr="00E40AEE">
        <w:rPr>
          <w:u w:val="single"/>
        </w:rPr>
        <w:t xml:space="preserve"> </w:t>
      </w:r>
      <w:r w:rsidRPr="00E40AEE">
        <w:rPr>
          <w:b/>
          <w:iCs/>
          <w:highlight w:val="green"/>
          <w:u w:val="single"/>
          <w:bdr w:val="single" w:sz="8" w:space="0" w:color="auto"/>
        </w:rPr>
        <w:t>indeed</w:t>
      </w:r>
      <w:r w:rsidRPr="00E40AEE">
        <w:rPr>
          <w:u w:val="single"/>
        </w:rPr>
        <w:t xml:space="preserve"> some form of </w:t>
      </w:r>
      <w:r w:rsidRPr="00E40AEE">
        <w:rPr>
          <w:b/>
          <w:iCs/>
          <w:highlight w:val="green"/>
          <w:u w:val="single"/>
          <w:bdr w:val="single" w:sz="8" w:space="0" w:color="auto"/>
        </w:rPr>
        <w:t>compelled expression</w:t>
      </w:r>
      <w:r w:rsidRPr="00E40AEE">
        <w:rPr>
          <w:u w:val="single"/>
        </w:rPr>
        <w:t>-</w:t>
      </w:r>
      <w:r w:rsidRPr="00E40AEE">
        <w:rPr>
          <w:highlight w:val="green"/>
          <w:u w:val="single"/>
        </w:rPr>
        <w:t>but</w:t>
      </w:r>
      <w:r w:rsidRPr="00E40AEE">
        <w:rPr>
          <w:u w:val="single"/>
        </w:rPr>
        <w:t xml:space="preserve"> should be </w:t>
      </w:r>
      <w:r w:rsidRPr="00E40AEE">
        <w:rPr>
          <w:b/>
          <w:iCs/>
          <w:u w:val="single"/>
          <w:bdr w:val="single" w:sz="8" w:space="0" w:color="auto"/>
        </w:rPr>
        <w:t>treated</w:t>
      </w:r>
      <w:r w:rsidRPr="00E40AEE">
        <w:rPr>
          <w:u w:val="single"/>
        </w:rPr>
        <w:t xml:space="preserve"> </w:t>
      </w:r>
      <w:r w:rsidRPr="00E40AEE">
        <w:rPr>
          <w:highlight w:val="green"/>
          <w:u w:val="single"/>
        </w:rPr>
        <w:t xml:space="preserve">as </w:t>
      </w:r>
      <w:r w:rsidRPr="00E40AEE">
        <w:rPr>
          <w:b/>
          <w:iCs/>
          <w:highlight w:val="green"/>
          <w:u w:val="single"/>
          <w:bdr w:val="single" w:sz="8" w:space="0" w:color="auto"/>
        </w:rPr>
        <w:t>compelled political contributions</w:t>
      </w:r>
      <w:r w:rsidRPr="00E40AEE">
        <w:rPr>
          <w:highlight w:val="green"/>
          <w:u w:val="single"/>
        </w:rPr>
        <w:t xml:space="preserve"> in</w:t>
      </w:r>
      <w:r w:rsidRPr="00E40AEE">
        <w:rPr>
          <w:u w:val="single"/>
        </w:rPr>
        <w:t xml:space="preserve"> </w:t>
      </w:r>
      <w:r w:rsidRPr="00E40AEE">
        <w:rPr>
          <w:b/>
          <w:iCs/>
          <w:u w:val="single"/>
          <w:bdr w:val="single" w:sz="8" w:space="0" w:color="auto"/>
        </w:rPr>
        <w:t xml:space="preserve">campaign </w:t>
      </w:r>
      <w:r w:rsidRPr="00E40AEE">
        <w:rPr>
          <w:b/>
          <w:iCs/>
          <w:highlight w:val="green"/>
          <w:u w:val="single"/>
          <w:bdr w:val="single" w:sz="8" w:space="0" w:color="auto"/>
        </w:rPr>
        <w:t>finance</w:t>
      </w:r>
      <w:r w:rsidRPr="00E40AEE">
        <w:rPr>
          <w:sz w:val="12"/>
          <w:highlight w:val="green"/>
        </w:rPr>
        <w:t xml:space="preserve">, </w:t>
      </w:r>
      <w:r w:rsidRPr="00E40AEE">
        <w:rPr>
          <w:b/>
          <w:iCs/>
          <w:highlight w:val="green"/>
          <w:u w:val="single"/>
          <w:bdr w:val="single" w:sz="8" w:space="0" w:color="auto"/>
        </w:rPr>
        <w:t>not</w:t>
      </w:r>
      <w:r w:rsidRPr="00E40AEE">
        <w:rPr>
          <w:highlight w:val="green"/>
          <w:u w:val="single"/>
        </w:rPr>
        <w:t xml:space="preserve"> as</w:t>
      </w:r>
      <w:r w:rsidRPr="00E40AEE">
        <w:rPr>
          <w:u w:val="single"/>
        </w:rPr>
        <w:t xml:space="preserve"> </w:t>
      </w:r>
      <w:r w:rsidRPr="00E40AEE">
        <w:rPr>
          <w:highlight w:val="green"/>
          <w:u w:val="single"/>
        </w:rPr>
        <w:t>pure</w:t>
      </w:r>
      <w:r w:rsidRPr="00E40AEE">
        <w:rPr>
          <w:u w:val="single"/>
        </w:rPr>
        <w:t xml:space="preserve">ly </w:t>
      </w:r>
      <w:r w:rsidRPr="00E40AEE">
        <w:rPr>
          <w:b/>
          <w:iCs/>
          <w:highlight w:val="green"/>
          <w:u w:val="single"/>
          <w:bdr w:val="single" w:sz="8" w:space="0" w:color="auto"/>
        </w:rPr>
        <w:t>political speech</w:t>
      </w:r>
      <w:r w:rsidRPr="00E40AEE">
        <w:rPr>
          <w:sz w:val="12"/>
        </w:rPr>
        <w:t>. Under the modem compelled contribution analysis, the question of whether agency fees are "expressive" or "political" does not doom their constitutionality under strict or exacting scrutiny review.269 Instead, because the expressive purposes are more attenuated than pure speech, the limitations placed on contributions must be "closely drawn" to match a "sufficiently important [government] interest."2 7 0 While compelled contributions must be reasonable, legislatures should be accorded substantial deference in articulating their sufficiently important interests.2 7 1</w:t>
      </w:r>
    </w:p>
    <w:p w14:paraId="43F3FC7E" w14:textId="77777777" w:rsidR="00A3257C" w:rsidRPr="00E40AEE" w:rsidRDefault="00A3257C" w:rsidP="00A3257C">
      <w:pPr>
        <w:rPr>
          <w:sz w:val="12"/>
        </w:rPr>
      </w:pPr>
      <w:r w:rsidRPr="00E40AEE">
        <w:rPr>
          <w:sz w:val="12"/>
        </w:rPr>
        <w:t>Although this modem framework for compelled contributions is largely consistent with the Court's 1976 decision in Buckley, the Court has at times strayed from this appropriate understanding.2 72 However, with the Court's recent clarifications in McCutcheon, Buckley's analysis and "closely drawn scrutiny" appear to have been restored to their proper place for at least the time being.</w:t>
      </w:r>
    </w:p>
    <w:p w14:paraId="022A38A2" w14:textId="77777777" w:rsidR="00A3257C" w:rsidRPr="00E40AEE" w:rsidRDefault="00A3257C" w:rsidP="00A3257C">
      <w:pPr>
        <w:rPr>
          <w:sz w:val="12"/>
        </w:rPr>
      </w:pPr>
      <w:r w:rsidRPr="00E40AEE">
        <w:rPr>
          <w:sz w:val="12"/>
        </w:rPr>
        <w:t>A. Adopting a Compelled Contribution Framework Respects the States' Choice of Regulatory Regime</w:t>
      </w:r>
    </w:p>
    <w:p w14:paraId="28CB3D93" w14:textId="77777777" w:rsidR="00A3257C" w:rsidRPr="00E40AEE" w:rsidRDefault="00A3257C" w:rsidP="00A3257C">
      <w:pPr>
        <w:rPr>
          <w:sz w:val="12"/>
        </w:rPr>
      </w:pPr>
      <w:r w:rsidRPr="00E40AEE">
        <w:rPr>
          <w:sz w:val="12"/>
        </w:rPr>
        <w:t xml:space="preserve">Adopting the compelled contribution framework for agency fee cases in the public sector is superior to a hard-line approach because it enables courts to give deference to state legislative efforts in the area of public sector collective bargaining. Under the framework articulated in McCutcheon, a case challenging campaign contribution limits under the First Amendment, the first step of the constitutional analysis is to determine whether the government has asserted a sufficiently important interest.2 73 Once the government asserts an important interest, </w:t>
      </w:r>
      <w:r w:rsidRPr="00E40AEE">
        <w:rPr>
          <w:u w:val="single"/>
        </w:rPr>
        <w:t>courts can then assess whether that interest is linked to the policy choice necessitating the compelled limitation or contribution</w:t>
      </w:r>
      <w:r w:rsidRPr="00E40AEE">
        <w:rPr>
          <w:sz w:val="12"/>
        </w:rPr>
        <w:t xml:space="preserve">.2 74 McCutcheon articulated that while strict and exacting scrutiny pay close attention to this fit between the important government interest and legislative policy choices,2 7 5 </w:t>
      </w:r>
      <w:r w:rsidRPr="00E40AEE">
        <w:rPr>
          <w:u w:val="single"/>
        </w:rPr>
        <w:t xml:space="preserve">closely drawn scrutiny's </w:t>
      </w:r>
      <w:r w:rsidRPr="00E40AEE">
        <w:rPr>
          <w:b/>
          <w:iCs/>
          <w:u w:val="single"/>
          <w:bdr w:val="single" w:sz="8" w:space="0" w:color="auto"/>
        </w:rPr>
        <w:t>flexibility</w:t>
      </w:r>
      <w:r w:rsidRPr="00E40AEE">
        <w:rPr>
          <w:u w:val="single"/>
        </w:rPr>
        <w:t xml:space="preserve"> allots for a </w:t>
      </w:r>
      <w:r w:rsidRPr="00E40AEE">
        <w:rPr>
          <w:b/>
          <w:iCs/>
          <w:u w:val="single"/>
          <w:bdr w:val="single" w:sz="8" w:space="0" w:color="auto"/>
        </w:rPr>
        <w:t>less precise fit</w:t>
      </w:r>
      <w:r w:rsidRPr="00E40AEE">
        <w:rPr>
          <w:u w:val="single"/>
        </w:rPr>
        <w:t xml:space="preserve"> between the </w:t>
      </w:r>
      <w:r w:rsidRPr="00E40AEE">
        <w:rPr>
          <w:b/>
          <w:iCs/>
          <w:u w:val="single"/>
          <w:bdr w:val="single" w:sz="8" w:space="0" w:color="auto"/>
        </w:rPr>
        <w:t>government interests</w:t>
      </w:r>
      <w:r w:rsidRPr="00E40AEE">
        <w:rPr>
          <w:u w:val="single"/>
        </w:rPr>
        <w:t xml:space="preserve"> and its </w:t>
      </w:r>
      <w:r w:rsidRPr="00E40AEE">
        <w:rPr>
          <w:b/>
          <w:iCs/>
          <w:u w:val="single"/>
          <w:bdr w:val="single" w:sz="8" w:space="0" w:color="auto"/>
        </w:rPr>
        <w:t>chosen</w:t>
      </w:r>
      <w:r w:rsidRPr="00E40AEE">
        <w:rPr>
          <w:u w:val="single"/>
        </w:rPr>
        <w:t xml:space="preserve"> prophylactic </w:t>
      </w:r>
      <w:r w:rsidRPr="00E40AEE">
        <w:rPr>
          <w:b/>
          <w:iCs/>
          <w:u w:val="single"/>
          <w:bdr w:val="single" w:sz="8" w:space="0" w:color="auto"/>
        </w:rPr>
        <w:t>scheme</w:t>
      </w:r>
      <w:r w:rsidRPr="00E40AEE">
        <w:rPr>
          <w:sz w:val="12"/>
        </w:rPr>
        <w:t>.</w:t>
      </w:r>
    </w:p>
    <w:p w14:paraId="1805F604" w14:textId="77777777" w:rsidR="00A3257C" w:rsidRPr="00E40AEE" w:rsidRDefault="00A3257C" w:rsidP="00A3257C">
      <w:pPr>
        <w:rPr>
          <w:u w:val="single"/>
        </w:rPr>
      </w:pPr>
      <w:r w:rsidRPr="00E40AEE">
        <w:rPr>
          <w:sz w:val="12"/>
        </w:rPr>
        <w:t xml:space="preserve">In McCutcheon and its predecessors, the state government's important interest in limiting contributions was to prevent quid pro quo corruption. In Abood and its successors, the state government's important interest in compelling contributions is to promote efficient labor relations and prevent "free riding." </w:t>
      </w:r>
      <w:r w:rsidRPr="00E40AEE">
        <w:rPr>
          <w:u w:val="single"/>
        </w:rPr>
        <w:t xml:space="preserve">Both quid pro quo prevention and </w:t>
      </w:r>
      <w:r w:rsidRPr="00E40AEE">
        <w:rPr>
          <w:b/>
          <w:iCs/>
          <w:u w:val="single"/>
          <w:bdr w:val="single" w:sz="8" w:space="0" w:color="auto"/>
        </w:rPr>
        <w:t>promoting</w:t>
      </w:r>
      <w:r w:rsidRPr="00E40AEE">
        <w:rPr>
          <w:u w:val="single"/>
        </w:rPr>
        <w:t xml:space="preserve"> efficient </w:t>
      </w:r>
      <w:r w:rsidRPr="00E40AEE">
        <w:rPr>
          <w:b/>
          <w:iCs/>
          <w:u w:val="single"/>
          <w:bdr w:val="single" w:sz="8" w:space="0" w:color="auto"/>
        </w:rPr>
        <w:t>labor relations</w:t>
      </w:r>
      <w:r w:rsidRPr="00E40AEE">
        <w:rPr>
          <w:u w:val="single"/>
        </w:rPr>
        <w:t xml:space="preserve"> state interests are </w:t>
      </w:r>
      <w:r w:rsidRPr="00E40AEE">
        <w:rPr>
          <w:b/>
          <w:iCs/>
          <w:u w:val="single"/>
          <w:bdr w:val="single" w:sz="8" w:space="0" w:color="auto"/>
        </w:rPr>
        <w:t>somewhat abstruse</w:t>
      </w:r>
      <w:r w:rsidRPr="00E40AEE">
        <w:rPr>
          <w:u w:val="single"/>
        </w:rPr>
        <w:t xml:space="preserve"> state interests</w:t>
      </w:r>
      <w:r w:rsidRPr="00E40AEE">
        <w:rPr>
          <w:sz w:val="12"/>
        </w:rPr>
        <w:t xml:space="preserve">, </w:t>
      </w:r>
      <w:r w:rsidRPr="00E40AEE">
        <w:rPr>
          <w:u w:val="single"/>
        </w:rPr>
        <w:t xml:space="preserve">and their </w:t>
      </w:r>
      <w:r w:rsidRPr="00E40AEE">
        <w:rPr>
          <w:b/>
          <w:iCs/>
          <w:u w:val="single"/>
          <w:bdr w:val="single" w:sz="8" w:space="0" w:color="auto"/>
        </w:rPr>
        <w:t>remedying statutes</w:t>
      </w:r>
      <w:r w:rsidRPr="00E40AEE">
        <w:rPr>
          <w:u w:val="single"/>
        </w:rPr>
        <w:t xml:space="preserve"> would be </w:t>
      </w:r>
      <w:r w:rsidRPr="00E40AEE">
        <w:rPr>
          <w:b/>
          <w:iCs/>
          <w:u w:val="single"/>
          <w:bdr w:val="single" w:sz="8" w:space="0" w:color="auto"/>
        </w:rPr>
        <w:t>hard to justify</w:t>
      </w:r>
      <w:r w:rsidRPr="00E40AEE">
        <w:rPr>
          <w:sz w:val="12"/>
        </w:rPr>
        <w:t xml:space="preserve"> as the best preventative matters and easy to dispute. However, while this imperfect fit most likely dooms Abood's (and McCutcheon's) state legislative purpose under a strict or exacting scrutiny analysis, </w:t>
      </w:r>
      <w:r w:rsidRPr="00E40AEE">
        <w:rPr>
          <w:u w:val="single"/>
        </w:rPr>
        <w:t>these interests could survive under a "closely drawn" scrutiny analysis, especially if courts afford the same judicial deference to congressional expertise in labor statutes as it does to campaign finance.</w:t>
      </w:r>
    </w:p>
    <w:p w14:paraId="37BBB81E" w14:textId="77777777" w:rsidR="00A3257C" w:rsidRPr="00E40AEE" w:rsidRDefault="00A3257C" w:rsidP="00A3257C">
      <w:pPr>
        <w:rPr>
          <w:sz w:val="12"/>
        </w:rPr>
      </w:pPr>
      <w:r w:rsidRPr="00E40AEE">
        <w:rPr>
          <w:sz w:val="12"/>
        </w:rPr>
        <w:t xml:space="preserve">Lesser attention to the fit between governments interests and policy choices is imperative if agency fees are to survive future First Amendment analysis because it is nearly impossible to prove that agency fees are the only means to efficient labor relations and preventing free riding. </w:t>
      </w:r>
      <w:r w:rsidRPr="00E40AEE">
        <w:rPr>
          <w:u w:val="single"/>
        </w:rPr>
        <w:t xml:space="preserve">In an </w:t>
      </w:r>
      <w:r w:rsidRPr="00E40AEE">
        <w:rPr>
          <w:b/>
          <w:iCs/>
          <w:u w:val="single"/>
          <w:bdr w:val="single" w:sz="8" w:space="0" w:color="auto"/>
        </w:rPr>
        <w:t>exclusive bargaining</w:t>
      </w:r>
      <w:r w:rsidRPr="00E40AEE">
        <w:rPr>
          <w:u w:val="single"/>
        </w:rPr>
        <w:t xml:space="preserve"> regime</w:t>
      </w:r>
      <w:r w:rsidRPr="00E40AEE">
        <w:rPr>
          <w:sz w:val="12"/>
        </w:rPr>
        <w:t xml:space="preserve">, </w:t>
      </w:r>
      <w:r w:rsidRPr="00E40AEE">
        <w:rPr>
          <w:u w:val="single"/>
        </w:rPr>
        <w:t xml:space="preserve">what is </w:t>
      </w:r>
      <w:r w:rsidRPr="00E40AEE">
        <w:rPr>
          <w:b/>
          <w:iCs/>
          <w:u w:val="single"/>
          <w:bdr w:val="single" w:sz="8" w:space="0" w:color="auto"/>
        </w:rPr>
        <w:t>strikingly damning</w:t>
      </w:r>
      <w:r w:rsidRPr="00E40AEE">
        <w:rPr>
          <w:u w:val="single"/>
        </w:rPr>
        <w:t xml:space="preserve"> to such a tailored attempt is that </w:t>
      </w:r>
      <w:r w:rsidRPr="00E40AEE">
        <w:rPr>
          <w:b/>
          <w:iCs/>
          <w:u w:val="single"/>
          <w:bdr w:val="single" w:sz="8" w:space="0" w:color="auto"/>
        </w:rPr>
        <w:t>twenty-eight states</w:t>
      </w:r>
      <w:r w:rsidRPr="00E40AEE">
        <w:rPr>
          <w:u w:val="single"/>
        </w:rPr>
        <w:t xml:space="preserve"> and the federal government currently </w:t>
      </w:r>
      <w:r w:rsidRPr="00E40AEE">
        <w:rPr>
          <w:b/>
          <w:iCs/>
          <w:u w:val="single"/>
          <w:bdr w:val="single" w:sz="8" w:space="0" w:color="auto"/>
        </w:rPr>
        <w:t>perform labor functions</w:t>
      </w:r>
      <w:r w:rsidRPr="00E40AEE">
        <w:rPr>
          <w:u w:val="single"/>
        </w:rPr>
        <w:t xml:space="preserve"> within a "</w:t>
      </w:r>
      <w:r w:rsidRPr="00E40AEE">
        <w:rPr>
          <w:b/>
          <w:iCs/>
          <w:u w:val="single"/>
          <w:bdr w:val="single" w:sz="8" w:space="0" w:color="auto"/>
        </w:rPr>
        <w:t>right to work</w:t>
      </w:r>
      <w:r w:rsidRPr="00E40AEE">
        <w:rPr>
          <w:u w:val="single"/>
        </w:rPr>
        <w:t xml:space="preserve">," or </w:t>
      </w:r>
      <w:r w:rsidRPr="00E40AEE">
        <w:rPr>
          <w:b/>
          <w:iCs/>
          <w:u w:val="single"/>
          <w:bdr w:val="single" w:sz="8" w:space="0" w:color="auto"/>
        </w:rPr>
        <w:t>agency fee-free jurisdiction</w:t>
      </w:r>
      <w:r w:rsidRPr="00E40AEE">
        <w:rPr>
          <w:sz w:val="12"/>
        </w:rPr>
        <w:t xml:space="preserve">. While it could be argued that </w:t>
      </w:r>
      <w:r w:rsidRPr="00E40AEE">
        <w:rPr>
          <w:u w:val="single"/>
        </w:rPr>
        <w:t xml:space="preserve">these are </w:t>
      </w:r>
      <w:r w:rsidRPr="00E40AEE">
        <w:rPr>
          <w:b/>
          <w:iCs/>
          <w:u w:val="single"/>
          <w:bdr w:val="single" w:sz="8" w:space="0" w:color="auto"/>
        </w:rPr>
        <w:t>far less efficient</w:t>
      </w:r>
      <w:r w:rsidRPr="00E40AEE">
        <w:rPr>
          <w:u w:val="single"/>
        </w:rPr>
        <w:t xml:space="preserve"> labor regimes than those that </w:t>
      </w:r>
      <w:r w:rsidRPr="00E40AEE">
        <w:rPr>
          <w:b/>
          <w:iCs/>
          <w:u w:val="single"/>
          <w:bdr w:val="single" w:sz="8" w:space="0" w:color="auto"/>
        </w:rPr>
        <w:t>permit agency fee collections</w:t>
      </w:r>
      <w:r w:rsidRPr="00E40AEE">
        <w:rPr>
          <w:u w:val="single"/>
        </w:rPr>
        <w:t xml:space="preserve"> in one form or another</w:t>
      </w:r>
      <w:r w:rsidRPr="00E40AEE">
        <w:rPr>
          <w:sz w:val="12"/>
        </w:rPr>
        <w:t>, accepting legislative bodies' propriety determinations requires removal of the strict, or even exacting, scrutiny standards of review.</w:t>
      </w:r>
    </w:p>
    <w:p w14:paraId="3793275F" w14:textId="77777777" w:rsidR="00A3257C" w:rsidRPr="00E40AEE" w:rsidRDefault="00A3257C" w:rsidP="00A3257C">
      <w:pPr>
        <w:rPr>
          <w:sz w:val="12"/>
        </w:rPr>
      </w:pPr>
      <w:r w:rsidRPr="00E40AEE">
        <w:rPr>
          <w:sz w:val="12"/>
        </w:rPr>
        <w:t>B. Adopting a Compelled Contribution Framework and Lesser Scrutiny Standard Is True to the First Amendment Doctrine</w:t>
      </w:r>
    </w:p>
    <w:p w14:paraId="235A4480" w14:textId="77777777" w:rsidR="00A3257C" w:rsidRPr="00E40AEE" w:rsidRDefault="00A3257C" w:rsidP="00A3257C">
      <w:pPr>
        <w:rPr>
          <w:sz w:val="12"/>
        </w:rPr>
      </w:pPr>
      <w:r w:rsidRPr="00E40AEE">
        <w:rPr>
          <w:highlight w:val="green"/>
          <w:u w:val="single"/>
        </w:rPr>
        <w:t>Adopting</w:t>
      </w:r>
      <w:r w:rsidRPr="00E40AEE">
        <w:rPr>
          <w:u w:val="single"/>
        </w:rPr>
        <w:t xml:space="preserve"> the </w:t>
      </w:r>
      <w:r w:rsidRPr="00E40AEE">
        <w:rPr>
          <w:b/>
          <w:iCs/>
          <w:highlight w:val="green"/>
          <w:u w:val="single"/>
          <w:bdr w:val="single" w:sz="8" w:space="0" w:color="auto"/>
        </w:rPr>
        <w:t>compelled</w:t>
      </w:r>
      <w:r w:rsidRPr="00E40AEE">
        <w:rPr>
          <w:highlight w:val="green"/>
          <w:u w:val="single"/>
        </w:rPr>
        <w:t xml:space="preserve"> </w:t>
      </w:r>
      <w:r w:rsidRPr="00E40AEE">
        <w:rPr>
          <w:b/>
          <w:iCs/>
          <w:highlight w:val="green"/>
          <w:u w:val="single"/>
          <w:bdr w:val="single" w:sz="8" w:space="0" w:color="auto"/>
        </w:rPr>
        <w:t>contribution</w:t>
      </w:r>
      <w:r w:rsidRPr="00E40AEE">
        <w:rPr>
          <w:highlight w:val="green"/>
          <w:u w:val="single"/>
        </w:rPr>
        <w:t xml:space="preserve"> </w:t>
      </w:r>
      <w:r w:rsidRPr="00E40AEE">
        <w:rPr>
          <w:b/>
          <w:iCs/>
          <w:highlight w:val="green"/>
          <w:u w:val="single"/>
          <w:bdr w:val="single" w:sz="8" w:space="0" w:color="auto"/>
        </w:rPr>
        <w:t>framework</w:t>
      </w:r>
      <w:r w:rsidRPr="00E40AEE">
        <w:rPr>
          <w:u w:val="single"/>
        </w:rPr>
        <w:t xml:space="preserve"> and lesser "closely drawn" scrutiny standard </w:t>
      </w:r>
      <w:r w:rsidRPr="00E40AEE">
        <w:rPr>
          <w:highlight w:val="green"/>
          <w:u w:val="single"/>
        </w:rPr>
        <w:t xml:space="preserve">in </w:t>
      </w:r>
      <w:r w:rsidRPr="00E40AEE">
        <w:rPr>
          <w:b/>
          <w:iCs/>
          <w:highlight w:val="green"/>
          <w:u w:val="single"/>
          <w:bdr w:val="single" w:sz="8" w:space="0" w:color="auto"/>
        </w:rPr>
        <w:t>agency fee jurisprudence</w:t>
      </w:r>
      <w:r w:rsidRPr="00E40AEE">
        <w:rPr>
          <w:u w:val="single"/>
        </w:rPr>
        <w:t xml:space="preserve"> </w:t>
      </w:r>
      <w:r w:rsidRPr="00E40AEE">
        <w:rPr>
          <w:highlight w:val="green"/>
          <w:u w:val="single"/>
        </w:rPr>
        <w:t xml:space="preserve">is </w:t>
      </w:r>
      <w:r w:rsidRPr="00E40AEE">
        <w:rPr>
          <w:b/>
          <w:iCs/>
          <w:highlight w:val="green"/>
          <w:u w:val="single"/>
          <w:bdr w:val="single" w:sz="8" w:space="0" w:color="auto"/>
        </w:rPr>
        <w:t>true</w:t>
      </w:r>
      <w:r w:rsidRPr="00E40AEE">
        <w:rPr>
          <w:highlight w:val="green"/>
          <w:u w:val="single"/>
        </w:rPr>
        <w:t xml:space="preserve"> to</w:t>
      </w:r>
      <w:r w:rsidRPr="00E40AEE">
        <w:rPr>
          <w:u w:val="single"/>
        </w:rPr>
        <w:t xml:space="preserve"> the </w:t>
      </w:r>
      <w:r w:rsidRPr="00E40AEE">
        <w:rPr>
          <w:b/>
          <w:iCs/>
          <w:highlight w:val="green"/>
          <w:u w:val="single"/>
          <w:bdr w:val="single" w:sz="8" w:space="0" w:color="auto"/>
        </w:rPr>
        <w:t>foundational</w:t>
      </w:r>
      <w:r w:rsidRPr="00E40AEE">
        <w:rPr>
          <w:b/>
          <w:iCs/>
          <w:u w:val="single"/>
          <w:bdr w:val="single" w:sz="8" w:space="0" w:color="auto"/>
        </w:rPr>
        <w:t xml:space="preserve"> First Amendment</w:t>
      </w:r>
      <w:r w:rsidRPr="00E40AEE">
        <w:rPr>
          <w:u w:val="single"/>
        </w:rPr>
        <w:t xml:space="preserve"> </w:t>
      </w:r>
      <w:r w:rsidRPr="00E40AEE">
        <w:rPr>
          <w:b/>
          <w:iCs/>
          <w:highlight w:val="green"/>
          <w:u w:val="single"/>
          <w:bdr w:val="single" w:sz="8" w:space="0" w:color="auto"/>
        </w:rPr>
        <w:t>principles</w:t>
      </w:r>
      <w:r w:rsidRPr="00E40AEE">
        <w:rPr>
          <w:u w:val="single"/>
        </w:rPr>
        <w:t xml:space="preserve"> of political speech and association</w:t>
      </w:r>
      <w:r w:rsidRPr="00E40AEE">
        <w:rPr>
          <w:sz w:val="12"/>
        </w:rPr>
        <w:t xml:space="preserve">. While this Article takes no position on Citizens United's controversial decision that organizational contributions are sufficiently expressive to trigger First Amendment protections, it recognizes that scholars have logically argued both for and against it.276 Largely uncontroversial, however, is the position that </w:t>
      </w:r>
      <w:r w:rsidRPr="00E40AEE">
        <w:rPr>
          <w:highlight w:val="green"/>
          <w:u w:val="single"/>
        </w:rPr>
        <w:t xml:space="preserve">the </w:t>
      </w:r>
      <w:r w:rsidRPr="00E40AEE">
        <w:rPr>
          <w:b/>
          <w:iCs/>
          <w:highlight w:val="green"/>
          <w:u w:val="single"/>
          <w:bdr w:val="single" w:sz="8" w:space="0" w:color="auto"/>
        </w:rPr>
        <w:t>spending</w:t>
      </w:r>
      <w:r w:rsidRPr="00E40AEE">
        <w:rPr>
          <w:highlight w:val="green"/>
          <w:u w:val="single"/>
        </w:rPr>
        <w:t xml:space="preserve"> of </w:t>
      </w:r>
      <w:r w:rsidRPr="00E40AEE">
        <w:rPr>
          <w:b/>
          <w:iCs/>
          <w:highlight w:val="green"/>
          <w:u w:val="single"/>
          <w:bdr w:val="single" w:sz="8" w:space="0" w:color="auto"/>
        </w:rPr>
        <w:t>money</w:t>
      </w:r>
      <w:r w:rsidRPr="00E40AEE">
        <w:rPr>
          <w:u w:val="single"/>
        </w:rPr>
        <w:t xml:space="preserve"> while not itself speech-</w:t>
      </w:r>
      <w:r w:rsidRPr="00E40AEE">
        <w:rPr>
          <w:highlight w:val="green"/>
          <w:u w:val="single"/>
        </w:rPr>
        <w:t xml:space="preserve">is </w:t>
      </w:r>
      <w:r w:rsidRPr="00E40AEE">
        <w:rPr>
          <w:b/>
          <w:iCs/>
          <w:highlight w:val="green"/>
          <w:u w:val="single"/>
          <w:bdr w:val="single" w:sz="8" w:space="0" w:color="auto"/>
        </w:rPr>
        <w:t>necessary</w:t>
      </w:r>
      <w:r w:rsidRPr="00E40AEE">
        <w:rPr>
          <w:u w:val="single"/>
        </w:rPr>
        <w:t xml:space="preserve"> for </w:t>
      </w:r>
      <w:r w:rsidRPr="00E40AEE">
        <w:rPr>
          <w:b/>
          <w:iCs/>
          <w:u w:val="single"/>
          <w:bdr w:val="single" w:sz="8" w:space="0" w:color="auto"/>
        </w:rPr>
        <w:t>effective advocacy</w:t>
      </w:r>
      <w:r w:rsidRPr="00E40AEE">
        <w:rPr>
          <w:u w:val="single"/>
        </w:rPr>
        <w:t xml:space="preserve"> in the United States</w:t>
      </w:r>
      <w:r w:rsidRPr="00E40AEE">
        <w:rPr>
          <w:sz w:val="12"/>
        </w:rPr>
        <w:t>. As the Court has long recognized, "</w:t>
      </w:r>
      <w:r w:rsidRPr="00E40AEE">
        <w:rPr>
          <w:u w:val="single"/>
        </w:rPr>
        <w:t>virtually every means of communicating ideas in today's mass society requires the expenditure of money</w:t>
      </w:r>
      <w:r w:rsidRPr="00E40AEE">
        <w:rPr>
          <w:sz w:val="12"/>
        </w:rPr>
        <w:t xml:space="preserve">." 2 7 7 But </w:t>
      </w:r>
      <w:r w:rsidRPr="00E40AEE">
        <w:rPr>
          <w:u w:val="single"/>
        </w:rPr>
        <w:t>contributions do not express a particular message or "communicate the underlying basis for the support</w:t>
      </w:r>
      <w:r w:rsidRPr="00E40AEE">
        <w:rPr>
          <w:sz w:val="12"/>
        </w:rPr>
        <w:t xml:space="preserve">." 278 For these reasons, since Buckley, </w:t>
      </w:r>
      <w:r w:rsidRPr="00E40AEE">
        <w:rPr>
          <w:u w:val="single"/>
        </w:rPr>
        <w:t>the First Amendment has protected money's expressive value to a lesser extent</w:t>
      </w:r>
      <w:r w:rsidRPr="00E40AEE">
        <w:rPr>
          <w:sz w:val="12"/>
        </w:rPr>
        <w:t xml:space="preserve"> than pure speech or expression.2 79</w:t>
      </w:r>
    </w:p>
    <w:p w14:paraId="5902A5EF" w14:textId="77777777" w:rsidR="00A3257C" w:rsidRPr="00E40AEE" w:rsidRDefault="00A3257C" w:rsidP="00A3257C">
      <w:pPr>
        <w:rPr>
          <w:sz w:val="12"/>
        </w:rPr>
      </w:pPr>
      <w:r w:rsidRPr="00E40AEE">
        <w:rPr>
          <w:sz w:val="12"/>
        </w:rPr>
        <w:t>McCutcheon provided significant clarification as to what this extent actually was. While it declined to venture into the realm of strict scrutiny for financial expressions of any kind, McCutcheon applied "</w:t>
      </w:r>
      <w:r w:rsidRPr="00E40AEE">
        <w:rPr>
          <w:u w:val="single"/>
        </w:rPr>
        <w:t>exacting scrutiny</w:t>
      </w:r>
      <w:r w:rsidRPr="00E40AEE">
        <w:rPr>
          <w:sz w:val="12"/>
        </w:rPr>
        <w:t xml:space="preserve">" </w:t>
      </w:r>
      <w:r w:rsidRPr="00E40AEE">
        <w:rPr>
          <w:u w:val="single"/>
        </w:rPr>
        <w:t>to limitations on core First Amendment rights of political expression</w:t>
      </w:r>
      <w:r w:rsidRPr="00E40AEE">
        <w:rPr>
          <w:sz w:val="12"/>
        </w:rPr>
        <w:t xml:space="preserve">, </w:t>
      </w:r>
      <w:r w:rsidRPr="00E40AEE">
        <w:rPr>
          <w:u w:val="single"/>
        </w:rPr>
        <w:t>such as political expenditures</w:t>
      </w:r>
      <w:r w:rsidRPr="00E40AEE">
        <w:rPr>
          <w:sz w:val="12"/>
        </w:rPr>
        <w:t>.28 0 However, because limits on contributions "impose a lesser restraint on political speech" than do limits on expenditures, they are subject to "a lesser but still 'rigorous [closely drawn] standard of review." 28 1 With "closely drawn" scrutiny, "[e]ven a significant interference with protected rights . . . may be sustained if the State demonstrates a sufficiently important interest and employs means closely drawn to avoid unnecessary abridgment of associational freedoms."282</w:t>
      </w:r>
    </w:p>
    <w:p w14:paraId="55A4ADF2" w14:textId="77777777" w:rsidR="00A3257C" w:rsidRPr="00E40AEE" w:rsidRDefault="00A3257C" w:rsidP="00A3257C">
      <w:pPr>
        <w:rPr>
          <w:sz w:val="12"/>
        </w:rPr>
      </w:pPr>
      <w:r w:rsidRPr="00E40AEE">
        <w:rPr>
          <w:b/>
          <w:iCs/>
          <w:u w:val="single"/>
          <w:bdr w:val="single" w:sz="8" w:space="0" w:color="auto"/>
        </w:rPr>
        <w:t>To apply anything more</w:t>
      </w:r>
      <w:r w:rsidRPr="00E40AEE">
        <w:rPr>
          <w:u w:val="single"/>
        </w:rPr>
        <w:t xml:space="preserve"> than closely drawn scrutiny to agency fee analysis in First Amendment challenges would </w:t>
      </w:r>
      <w:r w:rsidRPr="00E40AEE">
        <w:rPr>
          <w:b/>
          <w:iCs/>
          <w:u w:val="single"/>
          <w:bdr w:val="single" w:sz="8" w:space="0" w:color="auto"/>
        </w:rPr>
        <w:t>give more credence</w:t>
      </w:r>
      <w:r w:rsidRPr="00E40AEE">
        <w:rPr>
          <w:u w:val="single"/>
        </w:rPr>
        <w:t xml:space="preserve"> to </w:t>
      </w:r>
      <w:r w:rsidRPr="00E40AEE">
        <w:rPr>
          <w:b/>
          <w:iCs/>
          <w:u w:val="single"/>
          <w:bdr w:val="single" w:sz="8" w:space="0" w:color="auto"/>
        </w:rPr>
        <w:t>compelled monetary contributions</w:t>
      </w:r>
      <w:r w:rsidRPr="00E40AEE">
        <w:rPr>
          <w:u w:val="single"/>
        </w:rPr>
        <w:t xml:space="preserve"> than the First Amendment </w:t>
      </w:r>
      <w:r w:rsidRPr="00E40AEE">
        <w:rPr>
          <w:b/>
          <w:iCs/>
          <w:u w:val="single"/>
          <w:bdr w:val="single" w:sz="8" w:space="0" w:color="auto"/>
        </w:rPr>
        <w:t>intends</w:t>
      </w:r>
      <w:r w:rsidRPr="00E40AEE">
        <w:rPr>
          <w:sz w:val="12"/>
        </w:rPr>
        <w:t xml:space="preserve">. Even </w:t>
      </w:r>
      <w:r w:rsidRPr="00E40AEE">
        <w:rPr>
          <w:b/>
          <w:iCs/>
          <w:highlight w:val="green"/>
          <w:u w:val="single"/>
          <w:bdr w:val="single" w:sz="8" w:space="0" w:color="auto"/>
        </w:rPr>
        <w:t>voluntary contributions</w:t>
      </w:r>
      <w:r w:rsidRPr="00E40AEE">
        <w:rPr>
          <w:u w:val="single"/>
        </w:rPr>
        <w:t xml:space="preserve"> to a union</w:t>
      </w:r>
      <w:r w:rsidRPr="00E40AEE">
        <w:rPr>
          <w:sz w:val="12"/>
        </w:rPr>
        <w:t xml:space="preserve">, until aggregated, </w:t>
      </w:r>
      <w:r w:rsidRPr="00E40AEE">
        <w:rPr>
          <w:highlight w:val="green"/>
          <w:u w:val="single"/>
        </w:rPr>
        <w:t xml:space="preserve">have </w:t>
      </w:r>
      <w:r w:rsidRPr="00E40AEE">
        <w:rPr>
          <w:b/>
          <w:iCs/>
          <w:highlight w:val="green"/>
          <w:u w:val="single"/>
          <w:bdr w:val="single" w:sz="8" w:space="0" w:color="auto"/>
        </w:rPr>
        <w:t>little expressive value</w:t>
      </w:r>
      <w:r w:rsidRPr="00E40AEE">
        <w:rPr>
          <w:b/>
          <w:iCs/>
          <w:u w:val="single"/>
          <w:bdr w:val="single" w:sz="8" w:space="0" w:color="auto"/>
        </w:rPr>
        <w:t>.</w:t>
      </w:r>
      <w:r w:rsidRPr="00E40AEE">
        <w:rPr>
          <w:sz w:val="12"/>
        </w:rPr>
        <w:t xml:space="preserve"> The contribution amount is small, and the purposes behind its donation can be vastly diverse. Union members, who voluntarily give money to a union, surely do not believe in every cause the union supports or even that their money is being well spent. But </w:t>
      </w:r>
      <w:r w:rsidRPr="00E40AEE">
        <w:rPr>
          <w:u w:val="single"/>
        </w:rPr>
        <w:t xml:space="preserve">because their contribution is voluntary, </w:t>
      </w:r>
      <w:r w:rsidRPr="00E40AEE">
        <w:rPr>
          <w:highlight w:val="green"/>
          <w:u w:val="single"/>
        </w:rPr>
        <w:t xml:space="preserve">it is </w:t>
      </w:r>
      <w:r w:rsidRPr="00E40AEE">
        <w:rPr>
          <w:b/>
          <w:iCs/>
          <w:highlight w:val="green"/>
          <w:u w:val="single"/>
          <w:bdr w:val="single" w:sz="8" w:space="0" w:color="auto"/>
        </w:rPr>
        <w:t>accepted</w:t>
      </w:r>
      <w:r w:rsidRPr="00E40AEE">
        <w:rPr>
          <w:highlight w:val="green"/>
          <w:u w:val="single"/>
        </w:rPr>
        <w:t xml:space="preserve"> as a </w:t>
      </w:r>
      <w:r w:rsidRPr="00E40AEE">
        <w:rPr>
          <w:b/>
          <w:iCs/>
          <w:highlight w:val="green"/>
          <w:u w:val="single"/>
          <w:bdr w:val="single" w:sz="8" w:space="0" w:color="auto"/>
        </w:rPr>
        <w:t>general expression</w:t>
      </w:r>
      <w:r w:rsidRPr="00E40AEE">
        <w:rPr>
          <w:u w:val="single"/>
        </w:rPr>
        <w:t xml:space="preserve"> of </w:t>
      </w:r>
      <w:r w:rsidRPr="00E40AEE">
        <w:rPr>
          <w:b/>
          <w:iCs/>
          <w:u w:val="single"/>
          <w:bdr w:val="single" w:sz="8" w:space="0" w:color="auto"/>
        </w:rPr>
        <w:t>support</w:t>
      </w:r>
      <w:r w:rsidRPr="00E40AEE">
        <w:rPr>
          <w:u w:val="single"/>
        </w:rPr>
        <w:t xml:space="preserve"> of the union</w:t>
      </w:r>
      <w:r w:rsidRPr="00E40AEE">
        <w:rPr>
          <w:sz w:val="12"/>
        </w:rPr>
        <w:t xml:space="preserve">. </w:t>
      </w:r>
      <w:r w:rsidRPr="00E40AEE">
        <w:rPr>
          <w:b/>
          <w:iCs/>
          <w:u w:val="single"/>
          <w:bdr w:val="single" w:sz="8" w:space="0" w:color="auto"/>
        </w:rPr>
        <w:t>Remove</w:t>
      </w:r>
      <w:r w:rsidRPr="00E40AEE">
        <w:rPr>
          <w:u w:val="single"/>
        </w:rPr>
        <w:t xml:space="preserve"> the </w:t>
      </w:r>
      <w:r w:rsidRPr="00E40AEE">
        <w:rPr>
          <w:b/>
          <w:iCs/>
          <w:u w:val="single"/>
          <w:bdr w:val="single" w:sz="8" w:space="0" w:color="auto"/>
        </w:rPr>
        <w:t>voluntary aspect</w:t>
      </w:r>
      <w:r w:rsidRPr="00E40AEE">
        <w:rPr>
          <w:u w:val="single"/>
        </w:rPr>
        <w:t xml:space="preserve"> of contributions</w:t>
      </w:r>
      <w:r w:rsidRPr="00E40AEE">
        <w:rPr>
          <w:sz w:val="12"/>
        </w:rPr>
        <w:t xml:space="preserve">, </w:t>
      </w:r>
      <w:r w:rsidRPr="00E40AEE">
        <w:rPr>
          <w:u w:val="single"/>
        </w:rPr>
        <w:t xml:space="preserve">and their expressive purpose is </w:t>
      </w:r>
      <w:r w:rsidRPr="00E40AEE">
        <w:rPr>
          <w:b/>
          <w:iCs/>
          <w:u w:val="single"/>
          <w:bdr w:val="single" w:sz="8" w:space="0" w:color="auto"/>
        </w:rPr>
        <w:t>even less</w:t>
      </w:r>
      <w:r w:rsidRPr="00E40AEE">
        <w:rPr>
          <w:sz w:val="12"/>
        </w:rPr>
        <w:t>.</w:t>
      </w:r>
    </w:p>
    <w:p w14:paraId="29B1FAE0" w14:textId="77777777" w:rsidR="00A3257C" w:rsidRPr="00E40AEE" w:rsidRDefault="00A3257C" w:rsidP="00A3257C">
      <w:pPr>
        <w:rPr>
          <w:sz w:val="12"/>
        </w:rPr>
      </w:pPr>
      <w:r w:rsidRPr="00E40AEE">
        <w:rPr>
          <w:sz w:val="12"/>
        </w:rPr>
        <w:t xml:space="preserve">C. Adopting the Compelled Contribution Model Means </w:t>
      </w:r>
      <w:r w:rsidRPr="00E40AEE">
        <w:rPr>
          <w:b/>
          <w:iCs/>
          <w:highlight w:val="green"/>
          <w:u w:val="single"/>
          <w:bdr w:val="single" w:sz="8" w:space="0" w:color="auto"/>
        </w:rPr>
        <w:t>Courts</w:t>
      </w:r>
      <w:r w:rsidRPr="00E40AEE">
        <w:rPr>
          <w:highlight w:val="green"/>
          <w:u w:val="single"/>
        </w:rPr>
        <w:t xml:space="preserve"> Will Not Have to Choose</w:t>
      </w:r>
      <w:r w:rsidRPr="00E40AEE">
        <w:rPr>
          <w:u w:val="single"/>
        </w:rPr>
        <w:t xml:space="preserve"> Between </w:t>
      </w:r>
      <w:r w:rsidRPr="00E40AEE">
        <w:rPr>
          <w:b/>
          <w:iCs/>
          <w:u w:val="single"/>
          <w:bdr w:val="single" w:sz="8" w:space="0" w:color="auto"/>
        </w:rPr>
        <w:t>Objecting Payers’</w:t>
      </w:r>
      <w:r w:rsidRPr="00E40AEE">
        <w:rPr>
          <w:u w:val="single"/>
        </w:rPr>
        <w:t xml:space="preserve"> and </w:t>
      </w:r>
      <w:r w:rsidRPr="00E40AEE">
        <w:rPr>
          <w:b/>
          <w:iCs/>
          <w:u w:val="single"/>
          <w:bdr w:val="single" w:sz="8" w:space="0" w:color="auto"/>
        </w:rPr>
        <w:t>Unions’ Rights</w:t>
      </w:r>
    </w:p>
    <w:p w14:paraId="2BF234AC" w14:textId="77777777" w:rsidR="00A3257C" w:rsidRPr="00E40AEE" w:rsidRDefault="00A3257C" w:rsidP="00A3257C">
      <w:pPr>
        <w:rPr>
          <w:sz w:val="12"/>
        </w:rPr>
      </w:pPr>
      <w:r w:rsidRPr="00E40AEE">
        <w:rPr>
          <w:sz w:val="12"/>
        </w:rPr>
        <w:t xml:space="preserve">Because of modem First Amendment law's disjointedness, </w:t>
      </w:r>
      <w:r w:rsidRPr="00E40AEE">
        <w:rPr>
          <w:highlight w:val="green"/>
          <w:u w:val="single"/>
        </w:rPr>
        <w:t>choosing to adopt one precedent</w:t>
      </w:r>
      <w:r w:rsidRPr="00E40AEE">
        <w:rPr>
          <w:u w:val="single"/>
        </w:rPr>
        <w:t xml:space="preserve"> over another </w:t>
      </w:r>
      <w:r w:rsidRPr="00E40AEE">
        <w:rPr>
          <w:b/>
          <w:iCs/>
          <w:highlight w:val="green"/>
          <w:u w:val="single"/>
          <w:bdr w:val="single" w:sz="8" w:space="0" w:color="auto"/>
        </w:rPr>
        <w:t>requires</w:t>
      </w:r>
      <w:r w:rsidRPr="00E40AEE">
        <w:rPr>
          <w:u w:val="single"/>
        </w:rPr>
        <w:t xml:space="preserve"> a bit of </w:t>
      </w:r>
      <w:r w:rsidRPr="00E40AEE">
        <w:rPr>
          <w:b/>
          <w:iCs/>
          <w:highlight w:val="green"/>
          <w:u w:val="single"/>
          <w:bdr w:val="single" w:sz="8" w:space="0" w:color="auto"/>
        </w:rPr>
        <w:t>cherry picking</w:t>
      </w:r>
      <w:r w:rsidRPr="00E40AEE">
        <w:rPr>
          <w:sz w:val="12"/>
        </w:rPr>
        <w:t xml:space="preserve">.283 </w:t>
      </w:r>
      <w:r w:rsidRPr="00E40AEE">
        <w:rPr>
          <w:b/>
          <w:iCs/>
          <w:highlight w:val="green"/>
          <w:u w:val="single"/>
          <w:bdr w:val="single" w:sz="8" w:space="0" w:color="auto"/>
        </w:rPr>
        <w:t>Agency fee objectors</w:t>
      </w:r>
      <w:r w:rsidRPr="00E40AEE">
        <w:rPr>
          <w:sz w:val="12"/>
        </w:rPr>
        <w:t xml:space="preserve"> who claim such fees violate payers' First Amendment rights </w:t>
      </w:r>
      <w:r w:rsidRPr="00E40AEE">
        <w:rPr>
          <w:u w:val="single"/>
        </w:rPr>
        <w:t xml:space="preserve">are </w:t>
      </w:r>
      <w:r w:rsidRPr="00E40AEE">
        <w:rPr>
          <w:b/>
          <w:iCs/>
          <w:highlight w:val="green"/>
          <w:u w:val="single"/>
          <w:bdr w:val="single" w:sz="8" w:space="0" w:color="auto"/>
        </w:rPr>
        <w:t>guilty</w:t>
      </w:r>
      <w:r w:rsidRPr="00E40AEE">
        <w:rPr>
          <w:u w:val="single"/>
        </w:rPr>
        <w:t xml:space="preserve"> of this because in </w:t>
      </w:r>
      <w:r w:rsidRPr="00E40AEE">
        <w:rPr>
          <w:highlight w:val="green"/>
          <w:u w:val="single"/>
        </w:rPr>
        <w:t>preserving the rights of nonmembers</w:t>
      </w:r>
      <w:r w:rsidRPr="00E40AEE">
        <w:rPr>
          <w:sz w:val="12"/>
        </w:rPr>
        <w:t xml:space="preserve">, </w:t>
      </w:r>
      <w:r w:rsidRPr="00E40AEE">
        <w:rPr>
          <w:u w:val="single"/>
        </w:rPr>
        <w:t xml:space="preserve">they </w:t>
      </w:r>
      <w:r w:rsidRPr="00E40AEE">
        <w:rPr>
          <w:b/>
          <w:iCs/>
          <w:highlight w:val="green"/>
          <w:u w:val="single"/>
          <w:bdr w:val="single" w:sz="8" w:space="0" w:color="auto"/>
        </w:rPr>
        <w:t>ignore</w:t>
      </w:r>
      <w:r w:rsidRPr="00E40AEE">
        <w:rPr>
          <w:highlight w:val="green"/>
          <w:u w:val="single"/>
        </w:rPr>
        <w:t xml:space="preserve"> the </w:t>
      </w:r>
      <w:r w:rsidRPr="00E40AEE">
        <w:rPr>
          <w:b/>
          <w:iCs/>
          <w:highlight w:val="green"/>
          <w:u w:val="single"/>
          <w:bdr w:val="single" w:sz="8" w:space="0" w:color="auto"/>
        </w:rPr>
        <w:t>rights of unions</w:t>
      </w:r>
      <w:r w:rsidRPr="00E40AEE">
        <w:rPr>
          <w:u w:val="single"/>
        </w:rPr>
        <w:t xml:space="preserve"> and </w:t>
      </w:r>
      <w:r w:rsidRPr="00E40AEE">
        <w:rPr>
          <w:b/>
          <w:iCs/>
          <w:u w:val="single"/>
          <w:bdr w:val="single" w:sz="8" w:space="0" w:color="auto"/>
        </w:rPr>
        <w:t>union members</w:t>
      </w:r>
      <w:r w:rsidRPr="00E40AEE">
        <w:rPr>
          <w:u w:val="single"/>
        </w:rPr>
        <w:t xml:space="preserve"> to engage in First Amendment </w:t>
      </w:r>
      <w:r w:rsidRPr="00E40AEE">
        <w:rPr>
          <w:b/>
          <w:iCs/>
          <w:u w:val="single"/>
          <w:bdr w:val="single" w:sz="8" w:space="0" w:color="auto"/>
        </w:rPr>
        <w:t>activities</w:t>
      </w:r>
      <w:r w:rsidRPr="00E40AEE">
        <w:rPr>
          <w:sz w:val="12"/>
        </w:rPr>
        <w:t xml:space="preserve">. Their attention to dissenters is </w:t>
      </w:r>
      <w:r w:rsidRPr="00E40AEE">
        <w:rPr>
          <w:b/>
          <w:iCs/>
          <w:u w:val="single"/>
          <w:bdr w:val="single" w:sz="8" w:space="0" w:color="auto"/>
        </w:rPr>
        <w:t>not wholly inconsistent</w:t>
      </w:r>
      <w:r w:rsidRPr="00E40AEE">
        <w:rPr>
          <w:u w:val="single"/>
        </w:rPr>
        <w:t xml:space="preserve"> with the individual speech protections of the First Amendment</w:t>
      </w:r>
      <w:r w:rsidRPr="00E40AEE">
        <w:rPr>
          <w:sz w:val="12"/>
        </w:rPr>
        <w:t xml:space="preserve">, </w:t>
      </w:r>
      <w:r w:rsidRPr="00E40AEE">
        <w:rPr>
          <w:u w:val="single"/>
        </w:rPr>
        <w:t>which place a premium on unfettered discourse</w:t>
      </w:r>
      <w:r w:rsidRPr="00E40AEE">
        <w:rPr>
          <w:sz w:val="12"/>
        </w:rPr>
        <w:t xml:space="preserve">. However, on the campaign spending side, because the Court recognizes that restricted spending is less of an encroachment than restricted speech, it has </w:t>
      </w:r>
      <w:r w:rsidRPr="00E40AEE">
        <w:rPr>
          <w:highlight w:val="green"/>
          <w:u w:val="single"/>
        </w:rPr>
        <w:t>developed</w:t>
      </w:r>
      <w:r w:rsidRPr="00E40AEE">
        <w:rPr>
          <w:sz w:val="12"/>
          <w:highlight w:val="green"/>
        </w:rPr>
        <w:t xml:space="preserve"> </w:t>
      </w:r>
      <w:r w:rsidRPr="00E40AEE">
        <w:rPr>
          <w:highlight w:val="green"/>
          <w:u w:val="single"/>
        </w:rPr>
        <w:t xml:space="preserve">a more </w:t>
      </w:r>
      <w:r w:rsidRPr="00E40AEE">
        <w:rPr>
          <w:b/>
          <w:iCs/>
          <w:highlight w:val="green"/>
          <w:u w:val="single"/>
          <w:bdr w:val="single" w:sz="8" w:space="0" w:color="auto"/>
        </w:rPr>
        <w:t>reasonable</w:t>
      </w:r>
      <w:r w:rsidRPr="00E40AEE">
        <w:rPr>
          <w:highlight w:val="green"/>
          <w:u w:val="single"/>
        </w:rPr>
        <w:t xml:space="preserve"> balancing</w:t>
      </w:r>
      <w:r w:rsidRPr="00E40AEE">
        <w:rPr>
          <w:u w:val="single"/>
        </w:rPr>
        <w:t xml:space="preserve"> method of </w:t>
      </w:r>
      <w:r w:rsidRPr="00E40AEE">
        <w:rPr>
          <w:b/>
          <w:iCs/>
          <w:u w:val="single"/>
          <w:bdr w:val="single" w:sz="8" w:space="0" w:color="auto"/>
        </w:rPr>
        <w:t>individual infringements</w:t>
      </w:r>
      <w:r w:rsidRPr="00E40AEE">
        <w:rPr>
          <w:u w:val="single"/>
        </w:rPr>
        <w:t xml:space="preserve"> </w:t>
      </w:r>
      <w:r w:rsidRPr="00E40AEE">
        <w:rPr>
          <w:highlight w:val="green"/>
          <w:u w:val="single"/>
        </w:rPr>
        <w:t xml:space="preserve">with </w:t>
      </w:r>
      <w:r w:rsidRPr="00E40AEE">
        <w:rPr>
          <w:b/>
          <w:iCs/>
          <w:highlight w:val="green"/>
          <w:u w:val="single"/>
          <w:bdr w:val="single" w:sz="8" w:space="0" w:color="auto"/>
        </w:rPr>
        <w:t>other interests</w:t>
      </w:r>
      <w:r w:rsidRPr="00E40AEE">
        <w:rPr>
          <w:sz w:val="12"/>
          <w:highlight w:val="green"/>
        </w:rPr>
        <w:t>.</w:t>
      </w:r>
    </w:p>
    <w:p w14:paraId="05DB8766" w14:textId="77777777" w:rsidR="00A3257C" w:rsidRPr="00E40AEE" w:rsidRDefault="00A3257C" w:rsidP="00A3257C">
      <w:pPr>
        <w:rPr>
          <w:sz w:val="12"/>
        </w:rPr>
      </w:pPr>
      <w:r w:rsidRPr="00E40AEE">
        <w:rPr>
          <w:sz w:val="12"/>
        </w:rPr>
        <w:t xml:space="preserve">In prior agency fee cases, the Court has assessed the constitutionality of agency fee agreements by balancing the First Amendment rights of agency fee payers against the government's interest in combatting free riders and promoting labor peace. But this distorts the balancing scale because it portrays only one side (the payers) as having First Amendment rights, while portraying the other as having only a statutory interest. </w:t>
      </w:r>
      <w:r w:rsidRPr="00E40AEE">
        <w:rPr>
          <w:b/>
          <w:iCs/>
          <w:highlight w:val="green"/>
          <w:u w:val="single"/>
          <w:bdr w:val="single" w:sz="8" w:space="0" w:color="auto"/>
        </w:rPr>
        <w:t>Citizens</w:t>
      </w:r>
      <w:r w:rsidRPr="00E40AEE">
        <w:rPr>
          <w:b/>
          <w:iCs/>
          <w:u w:val="single"/>
          <w:bdr w:val="single" w:sz="8" w:space="0" w:color="auto"/>
        </w:rPr>
        <w:t xml:space="preserve"> United's</w:t>
      </w:r>
      <w:r w:rsidRPr="00E40AEE">
        <w:rPr>
          <w:u w:val="single"/>
        </w:rPr>
        <w:t xml:space="preserve"> expansion of First Amendment rights to expressive groups</w:t>
      </w:r>
      <w:r w:rsidRPr="00E40AEE">
        <w:rPr>
          <w:sz w:val="12"/>
        </w:rPr>
        <w:t xml:space="preserve">, however, </w:t>
      </w:r>
      <w:r w:rsidRPr="00E40AEE">
        <w:rPr>
          <w:highlight w:val="green"/>
          <w:u w:val="single"/>
        </w:rPr>
        <w:t>necessitates</w:t>
      </w:r>
      <w:r w:rsidRPr="00E40AEE">
        <w:rPr>
          <w:u w:val="single"/>
        </w:rPr>
        <w:t xml:space="preserve"> a </w:t>
      </w:r>
      <w:r w:rsidRPr="00E40AEE">
        <w:rPr>
          <w:highlight w:val="green"/>
          <w:u w:val="single"/>
        </w:rPr>
        <w:t>rezeroing</w:t>
      </w:r>
      <w:r w:rsidRPr="00E40AEE">
        <w:rPr>
          <w:u w:val="single"/>
        </w:rPr>
        <w:t xml:space="preserve"> of this scale</w:t>
      </w:r>
      <w:r w:rsidRPr="00E40AEE">
        <w:rPr>
          <w:sz w:val="12"/>
        </w:rPr>
        <w:t xml:space="preserve">. 28 4 If unions enjoy First Amendment protections as expressive associations, </w:t>
      </w:r>
      <w:r w:rsidRPr="00E40AEE">
        <w:rPr>
          <w:u w:val="single"/>
        </w:rPr>
        <w:t>should not their rights also factor into this agency fee analysis</w:t>
      </w:r>
      <w:r w:rsidRPr="00E40AEE">
        <w:rPr>
          <w:sz w:val="12"/>
        </w:rPr>
        <w:t xml:space="preserve">? Should not </w:t>
      </w:r>
      <w:r w:rsidRPr="00E40AEE">
        <w:rPr>
          <w:u w:val="single"/>
        </w:rPr>
        <w:t xml:space="preserve">the First Amendment </w:t>
      </w:r>
      <w:r w:rsidRPr="00E40AEE">
        <w:rPr>
          <w:b/>
          <w:iCs/>
          <w:highlight w:val="green"/>
          <w:u w:val="single"/>
          <w:bdr w:val="single" w:sz="8" w:space="0" w:color="auto"/>
        </w:rPr>
        <w:t>rights of a union</w:t>
      </w:r>
      <w:r w:rsidRPr="00E40AEE">
        <w:rPr>
          <w:sz w:val="12"/>
        </w:rPr>
        <w:t xml:space="preserve">, </w:t>
      </w:r>
      <w:r w:rsidRPr="00E40AEE">
        <w:rPr>
          <w:u w:val="single"/>
        </w:rPr>
        <w:t>composed of real working people and governed by democratic rules and majority consensus</w:t>
      </w:r>
      <w:r w:rsidRPr="00E40AEE">
        <w:rPr>
          <w:sz w:val="12"/>
        </w:rPr>
        <w:t xml:space="preserve">, </w:t>
      </w:r>
      <w:r w:rsidRPr="00E40AEE">
        <w:rPr>
          <w:highlight w:val="green"/>
          <w:u w:val="single"/>
        </w:rPr>
        <w:t>receive at least</w:t>
      </w:r>
      <w:r w:rsidRPr="00E40AEE">
        <w:rPr>
          <w:u w:val="single"/>
        </w:rPr>
        <w:t xml:space="preserve"> </w:t>
      </w:r>
      <w:r w:rsidRPr="00E40AEE">
        <w:rPr>
          <w:highlight w:val="green"/>
          <w:u w:val="single"/>
        </w:rPr>
        <w:t xml:space="preserve">the </w:t>
      </w:r>
      <w:r w:rsidRPr="00E40AEE">
        <w:rPr>
          <w:b/>
          <w:iCs/>
          <w:highlight w:val="green"/>
          <w:u w:val="single"/>
          <w:bdr w:val="single" w:sz="8" w:space="0" w:color="auto"/>
        </w:rPr>
        <w:t>same rights</w:t>
      </w:r>
      <w:r w:rsidRPr="00E40AEE">
        <w:rPr>
          <w:u w:val="single"/>
        </w:rPr>
        <w:t xml:space="preserve"> to </w:t>
      </w:r>
      <w:r w:rsidRPr="00E40AEE">
        <w:rPr>
          <w:b/>
          <w:iCs/>
          <w:u w:val="single"/>
          <w:bdr w:val="single" w:sz="8" w:space="0" w:color="auto"/>
        </w:rPr>
        <w:t>influence</w:t>
      </w:r>
      <w:r w:rsidRPr="00E40AEE">
        <w:rPr>
          <w:u w:val="single"/>
        </w:rPr>
        <w:t xml:space="preserve"> the </w:t>
      </w:r>
      <w:r w:rsidRPr="00E40AEE">
        <w:rPr>
          <w:b/>
          <w:iCs/>
          <w:u w:val="single"/>
          <w:bdr w:val="single" w:sz="8" w:space="0" w:color="auto"/>
        </w:rPr>
        <w:t>political process</w:t>
      </w:r>
      <w:r w:rsidRPr="00E40AEE">
        <w:rPr>
          <w:u w:val="single"/>
        </w:rPr>
        <w:t xml:space="preserve"> </w:t>
      </w:r>
      <w:r w:rsidRPr="00E40AEE">
        <w:rPr>
          <w:highlight w:val="green"/>
          <w:u w:val="single"/>
        </w:rPr>
        <w:t>as a</w:t>
      </w:r>
      <w:r w:rsidRPr="00E40AEE">
        <w:rPr>
          <w:u w:val="single"/>
        </w:rPr>
        <w:t>n</w:t>
      </w:r>
      <w:r w:rsidRPr="00E40AEE">
        <w:rPr>
          <w:sz w:val="12"/>
        </w:rPr>
        <w:t xml:space="preserve"> "artificial ... invisible ... and existing only in contemplation of law" </w:t>
      </w:r>
      <w:r w:rsidRPr="00E40AEE">
        <w:rPr>
          <w:b/>
          <w:iCs/>
          <w:highlight w:val="green"/>
          <w:u w:val="single"/>
          <w:bdr w:val="single" w:sz="8" w:space="0" w:color="auto"/>
        </w:rPr>
        <w:t>corporation</w:t>
      </w:r>
      <w:r w:rsidRPr="00E40AEE">
        <w:rPr>
          <w:sz w:val="12"/>
        </w:rPr>
        <w:t>? 28 5 Moreover, if courts are going to protect nonmembers from being forced to subsidize activities, should not they also protect unions from being forced to subsidize nonmember activities and prohibit a duty of fair representation regime? 286</w:t>
      </w:r>
    </w:p>
    <w:p w14:paraId="51E61085" w14:textId="77777777" w:rsidR="00A3257C" w:rsidRPr="00E40AEE" w:rsidRDefault="00A3257C" w:rsidP="00A3257C">
      <w:pPr>
        <w:rPr>
          <w:sz w:val="12"/>
        </w:rPr>
      </w:pPr>
      <w:r w:rsidRPr="00E40AEE">
        <w:rPr>
          <w:sz w:val="12"/>
        </w:rPr>
        <w:t>D. Suggestions for "Closely Drawn" Statutory Frameworks</w:t>
      </w:r>
    </w:p>
    <w:p w14:paraId="0214AE90" w14:textId="77777777" w:rsidR="00A3257C" w:rsidRPr="00E40AEE" w:rsidRDefault="00A3257C" w:rsidP="00A3257C">
      <w:pPr>
        <w:rPr>
          <w:sz w:val="12"/>
        </w:rPr>
      </w:pPr>
      <w:r w:rsidRPr="00E40AEE">
        <w:rPr>
          <w:sz w:val="12"/>
        </w:rPr>
        <w:t xml:space="preserve">If the Court adopts the framework for agency fee analysis articulated in this Article, </w:t>
      </w:r>
      <w:r w:rsidRPr="00E40AEE">
        <w:rPr>
          <w:u w:val="single"/>
        </w:rPr>
        <w:t xml:space="preserve">the </w:t>
      </w:r>
      <w:r w:rsidRPr="00E40AEE">
        <w:rPr>
          <w:b/>
          <w:iCs/>
          <w:u w:val="single"/>
          <w:bdr w:val="single" w:sz="8" w:space="0" w:color="auto"/>
        </w:rPr>
        <w:t>logical next inquiry</w:t>
      </w:r>
      <w:r w:rsidRPr="00E40AEE">
        <w:rPr>
          <w:u w:val="single"/>
        </w:rPr>
        <w:t xml:space="preserve"> will consider what exactly a </w:t>
      </w:r>
      <w:r w:rsidRPr="00E40AEE">
        <w:rPr>
          <w:b/>
          <w:iCs/>
          <w:u w:val="single"/>
          <w:bdr w:val="single" w:sz="8" w:space="0" w:color="auto"/>
        </w:rPr>
        <w:t>closely drawn</w:t>
      </w:r>
      <w:r w:rsidRPr="00E40AEE">
        <w:rPr>
          <w:u w:val="single"/>
        </w:rPr>
        <w:t xml:space="preserve"> </w:t>
      </w:r>
      <w:r w:rsidRPr="00E40AEE">
        <w:rPr>
          <w:b/>
          <w:iCs/>
          <w:u w:val="single"/>
          <w:bdr w:val="single" w:sz="8" w:space="0" w:color="auto"/>
        </w:rPr>
        <w:t>statutory framework</w:t>
      </w:r>
      <w:r w:rsidRPr="00E40AEE">
        <w:rPr>
          <w:u w:val="single"/>
        </w:rPr>
        <w:t xml:space="preserve"> that passes constitutional muster looks like</w:t>
      </w:r>
      <w:r w:rsidRPr="00E40AEE">
        <w:rPr>
          <w:sz w:val="12"/>
        </w:rPr>
        <w:t>. In large part, I leave this query for future scholarly works but with the following broad suggestions.</w:t>
      </w:r>
    </w:p>
    <w:p w14:paraId="6E798188" w14:textId="77777777" w:rsidR="00A3257C" w:rsidRPr="00E40AEE" w:rsidRDefault="00A3257C" w:rsidP="00A3257C">
      <w:pPr>
        <w:rPr>
          <w:sz w:val="12"/>
        </w:rPr>
      </w:pPr>
      <w:r w:rsidRPr="00E40AEE">
        <w:rPr>
          <w:sz w:val="12"/>
        </w:rPr>
        <w:t xml:space="preserve">First, although "closely drawn" scrutiny will tolerate even "significant" right infringements, </w:t>
      </w:r>
      <w:r w:rsidRPr="00E40AEE">
        <w:rPr>
          <w:b/>
          <w:iCs/>
          <w:highlight w:val="green"/>
          <w:u w:val="single"/>
          <w:bdr w:val="single" w:sz="8" w:space="0" w:color="auto"/>
        </w:rPr>
        <w:t>legislative</w:t>
      </w:r>
      <w:r w:rsidRPr="00E40AEE">
        <w:rPr>
          <w:u w:val="single"/>
        </w:rPr>
        <w:t xml:space="preserve"> and </w:t>
      </w:r>
      <w:r w:rsidRPr="00E40AEE">
        <w:rPr>
          <w:b/>
          <w:iCs/>
          <w:u w:val="single"/>
          <w:bdr w:val="single" w:sz="8" w:space="0" w:color="auto"/>
        </w:rPr>
        <w:t xml:space="preserve">union </w:t>
      </w:r>
      <w:r w:rsidRPr="00E40AEE">
        <w:rPr>
          <w:b/>
          <w:iCs/>
          <w:highlight w:val="green"/>
          <w:u w:val="single"/>
          <w:bdr w:val="single" w:sz="8" w:space="0" w:color="auto"/>
        </w:rPr>
        <w:t>bodies</w:t>
      </w:r>
      <w:r w:rsidRPr="00E40AEE">
        <w:rPr>
          <w:u w:val="single"/>
        </w:rPr>
        <w:t xml:space="preserve"> advocating for </w:t>
      </w:r>
      <w:r w:rsidRPr="00E40AEE">
        <w:rPr>
          <w:b/>
          <w:iCs/>
          <w:u w:val="single"/>
          <w:bdr w:val="single" w:sz="8" w:space="0" w:color="auto"/>
        </w:rPr>
        <w:t>agency fees</w:t>
      </w:r>
      <w:r w:rsidRPr="00E40AEE">
        <w:rPr>
          <w:u w:val="single"/>
        </w:rPr>
        <w:t xml:space="preserve"> should </w:t>
      </w:r>
      <w:r w:rsidRPr="00E40AEE">
        <w:rPr>
          <w:highlight w:val="green"/>
          <w:u w:val="single"/>
        </w:rPr>
        <w:t xml:space="preserve">consider </w:t>
      </w:r>
      <w:r w:rsidRPr="00E40AEE">
        <w:rPr>
          <w:b/>
          <w:iCs/>
          <w:highlight w:val="green"/>
          <w:u w:val="single"/>
          <w:bdr w:val="single" w:sz="8" w:space="0" w:color="auto"/>
        </w:rPr>
        <w:t>statutory models</w:t>
      </w:r>
      <w:r w:rsidRPr="00E40AEE">
        <w:rPr>
          <w:highlight w:val="green"/>
          <w:u w:val="single"/>
        </w:rPr>
        <w:t xml:space="preserve"> that </w:t>
      </w:r>
      <w:r w:rsidRPr="00E40AEE">
        <w:rPr>
          <w:b/>
          <w:iCs/>
          <w:highlight w:val="green"/>
          <w:u w:val="single"/>
          <w:bdr w:val="single" w:sz="8" w:space="0" w:color="auto"/>
        </w:rPr>
        <w:t>limit</w:t>
      </w:r>
      <w:r w:rsidRPr="00E40AEE">
        <w:rPr>
          <w:u w:val="single"/>
        </w:rPr>
        <w:t xml:space="preserve"> this </w:t>
      </w:r>
      <w:r w:rsidRPr="00E40AEE">
        <w:rPr>
          <w:b/>
          <w:iCs/>
          <w:highlight w:val="green"/>
          <w:u w:val="single"/>
          <w:bdr w:val="single" w:sz="8" w:space="0" w:color="auto"/>
        </w:rPr>
        <w:t>infringement</w:t>
      </w:r>
      <w:r w:rsidRPr="00E40AEE">
        <w:rPr>
          <w:u w:val="single"/>
        </w:rPr>
        <w:t xml:space="preserve"> to the utmost extent</w:t>
      </w:r>
      <w:r w:rsidRPr="00E40AEE">
        <w:rPr>
          <w:sz w:val="12"/>
        </w:rPr>
        <w:t xml:space="preserve">. 28 7 For example, </w:t>
      </w:r>
      <w:r w:rsidRPr="00E40AEE">
        <w:rPr>
          <w:u w:val="single"/>
        </w:rPr>
        <w:t>nonmember agency fee payers should be able to participate in union surveys within their collective bargaining unit</w:t>
      </w:r>
      <w:r w:rsidRPr="00E40AEE">
        <w:rPr>
          <w:sz w:val="12"/>
        </w:rPr>
        <w:t xml:space="preserve"> when such surveys impact the union collective bargaining strategies that their fees subsidize.2 88 Moreover, they should be able to vote on union proposals, contract ratification, and other elective matters. Because their agency fees are going to support these union activities, they should be given the same opportunities for voice as other members in these union matters. Many unions already do survey an entire bargaining unit on certain employment issues, and in future challenges, this fact should be pertinent to a court's analysis under "closely drawn" scrutiny analysis. However, in future legislative schemes, </w:t>
      </w:r>
      <w:r w:rsidRPr="00E40AEE">
        <w:rPr>
          <w:b/>
          <w:iCs/>
          <w:u w:val="single"/>
          <w:bdr w:val="single" w:sz="8" w:space="0" w:color="auto"/>
        </w:rPr>
        <w:t>lawmakers</w:t>
      </w:r>
      <w:r w:rsidRPr="00E40AEE">
        <w:rPr>
          <w:u w:val="single"/>
        </w:rPr>
        <w:t xml:space="preserve"> should </w:t>
      </w:r>
      <w:r w:rsidRPr="00E40AEE">
        <w:rPr>
          <w:b/>
          <w:iCs/>
          <w:u w:val="single"/>
          <w:bdr w:val="single" w:sz="8" w:space="0" w:color="auto"/>
        </w:rPr>
        <w:t xml:space="preserve">consider </w:t>
      </w:r>
      <w:r w:rsidRPr="00E40AEE">
        <w:rPr>
          <w:b/>
          <w:iCs/>
          <w:highlight w:val="green"/>
          <w:u w:val="single"/>
          <w:bdr w:val="single" w:sz="8" w:space="0" w:color="auto"/>
        </w:rPr>
        <w:t>mandating</w:t>
      </w:r>
      <w:r w:rsidRPr="00E40AEE">
        <w:rPr>
          <w:u w:val="single"/>
        </w:rPr>
        <w:t xml:space="preserve"> such </w:t>
      </w:r>
      <w:r w:rsidRPr="00E40AEE">
        <w:rPr>
          <w:b/>
          <w:iCs/>
          <w:highlight w:val="green"/>
          <w:u w:val="single"/>
          <w:bdr w:val="single" w:sz="8" w:space="0" w:color="auto"/>
        </w:rPr>
        <w:t>voter rights</w:t>
      </w:r>
      <w:r w:rsidRPr="00E40AEE">
        <w:rPr>
          <w:u w:val="single"/>
        </w:rPr>
        <w:t xml:space="preserve"> </w:t>
      </w:r>
      <w:r w:rsidRPr="00E40AEE">
        <w:rPr>
          <w:highlight w:val="green"/>
          <w:u w:val="single"/>
        </w:rPr>
        <w:t>for agency-fee-subsidized representatives</w:t>
      </w:r>
      <w:r w:rsidRPr="00E40AEE">
        <w:rPr>
          <w:sz w:val="12"/>
        </w:rPr>
        <w:t>. Once lawmakers establish this floor, unions may also choose to experiment with other additional means of promoting agency-fee-payer voice and participation in internal union matters. For example, they may undertake certain controversial union activities only after approval by a voting majority (or supermajority) of their particular bargaining unit.</w:t>
      </w:r>
    </w:p>
    <w:p w14:paraId="466B3997" w14:textId="77777777" w:rsidR="00A3257C" w:rsidRPr="00E40AEE" w:rsidRDefault="00A3257C" w:rsidP="00A3257C">
      <w:pPr>
        <w:rPr>
          <w:sz w:val="12"/>
        </w:rPr>
      </w:pPr>
      <w:r w:rsidRPr="00E40AEE">
        <w:rPr>
          <w:sz w:val="12"/>
        </w:rPr>
        <w:t>Second, limiting the rights infringements of agency fees may be brought about by limiting the agency fees themselves. Obviously, if the Court adopts the "closely drawn" framework for agency-fee-permitting statutes, the more detailed the regulatory language articulating the representative's duties, bargaining subjects, and relation to the limited fee, the better.2 89 Seemingly vague agency fee limits or arbitrary proportionalities of fees without justification will probably fail this scrutiny standard.2 9 0</w:t>
      </w:r>
    </w:p>
    <w:p w14:paraId="1A8D3817" w14:textId="77777777" w:rsidR="00A3257C" w:rsidRPr="00E40AEE" w:rsidRDefault="00A3257C" w:rsidP="00A3257C">
      <w:pPr>
        <w:rPr>
          <w:sz w:val="12"/>
        </w:rPr>
      </w:pPr>
      <w:r w:rsidRPr="00E40AEE">
        <w:rPr>
          <w:sz w:val="12"/>
        </w:rPr>
        <w:t xml:space="preserve">After specific regulatory language is drafted, </w:t>
      </w:r>
      <w:r w:rsidRPr="00E40AEE">
        <w:rPr>
          <w:u w:val="single"/>
        </w:rPr>
        <w:t xml:space="preserve">unions themselves may want to </w:t>
      </w:r>
      <w:r w:rsidRPr="00E40AEE">
        <w:rPr>
          <w:b/>
          <w:iCs/>
          <w:u w:val="single"/>
          <w:bdr w:val="single" w:sz="8" w:space="0" w:color="auto"/>
        </w:rPr>
        <w:t>consider</w:t>
      </w:r>
      <w:r w:rsidRPr="00E40AEE">
        <w:rPr>
          <w:u w:val="single"/>
        </w:rPr>
        <w:t xml:space="preserve"> what is </w:t>
      </w:r>
      <w:r w:rsidRPr="00E40AEE">
        <w:rPr>
          <w:b/>
          <w:iCs/>
          <w:u w:val="single"/>
          <w:bdr w:val="single" w:sz="8" w:space="0" w:color="auto"/>
        </w:rPr>
        <w:t>not explicitly included</w:t>
      </w:r>
      <w:r w:rsidRPr="00E40AEE">
        <w:rPr>
          <w:u w:val="single"/>
        </w:rPr>
        <w:t xml:space="preserve"> in the defined duties of an exclusive bargaining representative</w:t>
      </w:r>
      <w:r w:rsidRPr="00E40AEE">
        <w:rPr>
          <w:sz w:val="12"/>
        </w:rPr>
        <w:t xml:space="preserve"> and use these exclusions to create their own limited agency fee models with the nonmembers they represent. For example, while the duties of an exclusive bargaining representative generally include "contract administration," they usually do not include language for "free contract administration." Thus, perhaps </w:t>
      </w:r>
      <w:r w:rsidRPr="00E40AEE">
        <w:rPr>
          <w:u w:val="single"/>
        </w:rPr>
        <w:t xml:space="preserve">unions could offer a </w:t>
      </w:r>
      <w:r w:rsidRPr="00E40AEE">
        <w:rPr>
          <w:b/>
          <w:iCs/>
          <w:u w:val="single"/>
          <w:bdr w:val="single" w:sz="8" w:space="0" w:color="auto"/>
        </w:rPr>
        <w:t>lesser agency fee calculation</w:t>
      </w:r>
      <w:r w:rsidRPr="00E40AEE">
        <w:rPr>
          <w:u w:val="single"/>
        </w:rPr>
        <w:t xml:space="preserve"> for those nonmembers who agree to contract away their right to obtain free union representation in grievances</w:t>
      </w:r>
      <w:r w:rsidRPr="00E40AEE">
        <w:rPr>
          <w:sz w:val="12"/>
        </w:rPr>
        <w:t xml:space="preserve">. These </w:t>
      </w:r>
      <w:r w:rsidRPr="00E40AEE">
        <w:rPr>
          <w:b/>
          <w:iCs/>
          <w:u w:val="single"/>
          <w:bdr w:val="single" w:sz="8" w:space="0" w:color="auto"/>
        </w:rPr>
        <w:t>members</w:t>
      </w:r>
      <w:r w:rsidRPr="00E40AEE">
        <w:rPr>
          <w:u w:val="single"/>
        </w:rPr>
        <w:t xml:space="preserve"> could instead be </w:t>
      </w:r>
      <w:r w:rsidRPr="00E40AEE">
        <w:rPr>
          <w:b/>
          <w:iCs/>
          <w:u w:val="single"/>
          <w:bdr w:val="single" w:sz="8" w:space="0" w:color="auto"/>
        </w:rPr>
        <w:t>charged a fair market rate</w:t>
      </w:r>
      <w:r w:rsidRPr="00E40AEE">
        <w:rPr>
          <w:u w:val="single"/>
        </w:rPr>
        <w:t xml:space="preserve"> for the union's grievance representation services</w:t>
      </w:r>
      <w:r w:rsidRPr="00E40AEE">
        <w:rPr>
          <w:sz w:val="12"/>
        </w:rPr>
        <w:t>, should they end up needing it during a year when they had waived that right.</w:t>
      </w:r>
    </w:p>
    <w:p w14:paraId="36AD82DA" w14:textId="77777777" w:rsidR="00A3257C" w:rsidRPr="00E40AEE" w:rsidRDefault="00A3257C" w:rsidP="00A3257C">
      <w:pPr>
        <w:rPr>
          <w:sz w:val="12"/>
        </w:rPr>
      </w:pPr>
      <w:r w:rsidRPr="00E40AEE">
        <w:rPr>
          <w:sz w:val="12"/>
        </w:rPr>
        <w:t xml:space="preserve">With Janus v. AFSCME, the Court may finally have the last word on agency fees in the public sector. But </w:t>
      </w:r>
      <w:r w:rsidRPr="00E40AEE">
        <w:rPr>
          <w:highlight w:val="green"/>
          <w:u w:val="single"/>
        </w:rPr>
        <w:t>given the</w:t>
      </w:r>
      <w:r w:rsidRPr="00E40AEE">
        <w:rPr>
          <w:u w:val="single"/>
        </w:rPr>
        <w:t xml:space="preserve"> </w:t>
      </w:r>
      <w:r w:rsidRPr="00E40AEE">
        <w:rPr>
          <w:b/>
          <w:iCs/>
          <w:u w:val="single"/>
          <w:bdr w:val="single" w:sz="8" w:space="0" w:color="auto"/>
        </w:rPr>
        <w:t xml:space="preserve">vast </w:t>
      </w:r>
      <w:r w:rsidRPr="00E40AEE">
        <w:rPr>
          <w:b/>
          <w:iCs/>
          <w:highlight w:val="green"/>
          <w:u w:val="single"/>
          <w:bdr w:val="single" w:sz="8" w:space="0" w:color="auto"/>
        </w:rPr>
        <w:t>diversity</w:t>
      </w:r>
      <w:r w:rsidRPr="00E40AEE">
        <w:rPr>
          <w:u w:val="single"/>
        </w:rPr>
        <w:t xml:space="preserve"> </w:t>
      </w:r>
      <w:r w:rsidRPr="00E40AEE">
        <w:rPr>
          <w:highlight w:val="green"/>
          <w:u w:val="single"/>
        </w:rPr>
        <w:t xml:space="preserve">in </w:t>
      </w:r>
      <w:r w:rsidRPr="00E40AEE">
        <w:rPr>
          <w:b/>
          <w:iCs/>
          <w:highlight w:val="green"/>
          <w:u w:val="single"/>
          <w:bdr w:val="single" w:sz="8" w:space="0" w:color="auto"/>
        </w:rPr>
        <w:t>state</w:t>
      </w:r>
      <w:r w:rsidRPr="00E40AEE">
        <w:rPr>
          <w:u w:val="single"/>
        </w:rPr>
        <w:t xml:space="preserve"> </w:t>
      </w:r>
      <w:r w:rsidRPr="00E40AEE">
        <w:rPr>
          <w:b/>
          <w:iCs/>
          <w:u w:val="single"/>
          <w:bdr w:val="single" w:sz="8" w:space="0" w:color="auto"/>
        </w:rPr>
        <w:t xml:space="preserve">collective bargaining </w:t>
      </w:r>
      <w:r w:rsidRPr="00E40AEE">
        <w:rPr>
          <w:b/>
          <w:iCs/>
          <w:highlight w:val="green"/>
          <w:u w:val="single"/>
          <w:bdr w:val="single" w:sz="8" w:space="0" w:color="auto"/>
        </w:rPr>
        <w:t>statutes</w:t>
      </w:r>
      <w:r w:rsidRPr="00E40AEE">
        <w:rPr>
          <w:u w:val="single"/>
        </w:rPr>
        <w:t xml:space="preserve"> and </w:t>
      </w:r>
      <w:r w:rsidRPr="00E40AEE">
        <w:rPr>
          <w:b/>
          <w:iCs/>
          <w:u w:val="single"/>
          <w:bdr w:val="single" w:sz="8" w:space="0" w:color="auto"/>
        </w:rPr>
        <w:t>agency fee provisions</w:t>
      </w:r>
      <w:r w:rsidRPr="00E40AEE">
        <w:rPr>
          <w:sz w:val="12"/>
        </w:rPr>
        <w:t xml:space="preserve">, </w:t>
      </w:r>
      <w:r w:rsidRPr="00E40AEE">
        <w:rPr>
          <w:u w:val="single"/>
        </w:rPr>
        <w:t xml:space="preserve">the </w:t>
      </w:r>
      <w:r w:rsidRPr="00E40AEE">
        <w:rPr>
          <w:b/>
          <w:iCs/>
          <w:u w:val="single"/>
          <w:bdr w:val="single" w:sz="8" w:space="0" w:color="auto"/>
        </w:rPr>
        <w:t>legitimate</w:t>
      </w:r>
      <w:r w:rsidRPr="00E40AEE">
        <w:rPr>
          <w:u w:val="single"/>
        </w:rPr>
        <w:t xml:space="preserve"> and </w:t>
      </w:r>
      <w:r w:rsidRPr="00E40AEE">
        <w:rPr>
          <w:b/>
          <w:iCs/>
          <w:u w:val="single"/>
          <w:bdr w:val="single" w:sz="8" w:space="0" w:color="auto"/>
        </w:rPr>
        <w:t>complex interests</w:t>
      </w:r>
      <w:r w:rsidRPr="00E40AEE">
        <w:rPr>
          <w:u w:val="single"/>
        </w:rPr>
        <w:t xml:space="preserve"> at stake</w:t>
      </w:r>
      <w:r w:rsidRPr="00E40AEE">
        <w:rPr>
          <w:sz w:val="12"/>
        </w:rPr>
        <w:t xml:space="preserve">, </w:t>
      </w:r>
      <w:r w:rsidRPr="00E40AEE">
        <w:rPr>
          <w:u w:val="single"/>
        </w:rPr>
        <w:t xml:space="preserve">and the evolving </w:t>
      </w:r>
      <w:r w:rsidRPr="00E40AEE">
        <w:rPr>
          <w:b/>
          <w:iCs/>
          <w:u w:val="single"/>
          <w:bdr w:val="single" w:sz="8" w:space="0" w:color="auto"/>
        </w:rPr>
        <w:t>contours</w:t>
      </w:r>
      <w:r w:rsidRPr="00E40AEE">
        <w:rPr>
          <w:u w:val="single"/>
        </w:rPr>
        <w:t xml:space="preserve"> of </w:t>
      </w:r>
      <w:r w:rsidRPr="00E40AEE">
        <w:rPr>
          <w:b/>
          <w:iCs/>
          <w:u w:val="single"/>
          <w:bdr w:val="single" w:sz="8" w:space="0" w:color="auto"/>
        </w:rPr>
        <w:t>First Amendment jurisprudence</w:t>
      </w:r>
      <w:r w:rsidRPr="00E40AEE">
        <w:rPr>
          <w:sz w:val="12"/>
        </w:rPr>
        <w:t xml:space="preserve">, </w:t>
      </w:r>
      <w:r w:rsidRPr="00E40AEE">
        <w:rPr>
          <w:highlight w:val="green"/>
          <w:u w:val="single"/>
        </w:rPr>
        <w:t xml:space="preserve">it would be </w:t>
      </w:r>
      <w:r w:rsidRPr="00E40AEE">
        <w:rPr>
          <w:b/>
          <w:iCs/>
          <w:highlight w:val="green"/>
          <w:u w:val="single"/>
          <w:bdr w:val="single" w:sz="8" w:space="0" w:color="auto"/>
        </w:rPr>
        <w:t>unwise</w:t>
      </w:r>
      <w:r w:rsidRPr="00E40AEE">
        <w:rPr>
          <w:highlight w:val="green"/>
          <w:u w:val="single"/>
        </w:rPr>
        <w:t xml:space="preserve"> to</w:t>
      </w:r>
      <w:r w:rsidRPr="00E40AEE">
        <w:rPr>
          <w:u w:val="single"/>
        </w:rPr>
        <w:t xml:space="preserve"> entirely </w:t>
      </w:r>
      <w:r w:rsidRPr="00E40AEE">
        <w:rPr>
          <w:b/>
          <w:iCs/>
          <w:highlight w:val="green"/>
          <w:u w:val="single"/>
          <w:bdr w:val="single" w:sz="8" w:space="0" w:color="auto"/>
        </w:rPr>
        <w:t>foreclose</w:t>
      </w:r>
      <w:r w:rsidRPr="00E40AEE">
        <w:rPr>
          <w:u w:val="single"/>
        </w:rPr>
        <w:t xml:space="preserve"> the possibility of </w:t>
      </w:r>
      <w:r w:rsidRPr="00E40AEE">
        <w:rPr>
          <w:b/>
          <w:iCs/>
          <w:highlight w:val="green"/>
          <w:u w:val="single"/>
          <w:bdr w:val="single" w:sz="8" w:space="0" w:color="auto"/>
        </w:rPr>
        <w:t>agency shop agreements</w:t>
      </w:r>
      <w:r w:rsidRPr="00E40AEE">
        <w:rPr>
          <w:u w:val="single"/>
        </w:rPr>
        <w:t xml:space="preserve"> and fees</w:t>
      </w:r>
      <w:r w:rsidRPr="00E40AEE">
        <w:rPr>
          <w:sz w:val="12"/>
        </w:rPr>
        <w:t>. A case-by-case analysis of agency fees and their relation to a union's statutory duties is a better fit for our modem jurisprudence and our ever-changing political reality. Reexamining agency fees in the public sector through the compelled contribution doctrine and closely drawn scrutiny standard of campaign finance law offers this kind of flexibility.</w:t>
      </w:r>
    </w:p>
    <w:p w14:paraId="3981BD63" w14:textId="77777777" w:rsidR="00A3257C" w:rsidRPr="00E40AEE" w:rsidRDefault="00A3257C" w:rsidP="00A3257C"/>
    <w:p w14:paraId="414B50C9" w14:textId="77777777" w:rsidR="00A3257C" w:rsidRPr="00E40AEE" w:rsidRDefault="00A3257C" w:rsidP="00A3257C">
      <w:pPr>
        <w:keepNext/>
        <w:keepLines/>
        <w:spacing w:before="40" w:after="0"/>
        <w:outlineLvl w:val="3"/>
        <w:rPr>
          <w:rFonts w:eastAsiaTheme="majorEastAsia" w:cstheme="majorBidi"/>
          <w:b/>
          <w:iCs/>
        </w:rPr>
      </w:pPr>
      <w:r w:rsidRPr="00E40AEE">
        <w:rPr>
          <w:rFonts w:eastAsiaTheme="majorEastAsia" w:cstheme="majorBidi"/>
          <w:b/>
          <w:iCs/>
        </w:rPr>
        <w:t xml:space="preserve">Bureaucracy is critical to materially improving lives. Rejection is a idealistic political strategy with no mechanism to affect the distribution of resources. </w:t>
      </w:r>
    </w:p>
    <w:p w14:paraId="0167165A" w14:textId="77777777" w:rsidR="00A3257C" w:rsidRPr="00E40AEE" w:rsidRDefault="00A3257C" w:rsidP="00A3257C">
      <w:r w:rsidRPr="00E40AEE">
        <w:rPr>
          <w:b/>
          <w:bCs/>
        </w:rPr>
        <w:t>Piliavsky ’17</w:t>
      </w:r>
      <w:r w:rsidRPr="00E40AEE">
        <w:t xml:space="preserve"> [Anastasia, Professor of Anthropology @ the University of Cambridge. “The wrong kind of freedom? A Review of David Graeber’s The Utopia of Rules: On Technology, Stupidity and the Secret Joys of Bureaucracy,” International Journal of Politics, Culture, and Society, Volume 30, Issue 1, March 2017, pp. 107-111]</w:t>
      </w:r>
    </w:p>
    <w:p w14:paraId="6AD11A50" w14:textId="77777777" w:rsidR="00A3257C" w:rsidRPr="00E40AEE" w:rsidRDefault="00A3257C" w:rsidP="00A3257C">
      <w:pPr>
        <w:rPr>
          <w:sz w:val="12"/>
        </w:rPr>
      </w:pPr>
      <w:r w:rsidRPr="00E40AEE">
        <w:rPr>
          <w:u w:val="single"/>
        </w:rPr>
        <w:t>Bureaucracy, Graeber tells us, has swallowed the modern world whole</w:t>
      </w:r>
      <w:r w:rsidRPr="00E40AEE">
        <w:rPr>
          <w:sz w:val="12"/>
        </w:rPr>
        <w:t xml:space="preserve">. If 40 years ago, countless pamphlets, monographs, and satirical novels denounced the horrors and absurdities of bureaucratic life, today, although the world is more bureaucratized than ever, hardly anyone any longer complains about, or even cares to notice, the fact. “It’s as if, as a planetary civilization, we have decided to clap our hands over our ears and start humming whenever the topic comes up” (p. 5). How did this happen? Graeber’s argument runs roughly like this. Modern Euro-American bureaucracy is a holdover of the ancien régime: a newly clothed, but in its essence aristocratic, hierarchy of command. </w:t>
      </w:r>
      <w:r w:rsidRPr="00E40AEE">
        <w:rPr>
          <w:u w:val="single"/>
        </w:rPr>
        <w:t>Its primary role has always been the regulation</w:t>
      </w:r>
      <w:r w:rsidRPr="00E40AEE">
        <w:rPr>
          <w:sz w:val="12"/>
        </w:rPr>
        <w:t xml:space="preserve">, and indeed the creation, </w:t>
      </w:r>
      <w:r w:rsidRPr="00E40AEE">
        <w:rPr>
          <w:u w:val="single"/>
        </w:rPr>
        <w:t>of markets by governments</w:t>
      </w:r>
      <w:r w:rsidRPr="00E40AEE">
        <w:rPr>
          <w:sz w:val="12"/>
        </w:rPr>
        <w:t xml:space="preserve"> (an argument Graeber set out in his earlier book Debt: the first 5000 years). In the late nineteenth century, private businesses started to adopt bureaucratic techniques, with the result that governments and businesses, especially in Germany and the United States, became increasingly difficult to distinguish in their modus operandi and culture. This is how corporations were born. After World War II, the USA set up global bureaucracies—the United Nations and the Bretton Woods organizations—thus projecting bureaucracy onto a planetary scale. The American bureaucrat, and </w:t>
      </w:r>
      <w:r w:rsidRPr="00E40AEE">
        <w:rPr>
          <w:u w:val="single"/>
        </w:rPr>
        <w:t>faith in the bureaucratic compulsion, has since conquered</w:t>
      </w:r>
      <w:r w:rsidRPr="00E40AEE">
        <w:rPr>
          <w:sz w:val="12"/>
        </w:rPr>
        <w:t xml:space="preserve"> the world and </w:t>
      </w:r>
      <w:r w:rsidRPr="00E40AEE">
        <w:rPr>
          <w:u w:val="single"/>
        </w:rPr>
        <w:t>the minds of its denizens</w:t>
      </w:r>
      <w:r w:rsidRPr="00E40AEE">
        <w:rPr>
          <w:sz w:val="12"/>
        </w:rPr>
        <w:t xml:space="preserve">. </w:t>
      </w:r>
      <w:r w:rsidRPr="00E40AEE">
        <w:rPr>
          <w:highlight w:val="green"/>
          <w:u w:val="single"/>
        </w:rPr>
        <w:t>For ordinary people</w:t>
      </w:r>
      <w:r w:rsidRPr="00E40AEE">
        <w:rPr>
          <w:sz w:val="12"/>
        </w:rPr>
        <w:t xml:space="preserve"> around the globe, </w:t>
      </w:r>
      <w:r w:rsidRPr="00E40AEE">
        <w:rPr>
          <w:highlight w:val="green"/>
          <w:u w:val="single"/>
        </w:rPr>
        <w:t>bureaucracy</w:t>
      </w:r>
      <w:r w:rsidRPr="00E40AEE">
        <w:rPr>
          <w:sz w:val="12"/>
        </w:rPr>
        <w:t xml:space="preserve"> is not just a source of infinite tedium, it </w:t>
      </w:r>
      <w:r w:rsidRPr="00E40AEE">
        <w:rPr>
          <w:highlight w:val="green"/>
          <w:u w:val="single"/>
        </w:rPr>
        <w:t>is</w:t>
      </w:r>
      <w:r w:rsidRPr="00E40AEE">
        <w:rPr>
          <w:u w:val="single"/>
        </w:rPr>
        <w:t xml:space="preserve"> also </w:t>
      </w:r>
      <w:r w:rsidRPr="00E40AEE">
        <w:rPr>
          <w:highlight w:val="green"/>
          <w:u w:val="single"/>
        </w:rPr>
        <w:t xml:space="preserve">the cause of </w:t>
      </w:r>
      <w:r w:rsidRPr="00E40AEE">
        <w:rPr>
          <w:b/>
          <w:iCs/>
          <w:highlight w:val="green"/>
          <w:u w:val="single"/>
          <w:bdr w:val="single" w:sz="8" w:space="0" w:color="auto"/>
        </w:rPr>
        <w:t>existential violence</w:t>
      </w:r>
      <w:r w:rsidRPr="00E40AEE">
        <w:rPr>
          <w:sz w:val="12"/>
        </w:rPr>
        <w:t xml:space="preserve">. </w:t>
      </w:r>
      <w:r w:rsidRPr="00E40AEE">
        <w:rPr>
          <w:u w:val="single"/>
        </w:rPr>
        <w:t>It violates our capacity to imagine, create, play, or even think clearly</w:t>
      </w:r>
      <w:r w:rsidRPr="00E40AEE">
        <w:rPr>
          <w:sz w:val="12"/>
        </w:rPr>
        <w:t xml:space="preserve">; and in so doing it infringes upon the very essence of what it means to be human, for imagination is what raises us above other mammals, writes Graeber, citing Edmund Leach. “Bureaucratic procedures… have an uncanny ability to make even the smartest people act like idiots” (p. 95). We all know the experience of ticking boxes, which depletes the will of even the most imaginative and playful. But Graeber sees in box-ticking more than a momentary numbing of the mind: </w:t>
      </w:r>
      <w:r w:rsidRPr="00E40AEE">
        <w:rPr>
          <w:u w:val="single"/>
        </w:rPr>
        <w:t>bureaucracy “radically strips down, simplifies, and ultimately prevents communication</w:t>
      </w:r>
      <w:r w:rsidRPr="00E40AEE">
        <w:rPr>
          <w:sz w:val="12"/>
        </w:rPr>
        <w:t xml:space="preserve"> … </w:t>
      </w:r>
      <w:r w:rsidRPr="00E40AEE">
        <w:rPr>
          <w:u w:val="single"/>
        </w:rPr>
        <w:t>it is</w:t>
      </w:r>
      <w:r w:rsidRPr="00E40AEE">
        <w:rPr>
          <w:sz w:val="12"/>
        </w:rPr>
        <w:t xml:space="preserve"> really </w:t>
      </w:r>
      <w:r w:rsidRPr="00E40AEE">
        <w:rPr>
          <w:u w:val="single"/>
        </w:rPr>
        <w:t xml:space="preserve">a form of </w:t>
      </w:r>
      <w:r w:rsidRPr="00E40AEE">
        <w:rPr>
          <w:b/>
          <w:iCs/>
          <w:u w:val="single"/>
          <w:bdr w:val="single" w:sz="8" w:space="0" w:color="auto"/>
        </w:rPr>
        <w:t>anti-action</w:t>
      </w:r>
      <w:r w:rsidRPr="00E40AEE">
        <w:rPr>
          <w:sz w:val="12"/>
        </w:rPr>
        <w:t xml:space="preserve">” which interns the soul. Even more treacherously, </w:t>
      </w:r>
      <w:r w:rsidRPr="00E40AEE">
        <w:rPr>
          <w:u w:val="single"/>
        </w:rPr>
        <w:t>the bureaucratic process deludes us into believing that its spurious rationality and impersonal quantitative techniques are</w:t>
      </w:r>
      <w:r w:rsidRPr="00E40AEE">
        <w:rPr>
          <w:sz w:val="12"/>
        </w:rPr>
        <w:t xml:space="preserve"> sources—indeed </w:t>
      </w:r>
      <w:r w:rsidRPr="00E40AEE">
        <w:rPr>
          <w:u w:val="single"/>
        </w:rPr>
        <w:t>the only viable sources</w:t>
      </w:r>
      <w:r w:rsidRPr="00E40AEE">
        <w:rPr>
          <w:sz w:val="12"/>
        </w:rPr>
        <w:t>—</w:t>
      </w:r>
      <w:r w:rsidRPr="00E40AEE">
        <w:rPr>
          <w:u w:val="single"/>
        </w:rPr>
        <w:t>of</w:t>
      </w:r>
      <w:r w:rsidRPr="00E40AEE">
        <w:rPr>
          <w:sz w:val="12"/>
        </w:rPr>
        <w:t xml:space="preserve"> equality, </w:t>
      </w:r>
      <w:r w:rsidRPr="00E40AEE">
        <w:rPr>
          <w:u w:val="single"/>
        </w:rPr>
        <w:t>justice</w:t>
      </w:r>
      <w:r w:rsidRPr="00E40AEE">
        <w:rPr>
          <w:sz w:val="12"/>
        </w:rPr>
        <w:t xml:space="preserve">, </w:t>
      </w:r>
      <w:r w:rsidRPr="00E40AEE">
        <w:rPr>
          <w:u w:val="single"/>
        </w:rPr>
        <w:t>and fairness</w:t>
      </w:r>
      <w:r w:rsidRPr="00E40AEE">
        <w:rPr>
          <w:sz w:val="12"/>
        </w:rPr>
        <w:t xml:space="preserve"> in the world. This could not, however, be further from the truth. Bureaucracies are made of hierarchy and alienation, and they serve the private interests of political and economic elites. They are the “democratization of despotism” (p. 164). Graeber is not simply whinging. His book is a manifesto with a clear political aim. What unsettles him at least as much as the iron clutch of bureaucracy is the fact that the political Left had lost its grip. As the rebellious 1960s receded into a quaint memory, the mainstream Left has increasingly reduced itself to fighting a kind of pathetic rearguard action, trying to salvage remnants of the old welfare state… What is presented as the “moderate” Left solution to any social problems – and radical Left solutions are, almost everywhere now, ruled out tout court – has invariably come to be some nightmare fusion of the worst elements of bureaucracy and the worst elements of capitalism. It’s as if someone had consciously tried to create the least appealing possible political position.… The result is a political catastrophe… Every time there is a social crisis, it is the Right, rather than the Left, which becomes the venue for the expression of popular anger (p. 6). Many of the book’s readers will no doubt share Graeber’s concern and be very interested in his diagnosis. What they may find less convincing is the therapy he prescribes. In Graeber’s view, what the Left needs to consolidate its position is a critique of bureaucracy because “the Left, in its essence,” he bracingly adds, “is a critique of bureaucracy.” Its “current inability to formulate a critique of bureaucracy… is synonymous with the decline of the Left itself. Without such a critique, radical thought loses its vital center – it collapses into a fragmented scatter of protests and demands” (p. 83). “The Right, at least, has a critique of bureaucracy. It’s not a very good one. But at least it exists” (p. 6). To anyone who grew up in the Soviet Union (as I did), this will sound like an implausible claim. Surely, the Left holds the welfare state—and the bureaucracy it requires—very dear. You do not need to look to the Soviet Union to see this point. John Maynard Keynes was (at one time in his life) a top bureaucrat, and dirigisme is a decidedly Leftist system. In fact, most Left-leaning governmental practice has historically lain somewhere between Swedish welfarism and the Khmer Rouge. But </w:t>
      </w:r>
      <w:r w:rsidRPr="00E40AEE">
        <w:rPr>
          <w:u w:val="single"/>
        </w:rPr>
        <w:t>Graeber stands for a different Left</w:t>
      </w:r>
      <w:r w:rsidRPr="00E40AEE">
        <w:rPr>
          <w:sz w:val="12"/>
        </w:rPr>
        <w:t xml:space="preserve">. A career anarchist, </w:t>
      </w:r>
      <w:r w:rsidRPr="00E40AEE">
        <w:rPr>
          <w:highlight w:val="green"/>
          <w:u w:val="single"/>
        </w:rPr>
        <w:t xml:space="preserve">he wants </w:t>
      </w:r>
      <w:r w:rsidRPr="00E40AEE">
        <w:rPr>
          <w:b/>
          <w:iCs/>
          <w:highlight w:val="green"/>
          <w:u w:val="single"/>
          <w:bdr w:val="single" w:sz="8" w:space="0" w:color="auto"/>
        </w:rPr>
        <w:t>liberation above all</w:t>
      </w:r>
      <w:r w:rsidRPr="00E40AEE">
        <w:rPr>
          <w:sz w:val="12"/>
        </w:rPr>
        <w:t>;</w:t>
      </w:r>
      <w:r w:rsidRPr="00E40AEE">
        <w:rPr>
          <w:sz w:val="12"/>
          <w:highlight w:val="green"/>
        </w:rPr>
        <w:t xml:space="preserve"> </w:t>
      </w:r>
      <w:r w:rsidRPr="00E40AEE">
        <w:rPr>
          <w:highlight w:val="green"/>
          <w:u w:val="single"/>
        </w:rPr>
        <w:t xml:space="preserve">more than </w:t>
      </w:r>
      <w:r w:rsidRPr="00E40AEE">
        <w:rPr>
          <w:b/>
          <w:iCs/>
          <w:highlight w:val="green"/>
          <w:u w:val="single"/>
          <w:bdr w:val="single" w:sz="8" w:space="0" w:color="auto"/>
        </w:rPr>
        <w:t>welfare or public healthcare</w:t>
      </w:r>
      <w:r w:rsidRPr="00E40AEE">
        <w:rPr>
          <w:u w:val="single"/>
        </w:rPr>
        <w:t>, and even more than social and economic justice</w:t>
      </w:r>
      <w:r w:rsidRPr="00E40AEE">
        <w:rPr>
          <w:sz w:val="12"/>
        </w:rPr>
        <w:t xml:space="preserve">, of which he’s been a vociferous advocate. </w:t>
      </w:r>
      <w:r w:rsidRPr="00E40AEE">
        <w:rPr>
          <w:u w:val="single"/>
        </w:rPr>
        <w:t xml:space="preserve">Graeber yearns for </w:t>
      </w:r>
      <w:r w:rsidRPr="00E40AEE">
        <w:rPr>
          <w:b/>
          <w:iCs/>
          <w:highlight w:val="green"/>
          <w:u w:val="single"/>
          <w:bdr w:val="single" w:sz="8" w:space="0" w:color="auto"/>
        </w:rPr>
        <w:t>total liberation</w:t>
      </w:r>
      <w:r w:rsidRPr="00E40AEE">
        <w:rPr>
          <w:sz w:val="12"/>
        </w:rPr>
        <w:t xml:space="preserve">: liberation </w:t>
      </w:r>
      <w:r w:rsidRPr="00E40AEE">
        <w:rPr>
          <w:highlight w:val="green"/>
          <w:u w:val="single"/>
        </w:rPr>
        <w:t>from</w:t>
      </w:r>
      <w:r w:rsidRPr="00E40AEE">
        <w:rPr>
          <w:u w:val="single"/>
        </w:rPr>
        <w:t xml:space="preserve"> government rules and regulations, from </w:t>
      </w:r>
      <w:r w:rsidRPr="00E40AEE">
        <w:rPr>
          <w:highlight w:val="green"/>
          <w:u w:val="single"/>
        </w:rPr>
        <w:t>boredom and capitalism</w:t>
      </w:r>
      <w:r w:rsidRPr="00E40AEE">
        <w:rPr>
          <w:sz w:val="12"/>
        </w:rPr>
        <w:t xml:space="preserve">, inequality, law, corporations, tradition, and the police, </w:t>
      </w:r>
      <w:r w:rsidRPr="00E40AEE">
        <w:rPr>
          <w:u w:val="single"/>
        </w:rPr>
        <w:t>and from</w:t>
      </w:r>
      <w:r w:rsidRPr="00E40AEE">
        <w:rPr>
          <w:sz w:val="12"/>
        </w:rPr>
        <w:t xml:space="preserve"> bureaucracy’s “</w:t>
      </w:r>
      <w:r w:rsidRPr="00E40AEE">
        <w:rPr>
          <w:u w:val="single"/>
        </w:rPr>
        <w:t>soulless conformity</w:t>
      </w:r>
      <w:r w:rsidRPr="00E40AEE">
        <w:rPr>
          <w:sz w:val="12"/>
        </w:rPr>
        <w:t xml:space="preserve">.” A young anarchist group, whose manifesto he approvingly quotes, gives voice to this yearning: We must make our freedom by cutting holes in the fabric of this reality, by forging new realities which will, in turn, fashion us. Putting yourself in new situations constantly is the only way to ensure that you make your decisions unencumbered by the inertia of habit, custom, law, or prejudice – and it is up to you to create these situations. Freedom only exists in the moment of revolution. And those moments are not as rare as you think. Change, revolutionary change, is going on constantly and everywhere – and everyone plays a part in it, consciously or not (pp. 96–97). During the first two chapters the reader will find herself wavering between feeling that scales have been removed from her eyes and that conspiratorial wool has been pulled over them. But by the time we are asked to cut holes in the fabric of reality, the book begins to read like a millenarian screed. But let’s stick with Graeber’s train of thought. </w:t>
      </w:r>
      <w:r w:rsidRPr="00E40AEE">
        <w:rPr>
          <w:highlight w:val="green"/>
          <w:u w:val="single"/>
        </w:rPr>
        <w:t xml:space="preserve">What he seeks liberation </w:t>
      </w:r>
      <w:r w:rsidRPr="00E40AEE">
        <w:rPr>
          <w:b/>
          <w:iCs/>
          <w:highlight w:val="green"/>
          <w:u w:val="single"/>
          <w:bdr w:val="single" w:sz="8" w:space="0" w:color="auto"/>
        </w:rPr>
        <w:t>from</w:t>
      </w:r>
      <w:r w:rsidRPr="00E40AEE">
        <w:rPr>
          <w:highlight w:val="green"/>
          <w:u w:val="single"/>
        </w:rPr>
        <w:t xml:space="preserve"> is</w:t>
      </w:r>
      <w:r w:rsidRPr="00E40AEE">
        <w:rPr>
          <w:u w:val="single"/>
        </w:rPr>
        <w:t xml:space="preserve"> quite </w:t>
      </w:r>
      <w:r w:rsidRPr="00E40AEE">
        <w:rPr>
          <w:highlight w:val="green"/>
          <w:u w:val="single"/>
        </w:rPr>
        <w:t>clear</w:t>
      </w:r>
      <w:r w:rsidRPr="00E40AEE">
        <w:rPr>
          <w:sz w:val="12"/>
        </w:rPr>
        <w:t xml:space="preserve">—anything that may stifle human playfulness, imagination, and will. </w:t>
      </w:r>
      <w:r w:rsidRPr="00E40AEE">
        <w:rPr>
          <w:highlight w:val="green"/>
          <w:u w:val="single"/>
        </w:rPr>
        <w:t xml:space="preserve">Less apparent is what it is </w:t>
      </w:r>
      <w:r w:rsidRPr="00E40AEE">
        <w:rPr>
          <w:b/>
          <w:iCs/>
          <w:highlight w:val="green"/>
          <w:u w:val="single"/>
          <w:bdr w:val="single" w:sz="8" w:space="0" w:color="auto"/>
        </w:rPr>
        <w:t>for</w:t>
      </w:r>
      <w:r w:rsidRPr="00E40AEE">
        <w:rPr>
          <w:sz w:val="12"/>
          <w:highlight w:val="green"/>
        </w:rPr>
        <w:t>.</w:t>
      </w:r>
      <w:r w:rsidRPr="00E40AEE">
        <w:rPr>
          <w:sz w:val="12"/>
        </w:rPr>
        <w:t xml:space="preserve"> </w:t>
      </w:r>
      <w:r w:rsidRPr="00E40AEE">
        <w:rPr>
          <w:highlight w:val="green"/>
          <w:u w:val="single"/>
        </w:rPr>
        <w:t>What</w:t>
      </w:r>
      <w:r w:rsidRPr="00E40AEE">
        <w:rPr>
          <w:u w:val="single"/>
        </w:rPr>
        <w:t xml:space="preserve"> kind of a </w:t>
      </w:r>
      <w:r w:rsidRPr="00E40AEE">
        <w:rPr>
          <w:highlight w:val="green"/>
          <w:u w:val="single"/>
        </w:rPr>
        <w:t>world lies beyond</w:t>
      </w:r>
      <w:r w:rsidRPr="00E40AEE">
        <w:rPr>
          <w:u w:val="single"/>
        </w:rPr>
        <w:t xml:space="preserve"> the threadbare veil of false reality spun for us by </w:t>
      </w:r>
      <w:r w:rsidRPr="00E40AEE">
        <w:rPr>
          <w:highlight w:val="green"/>
          <w:u w:val="single"/>
        </w:rPr>
        <w:t>American bureaucrats</w:t>
      </w:r>
      <w:r w:rsidRPr="00E40AEE">
        <w:rPr>
          <w:u w:val="single"/>
        </w:rPr>
        <w:t>?</w:t>
      </w:r>
      <w:r w:rsidRPr="00E40AEE">
        <w:rPr>
          <w:sz w:val="12"/>
        </w:rPr>
        <w:t xml:space="preserve"> </w:t>
      </w:r>
      <w:r w:rsidRPr="00E40AEE">
        <w:rPr>
          <w:highlight w:val="green"/>
          <w:u w:val="single"/>
        </w:rPr>
        <w:t xml:space="preserve">And </w:t>
      </w:r>
      <w:r w:rsidRPr="00E40AEE">
        <w:rPr>
          <w:b/>
          <w:iCs/>
          <w:highlight w:val="green"/>
          <w:u w:val="single"/>
          <w:bdr w:val="single" w:sz="8" w:space="0" w:color="auto"/>
        </w:rPr>
        <w:t>how do we get to the other side?</w:t>
      </w:r>
      <w:r w:rsidRPr="00E40AEE">
        <w:rPr>
          <w:sz w:val="12"/>
        </w:rPr>
        <w:t xml:space="preserve"> Graeber writes, as he does in Debt, that his ultimate aim is “a world without states and capitalism” (p. 97), a world where the iron cage of bureaucracies, and indeed any abstracted regulatory regimes, would be obsolete. This sounds rather enticing. One would never have to fill out another form, never again stand in a queue for a visa. But how do we get there? “On this point,” writes Graeber, “</w:t>
      </w:r>
      <w:r w:rsidRPr="00E40AEE">
        <w:rPr>
          <w:u w:val="single"/>
        </w:rPr>
        <w:t>no one is completely sure</w:t>
      </w:r>
      <w:r w:rsidRPr="00E40AEE">
        <w:rPr>
          <w:sz w:val="12"/>
        </w:rPr>
        <w:t>” (ibid). “</w:t>
      </w:r>
      <w:r w:rsidRPr="00E40AEE">
        <w:rPr>
          <w:b/>
          <w:iCs/>
          <w:highlight w:val="green"/>
          <w:u w:val="single"/>
          <w:bdr w:val="single" w:sz="8" w:space="0" w:color="auto"/>
        </w:rPr>
        <w:t>Endless improvization?</w:t>
      </w:r>
      <w:r w:rsidRPr="00E40AEE">
        <w:rPr>
          <w:sz w:val="12"/>
        </w:rPr>
        <w:t>” “</w:t>
      </w:r>
      <w:r w:rsidRPr="00E40AEE">
        <w:rPr>
          <w:b/>
          <w:iCs/>
          <w:highlight w:val="green"/>
          <w:u w:val="single"/>
          <w:bdr w:val="single" w:sz="8" w:space="0" w:color="auto"/>
        </w:rPr>
        <w:t>Insurrectionary moments?</w:t>
      </w:r>
      <w:r w:rsidRPr="00E40AEE">
        <w:rPr>
          <w:sz w:val="12"/>
        </w:rPr>
        <w:t xml:space="preserve">” A “complex and multifaceted revolutionary process?” </w:t>
      </w:r>
      <w:r w:rsidRPr="00E40AEE">
        <w:rPr>
          <w:u w:val="single"/>
        </w:rPr>
        <w:t>Meanwhile, most of us need to eat, dress, live somewhere and</w:t>
      </w:r>
      <w:r w:rsidRPr="00E40AEE">
        <w:rPr>
          <w:sz w:val="12"/>
        </w:rPr>
        <w:t xml:space="preserve">, therefore, </w:t>
      </w:r>
      <w:r w:rsidRPr="00E40AEE">
        <w:rPr>
          <w:u w:val="single"/>
        </w:rPr>
        <w:t>work</w:t>
      </w:r>
      <w:r w:rsidRPr="00E40AEE">
        <w:rPr>
          <w:sz w:val="12"/>
        </w:rPr>
        <w:t xml:space="preserve">. Some of us may need to take trains to work. Now, if you needed to take a train, would you or would you not prefer it to run on time? It may well be that Graeber does not like or need to take trains. Since he tells us that he does not drive a car, it may be that he is waiting for flying cars to come onto the market. (In chapter 2, he is genuinely aggrieved that, despite what he was told in the 1960s, there are still none around.) But </w:t>
      </w:r>
      <w:r w:rsidRPr="00E40AEE">
        <w:rPr>
          <w:highlight w:val="green"/>
          <w:u w:val="single"/>
        </w:rPr>
        <w:t>it is difficult to imagine</w:t>
      </w:r>
      <w:r w:rsidRPr="00E40AEE">
        <w:rPr>
          <w:u w:val="single"/>
        </w:rPr>
        <w:t xml:space="preserve"> how a set of </w:t>
      </w:r>
      <w:r w:rsidRPr="00E40AEE">
        <w:rPr>
          <w:b/>
          <w:iCs/>
          <w:highlight w:val="green"/>
          <w:u w:val="single"/>
          <w:bdr w:val="single" w:sz="8" w:space="0" w:color="auto"/>
        </w:rPr>
        <w:t>generalized services</w:t>
      </w:r>
      <w:r w:rsidRPr="00E40AEE">
        <w:rPr>
          <w:highlight w:val="green"/>
          <w:u w:val="single"/>
        </w:rPr>
        <w:t xml:space="preserve"> that require </w:t>
      </w:r>
      <w:r w:rsidRPr="00E40AEE">
        <w:rPr>
          <w:b/>
          <w:iCs/>
          <w:highlight w:val="green"/>
          <w:u w:val="single"/>
          <w:bdr w:val="single" w:sz="8" w:space="0" w:color="auto"/>
        </w:rPr>
        <w:t>coordination</w:t>
      </w:r>
      <w:r w:rsidRPr="00E40AEE">
        <w:rPr>
          <w:sz w:val="12"/>
        </w:rPr>
        <w:t>—a railway system, a postal service, a network of hospitals—</w:t>
      </w:r>
      <w:r w:rsidRPr="00E40AEE">
        <w:rPr>
          <w:u w:val="single"/>
        </w:rPr>
        <w:t xml:space="preserve">can work </w:t>
      </w:r>
      <w:r w:rsidRPr="00E40AEE">
        <w:rPr>
          <w:highlight w:val="green"/>
          <w:u w:val="single"/>
        </w:rPr>
        <w:t>without</w:t>
      </w:r>
      <w:r w:rsidRPr="00E40AEE">
        <w:rPr>
          <w:u w:val="single"/>
        </w:rPr>
        <w:t xml:space="preserve"> abstracted </w:t>
      </w:r>
      <w:r w:rsidRPr="00E40AEE">
        <w:rPr>
          <w:highlight w:val="green"/>
          <w:u w:val="single"/>
        </w:rPr>
        <w:t>procedures and rules</w:t>
      </w:r>
      <w:r w:rsidRPr="00E40AEE">
        <w:rPr>
          <w:sz w:val="12"/>
        </w:rPr>
        <w:t xml:space="preserve">. </w:t>
      </w:r>
      <w:r w:rsidRPr="00E40AEE">
        <w:rPr>
          <w:u w:val="single"/>
        </w:rPr>
        <w:t>Can they operate on the “</w:t>
      </w:r>
      <w:r w:rsidRPr="00E40AEE">
        <w:rPr>
          <w:b/>
          <w:iCs/>
          <w:u w:val="single"/>
          <w:bdr w:val="single" w:sz="8" w:space="0" w:color="auto"/>
        </w:rPr>
        <w:t>principles of direct democracy</w:t>
      </w:r>
      <w:r w:rsidRPr="00E40AEE">
        <w:rPr>
          <w:u w:val="single"/>
        </w:rPr>
        <w:t xml:space="preserve"> </w:t>
      </w:r>
      <w:r w:rsidRPr="00E40AEE">
        <w:rPr>
          <w:sz w:val="12"/>
        </w:rPr>
        <w:t xml:space="preserve">according to an elaborate… form of consensus process,” which Graeber practiced as a member of the New York Direct Action Network (DAN) (p. 84)? DAN may well be “the best organized force” ever encountered by the NYPD (p. 85), but an amusing incident gives a sense of the organizational perils of direct democracy. DAN did not have much of a budget, but one day, someone gave them a car, an event that precipitated a serious crisis of coordination and responsibility. In the US cars can be legally owned only by individuals or corporations, who are responsible for insuring, registering them, and paying fines. As DAN was neither an individual nor a corporation, one of its members volunteered to act as the car’s legal owner. Very soon, this brave soul became responsible for insurance fees, multiple fines and for retrieving the car when somebody else in the group had it impounded, and life became rather a nightmare. Failing to agree on how to deal with these problems, DAN decided to throw a party at which guests could smash the car with a sledgehammer, for a fee. Graeber writes that American law, with its narrow definition of ownership and ascription of responsibility, was at fault. But to me it seems that the group’s “elaborate consensus process” made it impossible to agree on who should do what, for whom, how, and when. Car smashing is </w:t>
      </w:r>
      <w:r w:rsidRPr="00E40AEE">
        <w:rPr>
          <w:u w:val="single"/>
        </w:rPr>
        <w:t>a fine anarchist spectacle</w:t>
      </w:r>
      <w:r w:rsidRPr="00E40AEE">
        <w:rPr>
          <w:sz w:val="12"/>
        </w:rPr>
        <w:t xml:space="preserve">. </w:t>
      </w:r>
      <w:r w:rsidRPr="00E40AEE">
        <w:rPr>
          <w:b/>
          <w:iCs/>
          <w:highlight w:val="green"/>
          <w:u w:val="single"/>
          <w:bdr w:val="single" w:sz="8" w:space="0" w:color="auto"/>
        </w:rPr>
        <w:t>Cathartic though this may be</w:t>
      </w:r>
      <w:r w:rsidRPr="00E40AEE">
        <w:rPr>
          <w:sz w:val="12"/>
        </w:rPr>
        <w:t xml:space="preserve">, </w:t>
      </w:r>
      <w:r w:rsidRPr="00E40AEE">
        <w:rPr>
          <w:highlight w:val="green"/>
          <w:u w:val="single"/>
        </w:rPr>
        <w:t>it leaves</w:t>
      </w:r>
      <w:r w:rsidRPr="00E40AEE">
        <w:rPr>
          <w:u w:val="single"/>
        </w:rPr>
        <w:t xml:space="preserve"> behind </w:t>
      </w:r>
      <w:r w:rsidRPr="00E40AEE">
        <w:rPr>
          <w:highlight w:val="green"/>
          <w:u w:val="single"/>
        </w:rPr>
        <w:t>only pieces</w:t>
      </w:r>
      <w:r w:rsidRPr="00E40AEE">
        <w:rPr>
          <w:u w:val="single"/>
        </w:rPr>
        <w:t xml:space="preserve"> that </w:t>
      </w:r>
      <w:r w:rsidRPr="00E40AEE">
        <w:rPr>
          <w:b/>
          <w:iCs/>
          <w:highlight w:val="green"/>
          <w:u w:val="single"/>
          <w:bdr w:val="single" w:sz="8" w:space="0" w:color="auto"/>
        </w:rPr>
        <w:t>someone</w:t>
      </w:r>
      <w:r w:rsidRPr="00E40AEE">
        <w:rPr>
          <w:b/>
          <w:iCs/>
          <w:u w:val="single"/>
          <w:bdr w:val="single" w:sz="8" w:space="0" w:color="auto"/>
        </w:rPr>
        <w:t xml:space="preserve"> else </w:t>
      </w:r>
      <w:r w:rsidRPr="00E40AEE">
        <w:rPr>
          <w:b/>
          <w:iCs/>
          <w:highlight w:val="green"/>
          <w:u w:val="single"/>
          <w:bdr w:val="single" w:sz="8" w:space="0" w:color="auto"/>
        </w:rPr>
        <w:t>needs to clean up</w:t>
      </w:r>
      <w:r w:rsidRPr="00E40AEE">
        <w:rPr>
          <w:sz w:val="12"/>
        </w:rPr>
        <w:t xml:space="preserve">. </w:t>
      </w:r>
      <w:r w:rsidRPr="00E40AEE">
        <w:rPr>
          <w:highlight w:val="green"/>
          <w:u w:val="single"/>
        </w:rPr>
        <w:t>This</w:t>
      </w:r>
      <w:r w:rsidRPr="00E40AEE">
        <w:rPr>
          <w:u w:val="single"/>
        </w:rPr>
        <w:t xml:space="preserve"> liberation theology no doubt </w:t>
      </w:r>
      <w:r w:rsidRPr="00E40AEE">
        <w:rPr>
          <w:highlight w:val="green"/>
          <w:u w:val="single"/>
        </w:rPr>
        <w:t xml:space="preserve">carries some </w:t>
      </w:r>
      <w:r w:rsidRPr="00E40AEE">
        <w:rPr>
          <w:b/>
          <w:iCs/>
          <w:highlight w:val="green"/>
          <w:u w:val="single"/>
          <w:bdr w:val="single" w:sz="8" w:space="0" w:color="auto"/>
        </w:rPr>
        <w:t>psychological appeal</w:t>
      </w:r>
      <w:r w:rsidRPr="00E40AEE">
        <w:rPr>
          <w:sz w:val="12"/>
        </w:rPr>
        <w:t xml:space="preserve">—at least </w:t>
      </w:r>
      <w:r w:rsidRPr="00E40AEE">
        <w:rPr>
          <w:u w:val="single"/>
        </w:rPr>
        <w:t>for those “of us</w:t>
      </w:r>
      <w:r w:rsidRPr="00E40AEE">
        <w:rPr>
          <w:sz w:val="12"/>
        </w:rPr>
        <w:t xml:space="preserve"> [</w:t>
      </w:r>
      <w:r w:rsidRPr="00E40AEE">
        <w:rPr>
          <w:u w:val="single"/>
        </w:rPr>
        <w:t>who</w:t>
      </w:r>
      <w:r w:rsidRPr="00E40AEE">
        <w:rPr>
          <w:sz w:val="12"/>
        </w:rPr>
        <w:t xml:space="preserve">] </w:t>
      </w:r>
      <w:r w:rsidRPr="00E40AEE">
        <w:rPr>
          <w:u w:val="single"/>
        </w:rPr>
        <w:t>would like to smash a bank</w:t>
      </w:r>
      <w:r w:rsidRPr="00E40AEE">
        <w:rPr>
          <w:sz w:val="12"/>
        </w:rPr>
        <w:t xml:space="preserve"> or [a] shopping mall </w:t>
      </w:r>
      <w:r w:rsidRPr="00E40AEE">
        <w:rPr>
          <w:u w:val="single"/>
        </w:rPr>
        <w:t>at least once in our lives</w:t>
      </w:r>
      <w:r w:rsidRPr="00E40AEE">
        <w:rPr>
          <w:sz w:val="12"/>
        </w:rPr>
        <w:t>” (p. 213)—</w:t>
      </w:r>
      <w:r w:rsidRPr="00E40AEE">
        <w:rPr>
          <w:highlight w:val="green"/>
          <w:u w:val="single"/>
        </w:rPr>
        <w:t>but it is difficult to</w:t>
      </w:r>
      <w:r w:rsidRPr="00E40AEE">
        <w:rPr>
          <w:u w:val="single"/>
        </w:rPr>
        <w:t xml:space="preserve"> see how it can </w:t>
      </w:r>
      <w:r w:rsidRPr="00E40AEE">
        <w:rPr>
          <w:highlight w:val="green"/>
          <w:u w:val="single"/>
        </w:rPr>
        <w:t xml:space="preserve">add up to a </w:t>
      </w:r>
      <w:r w:rsidRPr="00E40AEE">
        <w:rPr>
          <w:b/>
          <w:iCs/>
          <w:highlight w:val="green"/>
          <w:u w:val="single"/>
          <w:bdr w:val="single" w:sz="8" w:space="0" w:color="auto"/>
        </w:rPr>
        <w:t>coherent political outlook</w:t>
      </w:r>
      <w:r w:rsidRPr="00E40AEE">
        <w:rPr>
          <w:highlight w:val="green"/>
          <w:u w:val="single"/>
        </w:rPr>
        <w:t>, let alone a</w:t>
      </w:r>
      <w:r w:rsidRPr="00E40AEE">
        <w:rPr>
          <w:u w:val="single"/>
        </w:rPr>
        <w:t xml:space="preserve"> </w:t>
      </w:r>
      <w:r w:rsidRPr="00E40AEE">
        <w:rPr>
          <w:b/>
          <w:iCs/>
          <w:u w:val="single"/>
          <w:bdr w:val="single" w:sz="8" w:space="0" w:color="auto"/>
        </w:rPr>
        <w:t xml:space="preserve">political </w:t>
      </w:r>
      <w:r w:rsidRPr="00E40AEE">
        <w:rPr>
          <w:b/>
          <w:iCs/>
          <w:highlight w:val="green"/>
          <w:u w:val="single"/>
          <w:bdr w:val="single" w:sz="8" w:space="0" w:color="auto"/>
        </w:rPr>
        <w:t>strategy</w:t>
      </w:r>
      <w:r w:rsidRPr="00E40AEE">
        <w:rPr>
          <w:sz w:val="12"/>
        </w:rPr>
        <w:t xml:space="preserve">. Psychology has much to answer for here. </w:t>
      </w:r>
      <w:r w:rsidRPr="00E40AEE">
        <w:rPr>
          <w:u w:val="single"/>
        </w:rPr>
        <w:t xml:space="preserve">Again and again, Graeber hangs his polemic on </w:t>
      </w:r>
      <w:r w:rsidRPr="00E40AEE">
        <w:rPr>
          <w:b/>
          <w:iCs/>
          <w:u w:val="single"/>
          <w:bdr w:val="single" w:sz="8" w:space="0" w:color="auto"/>
        </w:rPr>
        <w:t>supposedly universal psychological states</w:t>
      </w:r>
      <w:r w:rsidRPr="00E40AEE">
        <w:rPr>
          <w:u w:val="single"/>
        </w:rPr>
        <w:t>,</w:t>
      </w:r>
      <w:r w:rsidRPr="00E40AEE">
        <w:rPr>
          <w:sz w:val="12"/>
        </w:rPr>
        <w:t xml:space="preserve"> like boredom or anxiety, which all humans supposedly abhor. </w:t>
      </w:r>
      <w:r w:rsidRPr="00E40AEE">
        <w:rPr>
          <w:u w:val="single"/>
        </w:rPr>
        <w:t xml:space="preserve">Why is bureaucracy bad for us? It is because it makes us </w:t>
      </w:r>
      <w:r w:rsidRPr="00E40AEE">
        <w:rPr>
          <w:b/>
          <w:iCs/>
          <w:u w:val="single"/>
          <w:bdr w:val="single" w:sz="8" w:space="0" w:color="auto"/>
        </w:rPr>
        <w:t>bored</w:t>
      </w:r>
      <w:r w:rsidRPr="00E40AEE">
        <w:rPr>
          <w:sz w:val="12"/>
        </w:rPr>
        <w:t xml:space="preserve">. Why does it nonetheless offer “secret joys?” It is because by making rules explicit, it removes the anxiety of living with ambiguous, unspoken rules. What good would removing bureaucracy do? It would liberate our minds for the fun and the play that we yearn for. For a serious social anthropologist like Graeber, this is an odd approach to adopt. Surely, </w:t>
      </w:r>
      <w:r w:rsidRPr="00E40AEE">
        <w:rPr>
          <w:b/>
          <w:iCs/>
          <w:u w:val="single"/>
          <w:bdr w:val="single" w:sz="8" w:space="0" w:color="auto"/>
        </w:rPr>
        <w:t>not all humans</w:t>
      </w:r>
      <w:r w:rsidRPr="00E40AEE">
        <w:rPr>
          <w:sz w:val="12"/>
        </w:rPr>
        <w:t>—including Americans and Brits—</w:t>
      </w:r>
      <w:r w:rsidRPr="00E40AEE">
        <w:rPr>
          <w:u w:val="single"/>
        </w:rPr>
        <w:t>shape their political purposes through the categories of “fun,” “angst,” or “boredom</w:t>
      </w:r>
      <w:r w:rsidRPr="00E40AEE">
        <w:rPr>
          <w:sz w:val="12"/>
        </w:rPr>
        <w:t xml:space="preserve">.” Many rituals studied by anthropologists around the world involve long hours of waiting and isolation, repetitive gestures, and incantations lasting hours, days, or even weeks. Yet no one—neither the anthropologists nor their informants—gets bored. </w:t>
      </w:r>
      <w:r w:rsidRPr="00E40AEE">
        <w:rPr>
          <w:u w:val="single"/>
        </w:rPr>
        <w:t xml:space="preserve">Rituals are worth the wait because they </w:t>
      </w:r>
      <w:r w:rsidRPr="00E40AEE">
        <w:rPr>
          <w:b/>
          <w:iCs/>
          <w:u w:val="single"/>
          <w:bdr w:val="single" w:sz="8" w:space="0" w:color="auto"/>
        </w:rPr>
        <w:t>do important work in society</w:t>
      </w:r>
      <w:r w:rsidRPr="00E40AEE">
        <w:rPr>
          <w:sz w:val="12"/>
        </w:rPr>
        <w:t xml:space="preserve">. They turn children into adults, and corpses into ancestors; they forge and sever relations, create and dissolve communities, affirm and shift loyalties, and they may even spark revolts. Bureaucratic processes do the same kind of work. To be alive in a socially meaningful sense, it is not enough to emerge from your mother’s womb; to be dead, it is not enough to die physically. To stand for elections or vote, it is not enough to know about a country’s politics, nor is it enough to live somewhere to be a resident of that place. Who we are (alive, married, doctors, or students) and what we have (cars, children) depends on these facts being bureaucratically inscribed. The Indian Association of the Dead, whose 20,000 undead citizens have been falsely registered as deceased, fight to be recognized as living. Meanwhile, a dead candidate, whose death was not registered, recently won an election. Insofar as bureaucratic procedures perform transformative work through formalized and abstracted gestures and rules, it makes good sense for anthropologists to think of them as socially constitutive rituals. Graeber recognizes that paperwork “actually effects change” (p. 50), but he does not want to take its social productivity seriously, the way he did with debt in his earlier book. While “traditional rituals”—Bemba female initiation or Balinese cockfights—are “infinitely rich” and “open-ended,” he insists that paperwork is “designed to be maximally simple and self-contained.” It “doesn’t really open on anything outside itself”; it is a “vacuum,” even an “abyss,” and so “there isn’t very much to interpret” (pp. 52–53). One may well feel vacuous or abysmal in the face of an interminable visa application or an Ethics Approval Form. But the sizeable anthropological literature on bureaucracy, and Graeber’s own account of his bureaucratic adventures, show that there is nothing simplistic or hollow, nothing that would encourage “thin description” or generate writing too dull to read. If it was good enough for Gogol and Kafka, surely it is good enough for us. Only someone who has accepted Weber’s ideal type as a fact of life would think that bureaucracy is inherently dull. </w:t>
      </w:r>
      <w:r w:rsidRPr="00E40AEE">
        <w:rPr>
          <w:u w:val="single"/>
        </w:rPr>
        <w:t>If</w:t>
      </w:r>
      <w:r w:rsidRPr="00E40AEE">
        <w:rPr>
          <w:sz w:val="12"/>
        </w:rPr>
        <w:t xml:space="preserve">, as Graeber (no doubt rightly) suggests, </w:t>
      </w:r>
      <w:r w:rsidRPr="00E40AEE">
        <w:rPr>
          <w:u w:val="single"/>
        </w:rPr>
        <w:t>in the experience of many ordinary people, bureaucracy is a game</w:t>
      </w:r>
      <w:r w:rsidRPr="00E40AEE">
        <w:rPr>
          <w:sz w:val="12"/>
        </w:rPr>
        <w:t>—with rules and regulations, prizes, disqualifications, and arbiters—</w:t>
      </w:r>
      <w:r w:rsidRPr="00E40AEE">
        <w:rPr>
          <w:u w:val="single"/>
        </w:rPr>
        <w:t xml:space="preserve">there is a </w:t>
      </w:r>
      <w:r w:rsidRPr="00E40AEE">
        <w:rPr>
          <w:b/>
          <w:iCs/>
          <w:u w:val="single"/>
          <w:bdr w:val="single" w:sz="8" w:space="0" w:color="auto"/>
        </w:rPr>
        <w:t>world of difference</w:t>
      </w:r>
      <w:r w:rsidRPr="00E40AEE">
        <w:rPr>
          <w:u w:val="single"/>
        </w:rPr>
        <w:t xml:space="preserve"> between bureaucratic rules and how people play by them</w:t>
      </w:r>
      <w:r w:rsidRPr="00E40AEE">
        <w:rPr>
          <w:sz w:val="12"/>
        </w:rPr>
        <w:t xml:space="preserve">. It may be that the American clerks Graeber dealt with saw fastidious adherence to rules as their chief virtue, but </w:t>
      </w:r>
      <w:r w:rsidRPr="00E40AEE">
        <w:rPr>
          <w:highlight w:val="green"/>
          <w:u w:val="single"/>
        </w:rPr>
        <w:t>much bureaucratic practice</w:t>
      </w:r>
      <w:r w:rsidRPr="00E40AEE">
        <w:rPr>
          <w:u w:val="single"/>
        </w:rPr>
        <w:t xml:space="preserve"> in the world </w:t>
      </w:r>
      <w:r w:rsidRPr="00E40AEE">
        <w:rPr>
          <w:highlight w:val="green"/>
          <w:u w:val="single"/>
        </w:rPr>
        <w:t>is</w:t>
      </w:r>
      <w:r w:rsidRPr="00E40AEE">
        <w:rPr>
          <w:u w:val="single"/>
        </w:rPr>
        <w:t xml:space="preserve"> much more creative</w:t>
      </w:r>
      <w:r w:rsidRPr="00E40AEE">
        <w:rPr>
          <w:sz w:val="12"/>
        </w:rPr>
        <w:t xml:space="preserve">: </w:t>
      </w:r>
      <w:r w:rsidRPr="00E40AEE">
        <w:rPr>
          <w:b/>
          <w:iCs/>
          <w:highlight w:val="green"/>
          <w:u w:val="single"/>
          <w:bdr w:val="single" w:sz="8" w:space="0" w:color="auto"/>
        </w:rPr>
        <w:t>self-aware, tactical,</w:t>
      </w:r>
      <w:r w:rsidRPr="00E40AEE">
        <w:rPr>
          <w:b/>
          <w:iCs/>
          <w:u w:val="single"/>
          <w:bdr w:val="single" w:sz="8" w:space="0" w:color="auto"/>
        </w:rPr>
        <w:t xml:space="preserve"> and </w:t>
      </w:r>
      <w:r w:rsidRPr="00E40AEE">
        <w:rPr>
          <w:b/>
          <w:iCs/>
          <w:highlight w:val="green"/>
          <w:u w:val="single"/>
          <w:bdr w:val="single" w:sz="8" w:space="0" w:color="auto"/>
        </w:rPr>
        <w:t>even strategic</w:t>
      </w:r>
      <w:r w:rsidRPr="00E40AEE">
        <w:rPr>
          <w:sz w:val="12"/>
        </w:rPr>
        <w:t xml:space="preserve">. Few bureaucrats I have known in my life on four continents (including Europe and North America) think of themselves primarily as mere custodians of correct procedure. I once tried to extend my research visa in a remote area of India. The clerk in the local visa office was visibly displeased: he was large, it was August, and the Desert Cooler was not coping well. He told me that I could secure my extension only in Delhi, not here. His no really meant no. Did the rulebook really require me to travel to Delhi or was he just making that up? Was this bureaucratic harassment because it was hot, because his boss was out today, or because he was fed up with helping rich, hapless white people? Whether or not one can fulfill one’s bureaucratic needs depends largely on who happens to be at the desk and how much they like you. I have charmed my way through many bureaucratic scenarios, and all it usually took was the knowledge of local language and a couple of jokes, never a bribe. Only rarely were my encounters with Indian bureaucrats impersonal. More often, they were filled with sympathies, purposes, and interests. I will never know whether my various extensions and permits were granted with the help of clerks who chose to overlook rules in my favor or whether I would have got them faster if they “just followed the rules.” What I do know is that the Indian (and not only Indian) bureaucrats of all stripes are proud sovereigns of their domains—as masterful at circumventing the rules as at making them up—and that without their good will, your bureaucratic wishes will never come true. </w:t>
      </w:r>
      <w:r w:rsidRPr="00E40AEE">
        <w:rPr>
          <w:u w:val="single"/>
        </w:rPr>
        <w:t xml:space="preserve">Their work is full of political, economic, and even moral imagination, and it pursues purposes that are </w:t>
      </w:r>
      <w:r w:rsidRPr="00E40AEE">
        <w:rPr>
          <w:b/>
          <w:iCs/>
          <w:u w:val="single"/>
          <w:bdr w:val="single" w:sz="8" w:space="0" w:color="auto"/>
        </w:rPr>
        <w:t>anything but abstract</w:t>
      </w:r>
      <w:r w:rsidRPr="00E40AEE">
        <w:rPr>
          <w:sz w:val="12"/>
        </w:rPr>
        <w:t xml:space="preserve">. For them and their petitioners, </w:t>
      </w:r>
      <w:r w:rsidRPr="00E40AEE">
        <w:rPr>
          <w:u w:val="single"/>
        </w:rPr>
        <w:t>it is a complicated</w:t>
      </w:r>
      <w:r w:rsidRPr="00E40AEE">
        <w:rPr>
          <w:sz w:val="12"/>
        </w:rPr>
        <w:t xml:space="preserve">, </w:t>
      </w:r>
      <w:r w:rsidRPr="00E40AEE">
        <w:rPr>
          <w:u w:val="single"/>
        </w:rPr>
        <w:t xml:space="preserve">and often highly personal, game that relies on a calculus of written rules, but </w:t>
      </w:r>
      <w:r w:rsidRPr="00E40AEE">
        <w:rPr>
          <w:b/>
          <w:iCs/>
          <w:u w:val="single"/>
          <w:bdr w:val="single" w:sz="8" w:space="0" w:color="auto"/>
        </w:rPr>
        <w:t>cannot be reduced to it.</w:t>
      </w:r>
      <w:r w:rsidRPr="00E40AEE">
        <w:rPr>
          <w:sz w:val="12"/>
        </w:rPr>
        <w:t xml:space="preserve"> </w:t>
      </w:r>
      <w:r w:rsidRPr="00E40AEE">
        <w:rPr>
          <w:highlight w:val="green"/>
          <w:u w:val="single"/>
        </w:rPr>
        <w:t>Bureaucracies</w:t>
      </w:r>
      <w:r w:rsidRPr="00E40AEE">
        <w:rPr>
          <w:sz w:val="12"/>
        </w:rPr>
        <w:t xml:space="preserve">, from ancient Mesopotamia to Xi Jinping’s China, carry emphatic dangers and sometimes appear in hideous form, but they </w:t>
      </w:r>
      <w:r w:rsidRPr="00E40AEE">
        <w:rPr>
          <w:highlight w:val="green"/>
          <w:u w:val="single"/>
        </w:rPr>
        <w:t>have</w:t>
      </w:r>
      <w:r w:rsidRPr="00E40AEE">
        <w:rPr>
          <w:sz w:val="12"/>
        </w:rPr>
        <w:t xml:space="preserve"> also </w:t>
      </w:r>
      <w:r w:rsidRPr="00E40AEE">
        <w:rPr>
          <w:highlight w:val="green"/>
          <w:u w:val="single"/>
        </w:rPr>
        <w:t xml:space="preserve">made it possible to </w:t>
      </w:r>
      <w:r w:rsidRPr="00E40AEE">
        <w:rPr>
          <w:b/>
          <w:iCs/>
          <w:highlight w:val="green"/>
          <w:u w:val="single"/>
          <w:bdr w:val="single" w:sz="8" w:space="0" w:color="auto"/>
        </w:rPr>
        <w:t>coordinate social life on a large</w:t>
      </w:r>
      <w:r w:rsidRPr="00E40AEE">
        <w:rPr>
          <w:b/>
          <w:iCs/>
          <w:u w:val="single"/>
          <w:bdr w:val="single" w:sz="8" w:space="0" w:color="auto"/>
        </w:rPr>
        <w:t xml:space="preserve"> </w:t>
      </w:r>
      <w:r w:rsidRPr="00E40AEE">
        <w:rPr>
          <w:b/>
          <w:iCs/>
          <w:highlight w:val="green"/>
          <w:u w:val="single"/>
          <w:bdr w:val="single" w:sz="8" w:space="0" w:color="auto"/>
        </w:rPr>
        <w:t>scale</w:t>
      </w:r>
      <w:r w:rsidRPr="00E40AEE">
        <w:rPr>
          <w:u w:val="single"/>
        </w:rPr>
        <w:t xml:space="preserve"> since the invention of writing</w:t>
      </w:r>
      <w:r w:rsidRPr="00E40AEE">
        <w:rPr>
          <w:sz w:val="12"/>
        </w:rPr>
        <w:t xml:space="preserve">. Graeber can hope to wish bureaucracy away, but by </w:t>
      </w:r>
      <w:r w:rsidRPr="00E40AEE">
        <w:rPr>
          <w:highlight w:val="green"/>
          <w:u w:val="single"/>
        </w:rPr>
        <w:t>swapping regulation for autonomy</w:t>
      </w:r>
      <w:r w:rsidRPr="00E40AEE">
        <w:rPr>
          <w:u w:val="single"/>
        </w:rPr>
        <w:t xml:space="preserve">, free choice, and the primacy of individual judgment, he </w:t>
      </w:r>
      <w:r w:rsidRPr="00E40AEE">
        <w:rPr>
          <w:highlight w:val="green"/>
          <w:u w:val="single"/>
        </w:rPr>
        <w:t>risks</w:t>
      </w:r>
      <w:r w:rsidRPr="00E40AEE">
        <w:rPr>
          <w:u w:val="single"/>
        </w:rPr>
        <w:t xml:space="preserve"> </w:t>
      </w:r>
      <w:r w:rsidRPr="00E40AEE">
        <w:rPr>
          <w:b/>
          <w:iCs/>
          <w:highlight w:val="green"/>
          <w:u w:val="single"/>
          <w:bdr w:val="single" w:sz="8" w:space="0" w:color="auto"/>
        </w:rPr>
        <w:t>collusion with</w:t>
      </w:r>
      <w:r w:rsidRPr="00E40AEE">
        <w:rPr>
          <w:b/>
          <w:iCs/>
          <w:u w:val="single"/>
          <w:bdr w:val="single" w:sz="8" w:space="0" w:color="auto"/>
        </w:rPr>
        <w:t xml:space="preserve"> libertarians and </w:t>
      </w:r>
      <w:r w:rsidRPr="00E40AEE">
        <w:rPr>
          <w:b/>
          <w:iCs/>
          <w:highlight w:val="green"/>
          <w:u w:val="single"/>
          <w:bdr w:val="single" w:sz="8" w:space="0" w:color="auto"/>
        </w:rPr>
        <w:t>the Right</w:t>
      </w:r>
      <w:r w:rsidRPr="00E40AEE">
        <w:rPr>
          <w:sz w:val="12"/>
        </w:rPr>
        <w:t>.</w:t>
      </w:r>
    </w:p>
    <w:p w14:paraId="72EB61ED" w14:textId="77777777" w:rsidR="00A3257C" w:rsidRPr="00E40AEE" w:rsidRDefault="00A3257C" w:rsidP="00A3257C"/>
    <w:p w14:paraId="4B18B802" w14:textId="77777777" w:rsidR="00A3257C" w:rsidRPr="00E40AEE" w:rsidRDefault="00A3257C" w:rsidP="00A3257C"/>
    <w:p w14:paraId="0E5808C2" w14:textId="77777777" w:rsidR="00A3257C" w:rsidRPr="00E40AEE" w:rsidRDefault="00A3257C" w:rsidP="00A3257C">
      <w:pPr>
        <w:keepNext/>
        <w:keepLines/>
        <w:spacing w:before="40" w:after="0"/>
        <w:outlineLvl w:val="3"/>
        <w:rPr>
          <w:rFonts w:eastAsiaTheme="majorEastAsia" w:cstheme="majorBidi"/>
          <w:b/>
          <w:iCs/>
        </w:rPr>
      </w:pPr>
      <w:r w:rsidRPr="00E40AEE">
        <w:rPr>
          <w:rFonts w:eastAsiaTheme="majorEastAsia" w:cstheme="majorBidi"/>
          <w:b/>
          <w:iCs/>
        </w:rPr>
        <w:t xml:space="preserve">Examining the nuances and intricacies of bureaucracies is a valuable political project that reduces suffering. </w:t>
      </w:r>
    </w:p>
    <w:p w14:paraId="6254C0C2" w14:textId="77777777" w:rsidR="00A3257C" w:rsidRPr="00E40AEE" w:rsidRDefault="00A3257C" w:rsidP="00A3257C">
      <w:r w:rsidRPr="00E40AEE">
        <w:rPr>
          <w:b/>
          <w:bCs/>
        </w:rPr>
        <w:t>Cunningham ‘16</w:t>
      </w:r>
      <w:r w:rsidRPr="00E40AEE">
        <w:t xml:space="preserve"> [Joseph, Professor of English at U Cincinnati, 2016. “Weber, Baudrillard, and the Simulated Essence of Bureaucracy.” IJBS. 13.1. http://www2.ubishops.ca/baudrillardstudies/vol-13_1/v13-1-cunningham.html]</w:t>
      </w:r>
    </w:p>
    <w:p w14:paraId="6873BAD9" w14:textId="77777777" w:rsidR="00A3257C" w:rsidRPr="00E40AEE" w:rsidRDefault="00A3257C" w:rsidP="00A3257C">
      <w:pPr>
        <w:rPr>
          <w:sz w:val="12"/>
        </w:rPr>
      </w:pPr>
      <w:r w:rsidRPr="00E40AEE">
        <w:rPr>
          <w:sz w:val="12"/>
        </w:rPr>
        <w:t xml:space="preserve">This essay employed the theories of Weber and Baudrillard to expose the dialectical essence of bureaucracy. One limitation of this approach is </w:t>
      </w:r>
      <w:r w:rsidRPr="00E40AEE">
        <w:rPr>
          <w:u w:val="single"/>
        </w:rPr>
        <w:t xml:space="preserve">despite </w:t>
      </w:r>
      <w:r w:rsidRPr="00E40AEE">
        <w:rPr>
          <w:b/>
          <w:iCs/>
          <w:u w:val="single"/>
          <w:bdr w:val="single" w:sz="8" w:space="0" w:color="auto"/>
        </w:rPr>
        <w:t>bureaucracy’s dominance</w:t>
      </w:r>
      <w:r w:rsidRPr="00E40AEE">
        <w:rPr>
          <w:u w:val="single"/>
        </w:rPr>
        <w:t xml:space="preserve"> as a </w:t>
      </w:r>
      <w:r w:rsidRPr="00E40AEE">
        <w:rPr>
          <w:b/>
          <w:iCs/>
          <w:u w:val="single"/>
          <w:bdr w:val="single" w:sz="8" w:space="0" w:color="auto"/>
        </w:rPr>
        <w:t>power relation</w:t>
      </w:r>
      <w:r w:rsidRPr="00E40AEE">
        <w:rPr>
          <w:u w:val="single"/>
        </w:rPr>
        <w:t xml:space="preserve"> </w:t>
      </w:r>
      <w:r w:rsidRPr="00E40AEE">
        <w:rPr>
          <w:b/>
          <w:iCs/>
          <w:u w:val="single"/>
          <w:bdr w:val="single" w:sz="8" w:space="0" w:color="auto"/>
        </w:rPr>
        <w:t>pervasive</w:t>
      </w:r>
      <w:r w:rsidRPr="00E40AEE">
        <w:rPr>
          <w:u w:val="single"/>
        </w:rPr>
        <w:t xml:space="preserve"> across a wide </w:t>
      </w:r>
      <w:r w:rsidRPr="00E40AEE">
        <w:rPr>
          <w:b/>
          <w:iCs/>
          <w:u w:val="single"/>
          <w:bdr w:val="single" w:sz="8" w:space="0" w:color="auto"/>
        </w:rPr>
        <w:t>scope</w:t>
      </w:r>
      <w:r w:rsidRPr="00E40AEE">
        <w:rPr>
          <w:u w:val="single"/>
        </w:rPr>
        <w:t xml:space="preserve"> of </w:t>
      </w:r>
      <w:r w:rsidRPr="00E40AEE">
        <w:rPr>
          <w:b/>
          <w:iCs/>
          <w:u w:val="single"/>
          <w:bdr w:val="single" w:sz="8" w:space="0" w:color="auto"/>
        </w:rPr>
        <w:t>human activity</w:t>
      </w:r>
      <w:r w:rsidRPr="00E40AEE">
        <w:rPr>
          <w:sz w:val="12"/>
        </w:rPr>
        <w:t xml:space="preserve">, </w:t>
      </w:r>
      <w:r w:rsidRPr="00E40AEE">
        <w:rPr>
          <w:b/>
          <w:iCs/>
          <w:highlight w:val="green"/>
          <w:u w:val="single"/>
          <w:bdr w:val="single" w:sz="8" w:space="0" w:color="auto"/>
        </w:rPr>
        <w:t>no two bureaucracies</w:t>
      </w:r>
      <w:r w:rsidRPr="00E40AEE">
        <w:rPr>
          <w:highlight w:val="green"/>
          <w:u w:val="single"/>
        </w:rPr>
        <w:t xml:space="preserve"> are </w:t>
      </w:r>
      <w:r w:rsidRPr="00E40AEE">
        <w:rPr>
          <w:b/>
          <w:iCs/>
          <w:highlight w:val="green"/>
          <w:u w:val="single"/>
          <w:bdr w:val="single" w:sz="8" w:space="0" w:color="auto"/>
        </w:rPr>
        <w:t>the same</w:t>
      </w:r>
      <w:r w:rsidRPr="00E40AEE">
        <w:rPr>
          <w:sz w:val="12"/>
        </w:rPr>
        <w:t xml:space="preserve">. Indeed, when </w:t>
      </w:r>
      <w:r w:rsidRPr="00E40AEE">
        <w:rPr>
          <w:b/>
          <w:iCs/>
          <w:u w:val="single"/>
          <w:bdr w:val="single" w:sz="8" w:space="0" w:color="auto"/>
        </w:rPr>
        <w:t>examining</w:t>
      </w:r>
      <w:r w:rsidRPr="00E40AEE">
        <w:rPr>
          <w:u w:val="single"/>
        </w:rPr>
        <w:t xml:space="preserve"> individual </w:t>
      </w:r>
      <w:r w:rsidRPr="00E40AEE">
        <w:rPr>
          <w:b/>
          <w:iCs/>
          <w:u w:val="single"/>
          <w:bdr w:val="single" w:sz="8" w:space="0" w:color="auto"/>
        </w:rPr>
        <w:t>bureaucratic structures</w:t>
      </w:r>
      <w:r w:rsidRPr="00E40AEE">
        <w:rPr>
          <w:u w:val="single"/>
        </w:rPr>
        <w:t xml:space="preserve"> and </w:t>
      </w:r>
      <w:r w:rsidRPr="00E40AEE">
        <w:rPr>
          <w:b/>
          <w:iCs/>
          <w:u w:val="single"/>
          <w:bdr w:val="single" w:sz="8" w:space="0" w:color="auto"/>
        </w:rPr>
        <w:t>comparing them</w:t>
      </w:r>
      <w:r w:rsidRPr="00E40AEE">
        <w:rPr>
          <w:sz w:val="12"/>
        </w:rPr>
        <w:t xml:space="preserve">, </w:t>
      </w:r>
      <w:r w:rsidRPr="00E40AEE">
        <w:rPr>
          <w:u w:val="single"/>
        </w:rPr>
        <w:t xml:space="preserve">a great </w:t>
      </w:r>
      <w:r w:rsidRPr="00E40AEE">
        <w:rPr>
          <w:b/>
          <w:iCs/>
          <w:u w:val="single"/>
          <w:bdr w:val="single" w:sz="8" w:space="0" w:color="auto"/>
        </w:rPr>
        <w:t>collection</w:t>
      </w:r>
      <w:r w:rsidRPr="00E40AEE">
        <w:rPr>
          <w:u w:val="single"/>
        </w:rPr>
        <w:t xml:space="preserve"> of </w:t>
      </w:r>
      <w:r w:rsidRPr="00E40AEE">
        <w:rPr>
          <w:b/>
          <w:iCs/>
          <w:u w:val="single"/>
          <w:bdr w:val="single" w:sz="8" w:space="0" w:color="auto"/>
        </w:rPr>
        <w:t>differences</w:t>
      </w:r>
      <w:r w:rsidRPr="00E40AEE">
        <w:rPr>
          <w:u w:val="single"/>
        </w:rPr>
        <w:t xml:space="preserve"> are inevitably going to rise to the surface</w:t>
      </w:r>
      <w:r w:rsidRPr="00E40AEE">
        <w:rPr>
          <w:sz w:val="12"/>
        </w:rPr>
        <w:t xml:space="preserve">. Corporate bureaucracy differs substantially (although less so each year) from university bureaucracy. Military bureaucracy differs substantially from other bureaucracies of the state. Every incarnation across time yields different particularities, an argument often lodged against Weber’s conceptualization of bureaucratic forms. There is no satisfactory response to this argument (besides the question of Weber’s historical position already discussed) other than considering how this argument does not really apply to Weber when one reflects of his larger objective. As a social theorist, Weber was not necessarily attempting to provide a purely scientific study of bureaucracy. Instead, </w:t>
      </w:r>
      <w:r w:rsidRPr="00E40AEE">
        <w:rPr>
          <w:u w:val="single"/>
        </w:rPr>
        <w:t xml:space="preserve">in </w:t>
      </w:r>
      <w:r w:rsidRPr="00E40AEE">
        <w:rPr>
          <w:b/>
          <w:iCs/>
          <w:highlight w:val="green"/>
          <w:u w:val="single"/>
          <w:bdr w:val="single" w:sz="8" w:space="0" w:color="auto"/>
        </w:rPr>
        <w:t>examining</w:t>
      </w:r>
      <w:r w:rsidRPr="00E40AEE">
        <w:rPr>
          <w:highlight w:val="green"/>
          <w:u w:val="single"/>
        </w:rPr>
        <w:t xml:space="preserve"> </w:t>
      </w:r>
      <w:r w:rsidRPr="00E40AEE">
        <w:rPr>
          <w:b/>
          <w:iCs/>
          <w:highlight w:val="green"/>
          <w:u w:val="single"/>
          <w:bdr w:val="single" w:sz="8" w:space="0" w:color="auto"/>
        </w:rPr>
        <w:t>multiple bureaucracies</w:t>
      </w:r>
      <w:r w:rsidRPr="00E40AEE">
        <w:rPr>
          <w:highlight w:val="green"/>
          <w:u w:val="single"/>
        </w:rPr>
        <w:t xml:space="preserve"> and </w:t>
      </w:r>
      <w:r w:rsidRPr="00E40AEE">
        <w:rPr>
          <w:b/>
          <w:iCs/>
          <w:highlight w:val="green"/>
          <w:u w:val="single"/>
          <w:bdr w:val="single" w:sz="8" w:space="0" w:color="auto"/>
        </w:rPr>
        <w:t>parsing out</w:t>
      </w:r>
      <w:r w:rsidRPr="00E40AEE">
        <w:rPr>
          <w:u w:val="single"/>
        </w:rPr>
        <w:t xml:space="preserve"> the </w:t>
      </w:r>
      <w:r w:rsidRPr="00E40AEE">
        <w:rPr>
          <w:b/>
          <w:iCs/>
          <w:highlight w:val="green"/>
          <w:u w:val="single"/>
          <w:bdr w:val="single" w:sz="8" w:space="0" w:color="auto"/>
        </w:rPr>
        <w:t>commonalities</w:t>
      </w:r>
      <w:r w:rsidRPr="00E40AEE">
        <w:rPr>
          <w:sz w:val="12"/>
        </w:rPr>
        <w:t xml:space="preserve">, Weber </w:t>
      </w:r>
      <w:r w:rsidRPr="00E40AEE">
        <w:rPr>
          <w:b/>
          <w:iCs/>
          <w:highlight w:val="green"/>
          <w:u w:val="single"/>
          <w:bdr w:val="single" w:sz="8" w:space="0" w:color="auto"/>
        </w:rPr>
        <w:t>endeavored</w:t>
      </w:r>
      <w:r w:rsidRPr="00E40AEE">
        <w:rPr>
          <w:highlight w:val="green"/>
          <w:u w:val="single"/>
        </w:rPr>
        <w:t xml:space="preserve"> to</w:t>
      </w:r>
      <w:r w:rsidRPr="00E40AEE">
        <w:rPr>
          <w:u w:val="single"/>
        </w:rPr>
        <w:t xml:space="preserve"> generate a way of </w:t>
      </w:r>
      <w:r w:rsidRPr="00E40AEE">
        <w:rPr>
          <w:b/>
          <w:iCs/>
          <w:highlight w:val="green"/>
          <w:u w:val="single"/>
          <w:bdr w:val="single" w:sz="8" w:space="0" w:color="auto"/>
        </w:rPr>
        <w:t>understand</w:t>
      </w:r>
      <w:r w:rsidRPr="00E40AEE">
        <w:rPr>
          <w:b/>
          <w:iCs/>
          <w:u w:val="single"/>
          <w:bdr w:val="single" w:sz="8" w:space="0" w:color="auto"/>
        </w:rPr>
        <w:t xml:space="preserve">ing </w:t>
      </w:r>
      <w:r w:rsidRPr="00E40AEE">
        <w:rPr>
          <w:b/>
          <w:iCs/>
          <w:highlight w:val="green"/>
          <w:u w:val="single"/>
          <w:bdr w:val="single" w:sz="8" w:space="0" w:color="auto"/>
        </w:rPr>
        <w:t>bureaucracy</w:t>
      </w:r>
      <w:r w:rsidRPr="00E40AEE">
        <w:rPr>
          <w:u w:val="single"/>
        </w:rPr>
        <w:t xml:space="preserve"> and its </w:t>
      </w:r>
      <w:r w:rsidRPr="00E40AEE">
        <w:rPr>
          <w:b/>
          <w:iCs/>
          <w:u w:val="single"/>
          <w:bdr w:val="single" w:sz="8" w:space="0" w:color="auto"/>
        </w:rPr>
        <w:t>pivotal features</w:t>
      </w:r>
      <w:r w:rsidRPr="00E40AEE">
        <w:rPr>
          <w:sz w:val="12"/>
        </w:rPr>
        <w:t xml:space="preserve">. This </w:t>
      </w:r>
      <w:r w:rsidRPr="00E40AEE">
        <w:rPr>
          <w:b/>
          <w:iCs/>
          <w:u w:val="single"/>
          <w:bdr w:val="single" w:sz="8" w:space="0" w:color="auto"/>
        </w:rPr>
        <w:t>understanding</w:t>
      </w:r>
      <w:r w:rsidRPr="00E40AEE">
        <w:rPr>
          <w:u w:val="single"/>
        </w:rPr>
        <w:t xml:space="preserve"> of bureaucracy is still </w:t>
      </w:r>
      <w:r w:rsidRPr="00E40AEE">
        <w:rPr>
          <w:b/>
          <w:iCs/>
          <w:u w:val="single"/>
          <w:bdr w:val="single" w:sz="8" w:space="0" w:color="auto"/>
        </w:rPr>
        <w:t>quite valid</w:t>
      </w:r>
      <w:r w:rsidRPr="00E40AEE">
        <w:rPr>
          <w:u w:val="single"/>
        </w:rPr>
        <w:t xml:space="preserve"> today as this organizational form</w:t>
      </w:r>
      <w:r w:rsidRPr="00E40AEE">
        <w:rPr>
          <w:sz w:val="12"/>
        </w:rPr>
        <w:t xml:space="preserve"> (despite contentions otherwise) still remains a powerful societal force. Moreover, Weber’s analysis can be augmented by more contemporary frameworks, like those of Baudrillard, to obtain a clear understanding of what bureaucracy means, even if that understanding is, by the nature of the subject, difficult to obtain. Lastly, in utilizing Baudrillardian theory and </w:t>
      </w:r>
      <w:r w:rsidRPr="00E40AEE">
        <w:rPr>
          <w:b/>
          <w:iCs/>
          <w:u w:val="single"/>
          <w:bdr w:val="single" w:sz="8" w:space="0" w:color="auto"/>
        </w:rPr>
        <w:t>examining</w:t>
      </w:r>
      <w:r w:rsidRPr="00E40AEE">
        <w:rPr>
          <w:u w:val="single"/>
        </w:rPr>
        <w:t xml:space="preserve"> </w:t>
      </w:r>
      <w:r w:rsidRPr="00E40AEE">
        <w:rPr>
          <w:b/>
          <w:iCs/>
          <w:u w:val="single"/>
          <w:bdr w:val="single" w:sz="8" w:space="0" w:color="auto"/>
        </w:rPr>
        <w:t>bureaucracy</w:t>
      </w:r>
      <w:r w:rsidRPr="00E40AEE">
        <w:rPr>
          <w:u w:val="single"/>
        </w:rPr>
        <w:t xml:space="preserve"> </w:t>
      </w:r>
      <w:r w:rsidRPr="00E40AEE">
        <w:rPr>
          <w:highlight w:val="green"/>
          <w:u w:val="single"/>
        </w:rPr>
        <w:t xml:space="preserve">from a </w:t>
      </w:r>
      <w:r w:rsidRPr="00E40AEE">
        <w:rPr>
          <w:b/>
          <w:iCs/>
          <w:highlight w:val="green"/>
          <w:u w:val="single"/>
          <w:bdr w:val="single" w:sz="8" w:space="0" w:color="auto"/>
        </w:rPr>
        <w:t>critical theory viewpoint</w:t>
      </w:r>
      <w:r w:rsidRPr="00E40AEE">
        <w:rPr>
          <w:sz w:val="12"/>
        </w:rPr>
        <w:t xml:space="preserve">, </w:t>
      </w:r>
      <w:r w:rsidRPr="00E40AEE">
        <w:rPr>
          <w:u w:val="single"/>
        </w:rPr>
        <w:t xml:space="preserve">there is a </w:t>
      </w:r>
      <w:r w:rsidRPr="00E40AEE">
        <w:rPr>
          <w:b/>
          <w:iCs/>
          <w:highlight w:val="green"/>
          <w:u w:val="single"/>
          <w:bdr w:val="single" w:sz="8" w:space="0" w:color="auto"/>
        </w:rPr>
        <w:t>tendency</w:t>
      </w:r>
      <w:r w:rsidRPr="00E40AEE">
        <w:rPr>
          <w:highlight w:val="green"/>
          <w:u w:val="single"/>
        </w:rPr>
        <w:t xml:space="preserve"> to </w:t>
      </w:r>
      <w:r w:rsidRPr="00E40AEE">
        <w:rPr>
          <w:b/>
          <w:iCs/>
          <w:highlight w:val="green"/>
          <w:u w:val="single"/>
          <w:bdr w:val="single" w:sz="8" w:space="0" w:color="auto"/>
        </w:rPr>
        <w:t>demonize</w:t>
      </w:r>
      <w:r w:rsidRPr="00E40AEE">
        <w:rPr>
          <w:u w:val="single"/>
        </w:rPr>
        <w:t xml:space="preserve"> this </w:t>
      </w:r>
      <w:r w:rsidRPr="00E40AEE">
        <w:rPr>
          <w:b/>
          <w:iCs/>
          <w:u w:val="single"/>
          <w:bdr w:val="single" w:sz="8" w:space="0" w:color="auto"/>
        </w:rPr>
        <w:t>organizational form</w:t>
      </w:r>
      <w:r w:rsidRPr="00E40AEE">
        <w:rPr>
          <w:sz w:val="12"/>
        </w:rPr>
        <w:t xml:space="preserve">. Indeed, </w:t>
      </w:r>
      <w:r w:rsidRPr="00E40AEE">
        <w:rPr>
          <w:u w:val="single"/>
        </w:rPr>
        <w:t>bureaucracy is a fairly easy topic to demonize as individuals</w:t>
      </w:r>
      <w:r w:rsidRPr="00E40AEE">
        <w:rPr>
          <w:sz w:val="12"/>
        </w:rPr>
        <w:t xml:space="preserve"> from Dirty Harry Callahan to your local schoolteacher </w:t>
      </w:r>
      <w:r w:rsidRPr="00E40AEE">
        <w:rPr>
          <w:u w:val="single"/>
        </w:rPr>
        <w:t xml:space="preserve">are </w:t>
      </w:r>
      <w:r w:rsidRPr="00E40AEE">
        <w:rPr>
          <w:b/>
          <w:iCs/>
          <w:u w:val="single"/>
          <w:bdr w:val="single" w:sz="8" w:space="0" w:color="auto"/>
        </w:rPr>
        <w:t>short on praise</w:t>
      </w:r>
      <w:r w:rsidRPr="00E40AEE">
        <w:rPr>
          <w:u w:val="single"/>
        </w:rPr>
        <w:t xml:space="preserve"> for the </w:t>
      </w:r>
      <w:r w:rsidRPr="00E40AEE">
        <w:rPr>
          <w:highlight w:val="green"/>
          <w:u w:val="single"/>
        </w:rPr>
        <w:t>bureaucracies</w:t>
      </w:r>
      <w:r w:rsidRPr="00E40AEE">
        <w:rPr>
          <w:sz w:val="12"/>
        </w:rPr>
        <w:t xml:space="preserve"> in which they operate. To some extent, such </w:t>
      </w:r>
      <w:r w:rsidRPr="00E40AEE">
        <w:rPr>
          <w:u w:val="single"/>
        </w:rPr>
        <w:t>characterizations are not groundless</w:t>
      </w:r>
      <w:r w:rsidRPr="00E40AEE">
        <w:rPr>
          <w:sz w:val="12"/>
        </w:rPr>
        <w:t xml:space="preserve">. At a basic level, bureaucracies function as hierarchical power structures and this lack of equity, coupled with the secrecy employed to maintain that power, </w:t>
      </w:r>
      <w:r w:rsidRPr="00E40AEE">
        <w:rPr>
          <w:highlight w:val="green"/>
          <w:u w:val="single"/>
        </w:rPr>
        <w:t xml:space="preserve">generates </w:t>
      </w:r>
      <w:r w:rsidRPr="00E40AEE">
        <w:rPr>
          <w:b/>
          <w:iCs/>
          <w:highlight w:val="green"/>
          <w:u w:val="single"/>
          <w:bdr w:val="single" w:sz="8" w:space="0" w:color="auto"/>
        </w:rPr>
        <w:t>problematic conditions</w:t>
      </w:r>
      <w:r w:rsidRPr="00E40AEE">
        <w:rPr>
          <w:highlight w:val="green"/>
          <w:u w:val="single"/>
        </w:rPr>
        <w:t xml:space="preserve"> on a </w:t>
      </w:r>
      <w:r w:rsidRPr="00E40AEE">
        <w:rPr>
          <w:b/>
          <w:iCs/>
          <w:highlight w:val="green"/>
          <w:u w:val="single"/>
          <w:bdr w:val="single" w:sz="8" w:space="0" w:color="auto"/>
        </w:rPr>
        <w:t>wide spectrum</w:t>
      </w:r>
      <w:r w:rsidRPr="00E40AEE">
        <w:rPr>
          <w:b/>
          <w:iCs/>
          <w:u w:val="single"/>
          <w:bdr w:val="single" w:sz="8" w:space="0" w:color="auto"/>
        </w:rPr>
        <w:t xml:space="preserve"> of degree</w:t>
      </w:r>
      <w:r w:rsidRPr="00E40AEE">
        <w:rPr>
          <w:sz w:val="12"/>
        </w:rPr>
        <w:t xml:space="preserve">. Tyrannical bureaucracies have led widespread oppression and death while bureaucracies within fields of labor inhibit individuals from performing their work. However, returning to the preceding argument, </w:t>
      </w:r>
      <w:r w:rsidRPr="00E40AEE">
        <w:rPr>
          <w:u w:val="single"/>
        </w:rPr>
        <w:t xml:space="preserve">when it comes to </w:t>
      </w:r>
      <w:r w:rsidRPr="00E40AEE">
        <w:rPr>
          <w:b/>
          <w:iCs/>
          <w:highlight w:val="green"/>
          <w:u w:val="single"/>
          <w:bdr w:val="single" w:sz="8" w:space="0" w:color="auto"/>
        </w:rPr>
        <w:t>considering</w:t>
      </w:r>
      <w:r w:rsidRPr="00E40AEE">
        <w:rPr>
          <w:highlight w:val="green"/>
          <w:u w:val="single"/>
        </w:rPr>
        <w:t xml:space="preserve"> </w:t>
      </w:r>
      <w:r w:rsidRPr="00E40AEE">
        <w:rPr>
          <w:b/>
          <w:iCs/>
          <w:highlight w:val="green"/>
          <w:u w:val="single"/>
          <w:bdr w:val="single" w:sz="8" w:space="0" w:color="auto"/>
        </w:rPr>
        <w:t>bureaucracy</w:t>
      </w:r>
      <w:r w:rsidRPr="00E40AEE">
        <w:rPr>
          <w:highlight w:val="green"/>
          <w:u w:val="single"/>
        </w:rPr>
        <w:t xml:space="preserve"> as </w:t>
      </w:r>
      <w:r w:rsidRPr="00E40AEE">
        <w:rPr>
          <w:b/>
          <w:iCs/>
          <w:highlight w:val="green"/>
          <w:u w:val="single"/>
          <w:bdr w:val="single" w:sz="8" w:space="0" w:color="auto"/>
        </w:rPr>
        <w:t>problematic</w:t>
      </w:r>
      <w:r w:rsidRPr="00E40AEE">
        <w:rPr>
          <w:u w:val="single"/>
        </w:rPr>
        <w:t xml:space="preserve"> or even </w:t>
      </w:r>
      <w:r w:rsidRPr="00E40AEE">
        <w:rPr>
          <w:b/>
          <w:iCs/>
          <w:u w:val="single"/>
          <w:bdr w:val="single" w:sz="8" w:space="0" w:color="auto"/>
        </w:rPr>
        <w:t>evil</w:t>
      </w:r>
      <w:r w:rsidRPr="00E40AEE">
        <w:rPr>
          <w:sz w:val="12"/>
        </w:rPr>
        <w:t xml:space="preserve">, </w:t>
      </w:r>
      <w:r w:rsidRPr="00E40AEE">
        <w:rPr>
          <w:u w:val="single"/>
        </w:rPr>
        <w:t xml:space="preserve">the </w:t>
      </w:r>
      <w:r w:rsidRPr="00E40AEE">
        <w:rPr>
          <w:b/>
          <w:iCs/>
          <w:highlight w:val="green"/>
          <w:u w:val="single"/>
          <w:bdr w:val="single" w:sz="8" w:space="0" w:color="auto"/>
        </w:rPr>
        <w:t>individual nature</w:t>
      </w:r>
      <w:r w:rsidRPr="00E40AEE">
        <w:rPr>
          <w:u w:val="single"/>
        </w:rPr>
        <w:t xml:space="preserve"> of each bureaucracy </w:t>
      </w:r>
      <w:r w:rsidRPr="00E40AEE">
        <w:rPr>
          <w:b/>
          <w:iCs/>
          <w:highlight w:val="green"/>
          <w:u w:val="single"/>
          <w:bdr w:val="single" w:sz="8" w:space="0" w:color="auto"/>
        </w:rPr>
        <w:t>comes into play</w:t>
      </w:r>
      <w:r w:rsidRPr="00E40AEE">
        <w:rPr>
          <w:sz w:val="12"/>
        </w:rPr>
        <w:t xml:space="preserve">. When investigating the essence of bureaucracy, as Weber did previously, one sees a structure that is inherently neutral. Even when </w:t>
      </w:r>
      <w:r w:rsidRPr="00E40AEE">
        <w:rPr>
          <w:b/>
          <w:iCs/>
          <w:highlight w:val="green"/>
          <w:u w:val="single"/>
          <w:bdr w:val="single" w:sz="8" w:space="0" w:color="auto"/>
        </w:rPr>
        <w:t>examining</w:t>
      </w:r>
      <w:r w:rsidRPr="00E40AEE">
        <w:rPr>
          <w:u w:val="single"/>
        </w:rPr>
        <w:t xml:space="preserve"> its </w:t>
      </w:r>
      <w:r w:rsidRPr="00E40AEE">
        <w:rPr>
          <w:b/>
          <w:iCs/>
          <w:u w:val="single"/>
          <w:bdr w:val="single" w:sz="8" w:space="0" w:color="auto"/>
        </w:rPr>
        <w:t>hierarchical structure</w:t>
      </w:r>
      <w:r w:rsidRPr="00E40AEE">
        <w:rPr>
          <w:u w:val="single"/>
        </w:rPr>
        <w:t xml:space="preserve"> and </w:t>
      </w:r>
      <w:r w:rsidRPr="00E40AEE">
        <w:rPr>
          <w:b/>
          <w:iCs/>
          <w:u w:val="single"/>
          <w:bdr w:val="single" w:sz="8" w:space="0" w:color="auto"/>
        </w:rPr>
        <w:t>dependency on secrecy</w:t>
      </w:r>
      <w:r w:rsidRPr="00E40AEE">
        <w:rPr>
          <w:sz w:val="12"/>
        </w:rPr>
        <w:t xml:space="preserve">, these </w:t>
      </w:r>
      <w:r w:rsidRPr="00E40AEE">
        <w:rPr>
          <w:b/>
          <w:iCs/>
          <w:highlight w:val="green"/>
          <w:u w:val="single"/>
          <w:bdr w:val="single" w:sz="8" w:space="0" w:color="auto"/>
        </w:rPr>
        <w:t>characteristics</w:t>
      </w:r>
      <w:r w:rsidRPr="00E40AEE">
        <w:rPr>
          <w:u w:val="single"/>
        </w:rPr>
        <w:t xml:space="preserve"> are prevalent as a result of human agency and </w:t>
      </w:r>
      <w:r w:rsidRPr="00E40AEE">
        <w:rPr>
          <w:highlight w:val="green"/>
          <w:u w:val="single"/>
        </w:rPr>
        <w:t xml:space="preserve">remain </w:t>
      </w:r>
      <w:r w:rsidRPr="00E40AEE">
        <w:rPr>
          <w:b/>
          <w:iCs/>
          <w:highlight w:val="green"/>
          <w:u w:val="single"/>
          <w:bdr w:val="single" w:sz="8" w:space="0" w:color="auto"/>
        </w:rPr>
        <w:t>prevalent</w:t>
      </w:r>
      <w:r w:rsidRPr="00E40AEE">
        <w:rPr>
          <w:highlight w:val="green"/>
          <w:u w:val="single"/>
        </w:rPr>
        <w:t xml:space="preserve"> due to their </w:t>
      </w:r>
      <w:r w:rsidRPr="00E40AEE">
        <w:rPr>
          <w:b/>
          <w:iCs/>
          <w:highlight w:val="green"/>
          <w:u w:val="single"/>
          <w:bdr w:val="single" w:sz="8" w:space="0" w:color="auto"/>
        </w:rPr>
        <w:t>ability</w:t>
      </w:r>
      <w:r w:rsidRPr="00E40AEE">
        <w:rPr>
          <w:highlight w:val="green"/>
          <w:u w:val="single"/>
        </w:rPr>
        <w:t xml:space="preserve"> to </w:t>
      </w:r>
      <w:r w:rsidRPr="00E40AEE">
        <w:rPr>
          <w:b/>
          <w:iCs/>
          <w:highlight w:val="green"/>
          <w:u w:val="single"/>
          <w:bdr w:val="single" w:sz="8" w:space="0" w:color="auto"/>
        </w:rPr>
        <w:t>meet human need</w:t>
      </w:r>
      <w:r w:rsidRPr="00E40AEE">
        <w:rPr>
          <w:sz w:val="12"/>
        </w:rPr>
        <w:t xml:space="preserve">. When the bureaucracy is released from its theoretical vacuum and populated with actual individuals, then it may acquire odious capabilities. Therefore, </w:t>
      </w:r>
      <w:r w:rsidRPr="00E40AEE">
        <w:rPr>
          <w:b/>
          <w:iCs/>
          <w:highlight w:val="green"/>
          <w:u w:val="single"/>
          <w:bdr w:val="single" w:sz="8" w:space="0" w:color="auto"/>
        </w:rPr>
        <w:t>instead</w:t>
      </w:r>
      <w:r w:rsidRPr="00E40AEE">
        <w:rPr>
          <w:highlight w:val="green"/>
          <w:u w:val="single"/>
        </w:rPr>
        <w:t xml:space="preserve"> of </w:t>
      </w:r>
      <w:r w:rsidRPr="00E40AEE">
        <w:rPr>
          <w:b/>
          <w:iCs/>
          <w:highlight w:val="green"/>
          <w:u w:val="single"/>
          <w:bdr w:val="single" w:sz="8" w:space="0" w:color="auto"/>
        </w:rPr>
        <w:t>calling</w:t>
      </w:r>
      <w:r w:rsidRPr="00E40AEE">
        <w:rPr>
          <w:highlight w:val="green"/>
          <w:u w:val="single"/>
        </w:rPr>
        <w:t xml:space="preserve"> for the </w:t>
      </w:r>
      <w:r w:rsidRPr="00E40AEE">
        <w:rPr>
          <w:b/>
          <w:iCs/>
          <w:highlight w:val="green"/>
          <w:u w:val="single"/>
          <w:bdr w:val="single" w:sz="8" w:space="0" w:color="auto"/>
        </w:rPr>
        <w:t>end of bureaucracy</w:t>
      </w:r>
      <w:r w:rsidRPr="00E40AEE">
        <w:rPr>
          <w:sz w:val="12"/>
        </w:rPr>
        <w:t xml:space="preserve"> (which is currently unrealistic) or prematurely celebrating bureaucracy’s demise, </w:t>
      </w:r>
      <w:r w:rsidRPr="00E40AEE">
        <w:rPr>
          <w:u w:val="single"/>
        </w:rPr>
        <w:t xml:space="preserve">there is still a </w:t>
      </w:r>
      <w:r w:rsidRPr="00E40AEE">
        <w:rPr>
          <w:b/>
          <w:iCs/>
          <w:highlight w:val="green"/>
          <w:u w:val="single"/>
          <w:bdr w:val="single" w:sz="8" w:space="0" w:color="auto"/>
        </w:rPr>
        <w:t>larger need</w:t>
      </w:r>
      <w:r w:rsidRPr="00E40AEE">
        <w:rPr>
          <w:highlight w:val="green"/>
          <w:u w:val="single"/>
        </w:rPr>
        <w:t xml:space="preserve"> to </w:t>
      </w:r>
      <w:r w:rsidRPr="00E40AEE">
        <w:rPr>
          <w:b/>
          <w:iCs/>
          <w:highlight w:val="green"/>
          <w:u w:val="single"/>
          <w:bdr w:val="single" w:sz="8" w:space="0" w:color="auto"/>
        </w:rPr>
        <w:t>understand</w:t>
      </w:r>
      <w:r w:rsidRPr="00E40AEE">
        <w:rPr>
          <w:u w:val="single"/>
        </w:rPr>
        <w:t xml:space="preserve"> the </w:t>
      </w:r>
      <w:r w:rsidRPr="00E40AEE">
        <w:rPr>
          <w:b/>
          <w:iCs/>
          <w:highlight w:val="green"/>
          <w:u w:val="single"/>
          <w:bdr w:val="single" w:sz="8" w:space="0" w:color="auto"/>
        </w:rPr>
        <w:t>organizations</w:t>
      </w:r>
      <w:r w:rsidRPr="00E40AEE">
        <w:rPr>
          <w:u w:val="single"/>
        </w:rPr>
        <w:t xml:space="preserve"> that </w:t>
      </w:r>
      <w:r w:rsidRPr="00E40AEE">
        <w:rPr>
          <w:highlight w:val="green"/>
          <w:u w:val="single"/>
        </w:rPr>
        <w:t>we</w:t>
      </w:r>
      <w:r w:rsidRPr="00E40AEE">
        <w:rPr>
          <w:u w:val="single"/>
        </w:rPr>
        <w:t xml:space="preserve"> often find ourselves </w:t>
      </w:r>
      <w:r w:rsidRPr="00E40AEE">
        <w:rPr>
          <w:b/>
          <w:iCs/>
          <w:highlight w:val="green"/>
          <w:u w:val="single"/>
          <w:bdr w:val="single" w:sz="8" w:space="0" w:color="auto"/>
        </w:rPr>
        <w:t>work</w:t>
      </w:r>
      <w:r w:rsidRPr="00E40AEE">
        <w:rPr>
          <w:b/>
          <w:iCs/>
          <w:u w:val="single"/>
          <w:bdr w:val="single" w:sz="8" w:space="0" w:color="auto"/>
        </w:rPr>
        <w:t xml:space="preserve">ing </w:t>
      </w:r>
      <w:r w:rsidRPr="00E40AEE">
        <w:rPr>
          <w:b/>
          <w:iCs/>
          <w:highlight w:val="green"/>
          <w:u w:val="single"/>
          <w:bdr w:val="single" w:sz="8" w:space="0" w:color="auto"/>
        </w:rPr>
        <w:t>in</w:t>
      </w:r>
      <w:r w:rsidRPr="00E40AEE">
        <w:rPr>
          <w:u w:val="single"/>
        </w:rPr>
        <w:t xml:space="preserve"> </w:t>
      </w:r>
      <w:r w:rsidRPr="00E40AEE">
        <w:rPr>
          <w:highlight w:val="green"/>
          <w:u w:val="single"/>
        </w:rPr>
        <w:t>and</w:t>
      </w:r>
      <w:r w:rsidRPr="00E40AEE">
        <w:rPr>
          <w:u w:val="single"/>
        </w:rPr>
        <w:t xml:space="preserve"> </w:t>
      </w:r>
      <w:r w:rsidRPr="00E40AEE">
        <w:rPr>
          <w:b/>
          <w:iCs/>
          <w:u w:val="single"/>
          <w:bdr w:val="single" w:sz="8" w:space="0" w:color="auto"/>
        </w:rPr>
        <w:t>r</w:t>
      </w:r>
      <w:r w:rsidRPr="00E40AEE">
        <w:rPr>
          <w:b/>
          <w:iCs/>
          <w:highlight w:val="green"/>
          <w:u w:val="single"/>
          <w:bdr w:val="single" w:sz="8" w:space="0" w:color="auto"/>
        </w:rPr>
        <w:t>eproduc</w:t>
      </w:r>
      <w:r w:rsidRPr="00E40AEE">
        <w:rPr>
          <w:b/>
          <w:iCs/>
          <w:u w:val="single"/>
          <w:bdr w:val="single" w:sz="8" w:space="0" w:color="auto"/>
        </w:rPr>
        <w:t>ing</w:t>
      </w:r>
      <w:r w:rsidRPr="00E40AEE">
        <w:rPr>
          <w:sz w:val="12"/>
        </w:rPr>
        <w:t xml:space="preserve">. This analysis points to a potentially problematic feature of contemporary bureaucracy in which the technologically-driven organizations of the current age have a greater capacity to embody Baudrillardian principles of simulation that expand features of bureaucracy that Marx and Weber formerly critiqued. These principles have a variety of implications, including even less bureaucratic transparency, increased reification of communicative patterns, greater inefficiency and alienation within the workplace, a more profound dissolution between personal and public life, a fetishization of data, and a general lack of meaning and interaction with that which is outside the bureaucracy. Time will dictate how problematic any or all of these implications may become for a given bureaucracy, but as events like the NSA scandal arise, in part, due to some of these implications, </w:t>
      </w:r>
      <w:r w:rsidRPr="00E40AEE">
        <w:rPr>
          <w:u w:val="single"/>
        </w:rPr>
        <w:t xml:space="preserve">the </w:t>
      </w:r>
      <w:r w:rsidRPr="00E40AEE">
        <w:rPr>
          <w:b/>
          <w:iCs/>
          <w:u w:val="single"/>
          <w:bdr w:val="single" w:sz="8" w:space="0" w:color="auto"/>
        </w:rPr>
        <w:t>imaginary world</w:t>
      </w:r>
      <w:r w:rsidRPr="00E40AEE">
        <w:rPr>
          <w:u w:val="single"/>
        </w:rPr>
        <w:t xml:space="preserve"> of </w:t>
      </w:r>
      <w:r w:rsidRPr="00E40AEE">
        <w:rPr>
          <w:b/>
          <w:iCs/>
          <w:u w:val="single"/>
          <w:bdr w:val="single" w:sz="8" w:space="0" w:color="auto"/>
        </w:rPr>
        <w:t>bureaucracy</w:t>
      </w:r>
      <w:r w:rsidRPr="00E40AEE">
        <w:rPr>
          <w:u w:val="single"/>
        </w:rPr>
        <w:t xml:space="preserve"> becomes </w:t>
      </w:r>
      <w:r w:rsidRPr="00E40AEE">
        <w:rPr>
          <w:b/>
          <w:iCs/>
          <w:u w:val="single"/>
          <w:bdr w:val="single" w:sz="8" w:space="0" w:color="auto"/>
        </w:rPr>
        <w:t>very real</w:t>
      </w:r>
      <w:r w:rsidRPr="00E40AEE">
        <w:rPr>
          <w:sz w:val="12"/>
        </w:rPr>
        <w:t xml:space="preserve"> even as its meaning lies in a realm comparable to nightmares. </w:t>
      </w:r>
    </w:p>
    <w:p w14:paraId="3AD41802" w14:textId="77777777" w:rsidR="00A3257C" w:rsidRPr="00E40AEE" w:rsidRDefault="00A3257C" w:rsidP="00A3257C"/>
    <w:p w14:paraId="75A9E442" w14:textId="77777777" w:rsidR="00A3257C" w:rsidRPr="00E40AEE" w:rsidRDefault="00A3257C" w:rsidP="00A3257C">
      <w:pPr>
        <w:keepNext/>
        <w:keepLines/>
        <w:spacing w:before="40" w:after="0"/>
        <w:outlineLvl w:val="3"/>
        <w:rPr>
          <w:rFonts w:eastAsiaTheme="majorEastAsia" w:cstheme="majorBidi"/>
          <w:b/>
          <w:iCs/>
        </w:rPr>
      </w:pPr>
      <w:r w:rsidRPr="00E40AEE">
        <w:rPr>
          <w:rFonts w:eastAsiaTheme="majorEastAsia" w:cstheme="majorBidi"/>
          <w:b/>
          <w:iCs/>
        </w:rPr>
        <w:t>Institutional analysis of collective bargaining rights is productive.</w:t>
      </w:r>
    </w:p>
    <w:p w14:paraId="11A6A886" w14:textId="77777777" w:rsidR="00A3257C" w:rsidRPr="00E40AEE" w:rsidRDefault="00A3257C" w:rsidP="00A3257C">
      <w:pPr>
        <w:rPr>
          <w:sz w:val="16"/>
          <w:szCs w:val="16"/>
        </w:rPr>
      </w:pPr>
      <w:r w:rsidRPr="00E40AEE">
        <w:rPr>
          <w:b/>
          <w:bCs/>
        </w:rPr>
        <w:t>Noble 23</w:t>
      </w:r>
      <w:r w:rsidRPr="00E40AEE">
        <w:t xml:space="preserve"> </w:t>
      </w:r>
      <w:r w:rsidRPr="00E40AEE">
        <w:rPr>
          <w:sz w:val="16"/>
          <w:szCs w:val="16"/>
        </w:rPr>
        <w:t>Anna. Researcher of Educational Foundations, Policy &amp; Practice @ the University of Colorado, Boulder. "An Examination of Public Discourse about Teachers' Collective Bargaining Rights in a Portfolio School District." Education Policy Analysis Archives 31.121 (2023). Pp. 6-8 tiktokbussin15.</w:t>
      </w:r>
    </w:p>
    <w:p w14:paraId="419BC990" w14:textId="77777777" w:rsidR="00A3257C" w:rsidRPr="00E40AEE" w:rsidRDefault="00A3257C" w:rsidP="00A3257C">
      <w:r w:rsidRPr="00E40AEE">
        <w:t>*CDA = Critical Discourse Analysis</w:t>
      </w:r>
    </w:p>
    <w:p w14:paraId="10906B96" w14:textId="77777777" w:rsidR="00A3257C" w:rsidRPr="00E40AEE" w:rsidRDefault="00A3257C" w:rsidP="00A3257C">
      <w:pPr>
        <w:rPr>
          <w:sz w:val="12"/>
        </w:rPr>
      </w:pPr>
      <w:r w:rsidRPr="00E40AEE">
        <w:rPr>
          <w:sz w:val="12"/>
        </w:rPr>
        <w:t xml:space="preserve">Qualitatively Determining Institutional Logics </w:t>
      </w:r>
    </w:p>
    <w:p w14:paraId="0F7C1DE8" w14:textId="77777777" w:rsidR="00A3257C" w:rsidRPr="00E40AEE" w:rsidRDefault="00A3257C" w:rsidP="00A3257C">
      <w:pPr>
        <w:rPr>
          <w:sz w:val="12"/>
        </w:rPr>
      </w:pPr>
      <w:r w:rsidRPr="00E40AEE">
        <w:rPr>
          <w:highlight w:val="green"/>
          <w:u w:val="single"/>
        </w:rPr>
        <w:t>Policy researchers</w:t>
      </w:r>
      <w:r w:rsidRPr="00E40AEE">
        <w:rPr>
          <w:sz w:val="12"/>
        </w:rPr>
        <w:t xml:space="preserve"> within the field of education </w:t>
      </w:r>
      <w:r w:rsidRPr="00E40AEE">
        <w:rPr>
          <w:highlight w:val="green"/>
          <w:u w:val="single"/>
        </w:rPr>
        <w:t>have developed critical theories to</w:t>
      </w:r>
      <w:r w:rsidRPr="00E40AEE">
        <w:rPr>
          <w:u w:val="single"/>
        </w:rPr>
        <w:t xml:space="preserve"> understand and </w:t>
      </w:r>
      <w:r w:rsidRPr="00E40AEE">
        <w:rPr>
          <w:highlight w:val="green"/>
          <w:u w:val="single"/>
        </w:rPr>
        <w:t>interrogate</w:t>
      </w:r>
      <w:r w:rsidRPr="00E40AEE">
        <w:rPr>
          <w:u w:val="single"/>
        </w:rPr>
        <w:t xml:space="preserve"> </w:t>
      </w:r>
      <w:r w:rsidRPr="00E40AEE">
        <w:rPr>
          <w:highlight w:val="green"/>
          <w:u w:val="single"/>
        </w:rPr>
        <w:t>hegemonic power structures in</w:t>
      </w:r>
      <w:r w:rsidRPr="00E40AEE">
        <w:rPr>
          <w:u w:val="single"/>
        </w:rPr>
        <w:t xml:space="preserve"> how </w:t>
      </w:r>
      <w:r w:rsidRPr="00E40AEE">
        <w:rPr>
          <w:highlight w:val="green"/>
          <w:u w:val="single"/>
        </w:rPr>
        <w:t>policies are formed</w:t>
      </w:r>
      <w:r w:rsidRPr="00E40AEE">
        <w:rPr>
          <w:u w:val="single"/>
        </w:rPr>
        <w:t>, interpreted, enacted, and resisted</w:t>
      </w:r>
      <w:r w:rsidRPr="00E40AEE">
        <w:rPr>
          <w:sz w:val="12"/>
        </w:rPr>
        <w:t xml:space="preserve"> at all different societal levels (Young &amp; Diem, 2017). In education policy research, </w:t>
      </w:r>
      <w:r w:rsidRPr="00E40AEE">
        <w:rPr>
          <w:u w:val="single"/>
        </w:rPr>
        <w:t xml:space="preserve">scholars have </w:t>
      </w:r>
      <w:r w:rsidRPr="00E40AEE">
        <w:rPr>
          <w:highlight w:val="green"/>
          <w:u w:val="single"/>
        </w:rPr>
        <w:t>used</w:t>
      </w:r>
      <w:r w:rsidRPr="00E40AEE">
        <w:rPr>
          <w:u w:val="single"/>
        </w:rPr>
        <w:t xml:space="preserve"> a variety of </w:t>
      </w:r>
      <w:r w:rsidRPr="00E40AEE">
        <w:rPr>
          <w:highlight w:val="green"/>
          <w:u w:val="single"/>
        </w:rPr>
        <w:t>methods to</w:t>
      </w:r>
      <w:r w:rsidRPr="00E40AEE">
        <w:rPr>
          <w:u w:val="single"/>
        </w:rPr>
        <w:t xml:space="preserve"> qualitatively </w:t>
      </w:r>
      <w:r w:rsidRPr="00E40AEE">
        <w:rPr>
          <w:highlight w:val="green"/>
          <w:u w:val="single"/>
        </w:rPr>
        <w:t>capture</w:t>
      </w:r>
      <w:r w:rsidRPr="00E40AEE">
        <w:rPr>
          <w:u w:val="single"/>
        </w:rPr>
        <w:t xml:space="preserve"> </w:t>
      </w:r>
      <w:r w:rsidRPr="00E40AEE">
        <w:rPr>
          <w:highlight w:val="green"/>
          <w:u w:val="single"/>
        </w:rPr>
        <w:t>institutional logics in analyses of policy documents</w:t>
      </w:r>
      <w:r w:rsidRPr="00E40AEE">
        <w:rPr>
          <w:u w:val="single"/>
        </w:rPr>
        <w:t xml:space="preserve">, </w:t>
      </w:r>
      <w:r w:rsidRPr="00E40AEE">
        <w:rPr>
          <w:sz w:val="12"/>
        </w:rPr>
        <w:t xml:space="preserve">discourse, surveys, videos, images, and semiotic practices </w:t>
      </w:r>
      <w:r w:rsidRPr="00E40AEE">
        <w:rPr>
          <w:u w:val="single"/>
        </w:rPr>
        <w:t xml:space="preserve">that consider not only the words used, but also context, speaker, and </w:t>
      </w:r>
      <w:r w:rsidRPr="00E40AEE">
        <w:rPr>
          <w:highlight w:val="green"/>
          <w:u w:val="single"/>
        </w:rPr>
        <w:t>an attention to</w:t>
      </w:r>
      <w:r w:rsidRPr="00E40AEE">
        <w:rPr>
          <w:u w:val="single"/>
        </w:rPr>
        <w:t xml:space="preserve"> structures of power and </w:t>
      </w:r>
      <w:r w:rsidRPr="00E40AEE">
        <w:rPr>
          <w:highlight w:val="green"/>
          <w:u w:val="single"/>
        </w:rPr>
        <w:t>privilege</w:t>
      </w:r>
      <w:r w:rsidRPr="00E40AEE">
        <w:rPr>
          <w:u w:val="single"/>
        </w:rPr>
        <w:t xml:space="preserve"> operating </w:t>
      </w:r>
      <w:r w:rsidRPr="00E40AEE">
        <w:rPr>
          <w:highlight w:val="green"/>
          <w:u w:val="single"/>
        </w:rPr>
        <w:t>within the institution</w:t>
      </w:r>
      <w:r w:rsidRPr="00E40AEE">
        <w:rPr>
          <w:sz w:val="12"/>
        </w:rPr>
        <w:t xml:space="preserve"> (Reay &amp; Jones, 2016). Fairclough (2001) </w:t>
      </w:r>
      <w:r w:rsidRPr="00E40AEE">
        <w:rPr>
          <w:highlight w:val="green"/>
          <w:u w:val="single"/>
        </w:rPr>
        <w:t xml:space="preserve">describes CDA as a methodology that </w:t>
      </w:r>
      <w:r w:rsidRPr="00E40AEE">
        <w:rPr>
          <w:b/>
          <w:iCs/>
          <w:highlight w:val="green"/>
          <w:u w:val="single"/>
          <w:bdr w:val="single" w:sz="8" w:space="0" w:color="auto"/>
        </w:rPr>
        <w:t>can be used</w:t>
      </w:r>
      <w:r w:rsidRPr="00E40AEE">
        <w:rPr>
          <w:b/>
          <w:iCs/>
          <w:u w:val="single"/>
          <w:bdr w:val="single" w:sz="8" w:space="0" w:color="auto"/>
        </w:rPr>
        <w:t xml:space="preserve"> to </w:t>
      </w:r>
      <w:r w:rsidRPr="00E40AEE">
        <w:rPr>
          <w:b/>
          <w:iCs/>
          <w:highlight w:val="green"/>
          <w:u w:val="single"/>
          <w:bdr w:val="single" w:sz="8" w:space="0" w:color="auto"/>
        </w:rPr>
        <w:t xml:space="preserve">examine </w:t>
      </w:r>
      <w:r w:rsidRPr="00E40AEE">
        <w:rPr>
          <w:b/>
          <w:iCs/>
          <w:u w:val="single"/>
          <w:bdr w:val="single" w:sz="8" w:space="0" w:color="auto"/>
        </w:rPr>
        <w:t xml:space="preserve">relationships of </w:t>
      </w:r>
      <w:r w:rsidRPr="00E40AEE">
        <w:rPr>
          <w:b/>
          <w:iCs/>
          <w:highlight w:val="green"/>
          <w:u w:val="single"/>
          <w:bdr w:val="single" w:sz="8" w:space="0" w:color="auto"/>
        </w:rPr>
        <w:t>power through public discourse in</w:t>
      </w:r>
      <w:r w:rsidRPr="00E40AEE">
        <w:rPr>
          <w:b/>
          <w:iCs/>
          <w:u w:val="single"/>
          <w:bdr w:val="single" w:sz="8" w:space="0" w:color="auto"/>
        </w:rPr>
        <w:t xml:space="preserve"> the form of text, images, public </w:t>
      </w:r>
      <w:r w:rsidRPr="00E40AEE">
        <w:rPr>
          <w:b/>
          <w:iCs/>
          <w:highlight w:val="green"/>
          <w:u w:val="single"/>
          <w:bdr w:val="single" w:sz="8" w:space="0" w:color="auto"/>
        </w:rPr>
        <w:t>speech</w:t>
      </w:r>
      <w:r w:rsidRPr="00E40AEE">
        <w:rPr>
          <w:b/>
          <w:iCs/>
          <w:u w:val="single"/>
          <w:bdr w:val="single" w:sz="8" w:space="0" w:color="auto"/>
        </w:rPr>
        <w:t xml:space="preserve">, and semiotic interactions. This </w:t>
      </w:r>
      <w:r w:rsidRPr="00E40AEE">
        <w:rPr>
          <w:b/>
          <w:iCs/>
          <w:highlight w:val="green"/>
          <w:u w:val="single"/>
          <w:bdr w:val="single" w:sz="8" w:space="0" w:color="auto"/>
        </w:rPr>
        <w:t>allows</w:t>
      </w:r>
      <w:r w:rsidRPr="00E40AEE">
        <w:rPr>
          <w:highlight w:val="green"/>
          <w:u w:val="single"/>
        </w:rPr>
        <w:t xml:space="preserve"> us to consider</w:t>
      </w:r>
      <w:r w:rsidRPr="00E40AEE">
        <w:rPr>
          <w:u w:val="single"/>
        </w:rPr>
        <w:t xml:space="preserve"> the forms of </w:t>
      </w:r>
      <w:r w:rsidRPr="00E40AEE">
        <w:rPr>
          <w:highlight w:val="green"/>
          <w:u w:val="single"/>
        </w:rPr>
        <w:t>interaction that shape</w:t>
      </w:r>
      <w:r w:rsidRPr="00E40AEE">
        <w:rPr>
          <w:u w:val="single"/>
        </w:rPr>
        <w:t xml:space="preserve"> and influence </w:t>
      </w:r>
      <w:r w:rsidRPr="00E40AEE">
        <w:rPr>
          <w:highlight w:val="green"/>
          <w:u w:val="single"/>
        </w:rPr>
        <w:t>societal change</w:t>
      </w:r>
      <w:r w:rsidRPr="00E40AEE">
        <w:rPr>
          <w:u w:val="single"/>
        </w:rPr>
        <w:t>, including “how language figures within social relations of power and domination</w:t>
      </w:r>
      <w:r w:rsidRPr="00E40AEE">
        <w:rPr>
          <w:sz w:val="12"/>
        </w:rPr>
        <w:t xml:space="preserve">” and “the negotiation of personal and social identities” (Rogers, 2011). </w:t>
      </w:r>
      <w:r w:rsidRPr="00E40AEE">
        <w:rPr>
          <w:b/>
          <w:iCs/>
          <w:sz w:val="30"/>
          <w:szCs w:val="30"/>
          <w:highlight w:val="green"/>
          <w:u w:val="single"/>
          <w:bdr w:val="single" w:sz="8" w:space="0" w:color="auto"/>
        </w:rPr>
        <w:t>CDA can be combined with</w:t>
      </w:r>
      <w:r w:rsidRPr="00E40AEE">
        <w:rPr>
          <w:b/>
          <w:iCs/>
          <w:sz w:val="30"/>
          <w:szCs w:val="30"/>
          <w:u w:val="single"/>
          <w:bdr w:val="single" w:sz="8" w:space="0" w:color="auto"/>
        </w:rPr>
        <w:t xml:space="preserve"> social theories such </w:t>
      </w:r>
      <w:r w:rsidRPr="00E40AEE">
        <w:rPr>
          <w:b/>
          <w:iCs/>
          <w:sz w:val="30"/>
          <w:szCs w:val="30"/>
          <w:highlight w:val="green"/>
          <w:u w:val="single"/>
          <w:bdr w:val="single" w:sz="8" w:space="0" w:color="auto"/>
        </w:rPr>
        <w:t xml:space="preserve">institutional logics to develop frameworks to help </w:t>
      </w:r>
      <w:r w:rsidRPr="00E40AEE">
        <w:rPr>
          <w:b/>
          <w:iCs/>
          <w:sz w:val="30"/>
          <w:szCs w:val="30"/>
          <w:u w:val="single"/>
          <w:bdr w:val="single" w:sz="8" w:space="0" w:color="auto"/>
        </w:rPr>
        <w:t xml:space="preserve">researchers </w:t>
      </w:r>
      <w:r w:rsidRPr="00E40AEE">
        <w:rPr>
          <w:b/>
          <w:iCs/>
          <w:sz w:val="30"/>
          <w:szCs w:val="30"/>
          <w:highlight w:val="green"/>
          <w:u w:val="single"/>
          <w:bdr w:val="single" w:sz="8" w:space="0" w:color="auto"/>
        </w:rPr>
        <w:t xml:space="preserve">understand </w:t>
      </w:r>
      <w:r w:rsidRPr="00E40AEE">
        <w:rPr>
          <w:b/>
          <w:iCs/>
          <w:sz w:val="30"/>
          <w:szCs w:val="30"/>
          <w:u w:val="single"/>
          <w:bdr w:val="single" w:sz="8" w:space="0" w:color="auto"/>
        </w:rPr>
        <w:t xml:space="preserve">how individuals and groups can make and shape </w:t>
      </w:r>
      <w:r w:rsidRPr="00E40AEE">
        <w:rPr>
          <w:b/>
          <w:iCs/>
          <w:sz w:val="30"/>
          <w:szCs w:val="30"/>
          <w:highlight w:val="green"/>
          <w:u w:val="single"/>
          <w:bdr w:val="single" w:sz="8" w:space="0" w:color="auto"/>
        </w:rPr>
        <w:t>policy</w:t>
      </w:r>
      <w:r w:rsidRPr="00E40AEE">
        <w:rPr>
          <w:sz w:val="12"/>
        </w:rPr>
        <w:t xml:space="preserve"> (Diem et al., 2022). </w:t>
      </w:r>
    </w:p>
    <w:p w14:paraId="2793FA8A" w14:textId="77777777" w:rsidR="00A3257C" w:rsidRPr="00E40AEE" w:rsidRDefault="00A3257C" w:rsidP="00A3257C">
      <w:pPr>
        <w:rPr>
          <w:sz w:val="12"/>
        </w:rPr>
      </w:pPr>
      <w:r w:rsidRPr="00E40AEE">
        <w:rPr>
          <w:u w:val="single"/>
        </w:rPr>
        <w:t>Examining public discourse during times of conflict or change can enhance our understanding of differing logics within and between stakeholder groups</w:t>
      </w:r>
      <w:r w:rsidRPr="00E40AEE">
        <w:rPr>
          <w:sz w:val="12"/>
        </w:rPr>
        <w:t xml:space="preserve">. For example, </w:t>
      </w:r>
      <w:r w:rsidRPr="00E40AEE">
        <w:rPr>
          <w:highlight w:val="green"/>
          <w:u w:val="single"/>
        </w:rPr>
        <w:t>CDA was used in a study examining</w:t>
      </w:r>
      <w:r w:rsidRPr="00E40AEE">
        <w:rPr>
          <w:u w:val="single"/>
        </w:rPr>
        <w:t xml:space="preserve"> the </w:t>
      </w:r>
      <w:r w:rsidRPr="00E40AEE">
        <w:rPr>
          <w:highlight w:val="green"/>
          <w:u w:val="single"/>
        </w:rPr>
        <w:t>logics used by</w:t>
      </w:r>
      <w:r w:rsidRPr="00E40AEE">
        <w:rPr>
          <w:u w:val="single"/>
        </w:rPr>
        <w:t xml:space="preserve"> advocacy </w:t>
      </w:r>
      <w:r w:rsidRPr="00E40AEE">
        <w:rPr>
          <w:highlight w:val="green"/>
          <w:u w:val="single"/>
        </w:rPr>
        <w:t>groups engaging with the state</w:t>
      </w:r>
      <w:r w:rsidRPr="00E40AEE">
        <w:rPr>
          <w:sz w:val="12"/>
        </w:rPr>
        <w:t xml:space="preserve">-managed School District of Philadelphia during the 2013-2014 school year. The analysis </w:t>
      </w:r>
      <w:r w:rsidRPr="00E40AEE">
        <w:rPr>
          <w:highlight w:val="green"/>
          <w:u w:val="single"/>
        </w:rPr>
        <w:t xml:space="preserve">showed </w:t>
      </w:r>
      <w:r w:rsidRPr="00E40AEE">
        <w:rPr>
          <w:u w:val="single"/>
        </w:rPr>
        <w:t xml:space="preserve">how </w:t>
      </w:r>
      <w:r w:rsidRPr="00E40AEE">
        <w:rPr>
          <w:highlight w:val="green"/>
          <w:u w:val="single"/>
        </w:rPr>
        <w:t>advocates</w:t>
      </w:r>
      <w:r w:rsidRPr="00E40AEE">
        <w:rPr>
          <w:u w:val="single"/>
        </w:rPr>
        <w:t xml:space="preserve"> of reform drew from market logics</w:t>
      </w:r>
      <w:r w:rsidRPr="00E40AEE">
        <w:rPr>
          <w:sz w:val="12"/>
        </w:rPr>
        <w:t xml:space="preserve"> and viewed school choice </w:t>
      </w:r>
      <w:r w:rsidRPr="00E40AEE">
        <w:rPr>
          <w:b/>
          <w:iCs/>
          <w:u w:val="single"/>
          <w:bdr w:val="single" w:sz="8" w:space="0" w:color="auto"/>
        </w:rPr>
        <w:t xml:space="preserve">as a </w:t>
      </w:r>
      <w:r w:rsidRPr="00E40AEE">
        <w:rPr>
          <w:b/>
          <w:iCs/>
          <w:highlight w:val="green"/>
          <w:u w:val="single"/>
          <w:bdr w:val="single" w:sz="8" w:space="0" w:color="auto"/>
        </w:rPr>
        <w:t>solution to longstanding inequalities</w:t>
      </w:r>
      <w:r w:rsidRPr="00E40AEE">
        <w:rPr>
          <w:sz w:val="12"/>
        </w:rPr>
        <w:t xml:space="preserve">, whereas </w:t>
      </w:r>
      <w:r w:rsidRPr="00E40AEE">
        <w:rPr>
          <w:u w:val="single"/>
        </w:rPr>
        <w:t>opponents of reform drew from community and state logics</w:t>
      </w:r>
      <w:r w:rsidRPr="00E40AEE">
        <w:rPr>
          <w:sz w:val="12"/>
        </w:rPr>
        <w:t xml:space="preserve">, viewing school choice as a problem that perpetuates and exacerbates these inequalities (Quinn &amp; Ogburn, 2020). While some research evidence indicates that proponents of market-based school reform tend to employ market and economic logics more often than opponents of reform, other studies suggest that </w:t>
      </w:r>
      <w:r w:rsidRPr="00E40AEE">
        <w:rPr>
          <w:u w:val="single"/>
        </w:rPr>
        <w:t>market logics have become the dominant logics on both sides of the policy debate</w:t>
      </w:r>
      <w:r w:rsidRPr="00E40AEE">
        <w:rPr>
          <w:sz w:val="12"/>
        </w:rPr>
        <w:t xml:space="preserve">. For instance, Diehl (2021) found that justifications stemming from market logics were dominant in the rationales cited by school board members when discussing their vote to both approve and deny charter school applications. </w:t>
      </w:r>
    </w:p>
    <w:p w14:paraId="72FF4EE1" w14:textId="77777777" w:rsidR="00A3257C" w:rsidRPr="00E40AEE" w:rsidRDefault="00A3257C" w:rsidP="00A3257C">
      <w:pPr>
        <w:rPr>
          <w:sz w:val="12"/>
          <w:szCs w:val="12"/>
        </w:rPr>
      </w:pPr>
      <w:r w:rsidRPr="00E40AEE">
        <w:rPr>
          <w:sz w:val="12"/>
          <w:szCs w:val="12"/>
        </w:rPr>
        <w:t xml:space="preserve">School Board Public Comment  </w:t>
      </w:r>
    </w:p>
    <w:p w14:paraId="47820A45" w14:textId="77777777" w:rsidR="00A3257C" w:rsidRPr="00E40AEE" w:rsidRDefault="00A3257C" w:rsidP="00A3257C">
      <w:pPr>
        <w:rPr>
          <w:sz w:val="12"/>
          <w:szCs w:val="12"/>
        </w:rPr>
      </w:pPr>
      <w:r w:rsidRPr="00E40AEE">
        <w:rPr>
          <w:sz w:val="12"/>
          <w:szCs w:val="12"/>
        </w:rPr>
        <w:t xml:space="preserve">School board public comment sessions, where members of the public are invited to speak to the governing body about issues of concern, have increasingly become a platform for political debate. However, evidence suggests that these spaces often favor advantaged groups due to the greater access to language, time, transportation, and social capital, thus perpetuating systemic injustice (Hampton, 2009). As described in a recent study that examined public comments about school boundary rezoning in two Virginia districts, </w:t>
      </w:r>
    </w:p>
    <w:p w14:paraId="62D0CEB5" w14:textId="77777777" w:rsidR="00A3257C" w:rsidRPr="00E40AEE" w:rsidRDefault="00A3257C" w:rsidP="00A3257C">
      <w:pPr>
        <w:rPr>
          <w:sz w:val="12"/>
          <w:szCs w:val="12"/>
        </w:rPr>
      </w:pPr>
      <w:r w:rsidRPr="00E40AEE">
        <w:rPr>
          <w:sz w:val="12"/>
          <w:szCs w:val="12"/>
        </w:rPr>
        <w:t>[T]here is an underlying politics of public commenting that legitimates which values and discourses are rejected or upheld. This politics also dictates whether school officials and board members align with a particular viewpoint to avoid the costs of public rejection or political damage. (Castro et al., 2022, p. 5)</w:t>
      </w:r>
    </w:p>
    <w:p w14:paraId="7F96E731" w14:textId="77777777" w:rsidR="00A3257C" w:rsidRPr="00E40AEE" w:rsidRDefault="00A3257C" w:rsidP="00A3257C">
      <w:pPr>
        <w:rPr>
          <w:sz w:val="12"/>
          <w:szCs w:val="12"/>
        </w:rPr>
      </w:pPr>
      <w:r w:rsidRPr="00E40AEE">
        <w:rPr>
          <w:sz w:val="12"/>
          <w:szCs w:val="12"/>
        </w:rPr>
        <w:t xml:space="preserve">That study employed CDA to identify the underlying values behind arguments resisting school integration. These include arguments such as the “rushed process” (demanding more data, more time, etc.), “we do this already” (saying that schools were already diverse) and expressing concerns about “school quality” if the enrollment boundaries were moved. From a critical perspective, these comments could be interpreted as “boundary maintenance” by wealthier parents working to secure educational advantage for their children. </w:t>
      </w:r>
    </w:p>
    <w:p w14:paraId="5B304327" w14:textId="77777777" w:rsidR="00A3257C" w:rsidRPr="00E40AEE" w:rsidRDefault="00A3257C" w:rsidP="00A3257C">
      <w:pPr>
        <w:rPr>
          <w:sz w:val="12"/>
        </w:rPr>
      </w:pPr>
      <w:r w:rsidRPr="00E40AEE">
        <w:rPr>
          <w:u w:val="single"/>
        </w:rPr>
        <w:t xml:space="preserve">While public comment sessions often favor privileged groups, </w:t>
      </w:r>
      <w:r w:rsidRPr="00E40AEE">
        <w:rPr>
          <w:b/>
          <w:iCs/>
          <w:highlight w:val="green"/>
          <w:u w:val="single"/>
          <w:bdr w:val="single" w:sz="8" w:space="0" w:color="auto"/>
        </w:rPr>
        <w:t>marginalized communities have</w:t>
      </w:r>
      <w:r w:rsidRPr="00E40AEE">
        <w:rPr>
          <w:sz w:val="12"/>
        </w:rPr>
        <w:t xml:space="preserve"> sometimes also </w:t>
      </w:r>
      <w:r w:rsidRPr="00E40AEE">
        <w:rPr>
          <w:b/>
          <w:iCs/>
          <w:highlight w:val="green"/>
          <w:u w:val="single"/>
          <w:bdr w:val="single" w:sz="8" w:space="0" w:color="auto"/>
        </w:rPr>
        <w:t xml:space="preserve">leveraged these platforms to </w:t>
      </w:r>
      <w:r w:rsidRPr="00E40AEE">
        <w:rPr>
          <w:b/>
          <w:iCs/>
          <w:u w:val="single"/>
          <w:bdr w:val="single" w:sz="8" w:space="0" w:color="auto"/>
        </w:rPr>
        <w:t xml:space="preserve">demonstrate </w:t>
      </w:r>
      <w:r w:rsidRPr="00E40AEE">
        <w:rPr>
          <w:b/>
          <w:iCs/>
          <w:highlight w:val="green"/>
          <w:u w:val="single"/>
          <w:bdr w:val="single" w:sz="8" w:space="0" w:color="auto"/>
        </w:rPr>
        <w:t>resist</w:t>
      </w:r>
      <w:r w:rsidRPr="00E40AEE">
        <w:rPr>
          <w:b/>
          <w:iCs/>
          <w:u w:val="single"/>
          <w:bdr w:val="single" w:sz="8" w:space="0" w:color="auto"/>
        </w:rPr>
        <w:t xml:space="preserve">ance to </w:t>
      </w:r>
      <w:r w:rsidRPr="00E40AEE">
        <w:rPr>
          <w:b/>
          <w:iCs/>
          <w:highlight w:val="green"/>
          <w:u w:val="single"/>
          <w:bdr w:val="single" w:sz="8" w:space="0" w:color="auto"/>
        </w:rPr>
        <w:t>hegemonic power</w:t>
      </w:r>
      <w:r w:rsidRPr="00E40AEE">
        <w:rPr>
          <w:sz w:val="12"/>
        </w:rPr>
        <w:t xml:space="preserve">. Drawing on the work of </w:t>
      </w:r>
      <w:r w:rsidRPr="00E40AEE">
        <w:rPr>
          <w:highlight w:val="green"/>
          <w:u w:val="single"/>
        </w:rPr>
        <w:t>critical race</w:t>
      </w:r>
      <w:r w:rsidRPr="00E40AEE">
        <w:rPr>
          <w:u w:val="single"/>
        </w:rPr>
        <w:t xml:space="preserve"> </w:t>
      </w:r>
      <w:r w:rsidRPr="00E40AEE">
        <w:rPr>
          <w:highlight w:val="green"/>
          <w:u w:val="single"/>
        </w:rPr>
        <w:t>scholars</w:t>
      </w:r>
      <w:r w:rsidRPr="00E40AEE">
        <w:rPr>
          <w:u w:val="single"/>
        </w:rPr>
        <w:t>,</w:t>
      </w:r>
      <w:r w:rsidRPr="00E40AEE">
        <w:rPr>
          <w:sz w:val="12"/>
        </w:rPr>
        <w:t xml:space="preserve"> Bertrand and Sampson (2020) </w:t>
      </w:r>
      <w:r w:rsidRPr="00E40AEE">
        <w:rPr>
          <w:highlight w:val="green"/>
          <w:u w:val="single"/>
        </w:rPr>
        <w:t>examine</w:t>
      </w:r>
      <w:r w:rsidRPr="00E40AEE">
        <w:rPr>
          <w:u w:val="single"/>
        </w:rPr>
        <w:t xml:space="preserve"> incidences of </w:t>
      </w:r>
      <w:r w:rsidRPr="00E40AEE">
        <w:rPr>
          <w:highlight w:val="green"/>
          <w:u w:val="single"/>
        </w:rPr>
        <w:t>intertextual co-optation</w:t>
      </w:r>
      <w:r w:rsidRPr="00E40AEE">
        <w:rPr>
          <w:sz w:val="12"/>
        </w:rPr>
        <w:t xml:space="preserve"> in school board meetings. This discursive strategy involves “speaking back” to a person in power using their own words to expose hypocrisy and double standards. The authors illustrate how </w:t>
      </w:r>
      <w:r w:rsidRPr="00E40AEE">
        <w:rPr>
          <w:highlight w:val="green"/>
          <w:u w:val="single"/>
        </w:rPr>
        <w:t>this</w:t>
      </w:r>
      <w:r w:rsidRPr="00E40AEE">
        <w:rPr>
          <w:u w:val="single"/>
        </w:rPr>
        <w:t xml:space="preserve"> strategy </w:t>
      </w:r>
      <w:r w:rsidRPr="00E40AEE">
        <w:rPr>
          <w:highlight w:val="green"/>
          <w:u w:val="single"/>
        </w:rPr>
        <w:t xml:space="preserve">can </w:t>
      </w:r>
      <w:r w:rsidRPr="00E40AEE">
        <w:rPr>
          <w:u w:val="single"/>
        </w:rPr>
        <w:t xml:space="preserve">be an effective way to </w:t>
      </w:r>
      <w:r w:rsidRPr="00E40AEE">
        <w:rPr>
          <w:highlight w:val="green"/>
          <w:u w:val="single"/>
        </w:rPr>
        <w:t xml:space="preserve">challenge </w:t>
      </w:r>
      <w:r w:rsidRPr="00E40AEE">
        <w:rPr>
          <w:u w:val="single"/>
        </w:rPr>
        <w:t xml:space="preserve">educational leaders’ use of </w:t>
      </w:r>
      <w:r w:rsidRPr="00E40AEE">
        <w:rPr>
          <w:highlight w:val="green"/>
          <w:u w:val="single"/>
        </w:rPr>
        <w:t>language that perpetuates racism</w:t>
      </w:r>
      <w:r w:rsidRPr="00E40AEE">
        <w:rPr>
          <w:u w:val="single"/>
        </w:rPr>
        <w:t xml:space="preserve"> and reproduces white supremacy</w:t>
      </w:r>
      <w:r w:rsidRPr="00E40AEE">
        <w:rPr>
          <w:sz w:val="12"/>
        </w:rPr>
        <w:t xml:space="preserve"> (p. 335). A later study investigated how minoritized community members advocated for equity within a predominantly white district. The authors describe strategies of civil disobedience, or rule subversion used by these community members to undermine the board’s “whiteness as property” logics. These strategies included deliberately exceeding the allocated time limit for speakers, making unsanctioned comments from the audience, and publicly calling out behavior of specific board members (Sampson &amp; Bertrand, 2022). </w:t>
      </w:r>
    </w:p>
    <w:p w14:paraId="658D0ED9" w14:textId="77777777" w:rsidR="00A3257C" w:rsidRPr="00E40AEE" w:rsidRDefault="00A3257C" w:rsidP="00A3257C">
      <w:pPr>
        <w:rPr>
          <w:sz w:val="12"/>
        </w:rPr>
      </w:pPr>
      <w:r w:rsidRPr="00E40AEE">
        <w:rPr>
          <w:sz w:val="12"/>
        </w:rPr>
        <w:t xml:space="preserve">Rhetoric of Advocacy Groups  </w:t>
      </w:r>
    </w:p>
    <w:p w14:paraId="6F7F994F" w14:textId="77777777" w:rsidR="00A3257C" w:rsidRPr="00E40AEE" w:rsidRDefault="00A3257C" w:rsidP="00A3257C">
      <w:pPr>
        <w:rPr>
          <w:sz w:val="12"/>
        </w:rPr>
      </w:pPr>
      <w:r w:rsidRPr="00E40AEE">
        <w:rPr>
          <w:sz w:val="12"/>
        </w:rPr>
        <w:t>An integral component of the PMM approach is the reliance on intermediary organizations (IOs), such as philanthropic foundations, city services, and political advocacy groups, to provide services to schools. These IOs, backed by local and national reform advocates, invest substantial resources in think tank research, media campaigns, and political action committees to influence public opinion and to sway voters toward their policy agenda (Anderson &amp; Donchik, 2016). Scott and colleagues (2015) revealed how local philanthropies partnered with national non-profit organizations in Denver to distribute information to the public that constructed a media narrative supportive of their policy agenda. This study, along with a wealth of supporting evidence, suggests that the reforms in Denver could not have occurred without the backing of wealthy foundations and of local and national political elites, many of which remain actively engaged in Denver’s current educational landscape (Scott et al., 2015).</w:t>
      </w:r>
    </w:p>
    <w:p w14:paraId="0D295CEB" w14:textId="77777777" w:rsidR="00A3257C" w:rsidRPr="00E40AEE" w:rsidRDefault="00A3257C" w:rsidP="00A3257C">
      <w:pPr>
        <w:rPr>
          <w:sz w:val="12"/>
        </w:rPr>
      </w:pPr>
      <w:r w:rsidRPr="00E40AEE">
        <w:rPr>
          <w:sz w:val="12"/>
        </w:rPr>
        <w:t xml:space="preserve">Collective Bargaining Agreements </w:t>
      </w:r>
    </w:p>
    <w:p w14:paraId="06DE6889" w14:textId="77777777" w:rsidR="00A3257C" w:rsidRPr="00E40AEE" w:rsidRDefault="00A3257C" w:rsidP="00A3257C">
      <w:pPr>
        <w:rPr>
          <w:u w:val="single"/>
        </w:rPr>
      </w:pPr>
      <w:r w:rsidRPr="00E40AEE">
        <w:rPr>
          <w:u w:val="single"/>
        </w:rPr>
        <w:t>Most scholars agree that</w:t>
      </w:r>
      <w:r w:rsidRPr="00E40AEE">
        <w:rPr>
          <w:sz w:val="12"/>
        </w:rPr>
        <w:t xml:space="preserve"> within the education system, teachers and school leaders are the most significant factor that contributes to student outcomes (Darling-Hammond, 2000). As such, obtaining buy-in from teachers as to the intent and purpose of </w:t>
      </w:r>
      <w:r w:rsidRPr="00E40AEE">
        <w:rPr>
          <w:highlight w:val="green"/>
          <w:u w:val="single"/>
        </w:rPr>
        <w:t>reform initiatives has</w:t>
      </w:r>
      <w:r w:rsidRPr="00E40AEE">
        <w:rPr>
          <w:u w:val="single"/>
        </w:rPr>
        <w:t xml:space="preserve"> a potentially </w:t>
      </w:r>
      <w:r w:rsidRPr="00E40AEE">
        <w:rPr>
          <w:highlight w:val="green"/>
          <w:u w:val="single"/>
        </w:rPr>
        <w:t>large influence on</w:t>
      </w:r>
      <w:r w:rsidRPr="00E40AEE">
        <w:rPr>
          <w:u w:val="single"/>
        </w:rPr>
        <w:t xml:space="preserve"> </w:t>
      </w:r>
      <w:r w:rsidRPr="00E40AEE">
        <w:rPr>
          <w:highlight w:val="green"/>
          <w:u w:val="single"/>
        </w:rPr>
        <w:t>the effectiveness of such reforms.</w:t>
      </w:r>
      <w:r w:rsidRPr="00E40AEE">
        <w:rPr>
          <w:u w:val="single"/>
        </w:rPr>
        <w:t xml:space="preserve"> </w:t>
      </w:r>
    </w:p>
    <w:p w14:paraId="1D5CF5FC" w14:textId="77777777" w:rsidR="00A3257C" w:rsidRPr="00E40AEE" w:rsidRDefault="00A3257C" w:rsidP="00A3257C">
      <w:pPr>
        <w:rPr>
          <w:sz w:val="12"/>
        </w:rPr>
      </w:pPr>
      <w:r w:rsidRPr="00E40AEE">
        <w:rPr>
          <w:sz w:val="12"/>
        </w:rPr>
        <w:t xml:space="preserve">This issue of the professional status of teachers is a point of tension </w:t>
      </w:r>
      <w:r w:rsidRPr="00E40AEE">
        <w:rPr>
          <w:highlight w:val="green"/>
          <w:u w:val="single"/>
        </w:rPr>
        <w:t>within</w:t>
      </w:r>
      <w:r w:rsidRPr="00E40AEE">
        <w:rPr>
          <w:u w:val="single"/>
        </w:rPr>
        <w:t xml:space="preserve"> the</w:t>
      </w:r>
      <w:r w:rsidRPr="00E40AEE">
        <w:rPr>
          <w:sz w:val="12"/>
        </w:rPr>
        <w:t xml:space="preserve"> education </w:t>
      </w:r>
      <w:r w:rsidRPr="00E40AEE">
        <w:rPr>
          <w:highlight w:val="green"/>
          <w:u w:val="single"/>
        </w:rPr>
        <w:t>reform</w:t>
      </w:r>
      <w:r w:rsidRPr="00E40AEE">
        <w:rPr>
          <w:u w:val="single"/>
        </w:rPr>
        <w:t xml:space="preserve"> debate</w:t>
      </w:r>
      <w:r w:rsidRPr="00E40AEE">
        <w:rPr>
          <w:sz w:val="12"/>
        </w:rPr>
        <w:t xml:space="preserve">. </w:t>
      </w:r>
      <w:r w:rsidRPr="00E40AEE">
        <w:rPr>
          <w:highlight w:val="green"/>
          <w:u w:val="single"/>
        </w:rPr>
        <w:t>Neoliberal approaches</w:t>
      </w:r>
      <w:r w:rsidRPr="00E40AEE">
        <w:rPr>
          <w:u w:val="single"/>
        </w:rPr>
        <w:t xml:space="preserve"> to school district management </w:t>
      </w:r>
      <w:r w:rsidRPr="00E40AEE">
        <w:rPr>
          <w:sz w:val="12"/>
        </w:rPr>
        <w:t>such as the PMM</w:t>
      </w:r>
      <w:r w:rsidRPr="00E40AEE">
        <w:rPr>
          <w:u w:val="single"/>
        </w:rPr>
        <w:t xml:space="preserve"> </w:t>
      </w:r>
      <w:r w:rsidRPr="00E40AEE">
        <w:rPr>
          <w:highlight w:val="green"/>
          <w:u w:val="single"/>
        </w:rPr>
        <w:t xml:space="preserve">have re engineered </w:t>
      </w:r>
      <w:r w:rsidRPr="00E40AEE">
        <w:rPr>
          <w:u w:val="single"/>
        </w:rPr>
        <w:t xml:space="preserve">teaching and </w:t>
      </w:r>
      <w:r w:rsidRPr="00E40AEE">
        <w:rPr>
          <w:highlight w:val="green"/>
          <w:u w:val="single"/>
        </w:rPr>
        <w:t>leadership to create</w:t>
      </w:r>
      <w:r w:rsidRPr="00E40AEE">
        <w:rPr>
          <w:sz w:val="12"/>
        </w:rPr>
        <w:t xml:space="preserve"> what sociologists have termed </w:t>
      </w:r>
      <w:r w:rsidRPr="00E40AEE">
        <w:rPr>
          <w:highlight w:val="green"/>
          <w:u w:val="single"/>
        </w:rPr>
        <w:t>the “new professional</w:t>
      </w:r>
      <w:r w:rsidRPr="00E40AEE">
        <w:rPr>
          <w:sz w:val="12"/>
        </w:rPr>
        <w:t xml:space="preserve">” (Anderson &amp; Cohen, 2015). </w:t>
      </w:r>
      <w:r w:rsidRPr="00E40AEE">
        <w:rPr>
          <w:u w:val="single"/>
        </w:rPr>
        <w:t>These new forms of management (or networked systems) are often just as restrictive as the old bureaucratic ones</w:t>
      </w:r>
      <w:r w:rsidRPr="00E40AEE">
        <w:rPr>
          <w:sz w:val="12"/>
        </w:rPr>
        <w:t xml:space="preserve"> in terms of teacher professionalism and empowerment. </w:t>
      </w:r>
      <w:r w:rsidRPr="00E40AEE">
        <w:rPr>
          <w:highlight w:val="green"/>
          <w:u w:val="single"/>
        </w:rPr>
        <w:t>In “flattened</w:t>
      </w:r>
      <w:r w:rsidRPr="00E40AEE">
        <w:rPr>
          <w:u w:val="single"/>
        </w:rPr>
        <w:t xml:space="preserve"> </w:t>
      </w:r>
      <w:r w:rsidRPr="00E40AEE">
        <w:rPr>
          <w:highlight w:val="green"/>
          <w:u w:val="single"/>
        </w:rPr>
        <w:t>hierarchies” such as the PMM</w:t>
      </w:r>
      <w:r w:rsidRPr="00E40AEE">
        <w:rPr>
          <w:u w:val="single"/>
        </w:rPr>
        <w:t>, the pyramidal hierarchy is replaced by a horizontal elite core and a mass periphery with minimal mediation and communication between the two</w:t>
      </w:r>
      <w:r w:rsidRPr="00E40AEE">
        <w:rPr>
          <w:sz w:val="12"/>
        </w:rPr>
        <w:t xml:space="preserve"> (Douglass Horsford et al., 2019, p. 142). In a traditional district, human resource management is generally done through the central office, usually in concurrence with the union-negotiated CBA. </w:t>
      </w:r>
      <w:r w:rsidRPr="00E40AEE">
        <w:rPr>
          <w:u w:val="single"/>
        </w:rPr>
        <w:t>Under the PMM approach</w:t>
      </w:r>
      <w:r w:rsidRPr="00E40AEE">
        <w:rPr>
          <w:sz w:val="12"/>
        </w:rPr>
        <w:t xml:space="preserve">, however, teacher </w:t>
      </w:r>
      <w:r w:rsidRPr="00E40AEE">
        <w:rPr>
          <w:b/>
          <w:iCs/>
          <w:highlight w:val="green"/>
          <w:u w:val="single"/>
          <w:bdr w:val="single" w:sz="8" w:space="0" w:color="auto"/>
        </w:rPr>
        <w:t>unions and c</w:t>
      </w:r>
      <w:r w:rsidRPr="00E40AEE">
        <w:rPr>
          <w:b/>
          <w:iCs/>
          <w:u w:val="single"/>
          <w:bdr w:val="single" w:sz="8" w:space="0" w:color="auto"/>
        </w:rPr>
        <w:t xml:space="preserve">ollective </w:t>
      </w:r>
      <w:r w:rsidRPr="00E40AEE">
        <w:rPr>
          <w:b/>
          <w:iCs/>
          <w:highlight w:val="green"/>
          <w:u w:val="single"/>
          <w:bdr w:val="single" w:sz="8" w:space="0" w:color="auto"/>
        </w:rPr>
        <w:t>b</w:t>
      </w:r>
      <w:r w:rsidRPr="00E40AEE">
        <w:rPr>
          <w:b/>
          <w:iCs/>
          <w:u w:val="single"/>
          <w:bdr w:val="single" w:sz="8" w:space="0" w:color="auto"/>
        </w:rPr>
        <w:t xml:space="preserve">argaining </w:t>
      </w:r>
      <w:r w:rsidRPr="00E40AEE">
        <w:rPr>
          <w:b/>
          <w:iCs/>
          <w:highlight w:val="green"/>
          <w:u w:val="single"/>
          <w:bdr w:val="single" w:sz="8" w:space="0" w:color="auto"/>
        </w:rPr>
        <w:t>a</w:t>
      </w:r>
      <w:r w:rsidRPr="00E40AEE">
        <w:rPr>
          <w:b/>
          <w:iCs/>
          <w:u w:val="single"/>
          <w:bdr w:val="single" w:sz="8" w:space="0" w:color="auto"/>
        </w:rPr>
        <w:t>greement</w:t>
      </w:r>
      <w:r w:rsidRPr="00E40AEE">
        <w:rPr>
          <w:b/>
          <w:iCs/>
          <w:highlight w:val="green"/>
          <w:u w:val="single"/>
          <w:bdr w:val="single" w:sz="8" w:space="0" w:color="auto"/>
        </w:rPr>
        <w:t>s</w:t>
      </w:r>
      <w:r w:rsidRPr="00E40AEE">
        <w:rPr>
          <w:b/>
          <w:iCs/>
          <w:u w:val="single"/>
          <w:bdr w:val="single" w:sz="8" w:space="0" w:color="auto"/>
        </w:rPr>
        <w:t xml:space="preserve"> </w:t>
      </w:r>
      <w:r w:rsidRPr="00E40AEE">
        <w:rPr>
          <w:b/>
          <w:iCs/>
          <w:highlight w:val="green"/>
          <w:u w:val="single"/>
          <w:bdr w:val="single" w:sz="8" w:space="0" w:color="auto"/>
        </w:rPr>
        <w:t>are</w:t>
      </w:r>
      <w:r w:rsidRPr="00E40AEE">
        <w:rPr>
          <w:b/>
          <w:iCs/>
          <w:u w:val="single"/>
          <w:bdr w:val="single" w:sz="8" w:space="0" w:color="auto"/>
        </w:rPr>
        <w:t xml:space="preserve"> often </w:t>
      </w:r>
      <w:r w:rsidRPr="00E40AEE">
        <w:rPr>
          <w:b/>
          <w:iCs/>
          <w:highlight w:val="green"/>
          <w:u w:val="single"/>
          <w:bdr w:val="single" w:sz="8" w:space="0" w:color="auto"/>
        </w:rPr>
        <w:t>portrayed as a hinderance</w:t>
      </w:r>
      <w:r w:rsidRPr="00E40AEE">
        <w:rPr>
          <w:b/>
          <w:iCs/>
          <w:u w:val="single"/>
          <w:bdr w:val="single" w:sz="8" w:space="0" w:color="auto"/>
        </w:rPr>
        <w:t xml:space="preserve"> to school improvement</w:t>
      </w:r>
      <w:r w:rsidRPr="00E40AEE">
        <w:rPr>
          <w:sz w:val="12"/>
        </w:rPr>
        <w:t xml:space="preserve"> (Bulkley &amp; Henig, 2015; Lake &amp; Jochim, 2017). </w:t>
      </w:r>
    </w:p>
    <w:p w14:paraId="12559074" w14:textId="77777777" w:rsidR="00A3257C" w:rsidRPr="00E40AEE" w:rsidRDefault="00A3257C" w:rsidP="00A3257C">
      <w:pPr>
        <w:rPr>
          <w:sz w:val="12"/>
        </w:rPr>
      </w:pPr>
      <w:r w:rsidRPr="00E40AEE">
        <w:rPr>
          <w:u w:val="single"/>
        </w:rPr>
        <w:t>Scholars have identified two major ideological perspectives about</w:t>
      </w:r>
      <w:r w:rsidRPr="00E40AEE">
        <w:rPr>
          <w:sz w:val="12"/>
        </w:rPr>
        <w:t xml:space="preserve"> teacher </w:t>
      </w:r>
      <w:r w:rsidRPr="00E40AEE">
        <w:rPr>
          <w:u w:val="single"/>
        </w:rPr>
        <w:t>unions: “rent seeking” and “teacher voice”. While the rent-seeking perspective argues that CBAs increase</w:t>
      </w:r>
      <w:r w:rsidRPr="00E40AEE">
        <w:rPr>
          <w:sz w:val="12"/>
        </w:rPr>
        <w:t xml:space="preserve"> the </w:t>
      </w:r>
      <w:r w:rsidRPr="00E40AEE">
        <w:rPr>
          <w:u w:val="single"/>
        </w:rPr>
        <w:t>cost</w:t>
      </w:r>
      <w:r w:rsidRPr="00E40AEE">
        <w:rPr>
          <w:sz w:val="12"/>
        </w:rPr>
        <w:t xml:space="preserve"> of education without an equivalent increase in test-score outcomes, </w:t>
      </w:r>
      <w:r w:rsidRPr="00E40AEE">
        <w:rPr>
          <w:u w:val="single"/>
        </w:rPr>
        <w:t>the teacher voice perspective posits that CBAs amplify the voices of those best positioned to understand the needs</w:t>
      </w:r>
      <w:r w:rsidRPr="00E40AEE">
        <w:rPr>
          <w:sz w:val="12"/>
        </w:rPr>
        <w:t xml:space="preserve"> of students— the teachers (Lyon, 2022). These perspectives are not always dichotomous, and within the teacher voice perspective, there are nuanced differences in teachers’ feelings of agency and empowerment in relation to union membership. As shown in Table 1, </w:t>
      </w:r>
      <w:r w:rsidRPr="00E40AEE">
        <w:rPr>
          <w:u w:val="single"/>
        </w:rPr>
        <w:t xml:space="preserve">an </w:t>
      </w:r>
      <w:r w:rsidRPr="00E40AEE">
        <w:rPr>
          <w:highlight w:val="green"/>
          <w:u w:val="single"/>
        </w:rPr>
        <w:t>institutional logic</w:t>
      </w:r>
      <w:r w:rsidRPr="00E40AEE">
        <w:rPr>
          <w:u w:val="single"/>
        </w:rPr>
        <w:t xml:space="preserve"> lens </w:t>
      </w:r>
      <w:r w:rsidRPr="00E40AEE">
        <w:rPr>
          <w:highlight w:val="green"/>
          <w:u w:val="single"/>
        </w:rPr>
        <w:t>can be used to further different views of</w:t>
      </w:r>
      <w:r w:rsidRPr="00E40AEE">
        <w:rPr>
          <w:u w:val="single"/>
        </w:rPr>
        <w:t xml:space="preserve"> </w:t>
      </w:r>
      <w:r w:rsidRPr="00E40AEE">
        <w:rPr>
          <w:sz w:val="12"/>
          <w:szCs w:val="12"/>
        </w:rPr>
        <w:t>teachers, leaders, and</w:t>
      </w:r>
      <w:r w:rsidRPr="00E40AEE">
        <w:t xml:space="preserve"> </w:t>
      </w:r>
      <w:r w:rsidRPr="00E40AEE">
        <w:rPr>
          <w:highlight w:val="green"/>
          <w:u w:val="single"/>
        </w:rPr>
        <w:t>CBAs</w:t>
      </w:r>
      <w:r w:rsidRPr="00E40AEE">
        <w:rPr>
          <w:u w:val="single"/>
        </w:rPr>
        <w:t xml:space="preserve"> by examining their sources of authority, legitimacy and identity</w:t>
      </w:r>
      <w:r w:rsidRPr="00E40AEE">
        <w:rPr>
          <w:sz w:val="12"/>
        </w:rPr>
        <w:t>, in a way similar to the “Periods of Professionalism” identified by Douglass Horsford and colleagues (2019) in their analysis of the politics of education policy.</w:t>
      </w:r>
    </w:p>
    <w:p w14:paraId="779365B0" w14:textId="77777777" w:rsidR="00A3257C" w:rsidRDefault="00A3257C" w:rsidP="00A3257C">
      <w:pPr>
        <w:rPr>
          <w:sz w:val="12"/>
        </w:rPr>
      </w:pPr>
    </w:p>
    <w:p w14:paraId="6CB10FF0" w14:textId="77777777" w:rsidR="00A3257C" w:rsidRDefault="00A3257C" w:rsidP="00A3257C">
      <w:pPr>
        <w:pStyle w:val="Heading4"/>
      </w:pPr>
      <w:bookmarkStart w:id="4" w:name="_Hlk207875832"/>
      <w:r>
        <w:t xml:space="preserve">Critiques of bureaucracy </w:t>
      </w:r>
      <w:r w:rsidRPr="00AA74ED">
        <w:rPr>
          <w:u w:val="single"/>
        </w:rPr>
        <w:t>always</w:t>
      </w:r>
      <w:r>
        <w:t xml:space="preserve"> come with a tacit admission of </w:t>
      </w:r>
      <w:r w:rsidRPr="00AA74ED">
        <w:rPr>
          <w:u w:val="single"/>
        </w:rPr>
        <w:t>wanting it to improve</w:t>
      </w:r>
      <w:r>
        <w:t xml:space="preserve"> to </w:t>
      </w:r>
      <w:r w:rsidRPr="00AA74ED">
        <w:rPr>
          <w:u w:val="single"/>
        </w:rPr>
        <w:t>better peoples lives</w:t>
      </w:r>
      <w:r>
        <w:t xml:space="preserve">. Instead of waiting for an </w:t>
      </w:r>
      <w:r w:rsidRPr="00AA74ED">
        <w:rPr>
          <w:u w:val="single"/>
        </w:rPr>
        <w:t>unknown future</w:t>
      </w:r>
      <w:r>
        <w:t xml:space="preserve"> or an </w:t>
      </w:r>
      <w:r w:rsidRPr="00AA74ED">
        <w:rPr>
          <w:u w:val="single"/>
        </w:rPr>
        <w:t>actively harmful</w:t>
      </w:r>
      <w:r>
        <w:t xml:space="preserve"> form of </w:t>
      </w:r>
      <w:r w:rsidRPr="00AA74ED">
        <w:rPr>
          <w:u w:val="single"/>
        </w:rPr>
        <w:t>analysis</w:t>
      </w:r>
      <w:r>
        <w:t xml:space="preserve">, choose to </w:t>
      </w:r>
      <w:r w:rsidRPr="00AA74ED">
        <w:rPr>
          <w:u w:val="single"/>
        </w:rPr>
        <w:t>immerse yourself</w:t>
      </w:r>
      <w:r>
        <w:t xml:space="preserve"> in the thought experiment of how we can better our bureaucracy on the </w:t>
      </w:r>
      <w:r w:rsidRPr="00AA74ED">
        <w:rPr>
          <w:u w:val="single"/>
        </w:rPr>
        <w:t>outside</w:t>
      </w:r>
      <w:r>
        <w:t xml:space="preserve"> in order to reform its distributed fields on the </w:t>
      </w:r>
      <w:r w:rsidRPr="00AA74ED">
        <w:rPr>
          <w:u w:val="single"/>
        </w:rPr>
        <w:t>inside</w:t>
      </w:r>
    </w:p>
    <w:p w14:paraId="5FBD65E4" w14:textId="77777777" w:rsidR="00A3257C" w:rsidRDefault="00A3257C" w:rsidP="00A3257C">
      <w:r w:rsidRPr="00AA74ED">
        <w:rPr>
          <w:rStyle w:val="Style13ptBold"/>
        </w:rPr>
        <w:t>Lea 21</w:t>
      </w:r>
      <w:r>
        <w:t>, Tess Lea, Annual Review of Anthropology Volume 50, 2021, 10-21-2021 ["Desiring Bureaucracy," available on:  https://www.annualreviews.org/content/journals/10.1146/annurev-anthro-101819-110147, accessed:  9-2-2025]wku//sc</w:t>
      </w:r>
    </w:p>
    <w:p w14:paraId="7FFAD7D5" w14:textId="77777777" w:rsidR="00A3257C" w:rsidRPr="00D831BA" w:rsidRDefault="00A3257C" w:rsidP="00A3257C">
      <w:pPr>
        <w:rPr>
          <w:sz w:val="14"/>
        </w:rPr>
      </w:pPr>
      <w:r w:rsidRPr="00D831BA">
        <w:rPr>
          <w:sz w:val="14"/>
        </w:rPr>
        <w:t xml:space="preserve">FORGET SOCIETY: </w:t>
      </w:r>
      <w:r w:rsidRPr="00D831BA">
        <w:rPr>
          <w:rStyle w:val="StyleUnderline"/>
        </w:rPr>
        <w:t>IT IS BUREAUCRACY THAT NEEDS DEFENDING</w:t>
      </w:r>
    </w:p>
    <w:p w14:paraId="5536F7D2" w14:textId="77777777" w:rsidR="00A3257C" w:rsidRPr="00D831BA" w:rsidRDefault="00A3257C" w:rsidP="00A3257C">
      <w:pPr>
        <w:rPr>
          <w:sz w:val="14"/>
        </w:rPr>
      </w:pPr>
      <w:r w:rsidRPr="00D831BA">
        <w:rPr>
          <w:sz w:val="14"/>
        </w:rPr>
        <w:t xml:space="preserve">In a series of articles reported in The New Yorker in 1963 and later collated as a book, Arendt (1964) famously directed attention to Nazi war criminal Adolf Eichmann’s apparent normalcy and his ordinary determination to ascend the civil service by being extremely proficient in his observance of orders. Eichmann, she argued, was not a freakish evildoer. He was more a technocrat who suppressed and thus lost all capacity for independent thought in his yearning for extreme competency. </w:t>
      </w:r>
      <w:r w:rsidRPr="00D831BA">
        <w:rPr>
          <w:rStyle w:val="StyleUnderline"/>
        </w:rPr>
        <w:t xml:space="preserve">An extension of Arendt’s provocation is seeing bureaucracy itself as a neutral apparatus. As a system for organizing money, people, and accountability regimes, </w:t>
      </w:r>
      <w:r w:rsidRPr="00D831BA">
        <w:rPr>
          <w:rStyle w:val="StyleUnderline"/>
          <w:highlight w:val="green"/>
        </w:rPr>
        <w:t>bureaucracy is neither malevolent nor benevolent</w:t>
      </w:r>
      <w:r w:rsidRPr="00D831BA">
        <w:rPr>
          <w:rStyle w:val="StyleUnderline"/>
        </w:rPr>
        <w:t xml:space="preserve">, making it perfect for a full spectrum of uses and abuses. To repeat, it is </w:t>
      </w:r>
      <w:r w:rsidRPr="00D831BA">
        <w:rPr>
          <w:rStyle w:val="StyleUnderline"/>
          <w:highlight w:val="green"/>
        </w:rPr>
        <w:t>a wholly human creation,</w:t>
      </w:r>
      <w:r w:rsidRPr="00D831BA">
        <w:rPr>
          <w:rStyle w:val="StyleUnderline"/>
        </w:rPr>
        <w:t xml:space="preserve"> made structural-seeming through human rituals, symbols, actions, and desires.</w:t>
      </w:r>
      <w:r w:rsidRPr="00D831BA">
        <w:rPr>
          <w:sz w:val="14"/>
        </w:rPr>
        <w:t xml:space="preserve"> As with official religion, when people stop believing its moral charter, the edifice weakens. This potential has always been clear to abolitionist thinkers who point to the conditionality of bureaucratic and legal systems in advocating for the possibility of better worlds (Gilmore 2007, Shange 2019).</w:t>
      </w:r>
    </w:p>
    <w:p w14:paraId="38CE0D6E" w14:textId="77777777" w:rsidR="00A3257C" w:rsidRPr="00D831BA" w:rsidRDefault="00A3257C" w:rsidP="00A3257C">
      <w:pPr>
        <w:rPr>
          <w:sz w:val="14"/>
        </w:rPr>
      </w:pPr>
      <w:r w:rsidRPr="00D831BA">
        <w:rPr>
          <w:sz w:val="14"/>
        </w:rPr>
        <w:t xml:space="preserve">There is a lesson in all this, concerning the need to think in and against our official systems for perpetuating and alleviating inequalities by staying true to anthropological tenets: understanding what we are enmeshed within, not feigning purity in denunciation. </w:t>
      </w:r>
      <w:r w:rsidRPr="00D831BA">
        <w:rPr>
          <w:rStyle w:val="StyleUnderline"/>
        </w:rPr>
        <w:t xml:space="preserve">For those bureaucrats like the London–Edinburgh train-swotters for whom the work enables social justice pursuits, bureaucracy is also the </w:t>
      </w:r>
      <w:r w:rsidRPr="00D831BA">
        <w:rPr>
          <w:rStyle w:val="StyleUnderline"/>
          <w:highlight w:val="green"/>
        </w:rPr>
        <w:t>site for moderating</w:t>
      </w:r>
      <w:r w:rsidRPr="00D831BA">
        <w:rPr>
          <w:rStyle w:val="StyleUnderline"/>
        </w:rPr>
        <w:t xml:space="preserve"> the very </w:t>
      </w:r>
      <w:r w:rsidRPr="00D831BA">
        <w:rPr>
          <w:rStyle w:val="StyleUnderline"/>
          <w:highlight w:val="green"/>
        </w:rPr>
        <w:t>damages that restlessly extractive social systems reproduce</w:t>
      </w:r>
      <w:r w:rsidRPr="00D831BA">
        <w:rPr>
          <w:rStyle w:val="StyleUnderline"/>
        </w:rPr>
        <w:t xml:space="preserve">. This is a widespread hope. </w:t>
      </w:r>
      <w:r w:rsidRPr="00D831BA">
        <w:rPr>
          <w:rStyle w:val="StyleUnderline"/>
          <w:highlight w:val="green"/>
        </w:rPr>
        <w:t xml:space="preserve">Whether explicit or tacit, </w:t>
      </w:r>
      <w:r w:rsidRPr="00D831BA">
        <w:rPr>
          <w:rStyle w:val="Emphasis"/>
          <w:highlight w:val="green"/>
        </w:rPr>
        <w:t>critiques of bureaucracy</w:t>
      </w:r>
      <w:r w:rsidRPr="00D831BA">
        <w:rPr>
          <w:rStyle w:val="Emphasis"/>
        </w:rPr>
        <w:t xml:space="preserve"> and of bureaucratic inveiglements </w:t>
      </w:r>
      <w:r w:rsidRPr="00D831BA">
        <w:rPr>
          <w:rStyle w:val="Emphasis"/>
          <w:highlight w:val="green"/>
        </w:rPr>
        <w:t>retain an expectation that bureaucracies can improve</w:t>
      </w:r>
      <w:r w:rsidRPr="00D831BA">
        <w:rPr>
          <w:rStyle w:val="StyleUnderline"/>
        </w:rPr>
        <w:t>.</w:t>
      </w:r>
      <w:r w:rsidRPr="00D831BA">
        <w:rPr>
          <w:sz w:val="14"/>
        </w:rPr>
        <w:t xml:space="preserve"> </w:t>
      </w:r>
      <w:r w:rsidRPr="00D831BA">
        <w:rPr>
          <w:rStyle w:val="Emphasis"/>
        </w:rPr>
        <w:t>Bureaucracies should be the best of what they say they are and do the best of what they promise</w:t>
      </w:r>
      <w:r w:rsidRPr="00D831BA">
        <w:rPr>
          <w:sz w:val="14"/>
        </w:rPr>
        <w:t>. These inchoate desires nipping at the heels of ethnographic critique help explain the love–hate tenor within anthropological approaches to bureaucracy.</w:t>
      </w:r>
    </w:p>
    <w:p w14:paraId="53E5FC24" w14:textId="77777777" w:rsidR="00A3257C" w:rsidRPr="00D831BA" w:rsidRDefault="00A3257C" w:rsidP="00A3257C">
      <w:pPr>
        <w:rPr>
          <w:rStyle w:val="StyleUnderline"/>
        </w:rPr>
      </w:pPr>
      <w:r w:rsidRPr="00D831BA">
        <w:rPr>
          <w:rStyle w:val="StyleUnderline"/>
        </w:rPr>
        <w:t xml:space="preserve">It is time to take these attractions and repulsions seriously. They point to a </w:t>
      </w:r>
      <w:r w:rsidRPr="00D831BA">
        <w:rPr>
          <w:rStyle w:val="StyleUnderline"/>
          <w:highlight w:val="green"/>
        </w:rPr>
        <w:t>key paradox</w:t>
      </w:r>
      <w:r w:rsidRPr="00D831BA">
        <w:rPr>
          <w:rStyle w:val="StyleUnderline"/>
        </w:rPr>
        <w:t xml:space="preserve">: </w:t>
      </w:r>
      <w:r w:rsidRPr="00D831BA">
        <w:rPr>
          <w:rStyle w:val="StyleUnderline"/>
          <w:highlight w:val="green"/>
        </w:rPr>
        <w:t>People criticize</w:t>
      </w:r>
      <w:r w:rsidRPr="00D831BA">
        <w:rPr>
          <w:rStyle w:val="StyleUnderline"/>
        </w:rPr>
        <w:t xml:space="preserve"> bureaucracy’s </w:t>
      </w:r>
      <w:r w:rsidRPr="00D831BA">
        <w:rPr>
          <w:rStyle w:val="StyleUnderline"/>
          <w:highlight w:val="green"/>
        </w:rPr>
        <w:t>imperfections because of a profound belief that a higher level of ethical functioning is</w:t>
      </w:r>
      <w:r w:rsidRPr="00D831BA">
        <w:rPr>
          <w:rStyle w:val="StyleUnderline"/>
        </w:rPr>
        <w:t xml:space="preserve"> not just desirable but </w:t>
      </w:r>
      <w:r w:rsidRPr="00D831BA">
        <w:rPr>
          <w:rStyle w:val="StyleUnderline"/>
          <w:highlight w:val="green"/>
        </w:rPr>
        <w:t>mandated</w:t>
      </w:r>
      <w:r w:rsidRPr="00D831BA">
        <w:rPr>
          <w:rStyle w:val="StyleUnderline"/>
        </w:rPr>
        <w:t xml:space="preserve">. </w:t>
      </w:r>
      <w:r w:rsidRPr="00D831BA">
        <w:rPr>
          <w:rStyle w:val="StyleUnderline"/>
          <w:highlight w:val="green"/>
        </w:rPr>
        <w:t>This hope</w:t>
      </w:r>
      <w:r w:rsidRPr="00D831BA">
        <w:rPr>
          <w:rStyle w:val="StyleUnderline"/>
        </w:rPr>
        <w:t xml:space="preserve">, this desire, </w:t>
      </w:r>
      <w:r w:rsidRPr="00D831BA">
        <w:rPr>
          <w:rStyle w:val="StyleUnderline"/>
          <w:highlight w:val="green"/>
        </w:rPr>
        <w:t>authorizes bureaucracy’s license to continue, despite failures</w:t>
      </w:r>
      <w:r w:rsidRPr="00D831BA">
        <w:rPr>
          <w:rStyle w:val="StyleUnderline"/>
        </w:rPr>
        <w:t xml:space="preserve"> and betrayals, </w:t>
      </w:r>
      <w:r w:rsidRPr="00D831BA">
        <w:rPr>
          <w:rStyle w:val="StyleUnderline"/>
          <w:highlight w:val="green"/>
        </w:rPr>
        <w:t>on the basis that it</w:t>
      </w:r>
      <w:r w:rsidRPr="00D831BA">
        <w:rPr>
          <w:rStyle w:val="StyleUnderline"/>
        </w:rPr>
        <w:t xml:space="preserve"> could and </w:t>
      </w:r>
      <w:r w:rsidRPr="00D831BA">
        <w:rPr>
          <w:rStyle w:val="StyleUnderline"/>
          <w:highlight w:val="green"/>
        </w:rPr>
        <w:t>should do better</w:t>
      </w:r>
      <w:r w:rsidRPr="00D831BA">
        <w:rPr>
          <w:rStyle w:val="StyleUnderline"/>
        </w:rPr>
        <w:t xml:space="preserve">. </w:t>
      </w:r>
      <w:r w:rsidRPr="00D831BA">
        <w:rPr>
          <w:rStyle w:val="StyleUnderline"/>
          <w:highlight w:val="green"/>
        </w:rPr>
        <w:t>If</w:t>
      </w:r>
      <w:r w:rsidRPr="00D831BA">
        <w:rPr>
          <w:rStyle w:val="StyleUnderline"/>
        </w:rPr>
        <w:t xml:space="preserve">, in the place of recuperative, forgiving criticism, </w:t>
      </w:r>
      <w:r w:rsidRPr="00D831BA">
        <w:rPr>
          <w:rStyle w:val="StyleUnderline"/>
          <w:highlight w:val="green"/>
        </w:rPr>
        <w:t>there is</w:t>
      </w:r>
      <w:r w:rsidRPr="00D831BA">
        <w:rPr>
          <w:rStyle w:val="StyleUnderline"/>
        </w:rPr>
        <w:t xml:space="preserve"> complete disdain or </w:t>
      </w:r>
      <w:r w:rsidRPr="00D831BA">
        <w:rPr>
          <w:rStyle w:val="StyleUnderline"/>
          <w:highlight w:val="green"/>
        </w:rPr>
        <w:t>total rejection</w:t>
      </w:r>
      <w:r w:rsidRPr="00D831BA">
        <w:rPr>
          <w:rStyle w:val="StyleUnderline"/>
        </w:rPr>
        <w:t xml:space="preserve">, then </w:t>
      </w:r>
      <w:r w:rsidRPr="00D831BA">
        <w:rPr>
          <w:rStyle w:val="StyleUnderline"/>
          <w:highlight w:val="green"/>
        </w:rPr>
        <w:t>bureaucracy’s</w:t>
      </w:r>
      <w:r w:rsidRPr="00D831BA">
        <w:rPr>
          <w:rStyle w:val="StyleUnderline"/>
        </w:rPr>
        <w:t xml:space="preserve"> claimed </w:t>
      </w:r>
      <w:r w:rsidRPr="00D831BA">
        <w:rPr>
          <w:rStyle w:val="StyleUnderline"/>
          <w:highlight w:val="green"/>
        </w:rPr>
        <w:t>public benefit</w:t>
      </w:r>
      <w:r w:rsidRPr="00D831BA">
        <w:rPr>
          <w:rStyle w:val="StyleUnderline"/>
        </w:rPr>
        <w:t xml:space="preserve"> and aspirational charter </w:t>
      </w:r>
      <w:r w:rsidRPr="00D831BA">
        <w:rPr>
          <w:rStyle w:val="StyleUnderline"/>
          <w:highlight w:val="green"/>
        </w:rPr>
        <w:t>are suffocated</w:t>
      </w:r>
    </w:p>
    <w:p w14:paraId="3906E059" w14:textId="77777777" w:rsidR="00A3257C" w:rsidRPr="00D831BA" w:rsidRDefault="00A3257C" w:rsidP="00A3257C">
      <w:pPr>
        <w:rPr>
          <w:rStyle w:val="StyleUnderline"/>
        </w:rPr>
      </w:pPr>
      <w:r w:rsidRPr="00D831BA">
        <w:rPr>
          <w:sz w:val="14"/>
        </w:rPr>
        <w:t xml:space="preserve">Bear &amp; Mathur (2015) have explicitly called for a new anthropology of </w:t>
      </w:r>
      <w:r w:rsidRPr="00D831BA">
        <w:rPr>
          <w:rStyle w:val="StyleUnderline"/>
        </w:rPr>
        <w:t xml:space="preserve">bureaucracy focused on “the public good” in their special journal issue on the topic. The public good is worth enunciating, they argue, because it brings into view the social contract that insiders and outsiders are both upholding when they expect bureaucracies to be beneficial. To achieve this clarity, </w:t>
      </w:r>
      <w:r w:rsidRPr="00D831BA">
        <w:rPr>
          <w:rStyle w:val="Emphasis"/>
          <w:highlight w:val="green"/>
        </w:rPr>
        <w:t>it is</w:t>
      </w:r>
      <w:r w:rsidRPr="00D831BA">
        <w:rPr>
          <w:rStyle w:val="Emphasis"/>
        </w:rPr>
        <w:t xml:space="preserve"> also </w:t>
      </w:r>
      <w:r w:rsidRPr="00AA74ED">
        <w:rPr>
          <w:rStyle w:val="Emphasis"/>
          <w:highlight w:val="green"/>
        </w:rPr>
        <w:t>necessary to see beyond totalizing claims</w:t>
      </w:r>
      <w:r w:rsidRPr="00D831BA">
        <w:rPr>
          <w:rStyle w:val="Emphasis"/>
        </w:rPr>
        <w:t xml:space="preserve"> that the bureaucracy is fully neoliberalized and neoliberalizing</w:t>
      </w:r>
      <w:r w:rsidRPr="00D831BA">
        <w:rPr>
          <w:sz w:val="14"/>
        </w:rPr>
        <w:t xml:space="preserve">. Similarly, </w:t>
      </w:r>
      <w:r w:rsidRPr="00D831BA">
        <w:rPr>
          <w:rStyle w:val="StyleUnderline"/>
        </w:rPr>
        <w:t>Elyachar</w:t>
      </w:r>
      <w:r w:rsidRPr="00D831BA">
        <w:rPr>
          <w:sz w:val="14"/>
        </w:rPr>
        <w:t xml:space="preserve"> (2012) </w:t>
      </w:r>
      <w:r w:rsidRPr="00D831BA">
        <w:rPr>
          <w:rStyle w:val="Emphasis"/>
        </w:rPr>
        <w:t xml:space="preserve">expresses annoyance with critics’ </w:t>
      </w:r>
      <w:r w:rsidRPr="00AA74ED">
        <w:rPr>
          <w:rStyle w:val="Emphasis"/>
          <w:highlight w:val="green"/>
        </w:rPr>
        <w:t>cavalier use of “neoliberalism” to describe everything</w:t>
      </w:r>
      <w:r w:rsidRPr="00D831BA">
        <w:rPr>
          <w:rStyle w:val="Emphasis"/>
        </w:rPr>
        <w:t xml:space="preserve"> we might want to negate, </w:t>
      </w:r>
      <w:r w:rsidRPr="00AA74ED">
        <w:rPr>
          <w:rStyle w:val="Emphasis"/>
          <w:highlight w:val="green"/>
        </w:rPr>
        <w:t>while refusing to specify alternatives</w:t>
      </w:r>
      <w:r w:rsidRPr="00D831BA">
        <w:rPr>
          <w:sz w:val="14"/>
        </w:rPr>
        <w:t xml:space="preserve">. Cooper (2017, 2020) has made conceptually reimagining what it means to be a state the subject of a book-length investigation. </w:t>
      </w:r>
      <w:r w:rsidRPr="00D831BA">
        <w:rPr>
          <w:rStyle w:val="StyleUnderline"/>
        </w:rPr>
        <w:t xml:space="preserve">Cooper </w:t>
      </w:r>
      <w:r w:rsidRPr="00AA74ED">
        <w:rPr>
          <w:rStyle w:val="StyleUnderline"/>
          <w:highlight w:val="green"/>
        </w:rPr>
        <w:t>do</w:t>
      </w:r>
      <w:r w:rsidRPr="00D831BA">
        <w:rPr>
          <w:rStyle w:val="StyleUnderline"/>
        </w:rPr>
        <w:t xml:space="preserve">es </w:t>
      </w:r>
      <w:r w:rsidRPr="00AA74ED">
        <w:rPr>
          <w:rStyle w:val="StyleUnderline"/>
          <w:highlight w:val="green"/>
        </w:rPr>
        <w:t>not want to wait for an unknown future</w:t>
      </w:r>
      <w:r w:rsidRPr="00D831BA">
        <w:rPr>
          <w:rStyle w:val="StyleUnderline"/>
        </w:rPr>
        <w:t xml:space="preserve"> when oppressive systems have magically disappeared </w:t>
      </w:r>
      <w:r w:rsidRPr="00AA74ED">
        <w:rPr>
          <w:rStyle w:val="StyleUnderline"/>
          <w:highlight w:val="green"/>
        </w:rPr>
        <w:t>but instead</w:t>
      </w:r>
      <w:r w:rsidRPr="00D831BA">
        <w:rPr>
          <w:rStyle w:val="StyleUnderline"/>
        </w:rPr>
        <w:t xml:space="preserve"> seeks to </w:t>
      </w:r>
      <w:r w:rsidRPr="00AA74ED">
        <w:rPr>
          <w:rStyle w:val="Emphasis"/>
          <w:highlight w:val="green"/>
        </w:rPr>
        <w:t>change things in the here and now</w:t>
      </w:r>
      <w:r w:rsidRPr="00D831BA">
        <w:rPr>
          <w:rStyle w:val="StyleUnderline"/>
        </w:rPr>
        <w:t xml:space="preserve">. One of her key empirical reminders is that </w:t>
      </w:r>
      <w:r w:rsidRPr="00AA74ED">
        <w:rPr>
          <w:rStyle w:val="StyleUnderline"/>
          <w:highlight w:val="green"/>
        </w:rPr>
        <w:t>bureaucracies</w:t>
      </w:r>
      <w:r w:rsidRPr="00D831BA">
        <w:rPr>
          <w:rStyle w:val="StyleUnderline"/>
        </w:rPr>
        <w:t xml:space="preserve"> are heterogeneous and, within their diversity, </w:t>
      </w:r>
      <w:r w:rsidRPr="00AA74ED">
        <w:rPr>
          <w:rStyle w:val="Emphasis"/>
          <w:highlight w:val="green"/>
        </w:rPr>
        <w:t>can offer progressive models of community organizing</w:t>
      </w:r>
      <w:r w:rsidRPr="00D831BA">
        <w:rPr>
          <w:rStyle w:val="StyleUnderline"/>
        </w:rPr>
        <w:t>, not just oppressive structures.</w:t>
      </w:r>
    </w:p>
    <w:p w14:paraId="57D9860E" w14:textId="77777777" w:rsidR="00A3257C" w:rsidRPr="00D831BA" w:rsidRDefault="00A3257C" w:rsidP="00A3257C">
      <w:pPr>
        <w:rPr>
          <w:sz w:val="14"/>
        </w:rPr>
      </w:pPr>
      <w:r w:rsidRPr="00D831BA">
        <w:rPr>
          <w:sz w:val="14"/>
        </w:rPr>
        <w:t xml:space="preserve">Admittedly, bureaucracies are notoriously difficult to access as fieldsites, which has led some anthropologists to commend adjusted approaches. George Marcus, for instance, suggests that ethnographers should lose their attachment to narratives of resistance to instead recognize that the people inside institutions and corporations are close academic kin. He counsels enlisting these counterparts in “para-sites,” to jointly enter dialogue and co-create ethnographic accounts (Marcus 2000). To me, this approach conflates a conceptual framing (here, the perceived overcelebration of resistance accounts) with that of method. </w:t>
      </w:r>
      <w:r w:rsidRPr="00D831BA">
        <w:rPr>
          <w:rStyle w:val="StyleUnderline"/>
        </w:rPr>
        <w:t>By admitting the close kinship between academics and bureaucrats, while staying an anthropological course, we can still uncover the full panoply of human behaviors within any bureaucracy, from resistance and subversion through to full corruption</w:t>
      </w:r>
      <w:r w:rsidRPr="00D831BA">
        <w:rPr>
          <w:sz w:val="14"/>
        </w:rPr>
        <w:t>. Anthropologists will find ghosts, hauntings, and variable experiences of time (sped up, slowed down, anticipated, inherited, dramatic, mundane, manipulated). Bureaucracies contain a solid density of rituals and ceremonies, pomp and drama, high excitement and dull interactions, spectacular happenings and consequential nonevents to mine. There are interactive technologies which shape and devour, neglected materialities and corporealities, sex and death, and more besides. Much can be gathered from interviewing the documents or the computer codes, from thinking about the architecture or what lies underground, in addition to bureaucracy’s rich speech acts and discursive powers.</w:t>
      </w:r>
    </w:p>
    <w:p w14:paraId="4EF8AB1D" w14:textId="77777777" w:rsidR="00A3257C" w:rsidRPr="00D831BA" w:rsidRDefault="00A3257C" w:rsidP="00A3257C">
      <w:pPr>
        <w:rPr>
          <w:rStyle w:val="StyleUnderline"/>
        </w:rPr>
      </w:pPr>
      <w:r w:rsidRPr="00D831BA">
        <w:rPr>
          <w:sz w:val="14"/>
        </w:rPr>
        <w:t xml:space="preserve">Insofar as bureaucracy is ubiquitous, manifesting across different places, sites, and times, in small- and large-scale institutions, anthropologists are already inside its accrued manifestations. Anthropologists must remember how to exchange perspectives from not-quite-inside to notquite-outside and back again. But acknowledging imbrication is not reducible to an issue of mutual dialogue, fine technique that it is. To swiftly illustrate, consider how even the most committed beneficiaries of neoliberal outsourcing are now worried about the aftermath of bureaucratic hollowing. As “old mates” networks within trimmed bureaucracies atrophy, the buffer that once enabled a for-profit firm to rake in easy proceeds has also eroded: There are fewer bureaucrats with enough corporate memory to grease client–patron relationships in between outsourced contracts, let alone to absorb the more complex service work that external providers find less profitable to undertake. Sturgess (2017), an influential advocate of public-sector outsourcing in the United Kingdom and Australia, was recently commissioned by the British Business Services Association to inquire into the underlying conditions behind myriad large-scale contracting failures. </w:t>
      </w:r>
      <w:r w:rsidRPr="00D831BA">
        <w:rPr>
          <w:rStyle w:val="StyleUnderline"/>
        </w:rPr>
        <w:t>He does not want the public sector to stop farming its work to external providers but recommends greater “relational” or trust-based arrangements between government agencies and those third parties that are poised to pick up the outsourced work.</w:t>
      </w:r>
      <w:r w:rsidRPr="00D831BA">
        <w:rPr>
          <w:sz w:val="14"/>
        </w:rPr>
        <w:t xml:space="preserve"> Consultancy firms are treated as providers of a commercial product, like exchangeable paper clips, Sturgess complained, but the human services that such firms are tasked with delivering are far more complex (i.e., less profitable). </w:t>
      </w:r>
      <w:r w:rsidRPr="00D831BA">
        <w:rPr>
          <w:rStyle w:val="StyleUnderline"/>
        </w:rPr>
        <w:t xml:space="preserve">To rebuild trust, government and industry leaders should be brought closer together, recognizing their close kinship. </w:t>
      </w:r>
      <w:r w:rsidRPr="00D831BA">
        <w:rPr>
          <w:rStyle w:val="Emphasis"/>
        </w:rPr>
        <w:t>Sound familiar?</w:t>
      </w:r>
    </w:p>
    <w:p w14:paraId="34C9642F" w14:textId="77777777" w:rsidR="00A3257C" w:rsidRPr="00D831BA" w:rsidRDefault="00A3257C" w:rsidP="00A3257C">
      <w:pPr>
        <w:rPr>
          <w:sz w:val="14"/>
        </w:rPr>
      </w:pPr>
      <w:r w:rsidRPr="00D831BA">
        <w:rPr>
          <w:sz w:val="14"/>
        </w:rPr>
        <w:t xml:space="preserve">That Sturgess’s </w:t>
      </w:r>
      <w:r w:rsidRPr="00D831BA">
        <w:rPr>
          <w:rStyle w:val="StyleUnderline"/>
        </w:rPr>
        <w:t xml:space="preserve">call for relationality mirrors anthropological appeals signals the need for an ethnographic vantage point, rather than ceding to </w:t>
      </w:r>
      <w:r w:rsidRPr="00AA74ED">
        <w:rPr>
          <w:rStyle w:val="StyleUnderline"/>
        </w:rPr>
        <w:t>sameness</w:t>
      </w:r>
      <w:r w:rsidRPr="00D831BA">
        <w:rPr>
          <w:sz w:val="14"/>
        </w:rPr>
        <w:t xml:space="preserve">. Here’s what I will say: Inaccessibility is a habit of mind. </w:t>
      </w:r>
      <w:r w:rsidRPr="00AA74ED">
        <w:rPr>
          <w:rStyle w:val="StyleUnderline"/>
          <w:highlight w:val="green"/>
        </w:rPr>
        <w:t>Approaching bureaucracies anthropologically requires building on</w:t>
      </w:r>
      <w:r w:rsidRPr="00D831BA">
        <w:rPr>
          <w:rStyle w:val="StyleUnderline"/>
        </w:rPr>
        <w:t xml:space="preserve">, rather than abandoning, anthropological </w:t>
      </w:r>
      <w:r w:rsidRPr="00AA74ED">
        <w:rPr>
          <w:rStyle w:val="StyleUnderline"/>
          <w:highlight w:val="green"/>
        </w:rPr>
        <w:t>immersion tactics</w:t>
      </w:r>
      <w:r w:rsidRPr="00D831BA">
        <w:rPr>
          <w:rStyle w:val="StyleUnderline"/>
        </w:rPr>
        <w:t xml:space="preserve">, with our “watch and (critically self ) examine” imperatives, to consider bureaucracies as lively inhabitations with modalities that exceed bureaucracy’s own normative claims. </w:t>
      </w:r>
      <w:r w:rsidRPr="00AA74ED">
        <w:rPr>
          <w:rStyle w:val="Emphasis"/>
          <w:highlight w:val="green"/>
        </w:rPr>
        <w:t>Being “inside” bureaucracy’s distributed fields might need to be conducted from “outside” a physical bureau</w:t>
      </w:r>
      <w:r w:rsidRPr="00D831BA">
        <w:rPr>
          <w:rStyle w:val="Emphasis"/>
        </w:rPr>
        <w:t>.</w:t>
      </w:r>
      <w:r w:rsidRPr="00D831BA">
        <w:rPr>
          <w:sz w:val="14"/>
        </w:rPr>
        <w:t xml:space="preserve"> After all, the brick walls a person encounters when trying to gain access still reveal contours. Call it “drawing anthropology in negative space” to help chart bureaucracy’s dimensions, but do not call it a reason to jettison intensive anthropology.</w:t>
      </w:r>
    </w:p>
    <w:bookmarkEnd w:id="4"/>
    <w:p w14:paraId="2D152116" w14:textId="77777777" w:rsidR="00A3257C" w:rsidRDefault="00A3257C" w:rsidP="00A3257C">
      <w:pPr>
        <w:rPr>
          <w:sz w:val="12"/>
        </w:rPr>
      </w:pPr>
    </w:p>
    <w:p w14:paraId="1EA323CF" w14:textId="77777777" w:rsidR="00A3257C" w:rsidRPr="00E40AEE" w:rsidRDefault="00A3257C" w:rsidP="00A3257C">
      <w:pPr>
        <w:rPr>
          <w:sz w:val="12"/>
        </w:rPr>
      </w:pPr>
    </w:p>
    <w:p w14:paraId="73A1755E" w14:textId="77777777" w:rsidR="00A3257C" w:rsidRPr="00F0466B" w:rsidRDefault="00A3257C" w:rsidP="00A3257C">
      <w:pPr>
        <w:pStyle w:val="Heading4"/>
      </w:pPr>
      <w:r w:rsidRPr="00F0466B">
        <w:t xml:space="preserve">Debates over </w:t>
      </w:r>
      <w:r w:rsidRPr="00F0466B">
        <w:rPr>
          <w:u w:val="single"/>
        </w:rPr>
        <w:t>fiated</w:t>
      </w:r>
      <w:r w:rsidRPr="00F0466B">
        <w:t xml:space="preserve"> proposals are </w:t>
      </w:r>
      <w:r w:rsidRPr="00F0466B">
        <w:rPr>
          <w:u w:val="single"/>
        </w:rPr>
        <w:t>more effective</w:t>
      </w:r>
      <w:r w:rsidRPr="00F0466B">
        <w:t xml:space="preserve"> at </w:t>
      </w:r>
      <w:r w:rsidRPr="00F0466B">
        <w:rPr>
          <w:u w:val="single"/>
        </w:rPr>
        <w:t>reducing passivity</w:t>
      </w:r>
      <w:r w:rsidRPr="00F0466B">
        <w:t xml:space="preserve">  </w:t>
      </w:r>
    </w:p>
    <w:p w14:paraId="142087B2" w14:textId="77777777" w:rsidR="00A3257C" w:rsidRPr="00F0466B" w:rsidRDefault="00A3257C" w:rsidP="00A3257C">
      <w:r w:rsidRPr="00F0466B">
        <w:rPr>
          <w:rStyle w:val="Style13ptBold"/>
        </w:rPr>
        <w:t xml:space="preserve">Eijkman ’12 </w:t>
      </w:r>
      <w:r w:rsidRPr="00F0466B">
        <w:t>[Henk; May 2012; PhD from University of Canberra, a visiting Fellow at the UNSW Canberra Campus and visiting Professor of Academic Development at ADCET Engineering College, India; “The role of simulations in the authentic learning for national security policy development,” Australian National University National Security College Occasional Paper, no. 4]</w:t>
      </w:r>
    </w:p>
    <w:p w14:paraId="3F02648C" w14:textId="77777777" w:rsidR="00A3257C" w:rsidRPr="00F0466B" w:rsidRDefault="00A3257C" w:rsidP="00A3257C">
      <w:pPr>
        <w:rPr>
          <w:sz w:val="16"/>
          <w:szCs w:val="16"/>
        </w:rPr>
      </w:pPr>
      <w:r w:rsidRPr="00F0466B">
        <w:rPr>
          <w:sz w:val="16"/>
          <w:szCs w:val="16"/>
        </w:rPr>
        <w:t>Policy simulations enable the seeking of Consensus</w:t>
      </w:r>
    </w:p>
    <w:p w14:paraId="59D82121" w14:textId="77777777" w:rsidR="00A3257C" w:rsidRPr="00F0466B" w:rsidRDefault="00A3257C" w:rsidP="00A3257C">
      <w:pPr>
        <w:rPr>
          <w:u w:val="single"/>
        </w:rPr>
      </w:pPr>
      <w:r w:rsidRPr="003B3D29">
        <w:rPr>
          <w:rStyle w:val="Emphasis"/>
          <w:highlight w:val="green"/>
        </w:rPr>
        <w:t>Games</w:t>
      </w:r>
      <w:r w:rsidRPr="003B3D29">
        <w:rPr>
          <w:highlight w:val="green"/>
          <w:u w:val="single"/>
        </w:rPr>
        <w:t xml:space="preserve"> are popular because</w:t>
      </w:r>
      <w:r w:rsidRPr="00F0466B">
        <w:rPr>
          <w:sz w:val="16"/>
        </w:rPr>
        <w:t xml:space="preserve"> historically </w:t>
      </w:r>
      <w:r w:rsidRPr="003B3D29">
        <w:rPr>
          <w:highlight w:val="green"/>
          <w:u w:val="single"/>
        </w:rPr>
        <w:t>people</w:t>
      </w:r>
      <w:r w:rsidRPr="00F0466B">
        <w:rPr>
          <w:u w:val="single"/>
        </w:rPr>
        <w:t xml:space="preserve"> seek and </w:t>
      </w:r>
      <w:r w:rsidRPr="003B3D29">
        <w:rPr>
          <w:highlight w:val="green"/>
          <w:u w:val="single"/>
        </w:rPr>
        <w:t>enjoy</w:t>
      </w:r>
      <w:r w:rsidRPr="00F0466B">
        <w:rPr>
          <w:u w:val="single"/>
        </w:rPr>
        <w:t xml:space="preserve"> the </w:t>
      </w:r>
      <w:r w:rsidRPr="00F0466B">
        <w:rPr>
          <w:rStyle w:val="Emphasis"/>
        </w:rPr>
        <w:t xml:space="preserve">tension of </w:t>
      </w:r>
      <w:r w:rsidRPr="003B3D29">
        <w:rPr>
          <w:rStyle w:val="Emphasis"/>
          <w:highlight w:val="green"/>
        </w:rPr>
        <w:t>competition</w:t>
      </w:r>
      <w:r w:rsidRPr="00F0466B">
        <w:rPr>
          <w:u w:val="single"/>
        </w:rPr>
        <w:t xml:space="preserve">, positive rivalry and the procedural justice of impartiality </w:t>
      </w:r>
      <w:r w:rsidRPr="003B3D29">
        <w:rPr>
          <w:highlight w:val="green"/>
          <w:u w:val="single"/>
        </w:rPr>
        <w:t xml:space="preserve">in </w:t>
      </w:r>
      <w:r w:rsidRPr="003B3D29">
        <w:rPr>
          <w:rStyle w:val="Emphasis"/>
          <w:highlight w:val="green"/>
        </w:rPr>
        <w:t>safe</w:t>
      </w:r>
      <w:r w:rsidRPr="00F0466B">
        <w:rPr>
          <w:sz w:val="16"/>
        </w:rPr>
        <w:t xml:space="preserve"> and regulated </w:t>
      </w:r>
      <w:r w:rsidRPr="003B3D29">
        <w:rPr>
          <w:rStyle w:val="Emphasis"/>
          <w:highlight w:val="green"/>
        </w:rPr>
        <w:t>environments</w:t>
      </w:r>
      <w:r w:rsidRPr="00F0466B">
        <w:rPr>
          <w:sz w:val="16"/>
        </w:rPr>
        <w:t xml:space="preserve">. As in games, </w:t>
      </w:r>
      <w:r w:rsidRPr="003B3D29">
        <w:rPr>
          <w:highlight w:val="green"/>
          <w:u w:val="single"/>
        </w:rPr>
        <w:t>simulations</w:t>
      </w:r>
      <w:r w:rsidRPr="00F0466B">
        <w:rPr>
          <w:u w:val="single"/>
        </w:rPr>
        <w:t xml:space="preserve"> temporarily </w:t>
      </w:r>
      <w:r w:rsidRPr="003B3D29">
        <w:rPr>
          <w:rStyle w:val="Emphasis"/>
          <w:highlight w:val="green"/>
        </w:rPr>
        <w:t>remove</w:t>
      </w:r>
      <w:r w:rsidRPr="00F0466B">
        <w:rPr>
          <w:u w:val="single"/>
        </w:rPr>
        <w:t xml:space="preserve"> the </w:t>
      </w:r>
      <w:r w:rsidRPr="003B3D29">
        <w:rPr>
          <w:highlight w:val="green"/>
          <w:u w:val="single"/>
        </w:rPr>
        <w:t>participants from</w:t>
      </w:r>
      <w:r w:rsidRPr="00F0466B">
        <w:rPr>
          <w:u w:val="single"/>
        </w:rPr>
        <w:t xml:space="preserve"> their </w:t>
      </w:r>
      <w:r w:rsidRPr="003B3D29">
        <w:rPr>
          <w:rStyle w:val="Emphasis"/>
          <w:highlight w:val="green"/>
        </w:rPr>
        <w:t>daily routines</w:t>
      </w:r>
      <w:r w:rsidRPr="00F0466B">
        <w:rPr>
          <w:u w:val="single"/>
        </w:rPr>
        <w:t xml:space="preserve">, </w:t>
      </w:r>
      <w:r w:rsidRPr="00F0466B">
        <w:rPr>
          <w:rStyle w:val="Emphasis"/>
        </w:rPr>
        <w:t xml:space="preserve">political </w:t>
      </w:r>
      <w:r w:rsidRPr="003B3D29">
        <w:rPr>
          <w:rStyle w:val="Emphasis"/>
          <w:highlight w:val="green"/>
        </w:rPr>
        <w:t>pressures</w:t>
      </w:r>
      <w:r w:rsidRPr="00F0466B">
        <w:rPr>
          <w:u w:val="single"/>
        </w:rPr>
        <w:t xml:space="preserve">, and the restrictions </w:t>
      </w:r>
      <w:r w:rsidRPr="003B3D29">
        <w:rPr>
          <w:highlight w:val="green"/>
          <w:u w:val="single"/>
        </w:rPr>
        <w:t xml:space="preserve">of </w:t>
      </w:r>
      <w:r w:rsidRPr="003B3D29">
        <w:rPr>
          <w:rStyle w:val="Emphasis"/>
          <w:highlight w:val="green"/>
        </w:rPr>
        <w:t>real-life</w:t>
      </w:r>
      <w:r w:rsidRPr="00F0466B">
        <w:rPr>
          <w:u w:val="single"/>
        </w:rPr>
        <w:t xml:space="preserve"> protocols. </w:t>
      </w:r>
    </w:p>
    <w:p w14:paraId="537BD9C3" w14:textId="77777777" w:rsidR="00A3257C" w:rsidRPr="00F0466B" w:rsidRDefault="00A3257C" w:rsidP="00A3257C">
      <w:pPr>
        <w:rPr>
          <w:sz w:val="16"/>
        </w:rPr>
      </w:pPr>
      <w:r w:rsidRPr="00F0466B">
        <w:rPr>
          <w:sz w:val="16"/>
        </w:rPr>
        <w:t xml:space="preserve">In consensus building, </w:t>
      </w:r>
      <w:r w:rsidRPr="00F0466B">
        <w:rPr>
          <w:sz w:val="16"/>
          <w:szCs w:val="16"/>
        </w:rPr>
        <w:t xml:space="preserve">participants engage in extensive debate and need to act on a shared set of meanings and beliefs to guide the policy process in the desired direction, yet </w:t>
      </w:r>
      <w:r w:rsidRPr="003B3D29">
        <w:rPr>
          <w:rStyle w:val="Emphasis"/>
          <w:highlight w:val="green"/>
        </w:rPr>
        <w:t>without sacrificing</w:t>
      </w:r>
      <w:r w:rsidRPr="00F0466B">
        <w:rPr>
          <w:u w:val="single"/>
        </w:rPr>
        <w:t xml:space="preserve"> </w:t>
      </w:r>
      <w:r w:rsidRPr="00F0466B">
        <w:rPr>
          <w:rStyle w:val="Emphasis"/>
        </w:rPr>
        <w:t>critique</w:t>
      </w:r>
      <w:r w:rsidRPr="00F0466B">
        <w:rPr>
          <w:u w:val="single"/>
        </w:rPr>
        <w:t xml:space="preserve"> and </w:t>
      </w:r>
      <w:r w:rsidRPr="003B3D29">
        <w:rPr>
          <w:rStyle w:val="Emphasis"/>
          <w:highlight w:val="green"/>
        </w:rPr>
        <w:t>creativity</w:t>
      </w:r>
      <w:r w:rsidRPr="00F0466B">
        <w:rPr>
          <w:sz w:val="16"/>
          <w:szCs w:val="16"/>
        </w:rPr>
        <w:t>. During the joint experimental actions of simulation, value debates become focused, sharpened, and placed into operational contexts that allow participants to negotiate value trade-offs. Participants work holistically, from the perspective of the entire system, in order to reach a joint definition of the problem. Mos</w:t>
      </w:r>
      <w:r w:rsidRPr="00F0466B">
        <w:rPr>
          <w:sz w:val="16"/>
        </w:rPr>
        <w:t xml:space="preserve">t importantly, </w:t>
      </w:r>
      <w:r w:rsidRPr="003B3D29">
        <w:rPr>
          <w:highlight w:val="green"/>
          <w:u w:val="single"/>
        </w:rPr>
        <w:t>role-playing takes</w:t>
      </w:r>
      <w:r w:rsidRPr="00F0466B">
        <w:rPr>
          <w:u w:val="single"/>
        </w:rPr>
        <w:t xml:space="preserve"> the </w:t>
      </w:r>
      <w:r w:rsidRPr="003B3D29">
        <w:rPr>
          <w:rStyle w:val="Emphasis"/>
          <w:highlight w:val="green"/>
        </w:rPr>
        <w:t>attention away</w:t>
      </w:r>
      <w:r w:rsidRPr="003B3D29">
        <w:rPr>
          <w:highlight w:val="green"/>
          <w:u w:val="single"/>
        </w:rPr>
        <w:t xml:space="preserve"> from</w:t>
      </w:r>
      <w:r w:rsidRPr="00F0466B">
        <w:rPr>
          <w:u w:val="single"/>
        </w:rPr>
        <w:t xml:space="preserve"> the </w:t>
      </w:r>
      <w:r w:rsidRPr="003B3D29">
        <w:rPr>
          <w:rStyle w:val="Emphasis"/>
          <w:highlight w:val="green"/>
        </w:rPr>
        <w:t>individual</w:t>
      </w:r>
      <w:r w:rsidRPr="00F0466B">
        <w:rPr>
          <w:sz w:val="16"/>
        </w:rPr>
        <w:t xml:space="preserve"> (Geurts et al. 2007). To cite one case, </w:t>
      </w:r>
      <w:r w:rsidRPr="00F0466B">
        <w:rPr>
          <w:u w:val="single"/>
        </w:rPr>
        <w:t>Geurts et al.</w:t>
      </w:r>
      <w:r w:rsidRPr="00F0466B">
        <w:rPr>
          <w:sz w:val="16"/>
        </w:rPr>
        <w:t xml:space="preserve"> (2007: 549) </w:t>
      </w:r>
      <w:r w:rsidRPr="00F0466B">
        <w:rPr>
          <w:u w:val="single"/>
        </w:rPr>
        <w:t>note that the ‘</w:t>
      </w:r>
      <w:r w:rsidRPr="003B3D29">
        <w:rPr>
          <w:rStyle w:val="Emphasis"/>
          <w:highlight w:val="green"/>
        </w:rPr>
        <w:t>impersonal</w:t>
      </w:r>
      <w:r w:rsidRPr="00F0466B">
        <w:rPr>
          <w:u w:val="single"/>
        </w:rPr>
        <w:t xml:space="preserve"> (in-role) </w:t>
      </w:r>
      <w:r w:rsidRPr="003B3D29">
        <w:rPr>
          <w:rStyle w:val="Emphasis"/>
          <w:highlight w:val="green"/>
        </w:rPr>
        <w:t>presentation</w:t>
      </w:r>
      <w:r w:rsidRPr="00F0466B">
        <w:rPr>
          <w:u w:val="single"/>
        </w:rPr>
        <w:t xml:space="preserve"> of some of the difficult messages </w:t>
      </w:r>
      <w:r w:rsidRPr="003B3D29">
        <w:rPr>
          <w:highlight w:val="green"/>
          <w:u w:val="single"/>
        </w:rPr>
        <w:t>was</w:t>
      </w:r>
      <w:r w:rsidRPr="00F0466B">
        <w:rPr>
          <w:u w:val="single"/>
        </w:rPr>
        <w:t xml:space="preserve"> a very </w:t>
      </w:r>
      <w:r w:rsidRPr="003B3D29">
        <w:rPr>
          <w:rStyle w:val="Emphasis"/>
          <w:highlight w:val="green"/>
        </w:rPr>
        <w:t>important</w:t>
      </w:r>
      <w:r w:rsidRPr="00F0466B">
        <w:rPr>
          <w:rStyle w:val="Emphasis"/>
        </w:rPr>
        <w:t xml:space="preserve"> factor</w:t>
      </w:r>
      <w:r w:rsidRPr="00F0466B">
        <w:rPr>
          <w:u w:val="single"/>
        </w:rPr>
        <w:t xml:space="preserve"> </w:t>
      </w:r>
      <w:r w:rsidRPr="003B3D29">
        <w:rPr>
          <w:highlight w:val="green"/>
          <w:u w:val="single"/>
        </w:rPr>
        <w:t>in</w:t>
      </w:r>
      <w:r w:rsidRPr="00F0466B">
        <w:rPr>
          <w:u w:val="single"/>
        </w:rPr>
        <w:t xml:space="preserve"> the </w:t>
      </w:r>
      <w:r w:rsidRPr="003B3D29">
        <w:rPr>
          <w:rStyle w:val="Emphasis"/>
          <w:highlight w:val="green"/>
        </w:rPr>
        <w:t>success of</w:t>
      </w:r>
      <w:r w:rsidRPr="00F0466B">
        <w:rPr>
          <w:rStyle w:val="Emphasis"/>
        </w:rPr>
        <w:t xml:space="preserve"> the </w:t>
      </w:r>
      <w:r w:rsidRPr="003B3D29">
        <w:rPr>
          <w:rStyle w:val="Emphasis"/>
          <w:highlight w:val="green"/>
        </w:rPr>
        <w:t>game</w:t>
      </w:r>
      <w:r w:rsidRPr="00F0466B">
        <w:rPr>
          <w:u w:val="single"/>
        </w:rPr>
        <w:t>. When people play roles, they defend a perspective, not their own position: what they say in the game, they say because their role forces them to do so’</w:t>
      </w:r>
      <w:r w:rsidRPr="00F0466B">
        <w:rPr>
          <w:sz w:val="16"/>
        </w:rPr>
        <w:t xml:space="preserve">. Consequently, </w:t>
      </w:r>
      <w:r w:rsidRPr="00F0466B">
        <w:rPr>
          <w:u w:val="single"/>
        </w:rPr>
        <w:t xml:space="preserve">policy </w:t>
      </w:r>
      <w:r w:rsidRPr="003B3D29">
        <w:rPr>
          <w:highlight w:val="green"/>
          <w:u w:val="single"/>
        </w:rPr>
        <w:t>simulations make it possible</w:t>
      </w:r>
      <w:r w:rsidRPr="00F0466B">
        <w:rPr>
          <w:u w:val="single"/>
        </w:rPr>
        <w:t xml:space="preserve"> for </w:t>
      </w:r>
      <w:r w:rsidRPr="003B3D29">
        <w:rPr>
          <w:highlight w:val="green"/>
          <w:u w:val="single"/>
        </w:rPr>
        <w:t>participants to</w:t>
      </w:r>
      <w:r w:rsidRPr="00F0466B">
        <w:rPr>
          <w:u w:val="single"/>
        </w:rPr>
        <w:t xml:space="preserve"> become (</w:t>
      </w:r>
      <w:r w:rsidRPr="003B3D29">
        <w:rPr>
          <w:rStyle w:val="Emphasis"/>
          <w:highlight w:val="green"/>
        </w:rPr>
        <w:t>safely</w:t>
      </w:r>
      <w:r w:rsidRPr="00F0466B">
        <w:rPr>
          <w:u w:val="single"/>
        </w:rPr>
        <w:t xml:space="preserve">) caught up and to </w:t>
      </w:r>
      <w:r w:rsidRPr="003B3D29">
        <w:rPr>
          <w:highlight w:val="green"/>
          <w:u w:val="single"/>
        </w:rPr>
        <w:t>learn</w:t>
      </w:r>
      <w:r w:rsidRPr="00F0466B">
        <w:rPr>
          <w:u w:val="single"/>
        </w:rPr>
        <w:t xml:space="preserve"> </w:t>
      </w:r>
      <w:r w:rsidRPr="00F0466B">
        <w:rPr>
          <w:rStyle w:val="Emphasis"/>
        </w:rPr>
        <w:t xml:space="preserve">powerful </w:t>
      </w:r>
      <w:r w:rsidRPr="003B3D29">
        <w:rPr>
          <w:rStyle w:val="Emphasis"/>
          <w:highlight w:val="green"/>
        </w:rPr>
        <w:t>lessons</w:t>
      </w:r>
      <w:r w:rsidRPr="00F0466B">
        <w:rPr>
          <w:u w:val="single"/>
        </w:rPr>
        <w:t xml:space="preserve"> from</w:t>
      </w:r>
      <w:r w:rsidRPr="00F0466B">
        <w:rPr>
          <w:sz w:val="16"/>
        </w:rPr>
        <w:t xml:space="preserve"> conflict-ridden </w:t>
      </w:r>
      <w:r w:rsidRPr="00F0466B">
        <w:rPr>
          <w:u w:val="single"/>
        </w:rPr>
        <w:t xml:space="preserve">simulations </w:t>
      </w:r>
      <w:r w:rsidRPr="003B3D29">
        <w:rPr>
          <w:highlight w:val="green"/>
          <w:u w:val="single"/>
        </w:rPr>
        <w:t>rather than</w:t>
      </w:r>
      <w:r w:rsidRPr="00F0466B">
        <w:rPr>
          <w:u w:val="single"/>
        </w:rPr>
        <w:t xml:space="preserve"> from </w:t>
      </w:r>
      <w:r w:rsidRPr="003B3D29">
        <w:rPr>
          <w:rStyle w:val="Emphasis"/>
          <w:highlight w:val="green"/>
        </w:rPr>
        <w:t>conflict-ridden real-life</w:t>
      </w:r>
      <w:r w:rsidRPr="00F0466B">
        <w:rPr>
          <w:sz w:val="16"/>
        </w:rPr>
        <w:t xml:space="preserve"> policy processes (Geurts et al. 2007).</w:t>
      </w:r>
    </w:p>
    <w:p w14:paraId="515DE176" w14:textId="77777777" w:rsidR="00A3257C" w:rsidRPr="00F0466B" w:rsidRDefault="00A3257C" w:rsidP="00A3257C">
      <w:pPr>
        <w:rPr>
          <w:rStyle w:val="Emphasis"/>
        </w:rPr>
      </w:pPr>
      <w:r w:rsidRPr="00F0466B">
        <w:rPr>
          <w:u w:val="single"/>
        </w:rPr>
        <w:t xml:space="preserve">Policy </w:t>
      </w:r>
      <w:r w:rsidRPr="003B3D29">
        <w:rPr>
          <w:highlight w:val="green"/>
          <w:u w:val="single"/>
        </w:rPr>
        <w:t>simulations promote</w:t>
      </w:r>
      <w:r w:rsidRPr="00F0466B">
        <w:rPr>
          <w:u w:val="single"/>
        </w:rPr>
        <w:t xml:space="preserve"> </w:t>
      </w:r>
      <w:r w:rsidRPr="00F0466B">
        <w:rPr>
          <w:rStyle w:val="Emphasis"/>
        </w:rPr>
        <w:t xml:space="preserve">Commitment to </w:t>
      </w:r>
      <w:r w:rsidRPr="003B3D29">
        <w:rPr>
          <w:rStyle w:val="Emphasis"/>
          <w:highlight w:val="green"/>
        </w:rPr>
        <w:t>action</w:t>
      </w:r>
    </w:p>
    <w:p w14:paraId="199F3A9F" w14:textId="77777777" w:rsidR="00A3257C" w:rsidRPr="00F0466B" w:rsidRDefault="00A3257C" w:rsidP="00A3257C">
      <w:r w:rsidRPr="00F0466B">
        <w:rPr>
          <w:u w:val="single"/>
        </w:rPr>
        <w:t>When participants engage collaboratively in</w:t>
      </w:r>
      <w:r w:rsidRPr="00F0466B">
        <w:rPr>
          <w:sz w:val="16"/>
        </w:rPr>
        <w:t xml:space="preserve"> a well-designed </w:t>
      </w:r>
      <w:r w:rsidRPr="00F0466B">
        <w:rPr>
          <w:u w:val="single"/>
        </w:rPr>
        <w:t xml:space="preserve">policy simulation and work towards the assessment of possible impacts of major decision alternatives, they tend to </w:t>
      </w:r>
      <w:r w:rsidRPr="003B3D29">
        <w:rPr>
          <w:highlight w:val="green"/>
          <w:u w:val="single"/>
        </w:rPr>
        <w:t xml:space="preserve">become </w:t>
      </w:r>
      <w:r w:rsidRPr="003B3D29">
        <w:rPr>
          <w:rStyle w:val="Emphasis"/>
          <w:highlight w:val="green"/>
        </w:rPr>
        <w:t>involved</w:t>
      </w:r>
      <w:r w:rsidRPr="00F0466B">
        <w:rPr>
          <w:u w:val="single"/>
        </w:rPr>
        <w:t xml:space="preserve">, </w:t>
      </w:r>
      <w:r w:rsidRPr="00F0466B">
        <w:rPr>
          <w:rStyle w:val="Emphasis"/>
        </w:rPr>
        <w:t>reassured</w:t>
      </w:r>
      <w:r w:rsidRPr="00F0466B">
        <w:rPr>
          <w:u w:val="single"/>
        </w:rPr>
        <w:t xml:space="preserve"> </w:t>
      </w:r>
      <w:r w:rsidRPr="003B3D29">
        <w:rPr>
          <w:highlight w:val="green"/>
          <w:u w:val="single"/>
        </w:rPr>
        <w:t xml:space="preserve">and </w:t>
      </w:r>
      <w:r w:rsidRPr="003B3D29">
        <w:rPr>
          <w:rStyle w:val="Emphasis"/>
          <w:highlight w:val="green"/>
        </w:rPr>
        <w:t>committed</w:t>
      </w:r>
      <w:r w:rsidRPr="003B3D29">
        <w:rPr>
          <w:highlight w:val="green"/>
          <w:u w:val="single"/>
        </w:rPr>
        <w:t xml:space="preserve">. </w:t>
      </w:r>
      <w:r w:rsidRPr="003B3D29">
        <w:rPr>
          <w:rStyle w:val="Emphasis"/>
          <w:highlight w:val="green"/>
        </w:rPr>
        <w:t>However</w:t>
      </w:r>
      <w:r w:rsidRPr="00F0466B">
        <w:rPr>
          <w:u w:val="single"/>
        </w:rPr>
        <w:t xml:space="preserve">, participating in a </w:t>
      </w:r>
      <w:r w:rsidRPr="003B3D29">
        <w:rPr>
          <w:highlight w:val="green"/>
          <w:u w:val="single"/>
        </w:rPr>
        <w:t xml:space="preserve">simulation about </w:t>
      </w:r>
      <w:r w:rsidRPr="003B3D29">
        <w:rPr>
          <w:rStyle w:val="Emphasis"/>
          <w:highlight w:val="green"/>
        </w:rPr>
        <w:t>one’s own organisation</w:t>
      </w:r>
      <w:r w:rsidRPr="00F0466B">
        <w:rPr>
          <w:u w:val="single"/>
        </w:rPr>
        <w:t xml:space="preserve"> or professional arena </w:t>
      </w:r>
      <w:r w:rsidRPr="003B3D29">
        <w:rPr>
          <w:highlight w:val="green"/>
          <w:u w:val="single"/>
        </w:rPr>
        <w:t>can</w:t>
      </w:r>
      <w:r w:rsidRPr="00F0466B">
        <w:rPr>
          <w:u w:val="single"/>
        </w:rPr>
        <w:t xml:space="preserve"> also </w:t>
      </w:r>
      <w:r w:rsidRPr="003B3D29">
        <w:rPr>
          <w:highlight w:val="green"/>
          <w:u w:val="single"/>
        </w:rPr>
        <w:t>be</w:t>
      </w:r>
      <w:r w:rsidRPr="00F0466B">
        <w:rPr>
          <w:u w:val="single"/>
        </w:rPr>
        <w:t xml:space="preserve"> a </w:t>
      </w:r>
      <w:r w:rsidRPr="003B3D29">
        <w:rPr>
          <w:rStyle w:val="Emphasis"/>
          <w:highlight w:val="green"/>
        </w:rPr>
        <w:t>disquieting</w:t>
      </w:r>
      <w:r w:rsidRPr="00F0466B">
        <w:rPr>
          <w:u w:val="single"/>
        </w:rPr>
        <w:t xml:space="preserve"> experience</w:t>
      </w:r>
      <w:r w:rsidRPr="00F0466B">
        <w:rPr>
          <w:sz w:val="16"/>
        </w:rPr>
        <w:t xml:space="preserve">. The process of objectification that takes place in a well-designed and </w:t>
      </w:r>
      <w:r w:rsidRPr="003B3D29">
        <w:rPr>
          <w:rStyle w:val="Emphasis"/>
          <w:highlight w:val="green"/>
        </w:rPr>
        <w:t>well-run simulation</w:t>
      </w:r>
      <w:r w:rsidRPr="00F0466B">
        <w:rPr>
          <w:u w:val="single"/>
        </w:rPr>
        <w:t xml:space="preserve"> helps to </w:t>
      </w:r>
      <w:r w:rsidRPr="003B3D29">
        <w:rPr>
          <w:highlight w:val="green"/>
          <w:u w:val="single"/>
        </w:rPr>
        <w:t>reinforce</w:t>
      </w:r>
      <w:r w:rsidRPr="00F0466B">
        <w:rPr>
          <w:u w:val="single"/>
        </w:rPr>
        <w:t xml:space="preserve"> memory, stimulate doubt, raise issues, </w:t>
      </w:r>
      <w:r w:rsidRPr="003B3D29">
        <w:rPr>
          <w:rStyle w:val="Emphasis"/>
          <w:highlight w:val="green"/>
        </w:rPr>
        <w:t>disagreements</w:t>
      </w:r>
      <w:r w:rsidRPr="003B3D29">
        <w:rPr>
          <w:highlight w:val="green"/>
          <w:u w:val="single"/>
        </w:rPr>
        <w:t xml:space="preserve"> and</w:t>
      </w:r>
      <w:r w:rsidRPr="00F0466B">
        <w:rPr>
          <w:u w:val="single"/>
        </w:rPr>
        <w:t xml:space="preserve"> </w:t>
      </w:r>
      <w:r w:rsidRPr="00F0466B">
        <w:rPr>
          <w:rStyle w:val="Emphasis"/>
        </w:rPr>
        <w:t xml:space="preserve">further </w:t>
      </w:r>
      <w:r w:rsidRPr="003B3D29">
        <w:rPr>
          <w:rStyle w:val="Emphasis"/>
          <w:highlight w:val="green"/>
        </w:rPr>
        <w:t>discussions</w:t>
      </w:r>
      <w:r w:rsidRPr="00F0466B">
        <w:rPr>
          <w:u w:val="single"/>
        </w:rPr>
        <w:t xml:space="preserve">, and acts to control the delegation of judgement </w:t>
      </w:r>
      <w:r w:rsidRPr="00F0466B">
        <w:rPr>
          <w:sz w:val="16"/>
        </w:rPr>
        <w:t xml:space="preserve">(those who are affected can check the logic of action). </w:t>
      </w:r>
      <w:r w:rsidRPr="00F0466B">
        <w:rPr>
          <w:u w:val="single"/>
        </w:rPr>
        <w:t>Good simulations</w:t>
      </w:r>
      <w:r w:rsidRPr="00F0466B">
        <w:rPr>
          <w:sz w:val="16"/>
        </w:rPr>
        <w:t xml:space="preserve"> engage participants in the exploration of possible futures and foster the power of ‘exercises in explicitness’ to question and prevent unrealistic over- commitment to one idea or course of action and </w:t>
      </w:r>
      <w:r w:rsidRPr="00F0466B">
        <w:rPr>
          <w:u w:val="single"/>
        </w:rPr>
        <w:t xml:space="preserve">critically explore situations and conditions where a chosen strategy </w:t>
      </w:r>
      <w:r w:rsidRPr="00F0466B">
        <w:rPr>
          <w:rStyle w:val="Emphasis"/>
        </w:rPr>
        <w:t>deviates</w:t>
      </w:r>
      <w:r w:rsidRPr="00F0466B">
        <w:rPr>
          <w:u w:val="single"/>
        </w:rPr>
        <w:t xml:space="preserve">, </w:t>
      </w:r>
      <w:r w:rsidRPr="00F0466B">
        <w:rPr>
          <w:rStyle w:val="Emphasis"/>
        </w:rPr>
        <w:t>fails</w:t>
      </w:r>
      <w:r w:rsidRPr="00F0466B">
        <w:rPr>
          <w:u w:val="single"/>
        </w:rPr>
        <w:t xml:space="preserve">, or </w:t>
      </w:r>
      <w:r w:rsidRPr="00F0466B">
        <w:rPr>
          <w:rStyle w:val="Emphasis"/>
        </w:rPr>
        <w:t>backfires</w:t>
      </w:r>
      <w:r w:rsidRPr="00F0466B">
        <w:rPr>
          <w:u w:val="single"/>
        </w:rPr>
        <w:t>.</w:t>
      </w:r>
    </w:p>
    <w:p w14:paraId="554CA1FA" w14:textId="6D816045" w:rsidR="00A3257C" w:rsidRPr="00A3257C" w:rsidRDefault="00A3257C" w:rsidP="00A3257C">
      <w:pPr>
        <w:rPr>
          <w:sz w:val="16"/>
        </w:rPr>
      </w:pPr>
      <w:r w:rsidRPr="00F0466B">
        <w:rPr>
          <w:sz w:val="16"/>
        </w:rPr>
        <w:t xml:space="preserve">Policy </w:t>
      </w:r>
      <w:r w:rsidRPr="003B3D29">
        <w:rPr>
          <w:rStyle w:val="Emphasis"/>
          <w:highlight w:val="green"/>
        </w:rPr>
        <w:t>simulations</w:t>
      </w:r>
      <w:r w:rsidRPr="003B3D29">
        <w:rPr>
          <w:highlight w:val="green"/>
          <w:u w:val="single"/>
        </w:rPr>
        <w:t xml:space="preserve"> are</w:t>
      </w:r>
      <w:r w:rsidRPr="00F0466B">
        <w:rPr>
          <w:u w:val="single"/>
        </w:rPr>
        <w:t xml:space="preserve">, of course, </w:t>
      </w:r>
      <w:r w:rsidRPr="003B3D29">
        <w:rPr>
          <w:highlight w:val="green"/>
          <w:u w:val="single"/>
        </w:rPr>
        <w:t>not free from</w:t>
      </w:r>
      <w:r w:rsidRPr="00F0466B">
        <w:rPr>
          <w:u w:val="single"/>
        </w:rPr>
        <w:t xml:space="preserve"> the problem of </w:t>
      </w:r>
      <w:r w:rsidRPr="00F0466B">
        <w:rPr>
          <w:rStyle w:val="Emphasis"/>
        </w:rPr>
        <w:t xml:space="preserve">participant </w:t>
      </w:r>
      <w:r w:rsidRPr="003B3D29">
        <w:rPr>
          <w:rStyle w:val="Emphasis"/>
          <w:highlight w:val="green"/>
        </w:rPr>
        <w:t>passivity</w:t>
      </w:r>
      <w:r w:rsidRPr="003B3D29">
        <w:rPr>
          <w:highlight w:val="green"/>
          <w:u w:val="single"/>
        </w:rPr>
        <w:t xml:space="preserve">. </w:t>
      </w:r>
      <w:r w:rsidRPr="003B3D29">
        <w:rPr>
          <w:rStyle w:val="Emphasis"/>
          <w:highlight w:val="green"/>
        </w:rPr>
        <w:t>However</w:t>
      </w:r>
      <w:r w:rsidRPr="00F0466B">
        <w:rPr>
          <w:u w:val="single"/>
        </w:rPr>
        <w:t xml:space="preserve">, a </w:t>
      </w:r>
      <w:r w:rsidRPr="003B3D29">
        <w:rPr>
          <w:highlight w:val="green"/>
          <w:u w:val="single"/>
        </w:rPr>
        <w:t>well-planned</w:t>
      </w:r>
      <w:r w:rsidRPr="00F0466B">
        <w:rPr>
          <w:u w:val="single"/>
        </w:rPr>
        <w:t xml:space="preserve"> process of participatory modelling, a </w:t>
      </w:r>
      <w:r w:rsidRPr="003B3D29">
        <w:rPr>
          <w:rStyle w:val="Emphasis"/>
          <w:highlight w:val="green"/>
        </w:rPr>
        <w:t>strictly balanced</w:t>
      </w:r>
      <w:r w:rsidRPr="00F0466B">
        <w:rPr>
          <w:u w:val="single"/>
        </w:rPr>
        <w:t xml:space="preserve"> distribution of </w:t>
      </w:r>
      <w:r w:rsidRPr="003B3D29">
        <w:rPr>
          <w:rStyle w:val="Emphasis"/>
          <w:highlight w:val="green"/>
        </w:rPr>
        <w:t>tasks</w:t>
      </w:r>
      <w:r w:rsidRPr="00F0466B">
        <w:rPr>
          <w:u w:val="single"/>
        </w:rPr>
        <w:t xml:space="preserve">, and </w:t>
      </w:r>
      <w:r w:rsidRPr="00F0466B">
        <w:rPr>
          <w:rStyle w:val="Emphasis"/>
        </w:rPr>
        <w:t>transparent activity</w:t>
      </w:r>
      <w:r w:rsidRPr="00F0466B">
        <w:rPr>
          <w:u w:val="single"/>
        </w:rPr>
        <w:t xml:space="preserve"> of all participants acts as a </w:t>
      </w:r>
      <w:r w:rsidRPr="003B3D29">
        <w:rPr>
          <w:highlight w:val="green"/>
          <w:u w:val="single"/>
        </w:rPr>
        <w:t>safeguard</w:t>
      </w:r>
      <w:r w:rsidRPr="00F0466B">
        <w:rPr>
          <w:u w:val="single"/>
        </w:rPr>
        <w:t xml:space="preserve"> against </w:t>
      </w:r>
      <w:r w:rsidRPr="003B3D29">
        <w:rPr>
          <w:highlight w:val="green"/>
          <w:u w:val="single"/>
        </w:rPr>
        <w:t>abstention</w:t>
      </w:r>
      <w:r w:rsidRPr="00F0466B">
        <w:rPr>
          <w:u w:val="single"/>
        </w:rPr>
        <w:t xml:space="preserve"> from involvement</w:t>
      </w:r>
      <w:r w:rsidRPr="00F0466B">
        <w:rPr>
          <w:sz w:val="16"/>
        </w:rPr>
        <w:t>. Good simulations:</w:t>
      </w:r>
    </w:p>
    <w:sectPr w:rsidR="00A3257C" w:rsidRPr="00A325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imes New Roman (Body CS)">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9974CB"/>
    <w:multiLevelType w:val="hybridMultilevel"/>
    <w:tmpl w:val="B61E0F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2593475"/>
    <w:multiLevelType w:val="hybridMultilevel"/>
    <w:tmpl w:val="4B00914E"/>
    <w:lvl w:ilvl="0" w:tplc="00F2C3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5327A40"/>
    <w:multiLevelType w:val="hybridMultilevel"/>
    <w:tmpl w:val="DF44C3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8D50419"/>
    <w:multiLevelType w:val="hybridMultilevel"/>
    <w:tmpl w:val="23F26A7C"/>
    <w:lvl w:ilvl="0" w:tplc="8740074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9006BCF"/>
    <w:multiLevelType w:val="hybridMultilevel"/>
    <w:tmpl w:val="5C0007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9622603"/>
    <w:multiLevelType w:val="hybridMultilevel"/>
    <w:tmpl w:val="864822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B6835B9"/>
    <w:multiLevelType w:val="hybridMultilevel"/>
    <w:tmpl w:val="1DEC63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0C61148E"/>
    <w:multiLevelType w:val="hybridMultilevel"/>
    <w:tmpl w:val="E89099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E1B5C8E"/>
    <w:multiLevelType w:val="hybridMultilevel"/>
    <w:tmpl w:val="E16695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1536120"/>
    <w:multiLevelType w:val="hybridMultilevel"/>
    <w:tmpl w:val="079EB3C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2270403"/>
    <w:multiLevelType w:val="hybridMultilevel"/>
    <w:tmpl w:val="2DFC8B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2335833"/>
    <w:multiLevelType w:val="hybridMultilevel"/>
    <w:tmpl w:val="6D2806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3C93A30"/>
    <w:multiLevelType w:val="hybridMultilevel"/>
    <w:tmpl w:val="1CB6C4D0"/>
    <w:lvl w:ilvl="0" w:tplc="E26CD9A4">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5464A3E"/>
    <w:multiLevelType w:val="hybridMultilevel"/>
    <w:tmpl w:val="DD3AB0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60A3D25"/>
    <w:multiLevelType w:val="multilevel"/>
    <w:tmpl w:val="F9DCF99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26" w15:restartNumberingAfterBreak="0">
    <w:nsid w:val="16AF631F"/>
    <w:multiLevelType w:val="hybridMultilevel"/>
    <w:tmpl w:val="E3FE4652"/>
    <w:lvl w:ilvl="0" w:tplc="0409000F">
      <w:start w:val="1"/>
      <w:numFmt w:val="decimal"/>
      <w:lvlText w:val="%1."/>
      <w:lvlJc w:val="left"/>
      <w:pPr>
        <w:ind w:left="3690" w:hanging="360"/>
      </w:pPr>
      <w:rPr>
        <w:rFonts w:hint="default"/>
      </w:rPr>
    </w:lvl>
    <w:lvl w:ilvl="1" w:tplc="04090019" w:tentative="1">
      <w:start w:val="1"/>
      <w:numFmt w:val="lowerLetter"/>
      <w:lvlText w:val="%2."/>
      <w:lvlJc w:val="left"/>
      <w:pPr>
        <w:ind w:left="4410" w:hanging="360"/>
      </w:pPr>
    </w:lvl>
    <w:lvl w:ilvl="2" w:tplc="0409001B" w:tentative="1">
      <w:start w:val="1"/>
      <w:numFmt w:val="lowerRoman"/>
      <w:lvlText w:val="%3."/>
      <w:lvlJc w:val="right"/>
      <w:pPr>
        <w:ind w:left="5130" w:hanging="180"/>
      </w:pPr>
    </w:lvl>
    <w:lvl w:ilvl="3" w:tplc="0409000F" w:tentative="1">
      <w:start w:val="1"/>
      <w:numFmt w:val="decimal"/>
      <w:lvlText w:val="%4."/>
      <w:lvlJc w:val="left"/>
      <w:pPr>
        <w:ind w:left="5850" w:hanging="360"/>
      </w:pPr>
    </w:lvl>
    <w:lvl w:ilvl="4" w:tplc="04090019" w:tentative="1">
      <w:start w:val="1"/>
      <w:numFmt w:val="lowerLetter"/>
      <w:lvlText w:val="%5."/>
      <w:lvlJc w:val="left"/>
      <w:pPr>
        <w:ind w:left="6570" w:hanging="360"/>
      </w:pPr>
    </w:lvl>
    <w:lvl w:ilvl="5" w:tplc="0409001B" w:tentative="1">
      <w:start w:val="1"/>
      <w:numFmt w:val="lowerRoman"/>
      <w:lvlText w:val="%6."/>
      <w:lvlJc w:val="right"/>
      <w:pPr>
        <w:ind w:left="7290" w:hanging="180"/>
      </w:pPr>
    </w:lvl>
    <w:lvl w:ilvl="6" w:tplc="0409000F" w:tentative="1">
      <w:start w:val="1"/>
      <w:numFmt w:val="decimal"/>
      <w:lvlText w:val="%7."/>
      <w:lvlJc w:val="left"/>
      <w:pPr>
        <w:ind w:left="8010" w:hanging="360"/>
      </w:pPr>
    </w:lvl>
    <w:lvl w:ilvl="7" w:tplc="04090019" w:tentative="1">
      <w:start w:val="1"/>
      <w:numFmt w:val="lowerLetter"/>
      <w:lvlText w:val="%8."/>
      <w:lvlJc w:val="left"/>
      <w:pPr>
        <w:ind w:left="8730" w:hanging="360"/>
      </w:pPr>
    </w:lvl>
    <w:lvl w:ilvl="8" w:tplc="0409001B" w:tentative="1">
      <w:start w:val="1"/>
      <w:numFmt w:val="lowerRoman"/>
      <w:lvlText w:val="%9."/>
      <w:lvlJc w:val="right"/>
      <w:pPr>
        <w:ind w:left="9450" w:hanging="180"/>
      </w:pPr>
    </w:lvl>
  </w:abstractNum>
  <w:abstractNum w:abstractNumId="27" w15:restartNumberingAfterBreak="0">
    <w:nsid w:val="181A4F30"/>
    <w:multiLevelType w:val="hybridMultilevel"/>
    <w:tmpl w:val="CF4AFDCC"/>
    <w:lvl w:ilvl="0" w:tplc="486CED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9480D16"/>
    <w:multiLevelType w:val="hybridMultilevel"/>
    <w:tmpl w:val="E6EC8FBC"/>
    <w:lvl w:ilvl="0" w:tplc="41DAB4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A0E4403"/>
    <w:multiLevelType w:val="hybridMultilevel"/>
    <w:tmpl w:val="83E8D4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C1214EB"/>
    <w:multiLevelType w:val="hybridMultilevel"/>
    <w:tmpl w:val="78282B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C691669"/>
    <w:multiLevelType w:val="hybridMultilevel"/>
    <w:tmpl w:val="5A3AE4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15:restartNumberingAfterBreak="0">
    <w:nsid w:val="1D586058"/>
    <w:multiLevelType w:val="hybridMultilevel"/>
    <w:tmpl w:val="9918D8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D9C27AF"/>
    <w:multiLevelType w:val="hybridMultilevel"/>
    <w:tmpl w:val="1DEC63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EB12DB0"/>
    <w:multiLevelType w:val="hybridMultilevel"/>
    <w:tmpl w:val="19BCBDB8"/>
    <w:lvl w:ilvl="0" w:tplc="B8DA2FD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5626AA1"/>
    <w:multiLevelType w:val="hybridMultilevel"/>
    <w:tmpl w:val="9CEC8D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8741C0E"/>
    <w:multiLevelType w:val="hybridMultilevel"/>
    <w:tmpl w:val="E328FB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88F23F5"/>
    <w:multiLevelType w:val="hybridMultilevel"/>
    <w:tmpl w:val="87BEFD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9705D2C"/>
    <w:multiLevelType w:val="hybridMultilevel"/>
    <w:tmpl w:val="B26C8FC6"/>
    <w:lvl w:ilvl="0" w:tplc="A5DA050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A065A52"/>
    <w:multiLevelType w:val="hybridMultilevel"/>
    <w:tmpl w:val="F3EE8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AF83151"/>
    <w:multiLevelType w:val="hybridMultilevel"/>
    <w:tmpl w:val="41AA9090"/>
    <w:lvl w:ilvl="0" w:tplc="11F07356">
      <w:start w:val="2"/>
      <w:numFmt w:val="decimal"/>
      <w:lvlText w:val="%1"/>
      <w:lvlJc w:val="left"/>
      <w:pPr>
        <w:ind w:left="720" w:hanging="360"/>
      </w:pPr>
      <w:rPr>
        <w:rFonts w:eastAsiaTheme="minorHAnsi" w:cs="Calibri"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0E57F9E"/>
    <w:multiLevelType w:val="hybridMultilevel"/>
    <w:tmpl w:val="B7B05306"/>
    <w:lvl w:ilvl="0" w:tplc="117286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2E24FFF"/>
    <w:multiLevelType w:val="hybridMultilevel"/>
    <w:tmpl w:val="F88E153C"/>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3319109E"/>
    <w:multiLevelType w:val="hybridMultilevel"/>
    <w:tmpl w:val="B4E09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3BB3EF8"/>
    <w:multiLevelType w:val="hybridMultilevel"/>
    <w:tmpl w:val="9A2636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4AA104E"/>
    <w:multiLevelType w:val="hybridMultilevel"/>
    <w:tmpl w:val="98CEC222"/>
    <w:lvl w:ilvl="0" w:tplc="EBCEE7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51A62C0"/>
    <w:multiLevelType w:val="hybridMultilevel"/>
    <w:tmpl w:val="FC2E144C"/>
    <w:lvl w:ilvl="0" w:tplc="B4B0504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6547112"/>
    <w:multiLevelType w:val="hybridMultilevel"/>
    <w:tmpl w:val="1C60F2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66158BA"/>
    <w:multiLevelType w:val="hybridMultilevel"/>
    <w:tmpl w:val="E6001F4C"/>
    <w:lvl w:ilvl="0" w:tplc="9B4AD5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7D11CE7"/>
    <w:multiLevelType w:val="hybridMultilevel"/>
    <w:tmpl w:val="70E20B62"/>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9C914B7"/>
    <w:multiLevelType w:val="hybridMultilevel"/>
    <w:tmpl w:val="1DEC63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39FE05D1"/>
    <w:multiLevelType w:val="multilevel"/>
    <w:tmpl w:val="8B34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AF3476C"/>
    <w:multiLevelType w:val="hybridMultilevel"/>
    <w:tmpl w:val="90BE54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F8923D1"/>
    <w:multiLevelType w:val="hybridMultilevel"/>
    <w:tmpl w:val="B9C8CA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10D58B3"/>
    <w:multiLevelType w:val="hybridMultilevel"/>
    <w:tmpl w:val="1C0EB8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6D2D08"/>
    <w:multiLevelType w:val="multilevel"/>
    <w:tmpl w:val="A8D21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1A505EB"/>
    <w:multiLevelType w:val="hybridMultilevel"/>
    <w:tmpl w:val="7ABAD2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2E87B24"/>
    <w:multiLevelType w:val="hybridMultilevel"/>
    <w:tmpl w:val="3E1E8F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3" w15:restartNumberingAfterBreak="0">
    <w:nsid w:val="479310CC"/>
    <w:multiLevelType w:val="hybridMultilevel"/>
    <w:tmpl w:val="CA42E3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9CA1EC4"/>
    <w:multiLevelType w:val="hybridMultilevel"/>
    <w:tmpl w:val="4768B5BC"/>
    <w:lvl w:ilvl="0" w:tplc="9E9A2BE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C6E4F84"/>
    <w:multiLevelType w:val="hybridMultilevel"/>
    <w:tmpl w:val="DD8825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CA816A0"/>
    <w:multiLevelType w:val="hybridMultilevel"/>
    <w:tmpl w:val="87A09D70"/>
    <w:lvl w:ilvl="0" w:tplc="6FBAB0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EE20623"/>
    <w:multiLevelType w:val="hybridMultilevel"/>
    <w:tmpl w:val="079EB3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10155C7"/>
    <w:multiLevelType w:val="hybridMultilevel"/>
    <w:tmpl w:val="50D8EC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2D44FC6"/>
    <w:multiLevelType w:val="hybridMultilevel"/>
    <w:tmpl w:val="B8529B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4B202B2"/>
    <w:multiLevelType w:val="hybridMultilevel"/>
    <w:tmpl w:val="83E67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6B11753"/>
    <w:multiLevelType w:val="hybridMultilevel"/>
    <w:tmpl w:val="027CB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6D60744"/>
    <w:multiLevelType w:val="hybridMultilevel"/>
    <w:tmpl w:val="2F7AC65E"/>
    <w:lvl w:ilvl="0" w:tplc="34AC368E">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71519C0"/>
    <w:multiLevelType w:val="hybridMultilevel"/>
    <w:tmpl w:val="56C06C3A"/>
    <w:lvl w:ilvl="0" w:tplc="210E58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78006CE"/>
    <w:multiLevelType w:val="hybridMultilevel"/>
    <w:tmpl w:val="7F2652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F436297"/>
    <w:multiLevelType w:val="hybridMultilevel"/>
    <w:tmpl w:val="F8D00A1E"/>
    <w:lvl w:ilvl="0" w:tplc="1E8AFEA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6F75D40"/>
    <w:multiLevelType w:val="hybridMultilevel"/>
    <w:tmpl w:val="709C729A"/>
    <w:lvl w:ilvl="0" w:tplc="75F0E64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83042A5"/>
    <w:multiLevelType w:val="hybridMultilevel"/>
    <w:tmpl w:val="6EECADCE"/>
    <w:lvl w:ilvl="0" w:tplc="98207330">
      <w:start w:val="1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B38152F"/>
    <w:multiLevelType w:val="hybridMultilevel"/>
    <w:tmpl w:val="B1324C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6E2A14CA"/>
    <w:multiLevelType w:val="hybridMultilevel"/>
    <w:tmpl w:val="4C68C2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E2E1F2F"/>
    <w:multiLevelType w:val="hybridMultilevel"/>
    <w:tmpl w:val="18DE8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0677DFB"/>
    <w:multiLevelType w:val="hybridMultilevel"/>
    <w:tmpl w:val="5D86480C"/>
    <w:lvl w:ilvl="0" w:tplc="24EE430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18262B1"/>
    <w:multiLevelType w:val="hybridMultilevel"/>
    <w:tmpl w:val="FB2A00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73A009B9"/>
    <w:multiLevelType w:val="hybridMultilevel"/>
    <w:tmpl w:val="8890A6F8"/>
    <w:lvl w:ilvl="0" w:tplc="244257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7501012E"/>
    <w:multiLevelType w:val="hybridMultilevel"/>
    <w:tmpl w:val="F23438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751D2980"/>
    <w:multiLevelType w:val="hybridMultilevel"/>
    <w:tmpl w:val="E74E5B26"/>
    <w:lvl w:ilvl="0" w:tplc="3372FC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76BA21D8"/>
    <w:multiLevelType w:val="hybridMultilevel"/>
    <w:tmpl w:val="1B806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87036D7"/>
    <w:multiLevelType w:val="hybridMultilevel"/>
    <w:tmpl w:val="35DECD42"/>
    <w:lvl w:ilvl="0" w:tplc="69C88C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7B4E244E"/>
    <w:multiLevelType w:val="hybridMultilevel"/>
    <w:tmpl w:val="9F8E79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7D99367D"/>
    <w:multiLevelType w:val="hybridMultilevel"/>
    <w:tmpl w:val="6FC8C70E"/>
    <w:lvl w:ilvl="0" w:tplc="887A34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7E363A81"/>
    <w:multiLevelType w:val="hybridMultilevel"/>
    <w:tmpl w:val="D16482AE"/>
    <w:lvl w:ilvl="0" w:tplc="09AC908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6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37"/>
  </w:num>
  <w:num w:numId="13" w16cid:durableId="1695883432">
    <w:abstractNumId w:val="34"/>
  </w:num>
  <w:num w:numId="14" w16cid:durableId="720713117">
    <w:abstractNumId w:val="23"/>
  </w:num>
  <w:num w:numId="15" w16cid:durableId="1086419279">
    <w:abstractNumId w:val="74"/>
  </w:num>
  <w:num w:numId="16" w16cid:durableId="2079403233">
    <w:abstractNumId w:val="81"/>
  </w:num>
  <w:num w:numId="17" w16cid:durableId="1783265530">
    <w:abstractNumId w:val="39"/>
  </w:num>
  <w:num w:numId="18" w16cid:durableId="891113088">
    <w:abstractNumId w:val="13"/>
  </w:num>
  <w:num w:numId="19" w16cid:durableId="1509566405">
    <w:abstractNumId w:val="35"/>
  </w:num>
  <w:num w:numId="20" w16cid:durableId="1849757928">
    <w:abstractNumId w:val="50"/>
  </w:num>
  <w:num w:numId="21" w16cid:durableId="2049800">
    <w:abstractNumId w:val="25"/>
  </w:num>
  <w:num w:numId="22" w16cid:durableId="964432910">
    <w:abstractNumId w:val="28"/>
  </w:num>
  <w:num w:numId="23" w16cid:durableId="765423223">
    <w:abstractNumId w:val="83"/>
  </w:num>
  <w:num w:numId="24" w16cid:durableId="1028722386">
    <w:abstractNumId w:val="87"/>
  </w:num>
  <w:num w:numId="25" w16cid:durableId="1948390904">
    <w:abstractNumId w:val="49"/>
  </w:num>
  <w:num w:numId="26" w16cid:durableId="715468035">
    <w:abstractNumId w:val="58"/>
  </w:num>
  <w:num w:numId="27" w16cid:durableId="2138797292">
    <w:abstractNumId w:val="59"/>
    <w:lvlOverride w:ilvl="0">
      <w:lvl w:ilvl="0">
        <w:numFmt w:val="upperRoman"/>
        <w:lvlText w:val="%1."/>
        <w:lvlJc w:val="right"/>
      </w:lvl>
    </w:lvlOverride>
  </w:num>
  <w:num w:numId="28" w16cid:durableId="1278413772">
    <w:abstractNumId w:val="59"/>
    <w:lvlOverride w:ilvl="0">
      <w:lvl w:ilvl="0">
        <w:numFmt w:val="upperRoman"/>
        <w:lvlText w:val="%1."/>
        <w:lvlJc w:val="right"/>
      </w:lvl>
    </w:lvlOverride>
  </w:num>
  <w:num w:numId="29" w16cid:durableId="988825734">
    <w:abstractNumId w:val="59"/>
    <w:lvlOverride w:ilvl="0">
      <w:lvl w:ilvl="0">
        <w:numFmt w:val="upperRoman"/>
        <w:lvlText w:val="%1."/>
        <w:lvlJc w:val="right"/>
      </w:lvl>
    </w:lvlOverride>
  </w:num>
  <w:num w:numId="30" w16cid:durableId="1501578081">
    <w:abstractNumId w:val="59"/>
    <w:lvlOverride w:ilvl="0">
      <w:lvl w:ilvl="0">
        <w:numFmt w:val="upperRoman"/>
        <w:lvlText w:val="%1."/>
        <w:lvlJc w:val="right"/>
      </w:lvl>
    </w:lvlOverride>
  </w:num>
  <w:num w:numId="31" w16cid:durableId="1583560623">
    <w:abstractNumId w:val="59"/>
    <w:lvlOverride w:ilvl="0">
      <w:lvl w:ilvl="0">
        <w:numFmt w:val="upperRoman"/>
        <w:lvlText w:val="%1."/>
        <w:lvlJc w:val="right"/>
      </w:lvl>
    </w:lvlOverride>
  </w:num>
  <w:num w:numId="32" w16cid:durableId="257914209">
    <w:abstractNumId w:val="55"/>
  </w:num>
  <w:num w:numId="33" w16cid:durableId="272791111">
    <w:abstractNumId w:val="71"/>
  </w:num>
  <w:num w:numId="34" w16cid:durableId="1270891801">
    <w:abstractNumId w:val="75"/>
  </w:num>
  <w:num w:numId="35" w16cid:durableId="90131260">
    <w:abstractNumId w:val="90"/>
  </w:num>
  <w:num w:numId="36" w16cid:durableId="1061058220">
    <w:abstractNumId w:val="86"/>
  </w:num>
  <w:num w:numId="37" w16cid:durableId="1339575232">
    <w:abstractNumId w:val="29"/>
  </w:num>
  <w:num w:numId="38" w16cid:durableId="1846699655">
    <w:abstractNumId w:val="72"/>
  </w:num>
  <w:num w:numId="39" w16cid:durableId="1688603933">
    <w:abstractNumId w:val="76"/>
  </w:num>
  <w:num w:numId="40" w16cid:durableId="1661419122">
    <w:abstractNumId w:val="38"/>
  </w:num>
  <w:num w:numId="41" w16cid:durableId="1246722388">
    <w:abstractNumId w:val="69"/>
  </w:num>
  <w:num w:numId="42" w16cid:durableId="977759922">
    <w:abstractNumId w:val="67"/>
  </w:num>
  <w:num w:numId="43" w16cid:durableId="107894458">
    <w:abstractNumId w:val="24"/>
  </w:num>
  <w:num w:numId="44" w16cid:durableId="1661421873">
    <w:abstractNumId w:val="19"/>
  </w:num>
  <w:num w:numId="45" w16cid:durableId="1597056159">
    <w:abstractNumId w:val="14"/>
  </w:num>
  <w:num w:numId="46" w16cid:durableId="717245677">
    <w:abstractNumId w:val="57"/>
  </w:num>
  <w:num w:numId="47" w16cid:durableId="730924845">
    <w:abstractNumId w:val="46"/>
  </w:num>
  <w:num w:numId="48" w16cid:durableId="937103616">
    <w:abstractNumId w:val="88"/>
  </w:num>
  <w:num w:numId="49" w16cid:durableId="766582670">
    <w:abstractNumId w:val="40"/>
  </w:num>
  <w:num w:numId="50" w16cid:durableId="440303057">
    <w:abstractNumId w:val="80"/>
  </w:num>
  <w:num w:numId="51" w16cid:durableId="1915507650">
    <w:abstractNumId w:val="12"/>
  </w:num>
  <w:num w:numId="52" w16cid:durableId="1043866256">
    <w:abstractNumId w:val="79"/>
  </w:num>
  <w:num w:numId="53" w16cid:durableId="596452024">
    <w:abstractNumId w:val="20"/>
  </w:num>
  <w:num w:numId="54" w16cid:durableId="919944909">
    <w:abstractNumId w:val="82"/>
  </w:num>
  <w:num w:numId="55" w16cid:durableId="178397011">
    <w:abstractNumId w:val="63"/>
  </w:num>
  <w:num w:numId="56" w16cid:durableId="607781234">
    <w:abstractNumId w:val="68"/>
  </w:num>
  <w:num w:numId="57" w16cid:durableId="911278469">
    <w:abstractNumId w:val="18"/>
  </w:num>
  <w:num w:numId="58" w16cid:durableId="1257403605">
    <w:abstractNumId w:val="65"/>
  </w:num>
  <w:num w:numId="59" w16cid:durableId="133639610">
    <w:abstractNumId w:val="17"/>
  </w:num>
  <w:num w:numId="60" w16cid:durableId="1609777027">
    <w:abstractNumId w:val="60"/>
  </w:num>
  <w:num w:numId="61" w16cid:durableId="1812022116">
    <w:abstractNumId w:val="33"/>
  </w:num>
  <w:num w:numId="62" w16cid:durableId="86108731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837116575">
    <w:abstractNumId w:val="15"/>
  </w:num>
  <w:num w:numId="64" w16cid:durableId="1883325462">
    <w:abstractNumId w:val="70"/>
  </w:num>
  <w:num w:numId="65" w16cid:durableId="1936672692">
    <w:abstractNumId w:val="48"/>
  </w:num>
  <w:num w:numId="66" w16cid:durableId="1734766195">
    <w:abstractNumId w:val="54"/>
  </w:num>
  <w:num w:numId="67" w16cid:durableId="1163156343">
    <w:abstractNumId w:val="16"/>
  </w:num>
  <w:num w:numId="68" w16cid:durableId="865289135">
    <w:abstractNumId w:val="41"/>
  </w:num>
  <w:num w:numId="69" w16cid:durableId="55977357">
    <w:abstractNumId w:val="64"/>
  </w:num>
  <w:num w:numId="70" w16cid:durableId="248270453">
    <w:abstractNumId w:val="61"/>
  </w:num>
  <w:num w:numId="71" w16cid:durableId="488326803">
    <w:abstractNumId w:val="21"/>
  </w:num>
  <w:num w:numId="72" w16cid:durableId="1046832363">
    <w:abstractNumId w:val="32"/>
  </w:num>
  <w:num w:numId="73" w16cid:durableId="713621800">
    <w:abstractNumId w:val="84"/>
  </w:num>
  <w:num w:numId="74" w16cid:durableId="402143005">
    <w:abstractNumId w:val="51"/>
  </w:num>
  <w:num w:numId="75" w16cid:durableId="78909833">
    <w:abstractNumId w:val="78"/>
  </w:num>
  <w:num w:numId="76" w16cid:durableId="344286985">
    <w:abstractNumId w:val="27"/>
  </w:num>
  <w:num w:numId="77" w16cid:durableId="1153523402">
    <w:abstractNumId w:val="66"/>
  </w:num>
  <w:num w:numId="78" w16cid:durableId="720905343">
    <w:abstractNumId w:val="89"/>
  </w:num>
  <w:num w:numId="79" w16cid:durableId="300620664">
    <w:abstractNumId w:val="73"/>
  </w:num>
  <w:num w:numId="80" w16cid:durableId="1133868184">
    <w:abstractNumId w:val="56"/>
  </w:num>
  <w:num w:numId="81" w16cid:durableId="8485461">
    <w:abstractNumId w:val="47"/>
  </w:num>
  <w:num w:numId="82" w16cid:durableId="1838839398">
    <w:abstractNumId w:val="43"/>
  </w:num>
  <w:num w:numId="83" w16cid:durableId="1125001090">
    <w:abstractNumId w:val="22"/>
  </w:num>
  <w:num w:numId="84" w16cid:durableId="1588272597">
    <w:abstractNumId w:val="85"/>
  </w:num>
  <w:num w:numId="85" w16cid:durableId="1296376875">
    <w:abstractNumId w:val="77"/>
  </w:num>
  <w:num w:numId="86" w16cid:durableId="555434210">
    <w:abstractNumId w:val="26"/>
  </w:num>
  <w:num w:numId="87" w16cid:durableId="5980768">
    <w:abstractNumId w:val="36"/>
  </w:num>
  <w:num w:numId="88" w16cid:durableId="1887447273">
    <w:abstractNumId w:val="45"/>
  </w:num>
  <w:num w:numId="89" w16cid:durableId="694381352">
    <w:abstractNumId w:val="30"/>
  </w:num>
  <w:num w:numId="90" w16cid:durableId="1067066683">
    <w:abstractNumId w:val="42"/>
  </w:num>
  <w:num w:numId="91" w16cid:durableId="2071685979">
    <w:abstractNumId w:val="52"/>
  </w:num>
  <w:num w:numId="92" w16cid:durableId="452600570">
    <w:abstractNumId w:val="11"/>
  </w:num>
  <w:num w:numId="93" w16cid:durableId="2036421430">
    <w:abstractNumId w:val="44"/>
  </w:num>
  <w:num w:numId="94" w16cid:durableId="1383601281">
    <w:abstractNumId w:val="10"/>
  </w:num>
  <w:num w:numId="95" w16cid:durableId="90274822">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E8D"/>
    <w:rsid w:val="001C2E8D"/>
    <w:rsid w:val="00950B42"/>
    <w:rsid w:val="00A3257C"/>
    <w:rsid w:val="00F403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62143"/>
  <w15:chartTrackingRefBased/>
  <w15:docId w15:val="{C16ADD73-A0EA-4F89-9298-5BD71E982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C2E8D"/>
    <w:pPr>
      <w:spacing w:line="259" w:lineRule="auto"/>
    </w:pPr>
    <w:rPr>
      <w:rFonts w:ascii="Calibri" w:hAnsi="Calibri" w:cs="Calibri"/>
      <w:kern w:val="0"/>
      <w:sz w:val="22"/>
      <w:szCs w:val="22"/>
      <w14:ligatures w14:val="none"/>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1C2E8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cite_tag,Super Script, Char Char Char Char1"/>
    <w:basedOn w:val="Normal"/>
    <w:next w:val="Normal"/>
    <w:link w:val="Heading2Char"/>
    <w:uiPriority w:val="1"/>
    <w:qFormat/>
    <w:rsid w:val="001C2E8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1C2E8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Underlined,tag,Big card,body,Normal Tag,heading 2,Ch,no read,No Spacing211,No Spacing12,No Spacing2111,No Spacing4,No Spacing11111,No Spacing21, Ch,TAG,No Spacing5,No Spacing1,No Spacing111,tags,Heading 2 Char2 Char,Card,Tags,ta,t"/>
    <w:basedOn w:val="Normal"/>
    <w:next w:val="Normal"/>
    <w:link w:val="Heading4Char"/>
    <w:uiPriority w:val="3"/>
    <w:qFormat/>
    <w:rsid w:val="001C2E8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C2E8D"/>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C2E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E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E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E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C2E8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C2E8D"/>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1C2E8D"/>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Char2 Char,Heading 2 Char Char1 Char,Heading 2 Char Char Char1 Char Char,Heading 2 Char Char2 Char Char,Heading 2 Cha Char"/>
    <w:basedOn w:val="DefaultParagraphFont"/>
    <w:link w:val="Heading2"/>
    <w:uiPriority w:val="1"/>
    <w:rsid w:val="001C2E8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1C2E8D"/>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Underlined Char,tag Char,Big card Char,body Char,Normal Tag Char,heading 2 Char,Ch Char,no read Char,No Spacing211 Char,No Spacing12 Char,No Spacing2111 Char,No Spacing4 Char,No Spacing11111 Char,No Spacing21 Char"/>
    <w:basedOn w:val="DefaultParagraphFont"/>
    <w:link w:val="Heading4"/>
    <w:uiPriority w:val="3"/>
    <w:rsid w:val="001C2E8D"/>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1C2E8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C2E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E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E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E8D"/>
    <w:rPr>
      <w:rFonts w:eastAsiaTheme="majorEastAsia" w:cstheme="majorBidi"/>
      <w:color w:val="272727" w:themeColor="text1" w:themeTint="D8"/>
    </w:rPr>
  </w:style>
  <w:style w:type="paragraph" w:styleId="Title">
    <w:name w:val="Title"/>
    <w:basedOn w:val="Normal"/>
    <w:next w:val="Normal"/>
    <w:link w:val="TitleChar"/>
    <w:uiPriority w:val="10"/>
    <w:qFormat/>
    <w:rsid w:val="001C2E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E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E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E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E8D"/>
    <w:pPr>
      <w:spacing w:before="160"/>
      <w:jc w:val="center"/>
    </w:pPr>
    <w:rPr>
      <w:i/>
      <w:iCs/>
      <w:color w:val="404040" w:themeColor="text1" w:themeTint="BF"/>
    </w:rPr>
  </w:style>
  <w:style w:type="character" w:customStyle="1" w:styleId="QuoteChar">
    <w:name w:val="Quote Char"/>
    <w:basedOn w:val="DefaultParagraphFont"/>
    <w:link w:val="Quote"/>
    <w:uiPriority w:val="29"/>
    <w:rsid w:val="001C2E8D"/>
    <w:rPr>
      <w:i/>
      <w:iCs/>
      <w:color w:val="404040" w:themeColor="text1" w:themeTint="BF"/>
    </w:rPr>
  </w:style>
  <w:style w:type="paragraph" w:styleId="ListParagraph">
    <w:name w:val="List Paragraph"/>
    <w:aliases w:val="6 font,Colorful List - Accent 11,List Paragraph1,List Paragraph2"/>
    <w:basedOn w:val="Normal"/>
    <w:uiPriority w:val="34"/>
    <w:qFormat/>
    <w:rsid w:val="001C2E8D"/>
    <w:pPr>
      <w:ind w:left="720"/>
      <w:contextualSpacing/>
    </w:pPr>
  </w:style>
  <w:style w:type="character" w:styleId="IntenseEmphasis">
    <w:name w:val="Intense Emphasis"/>
    <w:aliases w:val="Underline Char,8,Citation Char Char Cha,9.5 p,9.5 ,Minimized Char,Heading 3 Char Char Char Char Char,9.5 pt,Cites and Cards Char1,Bold Underlined Char1,Intense Emphasis11111,Sty,Char Char Char1,Title Cha"/>
    <w:basedOn w:val="DefaultParagraphFont"/>
    <w:link w:val="UnderlinedText"/>
    <w:uiPriority w:val="21"/>
    <w:qFormat/>
    <w:rsid w:val="001C2E8D"/>
    <w:rPr>
      <w:i/>
      <w:iCs/>
      <w:color w:val="0F4761" w:themeColor="accent1" w:themeShade="BF"/>
    </w:rPr>
  </w:style>
  <w:style w:type="paragraph" w:styleId="IntenseQuote">
    <w:name w:val="Intense Quote"/>
    <w:basedOn w:val="Normal"/>
    <w:next w:val="Normal"/>
    <w:link w:val="IntenseQuoteChar"/>
    <w:uiPriority w:val="30"/>
    <w:qFormat/>
    <w:rsid w:val="001C2E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E8D"/>
    <w:rPr>
      <w:i/>
      <w:iCs/>
      <w:color w:val="0F4761" w:themeColor="accent1" w:themeShade="BF"/>
    </w:rPr>
  </w:style>
  <w:style w:type="character" w:styleId="IntenseReference">
    <w:name w:val="Intense Reference"/>
    <w:basedOn w:val="DefaultParagraphFont"/>
    <w:uiPriority w:val="32"/>
    <w:qFormat/>
    <w:rsid w:val="001C2E8D"/>
    <w:rPr>
      <w:b/>
      <w:bCs/>
      <w:smallCaps/>
      <w:color w:val="0F4761" w:themeColor="accent1" w:themeShade="BF"/>
      <w:spacing w:val="5"/>
    </w:rPr>
  </w:style>
  <w:style w:type="character" w:styleId="Emphasis">
    <w:name w:val="Emphasis"/>
    <w:aliases w:val="Evidence,Minimized,minimized,Highlighted,tag2,Size 10,emphasis in card,CD Card,ED - Tag,emphasis,Bold Underline,Emphasis!!,small,Qualifications,bold underline,normal card text,Shrunk,qualifications in card,qualifications,Style1,Box,B,s,/,Debate"/>
    <w:basedOn w:val="DefaultParagraphFont"/>
    <w:link w:val="textbold"/>
    <w:uiPriority w:val="8"/>
    <w:qFormat/>
    <w:rsid w:val="001C2E8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C2E8D"/>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1C2E8D"/>
    <w:rPr>
      <w:b/>
      <w:bCs/>
      <w:sz w:val="26"/>
      <w:u w:val="none"/>
    </w:rPr>
  </w:style>
  <w:style w:type="character" w:customStyle="1" w:styleId="StyleUnderline">
    <w:name w:val="Style Underline"/>
    <w:aliases w:val="Underline,Intense Emphasis1,Style Bold Underline,apple-style-span + 6 pt,Bold,Kern at 16 pt,Intense Emphasis11,Intense Emphasis12,Intense Emphasis2,HHeading 3 + 12 pt,Style,Heading 3 Char Char Char1,Bold Cite Char,Citation Char Char Char,c"/>
    <w:basedOn w:val="DefaultParagraphFont"/>
    <w:uiPriority w:val="7"/>
    <w:qFormat/>
    <w:rsid w:val="001C2E8D"/>
    <w:rPr>
      <w:b w:val="0"/>
      <w:sz w:val="22"/>
      <w:u w:val="single"/>
    </w:rPr>
  </w:style>
  <w:style w:type="character" w:styleId="Strong">
    <w:name w:val="Strong"/>
    <w:basedOn w:val="DefaultParagraphFont"/>
    <w:uiPriority w:val="22"/>
    <w:qFormat/>
    <w:rsid w:val="001C2E8D"/>
    <w:rPr>
      <w:b/>
      <w:bCs/>
    </w:rPr>
  </w:style>
  <w:style w:type="character" w:styleId="BookTitle">
    <w:name w:val="Book Title"/>
    <w:basedOn w:val="DefaultParagraphFont"/>
    <w:uiPriority w:val="33"/>
    <w:qFormat/>
    <w:rsid w:val="001C2E8D"/>
    <w:rPr>
      <w:b/>
      <w:bCs/>
      <w:i/>
      <w:iCs/>
      <w:spacing w:val="5"/>
    </w:rPr>
  </w:style>
  <w:style w:type="numbering" w:styleId="111111">
    <w:name w:val="Outline List 2"/>
    <w:basedOn w:val="NoList"/>
    <w:uiPriority w:val="99"/>
    <w:semiHidden/>
    <w:unhideWhenUsed/>
    <w:rsid w:val="001C2E8D"/>
  </w:style>
  <w:style w:type="paragraph" w:styleId="Header">
    <w:name w:val="header"/>
    <w:basedOn w:val="Normal"/>
    <w:link w:val="HeaderChar"/>
    <w:uiPriority w:val="99"/>
    <w:semiHidden/>
    <w:rsid w:val="001C2E8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C2E8D"/>
    <w:rPr>
      <w:rFonts w:ascii="Calibri" w:hAnsi="Calibri" w:cs="Calibri"/>
      <w:kern w:val="0"/>
      <w:sz w:val="22"/>
      <w:szCs w:val="22"/>
      <w14:ligatures w14:val="none"/>
    </w:rPr>
  </w:style>
  <w:style w:type="paragraph" w:styleId="Footer">
    <w:name w:val="footer"/>
    <w:basedOn w:val="Normal"/>
    <w:link w:val="FooterChar"/>
    <w:uiPriority w:val="99"/>
    <w:semiHidden/>
    <w:rsid w:val="001C2E8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C2E8D"/>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1C2E8D"/>
    <w:pPr>
      <w:spacing w:after="120"/>
    </w:pPr>
  </w:style>
  <w:style w:type="character" w:customStyle="1" w:styleId="BodyTextChar">
    <w:name w:val="Body Text Char"/>
    <w:basedOn w:val="DefaultParagraphFont"/>
    <w:link w:val="BodyText"/>
    <w:uiPriority w:val="99"/>
    <w:semiHidden/>
    <w:rsid w:val="001C2E8D"/>
    <w:rPr>
      <w:rFonts w:ascii="Calibri" w:hAnsi="Calibri" w:cs="Calibri"/>
      <w:kern w:val="0"/>
      <w:sz w:val="22"/>
      <w:szCs w:val="22"/>
      <w14:ligatures w14:val="none"/>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iPriority w:val="99"/>
    <w:unhideWhenUsed/>
    <w:qFormat/>
    <w:rsid w:val="001C2E8D"/>
    <w:pPr>
      <w:spacing w:after="0" w:line="240" w:lineRule="auto"/>
    </w:pPr>
    <w:rPr>
      <w:rFonts w:ascii="Calibri" w:hAnsi="Calibri" w:cs="Calibri"/>
      <w:kern w:val="0"/>
      <w:sz w:val="22"/>
      <w:szCs w:val="22"/>
      <w14:ligatures w14:val="none"/>
    </w:rPr>
  </w:style>
  <w:style w:type="character" w:customStyle="1" w:styleId="NoSpacingChar">
    <w:name w:val="No Spacing Char"/>
    <w:aliases w:val="Note Level 2 Char,Small Text Char,Card Format Char,Note Level 21 Char,ClearFormatting Char,Clear Char,DDI Tag Char,Tag Title Char,No Spacing51 Char,No Spacing11211 Char,No Spacing6 Char,No Spacing tnr Char,Hidden Block Title Char,ca Char"/>
    <w:basedOn w:val="DefaultParagraphFont"/>
    <w:link w:val="NoSpacing"/>
    <w:uiPriority w:val="99"/>
    <w:rsid w:val="001C2E8D"/>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C,T,Tags v 2 Char1"/>
    <w:basedOn w:val="DefaultParagraphFont"/>
    <w:link w:val="Heading411"/>
    <w:uiPriority w:val="99"/>
    <w:unhideWhenUsed/>
    <w:rsid w:val="001C2E8D"/>
    <w:rPr>
      <w:color w:val="467886" w:themeColor="hyperlink"/>
      <w:u w:val="single"/>
    </w:rPr>
  </w:style>
  <w:style w:type="character" w:styleId="UnresolvedMention">
    <w:name w:val="Unresolved Mention"/>
    <w:basedOn w:val="DefaultParagraphFont"/>
    <w:uiPriority w:val="99"/>
    <w:semiHidden/>
    <w:unhideWhenUsed/>
    <w:rsid w:val="001C2E8D"/>
    <w:rPr>
      <w:color w:val="605E5C"/>
      <w:shd w:val="clear" w:color="auto" w:fill="E1DFDD"/>
    </w:rPr>
  </w:style>
  <w:style w:type="paragraph" w:customStyle="1" w:styleId="textbold">
    <w:name w:val="text bold"/>
    <w:basedOn w:val="Normal"/>
    <w:link w:val="Emphasis"/>
    <w:uiPriority w:val="8"/>
    <w:qFormat/>
    <w:rsid w:val="00A3257C"/>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kern w:val="2"/>
      <w:szCs w:val="24"/>
      <w:u w:val="single"/>
      <w14:ligatures w14:val="standardContextual"/>
    </w:rPr>
  </w:style>
  <w:style w:type="numbering" w:customStyle="1" w:styleId="NoList1">
    <w:name w:val="No List1"/>
    <w:next w:val="NoList"/>
    <w:uiPriority w:val="99"/>
    <w:semiHidden/>
    <w:unhideWhenUsed/>
    <w:rsid w:val="00A3257C"/>
  </w:style>
  <w:style w:type="character" w:customStyle="1" w:styleId="Heading1Char2">
    <w:name w:val="Heading 1 Char2"/>
    <w:aliases w:val="Pocket Char1,Heading 1 Char1 Char1,ALEX Char1,Heading Char1,Brief - Heading 1 Char1,Heading 1 Char Char Char1,Header Char Char Char Char1,Heading 1 Char Char Char Char Char1,Header Char Char Char Char Char Char1,Header 1 Char Char1"/>
    <w:basedOn w:val="DefaultParagraphFont"/>
    <w:rsid w:val="00A3257C"/>
    <w:rPr>
      <w:rFonts w:ascii="Calibri Light" w:eastAsia="Times New Roman" w:hAnsi="Calibri Light" w:cs="Times New Roman"/>
      <w:color w:val="2E74B5"/>
      <w:sz w:val="40"/>
      <w:szCs w:val="40"/>
    </w:rPr>
  </w:style>
  <w:style w:type="character" w:customStyle="1" w:styleId="Heading2Char1">
    <w:name w:val="Heading 2 Char1"/>
    <w:aliases w:val="Hat Char1,Heading 2 Char Char Char2,Heading 2 Char Char Char Char1,Heading 21 Char1,Char Char Char Char1 Char1,Char2 Char1,Heading 2 Char Char1 Char1,Heading 2 Char Char Char1 Char Char1,Heading 2 Char Char2 Char Char1,cite_tag Char"/>
    <w:basedOn w:val="DefaultParagraphFont"/>
    <w:uiPriority w:val="1"/>
    <w:semiHidden/>
    <w:rsid w:val="00A3257C"/>
    <w:rPr>
      <w:rFonts w:ascii="Calibri Light" w:eastAsia="Times New Roman" w:hAnsi="Calibri Light" w:cs="Times New Roman"/>
      <w:color w:val="2E74B5"/>
      <w:sz w:val="32"/>
      <w:szCs w:val="32"/>
    </w:rPr>
  </w:style>
  <w:style w:type="character" w:customStyle="1" w:styleId="Heading4Char1">
    <w:name w:val="Heading 4 Char1"/>
    <w:aliases w:val="Tag Char1,small text Char1,Underlined Char1,tag Char1,Big card Char1,body Char1,Normal Tag Char1,heading 2 Char1,Ch Char1,no read Char1,No Spacing211 Char1,No Spacing12 Char1,No Spacing2111 Char1,No Spacing4 Char1,No Spacing11111 Char1"/>
    <w:basedOn w:val="DefaultParagraphFont"/>
    <w:uiPriority w:val="3"/>
    <w:semiHidden/>
    <w:rsid w:val="00A3257C"/>
    <w:rPr>
      <w:rFonts w:ascii="Calibri" w:eastAsia="Times New Roman" w:hAnsi="Calibri" w:cs="Times New Roman"/>
      <w:i/>
      <w:iCs/>
      <w:color w:val="2E74B5"/>
    </w:rPr>
  </w:style>
  <w:style w:type="paragraph" w:customStyle="1" w:styleId="msonormal0">
    <w:name w:val="msonormal"/>
    <w:basedOn w:val="Normal"/>
    <w:rsid w:val="00A3257C"/>
    <w:pPr>
      <w:spacing w:before="100" w:beforeAutospacing="1" w:after="100" w:afterAutospacing="1" w:line="240" w:lineRule="auto"/>
    </w:pPr>
    <w:rPr>
      <w:rFonts w:ascii="Times New Roman" w:eastAsia="Times New Roman" w:hAnsi="Times New Roman" w:cs="Times New Roman"/>
      <w:szCs w:val="24"/>
    </w:rPr>
  </w:style>
  <w:style w:type="character" w:customStyle="1" w:styleId="UndertagChar">
    <w:name w:val="Undertag Char"/>
    <w:basedOn w:val="DefaultParagraphFont"/>
    <w:link w:val="Undertag"/>
    <w:uiPriority w:val="5"/>
    <w:locked/>
    <w:rsid w:val="00A3257C"/>
    <w:rPr>
      <w:rFonts w:ascii="Times New Roman" w:eastAsia="Times New Roman" w:hAnsi="Times New Roman" w:cs="Times New Roman"/>
      <w:i/>
      <w:iCs/>
      <w:color w:val="385623"/>
    </w:rPr>
  </w:style>
  <w:style w:type="paragraph" w:customStyle="1" w:styleId="Undertag">
    <w:name w:val="Undertag"/>
    <w:link w:val="UndertagChar"/>
    <w:autoRedefine/>
    <w:uiPriority w:val="5"/>
    <w:qFormat/>
    <w:rsid w:val="00A3257C"/>
    <w:pPr>
      <w:spacing w:after="0" w:line="256" w:lineRule="auto"/>
    </w:pPr>
    <w:rPr>
      <w:rFonts w:ascii="Times New Roman" w:eastAsia="Times New Roman" w:hAnsi="Times New Roman" w:cs="Times New Roman"/>
      <w:i/>
      <w:iCs/>
      <w:color w:val="385623"/>
    </w:rPr>
  </w:style>
  <w:style w:type="character" w:customStyle="1" w:styleId="AnalyticChar">
    <w:name w:val="Analytic Char"/>
    <w:basedOn w:val="DefaultParagraphFont"/>
    <w:link w:val="Analytic"/>
    <w:uiPriority w:val="5"/>
    <w:locked/>
    <w:rsid w:val="00A3257C"/>
    <w:rPr>
      <w:rFonts w:ascii="Calibri" w:eastAsia="Times New Roman" w:hAnsi="Calibri" w:cs="Times New Roman"/>
      <w:b/>
      <w:iCs/>
      <w:color w:val="1F3864"/>
      <w:sz w:val="26"/>
    </w:rPr>
  </w:style>
  <w:style w:type="paragraph" w:customStyle="1" w:styleId="Analytic">
    <w:name w:val="Analytic"/>
    <w:basedOn w:val="Heading4"/>
    <w:link w:val="AnalyticChar"/>
    <w:autoRedefine/>
    <w:uiPriority w:val="5"/>
    <w:qFormat/>
    <w:rsid w:val="00A3257C"/>
    <w:pPr>
      <w:spacing w:line="256" w:lineRule="auto"/>
    </w:pPr>
    <w:rPr>
      <w:rFonts w:eastAsia="Times New Roman" w:cs="Times New Roman"/>
      <w:color w:val="1F3864"/>
      <w:kern w:val="2"/>
      <w:szCs w:val="24"/>
      <w14:ligatures w14:val="standardContextual"/>
    </w:rPr>
  </w:style>
  <w:style w:type="paragraph" w:customStyle="1" w:styleId="UnderlinePara">
    <w:name w:val="Underline Para"/>
    <w:basedOn w:val="Normal"/>
    <w:uiPriority w:val="6"/>
    <w:qFormat/>
    <w:rsid w:val="00A3257C"/>
    <w:pPr>
      <w:widowControl w:val="0"/>
      <w:suppressAutoHyphens/>
      <w:spacing w:after="200" w:line="256" w:lineRule="auto"/>
      <w:contextualSpacing/>
    </w:pPr>
    <w:rPr>
      <w:rFonts w:eastAsia="Calibri" w:cs="Times New Roman"/>
      <w:u w:val="single"/>
    </w:rPr>
  </w:style>
  <w:style w:type="paragraph" w:customStyle="1" w:styleId="Emphasis1">
    <w:name w:val="Emphasis1"/>
    <w:basedOn w:val="Normal"/>
    <w:autoRedefine/>
    <w:uiPriority w:val="7"/>
    <w:qFormat/>
    <w:rsid w:val="00A3257C"/>
    <w:pPr>
      <w:pBdr>
        <w:top w:val="single" w:sz="4" w:space="1" w:color="auto"/>
        <w:left w:val="single" w:sz="4" w:space="4" w:color="auto"/>
        <w:bottom w:val="single" w:sz="4" w:space="1" w:color="auto"/>
        <w:right w:val="single" w:sz="4" w:space="4" w:color="auto"/>
      </w:pBdr>
      <w:spacing w:line="256" w:lineRule="auto"/>
      <w:ind w:left="720"/>
      <w:jc w:val="both"/>
    </w:pPr>
    <w:rPr>
      <w:rFonts w:eastAsia="Calibri"/>
      <w:b/>
      <w:iCs/>
      <w:u w:val="single"/>
    </w:rPr>
  </w:style>
  <w:style w:type="paragraph" w:customStyle="1" w:styleId="Heading411">
    <w:name w:val="Heading 411"/>
    <w:basedOn w:val="Heading1"/>
    <w:next w:val="NoSpacing"/>
    <w:link w:val="Hyperlink"/>
    <w:autoRedefine/>
    <w:uiPriority w:val="99"/>
    <w:qFormat/>
    <w:rsid w:val="00A3257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Analytics">
    <w:name w:val="Analytics"/>
    <w:basedOn w:val="Normal"/>
    <w:link w:val="AnalyticsChar"/>
    <w:uiPriority w:val="5"/>
    <w:qFormat/>
    <w:rsid w:val="00A3257C"/>
    <w:pPr>
      <w:keepNext/>
      <w:keepLines/>
      <w:spacing w:before="40" w:after="0"/>
      <w:jc w:val="both"/>
      <w:outlineLvl w:val="3"/>
    </w:pPr>
    <w:rPr>
      <w:rFonts w:eastAsia="Times New Roman" w:cs="Times New Roman"/>
      <w:b/>
      <w:iCs/>
      <w:color w:val="C00000"/>
    </w:rPr>
  </w:style>
  <w:style w:type="table" w:styleId="TableGrid">
    <w:name w:val="Table Grid"/>
    <w:basedOn w:val="TableNormal"/>
    <w:uiPriority w:val="39"/>
    <w:rsid w:val="00A3257C"/>
    <w:pPr>
      <w:spacing w:after="0" w:line="240" w:lineRule="auto"/>
    </w:pPr>
    <w:rPr>
      <w:rFonts w:ascii="Calibri" w:eastAsia="Malgun Gothic" w:hAnsi="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nderlinedText">
    <w:name w:val="Underlined Text"/>
    <w:link w:val="IntenseEmphasis"/>
    <w:uiPriority w:val="1"/>
    <w:qFormat/>
    <w:rsid w:val="00A3257C"/>
    <w:pPr>
      <w:suppressAutoHyphens/>
      <w:autoSpaceDN w:val="0"/>
      <w:spacing w:after="0" w:line="240" w:lineRule="auto"/>
    </w:pPr>
    <w:rPr>
      <w:i/>
      <w:iCs/>
      <w:color w:val="0F4761" w:themeColor="accent1" w:themeShade="BF"/>
    </w:rPr>
  </w:style>
  <w:style w:type="paragraph" w:customStyle="1" w:styleId="Style3">
    <w:name w:val="Style3"/>
    <w:basedOn w:val="Heading3"/>
    <w:autoRedefine/>
    <w:uiPriority w:val="5"/>
    <w:qFormat/>
    <w:rsid w:val="00A3257C"/>
  </w:style>
  <w:style w:type="paragraph" w:customStyle="1" w:styleId="Style4">
    <w:name w:val="Style4"/>
    <w:basedOn w:val="Heading1"/>
    <w:autoRedefine/>
    <w:uiPriority w:val="5"/>
    <w:qFormat/>
    <w:rsid w:val="00A3257C"/>
  </w:style>
  <w:style w:type="paragraph" w:customStyle="1" w:styleId="Style5">
    <w:name w:val="Style5"/>
    <w:basedOn w:val="Heading2"/>
    <w:autoRedefine/>
    <w:uiPriority w:val="5"/>
    <w:qFormat/>
    <w:rsid w:val="00A3257C"/>
  </w:style>
  <w:style w:type="character" w:customStyle="1" w:styleId="AnalyticsChar">
    <w:name w:val="Analytics Char"/>
    <w:basedOn w:val="DefaultParagraphFont"/>
    <w:link w:val="Analytics"/>
    <w:uiPriority w:val="5"/>
    <w:rsid w:val="00A3257C"/>
    <w:rPr>
      <w:rFonts w:ascii="Calibri" w:eastAsia="Times New Roman" w:hAnsi="Calibri" w:cs="Times New Roman"/>
      <w:b/>
      <w:iCs/>
      <w:color w:val="C00000"/>
      <w:kern w:val="0"/>
      <w:sz w:val="22"/>
      <w:szCs w:val="22"/>
      <w14:ligatures w14:val="none"/>
    </w:rPr>
  </w:style>
  <w:style w:type="numbering" w:customStyle="1" w:styleId="1111111">
    <w:name w:val="1 / 1.1 / 1.1.11"/>
    <w:basedOn w:val="NoList"/>
    <w:next w:val="111111"/>
    <w:uiPriority w:val="99"/>
    <w:semiHidden/>
    <w:unhideWhenUsed/>
    <w:rsid w:val="00A3257C"/>
  </w:style>
  <w:style w:type="paragraph" w:customStyle="1" w:styleId="ReallySmall">
    <w:name w:val="Really Small"/>
    <w:basedOn w:val="Normal"/>
    <w:link w:val="ReallySmallChar"/>
    <w:qFormat/>
    <w:rsid w:val="00A3257C"/>
    <w:rPr>
      <w:rFonts w:eastAsia="Times New Roman"/>
      <w:sz w:val="16"/>
      <w:szCs w:val="20"/>
    </w:rPr>
  </w:style>
  <w:style w:type="character" w:customStyle="1" w:styleId="ReallySmallChar">
    <w:name w:val="Really Small Char"/>
    <w:basedOn w:val="DefaultParagraphFont"/>
    <w:link w:val="ReallySmall"/>
    <w:rsid w:val="00A3257C"/>
    <w:rPr>
      <w:rFonts w:ascii="Calibri" w:eastAsia="Times New Roman" w:hAnsi="Calibri" w:cs="Calibri"/>
      <w:kern w:val="0"/>
      <w:sz w:val="16"/>
      <w:szCs w:val="20"/>
      <w14:ligatures w14:val="none"/>
    </w:rPr>
  </w:style>
  <w:style w:type="paragraph" w:styleId="NormalWeb">
    <w:name w:val="Normal (Web)"/>
    <w:basedOn w:val="Normal"/>
    <w:uiPriority w:val="99"/>
    <w:unhideWhenUsed/>
    <w:rsid w:val="00A3257C"/>
    <w:pPr>
      <w:spacing w:before="100" w:beforeAutospacing="1" w:after="100" w:afterAutospacing="1" w:line="240" w:lineRule="auto"/>
    </w:pPr>
    <w:rPr>
      <w:rFonts w:eastAsia="Times New Roman"/>
    </w:rPr>
  </w:style>
  <w:style w:type="character" w:customStyle="1" w:styleId="link">
    <w:name w:val="link"/>
    <w:basedOn w:val="DefaultParagraphFont"/>
    <w:rsid w:val="00A3257C"/>
  </w:style>
  <w:style w:type="paragraph" w:customStyle="1" w:styleId="css-at9mc1">
    <w:name w:val="css-at9mc1"/>
    <w:basedOn w:val="Normal"/>
    <w:rsid w:val="00A3257C"/>
    <w:pPr>
      <w:spacing w:before="100" w:beforeAutospacing="1" w:after="100" w:afterAutospacing="1" w:line="240" w:lineRule="auto"/>
    </w:pPr>
    <w:rPr>
      <w:rFonts w:eastAsia="Times New Roman"/>
    </w:rPr>
  </w:style>
  <w:style w:type="character" w:customStyle="1" w:styleId="quoteinbody-quotenamecontainer">
    <w:name w:val="quoteinbody-quotenamecontainer"/>
    <w:basedOn w:val="DefaultParagraphFont"/>
    <w:rsid w:val="00A3257C"/>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A3257C"/>
    <w:pPr>
      <w:autoSpaceDE w:val="0"/>
      <w:autoSpaceDN w:val="0"/>
      <w:adjustRightInd w:val="0"/>
      <w:spacing w:before="480" w:line="254" w:lineRule="auto"/>
      <w:ind w:left="432" w:right="432"/>
      <w:jc w:val="both"/>
    </w:pPr>
    <w:rPr>
      <w:rFonts w:cs="Times New Roman (Body CS)"/>
      <w:kern w:val="2"/>
      <w:u w:val="single"/>
      <w14:ligatures w14:val="standardContextual"/>
    </w:rPr>
  </w:style>
  <w:style w:type="paragraph" w:customStyle="1" w:styleId="Blocks">
    <w:name w:val="Blocks"/>
    <w:basedOn w:val="Heading4"/>
    <w:link w:val="BlocksChar"/>
    <w:autoRedefine/>
    <w:uiPriority w:val="5"/>
    <w:qFormat/>
    <w:rsid w:val="00A3257C"/>
    <w:rPr>
      <w:color w:val="EE0000"/>
    </w:rPr>
  </w:style>
  <w:style w:type="character" w:customStyle="1" w:styleId="BlocksChar">
    <w:name w:val="Blocks Char"/>
    <w:basedOn w:val="DefaultParagraphFont"/>
    <w:link w:val="Blocks"/>
    <w:uiPriority w:val="5"/>
    <w:rsid w:val="00A3257C"/>
    <w:rPr>
      <w:rFonts w:ascii="Calibri" w:eastAsiaTheme="majorEastAsia" w:hAnsi="Calibri" w:cstheme="majorBidi"/>
      <w:b/>
      <w:iCs/>
      <w:color w:val="EE0000"/>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ericanprogress.org/article/the-trump-administration-ended-collective-bargaining-for-1-million-federal-workers/" TargetMode="External"/><Relationship Id="rId13" Type="http://schemas.openxmlformats.org/officeDocument/2006/relationships/hyperlink" Target="https://www.lawfaremedia.org/article/a-primer-on-reductions-in-force" TargetMode="External"/><Relationship Id="rId18" Type="http://schemas.openxmlformats.org/officeDocument/2006/relationships/hyperlink" Target="https://harvardlawreview.org/print/vol-135/structural-deregulation/" TargetMode="External"/><Relationship Id="rId26" Type="http://schemas.openxmlformats.org/officeDocument/2006/relationships/hyperlink" Target="https://journals.law.harvard.edu/jlpp/wp-content/uploads/sites/90/2025/01/Sherk-Unconstitutional-Powers.pdf" TargetMode="External"/><Relationship Id="rId3" Type="http://schemas.openxmlformats.org/officeDocument/2006/relationships/settings" Target="settings.xml"/><Relationship Id="rId21" Type="http://schemas.openxmlformats.org/officeDocument/2006/relationships/hyperlink" Target="https://trumpwhitehouse.archives.gov/presidential-actions/presidential-memorandum-executive-orders-13836-13837-13839/" TargetMode="External"/><Relationship Id="rId7" Type="http://schemas.openxmlformats.org/officeDocument/2006/relationships/hyperlink" Target="https://www.flra.gov/resources-training/resources/statute-and-regulations/statute/statute-subchapter-i-general-2" TargetMode="External"/><Relationship Id="rId12" Type="http://schemas.openxmlformats.org/officeDocument/2006/relationships/hyperlink" Target="https://www.disabledveterans.org/whistleblower-exposed-illegal-use-patient-restraints-wins-settlement/" TargetMode="External"/><Relationship Id="rId17" Type="http://schemas.openxmlformats.org/officeDocument/2006/relationships/hyperlink" Target="https://scholarship.law.tamu.edu/cgi/viewcontent.cgi?article=3087&amp;context=facscholar" TargetMode="External"/><Relationship Id="rId25" Type="http://schemas.openxmlformats.org/officeDocument/2006/relationships/hyperlink" Target="https://americafirstpolicy.com/issues/20222702-federal-bureaucrats-resisted-president-trump" TargetMode="External"/><Relationship Id="rId2" Type="http://schemas.openxmlformats.org/officeDocument/2006/relationships/styles" Target="styles.xml"/><Relationship Id="rId16" Type="http://schemas.openxmlformats.org/officeDocument/2006/relationships/hyperlink" Target="https://www.flra.gov/resources-training/resources/statute-and-regulations/statute" TargetMode="External"/><Relationship Id="rId20" Type="http://schemas.openxmlformats.org/officeDocument/2006/relationships/hyperlink" Target="https://academic.oup.com/book/32168" TargetMode="External"/><Relationship Id="rId1" Type="http://schemas.openxmlformats.org/officeDocument/2006/relationships/numbering" Target="numbering.xml"/><Relationship Id="rId6" Type="http://schemas.openxmlformats.org/officeDocument/2006/relationships/hyperlink" Target="https://www.whitehouse.gov/presidential-actions/2025/03/exclusions-from-federal-labor-management-relations-programs/" TargetMode="External"/><Relationship Id="rId11" Type="http://schemas.openxmlformats.org/officeDocument/2006/relationships/hyperlink" Target="https://www.govexec.com/oversight/2024/10/va-whistleblowers-honored-uncovering-mismanagement-veterans-personal-information/400287/" TargetMode="External"/><Relationship Id="rId24" Type="http://schemas.openxmlformats.org/officeDocument/2006/relationships/hyperlink" Target="https://www.aila.org/library/doj-move-decertify-immigration-judge-union" TargetMode="External"/><Relationship Id="rId5" Type="http://schemas.openxmlformats.org/officeDocument/2006/relationships/hyperlink" Target="https://www.americanprogress.org/article/the-trump-administration-ended-collective-bargaining-for-1-million-federal-workers/" TargetMode="External"/><Relationship Id="rId15" Type="http://schemas.openxmlformats.org/officeDocument/2006/relationships/hyperlink" Target="https://www.congress.gov/bill/95th-congress/senate-bill/2640" TargetMode="External"/><Relationship Id="rId23" Type="http://schemas.openxmlformats.org/officeDocument/2006/relationships/hyperlink" Target="https://www.washingtonpost.com/news/powerpost/wp/2018/03/16/trump-administration-escalates-attack-on-federal-unions-with-one-sided-agreement-at-education/" TargetMode="External"/><Relationship Id="rId28" Type="http://schemas.openxmlformats.org/officeDocument/2006/relationships/theme" Target="theme/theme1.xml"/><Relationship Id="rId10" Type="http://schemas.openxmlformats.org/officeDocument/2006/relationships/hyperlink" Target="https://www.opm.gov/cba/api/documents/f4600eb5-6f30-4028-b7f1-8da681703fe0/attachments/VA-NNOCNNU-2023-Master-Agreement.pdf" TargetMode="External"/><Relationship Id="rId19" Type="http://schemas.openxmlformats.org/officeDocument/2006/relationships/hyperlink" Target="https://www.naij-usa.org/about" TargetMode="External"/><Relationship Id="rId4" Type="http://schemas.openxmlformats.org/officeDocument/2006/relationships/webSettings" Target="webSettings.xml"/><Relationship Id="rId9" Type="http://schemas.openxmlformats.org/officeDocument/2006/relationships/hyperlink" Target="https://www.whitehouse.gov/fact-sheets/2025/03/fact-sheet-president-donald-j-trump-exempts-agencies-with-national-security-missions-from-federal-collective-bargaining-requirements/" TargetMode="External"/><Relationship Id="rId14" Type="http://schemas.openxmlformats.org/officeDocument/2006/relationships/hyperlink" Target="https://www.scotusblog.com/2025/04/will-the-court-overturn-a-1930s-precedent-to-expand-presidential-power-again/" TargetMode="External"/><Relationship Id="rId22" Type="http://schemas.openxmlformats.org/officeDocument/2006/relationships/hyperlink" Target="https://www.govinfo.gov/content/pkg/DCPD-201800376/pdf/DCPD-201800376.pdf"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s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38198</Words>
  <Characters>217734</Characters>
  <Application>Microsoft Office Word</Application>
  <DocSecurity>0</DocSecurity>
  <Lines>1814</Lines>
  <Paragraphs>510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Chase Shockley</dc:creator>
  <cp:keywords/>
  <dc:description/>
  <cp:lastModifiedBy>Chase Shockley</cp:lastModifiedBy>
  <cp:revision>2</cp:revision>
  <dcterms:created xsi:type="dcterms:W3CDTF">2025-09-12T21:44:00Z</dcterms:created>
  <dcterms:modified xsi:type="dcterms:W3CDTF">2025-09-12T22:00:00Z</dcterms:modified>
</cp:coreProperties>
</file>