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9A488" w14:textId="6ED716C8" w:rsidR="00CF72FB" w:rsidRDefault="00CF72FB" w:rsidP="00C06384">
      <w:pPr>
        <w:pStyle w:val="Heading1"/>
      </w:pPr>
      <w:r>
        <w:t>Opencaselist---Round 1---ADA---AFF WKU NF vs. NEG NU LR---Reeves</w:t>
      </w:r>
    </w:p>
    <w:p w14:paraId="501948DF" w14:textId="1972E3CB" w:rsidR="00CF72FB" w:rsidRDefault="00CF72FB" w:rsidP="00C06384">
      <w:pPr>
        <w:pStyle w:val="Heading1"/>
      </w:pPr>
      <w:r>
        <w:t>1AC---Round 1---ADA</w:t>
      </w:r>
    </w:p>
    <w:p w14:paraId="727168B8" w14:textId="77777777" w:rsidR="00CF72FB" w:rsidRDefault="00CF72FB" w:rsidP="00CF72FB">
      <w:pPr>
        <w:pStyle w:val="Heading2"/>
      </w:pPr>
      <w:r>
        <w:t>1AC---Merger Review v.5</w:t>
      </w:r>
    </w:p>
    <w:p w14:paraId="03CB6072" w14:textId="77777777" w:rsidR="00CF72FB" w:rsidRDefault="00CF72FB" w:rsidP="00CF72FB">
      <w:pPr>
        <w:pStyle w:val="Heading3"/>
      </w:pPr>
      <w:r>
        <w:t>Monopsony---1AC</w:t>
      </w:r>
    </w:p>
    <w:p w14:paraId="2C3FA3CC" w14:textId="77777777" w:rsidR="00CF72FB" w:rsidRDefault="00CF72FB" w:rsidP="00CF72FB">
      <w:pPr>
        <w:pStyle w:val="Heading4"/>
      </w:pPr>
      <w:r>
        <w:t xml:space="preserve">Advantage </w:t>
      </w:r>
      <w:r w:rsidRPr="00300ADD">
        <w:rPr>
          <w:u w:val="single"/>
        </w:rPr>
        <w:t>one</w:t>
      </w:r>
      <w:r>
        <w:t xml:space="preserve"> is </w:t>
      </w:r>
      <w:r>
        <w:rPr>
          <w:u w:val="single"/>
        </w:rPr>
        <w:t>MONOPSONIES</w:t>
      </w:r>
      <w:r>
        <w:t xml:space="preserve">. </w:t>
      </w:r>
    </w:p>
    <w:p w14:paraId="207B8D4C" w14:textId="77777777" w:rsidR="00CF72FB" w:rsidRPr="007A59CC" w:rsidRDefault="00CF72FB" w:rsidP="00CF72FB"/>
    <w:p w14:paraId="3EE85B53" w14:textId="77777777" w:rsidR="00CF72FB" w:rsidRPr="00266882" w:rsidRDefault="00CF72FB" w:rsidP="00CF72FB">
      <w:pPr>
        <w:pStyle w:val="Heading4"/>
        <w:rPr>
          <w:b w:val="0"/>
          <w:bCs/>
        </w:rPr>
      </w:pPr>
      <w:r>
        <w:t xml:space="preserve">They’re </w:t>
      </w:r>
      <w:r>
        <w:rPr>
          <w:u w:val="single"/>
        </w:rPr>
        <w:t>skyrocketing</w:t>
      </w:r>
      <w:r>
        <w:t xml:space="preserve"> in American labor markets. </w:t>
      </w:r>
      <w:r w:rsidRPr="00707FE8">
        <w:rPr>
          <w:b w:val="0"/>
          <w:bCs/>
        </w:rPr>
        <w:t xml:space="preserve">1 out of 8 labor markets are </w:t>
      </w:r>
      <w:r w:rsidRPr="00707FE8">
        <w:rPr>
          <w:b w:val="0"/>
          <w:bCs/>
          <w:u w:val="single"/>
        </w:rPr>
        <w:t>perfectly</w:t>
      </w:r>
      <w:r w:rsidRPr="00707FE8">
        <w:rPr>
          <w:b w:val="0"/>
          <w:bCs/>
        </w:rPr>
        <w:t xml:space="preserve"> monopsonistic. </w:t>
      </w:r>
    </w:p>
    <w:p w14:paraId="73045A43" w14:textId="77777777" w:rsidR="00CF72FB" w:rsidRPr="007A59CC" w:rsidRDefault="00CF72FB" w:rsidP="00CF72FB">
      <w:r w:rsidRPr="007A59CC">
        <w:t xml:space="preserve">Trent L. </w:t>
      </w:r>
      <w:r w:rsidRPr="001551DC">
        <w:rPr>
          <w:rStyle w:val="Style13ptBold"/>
        </w:rPr>
        <w:t>Thompson '24</w:t>
      </w:r>
      <w:r w:rsidRPr="007A59CC">
        <w:t xml:space="preserve">, an economist in the Office of Employment and Unemployment Statistics, U.S. </w:t>
      </w:r>
      <w:r w:rsidRPr="007A59CC">
        <w:rPr>
          <w:i/>
          <w:iCs/>
        </w:rPr>
        <w:t>Bureau of Labor Statistics</w:t>
      </w:r>
      <w:r w:rsidRPr="007A59CC">
        <w:t> . October 2024. "Measuring labor market concentration using the QCEW: Monthly Labor Review : U.S. Bureau of Labor Statistics," Bureau of Labor Statistics. https://www.bls.gov/opub/mlr/2024/article/measuring-labor-market-concentration-using-the-qcew.htm, 11-6-2025, RNey</w:t>
      </w:r>
    </w:p>
    <w:p w14:paraId="0907B7C0" w14:textId="77777777" w:rsidR="00CF72FB" w:rsidRPr="007A59CC" w:rsidRDefault="00CF72FB" w:rsidP="00CF72FB">
      <w:pPr>
        <w:rPr>
          <w:sz w:val="16"/>
        </w:rPr>
      </w:pPr>
      <w:r w:rsidRPr="007A59CC">
        <w:rPr>
          <w:sz w:val="16"/>
        </w:rPr>
        <w:t xml:space="preserve">The following section examines </w:t>
      </w:r>
      <w:r w:rsidRPr="001551DC">
        <w:rPr>
          <w:rStyle w:val="StyleUnderline"/>
        </w:rPr>
        <w:t xml:space="preserve">the </w:t>
      </w:r>
      <w:r w:rsidRPr="000949C8">
        <w:rPr>
          <w:rStyle w:val="Emphasis"/>
          <w:highlight w:val="green"/>
        </w:rPr>
        <w:t>state</w:t>
      </w:r>
      <w:r w:rsidRPr="000949C8">
        <w:rPr>
          <w:rStyle w:val="StyleUnderline"/>
          <w:highlight w:val="green"/>
        </w:rPr>
        <w:t xml:space="preserve"> of </w:t>
      </w:r>
      <w:r w:rsidRPr="000949C8">
        <w:rPr>
          <w:rStyle w:val="Emphasis"/>
          <w:highlight w:val="green"/>
        </w:rPr>
        <w:t>labor market competition</w:t>
      </w:r>
      <w:r w:rsidRPr="001551DC">
        <w:rPr>
          <w:rStyle w:val="StyleUnderline"/>
        </w:rPr>
        <w:t xml:space="preserve"> in the </w:t>
      </w:r>
      <w:r w:rsidRPr="001551DC">
        <w:rPr>
          <w:rStyle w:val="Emphasis"/>
        </w:rPr>
        <w:t>U</w:t>
      </w:r>
      <w:r w:rsidRPr="001551DC">
        <w:rPr>
          <w:rStyle w:val="StyleUnderline"/>
        </w:rPr>
        <w:t xml:space="preserve">nited </w:t>
      </w:r>
      <w:r w:rsidRPr="001551DC">
        <w:rPr>
          <w:rStyle w:val="Emphasis"/>
        </w:rPr>
        <w:t>S</w:t>
      </w:r>
      <w:r w:rsidRPr="001551DC">
        <w:rPr>
          <w:rStyle w:val="StyleUnderline"/>
        </w:rPr>
        <w:t>tates</w:t>
      </w:r>
      <w:r w:rsidRPr="007A59CC">
        <w:rPr>
          <w:sz w:val="16"/>
        </w:rPr>
        <w:t xml:space="preserve">, </w:t>
      </w:r>
      <w:r w:rsidRPr="001551DC">
        <w:rPr>
          <w:rStyle w:val="StyleUnderline"/>
        </w:rPr>
        <w:t>both past and present</w:t>
      </w:r>
      <w:r w:rsidRPr="007A59CC">
        <w:rPr>
          <w:sz w:val="16"/>
        </w:rPr>
        <w:t xml:space="preserve">, </w:t>
      </w:r>
      <w:r w:rsidRPr="001551DC">
        <w:rPr>
          <w:rStyle w:val="StyleUnderline"/>
        </w:rPr>
        <w:t xml:space="preserve">and </w:t>
      </w:r>
      <w:r w:rsidRPr="00A115E4">
        <w:rPr>
          <w:rStyle w:val="Emphasis"/>
        </w:rPr>
        <w:t>probes</w:t>
      </w:r>
      <w:r w:rsidRPr="00A115E4">
        <w:rPr>
          <w:rStyle w:val="StyleUnderline"/>
        </w:rPr>
        <w:t xml:space="preserve"> the </w:t>
      </w:r>
      <w:r w:rsidRPr="00A115E4">
        <w:rPr>
          <w:rStyle w:val="Emphasis"/>
        </w:rPr>
        <w:t>relationship</w:t>
      </w:r>
      <w:r w:rsidRPr="00A115E4">
        <w:rPr>
          <w:rStyle w:val="StyleUnderline"/>
        </w:rPr>
        <w:t xml:space="preserve"> between </w:t>
      </w:r>
      <w:r w:rsidRPr="00A115E4">
        <w:rPr>
          <w:rStyle w:val="Emphasis"/>
        </w:rPr>
        <w:t>competition</w:t>
      </w:r>
      <w:r w:rsidRPr="00A115E4">
        <w:rPr>
          <w:rStyle w:val="StyleUnderline"/>
        </w:rPr>
        <w:t xml:space="preserve"> and </w:t>
      </w:r>
      <w:r w:rsidRPr="00A115E4">
        <w:rPr>
          <w:rStyle w:val="Emphasis"/>
        </w:rPr>
        <w:t>wages</w:t>
      </w:r>
      <w:r w:rsidRPr="007A59CC">
        <w:rPr>
          <w:sz w:val="16"/>
        </w:rPr>
        <w:t>.</w:t>
      </w:r>
    </w:p>
    <w:p w14:paraId="0820FA86" w14:textId="77777777" w:rsidR="00CF72FB" w:rsidRPr="007A59CC" w:rsidRDefault="00CF72FB" w:rsidP="00CF72FB">
      <w:pPr>
        <w:rPr>
          <w:sz w:val="16"/>
        </w:rPr>
      </w:pPr>
      <w:r w:rsidRPr="007A59CC">
        <w:rPr>
          <w:sz w:val="16"/>
        </w:rPr>
        <w:t xml:space="preserve">The </w:t>
      </w:r>
      <w:r w:rsidRPr="00A115E4">
        <w:rPr>
          <w:rStyle w:val="Emphasis"/>
          <w:highlight w:val="green"/>
        </w:rPr>
        <w:t xml:space="preserve">average </w:t>
      </w:r>
      <w:r w:rsidRPr="00A350D8">
        <w:rPr>
          <w:rStyle w:val="Emphasis"/>
        </w:rPr>
        <w:t xml:space="preserve">labor </w:t>
      </w:r>
      <w:r w:rsidRPr="00A115E4">
        <w:rPr>
          <w:rStyle w:val="Emphasis"/>
          <w:highlight w:val="green"/>
        </w:rPr>
        <w:t>market</w:t>
      </w:r>
      <w:r w:rsidRPr="001551DC">
        <w:rPr>
          <w:rStyle w:val="StyleUnderline"/>
        </w:rPr>
        <w:t xml:space="preserve"> in the United States </w:t>
      </w:r>
      <w:r w:rsidRPr="00A115E4">
        <w:rPr>
          <w:rStyle w:val="StyleUnderline"/>
          <w:highlight w:val="green"/>
        </w:rPr>
        <w:t xml:space="preserve">is </w:t>
      </w:r>
      <w:r w:rsidRPr="00A115E4">
        <w:rPr>
          <w:rStyle w:val="Emphasis"/>
          <w:highlight w:val="green"/>
        </w:rPr>
        <w:t>highly concentrated</w:t>
      </w:r>
    </w:p>
    <w:p w14:paraId="74379BE0" w14:textId="77777777" w:rsidR="00CF72FB" w:rsidRPr="007A59CC" w:rsidRDefault="00CF72FB" w:rsidP="00CF72FB">
      <w:pPr>
        <w:rPr>
          <w:sz w:val="16"/>
        </w:rPr>
      </w:pPr>
      <w:r w:rsidRPr="007A59CC">
        <w:rPr>
          <w:sz w:val="16"/>
        </w:rPr>
        <w:t xml:space="preserve">Chart 1 reports summary statistics for the HHI based on annual average employment in 2023 under various labor market definitions. Under the </w:t>
      </w:r>
      <w:r w:rsidRPr="001551DC">
        <w:rPr>
          <w:rStyle w:val="StyleUnderline"/>
        </w:rPr>
        <w:t>baseline market definition</w:t>
      </w:r>
      <w:r w:rsidRPr="007A59CC">
        <w:rPr>
          <w:sz w:val="16"/>
        </w:rPr>
        <w:t xml:space="preserve"> (MSA by industry group), the </w:t>
      </w:r>
      <w:r w:rsidRPr="001551DC">
        <w:rPr>
          <w:rStyle w:val="StyleUnderline"/>
        </w:rPr>
        <w:t>average HHI across 93,252 markets was 3,734 and the median HHI was 2,604</w:t>
      </w:r>
      <w:r w:rsidRPr="007A59CC">
        <w:rPr>
          <w:sz w:val="16"/>
        </w:rPr>
        <w:t xml:space="preserve">, </w:t>
      </w:r>
      <w:r w:rsidRPr="001551DC">
        <w:rPr>
          <w:rStyle w:val="StyleUnderline"/>
        </w:rPr>
        <w:t xml:space="preserve">meaning that both the </w:t>
      </w:r>
      <w:r w:rsidRPr="001551DC">
        <w:rPr>
          <w:rStyle w:val="Emphasis"/>
        </w:rPr>
        <w:t>average</w:t>
      </w:r>
      <w:r w:rsidRPr="001551DC">
        <w:rPr>
          <w:rStyle w:val="StyleUnderline"/>
        </w:rPr>
        <w:t xml:space="preserve"> and the </w:t>
      </w:r>
      <w:r w:rsidRPr="001551DC">
        <w:rPr>
          <w:rStyle w:val="Emphasis"/>
        </w:rPr>
        <w:t>median</w:t>
      </w:r>
      <w:r w:rsidRPr="001551DC">
        <w:rPr>
          <w:rStyle w:val="StyleUnderline"/>
        </w:rPr>
        <w:t xml:space="preserve"> U.S. </w:t>
      </w:r>
      <w:r w:rsidRPr="001551DC">
        <w:rPr>
          <w:rStyle w:val="Emphasis"/>
        </w:rPr>
        <w:t>labor markets</w:t>
      </w:r>
      <w:r w:rsidRPr="001551DC">
        <w:rPr>
          <w:rStyle w:val="StyleUnderline"/>
        </w:rPr>
        <w:t xml:space="preserve"> were “</w:t>
      </w:r>
      <w:r w:rsidRPr="001551DC">
        <w:rPr>
          <w:rStyle w:val="Emphasis"/>
        </w:rPr>
        <w:t xml:space="preserve">highly </w:t>
      </w:r>
      <w:r>
        <w:rPr>
          <w:rStyle w:val="Emphasis"/>
        </w:rPr>
        <w:t xml:space="preserve"> </w:t>
      </w:r>
      <w:r w:rsidRPr="001551DC">
        <w:rPr>
          <w:rStyle w:val="Emphasis"/>
        </w:rPr>
        <w:t>concentrated</w:t>
      </w:r>
      <w:r w:rsidRPr="001551DC">
        <w:rPr>
          <w:rStyle w:val="StyleUnderline"/>
        </w:rPr>
        <w:t xml:space="preserve">” </w:t>
      </w:r>
      <w:r w:rsidRPr="00A115E4">
        <w:rPr>
          <w:rStyle w:val="StyleUnderline"/>
          <w:highlight w:val="green"/>
        </w:rPr>
        <w:t>according to</w:t>
      </w:r>
      <w:r w:rsidRPr="007A59CC">
        <w:rPr>
          <w:sz w:val="16"/>
        </w:rPr>
        <w:t xml:space="preserve"> the </w:t>
      </w:r>
      <w:r w:rsidRPr="001551DC">
        <w:rPr>
          <w:rStyle w:val="Emphasis"/>
        </w:rPr>
        <w:t>DOJ</w:t>
      </w:r>
      <w:r w:rsidRPr="007A59CC">
        <w:rPr>
          <w:sz w:val="16"/>
        </w:rPr>
        <w:t xml:space="preserve"> and </w:t>
      </w:r>
      <w:r w:rsidRPr="001551DC">
        <w:rPr>
          <w:rStyle w:val="Emphasis"/>
        </w:rPr>
        <w:t>FTC</w:t>
      </w:r>
      <w:r w:rsidRPr="007A59CC">
        <w:rPr>
          <w:sz w:val="16"/>
        </w:rPr>
        <w:t xml:space="preserve"> </w:t>
      </w:r>
      <w:r w:rsidRPr="00A115E4">
        <w:rPr>
          <w:rStyle w:val="Emphasis"/>
          <w:highlight w:val="green"/>
        </w:rPr>
        <w:t>antitrust guidelines</w:t>
      </w:r>
      <w:r w:rsidRPr="007A59CC">
        <w:rPr>
          <w:sz w:val="16"/>
        </w:rPr>
        <w:t>. These results are consistent with several studies from the early 2020s.24</w:t>
      </w:r>
    </w:p>
    <w:p w14:paraId="1463DF3B" w14:textId="77777777" w:rsidR="00CF72FB" w:rsidRPr="007A59CC" w:rsidRDefault="00CF72FB" w:rsidP="00CF72FB">
      <w:pPr>
        <w:rPr>
          <w:sz w:val="16"/>
        </w:rPr>
      </w:pPr>
      <w:r w:rsidRPr="007A59CC">
        <w:rPr>
          <w:sz w:val="16"/>
        </w:rPr>
        <w:t>As expected, and in line with the previous discussion surrounding how to define labor markets, the average MSA-bounded labor market is more concentrated than the average state-bounded labor market, but less concentrated than the average county-bounded labor market; the average industry-group-bounded labor market is more concentrated than the average subsector-bounded labor market, but less concentrated than the average industry-bounded labor market.</w:t>
      </w:r>
    </w:p>
    <w:p w14:paraId="5677A1D7" w14:textId="77777777" w:rsidR="00CF72FB" w:rsidRPr="001551DC" w:rsidRDefault="00CF72FB" w:rsidP="00CF72FB">
      <w:pPr>
        <w:rPr>
          <w:rStyle w:val="StyleUnderline"/>
        </w:rPr>
      </w:pPr>
      <w:r w:rsidRPr="00A115E4">
        <w:rPr>
          <w:rStyle w:val="Emphasis"/>
          <w:highlight w:val="green"/>
        </w:rPr>
        <w:t>One</w:t>
      </w:r>
      <w:r w:rsidRPr="00A115E4">
        <w:rPr>
          <w:rStyle w:val="StyleUnderline"/>
          <w:highlight w:val="green"/>
        </w:rPr>
        <w:t xml:space="preserve"> out of </w:t>
      </w:r>
      <w:r w:rsidRPr="00A115E4">
        <w:rPr>
          <w:rStyle w:val="Emphasis"/>
          <w:highlight w:val="green"/>
        </w:rPr>
        <w:t>every eight</w:t>
      </w:r>
      <w:r w:rsidRPr="001551DC">
        <w:rPr>
          <w:rStyle w:val="StyleUnderline"/>
        </w:rPr>
        <w:t xml:space="preserve"> </w:t>
      </w:r>
      <w:r w:rsidRPr="001551DC">
        <w:rPr>
          <w:rStyle w:val="Emphasis"/>
        </w:rPr>
        <w:t>labor markets</w:t>
      </w:r>
      <w:r w:rsidRPr="001551DC">
        <w:rPr>
          <w:rStyle w:val="StyleUnderline"/>
        </w:rPr>
        <w:t xml:space="preserve"> in the United States is </w:t>
      </w:r>
      <w:r w:rsidRPr="00A115E4">
        <w:rPr>
          <w:rStyle w:val="StyleUnderline"/>
          <w:highlight w:val="green"/>
        </w:rPr>
        <w:t xml:space="preserve">controlled by a </w:t>
      </w:r>
      <w:r w:rsidRPr="00A115E4">
        <w:rPr>
          <w:rStyle w:val="Emphasis"/>
          <w:highlight w:val="green"/>
        </w:rPr>
        <w:t>single employer</w:t>
      </w:r>
    </w:p>
    <w:p w14:paraId="468892EA" w14:textId="77777777" w:rsidR="00CF72FB" w:rsidRPr="007A59CC" w:rsidRDefault="00CF72FB" w:rsidP="00CF72FB">
      <w:pPr>
        <w:rPr>
          <w:sz w:val="16"/>
        </w:rPr>
      </w:pPr>
      <w:r w:rsidRPr="007A59CC">
        <w:rPr>
          <w:sz w:val="16"/>
        </w:rPr>
        <w:t xml:space="preserve">Chart 2 reports the distribution of HHIs for MSA-by-industry-group labor markets in 2023. Overall, </w:t>
      </w:r>
      <w:r w:rsidRPr="001A0EE5">
        <w:rPr>
          <w:rStyle w:val="Emphasis"/>
          <w:highlight w:val="green"/>
        </w:rPr>
        <w:t>51 percent</w:t>
      </w:r>
      <w:r w:rsidRPr="001551DC">
        <w:rPr>
          <w:rStyle w:val="StyleUnderline"/>
        </w:rPr>
        <w:t xml:space="preserve"> of labor markets were </w:t>
      </w:r>
      <w:r w:rsidRPr="001A0EE5">
        <w:rPr>
          <w:rStyle w:val="Emphasis"/>
          <w:highlight w:val="green"/>
        </w:rPr>
        <w:t>highly concentrated</w:t>
      </w:r>
      <w:r w:rsidRPr="007A59CC">
        <w:rPr>
          <w:sz w:val="16"/>
        </w:rPr>
        <w:t xml:space="preserve">, while another 15 percent were moderately concentrated. </w:t>
      </w:r>
      <w:r w:rsidRPr="001551DC">
        <w:rPr>
          <w:rStyle w:val="StyleUnderline"/>
        </w:rPr>
        <w:t>Thirteen percent of labor markets were nearly or perfectly monopsonistic</w:t>
      </w:r>
      <w:r w:rsidRPr="007A59CC">
        <w:rPr>
          <w:sz w:val="16"/>
        </w:rPr>
        <w:t xml:space="preserve"> (HHI &gt; 9,500). In other words, </w:t>
      </w:r>
      <w:r w:rsidRPr="001551DC">
        <w:rPr>
          <w:rStyle w:val="StyleUnderline"/>
        </w:rPr>
        <w:t>more than 1 out of every 8 labor markets in the U.S. is dominated by a single employer</w:t>
      </w:r>
      <w:r w:rsidRPr="007A59CC">
        <w:rPr>
          <w:sz w:val="16"/>
        </w:rPr>
        <w:t xml:space="preserve">. These </w:t>
      </w:r>
      <w:r w:rsidRPr="001A0EE5">
        <w:rPr>
          <w:rStyle w:val="StyleUnderline"/>
          <w:highlight w:val="green"/>
        </w:rPr>
        <w:t>results</w:t>
      </w:r>
      <w:r w:rsidRPr="001551DC">
        <w:rPr>
          <w:rStyle w:val="StyleUnderline"/>
        </w:rPr>
        <w:t xml:space="preserve"> are </w:t>
      </w:r>
      <w:r w:rsidRPr="00A350D8">
        <w:rPr>
          <w:rStyle w:val="StyleUnderline"/>
        </w:rPr>
        <w:t xml:space="preserve">highly </w:t>
      </w:r>
      <w:r w:rsidRPr="001A0EE5">
        <w:rPr>
          <w:rStyle w:val="StyleUnderline"/>
          <w:highlight w:val="green"/>
        </w:rPr>
        <w:t>consistent</w:t>
      </w:r>
      <w:r w:rsidRPr="001551DC">
        <w:rPr>
          <w:rStyle w:val="StyleUnderline"/>
        </w:rPr>
        <w:t xml:space="preserve"> </w:t>
      </w:r>
      <w:r w:rsidRPr="001A0EE5">
        <w:rPr>
          <w:rStyle w:val="StyleUnderline"/>
          <w:highlight w:val="green"/>
        </w:rPr>
        <w:t>with</w:t>
      </w:r>
      <w:r w:rsidRPr="001551DC">
        <w:rPr>
          <w:rStyle w:val="StyleUnderline"/>
        </w:rPr>
        <w:t xml:space="preserve"> other, </w:t>
      </w:r>
      <w:r w:rsidRPr="00A350D8">
        <w:rPr>
          <w:rStyle w:val="Emphasis"/>
          <w:highlight w:val="green"/>
        </w:rPr>
        <w:t>contemporary research</w:t>
      </w:r>
      <w:r w:rsidRPr="007A59CC">
        <w:rPr>
          <w:sz w:val="16"/>
        </w:rPr>
        <w:t>.25</w:t>
      </w:r>
    </w:p>
    <w:p w14:paraId="007904BC" w14:textId="77777777" w:rsidR="00CF72FB" w:rsidRPr="007A59CC" w:rsidRDefault="00CF72FB" w:rsidP="00CF72FB"/>
    <w:p w14:paraId="3DB75F16" w14:textId="77777777" w:rsidR="00CF72FB" w:rsidRDefault="00CF72FB" w:rsidP="00CF72FB">
      <w:pPr>
        <w:pStyle w:val="Heading4"/>
      </w:pPr>
      <w:r>
        <w:t xml:space="preserve">Market imbalances fuel </w:t>
      </w:r>
      <w:r w:rsidRPr="00D353DA">
        <w:rPr>
          <w:u w:val="single"/>
        </w:rPr>
        <w:t>outsourcing</w:t>
      </w:r>
      <w:r>
        <w:t xml:space="preserve"> and employment </w:t>
      </w:r>
      <w:r w:rsidRPr="00D353DA">
        <w:rPr>
          <w:u w:val="single"/>
        </w:rPr>
        <w:t>precarity</w:t>
      </w:r>
      <w:r>
        <w:t xml:space="preserve">, worsening </w:t>
      </w:r>
      <w:r w:rsidRPr="00D353DA">
        <w:rPr>
          <w:u w:val="single"/>
        </w:rPr>
        <w:t>inequality</w:t>
      </w:r>
      <w:r>
        <w:t xml:space="preserve"> and </w:t>
      </w:r>
      <w:r w:rsidRPr="00D353DA">
        <w:rPr>
          <w:u w:val="single"/>
        </w:rPr>
        <w:t>populist backlash</w:t>
      </w:r>
      <w:r>
        <w:t xml:space="preserve">. </w:t>
      </w:r>
    </w:p>
    <w:p w14:paraId="3EC7B113" w14:textId="77777777" w:rsidR="00CF72FB" w:rsidRPr="007A59CC" w:rsidRDefault="00CF72FB" w:rsidP="00CF72FB">
      <w:r w:rsidRPr="00E80F04">
        <w:t xml:space="preserve">Neil </w:t>
      </w:r>
      <w:r w:rsidRPr="00E80F04">
        <w:rPr>
          <w:rStyle w:val="Style13ptBold"/>
        </w:rPr>
        <w:t>Weinberg '25</w:t>
      </w:r>
      <w:r w:rsidRPr="00E80F04">
        <w:t>, a senior reporter with the International Consortium of Investigative Journalists (ICIJ) and a contributing writer for the Chicago Booth Review. 5-19-2025. "Are Employers Playing a Game of Monopsony?," University of Chicago Booth School of Business. https://www.chicagobooth.edu/review/are-employers-playing-game-monopsony, 1-22-2026, RNey</w:t>
      </w:r>
    </w:p>
    <w:p w14:paraId="0DE1024B" w14:textId="77777777" w:rsidR="00CF72FB" w:rsidRPr="00E80F04" w:rsidRDefault="00CF72FB" w:rsidP="00CF72FB">
      <w:pPr>
        <w:rPr>
          <w:sz w:val="16"/>
        </w:rPr>
      </w:pPr>
      <w:r w:rsidRPr="00E80F04">
        <w:rPr>
          <w:sz w:val="16"/>
        </w:rPr>
        <w:t xml:space="preserve">While the details of how employers exert monopsony power are still coming into focus, policymakers are broadly aware of the implications for workers. When the US Federal Trade Commission successfully </w:t>
      </w:r>
      <w:r w:rsidRPr="00E80F04">
        <w:rPr>
          <w:rStyle w:val="StyleUnderline"/>
        </w:rPr>
        <w:t xml:space="preserve">blocked a </w:t>
      </w:r>
      <w:r w:rsidRPr="00E80F04">
        <w:rPr>
          <w:rStyle w:val="Emphasis"/>
        </w:rPr>
        <w:t>merger</w:t>
      </w:r>
      <w:r w:rsidRPr="00E80F04">
        <w:rPr>
          <w:rStyle w:val="StyleUnderline"/>
        </w:rPr>
        <w:t xml:space="preserve"> between grocery chains </w:t>
      </w:r>
      <w:r w:rsidRPr="00E80F04">
        <w:rPr>
          <w:rStyle w:val="Emphasis"/>
        </w:rPr>
        <w:t>Kroger</w:t>
      </w:r>
      <w:r w:rsidRPr="00E80F04">
        <w:rPr>
          <w:rStyle w:val="StyleUnderline"/>
        </w:rPr>
        <w:t xml:space="preserve"> and </w:t>
      </w:r>
      <w:r w:rsidRPr="00E80F04">
        <w:rPr>
          <w:rStyle w:val="Emphasis"/>
        </w:rPr>
        <w:t>Albertsons</w:t>
      </w:r>
      <w:r w:rsidRPr="00E80F04">
        <w:rPr>
          <w:sz w:val="16"/>
        </w:rPr>
        <w:t xml:space="preserve"> late last year, it </w:t>
      </w:r>
      <w:r w:rsidRPr="00E80F04">
        <w:rPr>
          <w:rStyle w:val="StyleUnderline"/>
        </w:rPr>
        <w:t xml:space="preserve">expressed </w:t>
      </w:r>
      <w:r w:rsidRPr="00E80F04">
        <w:rPr>
          <w:rStyle w:val="Emphasis"/>
        </w:rPr>
        <w:t>concern</w:t>
      </w:r>
      <w:r w:rsidRPr="00E80F04">
        <w:rPr>
          <w:rStyle w:val="StyleUnderline"/>
        </w:rPr>
        <w:t xml:space="preserve"> about the deal’s </w:t>
      </w:r>
      <w:r w:rsidRPr="00E80F04">
        <w:rPr>
          <w:rStyle w:val="Emphasis"/>
        </w:rPr>
        <w:t>potential effects</w:t>
      </w:r>
      <w:r w:rsidRPr="00E80F04">
        <w:rPr>
          <w:rStyle w:val="StyleUnderline"/>
        </w:rPr>
        <w:t xml:space="preserve"> on </w:t>
      </w:r>
      <w:r w:rsidRPr="00E80F04">
        <w:rPr>
          <w:rStyle w:val="Emphasis"/>
        </w:rPr>
        <w:t>labor</w:t>
      </w:r>
      <w:r w:rsidRPr="00E80F04">
        <w:rPr>
          <w:sz w:val="16"/>
        </w:rPr>
        <w:t>. Rejection would ensure that the supermarket operators “continue to compete for workers through higher wages, better benefits, and improved working conditions,” the commission said in a written statement.</w:t>
      </w:r>
    </w:p>
    <w:p w14:paraId="0C21A94D" w14:textId="77777777" w:rsidR="00CF72FB" w:rsidRPr="00E80F04" w:rsidRDefault="00CF72FB" w:rsidP="00CF72FB">
      <w:pPr>
        <w:rPr>
          <w:sz w:val="16"/>
        </w:rPr>
      </w:pPr>
      <w:r w:rsidRPr="00E80F04">
        <w:rPr>
          <w:sz w:val="16"/>
        </w:rPr>
        <w:t xml:space="preserve">As the FTC suggested, </w:t>
      </w:r>
      <w:r w:rsidRPr="00E80F04">
        <w:rPr>
          <w:rStyle w:val="StyleUnderline"/>
        </w:rPr>
        <w:t xml:space="preserve">the effects of a </w:t>
      </w:r>
      <w:r w:rsidRPr="00E80F04">
        <w:rPr>
          <w:rStyle w:val="Emphasis"/>
          <w:highlight w:val="green"/>
        </w:rPr>
        <w:t>power imbalance</w:t>
      </w:r>
      <w:r w:rsidRPr="00E80F04">
        <w:rPr>
          <w:rStyle w:val="StyleUnderline"/>
        </w:rPr>
        <w:t xml:space="preserve"> in the labor market </w:t>
      </w:r>
      <w:r w:rsidRPr="00E80F04">
        <w:rPr>
          <w:rStyle w:val="StyleUnderline"/>
          <w:highlight w:val="green"/>
        </w:rPr>
        <w:t xml:space="preserve">go </w:t>
      </w:r>
      <w:r w:rsidRPr="00E80F04">
        <w:rPr>
          <w:rStyle w:val="Emphasis"/>
          <w:highlight w:val="green"/>
        </w:rPr>
        <w:t>beyond wages</w:t>
      </w:r>
      <w:r w:rsidRPr="00E80F04">
        <w:rPr>
          <w:sz w:val="16"/>
        </w:rPr>
        <w:t xml:space="preserve">. </w:t>
      </w:r>
      <w:r w:rsidRPr="00E80F04">
        <w:rPr>
          <w:rStyle w:val="StyleUnderline"/>
          <w:highlight w:val="green"/>
        </w:rPr>
        <w:t xml:space="preserve">Companies with </w:t>
      </w:r>
      <w:r w:rsidRPr="00E80F04">
        <w:rPr>
          <w:rStyle w:val="Emphasis"/>
          <w:highlight w:val="green"/>
        </w:rPr>
        <w:t>leverage</w:t>
      </w:r>
      <w:r w:rsidRPr="00E80F04">
        <w:rPr>
          <w:rStyle w:val="StyleUnderline"/>
        </w:rPr>
        <w:t xml:space="preserve"> over their workforce can </w:t>
      </w:r>
      <w:r w:rsidRPr="00E80F04">
        <w:rPr>
          <w:rStyle w:val="StyleUnderline"/>
          <w:highlight w:val="green"/>
        </w:rPr>
        <w:t>dictate</w:t>
      </w:r>
      <w:r w:rsidRPr="00E80F04">
        <w:rPr>
          <w:rStyle w:val="StyleUnderline"/>
        </w:rPr>
        <w:t xml:space="preserve"> the </w:t>
      </w:r>
      <w:r w:rsidRPr="00E80F04">
        <w:rPr>
          <w:rStyle w:val="Emphasis"/>
        </w:rPr>
        <w:t xml:space="preserve">terms of </w:t>
      </w:r>
      <w:r w:rsidRPr="00E80F04">
        <w:rPr>
          <w:rStyle w:val="Emphasis"/>
          <w:highlight w:val="green"/>
        </w:rPr>
        <w:t>employment</w:t>
      </w:r>
      <w:r w:rsidRPr="00E80F04">
        <w:rPr>
          <w:sz w:val="16"/>
        </w:rPr>
        <w:t xml:space="preserve">. Consider </w:t>
      </w:r>
      <w:r w:rsidRPr="00E80F04">
        <w:rPr>
          <w:rStyle w:val="StyleUnderline"/>
        </w:rPr>
        <w:t xml:space="preserve">the trend </w:t>
      </w:r>
      <w:r w:rsidRPr="00E80F04">
        <w:rPr>
          <w:rStyle w:val="StyleUnderline"/>
          <w:highlight w:val="green"/>
        </w:rPr>
        <w:t xml:space="preserve">toward </w:t>
      </w:r>
      <w:r w:rsidRPr="00E80F04">
        <w:rPr>
          <w:rStyle w:val="Emphasis"/>
          <w:highlight w:val="green"/>
        </w:rPr>
        <w:t>outsourcing jobs</w:t>
      </w:r>
      <w:r w:rsidRPr="00E80F04">
        <w:rPr>
          <w:sz w:val="16"/>
        </w:rPr>
        <w:t xml:space="preserve">, </w:t>
      </w:r>
      <w:r w:rsidRPr="00E80F04">
        <w:rPr>
          <w:rStyle w:val="StyleUnderline"/>
        </w:rPr>
        <w:t xml:space="preserve">which has </w:t>
      </w:r>
      <w:r w:rsidRPr="00E80F04">
        <w:rPr>
          <w:rStyle w:val="StyleUnderline"/>
          <w:highlight w:val="green"/>
        </w:rPr>
        <w:t xml:space="preserve">created an </w:t>
      </w:r>
      <w:r w:rsidRPr="00E80F04">
        <w:rPr>
          <w:rStyle w:val="Emphasis"/>
          <w:highlight w:val="green"/>
        </w:rPr>
        <w:t>underclass</w:t>
      </w:r>
      <w:r w:rsidRPr="00E80F04">
        <w:rPr>
          <w:rStyle w:val="StyleUnderline"/>
        </w:rPr>
        <w:t xml:space="preserve"> of workers </w:t>
      </w:r>
      <w:r w:rsidRPr="00E80F04">
        <w:rPr>
          <w:rStyle w:val="StyleUnderline"/>
          <w:highlight w:val="green"/>
        </w:rPr>
        <w:t>who</w:t>
      </w:r>
      <w:r w:rsidRPr="00E80F04">
        <w:rPr>
          <w:rStyle w:val="StyleUnderline"/>
        </w:rPr>
        <w:t xml:space="preserve"> often </w:t>
      </w:r>
      <w:r w:rsidRPr="00E80F04">
        <w:rPr>
          <w:rStyle w:val="StyleUnderline"/>
          <w:highlight w:val="green"/>
        </w:rPr>
        <w:t>receive</w:t>
      </w:r>
      <w:r w:rsidRPr="00E80F04">
        <w:rPr>
          <w:rStyle w:val="StyleUnderline"/>
        </w:rPr>
        <w:t xml:space="preserve"> </w:t>
      </w:r>
      <w:r w:rsidRPr="00E80F04">
        <w:rPr>
          <w:rStyle w:val="Emphasis"/>
          <w:highlight w:val="green"/>
        </w:rPr>
        <w:t>inferior wages</w:t>
      </w:r>
      <w:r w:rsidRPr="00E80F04">
        <w:rPr>
          <w:rStyle w:val="StyleUnderline"/>
        </w:rPr>
        <w:t xml:space="preserve">, </w:t>
      </w:r>
      <w:r w:rsidRPr="00E80F04">
        <w:rPr>
          <w:rStyle w:val="Emphasis"/>
          <w:highlight w:val="green"/>
        </w:rPr>
        <w:t>benefits</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job </w:t>
      </w:r>
      <w:r w:rsidRPr="00E80F04">
        <w:rPr>
          <w:rStyle w:val="Emphasis"/>
          <w:highlight w:val="green"/>
        </w:rPr>
        <w:t>security</w:t>
      </w:r>
      <w:r w:rsidRPr="00E80F04">
        <w:rPr>
          <w:rStyle w:val="StyleUnderline"/>
        </w:rPr>
        <w:t xml:space="preserve"> than their noncontract colleagues</w:t>
      </w:r>
      <w:r w:rsidRPr="00E80F04">
        <w:rPr>
          <w:sz w:val="16"/>
        </w:rPr>
        <w:t>.</w:t>
      </w:r>
    </w:p>
    <w:p w14:paraId="0268AF57" w14:textId="77777777" w:rsidR="00CF72FB" w:rsidRPr="00E80F04" w:rsidRDefault="00CF72FB" w:rsidP="00CF72FB">
      <w:pPr>
        <w:rPr>
          <w:sz w:val="16"/>
        </w:rPr>
      </w:pPr>
      <w:r w:rsidRPr="00E80F04">
        <w:rPr>
          <w:sz w:val="16"/>
        </w:rPr>
        <w:t xml:space="preserve">In their work on superstar firms, Patterson and her coresearchers suggest </w:t>
      </w:r>
      <w:r w:rsidRPr="00E80F04">
        <w:rPr>
          <w:rStyle w:val="StyleUnderline"/>
        </w:rPr>
        <w:t xml:space="preserve">such companies are able to </w:t>
      </w:r>
      <w:r w:rsidRPr="00E80F04">
        <w:rPr>
          <w:rStyle w:val="Emphasis"/>
        </w:rPr>
        <w:t>flex their muscle</w:t>
      </w:r>
      <w:r w:rsidRPr="00E80F04">
        <w:rPr>
          <w:rStyle w:val="StyleUnderline"/>
        </w:rPr>
        <w:t xml:space="preserve"> by </w:t>
      </w:r>
      <w:r w:rsidRPr="00E80F04">
        <w:rPr>
          <w:rStyle w:val="Emphasis"/>
        </w:rPr>
        <w:t>outsourcing</w:t>
      </w:r>
      <w:r w:rsidRPr="00E80F04">
        <w:rPr>
          <w:rStyle w:val="StyleUnderline"/>
        </w:rPr>
        <w:t xml:space="preserve">, increasing the amount of activity conducted by </w:t>
      </w:r>
      <w:r w:rsidRPr="00E80F04">
        <w:rPr>
          <w:rStyle w:val="Emphasis"/>
        </w:rPr>
        <w:t>third-party firms</w:t>
      </w:r>
      <w:r w:rsidRPr="00E80F04">
        <w:rPr>
          <w:rStyle w:val="StyleUnderline"/>
        </w:rPr>
        <w:t xml:space="preserve"> and independent workers</w:t>
      </w:r>
      <w:r w:rsidRPr="00E80F04">
        <w:rPr>
          <w:sz w:val="16"/>
        </w:rPr>
        <w:t xml:space="preserve">. </w:t>
      </w:r>
      <w:r w:rsidRPr="00E80F04">
        <w:rPr>
          <w:rStyle w:val="StyleUnderline"/>
        </w:rPr>
        <w:t>Janitorial and clerical work, food services, and logistics are among the types of jobs affected</w:t>
      </w:r>
      <w:r w:rsidRPr="00E80F04">
        <w:rPr>
          <w:sz w:val="16"/>
        </w:rPr>
        <w:t xml:space="preserve">, they note. </w:t>
      </w:r>
    </w:p>
    <w:p w14:paraId="051B5136" w14:textId="77777777" w:rsidR="00CF72FB" w:rsidRPr="00E80F04" w:rsidRDefault="00CF72FB" w:rsidP="00CF72FB">
      <w:pPr>
        <w:rPr>
          <w:sz w:val="16"/>
        </w:rPr>
      </w:pPr>
      <w:r w:rsidRPr="00E80F04">
        <w:rPr>
          <w:sz w:val="16"/>
        </w:rPr>
        <w:t>This apparent “</w:t>
      </w:r>
      <w:r w:rsidRPr="00E80F04">
        <w:rPr>
          <w:rStyle w:val="Emphasis"/>
          <w:highlight w:val="green"/>
        </w:rPr>
        <w:t>fissuring</w:t>
      </w:r>
      <w:r w:rsidRPr="00E80F04">
        <w:rPr>
          <w:sz w:val="16"/>
        </w:rPr>
        <w:t xml:space="preserve">” </w:t>
      </w:r>
      <w:r w:rsidRPr="00E80F04">
        <w:rPr>
          <w:rStyle w:val="StyleUnderline"/>
        </w:rPr>
        <w:t xml:space="preserve">of the workplace can </w:t>
      </w:r>
      <w:r w:rsidRPr="00E80F04">
        <w:rPr>
          <w:rStyle w:val="StyleUnderline"/>
          <w:highlight w:val="green"/>
        </w:rPr>
        <w:t xml:space="preserve">directly </w:t>
      </w:r>
      <w:r w:rsidRPr="00E80F04">
        <w:rPr>
          <w:rStyle w:val="Emphasis"/>
          <w:highlight w:val="green"/>
        </w:rPr>
        <w:t>reduce</w:t>
      </w:r>
      <w:r w:rsidRPr="00E80F04">
        <w:rPr>
          <w:rStyle w:val="StyleUnderline"/>
        </w:rPr>
        <w:t xml:space="preserve"> the share of </w:t>
      </w:r>
      <w:r w:rsidRPr="00E80F04">
        <w:rPr>
          <w:rStyle w:val="Emphasis"/>
          <w:highlight w:val="green"/>
        </w:rPr>
        <w:t>economic activity</w:t>
      </w:r>
      <w:r w:rsidRPr="00E80F04">
        <w:rPr>
          <w:rStyle w:val="StyleUnderline"/>
        </w:rPr>
        <w:t xml:space="preserve"> that goes to </w:t>
      </w:r>
      <w:r w:rsidRPr="00E80F04">
        <w:rPr>
          <w:rStyle w:val="Emphasis"/>
        </w:rPr>
        <w:t>labor</w:t>
      </w:r>
      <w:r w:rsidRPr="00E80F04">
        <w:rPr>
          <w:rStyle w:val="StyleUnderline"/>
        </w:rPr>
        <w:t xml:space="preserve"> </w:t>
      </w:r>
      <w:r w:rsidRPr="00E80F04">
        <w:rPr>
          <w:rStyle w:val="StyleUnderline"/>
          <w:highlight w:val="green"/>
        </w:rPr>
        <w:t xml:space="preserve">by </w:t>
      </w:r>
      <w:r w:rsidRPr="00E80F04">
        <w:rPr>
          <w:rStyle w:val="Emphasis"/>
          <w:highlight w:val="green"/>
        </w:rPr>
        <w:t>excluding</w:t>
      </w:r>
      <w:r w:rsidRPr="00E80F04">
        <w:rPr>
          <w:rStyle w:val="StyleUnderline"/>
        </w:rPr>
        <w:t xml:space="preserve"> a large portion of the </w:t>
      </w:r>
      <w:r w:rsidRPr="00E80F04">
        <w:rPr>
          <w:rStyle w:val="Emphasis"/>
          <w:highlight w:val="green"/>
        </w:rPr>
        <w:t>workforce</w:t>
      </w:r>
      <w:r w:rsidRPr="00E80F04">
        <w:rPr>
          <w:rStyle w:val="StyleUnderline"/>
          <w:highlight w:val="green"/>
        </w:rPr>
        <w:t xml:space="preserve"> from</w:t>
      </w:r>
      <w:r w:rsidRPr="00E80F04">
        <w:rPr>
          <w:rStyle w:val="StyleUnderline"/>
        </w:rPr>
        <w:t xml:space="preserve"> the </w:t>
      </w:r>
      <w:r w:rsidRPr="00E80F04">
        <w:rPr>
          <w:rStyle w:val="StyleUnderline"/>
          <w:highlight w:val="green"/>
        </w:rPr>
        <w:t>benefits</w:t>
      </w:r>
      <w:r w:rsidRPr="00E80F04">
        <w:rPr>
          <w:rStyle w:val="StyleUnderline"/>
        </w:rPr>
        <w:t xml:space="preserve"> accorded to </w:t>
      </w:r>
      <w:r w:rsidRPr="00E80F04">
        <w:rPr>
          <w:rStyle w:val="Emphasis"/>
        </w:rPr>
        <w:t>high-wage</w:t>
      </w:r>
      <w:r w:rsidRPr="00E80F04">
        <w:rPr>
          <w:rStyle w:val="StyleUnderline"/>
        </w:rPr>
        <w:t xml:space="preserve"> employers</w:t>
      </w:r>
      <w:r w:rsidRPr="00E80F04">
        <w:rPr>
          <w:sz w:val="16"/>
        </w:rPr>
        <w:t xml:space="preserve">. </w:t>
      </w:r>
      <w:r w:rsidRPr="00E80F04">
        <w:rPr>
          <w:sz w:val="16"/>
          <w:szCs w:val="16"/>
        </w:rPr>
        <w:t>Another possible related effect is to reduce the bargaining power of in-house and outsourced workers and increase labor-market competition, the researchers add</w:t>
      </w:r>
      <w:r w:rsidRPr="00E80F04">
        <w:rPr>
          <w:sz w:val="16"/>
        </w:rPr>
        <w:t>.</w:t>
      </w:r>
    </w:p>
    <w:p w14:paraId="0407255E" w14:textId="77777777" w:rsidR="00CF72FB" w:rsidRPr="00E80F04" w:rsidRDefault="00CF72FB" w:rsidP="00CF72FB">
      <w:pPr>
        <w:rPr>
          <w:sz w:val="16"/>
        </w:rPr>
      </w:pPr>
      <w:r w:rsidRPr="00E80F04">
        <w:rPr>
          <w:sz w:val="16"/>
        </w:rPr>
        <w:t>The measurement challenge</w:t>
      </w:r>
    </w:p>
    <w:p w14:paraId="213139B8" w14:textId="77777777" w:rsidR="00CF72FB" w:rsidRPr="00E80F04" w:rsidRDefault="00CF72FB" w:rsidP="00CF72FB">
      <w:pPr>
        <w:rPr>
          <w:sz w:val="16"/>
        </w:rPr>
      </w:pPr>
      <w:r w:rsidRPr="00E80F04">
        <w:rPr>
          <w:sz w:val="16"/>
        </w:rPr>
        <w:t xml:space="preserve">Given the finite amount of research conducted so far and its limitations, the possibility remains that input markdowns are not as prevalent as product markups, Syverson cautions. Instead, markdowns may be restrained by differences among buyers, the cost of switching suppliers, and imperfect information, he reports. </w:t>
      </w:r>
    </w:p>
    <w:p w14:paraId="7880035D" w14:textId="77777777" w:rsidR="00CF72FB" w:rsidRPr="00E80F04" w:rsidRDefault="00CF72FB" w:rsidP="00CF72FB">
      <w:pPr>
        <w:rPr>
          <w:sz w:val="16"/>
        </w:rPr>
      </w:pPr>
      <w:r w:rsidRPr="00E80F04">
        <w:rPr>
          <w:rStyle w:val="Emphasis"/>
        </w:rPr>
        <w:t>Markdowns</w:t>
      </w:r>
      <w:r w:rsidRPr="00E80F04">
        <w:rPr>
          <w:sz w:val="16"/>
        </w:rPr>
        <w:t xml:space="preserve">, to whatever extent they do exist, </w:t>
      </w:r>
      <w:r w:rsidRPr="00E80F04">
        <w:rPr>
          <w:rStyle w:val="StyleUnderline"/>
        </w:rPr>
        <w:t xml:space="preserve">effectively act as </w:t>
      </w:r>
      <w:r w:rsidRPr="00E80F04">
        <w:rPr>
          <w:rStyle w:val="Emphasis"/>
        </w:rPr>
        <w:t>taxes</w:t>
      </w:r>
      <w:r w:rsidRPr="00E80F04">
        <w:rPr>
          <w:rStyle w:val="StyleUnderline"/>
        </w:rPr>
        <w:t xml:space="preserve"> on the providers of inputs</w:t>
      </w:r>
      <w:r w:rsidRPr="00E80F04">
        <w:rPr>
          <w:sz w:val="16"/>
        </w:rPr>
        <w:t xml:space="preserve">, just as markups are essentially taxes on the products in a given market. They also </w:t>
      </w:r>
      <w:r w:rsidRPr="00E80F04">
        <w:rPr>
          <w:rStyle w:val="Emphasis"/>
          <w:highlight w:val="green"/>
        </w:rPr>
        <w:t>lower productivity</w:t>
      </w:r>
      <w:r w:rsidRPr="00E80F04">
        <w:rPr>
          <w:rStyle w:val="StyleUnderline"/>
        </w:rPr>
        <w:t xml:space="preserve"> </w:t>
      </w:r>
      <w:r w:rsidRPr="00E80F04">
        <w:rPr>
          <w:rStyle w:val="StyleUnderline"/>
          <w:highlight w:val="green"/>
        </w:rPr>
        <w:t xml:space="preserve">by </w:t>
      </w:r>
      <w:r w:rsidRPr="00E80F04">
        <w:rPr>
          <w:rStyle w:val="Emphasis"/>
          <w:highlight w:val="green"/>
        </w:rPr>
        <w:t>allocating resources</w:t>
      </w:r>
      <w:r w:rsidRPr="00E80F04">
        <w:rPr>
          <w:rStyle w:val="StyleUnderline"/>
        </w:rPr>
        <w:t xml:space="preserve"> </w:t>
      </w:r>
      <w:r w:rsidRPr="00E80F04">
        <w:rPr>
          <w:rStyle w:val="StyleUnderline"/>
          <w:highlight w:val="green"/>
        </w:rPr>
        <w:t>away</w:t>
      </w:r>
      <w:r w:rsidRPr="00E80F04">
        <w:rPr>
          <w:rStyle w:val="StyleUnderline"/>
        </w:rPr>
        <w:t xml:space="preserve"> </w:t>
      </w:r>
      <w:r w:rsidRPr="00E80F04">
        <w:rPr>
          <w:rStyle w:val="StyleUnderline"/>
          <w:highlight w:val="green"/>
        </w:rPr>
        <w:t>from</w:t>
      </w:r>
      <w:r w:rsidRPr="00E80F04">
        <w:rPr>
          <w:rStyle w:val="StyleUnderline"/>
        </w:rPr>
        <w:t xml:space="preserve"> how they’d be </w:t>
      </w:r>
      <w:r w:rsidRPr="00E80F04">
        <w:rPr>
          <w:rStyle w:val="Emphasis"/>
        </w:rPr>
        <w:t>deployed</w:t>
      </w:r>
      <w:r w:rsidRPr="00E80F04">
        <w:rPr>
          <w:rStyle w:val="StyleUnderline"/>
        </w:rPr>
        <w:t xml:space="preserve"> in more </w:t>
      </w:r>
      <w:r w:rsidRPr="00E80F04">
        <w:rPr>
          <w:rStyle w:val="Emphasis"/>
          <w:highlight w:val="green"/>
        </w:rPr>
        <w:t>competitive</w:t>
      </w:r>
      <w:r w:rsidRPr="00E80F04">
        <w:rPr>
          <w:rStyle w:val="Emphasis"/>
        </w:rPr>
        <w:t xml:space="preserve"> </w:t>
      </w:r>
      <w:r w:rsidRPr="00E80F04">
        <w:rPr>
          <w:rStyle w:val="Emphasis"/>
          <w:highlight w:val="green"/>
        </w:rPr>
        <w:t>environments</w:t>
      </w:r>
      <w:r w:rsidRPr="00E80F04">
        <w:rPr>
          <w:sz w:val="16"/>
        </w:rPr>
        <w:t xml:space="preserve">. When combined, the two metrics summarize the imperfect nature of real-world markets. </w:t>
      </w:r>
    </w:p>
    <w:p w14:paraId="620DF095" w14:textId="77777777" w:rsidR="00CF72FB" w:rsidRPr="00E80F04" w:rsidRDefault="00CF72FB" w:rsidP="00CF72FB">
      <w:pPr>
        <w:rPr>
          <w:sz w:val="16"/>
        </w:rPr>
      </w:pPr>
      <w:r w:rsidRPr="00E80F04">
        <w:rPr>
          <w:sz w:val="16"/>
        </w:rPr>
        <w:t xml:space="preserve">Although some of the details remain sketchy, </w:t>
      </w:r>
      <w:r w:rsidRPr="00E80F04">
        <w:rPr>
          <w:rStyle w:val="StyleUnderline"/>
        </w:rPr>
        <w:t xml:space="preserve">it’s </w:t>
      </w:r>
      <w:r w:rsidRPr="00E80F04">
        <w:rPr>
          <w:rStyle w:val="Emphasis"/>
        </w:rPr>
        <w:t>clear</w:t>
      </w:r>
      <w:r w:rsidRPr="00E80F04">
        <w:rPr>
          <w:rStyle w:val="StyleUnderline"/>
        </w:rPr>
        <w:t xml:space="preserve"> that the effects of </w:t>
      </w:r>
      <w:r w:rsidRPr="00E80F04">
        <w:rPr>
          <w:rStyle w:val="Emphasis"/>
          <w:highlight w:val="green"/>
        </w:rPr>
        <w:t>market wedges</w:t>
      </w:r>
      <w:r w:rsidRPr="00E80F04">
        <w:rPr>
          <w:rStyle w:val="StyleUnderline"/>
        </w:rPr>
        <w:t xml:space="preserve"> are </w:t>
      </w:r>
      <w:r w:rsidRPr="00E80F04">
        <w:rPr>
          <w:rStyle w:val="Emphasis"/>
          <w:highlight w:val="green"/>
        </w:rPr>
        <w:t>large</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very </w:t>
      </w:r>
      <w:r w:rsidRPr="00E80F04">
        <w:rPr>
          <w:rStyle w:val="Emphasis"/>
          <w:highlight w:val="green"/>
        </w:rPr>
        <w:t>real</w:t>
      </w:r>
      <w:r w:rsidRPr="00E80F04">
        <w:rPr>
          <w:sz w:val="16"/>
        </w:rPr>
        <w:t xml:space="preserve">. </w:t>
      </w:r>
      <w:r w:rsidRPr="00E80F04">
        <w:rPr>
          <w:rStyle w:val="StyleUnderline"/>
        </w:rPr>
        <w:t xml:space="preserve">They </w:t>
      </w:r>
      <w:r w:rsidRPr="00E80F04">
        <w:rPr>
          <w:rStyle w:val="Emphasis"/>
          <w:highlight w:val="green"/>
        </w:rPr>
        <w:t>alter</w:t>
      </w:r>
      <w:r w:rsidRPr="00E80F04">
        <w:rPr>
          <w:rStyle w:val="StyleUnderline"/>
        </w:rPr>
        <w:t xml:space="preserve"> </w:t>
      </w:r>
      <w:r w:rsidRPr="00E80F04">
        <w:rPr>
          <w:rStyle w:val="StyleUnderline"/>
          <w:highlight w:val="green"/>
        </w:rPr>
        <w:t xml:space="preserve">the way an economy </w:t>
      </w:r>
      <w:r w:rsidRPr="00E80F04">
        <w:rPr>
          <w:rStyle w:val="Emphasis"/>
          <w:highlight w:val="green"/>
        </w:rPr>
        <w:t>distributes wealth</w:t>
      </w:r>
      <w:r w:rsidRPr="00E80F04">
        <w:rPr>
          <w:rStyle w:val="StyleUnderline"/>
          <w:highlight w:val="green"/>
        </w:rPr>
        <w:t xml:space="preserve">, </w:t>
      </w:r>
      <w:r w:rsidRPr="00E80F04">
        <w:rPr>
          <w:rStyle w:val="Emphasis"/>
          <w:highlight w:val="green"/>
        </w:rPr>
        <w:t>influence</w:t>
      </w:r>
      <w:r w:rsidRPr="00E80F04">
        <w:rPr>
          <w:rStyle w:val="StyleUnderline"/>
        </w:rPr>
        <w:t xml:space="preserve"> workers’ </w:t>
      </w:r>
      <w:r w:rsidRPr="00E80F04">
        <w:rPr>
          <w:rStyle w:val="StyleUnderline"/>
          <w:highlight w:val="green"/>
        </w:rPr>
        <w:t xml:space="preserve">sense of </w:t>
      </w:r>
      <w:r w:rsidRPr="00E80F04">
        <w:rPr>
          <w:rStyle w:val="Emphasis"/>
          <w:highlight w:val="green"/>
        </w:rPr>
        <w:t>fairness</w:t>
      </w:r>
      <w:r w:rsidRPr="00E80F04">
        <w:rPr>
          <w:sz w:val="16"/>
        </w:rPr>
        <w:t xml:space="preserve"> (or unfairness), </w:t>
      </w:r>
      <w:r w:rsidRPr="00E80F04">
        <w:rPr>
          <w:rStyle w:val="StyleUnderline"/>
          <w:highlight w:val="green"/>
        </w:rPr>
        <w:t>and</w:t>
      </w:r>
      <w:r w:rsidRPr="00E80F04">
        <w:rPr>
          <w:rStyle w:val="StyleUnderline"/>
        </w:rPr>
        <w:t xml:space="preserve"> may </w:t>
      </w:r>
      <w:r w:rsidRPr="00E80F04">
        <w:rPr>
          <w:rStyle w:val="Emphasis"/>
          <w:highlight w:val="green"/>
        </w:rPr>
        <w:t>fuel</w:t>
      </w:r>
      <w:r w:rsidRPr="00E80F04">
        <w:rPr>
          <w:rStyle w:val="StyleUnderline"/>
        </w:rPr>
        <w:t xml:space="preserve"> the sort of </w:t>
      </w:r>
      <w:r w:rsidRPr="00E80F04">
        <w:rPr>
          <w:rStyle w:val="Emphasis"/>
          <w:highlight w:val="green"/>
        </w:rPr>
        <w:t>populist backlash</w:t>
      </w:r>
      <w:r w:rsidRPr="00E80F04">
        <w:rPr>
          <w:rStyle w:val="StyleUnderline"/>
        </w:rPr>
        <w:t xml:space="preserve"> that’s now playing out in many </w:t>
      </w:r>
      <w:r w:rsidRPr="00E80F04">
        <w:rPr>
          <w:rStyle w:val="Emphasis"/>
        </w:rPr>
        <w:t>developed economies</w:t>
      </w:r>
      <w:r w:rsidRPr="00E80F04">
        <w:rPr>
          <w:sz w:val="16"/>
        </w:rPr>
        <w:t xml:space="preserve">. </w:t>
      </w:r>
    </w:p>
    <w:p w14:paraId="4BD37040" w14:textId="77777777" w:rsidR="00CF72FB" w:rsidRDefault="00CF72FB" w:rsidP="00CF72FB"/>
    <w:p w14:paraId="09862537" w14:textId="77777777" w:rsidR="00CF72FB" w:rsidRDefault="00CF72FB" w:rsidP="00CF72FB"/>
    <w:p w14:paraId="7A4E59E9" w14:textId="77777777" w:rsidR="00CF72FB" w:rsidRDefault="00CF72FB" w:rsidP="00CF72FB">
      <w:pPr>
        <w:pStyle w:val="Heading4"/>
      </w:pPr>
      <w:r>
        <w:t xml:space="preserve">The resulting </w:t>
      </w:r>
      <w:r w:rsidRPr="006423C0">
        <w:rPr>
          <w:u w:val="single"/>
        </w:rPr>
        <w:t>cartels</w:t>
      </w:r>
      <w:r>
        <w:t xml:space="preserve"> sap labor market </w:t>
      </w:r>
      <w:r w:rsidRPr="00ED3BC4">
        <w:rPr>
          <w:u w:val="single"/>
        </w:rPr>
        <w:t>strength</w:t>
      </w:r>
      <w:r>
        <w:t xml:space="preserve"> through </w:t>
      </w:r>
      <w:r w:rsidRPr="00ED3BC4">
        <w:rPr>
          <w:u w:val="single"/>
        </w:rPr>
        <w:t>wage fixing</w:t>
      </w:r>
      <w:r>
        <w:t xml:space="preserve"> and </w:t>
      </w:r>
      <w:r w:rsidRPr="00ED3BC4">
        <w:rPr>
          <w:u w:val="single"/>
        </w:rPr>
        <w:t>unemployment</w:t>
      </w:r>
      <w:r>
        <w:t xml:space="preserve">. </w:t>
      </w:r>
    </w:p>
    <w:p w14:paraId="2ADC42EC" w14:textId="77777777" w:rsidR="00CF72FB" w:rsidRPr="007A59CC" w:rsidRDefault="00CF72FB" w:rsidP="00CF72FB">
      <w:r w:rsidRPr="007A59CC">
        <w:t xml:space="preserve">Axel </w:t>
      </w:r>
      <w:r w:rsidRPr="008A271C">
        <w:rPr>
          <w:rStyle w:val="Style13ptBold"/>
        </w:rPr>
        <w:t>Gottfries &amp;</w:t>
      </w:r>
      <w:r w:rsidRPr="007A59CC">
        <w:t xml:space="preserve"> Gregor </w:t>
      </w:r>
      <w:r w:rsidRPr="008A271C">
        <w:rPr>
          <w:rStyle w:val="Style13ptBold"/>
        </w:rPr>
        <w:t>Jarosch ’25</w:t>
      </w:r>
      <w:r w:rsidRPr="007A59CC">
        <w:t>, *Associate Professor in the School of Economics at the University of Edinburgh and **Professor at Duke's Economics Department. February 2025, ‘Wage Fixing,” National Bureau of Economic, Research Working Paper 33501. http://www.nber.org/papers/w33501, RNey</w:t>
      </w:r>
    </w:p>
    <w:p w14:paraId="5F001433" w14:textId="77777777" w:rsidR="00CF72FB" w:rsidRPr="007A59CC" w:rsidRDefault="00CF72FB" w:rsidP="00CF72FB">
      <w:pPr>
        <w:rPr>
          <w:sz w:val="16"/>
        </w:rPr>
      </w:pPr>
      <w:r w:rsidRPr="007A59CC">
        <w:rPr>
          <w:sz w:val="16"/>
        </w:rPr>
        <w:t xml:space="preserve">Baseline Results. A </w:t>
      </w:r>
      <w:r w:rsidRPr="007427D5">
        <w:rPr>
          <w:rStyle w:val="Emphasis"/>
        </w:rPr>
        <w:t>cartel</w:t>
      </w:r>
      <w:r w:rsidRPr="001E70CE">
        <w:rPr>
          <w:rStyle w:val="StyleUnderline"/>
        </w:rPr>
        <w:t xml:space="preserve"> that covers approximately </w:t>
      </w:r>
      <w:r w:rsidRPr="007427D5">
        <w:rPr>
          <w:rStyle w:val="Emphasis"/>
        </w:rPr>
        <w:t>80%</w:t>
      </w:r>
      <w:r w:rsidRPr="001E70CE">
        <w:rPr>
          <w:rStyle w:val="StyleUnderline"/>
        </w:rPr>
        <w:t xml:space="preserve"> of </w:t>
      </w:r>
      <w:r w:rsidRPr="007427D5">
        <w:rPr>
          <w:rStyle w:val="Emphasis"/>
        </w:rPr>
        <w:t>employment</w:t>
      </w:r>
      <w:r w:rsidRPr="007A59CC">
        <w:rPr>
          <w:sz w:val="16"/>
        </w:rPr>
        <w:t xml:space="preserve"> and picks the profit-maximizing wage as its ceiling generates wage losses of approximately 2.4%. </w:t>
      </w:r>
      <w:r w:rsidRPr="001E70CE">
        <w:rPr>
          <w:rStyle w:val="StyleUnderline"/>
        </w:rPr>
        <w:t xml:space="preserve">There are </w:t>
      </w:r>
      <w:r w:rsidRPr="00ED3BC4">
        <w:rPr>
          <w:rStyle w:val="Emphasis"/>
          <w:highlight w:val="green"/>
        </w:rPr>
        <w:t>strong spillovers</w:t>
      </w:r>
      <w:r w:rsidRPr="007A59CC">
        <w:rPr>
          <w:sz w:val="16"/>
        </w:rPr>
        <w:t xml:space="preserve">, </w:t>
      </w:r>
      <w:r w:rsidRPr="001E70CE">
        <w:rPr>
          <w:rStyle w:val="StyleUnderline"/>
        </w:rPr>
        <w:t xml:space="preserve">with </w:t>
      </w:r>
      <w:r w:rsidRPr="00ED3BC4">
        <w:rPr>
          <w:rStyle w:val="Emphasis"/>
          <w:highlight w:val="green"/>
        </w:rPr>
        <w:t>wages falling</w:t>
      </w:r>
      <w:r w:rsidRPr="001E70CE">
        <w:rPr>
          <w:rStyle w:val="StyleUnderline"/>
        </w:rPr>
        <w:t xml:space="preserve"> almost as much for the (few) outside employers</w:t>
      </w:r>
      <w:r w:rsidRPr="007A59CC">
        <w:rPr>
          <w:sz w:val="16"/>
        </w:rPr>
        <w:t xml:space="preserve">, </w:t>
      </w:r>
      <w:r w:rsidRPr="001E70CE">
        <w:rPr>
          <w:rStyle w:val="StyleUnderline"/>
        </w:rPr>
        <w:t>as can be inferred</w:t>
      </w:r>
      <w:r w:rsidRPr="007A59CC">
        <w:rPr>
          <w:sz w:val="16"/>
        </w:rPr>
        <w:t xml:space="preserve"> from the fifth row. The user cost (sixth row) is </w:t>
      </w:r>
      <w:r w:rsidRPr="001E70CE">
        <w:rPr>
          <w:rStyle w:val="StyleUnderline"/>
        </w:rPr>
        <w:t xml:space="preserve">even more </w:t>
      </w:r>
      <w:r w:rsidRPr="007427D5">
        <w:rPr>
          <w:rStyle w:val="Emphasis"/>
        </w:rPr>
        <w:t>depressed</w:t>
      </w:r>
      <w:r w:rsidRPr="001E70CE">
        <w:rPr>
          <w:rStyle w:val="StyleUnderline"/>
        </w:rPr>
        <w:t xml:space="preserve"> than wages </w:t>
      </w:r>
      <w:r w:rsidRPr="00ED3BC4">
        <w:rPr>
          <w:rStyle w:val="StyleUnderline"/>
          <w:highlight w:val="green"/>
        </w:rPr>
        <w:t>because</w:t>
      </w:r>
      <w:r w:rsidRPr="001E70CE">
        <w:rPr>
          <w:rStyle w:val="StyleUnderline"/>
        </w:rPr>
        <w:t xml:space="preserve"> the </w:t>
      </w:r>
      <w:r w:rsidRPr="00ED3BC4">
        <w:rPr>
          <w:rStyle w:val="StyleUnderline"/>
          <w:highlight w:val="green"/>
        </w:rPr>
        <w:t>cartel creates</w:t>
      </w:r>
      <w:r w:rsidRPr="001E70CE">
        <w:rPr>
          <w:rStyle w:val="StyleUnderline"/>
        </w:rPr>
        <w:t xml:space="preserve"> </w:t>
      </w:r>
      <w:r w:rsidRPr="00ED3BC4">
        <w:rPr>
          <w:rStyle w:val="Emphasis"/>
          <w:highlight w:val="green"/>
        </w:rPr>
        <w:t>lower turnover</w:t>
      </w:r>
      <w:r w:rsidRPr="007A59CC">
        <w:rPr>
          <w:sz w:val="16"/>
        </w:rPr>
        <w:t xml:space="preserve">. This is more </w:t>
      </w:r>
      <w:r w:rsidRPr="007427D5">
        <w:rPr>
          <w:rStyle w:val="Emphasis"/>
        </w:rPr>
        <w:t>pronounced</w:t>
      </w:r>
      <w:r w:rsidRPr="001E70CE">
        <w:rPr>
          <w:rStyle w:val="StyleUnderline"/>
        </w:rPr>
        <w:t xml:space="preserve"> among the </w:t>
      </w:r>
      <w:r w:rsidRPr="007427D5">
        <w:rPr>
          <w:rStyle w:val="Emphasis"/>
        </w:rPr>
        <w:t>outside employers</w:t>
      </w:r>
      <w:r w:rsidRPr="007A59CC">
        <w:rPr>
          <w:sz w:val="16"/>
        </w:rPr>
        <w:t xml:space="preserve"> (seventh row), </w:t>
      </w:r>
      <w:r w:rsidRPr="001E70CE">
        <w:rPr>
          <w:rStyle w:val="StyleUnderline"/>
        </w:rPr>
        <w:t xml:space="preserve">which </w:t>
      </w:r>
      <w:r w:rsidRPr="007427D5">
        <w:rPr>
          <w:rStyle w:val="Emphasis"/>
        </w:rPr>
        <w:t>indicates</w:t>
      </w:r>
      <w:r w:rsidRPr="001E70CE">
        <w:rPr>
          <w:rStyle w:val="StyleUnderline"/>
        </w:rPr>
        <w:t xml:space="preserve"> that these are actually the </w:t>
      </w:r>
      <w:r w:rsidRPr="007427D5">
        <w:rPr>
          <w:rStyle w:val="Emphasis"/>
        </w:rPr>
        <w:t>primary beneficiaries</w:t>
      </w:r>
      <w:r w:rsidRPr="001E70CE">
        <w:rPr>
          <w:rStyle w:val="StyleUnderline"/>
        </w:rPr>
        <w:t xml:space="preserve"> of the cartel</w:t>
      </w:r>
      <w:r w:rsidRPr="007A59CC">
        <w:rPr>
          <w:sz w:val="16"/>
        </w:rPr>
        <w:t>, as we discussed above.</w:t>
      </w:r>
    </w:p>
    <w:p w14:paraId="2113D8C6" w14:textId="77777777" w:rsidR="00CF72FB" w:rsidRPr="007A59CC" w:rsidRDefault="00CF72FB" w:rsidP="00CF72FB">
      <w:pPr>
        <w:rPr>
          <w:sz w:val="16"/>
        </w:rPr>
      </w:pPr>
      <w:r w:rsidRPr="007A59CC">
        <w:rPr>
          <w:noProof/>
          <w:sz w:val="16"/>
          <w14:ligatures w14:val="standardContextual"/>
        </w:rPr>
        <w:drawing>
          <wp:inline distT="0" distB="0" distL="0" distR="0" wp14:anchorId="24155494" wp14:editId="615A8742">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116FDB28" w14:textId="77777777" w:rsidR="00CF72FB" w:rsidRPr="007A59CC" w:rsidRDefault="00CF72FB" w:rsidP="00CF72FB">
      <w:pPr>
        <w:rPr>
          <w:sz w:val="16"/>
        </w:rPr>
      </w:pPr>
      <w:r w:rsidRPr="007A59CC">
        <w:rPr>
          <w:sz w:val="16"/>
        </w:rPr>
        <w:t xml:space="preserve">We also note that the </w:t>
      </w:r>
      <w:r w:rsidRPr="007427D5">
        <w:rPr>
          <w:rStyle w:val="Emphasis"/>
        </w:rPr>
        <w:t>cartel firms</w:t>
      </w:r>
      <w:r w:rsidRPr="001E70CE">
        <w:rPr>
          <w:rStyle w:val="StyleUnderline"/>
        </w:rPr>
        <w:t xml:space="preserve"> are almost as </w:t>
      </w:r>
      <w:r w:rsidRPr="007427D5">
        <w:rPr>
          <w:rStyle w:val="Emphasis"/>
        </w:rPr>
        <w:t>large</w:t>
      </w:r>
      <w:r w:rsidRPr="001E70CE">
        <w:rPr>
          <w:rStyle w:val="StyleUnderline"/>
        </w:rPr>
        <w:t xml:space="preserve"> as the outside employers</w:t>
      </w:r>
      <w:r w:rsidRPr="007A59CC">
        <w:rPr>
          <w:sz w:val="16"/>
        </w:rPr>
        <w:t xml:space="preserve"> (second row). The outsiders are just 2.1% larger than the cartel firms, which </w:t>
      </w:r>
      <w:r w:rsidRPr="001E70CE">
        <w:rPr>
          <w:rStyle w:val="StyleUnderline"/>
        </w:rPr>
        <w:t xml:space="preserve">correspondingly </w:t>
      </w:r>
      <w:r w:rsidRPr="00ED3BC4">
        <w:rPr>
          <w:rStyle w:val="Emphasis"/>
          <w:highlight w:val="green"/>
        </w:rPr>
        <w:t>control</w:t>
      </w:r>
      <w:r w:rsidRPr="001E70CE">
        <w:rPr>
          <w:rStyle w:val="StyleUnderline"/>
        </w:rPr>
        <w:t xml:space="preserve"> almost </w:t>
      </w:r>
      <w:r w:rsidRPr="00ED3BC4">
        <w:rPr>
          <w:rStyle w:val="Emphasis"/>
          <w:highlight w:val="green"/>
        </w:rPr>
        <w:t>80% of employment</w:t>
      </w:r>
      <w:r w:rsidRPr="007A59CC">
        <w:rPr>
          <w:sz w:val="16"/>
        </w:rPr>
        <w:t>. This indicates that the labor misallocation induced by the cartel is limited. The third row shows how tight the profit-maximizing wage ceiling is. In line with the discussion above, the outside competition moderates the cartel, which sets wf far above the reservation wage wr and, in fact, closer to the highest wage wu.</w:t>
      </w:r>
    </w:p>
    <w:p w14:paraId="0B373BFE" w14:textId="77777777" w:rsidR="00CF72FB" w:rsidRPr="007A59CC" w:rsidRDefault="00CF72FB" w:rsidP="00CF72FB">
      <w:pPr>
        <w:rPr>
          <w:sz w:val="16"/>
        </w:rPr>
      </w:pPr>
      <w:r w:rsidRPr="007A59CC">
        <w:rPr>
          <w:sz w:val="16"/>
        </w:rPr>
        <w:t xml:space="preserve">Lastly, consider </w:t>
      </w:r>
      <w:r w:rsidRPr="001E70CE">
        <w:rPr>
          <w:rStyle w:val="StyleUnderline"/>
        </w:rPr>
        <w:t>the impact on unemployment</w:t>
      </w:r>
      <w:r w:rsidRPr="007A59CC">
        <w:rPr>
          <w:sz w:val="16"/>
        </w:rPr>
        <w:t xml:space="preserve"> or, equivalently, the employment rate (fourth row). </w:t>
      </w:r>
      <w:r w:rsidRPr="007427D5">
        <w:rPr>
          <w:rStyle w:val="Emphasis"/>
        </w:rPr>
        <w:t xml:space="preserve">Wage </w:t>
      </w:r>
      <w:r w:rsidRPr="00ED3BC4">
        <w:rPr>
          <w:rStyle w:val="Emphasis"/>
          <w:highlight w:val="green"/>
        </w:rPr>
        <w:t>fixing</w:t>
      </w:r>
      <w:r w:rsidRPr="00ED3BC4">
        <w:rPr>
          <w:rStyle w:val="StyleUnderline"/>
          <w:highlight w:val="green"/>
        </w:rPr>
        <w:t xml:space="preserve"> reduces</w:t>
      </w:r>
      <w:r w:rsidRPr="001E70CE">
        <w:rPr>
          <w:rStyle w:val="StyleUnderline"/>
        </w:rPr>
        <w:t xml:space="preserve"> the </w:t>
      </w:r>
      <w:r w:rsidRPr="00ED3BC4">
        <w:rPr>
          <w:rStyle w:val="Emphasis"/>
          <w:highlight w:val="green"/>
        </w:rPr>
        <w:t>user cost</w:t>
      </w:r>
      <w:r w:rsidRPr="00ED3BC4">
        <w:rPr>
          <w:rStyle w:val="StyleUnderline"/>
          <w:highlight w:val="green"/>
        </w:rPr>
        <w:t xml:space="preserve"> of </w:t>
      </w:r>
      <w:r w:rsidRPr="00ED3BC4">
        <w:rPr>
          <w:rStyle w:val="Emphasis"/>
          <w:highlight w:val="green"/>
        </w:rPr>
        <w:t>labor</w:t>
      </w:r>
      <w:r w:rsidRPr="001E70CE">
        <w:rPr>
          <w:rStyle w:val="StyleUnderline"/>
        </w:rPr>
        <w:t xml:space="preserve"> for all firms which </w:t>
      </w:r>
      <w:r w:rsidRPr="00ED3BC4">
        <w:rPr>
          <w:rStyle w:val="Emphasis"/>
          <w:highlight w:val="green"/>
        </w:rPr>
        <w:t>increases</w:t>
      </w:r>
      <w:r w:rsidRPr="00ED3BC4">
        <w:rPr>
          <w:rStyle w:val="StyleUnderline"/>
          <w:highlight w:val="green"/>
        </w:rPr>
        <w:t xml:space="preserve"> aggregate</w:t>
      </w:r>
      <w:r w:rsidRPr="001E70CE">
        <w:rPr>
          <w:rStyle w:val="StyleUnderline"/>
        </w:rPr>
        <w:t xml:space="preserve"> </w:t>
      </w:r>
      <w:r w:rsidRPr="007427D5">
        <w:rPr>
          <w:rStyle w:val="Emphasis"/>
        </w:rPr>
        <w:t>labor demand</w:t>
      </w:r>
      <w:r w:rsidRPr="007A59CC">
        <w:rPr>
          <w:sz w:val="16"/>
        </w:rPr>
        <w:t xml:space="preserve">. The </w:t>
      </w:r>
      <w:r w:rsidRPr="00ED3BC4">
        <w:rPr>
          <w:rStyle w:val="StyleUnderline"/>
          <w:highlight w:val="green"/>
        </w:rPr>
        <w:t xml:space="preserve">effect is </w:t>
      </w:r>
      <w:r w:rsidRPr="00ED3BC4">
        <w:rPr>
          <w:rStyle w:val="Emphasis"/>
          <w:highlight w:val="green"/>
        </w:rPr>
        <w:t>substantial</w:t>
      </w:r>
      <w:r w:rsidRPr="007A59CC">
        <w:rPr>
          <w:sz w:val="16"/>
        </w:rPr>
        <w:t xml:space="preserve">, with the unemployment rate dropping from 6% without a cartel to 1.6% when the cartel is active. To understand the magnitude of this, it is useful to </w:t>
      </w:r>
      <w:r w:rsidRPr="001E70CE">
        <w:rPr>
          <w:rStyle w:val="StyleUnderline"/>
        </w:rPr>
        <w:t xml:space="preserve">consider the </w:t>
      </w:r>
      <w:r w:rsidRPr="007427D5">
        <w:rPr>
          <w:rStyle w:val="Emphasis"/>
        </w:rPr>
        <w:t>market level elasticity</w:t>
      </w:r>
      <w:r w:rsidRPr="001E70CE">
        <w:rPr>
          <w:rStyle w:val="StyleUnderline"/>
        </w:rPr>
        <w:t xml:space="preserve"> of employment demand</w:t>
      </w:r>
      <w:r w:rsidRPr="007A59CC">
        <w:rPr>
          <w:sz w:val="16"/>
        </w:rPr>
        <w:t xml:space="preserve">. Using that, according to table 1, </w:t>
      </w:r>
      <w:r w:rsidRPr="001E70CE">
        <w:rPr>
          <w:rStyle w:val="StyleUnderline"/>
        </w:rPr>
        <w:t>the user cost gains from wage fixing is similar across firms</w:t>
      </w:r>
      <w:r w:rsidRPr="007A59CC">
        <w:rPr>
          <w:sz w:val="16"/>
        </w:rPr>
        <w:t>, we can approximate the market level (un)employment response as follows, This approximation is close to the exact results in table 1 which (additionally) captures the heterogeneity in user costs across firms. The second line shows that the span of control α and the demand elasticity η govern the market level employment response to a fall in the user cost.</w:t>
      </w:r>
    </w:p>
    <w:p w14:paraId="61052410" w14:textId="77777777" w:rsidR="00CF72FB" w:rsidRPr="007A59CC" w:rsidRDefault="00CF72FB" w:rsidP="00CF72FB">
      <w:pPr>
        <w:rPr>
          <w:sz w:val="16"/>
        </w:rPr>
      </w:pPr>
      <w:r w:rsidRPr="007A59CC">
        <w:rPr>
          <w:sz w:val="16"/>
        </w:rPr>
        <w:t xml:space="preserve">CES production function. The next column shows that the </w:t>
      </w:r>
      <w:r w:rsidRPr="007427D5">
        <w:rPr>
          <w:rStyle w:val="Emphasis"/>
        </w:rPr>
        <w:t xml:space="preserve">wage </w:t>
      </w:r>
      <w:r w:rsidRPr="00ED3BC4">
        <w:rPr>
          <w:rStyle w:val="Emphasis"/>
          <w:highlight w:val="green"/>
        </w:rPr>
        <w:t>losses</w:t>
      </w:r>
      <w:r w:rsidRPr="00ED3BC4">
        <w:rPr>
          <w:rStyle w:val="StyleUnderline"/>
          <w:highlight w:val="green"/>
        </w:rPr>
        <w:t xml:space="preserve"> can </w:t>
      </w:r>
      <w:r w:rsidRPr="00ED3BC4">
        <w:rPr>
          <w:rStyle w:val="Emphasis"/>
          <w:highlight w:val="green"/>
        </w:rPr>
        <w:t>quickly rise</w:t>
      </w:r>
      <w:r w:rsidRPr="001E70CE">
        <w:rPr>
          <w:rStyle w:val="StyleUnderline"/>
        </w:rPr>
        <w:t xml:space="preserve"> to a much higher level when the </w:t>
      </w:r>
      <w:r w:rsidRPr="007427D5">
        <w:rPr>
          <w:rStyle w:val="Emphasis"/>
        </w:rPr>
        <w:t>cost share</w:t>
      </w:r>
      <w:r w:rsidRPr="001E70CE">
        <w:rPr>
          <w:rStyle w:val="StyleUnderline"/>
        </w:rPr>
        <w:t xml:space="preserve"> of labor is low and complementarities between </w:t>
      </w:r>
      <w:r w:rsidRPr="007427D5">
        <w:rPr>
          <w:rStyle w:val="Emphasis"/>
        </w:rPr>
        <w:t>factors</w:t>
      </w:r>
      <w:r w:rsidRPr="001E70CE">
        <w:rPr>
          <w:rStyle w:val="StyleUnderline"/>
        </w:rPr>
        <w:t xml:space="preserve"> are </w:t>
      </w:r>
      <w:r w:rsidRPr="007427D5">
        <w:rPr>
          <w:rStyle w:val="Emphasis"/>
        </w:rPr>
        <w:t>strong</w:t>
      </w:r>
      <w:r w:rsidRPr="007A59CC">
        <w:rPr>
          <w:sz w:val="16"/>
        </w:rPr>
        <w:t>. Here, we use the CES production extension discussed in the previous subsection, with an elasticity of substitution σ = .5 and a weight on labor θ such that the wage bill relative to overall factor payments is just 10%.</w:t>
      </w:r>
    </w:p>
    <w:p w14:paraId="1D455AC6" w14:textId="77777777" w:rsidR="00CF72FB" w:rsidRPr="007A59CC" w:rsidRDefault="00CF72FB" w:rsidP="00CF72FB">
      <w:pPr>
        <w:rPr>
          <w:sz w:val="16"/>
        </w:rPr>
      </w:pPr>
      <w:r w:rsidRPr="007A59CC">
        <w:rPr>
          <w:sz w:val="16"/>
        </w:rPr>
        <w:t>In this case</w:t>
      </w:r>
      <w:r w:rsidRPr="001E70CE">
        <w:rPr>
          <w:rStyle w:val="StyleUnderline"/>
        </w:rPr>
        <w:t xml:space="preserve">, the </w:t>
      </w:r>
      <w:r w:rsidRPr="007427D5">
        <w:rPr>
          <w:rStyle w:val="Emphasis"/>
        </w:rPr>
        <w:t>wage losses</w:t>
      </w:r>
      <w:r w:rsidRPr="001E70CE">
        <w:rPr>
          <w:rStyle w:val="StyleUnderline"/>
        </w:rPr>
        <w:t xml:space="preserve"> </w:t>
      </w:r>
      <w:r w:rsidRPr="00ED3BC4">
        <w:rPr>
          <w:rStyle w:val="StyleUnderline"/>
          <w:highlight w:val="green"/>
        </w:rPr>
        <w:t xml:space="preserve">more than </w:t>
      </w:r>
      <w:r w:rsidRPr="00ED3BC4">
        <w:rPr>
          <w:rStyle w:val="Emphasis"/>
          <w:highlight w:val="green"/>
        </w:rPr>
        <w:t>triple</w:t>
      </w:r>
      <w:r w:rsidRPr="007A59CC">
        <w:rPr>
          <w:sz w:val="16"/>
        </w:rPr>
        <w:t xml:space="preserve">: The </w:t>
      </w:r>
      <w:r w:rsidRPr="00ED3BC4">
        <w:rPr>
          <w:rStyle w:val="StyleUnderline"/>
          <w:highlight w:val="green"/>
        </w:rPr>
        <w:t>cartel</w:t>
      </w:r>
      <w:r w:rsidRPr="001E70CE">
        <w:rPr>
          <w:rStyle w:val="StyleUnderline"/>
        </w:rPr>
        <w:t xml:space="preserve"> can </w:t>
      </w:r>
      <w:r w:rsidRPr="00ED3BC4">
        <w:rPr>
          <w:rStyle w:val="StyleUnderline"/>
          <w:highlight w:val="green"/>
        </w:rPr>
        <w:t>adopt a</w:t>
      </w:r>
      <w:r w:rsidRPr="001E70CE">
        <w:rPr>
          <w:rStyle w:val="StyleUnderline"/>
        </w:rPr>
        <w:t xml:space="preserve"> more </w:t>
      </w:r>
      <w:r w:rsidRPr="00ED3BC4">
        <w:rPr>
          <w:rStyle w:val="Emphasis"/>
          <w:highlight w:val="green"/>
        </w:rPr>
        <w:t>aggressive</w:t>
      </w:r>
      <w:r w:rsidRPr="001E70CE">
        <w:rPr>
          <w:rStyle w:val="StyleUnderline"/>
        </w:rPr>
        <w:t xml:space="preserve"> </w:t>
      </w:r>
      <w:r w:rsidRPr="007427D5">
        <w:rPr>
          <w:rStyle w:val="Emphasis"/>
        </w:rPr>
        <w:t xml:space="preserve">wage </w:t>
      </w:r>
      <w:r w:rsidRPr="00ED3BC4">
        <w:rPr>
          <w:rStyle w:val="Emphasis"/>
          <w:highlight w:val="green"/>
        </w:rPr>
        <w:t>ceiling</w:t>
      </w:r>
      <w:r w:rsidRPr="007A59CC">
        <w:rPr>
          <w:sz w:val="16"/>
        </w:rPr>
        <w:t xml:space="preserve"> (third row) </w:t>
      </w:r>
      <w:r w:rsidRPr="00ED3BC4">
        <w:rPr>
          <w:rStyle w:val="StyleUnderline"/>
          <w:highlight w:val="green"/>
        </w:rPr>
        <w:t>because the</w:t>
      </w:r>
      <w:r w:rsidRPr="001E70CE">
        <w:rPr>
          <w:rStyle w:val="StyleUnderline"/>
        </w:rPr>
        <w:t xml:space="preserve"> </w:t>
      </w:r>
      <w:r w:rsidRPr="00ED3BC4">
        <w:rPr>
          <w:rStyle w:val="Emphasis"/>
          <w:highlight w:val="green"/>
        </w:rPr>
        <w:t>low cost</w:t>
      </w:r>
      <w:r w:rsidRPr="007427D5">
        <w:rPr>
          <w:rStyle w:val="Emphasis"/>
        </w:rPr>
        <w:t xml:space="preserve"> share</w:t>
      </w:r>
      <w:r w:rsidRPr="001E70CE">
        <w:rPr>
          <w:rStyle w:val="StyleUnderline"/>
        </w:rPr>
        <w:t xml:space="preserve"> and the complementarities </w:t>
      </w:r>
      <w:r w:rsidRPr="00ED3BC4">
        <w:rPr>
          <w:rStyle w:val="Emphasis"/>
          <w:highlight w:val="green"/>
        </w:rPr>
        <w:t>mute</w:t>
      </w:r>
      <w:r w:rsidRPr="001E70CE">
        <w:rPr>
          <w:rStyle w:val="StyleUnderline"/>
        </w:rPr>
        <w:t xml:space="preserve"> the outsiders’ </w:t>
      </w:r>
      <w:r w:rsidRPr="007427D5">
        <w:rPr>
          <w:rStyle w:val="Emphasis"/>
        </w:rPr>
        <w:t xml:space="preserve">employment </w:t>
      </w:r>
      <w:r w:rsidRPr="00ED3BC4">
        <w:rPr>
          <w:rStyle w:val="Emphasis"/>
          <w:highlight w:val="green"/>
        </w:rPr>
        <w:t>response</w:t>
      </w:r>
      <w:r w:rsidRPr="007A59CC">
        <w:rPr>
          <w:sz w:val="16"/>
        </w:rPr>
        <w:t xml:space="preserve"> to a fall in the user cost of labor.</w:t>
      </w:r>
    </w:p>
    <w:p w14:paraId="08B8130F" w14:textId="77777777" w:rsidR="00CF72FB" w:rsidRPr="007A59CC" w:rsidRDefault="00CF72FB" w:rsidP="00CF72FB">
      <w:pPr>
        <w:rPr>
          <w:sz w:val="16"/>
        </w:rPr>
      </w:pPr>
      <w:r w:rsidRPr="007A59CC">
        <w:rPr>
          <w:sz w:val="16"/>
        </w:rPr>
        <w:t xml:space="preserve">Larger span of control. Column three looks at the same forces from a different angle. It shows that </w:t>
      </w:r>
      <w:r w:rsidRPr="001E70CE">
        <w:rPr>
          <w:rStyle w:val="StyleUnderline"/>
        </w:rPr>
        <w:t xml:space="preserve">if the </w:t>
      </w:r>
      <w:r w:rsidRPr="007427D5">
        <w:rPr>
          <w:rStyle w:val="Emphasis"/>
        </w:rPr>
        <w:t>span of control</w:t>
      </w:r>
      <w:r w:rsidRPr="001E70CE">
        <w:rPr>
          <w:rStyle w:val="StyleUnderline"/>
        </w:rPr>
        <w:t xml:space="preserve"> is </w:t>
      </w:r>
      <w:r w:rsidRPr="007427D5">
        <w:rPr>
          <w:rStyle w:val="Emphasis"/>
        </w:rPr>
        <w:t>larger</w:t>
      </w:r>
      <w:r w:rsidRPr="001E70CE">
        <w:rPr>
          <w:rStyle w:val="StyleUnderline"/>
        </w:rPr>
        <w:t xml:space="preserve"> than in the baseline</w:t>
      </w:r>
      <w:r w:rsidRPr="007A59CC">
        <w:rPr>
          <w:sz w:val="16"/>
        </w:rPr>
        <w:t xml:space="preserve">, </w:t>
      </w:r>
      <w:r w:rsidRPr="001E70CE">
        <w:rPr>
          <w:rStyle w:val="StyleUnderline"/>
        </w:rPr>
        <w:t xml:space="preserve">then the </w:t>
      </w:r>
      <w:r w:rsidRPr="007427D5">
        <w:rPr>
          <w:rStyle w:val="Emphasis"/>
        </w:rPr>
        <w:t>wage losses</w:t>
      </w:r>
      <w:r w:rsidRPr="001E70CE">
        <w:rPr>
          <w:rStyle w:val="StyleUnderline"/>
        </w:rPr>
        <w:t xml:space="preserve"> from optimal </w:t>
      </w:r>
      <w:r w:rsidRPr="007427D5">
        <w:rPr>
          <w:rStyle w:val="Emphasis"/>
        </w:rPr>
        <w:t>wage fixing</w:t>
      </w:r>
      <w:r w:rsidRPr="001E70CE">
        <w:rPr>
          <w:rStyle w:val="StyleUnderline"/>
        </w:rPr>
        <w:t xml:space="preserve"> are </w:t>
      </w:r>
      <w:r w:rsidRPr="007427D5">
        <w:rPr>
          <w:rStyle w:val="Emphasis"/>
        </w:rPr>
        <w:t>smaller</w:t>
      </w:r>
      <w:r w:rsidRPr="007A59CC">
        <w:rPr>
          <w:sz w:val="16"/>
        </w:rPr>
        <w:t>. Again, the reason is the discipline imposed by the outside employers, which is stronger if these can aggressively scale up when costs fall. This is the case when the span of control is large (high α).</w:t>
      </w:r>
    </w:p>
    <w:p w14:paraId="18BFD19C" w14:textId="77777777" w:rsidR="00CF72FB" w:rsidRPr="007A59CC" w:rsidRDefault="00CF72FB" w:rsidP="00CF72FB">
      <w:pPr>
        <w:rPr>
          <w:sz w:val="16"/>
        </w:rPr>
      </w:pPr>
      <w:r w:rsidRPr="007A59CC">
        <w:rPr>
          <w:sz w:val="16"/>
        </w:rPr>
        <w:t>Product Demand. The next column lowers the elasticity of market-level product demand from 1.3 (baseline) to 1.1. Here, the wage losses from wage fixing fall below 2%. To see why, note that costs are increasingly passed through into prices when demand is less elastic. This makes the cost reduction from wage fixing less profitable and acts as a constraint on the cartel. Additionally, the cost advantage of the outsiders, which drives the cartel out of the market, becomes increasingly detrimental.</w:t>
      </w:r>
    </w:p>
    <w:p w14:paraId="11D91921" w14:textId="77777777" w:rsidR="00CF72FB" w:rsidRPr="007A59CC" w:rsidRDefault="00CF72FB" w:rsidP="00CF72FB">
      <w:pPr>
        <w:rPr>
          <w:sz w:val="16"/>
        </w:rPr>
      </w:pPr>
      <w:r w:rsidRPr="007A59CC">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that </w:t>
      </w:r>
      <w:r w:rsidRPr="00ED3BC4">
        <w:rPr>
          <w:rStyle w:val="Emphasis"/>
          <w:highlight w:val="green"/>
        </w:rPr>
        <w:t>wage-fixing cartels</w:t>
      </w:r>
      <w:r w:rsidRPr="001E70CE">
        <w:rPr>
          <w:rStyle w:val="StyleUnderline"/>
        </w:rPr>
        <w:t xml:space="preserve"> </w:t>
      </w:r>
      <w:r w:rsidRPr="00ED3BC4">
        <w:rPr>
          <w:rStyle w:val="StyleUnderline"/>
          <w:highlight w:val="green"/>
        </w:rPr>
        <w:t xml:space="preserve">do far </w:t>
      </w:r>
      <w:r w:rsidRPr="00ED3BC4">
        <w:rPr>
          <w:rStyle w:val="Emphasis"/>
          <w:highlight w:val="green"/>
        </w:rPr>
        <w:t>more damage</w:t>
      </w:r>
      <w:r w:rsidRPr="00ED3BC4">
        <w:rPr>
          <w:rStyle w:val="StyleUnderline"/>
          <w:highlight w:val="green"/>
        </w:rPr>
        <w:t xml:space="preserve"> when the</w:t>
      </w:r>
      <w:r w:rsidRPr="001E70CE">
        <w:rPr>
          <w:rStyle w:val="StyleUnderline"/>
        </w:rPr>
        <w:t xml:space="preserve"> </w:t>
      </w:r>
      <w:r w:rsidRPr="007427D5">
        <w:rPr>
          <w:rStyle w:val="Emphasis"/>
        </w:rPr>
        <w:t xml:space="preserve">labor </w:t>
      </w:r>
      <w:r w:rsidRPr="00ED3BC4">
        <w:rPr>
          <w:rStyle w:val="Emphasis"/>
          <w:highlight w:val="green"/>
        </w:rPr>
        <w:t>market</w:t>
      </w:r>
      <w:r w:rsidRPr="001E70CE">
        <w:rPr>
          <w:rStyle w:val="StyleUnderline"/>
        </w:rPr>
        <w:t xml:space="preserve"> </w:t>
      </w:r>
      <w:r w:rsidRPr="00ED3BC4">
        <w:rPr>
          <w:rStyle w:val="StyleUnderline"/>
          <w:highlight w:val="green"/>
        </w:rPr>
        <w:t xml:space="preserve">has </w:t>
      </w:r>
      <w:r w:rsidRPr="00ED3BC4">
        <w:rPr>
          <w:rStyle w:val="Emphasis"/>
          <w:highlight w:val="green"/>
        </w:rPr>
        <w:t>slack</w:t>
      </w:r>
      <w:r w:rsidRPr="00ED3BC4">
        <w:rPr>
          <w:rStyle w:val="StyleUnderline"/>
          <w:highlight w:val="green"/>
        </w:rPr>
        <w:t xml:space="preserve"> and competition is </w:t>
      </w:r>
      <w:r w:rsidRPr="00ED3BC4">
        <w:rPr>
          <w:rStyle w:val="Emphasis"/>
          <w:highlight w:val="green"/>
        </w:rPr>
        <w:t>loose</w:t>
      </w:r>
      <w:r w:rsidRPr="007A59CC">
        <w:rPr>
          <w:sz w:val="16"/>
        </w:rPr>
        <w:t xml:space="preserve">. In turn, </w:t>
      </w:r>
      <w:r w:rsidRPr="00ED3BC4">
        <w:rPr>
          <w:rStyle w:val="StyleUnderline"/>
          <w:highlight w:val="green"/>
        </w:rPr>
        <w:t xml:space="preserve">when </w:t>
      </w:r>
      <w:r w:rsidRPr="00ED3BC4">
        <w:rPr>
          <w:rStyle w:val="Emphasis"/>
          <w:highlight w:val="green"/>
        </w:rPr>
        <w:t>competition</w:t>
      </w:r>
      <w:r w:rsidRPr="00ED3BC4">
        <w:rPr>
          <w:rStyle w:val="StyleUnderline"/>
          <w:highlight w:val="green"/>
        </w:rPr>
        <w:t xml:space="preserve"> is </w:t>
      </w:r>
      <w:r w:rsidRPr="00ED3BC4">
        <w:rPr>
          <w:rStyle w:val="Emphasis"/>
          <w:highlight w:val="green"/>
        </w:rPr>
        <w:t>fierce</w:t>
      </w:r>
      <w:r w:rsidRPr="001E70CE">
        <w:rPr>
          <w:rStyle w:val="StyleUnderline"/>
        </w:rPr>
        <w:t xml:space="preserve"> </w:t>
      </w:r>
      <w:r w:rsidRPr="00ED3BC4">
        <w:rPr>
          <w:rStyle w:val="StyleUnderline"/>
          <w:highlight w:val="green"/>
        </w:rPr>
        <w:t xml:space="preserve">and </w:t>
      </w:r>
      <w:r w:rsidRPr="00ED3BC4">
        <w:rPr>
          <w:rStyle w:val="Emphasis"/>
          <w:highlight w:val="green"/>
        </w:rPr>
        <w:t>wages</w:t>
      </w:r>
      <w:r w:rsidRPr="00ED3BC4">
        <w:rPr>
          <w:rStyle w:val="StyleUnderline"/>
          <w:highlight w:val="green"/>
        </w:rPr>
        <w:t xml:space="preserve"> are </w:t>
      </w:r>
      <w:r w:rsidRPr="00ED3BC4">
        <w:rPr>
          <w:rStyle w:val="Emphasis"/>
          <w:highlight w:val="green"/>
        </w:rPr>
        <w:t>high</w:t>
      </w:r>
      <w:r w:rsidRPr="007A59CC">
        <w:rPr>
          <w:sz w:val="16"/>
        </w:rPr>
        <w:t xml:space="preserve">, </w:t>
      </w:r>
      <w:r w:rsidRPr="001E70CE">
        <w:rPr>
          <w:rStyle w:val="StyleUnderline"/>
        </w:rPr>
        <w:t xml:space="preserve">a </w:t>
      </w:r>
      <w:r w:rsidRPr="00ED3BC4">
        <w:rPr>
          <w:rStyle w:val="StyleUnderline"/>
          <w:highlight w:val="green"/>
        </w:rPr>
        <w:t xml:space="preserve">cartel has </w:t>
      </w:r>
      <w:r w:rsidRPr="00ED3BC4">
        <w:rPr>
          <w:rStyle w:val="Emphasis"/>
          <w:highlight w:val="green"/>
        </w:rPr>
        <w:t>little room</w:t>
      </w:r>
      <w:r w:rsidRPr="00ED3BC4">
        <w:rPr>
          <w:rStyle w:val="StyleUnderline"/>
          <w:highlight w:val="green"/>
        </w:rPr>
        <w:t xml:space="preserve"> to </w:t>
      </w:r>
      <w:r w:rsidRPr="00ED3BC4">
        <w:rPr>
          <w:rStyle w:val="Emphasis"/>
          <w:highlight w:val="green"/>
        </w:rPr>
        <w:t>constrain pay</w:t>
      </w:r>
      <w:r w:rsidRPr="007A59CC">
        <w:rPr>
          <w:sz w:val="16"/>
        </w:rPr>
        <w:t xml:space="preserve">. Starkly, even with a 10% unemployment rate, the moderating force from the outside competition vanishes to the point </w:t>
      </w:r>
      <w:r w:rsidRPr="001E70CE">
        <w:rPr>
          <w:rStyle w:val="StyleUnderline"/>
        </w:rPr>
        <w:t>where the cartel optimally sets the wage ceiling</w:t>
      </w:r>
      <w:r w:rsidRPr="007A59CC">
        <w:rPr>
          <w:sz w:val="16"/>
        </w:rPr>
        <w:t xml:space="preserve"> at the reservation wage. This </w:t>
      </w:r>
      <w:r w:rsidRPr="001E70CE">
        <w:rPr>
          <w:rStyle w:val="StyleUnderline"/>
        </w:rPr>
        <w:t xml:space="preserve">leads to </w:t>
      </w:r>
      <w:r w:rsidRPr="007427D5">
        <w:rPr>
          <w:rStyle w:val="Emphasis"/>
        </w:rPr>
        <w:t>wage losses</w:t>
      </w:r>
      <w:r w:rsidRPr="001E70CE">
        <w:rPr>
          <w:rStyle w:val="StyleUnderline"/>
        </w:rPr>
        <w:t xml:space="preserve"> that are more than </w:t>
      </w:r>
      <w:r w:rsidRPr="007427D5">
        <w:rPr>
          <w:rStyle w:val="Emphasis"/>
        </w:rPr>
        <w:t>double</w:t>
      </w:r>
      <w:r w:rsidRPr="001E70CE">
        <w:rPr>
          <w:rStyle w:val="StyleUnderline"/>
        </w:rPr>
        <w:t xml:space="preserve"> those in the baseline scenario</w:t>
      </w:r>
      <w:r w:rsidRPr="007A59CC">
        <w:rPr>
          <w:sz w:val="16"/>
        </w:rPr>
        <w:t>.</w:t>
      </w:r>
    </w:p>
    <w:p w14:paraId="50A5B717" w14:textId="77777777" w:rsidR="00CF72FB" w:rsidRPr="007A59CC" w:rsidRDefault="00CF72FB" w:rsidP="00CF72FB">
      <w:pPr>
        <w:rPr>
          <w:sz w:val="16"/>
        </w:rPr>
      </w:pPr>
      <w:r w:rsidRPr="007A59CC">
        <w:rPr>
          <w:sz w:val="16"/>
        </w:rPr>
        <w:t>It is instructive to revisit mean wages as a function of wf , which we now plot for the baseline, as well as the high and low unemployment setting, in Panel A of Figure 4. We also indicate the profit-maximizing wf (horizontal lines) as well as, implicitly, the support for wf that begins at wr , the value of which depends on the case. The figure shows that variation in wage losses across the three settings is driven by differences in the profitmaximizing ceiling. With slack, the cartel optimally sets the wage ceiling at reservation. With a tight labor market, it has little room and sets the wage ceiling far higher.</w:t>
      </w:r>
    </w:p>
    <w:p w14:paraId="006DDEBA" w14:textId="77777777" w:rsidR="00CF72FB" w:rsidRPr="007A59CC" w:rsidRDefault="00CF72FB" w:rsidP="00CF72FB">
      <w:pPr>
        <w:rPr>
          <w:sz w:val="16"/>
        </w:rPr>
      </w:pPr>
      <w:r w:rsidRPr="007A59CC">
        <w:rPr>
          <w:sz w:val="16"/>
        </w:rPr>
        <w:t>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With sufficient slack, this point is never reached, and the cartel then sets [wage ceiling equal to the reservation wage] wf = wr.</w:t>
      </w:r>
    </w:p>
    <w:p w14:paraId="1206323B" w14:textId="77777777" w:rsidR="00CF72FB" w:rsidRPr="007A59CC" w:rsidRDefault="00CF72FB" w:rsidP="00CF72FB">
      <w:pPr>
        <w:rPr>
          <w:sz w:val="16"/>
        </w:rPr>
      </w:pPr>
      <w:r w:rsidRPr="007A59CC">
        <w:rPr>
          <w:sz w:val="16"/>
        </w:rPr>
        <w:t xml:space="preserve">Together, these exercises </w:t>
      </w:r>
      <w:r w:rsidRPr="001E70CE">
        <w:rPr>
          <w:rStyle w:val="StyleUnderline"/>
        </w:rPr>
        <w:t xml:space="preserve">show that </w:t>
      </w:r>
      <w:r w:rsidRPr="007427D5">
        <w:rPr>
          <w:rStyle w:val="Emphasis"/>
        </w:rPr>
        <w:t>cartel activity</w:t>
      </w:r>
      <w:r w:rsidRPr="001E70CE">
        <w:rPr>
          <w:rStyle w:val="StyleUnderline"/>
        </w:rPr>
        <w:t xml:space="preserve"> in our baseline setting causes relatively modest harm to workers</w:t>
      </w:r>
      <w:r w:rsidRPr="007A59CC">
        <w:rPr>
          <w:sz w:val="16"/>
        </w:rPr>
        <w:t xml:space="preserve">. </w:t>
      </w:r>
      <w:r w:rsidRPr="001E70CE">
        <w:rPr>
          <w:rStyle w:val="StyleUnderline"/>
        </w:rPr>
        <w:t xml:space="preserve">When the cartel is </w:t>
      </w:r>
      <w:r w:rsidRPr="007427D5">
        <w:rPr>
          <w:rStyle w:val="Emphasis"/>
        </w:rPr>
        <w:t>less constrained</w:t>
      </w:r>
      <w:r w:rsidRPr="001E70CE">
        <w:rPr>
          <w:rStyle w:val="StyleUnderline"/>
        </w:rPr>
        <w:t xml:space="preserve"> by </w:t>
      </w:r>
      <w:r w:rsidRPr="007427D5">
        <w:rPr>
          <w:rStyle w:val="Emphasis"/>
        </w:rPr>
        <w:t>competition</w:t>
      </w:r>
      <w:r w:rsidRPr="007A59CC">
        <w:rPr>
          <w:sz w:val="16"/>
        </w:rPr>
        <w:t xml:space="preserve">, however, this changes quickly, and the </w:t>
      </w:r>
      <w:r w:rsidRPr="007427D5">
        <w:rPr>
          <w:rStyle w:val="Emphasis"/>
        </w:rPr>
        <w:t>harm</w:t>
      </w:r>
      <w:r w:rsidRPr="001E70CE">
        <w:rPr>
          <w:rStyle w:val="StyleUnderline"/>
        </w:rPr>
        <w:t xml:space="preserve"> caused to workers can be </w:t>
      </w:r>
      <w:r w:rsidRPr="007427D5">
        <w:rPr>
          <w:rStyle w:val="Emphasis"/>
        </w:rPr>
        <w:t>large</w:t>
      </w:r>
      <w:r w:rsidRPr="007A59CC">
        <w:rPr>
          <w:sz w:val="16"/>
        </w:rPr>
        <w:t>.</w:t>
      </w:r>
    </w:p>
    <w:p w14:paraId="12C1BECE" w14:textId="77777777" w:rsidR="00CF72FB" w:rsidRPr="007A59CC" w:rsidRDefault="00CF72FB" w:rsidP="00CF72FB">
      <w:pPr>
        <w:rPr>
          <w:sz w:val="16"/>
        </w:rPr>
      </w:pPr>
      <w:r w:rsidRPr="007A59CC">
        <w:rPr>
          <w:sz w:val="16"/>
        </w:rPr>
        <w:t>The Role of Product Market Conduct</w:t>
      </w:r>
    </w:p>
    <w:p w14:paraId="2DC19AC0" w14:textId="77777777" w:rsidR="00CF72FB" w:rsidRPr="007A59CC" w:rsidRDefault="00CF72FB" w:rsidP="00CF72FB">
      <w:pPr>
        <w:rPr>
          <w:sz w:val="16"/>
        </w:rPr>
      </w:pPr>
      <w:r w:rsidRPr="007A59CC">
        <w:rPr>
          <w:sz w:val="16"/>
        </w:rPr>
        <w:t>Table 2 investigates the role of product market conduct for the labor market consequences of an employer cartel. We consider the three different types of conduct laid out in Section 4.1, with Conduct I referring to the baseline results we have already discussed. Table 2 contrasts these with Conduct II (Nonstrategic) and Conduct III, where the cartel also colludes in the product market. As before, we recalibrate to meet the calibration targets under the three different settings (but we keep the number of cartel members fixed at k = 8).</w:t>
      </w:r>
    </w:p>
    <w:p w14:paraId="775A7287" w14:textId="77777777" w:rsidR="00CF72FB" w:rsidRPr="007A59CC" w:rsidRDefault="00CF72FB" w:rsidP="00CF72FB">
      <w:pPr>
        <w:rPr>
          <w:sz w:val="16"/>
        </w:rPr>
      </w:pPr>
      <w:r w:rsidRPr="007A59CC">
        <w:rPr>
          <w:sz w:val="16"/>
        </w:rPr>
        <w:t>A downward sloping product demand curve generally limits the value of wage fixing. The lower user cost of labor is partially passed through to consumers via a lower product price. Furthermore, as already described, wage fixing benefits the outside firms, whose labor demand response both drives up wages and drives down the output price. This response, however, is somewhat muted when everyone, including the outsiders, is strategic in the product market. Hence, the wage gains from eliminating a cartel are a little larger in the strategic case.</w:t>
      </w:r>
    </w:p>
    <w:p w14:paraId="63E8A522" w14:textId="77777777" w:rsidR="00CF72FB" w:rsidRPr="007A59CC" w:rsidRDefault="00CF72FB" w:rsidP="00CF72FB">
      <w:pPr>
        <w:rPr>
          <w:sz w:val="16"/>
        </w:rPr>
      </w:pPr>
      <w:r w:rsidRPr="007A59CC">
        <w:rPr>
          <w:sz w:val="16"/>
        </w:rPr>
        <w:t>Comparing columns one and two shows that these additional considerations are quantitatively negligible, since the effects of removing the cartel are indistinguishable across the two cases. This changes, however, if the cartel also actively colludes in the product market, as shown in the last column.</w:t>
      </w:r>
    </w:p>
    <w:p w14:paraId="6F13E3CA" w14:textId="77777777" w:rsidR="00CF72FB" w:rsidRPr="007A59CC" w:rsidRDefault="00CF72FB" w:rsidP="00CF72FB">
      <w:pPr>
        <w:rPr>
          <w:sz w:val="16"/>
        </w:rPr>
      </w:pPr>
      <w:r w:rsidRPr="007A59CC">
        <w:rPr>
          <w:sz w:val="16"/>
        </w:rPr>
        <w:t xml:space="preserve">In this case, the cartel strongly cuts back on employment and output, to the point where employment at each of the two outside employers is over four times larger than that at a cartel firm (second row). Correspondingly, the cartel employs less than 50% of the total workforce. Despite this, removing the cartel results in market-wide wage gains that are even larger when compared with the baseline in which the cartel employs 80% of the total workforce. This demonstrates </w:t>
      </w:r>
      <w:r w:rsidRPr="001E70CE">
        <w:rPr>
          <w:rStyle w:val="StyleUnderline"/>
        </w:rPr>
        <w:t xml:space="preserve">a </w:t>
      </w:r>
      <w:r w:rsidRPr="00ED3BC4">
        <w:rPr>
          <w:rStyle w:val="Emphasis"/>
          <w:highlight w:val="green"/>
        </w:rPr>
        <w:t>strong interaction</w:t>
      </w:r>
      <w:r w:rsidRPr="001E70CE">
        <w:rPr>
          <w:rStyle w:val="StyleUnderline"/>
        </w:rPr>
        <w:t xml:space="preserve"> </w:t>
      </w:r>
      <w:r w:rsidRPr="00ED3BC4">
        <w:rPr>
          <w:rStyle w:val="StyleUnderline"/>
          <w:highlight w:val="green"/>
        </w:rPr>
        <w:t xml:space="preserve">between </w:t>
      </w:r>
      <w:r w:rsidRPr="00ED3BC4">
        <w:rPr>
          <w:rStyle w:val="Emphasis"/>
          <w:highlight w:val="green"/>
        </w:rPr>
        <w:t>collusion</w:t>
      </w:r>
      <w:r w:rsidRPr="00ED3BC4">
        <w:rPr>
          <w:rStyle w:val="StyleUnderline"/>
          <w:highlight w:val="green"/>
        </w:rPr>
        <w:t xml:space="preserve"> in the </w:t>
      </w:r>
      <w:r w:rsidRPr="00ED3BC4">
        <w:rPr>
          <w:rStyle w:val="Emphasis"/>
          <w:highlight w:val="green"/>
        </w:rPr>
        <w:t>product</w:t>
      </w:r>
      <w:r w:rsidRPr="00ED3BC4">
        <w:rPr>
          <w:rStyle w:val="StyleUnderline"/>
          <w:highlight w:val="green"/>
        </w:rPr>
        <w:t xml:space="preserve"> and </w:t>
      </w:r>
      <w:r w:rsidRPr="00ED3BC4">
        <w:rPr>
          <w:rStyle w:val="Emphasis"/>
          <w:highlight w:val="green"/>
        </w:rPr>
        <w:t>labor markets</w:t>
      </w:r>
      <w:r w:rsidRPr="007A59CC">
        <w:rPr>
          <w:sz w:val="16"/>
        </w:rPr>
        <w:t xml:space="preserve">. When </w:t>
      </w:r>
      <w:r w:rsidRPr="007427D5">
        <w:rPr>
          <w:rStyle w:val="Emphasis"/>
        </w:rPr>
        <w:t>wage-fixing employers</w:t>
      </w:r>
      <w:r w:rsidRPr="001E70CE">
        <w:rPr>
          <w:rStyle w:val="StyleUnderline"/>
        </w:rPr>
        <w:t xml:space="preserve"> </w:t>
      </w:r>
      <w:r w:rsidRPr="00ED3BC4">
        <w:rPr>
          <w:rStyle w:val="Emphasis"/>
          <w:highlight w:val="green"/>
        </w:rPr>
        <w:t>collude</w:t>
      </w:r>
      <w:r w:rsidRPr="001E70CE">
        <w:rPr>
          <w:rStyle w:val="StyleUnderline"/>
        </w:rPr>
        <w:t xml:space="preserve"> </w:t>
      </w:r>
      <w:r w:rsidRPr="00ED3BC4">
        <w:rPr>
          <w:rStyle w:val="StyleUnderline"/>
          <w:highlight w:val="green"/>
        </w:rPr>
        <w:t>in the product market</w:t>
      </w:r>
      <w:r w:rsidRPr="001E70CE">
        <w:rPr>
          <w:rStyle w:val="StyleUnderline"/>
        </w:rPr>
        <w:t xml:space="preserve"> as well</w:t>
      </w:r>
      <w:r w:rsidRPr="007A59CC">
        <w:rPr>
          <w:sz w:val="16"/>
        </w:rPr>
        <w:t xml:space="preserve">, </w:t>
      </w:r>
      <w:r w:rsidRPr="001E70CE">
        <w:rPr>
          <w:rStyle w:val="StyleUnderline"/>
        </w:rPr>
        <w:t xml:space="preserve">they </w:t>
      </w:r>
      <w:r w:rsidRPr="007427D5">
        <w:rPr>
          <w:rStyle w:val="Emphasis"/>
        </w:rPr>
        <w:t>suppress wages</w:t>
      </w:r>
      <w:r w:rsidRPr="001E70CE">
        <w:rPr>
          <w:rStyle w:val="StyleUnderline"/>
        </w:rPr>
        <w:t xml:space="preserve"> and </w:t>
      </w:r>
      <w:r w:rsidRPr="007427D5">
        <w:rPr>
          <w:rStyle w:val="Emphasis"/>
        </w:rPr>
        <w:t>employment</w:t>
      </w:r>
      <w:r w:rsidRPr="001E70CE">
        <w:rPr>
          <w:rStyle w:val="StyleUnderline"/>
        </w:rPr>
        <w:t xml:space="preserve"> </w:t>
      </w:r>
      <w:r w:rsidRPr="00ED3BC4">
        <w:rPr>
          <w:rStyle w:val="StyleUnderline"/>
          <w:highlight w:val="green"/>
        </w:rPr>
        <w:t xml:space="preserve">more </w:t>
      </w:r>
      <w:r w:rsidRPr="00ED3BC4">
        <w:rPr>
          <w:rStyle w:val="Emphasis"/>
          <w:highlight w:val="green"/>
        </w:rPr>
        <w:t>aggressively</w:t>
      </w:r>
      <w:r w:rsidRPr="001E70CE">
        <w:rPr>
          <w:rStyle w:val="StyleUnderline"/>
        </w:rPr>
        <w:t xml:space="preserve"> because the </w:t>
      </w:r>
      <w:r w:rsidRPr="00ED3BC4">
        <w:rPr>
          <w:rStyle w:val="StyleUnderline"/>
          <w:highlight w:val="green"/>
        </w:rPr>
        <w:t xml:space="preserve">desired </w:t>
      </w:r>
      <w:r w:rsidRPr="00ED3BC4">
        <w:rPr>
          <w:rStyle w:val="Emphasis"/>
          <w:highlight w:val="green"/>
        </w:rPr>
        <w:t>markup</w:t>
      </w:r>
      <w:r w:rsidRPr="001E70CE">
        <w:rPr>
          <w:rStyle w:val="StyleUnderline"/>
        </w:rPr>
        <w:t xml:space="preserve"> in the product market is </w:t>
      </w:r>
      <w:r w:rsidRPr="00ED3BC4">
        <w:rPr>
          <w:rStyle w:val="Emphasis"/>
          <w:highlight w:val="green"/>
        </w:rPr>
        <w:t>far larger</w:t>
      </w:r>
      <w:r w:rsidRPr="001E70CE">
        <w:rPr>
          <w:rStyle w:val="StyleUnderline"/>
        </w:rPr>
        <w:t xml:space="preserve"> when the </w:t>
      </w:r>
      <w:r w:rsidRPr="007427D5">
        <w:rPr>
          <w:rStyle w:val="Emphasis"/>
        </w:rPr>
        <w:t>cartel</w:t>
      </w:r>
      <w:r w:rsidRPr="001E70CE">
        <w:rPr>
          <w:rStyle w:val="StyleUnderline"/>
        </w:rPr>
        <w:t xml:space="preserve"> acts as a </w:t>
      </w:r>
      <w:r w:rsidRPr="007427D5">
        <w:rPr>
          <w:rStyle w:val="Emphasis"/>
        </w:rPr>
        <w:t>block</w:t>
      </w:r>
      <w:r w:rsidRPr="001E70CE">
        <w:rPr>
          <w:rStyle w:val="StyleUnderline"/>
        </w:rPr>
        <w:t xml:space="preserve"> there as well</w:t>
      </w:r>
      <w:r w:rsidRPr="007A59CC">
        <w:rPr>
          <w:sz w:val="16"/>
        </w:rPr>
        <w:t>.</w:t>
      </w:r>
    </w:p>
    <w:p w14:paraId="69169F70" w14:textId="77777777" w:rsidR="00CF72FB" w:rsidRDefault="00CF72FB" w:rsidP="00CF72FB"/>
    <w:p w14:paraId="23EF6AA0" w14:textId="77777777" w:rsidR="00CF72FB" w:rsidRPr="00A350D8" w:rsidRDefault="00CF72FB" w:rsidP="00CF72FB">
      <w:pPr>
        <w:pStyle w:val="Heading4"/>
        <w:rPr>
          <w:b w:val="0"/>
          <w:bCs/>
        </w:rPr>
      </w:pPr>
      <w:r>
        <w:t xml:space="preserve">That causes </w:t>
      </w:r>
      <w:r w:rsidRPr="00D14C5B">
        <w:rPr>
          <w:u w:val="single"/>
        </w:rPr>
        <w:t>stagnation</w:t>
      </w:r>
      <w:r>
        <w:t xml:space="preserve">, crushing a </w:t>
      </w:r>
      <w:r w:rsidRPr="00A50854">
        <w:rPr>
          <w:u w:val="single"/>
        </w:rPr>
        <w:t>supply-led</w:t>
      </w:r>
      <w:r>
        <w:t xml:space="preserve"> economy. </w:t>
      </w:r>
    </w:p>
    <w:p w14:paraId="32DA34EC" w14:textId="77777777" w:rsidR="00CF72FB" w:rsidRPr="007A59CC" w:rsidRDefault="00CF72FB" w:rsidP="00CF72FB">
      <w:r w:rsidRPr="007A59CC">
        <w:t xml:space="preserve">Vinicius Curti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https://doi.org/10.1111/meca.12499, RNey</w:t>
      </w:r>
    </w:p>
    <w:p w14:paraId="782D0F6F" w14:textId="77777777" w:rsidR="00CF72FB" w:rsidRPr="007A59CC" w:rsidRDefault="00CF72FB" w:rsidP="00CF72FB">
      <w:pPr>
        <w:rPr>
          <w:sz w:val="16"/>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7A59CC">
        <w:rPr>
          <w:sz w:val="16"/>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7A59CC">
        <w:rPr>
          <w:sz w:val="16"/>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7A59CC">
        <w:rPr>
          <w:sz w:val="16"/>
        </w:rPr>
        <w:t xml:space="preserve"> (</w:t>
      </w:r>
      <w:r w:rsidRPr="003F6BE0">
        <w:rPr>
          <w:rStyle w:val="Emphasis"/>
          <w:highlight w:val="green"/>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73B5FD06" w14:textId="77777777" w:rsidR="00CF72FB" w:rsidRPr="007A59CC" w:rsidRDefault="00CF72FB" w:rsidP="00CF72FB">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27B8B802" w14:textId="77777777" w:rsidR="00CF72FB" w:rsidRPr="007A59CC" w:rsidRDefault="00CF72FB" w:rsidP="00CF72FB">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7A59CC">
        <w:rPr>
          <w:sz w:val="16"/>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7477DCB2" w14:textId="77777777" w:rsidR="00CF72FB" w:rsidRPr="007A59CC" w:rsidRDefault="00CF72FB" w:rsidP="00CF72FB">
      <w:pPr>
        <w:rPr>
          <w:sz w:val="16"/>
        </w:rPr>
      </w:pPr>
      <w:r w:rsidRPr="007A59CC">
        <w:rPr>
          <w:sz w:val="16"/>
        </w:rPr>
        <w:t xml:space="preserve">Lastly, since the mid-1970s, </w:t>
      </w:r>
      <w:r w:rsidRPr="00132B8D">
        <w:rPr>
          <w:rStyle w:val="StyleUnderline"/>
        </w:rPr>
        <w:t xml:space="preserve">the US economy has experienced a </w:t>
      </w:r>
      <w:r w:rsidRPr="003F6BE0">
        <w:rPr>
          <w:rStyle w:val="Emphasis"/>
        </w:rPr>
        <w:t>clear institutional shift</w:t>
      </w:r>
      <w:r w:rsidRPr="007A59CC">
        <w:rPr>
          <w:sz w:val="16"/>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7A59CC">
        <w:rPr>
          <w:sz w:val="16"/>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7A59CC">
        <w:rPr>
          <w:sz w:val="16"/>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7A59CC">
        <w:rPr>
          <w:sz w:val="16"/>
        </w:rPr>
        <w:t xml:space="preserve">, as documented by Grossman and Oberfield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7A59CC">
        <w:rPr>
          <w:sz w:val="16"/>
        </w:rPr>
        <w:t xml:space="preserve">. Panel (a) of Figure 3 presents </w:t>
      </w:r>
      <w:r w:rsidRPr="00132B8D">
        <w:rPr>
          <w:rStyle w:val="StyleUnderline"/>
        </w:rPr>
        <w:t>this declining trend in unionization rates since the end of the 1970s</w:t>
      </w:r>
      <w:r w:rsidRPr="007A59CC">
        <w:rPr>
          <w:sz w:val="16"/>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7A59CC">
        <w:rPr>
          <w:sz w:val="16"/>
        </w:rPr>
        <w:t xml:space="preserve">, </w:t>
      </w:r>
      <w:r w:rsidRPr="00132B8D">
        <w:rPr>
          <w:rStyle w:val="StyleUnderline"/>
        </w:rPr>
        <w:t>which constitutes the majority of U.S. employment</w:t>
      </w:r>
      <w:r w:rsidRPr="007A59CC">
        <w:rPr>
          <w:sz w:val="16"/>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7A59CC">
        <w:rPr>
          <w:sz w:val="16"/>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7A59CC">
        <w:rPr>
          <w:sz w:val="16"/>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7A59CC">
        <w:rPr>
          <w:sz w:val="16"/>
        </w:rPr>
        <w:t xml:space="preserve">, indicating that aggregate markups began to rise from 21% above marginal cost in 1980 to 61% currently.2 Autor et al. (2020) </w:t>
      </w:r>
      <w:r w:rsidRPr="00132B8D">
        <w:rPr>
          <w:rStyle w:val="StyleUnderline"/>
        </w:rPr>
        <w:t>link the rise of</w:t>
      </w:r>
      <w:r w:rsidRPr="007A59CC">
        <w:rPr>
          <w:sz w:val="16"/>
        </w:rPr>
        <w:t xml:space="preserve"> “</w:t>
      </w:r>
      <w:r w:rsidRPr="00132B8D">
        <w:rPr>
          <w:rStyle w:val="StyleUnderline"/>
        </w:rPr>
        <w:t>superstar firms</w:t>
      </w:r>
      <w:r w:rsidRPr="007A59CC">
        <w:rPr>
          <w:sz w:val="16"/>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7A59CC">
        <w:rPr>
          <w:sz w:val="16"/>
        </w:rPr>
        <w:t xml:space="preserve"> Panel (b) of Figure 3 indicates this increasing trend on the average market power of firms using the aggregate average markup of US publicly traded firms.</w:t>
      </w:r>
    </w:p>
    <w:p w14:paraId="355A8CCE" w14:textId="77777777" w:rsidR="00CF72FB" w:rsidRPr="007A59CC" w:rsidRDefault="00CF72FB" w:rsidP="00CF72FB">
      <w:pPr>
        <w:rPr>
          <w:sz w:val="16"/>
        </w:rPr>
      </w:pPr>
      <w:r w:rsidRPr="007A59CC">
        <w:rPr>
          <w:sz w:val="16"/>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6DD8834A" w14:textId="77777777" w:rsidR="00CF72FB" w:rsidRPr="007A59CC" w:rsidRDefault="00CF72FB" w:rsidP="00CF72FB">
      <w:pPr>
        <w:rPr>
          <w:sz w:val="16"/>
        </w:rPr>
      </w:pPr>
      <w:r w:rsidRPr="007A59CC">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2631A086" w14:textId="77777777" w:rsidR="00CF72FB" w:rsidRPr="007A59CC" w:rsidRDefault="00CF72FB" w:rsidP="00CF72FB">
      <w:pPr>
        <w:rPr>
          <w:sz w:val="16"/>
        </w:rPr>
      </w:pPr>
      <w:r w:rsidRPr="007A59CC">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58E80B38" w14:textId="77777777" w:rsidR="00CF72FB" w:rsidRPr="007A59CC" w:rsidRDefault="00CF72FB" w:rsidP="00CF72FB">
      <w:pPr>
        <w:rPr>
          <w:sz w:val="16"/>
        </w:rPr>
      </w:pPr>
      <w:r w:rsidRPr="007A59CC">
        <w:rPr>
          <w:sz w:val="16"/>
        </w:rPr>
        <w:t xml:space="preserve">Our results are as follows. </w:t>
      </w:r>
      <w:r w:rsidRPr="00132B8D">
        <w:rPr>
          <w:rStyle w:val="StyleUnderline"/>
        </w:rPr>
        <w:t>Institutional or policy changes that</w:t>
      </w:r>
      <w:r w:rsidRPr="007A59CC">
        <w:rPr>
          <w:sz w:val="16"/>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7A59CC">
        <w:rPr>
          <w:sz w:val="16"/>
        </w:rPr>
        <w:t xml:space="preserve">. </w:t>
      </w:r>
      <w:r w:rsidRPr="00132B8D">
        <w:rPr>
          <w:rStyle w:val="StyleUnderline"/>
        </w:rPr>
        <w:t>This</w:t>
      </w:r>
      <w:r w:rsidRPr="007A59CC">
        <w:rPr>
          <w:sz w:val="16"/>
        </w:rPr>
        <w:t xml:space="preserve">, in turn, </w:t>
      </w:r>
      <w:r w:rsidRPr="00132B8D">
        <w:rPr>
          <w:rStyle w:val="StyleUnderline"/>
        </w:rPr>
        <w:t>may have positively affected economic activity and accumulation in the short term if the demand regime on the economy is profit-led</w:t>
      </w:r>
      <w:r w:rsidRPr="007A59CC">
        <w:rPr>
          <w:sz w:val="16"/>
        </w:rPr>
        <w:t xml:space="preserve">, which would have reinforced the initial negative shock. </w:t>
      </w:r>
      <w:r w:rsidRPr="003F6BE0">
        <w:rPr>
          <w:rStyle w:val="Emphasis"/>
        </w:rPr>
        <w:t>However</w:t>
      </w:r>
      <w:r w:rsidRPr="007A59CC">
        <w:rPr>
          <w:sz w:val="16"/>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w:t>
      </w:r>
      <w:r w:rsidRPr="00C2512F">
        <w:rPr>
          <w:rStyle w:val="Emphasis"/>
        </w:rPr>
        <w:t>labor-augmenting</w:t>
      </w:r>
      <w:r w:rsidRPr="00132B8D">
        <w:rPr>
          <w:rStyle w:val="StyleUnderline"/>
        </w:rPr>
        <w:t xml:space="preserve">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7A59CC">
        <w:rPr>
          <w:sz w:val="16"/>
        </w:rPr>
        <w:t xml:space="preserve">, </w:t>
      </w:r>
      <w:r w:rsidRPr="00132B8D">
        <w:rPr>
          <w:rStyle w:val="StyleUnderline"/>
        </w:rPr>
        <w:t>which is linked to labor productivity growth</w:t>
      </w:r>
      <w:r w:rsidRPr="007A59CC">
        <w:rPr>
          <w:sz w:val="16"/>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7A59CC">
        <w:rPr>
          <w:sz w:val="16"/>
        </w:rPr>
        <w:t xml:space="preserve">, </w:t>
      </w:r>
      <w:r w:rsidRPr="00132B8D">
        <w:rPr>
          <w:rStyle w:val="StyleUnderline"/>
        </w:rPr>
        <w:t xml:space="preserve">namely the wage-led nature of </w:t>
      </w:r>
      <w:r w:rsidRPr="003F6BE0">
        <w:rPr>
          <w:rStyle w:val="Emphasis"/>
        </w:rPr>
        <w:t>labor productivity growth</w:t>
      </w:r>
      <w:r w:rsidRPr="007A59CC">
        <w:rPr>
          <w:sz w:val="16"/>
        </w:rPr>
        <w:t xml:space="preserve">. For balanced growth to be restored, an </w:t>
      </w:r>
      <w:r w:rsidRPr="00132B8D">
        <w:rPr>
          <w:rStyle w:val="StyleUnderline"/>
        </w:rPr>
        <w:t>increase in the capital-income</w:t>
      </w:r>
      <w:r w:rsidRPr="007A59CC">
        <w:rPr>
          <w:sz w:val="16"/>
        </w:rPr>
        <w:t>—a decline in the income-capital—</w:t>
      </w:r>
      <w:r w:rsidRPr="00132B8D">
        <w:rPr>
          <w:rStyle w:val="StyleUnderline"/>
        </w:rPr>
        <w:t>ratio is necessary</w:t>
      </w:r>
      <w:r w:rsidRPr="007A59CC">
        <w:rPr>
          <w:sz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59035BAD" w14:textId="77777777" w:rsidR="00CF72FB" w:rsidRPr="006322A2" w:rsidRDefault="00CF72FB" w:rsidP="00CF72FB">
      <w:pPr>
        <w:rPr>
          <w:rStyle w:val="StyleUnderline"/>
        </w:rPr>
      </w:pPr>
    </w:p>
    <w:p w14:paraId="70E0F11C" w14:textId="77777777" w:rsidR="00CF72FB" w:rsidRPr="004B4524" w:rsidRDefault="00CF72FB" w:rsidP="00CF72FB">
      <w:pPr>
        <w:pStyle w:val="Heading4"/>
        <w:rPr>
          <w:rFonts w:cs="Calibri"/>
        </w:rPr>
      </w:pPr>
      <w:r>
        <w:rPr>
          <w:rFonts w:cs="Calibri"/>
          <w:u w:val="single"/>
        </w:rPr>
        <w:t>L</w:t>
      </w:r>
      <w:r w:rsidRPr="007427D5">
        <w:rPr>
          <w:rFonts w:cs="Calibri"/>
          <w:u w:val="single"/>
        </w:rPr>
        <w:t>abor productivity</w:t>
      </w:r>
      <w:r>
        <w:rPr>
          <w:rFonts w:cs="Calibri"/>
        </w:rPr>
        <w:t xml:space="preserve"> growth is </w:t>
      </w:r>
      <w:r w:rsidRPr="007427D5">
        <w:rPr>
          <w:rFonts w:cs="Calibri"/>
          <w:u w:val="single"/>
        </w:rPr>
        <w:t>key</w:t>
      </w:r>
      <w:r>
        <w:rPr>
          <w:rFonts w:cs="Calibri"/>
        </w:rPr>
        <w:t xml:space="preserve"> to contesting China’s </w:t>
      </w:r>
      <w:r w:rsidRPr="007427D5">
        <w:rPr>
          <w:rFonts w:cs="Calibri"/>
          <w:u w:val="single"/>
        </w:rPr>
        <w:t>soft power</w:t>
      </w:r>
      <w:r>
        <w:rPr>
          <w:rFonts w:cs="Calibri"/>
        </w:rPr>
        <w:t xml:space="preserve"> and military </w:t>
      </w:r>
      <w:r w:rsidRPr="007427D5">
        <w:rPr>
          <w:rFonts w:cs="Calibri"/>
          <w:u w:val="single"/>
        </w:rPr>
        <w:t>expansion</w:t>
      </w:r>
      <w:r>
        <w:rPr>
          <w:rFonts w:cs="Calibri"/>
        </w:rPr>
        <w:t>.</w:t>
      </w:r>
    </w:p>
    <w:p w14:paraId="008EA348" w14:textId="77777777" w:rsidR="00CF72FB" w:rsidRPr="007A59CC" w:rsidRDefault="00CF72FB" w:rsidP="00CF72FB">
      <w:r w:rsidRPr="007A59CC">
        <w:t xml:space="preserve">Matthew </w:t>
      </w:r>
      <w:r w:rsidRPr="009A1997">
        <w:rPr>
          <w:rStyle w:val="Style13ptBold"/>
        </w:rPr>
        <w:t>Slaughter ’25</w:t>
      </w:r>
      <w:r w:rsidRPr="007A59CC">
        <w:t>, Professor of International Business at the Tuck School of Business at Dartmouth College &amp; David Wessel, Senior Fellow in Economic Studies at the Brookings Institution and director of its Hutchins Center on Fiscal and Monetary Policy. “Productivity Is Everything: Why Economic Policy Misses What Really Matters,” Foreign Affairs. 2-25-2025. https://www.foreignaffairs.com/productivity-everything-slaughter-wessel#</w:t>
      </w:r>
    </w:p>
    <w:p w14:paraId="7B1AA80A" w14:textId="77777777" w:rsidR="00CF72FB" w:rsidRPr="007A59CC" w:rsidRDefault="00CF72FB" w:rsidP="00CF72FB">
      <w:pPr>
        <w:rPr>
          <w:sz w:val="16"/>
          <w:szCs w:val="16"/>
        </w:rPr>
      </w:pPr>
      <w:r w:rsidRPr="007A59CC">
        <w:rPr>
          <w:sz w:val="16"/>
        </w:rPr>
        <w:t xml:space="preserve">For the United States, these are trying times. </w:t>
      </w:r>
      <w:r w:rsidRPr="004B4524">
        <w:rPr>
          <w:rStyle w:val="StyleUnderline"/>
        </w:rPr>
        <w:t>Americans are overcome with</w:t>
      </w:r>
      <w:r w:rsidRPr="007A59CC">
        <w:rPr>
          <w:sz w:val="16"/>
        </w:rPr>
        <w:t xml:space="preserve"> an </w:t>
      </w:r>
      <w:r w:rsidRPr="004B4524">
        <w:rPr>
          <w:rStyle w:val="StyleUnderline"/>
        </w:rPr>
        <w:t xml:space="preserve">unshakable sense of </w:t>
      </w:r>
      <w:r w:rsidRPr="004B4524">
        <w:rPr>
          <w:rStyle w:val="Emphasis"/>
        </w:rPr>
        <w:t>economic malaise</w:t>
      </w:r>
      <w:r w:rsidRPr="007A59CC">
        <w:rPr>
          <w:sz w:val="16"/>
        </w:rPr>
        <w:t xml:space="preserve">. The top-line indicators are good: unemployment is low, inflation is </w:t>
      </w:r>
      <w:r w:rsidRPr="007A59CC">
        <w:rPr>
          <w:sz w:val="16"/>
          <w:szCs w:val="16"/>
        </w:rPr>
        <w:t>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48AD9240" w14:textId="77777777" w:rsidR="00CF72FB" w:rsidRPr="007A59CC" w:rsidRDefault="00CF72FB" w:rsidP="00CF72FB">
      <w:pPr>
        <w:rPr>
          <w:sz w:val="16"/>
        </w:rPr>
      </w:pPr>
      <w:r w:rsidRPr="005F6006">
        <w:rPr>
          <w:rStyle w:val="StyleUnderline"/>
          <w:highlight w:val="green"/>
        </w:rPr>
        <w:t>Analysts</w:t>
      </w:r>
      <w:r w:rsidRPr="004B4524">
        <w:rPr>
          <w:rStyle w:val="StyleUnderline"/>
        </w:rPr>
        <w:t xml:space="preserve"> have spent years </w:t>
      </w:r>
      <w:r w:rsidRPr="005F6006">
        <w:rPr>
          <w:rStyle w:val="StyleUnderline"/>
          <w:highlight w:val="green"/>
        </w:rPr>
        <w:t>discussing</w:t>
      </w:r>
      <w:r w:rsidRPr="007A59CC">
        <w:rPr>
          <w:sz w:val="16"/>
        </w:rPr>
        <w:t xml:space="preserve"> the </w:t>
      </w:r>
      <w:r w:rsidRPr="004B4524">
        <w:rPr>
          <w:rStyle w:val="StyleUnderline"/>
        </w:rPr>
        <w:t>country’s</w:t>
      </w:r>
      <w:r w:rsidRPr="007A59CC">
        <w:rPr>
          <w:sz w:val="16"/>
        </w:rPr>
        <w:t xml:space="preserve"> particular </w:t>
      </w:r>
      <w:r w:rsidRPr="004B4524">
        <w:rPr>
          <w:rStyle w:val="StyleUnderline"/>
        </w:rPr>
        <w:t>challenges</w:t>
      </w:r>
      <w:r w:rsidRPr="007A59CC">
        <w:rPr>
          <w:sz w:val="16"/>
        </w:rPr>
        <w:t xml:space="preserve">. They have talked about its </w:t>
      </w:r>
      <w:r w:rsidRPr="005F6006">
        <w:rPr>
          <w:rStyle w:val="Emphasis"/>
          <w:highlight w:val="green"/>
        </w:rPr>
        <w:t>aging</w:t>
      </w:r>
      <w:r w:rsidRPr="004B4524">
        <w:rPr>
          <w:rStyle w:val="StyleUnderline"/>
        </w:rPr>
        <w:t xml:space="preserve"> population</w:t>
      </w:r>
      <w:r w:rsidRPr="007A59CC">
        <w:rPr>
          <w:sz w:val="16"/>
        </w:rPr>
        <w:t xml:space="preserve">, which is </w:t>
      </w:r>
      <w:r w:rsidRPr="004B4524">
        <w:rPr>
          <w:rStyle w:val="StyleUnderline"/>
        </w:rPr>
        <w:t>widening</w:t>
      </w:r>
      <w:r w:rsidRPr="007A59CC">
        <w:rPr>
          <w:sz w:val="16"/>
        </w:rPr>
        <w:t xml:space="preserve"> federal </w:t>
      </w:r>
      <w:r w:rsidRPr="004B4524">
        <w:rPr>
          <w:rStyle w:val="StyleUnderline"/>
        </w:rPr>
        <w:t xml:space="preserve">budget </w:t>
      </w:r>
      <w:r w:rsidRPr="005F6006">
        <w:rPr>
          <w:rStyle w:val="Emphasis"/>
          <w:highlight w:val="green"/>
        </w:rPr>
        <w:t>deficits</w:t>
      </w:r>
      <w:r w:rsidRPr="007A59CC">
        <w:rPr>
          <w:sz w:val="16"/>
        </w:rPr>
        <w:t xml:space="preserve"> as entitlement spending collides with an antipathy to tax increases. They have looked at the growing threat of </w:t>
      </w:r>
      <w:r w:rsidRPr="005F6006">
        <w:rPr>
          <w:rStyle w:val="Emphasis"/>
          <w:highlight w:val="green"/>
        </w:rPr>
        <w:t>climate change</w:t>
      </w:r>
      <w:r w:rsidRPr="007A59CC">
        <w:rPr>
          <w:sz w:val="16"/>
        </w:rPr>
        <w:t xml:space="preserve">, which requires an overhaul of the U.S. energy sector. They have noted the </w:t>
      </w:r>
      <w:r w:rsidRPr="004B4524">
        <w:rPr>
          <w:rStyle w:val="StyleUnderline"/>
        </w:rPr>
        <w:t>widening wealth</w:t>
      </w:r>
      <w:r w:rsidRPr="007A59CC">
        <w:rPr>
          <w:sz w:val="16"/>
        </w:rPr>
        <w:t xml:space="preserve"> and income gaps in our changing economy. </w:t>
      </w:r>
      <w:r w:rsidRPr="005F6006">
        <w:rPr>
          <w:rStyle w:val="StyleUnderline"/>
          <w:highlight w:val="green"/>
        </w:rPr>
        <w:t>And</w:t>
      </w:r>
      <w:r w:rsidRPr="007A59CC">
        <w:rPr>
          <w:sz w:val="16"/>
        </w:rPr>
        <w:t xml:space="preserve"> they have fretted over </w:t>
      </w:r>
      <w:r w:rsidRPr="005F6006">
        <w:rPr>
          <w:rStyle w:val="Emphasis"/>
          <w:highlight w:val="green"/>
        </w:rPr>
        <w:t>foreign autocrats</w:t>
      </w:r>
      <w:r w:rsidRPr="007A59CC">
        <w:rPr>
          <w:sz w:val="16"/>
        </w:rPr>
        <w:t xml:space="preserve"> who are menacing U.S. security.</w:t>
      </w:r>
    </w:p>
    <w:p w14:paraId="45D087FA" w14:textId="77777777" w:rsidR="00CF72FB" w:rsidRPr="007A59CC" w:rsidRDefault="00CF72FB" w:rsidP="00CF72FB">
      <w:pPr>
        <w:rPr>
          <w:sz w:val="16"/>
        </w:rPr>
      </w:pPr>
      <w:r w:rsidRPr="004B4524">
        <w:rPr>
          <w:rStyle w:val="StyleUnderline"/>
        </w:rPr>
        <w:t>But</w:t>
      </w:r>
      <w:r w:rsidRPr="007A59CC">
        <w:rPr>
          <w:sz w:val="16"/>
        </w:rPr>
        <w:t xml:space="preserve"> the public </w:t>
      </w:r>
      <w:r w:rsidRPr="004B4524">
        <w:rPr>
          <w:rStyle w:val="StyleUnderline"/>
        </w:rPr>
        <w:t>debate</w:t>
      </w:r>
      <w:r w:rsidRPr="007A59CC">
        <w:rPr>
          <w:sz w:val="16"/>
        </w:rPr>
        <w:t xml:space="preserve"> too often </w:t>
      </w:r>
      <w:r w:rsidRPr="005F6006">
        <w:rPr>
          <w:rStyle w:val="Emphasis"/>
          <w:highlight w:val="green"/>
        </w:rPr>
        <w:t>overlook</w:t>
      </w:r>
      <w:r w:rsidRPr="004B4524">
        <w:rPr>
          <w:rStyle w:val="StyleUnderline"/>
        </w:rPr>
        <w:t xml:space="preserve">s a common </w:t>
      </w:r>
      <w:r w:rsidRPr="005F6006">
        <w:rPr>
          <w:rStyle w:val="StyleUnderline"/>
          <w:highlight w:val="green"/>
        </w:rPr>
        <w:t xml:space="preserve">factor </w:t>
      </w:r>
      <w:r w:rsidRPr="005F6006">
        <w:rPr>
          <w:rStyle w:val="Emphasis"/>
          <w:highlight w:val="green"/>
        </w:rPr>
        <w:t>behind all these</w:t>
      </w:r>
      <w:r w:rsidRPr="004B4524">
        <w:rPr>
          <w:rStyle w:val="Emphasis"/>
        </w:rPr>
        <w:t xml:space="preserve"> challenges</w:t>
      </w:r>
      <w:r w:rsidRPr="007A59CC">
        <w:rPr>
          <w:sz w:val="16"/>
        </w:rPr>
        <w:t xml:space="preserve">, one that will shape whether the United States can address them: </w:t>
      </w:r>
      <w:r w:rsidRPr="005F6006">
        <w:rPr>
          <w:rStyle w:val="Emphasis"/>
          <w:highlight w:val="green"/>
        </w:rPr>
        <w:t>labor productivity</w:t>
      </w:r>
      <w:r w:rsidRPr="007A59CC">
        <w:rPr>
          <w:sz w:val="16"/>
        </w:rPr>
        <w:t xml:space="preserve">. Commonly measured as the amount of goods and services generated per worker, </w:t>
      </w:r>
      <w:r w:rsidRPr="004B4524">
        <w:rPr>
          <w:rStyle w:val="StyleUnderline"/>
        </w:rPr>
        <w:t>productivity is</w:t>
      </w:r>
      <w:r w:rsidRPr="007A59CC">
        <w:rPr>
          <w:sz w:val="16"/>
        </w:rPr>
        <w:t xml:space="preserve"> the </w:t>
      </w:r>
      <w:r w:rsidRPr="005F6006">
        <w:rPr>
          <w:rStyle w:val="Emphasis"/>
          <w:highlight w:val="green"/>
        </w:rPr>
        <w:t>central</w:t>
      </w:r>
      <w:r w:rsidRPr="004B4524">
        <w:rPr>
          <w:rStyle w:val="StyleUnderline"/>
        </w:rPr>
        <w:t xml:space="preserve"> determinant </w:t>
      </w:r>
      <w:r w:rsidRPr="005F6006">
        <w:rPr>
          <w:rStyle w:val="StyleUnderline"/>
          <w:highlight w:val="green"/>
        </w:rPr>
        <w:t>of</w:t>
      </w:r>
      <w:r w:rsidRPr="007A59CC">
        <w:rPr>
          <w:sz w:val="16"/>
        </w:rPr>
        <w:t xml:space="preserve"> a </w:t>
      </w:r>
      <w:r w:rsidRPr="005F6006">
        <w:rPr>
          <w:rStyle w:val="StyleUnderline"/>
          <w:highlight w:val="green"/>
        </w:rPr>
        <w:t>nation’s</w:t>
      </w:r>
      <w:r w:rsidRPr="007A59CC">
        <w:rPr>
          <w:sz w:val="16"/>
        </w:rPr>
        <w:t xml:space="preserve"> average </w:t>
      </w:r>
      <w:r w:rsidRPr="004B4524">
        <w:rPr>
          <w:rStyle w:val="StyleUnderline"/>
        </w:rPr>
        <w:t>standard of living and</w:t>
      </w:r>
      <w:r w:rsidRPr="007A59CC">
        <w:rPr>
          <w:sz w:val="16"/>
        </w:rPr>
        <w:t xml:space="preserve"> its </w:t>
      </w:r>
      <w:r w:rsidRPr="004B4524">
        <w:rPr>
          <w:rStyle w:val="StyleUnderline"/>
        </w:rPr>
        <w:t xml:space="preserve">overall </w:t>
      </w:r>
      <w:r w:rsidRPr="005F6006">
        <w:rPr>
          <w:rStyle w:val="Emphasis"/>
          <w:highlight w:val="green"/>
        </w:rPr>
        <w:t>economic success</w:t>
      </w:r>
      <w:r w:rsidRPr="007A59CC">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5F6006">
        <w:rPr>
          <w:rStyle w:val="StyleUnderline"/>
          <w:highlight w:val="green"/>
        </w:rPr>
        <w:t>productivity growth bolsters</w:t>
      </w:r>
      <w:r w:rsidRPr="007A59CC">
        <w:rPr>
          <w:sz w:val="16"/>
        </w:rPr>
        <w:t xml:space="preserve"> the </w:t>
      </w:r>
      <w:r w:rsidRPr="005F6006">
        <w:rPr>
          <w:rStyle w:val="StyleUnderline"/>
          <w:highlight w:val="green"/>
        </w:rPr>
        <w:t xml:space="preserve">country’s </w:t>
      </w:r>
      <w:r w:rsidRPr="005F6006">
        <w:rPr>
          <w:rStyle w:val="Emphasis"/>
          <w:highlight w:val="green"/>
        </w:rPr>
        <w:t>soft power</w:t>
      </w:r>
      <w:r w:rsidRPr="005F6006">
        <w:rPr>
          <w:rStyle w:val="StyleUnderline"/>
          <w:highlight w:val="green"/>
        </w:rPr>
        <w:t>, demonstrating</w:t>
      </w:r>
      <w:r w:rsidRPr="007A59CC">
        <w:rPr>
          <w:sz w:val="16"/>
        </w:rPr>
        <w:t xml:space="preserve"> the </w:t>
      </w:r>
      <w:r w:rsidRPr="005F6006">
        <w:rPr>
          <w:rStyle w:val="StyleUnderline"/>
          <w:highlight w:val="green"/>
        </w:rPr>
        <w:t>strengths of</w:t>
      </w:r>
      <w:r w:rsidRPr="004B4524">
        <w:rPr>
          <w:rStyle w:val="StyleUnderline"/>
        </w:rPr>
        <w:t xml:space="preserve"> a</w:t>
      </w:r>
      <w:r w:rsidRPr="007A59CC">
        <w:rPr>
          <w:sz w:val="16"/>
        </w:rPr>
        <w:t xml:space="preserve"> democratic, </w:t>
      </w:r>
      <w:r w:rsidRPr="005F6006">
        <w:rPr>
          <w:rStyle w:val="StyleUnderline"/>
          <w:highlight w:val="green"/>
        </w:rPr>
        <w:t>market</w:t>
      </w:r>
      <w:r w:rsidRPr="004B4524">
        <w:rPr>
          <w:rStyle w:val="StyleUnderline"/>
        </w:rPr>
        <w:t xml:space="preserve">-oriented </w:t>
      </w:r>
      <w:r w:rsidRPr="005F6006">
        <w:rPr>
          <w:rStyle w:val="StyleUnderline"/>
          <w:highlight w:val="green"/>
        </w:rPr>
        <w:t>society</w:t>
      </w:r>
      <w:r w:rsidRPr="007A59CC">
        <w:rPr>
          <w:sz w:val="16"/>
        </w:rPr>
        <w:t>.</w:t>
      </w:r>
    </w:p>
    <w:p w14:paraId="6BFD5CC8" w14:textId="77777777" w:rsidR="00CF72FB" w:rsidRPr="007A59CC" w:rsidRDefault="00CF72FB" w:rsidP="00CF72FB">
      <w:pPr>
        <w:rPr>
          <w:sz w:val="16"/>
        </w:rPr>
      </w:pPr>
      <w:r w:rsidRPr="007A59CC">
        <w:rPr>
          <w:sz w:val="16"/>
        </w:rPr>
        <w:t xml:space="preserve">From the end of World War II to 1973, U.S. business productivity (outside of farming) grew at a brisk annual rate of 2.8 percent. But </w:t>
      </w:r>
      <w:r w:rsidRPr="005F6006">
        <w:rPr>
          <w:rStyle w:val="StyleUnderline"/>
          <w:highlight w:val="green"/>
        </w:rPr>
        <w:t>over</w:t>
      </w:r>
      <w:r w:rsidRPr="007A59CC">
        <w:rPr>
          <w:sz w:val="16"/>
        </w:rPr>
        <w:t xml:space="preserve"> the </w:t>
      </w:r>
      <w:r w:rsidRPr="005F6006">
        <w:rPr>
          <w:rStyle w:val="StyleUnderline"/>
          <w:highlight w:val="green"/>
        </w:rPr>
        <w:t>past half-century</w:t>
      </w:r>
      <w:r w:rsidRPr="007A59CC">
        <w:rPr>
          <w:sz w:val="16"/>
        </w:rPr>
        <w:t xml:space="preserve">, 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average</w:t>
      </w:r>
      <w:r w:rsidRPr="007A59CC">
        <w:rPr>
          <w:sz w:val="16"/>
        </w:rPr>
        <w:t xml:space="preserve"> annual </w:t>
      </w:r>
      <w:r w:rsidRPr="005F6006">
        <w:rPr>
          <w:rStyle w:val="StyleUnderline"/>
          <w:highlight w:val="green"/>
        </w:rPr>
        <w:t>productivity growth has been</w:t>
      </w:r>
      <w:r w:rsidRPr="004B4524">
        <w:rPr>
          <w:rStyle w:val="StyleUnderline"/>
        </w:rPr>
        <w:t xml:space="preserve"> much </w:t>
      </w:r>
      <w:r w:rsidRPr="005F6006">
        <w:rPr>
          <w:rStyle w:val="Emphasis"/>
          <w:highlight w:val="green"/>
        </w:rPr>
        <w:t>slow</w:t>
      </w:r>
      <w:r w:rsidRPr="004B4524">
        <w:rPr>
          <w:rStyle w:val="StyleUnderline"/>
        </w:rPr>
        <w:t>er</w:t>
      </w:r>
      <w:r w:rsidRPr="007A59CC">
        <w:rPr>
          <w:sz w:val="16"/>
        </w:rPr>
        <w:t xml:space="preserve">. From 1973 to 1995, it slumped to a </w:t>
      </w:r>
      <w:r w:rsidRPr="005F6006">
        <w:rPr>
          <w:rStyle w:val="StyleUnderline"/>
          <w:highlight w:val="green"/>
        </w:rPr>
        <w:t>rate</w:t>
      </w:r>
      <w:r w:rsidRPr="007A59CC">
        <w:rPr>
          <w:sz w:val="16"/>
        </w:rPr>
        <w:t xml:space="preserve"> of just 1.4 percent. For the next decade, it rebounded to an average of 3.0 percent. But </w:t>
      </w:r>
      <w:r w:rsidRPr="005F6006">
        <w:rPr>
          <w:rStyle w:val="StyleUnderline"/>
          <w:highlight w:val="green"/>
        </w:rPr>
        <w:t>since 2005</w:t>
      </w:r>
      <w:r w:rsidRPr="004B4524">
        <w:rPr>
          <w:rStyle w:val="StyleUnderline"/>
        </w:rPr>
        <w:t xml:space="preserve">, labor productivity has increased </w:t>
      </w:r>
      <w:r w:rsidRPr="004B4524">
        <w:rPr>
          <w:rStyle w:val="Emphasis"/>
        </w:rPr>
        <w:t>only slightly</w:t>
      </w:r>
      <w:r w:rsidRPr="007A59CC">
        <w:rPr>
          <w:sz w:val="16"/>
        </w:rPr>
        <w:t xml:space="preserve"> from year to year, at an average of just over 1.5 percent. It bounced around during the pandemic, soaring in one year and falling in the next, and the </w:t>
      </w:r>
      <w:r w:rsidRPr="004B4524">
        <w:rPr>
          <w:rStyle w:val="StyleUnderline"/>
        </w:rPr>
        <w:t xml:space="preserve">most recent data is encouraging. But it </w:t>
      </w:r>
      <w:r w:rsidRPr="005F6006">
        <w:rPr>
          <w:rStyle w:val="StyleUnderline"/>
          <w:highlight w:val="green"/>
        </w:rPr>
        <w:t>is too soon to call</w:t>
      </w:r>
      <w:r w:rsidRPr="004B4524">
        <w:rPr>
          <w:rStyle w:val="StyleUnderline"/>
        </w:rPr>
        <w:t xml:space="preserve"> that </w:t>
      </w:r>
      <w:r w:rsidRPr="004B4524">
        <w:rPr>
          <w:rStyle w:val="Emphasis"/>
        </w:rPr>
        <w:t xml:space="preserve">change in </w:t>
      </w:r>
      <w:r w:rsidRPr="005F6006">
        <w:rPr>
          <w:rStyle w:val="Emphasis"/>
          <w:highlight w:val="green"/>
        </w:rPr>
        <w:t>trend</w:t>
      </w:r>
      <w:r w:rsidRPr="007A59CC">
        <w:rPr>
          <w:sz w:val="16"/>
        </w:rPr>
        <w:t>.</w:t>
      </w:r>
    </w:p>
    <w:p w14:paraId="71DD5220" w14:textId="77777777" w:rsidR="00CF72FB" w:rsidRPr="004B4524" w:rsidRDefault="00CF72FB" w:rsidP="00CF72FB">
      <w:pPr>
        <w:rPr>
          <w:vanish/>
        </w:rPr>
      </w:pPr>
      <w:r w:rsidRPr="004B4524">
        <w:rPr>
          <w:vanish/>
        </w:rPr>
        <w:t>Top of Form</w:t>
      </w:r>
    </w:p>
    <w:p w14:paraId="52A47E00" w14:textId="77777777" w:rsidR="00CF72FB" w:rsidRPr="004B4524" w:rsidRDefault="00CF72FB" w:rsidP="00CF72FB">
      <w:pPr>
        <w:rPr>
          <w:vanish/>
        </w:rPr>
      </w:pPr>
      <w:r w:rsidRPr="004B4524">
        <w:rPr>
          <w:vanish/>
        </w:rPr>
        <w:t>Bottom of Form</w:t>
      </w:r>
    </w:p>
    <w:p w14:paraId="0B82A0E4" w14:textId="77777777" w:rsidR="00CF72FB" w:rsidRPr="007A59CC" w:rsidRDefault="00CF72FB" w:rsidP="00CF72FB">
      <w:pPr>
        <w:rPr>
          <w:sz w:val="16"/>
        </w:rPr>
      </w:pPr>
      <w:r w:rsidRPr="007A59CC">
        <w:rPr>
          <w:sz w:val="16"/>
        </w:rPr>
        <w:t xml:space="preserve">These </w:t>
      </w:r>
      <w:r w:rsidRPr="004B4524">
        <w:rPr>
          <w:rStyle w:val="StyleUnderline"/>
        </w:rPr>
        <w:t xml:space="preserve">seemingly </w:t>
      </w:r>
      <w:r w:rsidRPr="005F6006">
        <w:rPr>
          <w:rStyle w:val="Emphasis"/>
          <w:highlight w:val="green"/>
        </w:rPr>
        <w:t>small annual differences</w:t>
      </w:r>
      <w:r w:rsidRPr="005F6006">
        <w:rPr>
          <w:rStyle w:val="StyleUnderline"/>
          <w:highlight w:val="green"/>
        </w:rPr>
        <w:t xml:space="preserve"> carry </w:t>
      </w:r>
      <w:r w:rsidRPr="005F6006">
        <w:rPr>
          <w:rStyle w:val="Emphasis"/>
          <w:highlight w:val="green"/>
        </w:rPr>
        <w:t>massive implications</w:t>
      </w:r>
      <w:r w:rsidRPr="004B4524">
        <w:rPr>
          <w:rStyle w:val="StyleUnderline"/>
        </w:rPr>
        <w:t xml:space="preserve"> when compounded</w:t>
      </w:r>
      <w:r w:rsidRPr="007A59CC">
        <w:rPr>
          <w:sz w:val="16"/>
        </w:rPr>
        <w:t xml:space="preserve"> across decades. For example, the 2015 </w:t>
      </w:r>
      <w:r w:rsidRPr="007A59CC">
        <w:rPr>
          <w:sz w:val="16"/>
          <w:szCs w:val="16"/>
        </w:rPr>
        <w:t xml:space="preserve">Economic Report of the President calculated that if productivity grew from 1973 to 2013 at the pace it had over the previous 25 years, incomes would have been 58 percent higher in 2013 than they actually </w:t>
      </w:r>
      <w:r w:rsidRPr="007A59CC">
        <w:rPr>
          <w:sz w:val="16"/>
        </w:rPr>
        <w:t>were. If these gains were distributed proportionately, the median household would have earned an additional $30,000 annually.</w:t>
      </w:r>
    </w:p>
    <w:p w14:paraId="2D630AF8" w14:textId="77777777" w:rsidR="00CF72FB" w:rsidRPr="007A59CC" w:rsidRDefault="00CF72FB" w:rsidP="00CF72FB">
      <w:pPr>
        <w:rPr>
          <w:sz w:val="16"/>
        </w:rPr>
      </w:pPr>
      <w:r w:rsidRPr="007A59CC">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4B4524">
        <w:rPr>
          <w:rStyle w:val="StyleUnderline"/>
        </w:rPr>
        <w:t xml:space="preserve">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 xml:space="preserve">comparative </w:t>
      </w:r>
      <w:r w:rsidRPr="005F6006">
        <w:rPr>
          <w:rStyle w:val="StyleUnderline"/>
          <w:highlight w:val="green"/>
        </w:rPr>
        <w:t>edge does not mean</w:t>
      </w:r>
      <w:r w:rsidRPr="004B4524">
        <w:rPr>
          <w:rStyle w:val="StyleUnderline"/>
        </w:rPr>
        <w:t xml:space="preserve"> American </w:t>
      </w:r>
      <w:r w:rsidRPr="005F6006">
        <w:rPr>
          <w:rStyle w:val="StyleUnderline"/>
          <w:highlight w:val="green"/>
        </w:rPr>
        <w:t xml:space="preserve">productivity is </w:t>
      </w:r>
      <w:r w:rsidRPr="005F6006">
        <w:rPr>
          <w:rStyle w:val="Emphasis"/>
          <w:highlight w:val="green"/>
        </w:rPr>
        <w:t>growing fast enough</w:t>
      </w:r>
      <w:r w:rsidRPr="007A59CC">
        <w:rPr>
          <w:sz w:val="16"/>
        </w:rPr>
        <w:t xml:space="preserve">. And </w:t>
      </w:r>
      <w:r w:rsidRPr="004B4524">
        <w:rPr>
          <w:rStyle w:val="StyleUnderline"/>
        </w:rPr>
        <w:t xml:space="preserve">as productivity growth has </w:t>
      </w:r>
      <w:r w:rsidRPr="004B4524">
        <w:rPr>
          <w:rStyle w:val="Emphasis"/>
        </w:rPr>
        <w:t>decelerated</w:t>
      </w:r>
      <w:r w:rsidRPr="007A59CC">
        <w:rPr>
          <w:sz w:val="16"/>
        </w:rPr>
        <w:t xml:space="preserve"> in the United States, </w:t>
      </w:r>
      <w:r w:rsidRPr="005F6006">
        <w:rPr>
          <w:rStyle w:val="StyleUnderline"/>
          <w:highlight w:val="green"/>
        </w:rPr>
        <w:t xml:space="preserve">it has </w:t>
      </w:r>
      <w:r w:rsidRPr="005F6006">
        <w:rPr>
          <w:rStyle w:val="Emphasis"/>
          <w:highlight w:val="green"/>
        </w:rPr>
        <w:t>taken off</w:t>
      </w:r>
      <w:r w:rsidRPr="005F6006">
        <w:rPr>
          <w:rStyle w:val="StyleUnderline"/>
          <w:highlight w:val="green"/>
        </w:rPr>
        <w:t xml:space="preserve"> in China</w:t>
      </w:r>
      <w:r w:rsidRPr="007A59CC">
        <w:rPr>
          <w:sz w:val="16"/>
        </w:rPr>
        <w:t xml:space="preserve">. The </w:t>
      </w:r>
      <w:r w:rsidRPr="004B4524">
        <w:rPr>
          <w:rStyle w:val="StyleUnderline"/>
        </w:rPr>
        <w:t>growth</w:t>
      </w:r>
      <w:r w:rsidRPr="007A59CC">
        <w:rPr>
          <w:sz w:val="16"/>
        </w:rPr>
        <w:t xml:space="preserve"> there </w:t>
      </w:r>
      <w:r w:rsidRPr="005F6006">
        <w:rPr>
          <w:rStyle w:val="StyleUnderline"/>
          <w:highlight w:val="green"/>
        </w:rPr>
        <w:t xml:space="preserve">has driven </w:t>
      </w:r>
      <w:r w:rsidRPr="005F6006">
        <w:rPr>
          <w:rStyle w:val="Emphasis"/>
          <w:highlight w:val="green"/>
        </w:rPr>
        <w:t>China</w:t>
      </w:r>
      <w:r w:rsidRPr="004B4524">
        <w:rPr>
          <w:rStyle w:val="StyleUnderline"/>
        </w:rPr>
        <w:t>’s transformation</w:t>
      </w:r>
      <w:r w:rsidRPr="007A59CC">
        <w:rPr>
          <w:sz w:val="16"/>
        </w:rPr>
        <w:t xml:space="preserve"> from an impoverished, isolated nation </w:t>
      </w:r>
      <w:r w:rsidRPr="005F6006">
        <w:rPr>
          <w:rStyle w:val="StyleUnderline"/>
          <w:highlight w:val="green"/>
        </w:rPr>
        <w:t>into Washington’s primary</w:t>
      </w:r>
      <w:r w:rsidRPr="007A59CC">
        <w:rPr>
          <w:sz w:val="16"/>
        </w:rPr>
        <w:t xml:space="preserve"> economic and </w:t>
      </w:r>
      <w:r w:rsidRPr="005F6006">
        <w:rPr>
          <w:rStyle w:val="StyleUnderline"/>
          <w:highlight w:val="green"/>
        </w:rPr>
        <w:t>geopolitical competitor</w:t>
      </w:r>
      <w:r w:rsidRPr="007A59CC">
        <w:rPr>
          <w:sz w:val="16"/>
        </w:rPr>
        <w:t>.</w:t>
      </w:r>
    </w:p>
    <w:p w14:paraId="4BA89227" w14:textId="77777777" w:rsidR="00CF72FB" w:rsidRPr="007A59CC" w:rsidRDefault="00CF72FB" w:rsidP="00CF72FB">
      <w:pPr>
        <w:rPr>
          <w:sz w:val="16"/>
        </w:rPr>
      </w:pPr>
      <w:r w:rsidRPr="005F6006">
        <w:rPr>
          <w:rStyle w:val="StyleUnderline"/>
          <w:highlight w:val="green"/>
        </w:rPr>
        <w:t>To</w:t>
      </w:r>
      <w:r w:rsidRPr="004B4524">
        <w:rPr>
          <w:rStyle w:val="StyleUnderline"/>
        </w:rPr>
        <w:t xml:space="preserve"> fully </w:t>
      </w:r>
      <w:r w:rsidRPr="005F6006">
        <w:rPr>
          <w:rStyle w:val="StyleUnderline"/>
          <w:highlight w:val="green"/>
        </w:rPr>
        <w:t>address</w:t>
      </w:r>
      <w:r w:rsidRPr="004B4524">
        <w:rPr>
          <w:rStyle w:val="StyleUnderline"/>
        </w:rPr>
        <w:t xml:space="preserve"> its domestic woes and </w:t>
      </w:r>
      <w:r w:rsidRPr="005F6006">
        <w:rPr>
          <w:rStyle w:val="Emphasis"/>
          <w:highlight w:val="green"/>
        </w:rPr>
        <w:t>global challenges</w:t>
      </w:r>
      <w:r w:rsidRPr="004B4524">
        <w:rPr>
          <w:rStyle w:val="StyleUnderline"/>
        </w:rPr>
        <w:t xml:space="preserve">, 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will </w:t>
      </w:r>
      <w:r w:rsidRPr="005F6006">
        <w:rPr>
          <w:rStyle w:val="StyleUnderline"/>
          <w:highlight w:val="green"/>
        </w:rPr>
        <w:t>need to spark</w:t>
      </w:r>
      <w:r w:rsidRPr="004B4524">
        <w:rPr>
          <w:rStyle w:val="StyleUnderline"/>
        </w:rPr>
        <w:t xml:space="preserve"> a </w:t>
      </w:r>
      <w:r w:rsidRPr="005F6006">
        <w:rPr>
          <w:rStyle w:val="Emphasis"/>
          <w:highlight w:val="green"/>
        </w:rPr>
        <w:t>productivity renaissance</w:t>
      </w:r>
      <w:r w:rsidRPr="007A59CC">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1CFBB5A4" w14:textId="77777777" w:rsidR="00CF72FB" w:rsidRPr="007A59CC" w:rsidRDefault="00CF72FB" w:rsidP="00CF72FB">
      <w:pPr>
        <w:rPr>
          <w:sz w:val="16"/>
        </w:rPr>
      </w:pPr>
      <w:r w:rsidRPr="007A59CC">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4B4524">
        <w:rPr>
          <w:rStyle w:val="StyleUnderline"/>
        </w:rPr>
        <w:t xml:space="preserve">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 xml:space="preserve">will </w:t>
      </w:r>
      <w:r w:rsidRPr="005F6006">
        <w:rPr>
          <w:rStyle w:val="StyleUnderline"/>
          <w:highlight w:val="green"/>
        </w:rPr>
        <w:t>need</w:t>
      </w:r>
      <w:r w:rsidRPr="007A59CC">
        <w:rPr>
          <w:sz w:val="16"/>
        </w:rPr>
        <w:t xml:space="preserve"> separate </w:t>
      </w:r>
      <w:r w:rsidRPr="004B4524">
        <w:rPr>
          <w:rStyle w:val="StyleUnderline"/>
        </w:rPr>
        <w:t xml:space="preserve">measures </w:t>
      </w:r>
      <w:r w:rsidRPr="005F6006">
        <w:rPr>
          <w:rStyle w:val="StyleUnderline"/>
          <w:highlight w:val="green"/>
        </w:rPr>
        <w:t xml:space="preserve">to make sure </w:t>
      </w:r>
      <w:r w:rsidRPr="005F6006">
        <w:rPr>
          <w:rStyle w:val="Emphasis"/>
          <w:highlight w:val="green"/>
        </w:rPr>
        <w:t>everyone</w:t>
      </w:r>
      <w:r w:rsidRPr="005F6006">
        <w:rPr>
          <w:rStyle w:val="StyleUnderline"/>
          <w:highlight w:val="green"/>
        </w:rPr>
        <w:t xml:space="preserve"> can </w:t>
      </w:r>
      <w:r w:rsidRPr="005F6006">
        <w:rPr>
          <w:rStyle w:val="Emphasis"/>
          <w:highlight w:val="green"/>
        </w:rPr>
        <w:t>enjoy a boom</w:t>
      </w:r>
      <w:r w:rsidRPr="007A59CC">
        <w:rPr>
          <w:sz w:val="16"/>
        </w:rPr>
        <w:t xml:space="preserve">—such as </w:t>
      </w:r>
      <w:r w:rsidRPr="004B4524">
        <w:rPr>
          <w:rStyle w:val="StyleUnderline"/>
        </w:rPr>
        <w:t xml:space="preserve">resources to support </w:t>
      </w:r>
      <w:r w:rsidRPr="004B4524">
        <w:rPr>
          <w:rStyle w:val="Emphasis"/>
        </w:rPr>
        <w:t>workers</w:t>
      </w:r>
      <w:r w:rsidRPr="007A59CC">
        <w:rPr>
          <w:sz w:val="16"/>
        </w:rPr>
        <w:t xml:space="preserve"> whose jobs might be destroyed by generative artificial intelligence. But </w:t>
      </w:r>
      <w:r w:rsidRPr="004B4524">
        <w:rPr>
          <w:rStyle w:val="StyleUnderline"/>
        </w:rPr>
        <w:t>if Washington recommits to this</w:t>
      </w:r>
      <w:r w:rsidRPr="007A59CC">
        <w:rPr>
          <w:sz w:val="16"/>
        </w:rPr>
        <w:t xml:space="preserve"> trifecta of tools, </w:t>
      </w:r>
      <w:r w:rsidRPr="004B4524">
        <w:rPr>
          <w:rStyle w:val="StyleUnderline"/>
        </w:rPr>
        <w:t xml:space="preserve">the </w:t>
      </w:r>
      <w:r w:rsidRPr="004B4524">
        <w:rPr>
          <w:rStyle w:val="Emphasis"/>
        </w:rPr>
        <w:t>U</w:t>
      </w:r>
      <w:r w:rsidRPr="007A59CC">
        <w:rPr>
          <w:sz w:val="16"/>
        </w:rPr>
        <w:t xml:space="preserve">nited </w:t>
      </w:r>
      <w:r w:rsidRPr="004B4524">
        <w:rPr>
          <w:rStyle w:val="Emphasis"/>
        </w:rPr>
        <w:t>S</w:t>
      </w:r>
      <w:r w:rsidRPr="007A59CC">
        <w:rPr>
          <w:sz w:val="16"/>
        </w:rPr>
        <w:t xml:space="preserve">tates </w:t>
      </w:r>
      <w:r w:rsidRPr="004B4524">
        <w:rPr>
          <w:rStyle w:val="StyleUnderline"/>
        </w:rPr>
        <w:t>will</w:t>
      </w:r>
      <w:r w:rsidRPr="007A59CC">
        <w:rPr>
          <w:sz w:val="16"/>
        </w:rPr>
        <w:t xml:space="preserve"> likely </w:t>
      </w:r>
      <w:r w:rsidRPr="004B4524">
        <w:rPr>
          <w:rStyle w:val="StyleUnderline"/>
        </w:rPr>
        <w:t xml:space="preserve">see </w:t>
      </w:r>
      <w:r w:rsidRPr="004B4524">
        <w:rPr>
          <w:rStyle w:val="Emphasis"/>
        </w:rPr>
        <w:t>faster productivity growth</w:t>
      </w:r>
      <w:r w:rsidRPr="007A59CC">
        <w:rPr>
          <w:sz w:val="16"/>
        </w:rPr>
        <w:t>. It could then begin to solve many of the country’s most intractable problems.</w:t>
      </w:r>
    </w:p>
    <w:p w14:paraId="7F741563" w14:textId="77777777" w:rsidR="00CF72FB" w:rsidRPr="007A59CC" w:rsidRDefault="00CF72FB" w:rsidP="00CF72FB">
      <w:pPr>
        <w:rPr>
          <w:sz w:val="16"/>
        </w:rPr>
      </w:pPr>
      <w:r w:rsidRPr="007A59CC">
        <w:rPr>
          <w:sz w:val="16"/>
        </w:rPr>
        <w:t>UPS AND DOWNS</w:t>
      </w:r>
    </w:p>
    <w:p w14:paraId="23657BBD" w14:textId="77777777" w:rsidR="00CF72FB" w:rsidRPr="007A59CC" w:rsidRDefault="00CF72FB" w:rsidP="00CF72FB">
      <w:pPr>
        <w:rPr>
          <w:sz w:val="16"/>
        </w:rPr>
      </w:pPr>
      <w:r w:rsidRPr="007A59CC">
        <w:rPr>
          <w:sz w:val="16"/>
        </w:rPr>
        <w:t>Economists have long recognized the importance of productivity. The more productivity grows, the more income households receive and the higher the level of material well-being they can attain. “</w:t>
      </w:r>
      <w:r w:rsidRPr="004B4524">
        <w:rPr>
          <w:rStyle w:val="StyleUnderline"/>
        </w:rPr>
        <w:t>Productivity isn’t everything</w:t>
      </w:r>
      <w:r w:rsidRPr="007A59CC">
        <w:rPr>
          <w:sz w:val="16"/>
        </w:rPr>
        <w:t xml:space="preserve">,” the Nobel economics laureate Paul </w:t>
      </w:r>
      <w:r w:rsidRPr="004B4524">
        <w:rPr>
          <w:rStyle w:val="StyleUnderline"/>
        </w:rPr>
        <w:t>Krugman wrote</w:t>
      </w:r>
      <w:r w:rsidRPr="007A59CC">
        <w:rPr>
          <w:sz w:val="16"/>
        </w:rPr>
        <w:t xml:space="preserve"> in 1990. “</w:t>
      </w:r>
      <w:r w:rsidRPr="004B4524">
        <w:rPr>
          <w:rStyle w:val="StyleUnderline"/>
        </w:rPr>
        <w:t>But</w:t>
      </w:r>
      <w:r w:rsidRPr="007A59CC">
        <w:rPr>
          <w:sz w:val="16"/>
        </w:rPr>
        <w:t xml:space="preserve"> in the long run, </w:t>
      </w:r>
      <w:r w:rsidRPr="004B4524">
        <w:rPr>
          <w:rStyle w:val="StyleUnderline"/>
        </w:rPr>
        <w:t xml:space="preserve">it is </w:t>
      </w:r>
      <w:r w:rsidRPr="004B4524">
        <w:rPr>
          <w:rStyle w:val="Emphasis"/>
        </w:rPr>
        <w:t>almost everything</w:t>
      </w:r>
      <w:r w:rsidRPr="007A59CC">
        <w:rPr>
          <w:sz w:val="16"/>
        </w:rPr>
        <w:t>.”</w:t>
      </w:r>
    </w:p>
    <w:p w14:paraId="0748D668" w14:textId="77777777" w:rsidR="00CF72FB" w:rsidRDefault="00CF72FB" w:rsidP="00CF72FB">
      <w:pPr>
        <w:rPr>
          <w:sz w:val="16"/>
        </w:rPr>
      </w:pPr>
      <w:r w:rsidRPr="007A59CC">
        <w:rPr>
          <w:sz w:val="16"/>
        </w:rPr>
        <w:t xml:space="preserve">So </w:t>
      </w:r>
      <w:r w:rsidRPr="004B4524">
        <w:rPr>
          <w:rStyle w:val="StyleUnderline"/>
        </w:rPr>
        <w:t xml:space="preserve">how does a country </w:t>
      </w:r>
      <w:r w:rsidRPr="004B4524">
        <w:rPr>
          <w:rStyle w:val="Emphasis"/>
        </w:rPr>
        <w:t>raise</w:t>
      </w:r>
      <w:r w:rsidRPr="004B4524">
        <w:rPr>
          <w:rStyle w:val="StyleUnderline"/>
        </w:rPr>
        <w:t xml:space="preserve"> productivity? Output per worker can increase in</w:t>
      </w:r>
      <w:r w:rsidRPr="007A59CC">
        <w:rPr>
          <w:sz w:val="16"/>
        </w:rPr>
        <w:t xml:space="preserve"> one of </w:t>
      </w:r>
      <w:r w:rsidRPr="004B4524">
        <w:rPr>
          <w:rStyle w:val="StyleUnderline"/>
        </w:rPr>
        <w:t>two</w:t>
      </w:r>
      <w:r w:rsidRPr="007A59CC">
        <w:rPr>
          <w:sz w:val="16"/>
        </w:rPr>
        <w:t xml:space="preserve"> basic </w:t>
      </w:r>
      <w:r w:rsidRPr="004B4524">
        <w:rPr>
          <w:rStyle w:val="StyleUnderline"/>
        </w:rPr>
        <w:t>ways</w:t>
      </w:r>
      <w:r w:rsidRPr="007A59CC">
        <w:rPr>
          <w:sz w:val="16"/>
        </w:rPr>
        <w:t xml:space="preserve">. The </w:t>
      </w:r>
      <w:r w:rsidRPr="004B4524">
        <w:rPr>
          <w:rStyle w:val="StyleUnderline"/>
        </w:rPr>
        <w:t>first is by boosting</w:t>
      </w:r>
      <w:r w:rsidRPr="007A59CC">
        <w:rPr>
          <w:sz w:val="16"/>
        </w:rPr>
        <w:t xml:space="preserve"> the amount of </w:t>
      </w:r>
      <w:r w:rsidRPr="004B4524">
        <w:rPr>
          <w:rStyle w:val="StyleUnderline"/>
        </w:rPr>
        <w:t xml:space="preserve">capital available to each </w:t>
      </w:r>
      <w:r w:rsidRPr="004B4524">
        <w:rPr>
          <w:rStyle w:val="Emphasis"/>
        </w:rPr>
        <w:t>worker</w:t>
      </w:r>
      <w:r w:rsidRPr="007A59CC">
        <w:rPr>
          <w:sz w:val="16"/>
        </w:rPr>
        <w:t xml:space="preserve">, such as property, plants, and equipment. The </w:t>
      </w:r>
      <w:r w:rsidRPr="004B4524">
        <w:rPr>
          <w:rStyle w:val="StyleUnderline"/>
        </w:rPr>
        <w:t>second is through innovation</w:t>
      </w:r>
      <w:r w:rsidRPr="007A59CC">
        <w:rPr>
          <w:sz w:val="16"/>
        </w:rPr>
        <w:t xml:space="preserve">: the </w:t>
      </w:r>
      <w:r w:rsidRPr="004B4524">
        <w:rPr>
          <w:rStyle w:val="StyleUnderline"/>
        </w:rPr>
        <w:t>discovery</w:t>
      </w:r>
      <w:r w:rsidRPr="007A59CC">
        <w:rPr>
          <w:sz w:val="16"/>
        </w:rPr>
        <w:t xml:space="preserve"> both </w:t>
      </w:r>
      <w:r w:rsidRPr="004B4524">
        <w:rPr>
          <w:rStyle w:val="StyleUnderline"/>
        </w:rPr>
        <w:t>of new goods and services and</w:t>
      </w:r>
      <w:r w:rsidRPr="007A59CC">
        <w:rPr>
          <w:sz w:val="16"/>
        </w:rPr>
        <w:t xml:space="preserve"> of </w:t>
      </w:r>
      <w:r w:rsidRPr="004B4524">
        <w:rPr>
          <w:rStyle w:val="StyleUnderline"/>
        </w:rPr>
        <w:t xml:space="preserve">more efficient ways to produce existing goods and services. </w:t>
      </w:r>
      <w:r w:rsidRPr="005F6006">
        <w:rPr>
          <w:rStyle w:val="Emphasis"/>
          <w:highlight w:val="green"/>
        </w:rPr>
        <w:t>Innovation</w:t>
      </w:r>
      <w:r w:rsidRPr="007A59CC">
        <w:rPr>
          <w:sz w:val="16"/>
        </w:rPr>
        <w:t xml:space="preserve"> in turn </w:t>
      </w:r>
      <w:r w:rsidRPr="005F6006">
        <w:rPr>
          <w:rStyle w:val="StyleUnderline"/>
          <w:highlight w:val="green"/>
        </w:rPr>
        <w:t>is spurred by</w:t>
      </w:r>
      <w:r w:rsidRPr="007A59CC">
        <w:rPr>
          <w:sz w:val="16"/>
        </w:rPr>
        <w:t xml:space="preserve"> forces such as </w:t>
      </w:r>
      <w:r w:rsidRPr="005F6006">
        <w:rPr>
          <w:rStyle w:val="StyleUnderline"/>
          <w:highlight w:val="green"/>
        </w:rPr>
        <w:t>investments in</w:t>
      </w:r>
      <w:r w:rsidRPr="004B4524">
        <w:rPr>
          <w:rStyle w:val="StyleUnderline"/>
        </w:rPr>
        <w:t xml:space="preserve"> education (which boosts </w:t>
      </w:r>
      <w:r w:rsidRPr="005F6006">
        <w:rPr>
          <w:rStyle w:val="Emphasis"/>
          <w:highlight w:val="green"/>
        </w:rPr>
        <w:t>workers’ skills</w:t>
      </w:r>
      <w:r w:rsidRPr="007A59CC">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105617F8" w14:textId="77777777" w:rsidR="00CF72FB" w:rsidRPr="007A59CC" w:rsidRDefault="00CF72FB" w:rsidP="00CF72FB">
      <w:pPr>
        <w:rPr>
          <w:sz w:val="16"/>
        </w:rPr>
      </w:pPr>
      <w:r>
        <w:rPr>
          <w:sz w:val="16"/>
        </w:rPr>
        <w:t>[BREAKS END]</w:t>
      </w:r>
    </w:p>
    <w:p w14:paraId="51E243CF" w14:textId="77777777" w:rsidR="00CF72FB" w:rsidRPr="008304BC" w:rsidRDefault="00CF72FB" w:rsidP="00CF72FB">
      <w:pPr>
        <w:rPr>
          <w:sz w:val="8"/>
          <w:szCs w:val="8"/>
        </w:rPr>
      </w:pPr>
      <w:r w:rsidRPr="008304BC">
        <w:rPr>
          <w:sz w:val="8"/>
          <w:szCs w:val="8"/>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 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 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 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 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 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 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 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7050374F" w14:textId="77777777" w:rsidR="00CF72FB" w:rsidRDefault="00CF72FB" w:rsidP="00CF72FB">
      <w:pPr>
        <w:rPr>
          <w:sz w:val="16"/>
        </w:rPr>
      </w:pPr>
      <w:r>
        <w:rPr>
          <w:sz w:val="16"/>
        </w:rPr>
        <w:t>[BREAKS RESUME]</w:t>
      </w:r>
    </w:p>
    <w:p w14:paraId="5066CD1B" w14:textId="77777777" w:rsidR="00CF72FB" w:rsidRPr="007A59CC" w:rsidRDefault="00CF72FB" w:rsidP="00CF72FB">
      <w:pPr>
        <w:rPr>
          <w:sz w:val="16"/>
        </w:rPr>
      </w:pPr>
      <w:r w:rsidRPr="007A59CC">
        <w:rPr>
          <w:sz w:val="16"/>
        </w:rPr>
        <w:t xml:space="preserve">The </w:t>
      </w:r>
      <w:r w:rsidRPr="005F6006">
        <w:rPr>
          <w:rStyle w:val="StyleUnderline"/>
          <w:highlight w:val="green"/>
        </w:rPr>
        <w:t xml:space="preserve">collapse in </w:t>
      </w:r>
      <w:r w:rsidRPr="005F6006">
        <w:rPr>
          <w:rStyle w:val="Emphasis"/>
          <w:highlight w:val="green"/>
        </w:rPr>
        <w:t>productivity growth</w:t>
      </w:r>
      <w:r w:rsidRPr="004B4524">
        <w:rPr>
          <w:rStyle w:val="StyleUnderline"/>
        </w:rPr>
        <w:t xml:space="preserve"> has </w:t>
      </w:r>
      <w:r w:rsidRPr="005F6006">
        <w:rPr>
          <w:rStyle w:val="StyleUnderline"/>
          <w:highlight w:val="green"/>
        </w:rPr>
        <w:t>hampered</w:t>
      </w:r>
      <w:r w:rsidRPr="004B4524">
        <w:rPr>
          <w:rStyle w:val="StyleUnderline"/>
        </w:rPr>
        <w:t xml:space="preserve"> not only prosperity</w:t>
      </w:r>
      <w:r w:rsidRPr="007A59CC">
        <w:rPr>
          <w:sz w:val="16"/>
        </w:rPr>
        <w:t xml:space="preserve"> at home </w:t>
      </w:r>
      <w:r w:rsidRPr="004B4524">
        <w:rPr>
          <w:rStyle w:val="StyleUnderline"/>
        </w:rPr>
        <w:t xml:space="preserve">but also </w:t>
      </w:r>
      <w:r w:rsidRPr="005F6006">
        <w:rPr>
          <w:rStyle w:val="Emphasis"/>
          <w:highlight w:val="green"/>
        </w:rPr>
        <w:t>U.S. competitiveness internationally</w:t>
      </w:r>
      <w:r w:rsidRPr="004B4524">
        <w:rPr>
          <w:rStyle w:val="StyleUnderline"/>
        </w:rPr>
        <w:t xml:space="preserve">—especially </w:t>
      </w:r>
      <w:r w:rsidRPr="005F6006">
        <w:rPr>
          <w:rStyle w:val="StyleUnderline"/>
          <w:highlight w:val="green"/>
        </w:rPr>
        <w:t xml:space="preserve">against </w:t>
      </w:r>
      <w:r w:rsidRPr="005F6006">
        <w:rPr>
          <w:rStyle w:val="Emphasis"/>
          <w:highlight w:val="green"/>
        </w:rPr>
        <w:t>China</w:t>
      </w:r>
      <w:r w:rsidRPr="005F6006">
        <w:rPr>
          <w:rStyle w:val="StyleUnderline"/>
          <w:highlight w:val="green"/>
        </w:rPr>
        <w:t>, whose productivity</w:t>
      </w:r>
      <w:r w:rsidRPr="004B4524">
        <w:rPr>
          <w:rStyle w:val="StyleUnderline"/>
        </w:rPr>
        <w:t xml:space="preserve"> explosion</w:t>
      </w:r>
      <w:r w:rsidRPr="007A59CC">
        <w:rPr>
          <w:sz w:val="16"/>
        </w:rPr>
        <w:t xml:space="preserve"> over the past two generations </w:t>
      </w:r>
      <w:r w:rsidRPr="004B4524">
        <w:rPr>
          <w:rStyle w:val="StyleUnderline"/>
        </w:rPr>
        <w:t xml:space="preserve">has </w:t>
      </w:r>
      <w:r w:rsidRPr="005F6006">
        <w:rPr>
          <w:rStyle w:val="StyleUnderline"/>
          <w:highlight w:val="green"/>
        </w:rPr>
        <w:t>transformed</w:t>
      </w:r>
      <w:r w:rsidRPr="007A59CC">
        <w:rPr>
          <w:sz w:val="16"/>
        </w:rPr>
        <w:t xml:space="preserve"> the </w:t>
      </w:r>
      <w:r w:rsidRPr="005F6006">
        <w:rPr>
          <w:rStyle w:val="StyleUnderline"/>
          <w:highlight w:val="green"/>
        </w:rPr>
        <w:t xml:space="preserve">nation’s economic and </w:t>
      </w:r>
      <w:r w:rsidRPr="005F6006">
        <w:rPr>
          <w:rStyle w:val="Emphasis"/>
          <w:highlight w:val="green"/>
        </w:rPr>
        <w:t>military might</w:t>
      </w:r>
      <w:r w:rsidRPr="007A59CC">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12D764F2" w14:textId="77777777" w:rsidR="00CF72FB" w:rsidRPr="007A59CC" w:rsidRDefault="00CF72FB" w:rsidP="00CF72FB">
      <w:pPr>
        <w:rPr>
          <w:sz w:val="16"/>
        </w:rPr>
      </w:pPr>
      <w:r w:rsidRPr="007A59CC">
        <w:rPr>
          <w:sz w:val="16"/>
        </w:rPr>
        <w:t xml:space="preserve">The </w:t>
      </w:r>
      <w:r w:rsidRPr="004B4524">
        <w:rPr>
          <w:rStyle w:val="StyleUnderline"/>
        </w:rPr>
        <w:t>productivity effects of</w:t>
      </w:r>
      <w:r w:rsidRPr="007A59CC">
        <w:rPr>
          <w:sz w:val="16"/>
        </w:rPr>
        <w:t xml:space="preserve"> all </w:t>
      </w:r>
      <w:r w:rsidRPr="004B4524">
        <w:rPr>
          <w:rStyle w:val="StyleUnderline"/>
        </w:rPr>
        <w:t xml:space="preserve">these policy changes were </w:t>
      </w:r>
      <w:r w:rsidRPr="004B4524">
        <w:rPr>
          <w:rStyle w:val="Emphasis"/>
        </w:rPr>
        <w:t>profound</w:t>
      </w:r>
      <w:r w:rsidRPr="007A59CC">
        <w:rPr>
          <w:sz w:val="16"/>
        </w:rPr>
        <w:t xml:space="preserve">. A recent World Bank study calculated that </w:t>
      </w:r>
      <w:r w:rsidRPr="004B4524">
        <w:rPr>
          <w:rStyle w:val="StyleUnderline"/>
        </w:rPr>
        <w:t>from 1979 to 2019, Chinese productivity grew at an annual average of nearly 7.5 percent.</w:t>
      </w:r>
      <w:r w:rsidRPr="007A59CC">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6C484D1C" w14:textId="77777777" w:rsidR="00CF72FB" w:rsidRPr="007A59CC" w:rsidRDefault="00CF72FB" w:rsidP="00CF72FB">
      <w:pPr>
        <w:rPr>
          <w:sz w:val="16"/>
        </w:rPr>
      </w:pPr>
      <w:r w:rsidRPr="007A59CC">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4B4524">
        <w:rPr>
          <w:rStyle w:val="StyleUnderline"/>
        </w:rPr>
        <w:t xml:space="preserve">this year and next, </w:t>
      </w:r>
      <w:r w:rsidRPr="005F6006">
        <w:rPr>
          <w:rStyle w:val="StyleUnderline"/>
          <w:highlight w:val="green"/>
        </w:rPr>
        <w:t xml:space="preserve">China’s productivity is forecast to </w:t>
      </w:r>
      <w:r w:rsidRPr="005F6006">
        <w:rPr>
          <w:rStyle w:val="Emphasis"/>
          <w:highlight w:val="green"/>
        </w:rPr>
        <w:t>grow by</w:t>
      </w:r>
      <w:r w:rsidRPr="004B4524">
        <w:rPr>
          <w:rStyle w:val="Emphasis"/>
        </w:rPr>
        <w:t xml:space="preserve"> about </w:t>
      </w:r>
      <w:r w:rsidRPr="005F6006">
        <w:rPr>
          <w:rStyle w:val="Emphasis"/>
          <w:highlight w:val="green"/>
        </w:rPr>
        <w:t>four percent</w:t>
      </w:r>
      <w:r w:rsidRPr="004B4524">
        <w:rPr>
          <w:rStyle w:val="StyleUnderline"/>
        </w:rPr>
        <w:t xml:space="preserve">—more than </w:t>
      </w:r>
      <w:r w:rsidRPr="005F6006">
        <w:rPr>
          <w:rStyle w:val="StyleUnderline"/>
          <w:highlight w:val="green"/>
        </w:rPr>
        <w:t>double the rate</w:t>
      </w:r>
      <w:r w:rsidRPr="004B4524">
        <w:rPr>
          <w:rStyle w:val="StyleUnderline"/>
        </w:rPr>
        <w:t xml:space="preserve"> forecast </w:t>
      </w:r>
      <w:r w:rsidRPr="005F6006">
        <w:rPr>
          <w:rStyle w:val="StyleUnderline"/>
          <w:highlight w:val="green"/>
        </w:rPr>
        <w:t xml:space="preserve">for the </w:t>
      </w:r>
      <w:r w:rsidRPr="005F6006">
        <w:rPr>
          <w:rStyle w:val="Emphasis"/>
          <w:highlight w:val="green"/>
        </w:rPr>
        <w:t>U</w:t>
      </w:r>
      <w:r w:rsidRPr="004B4524">
        <w:rPr>
          <w:rStyle w:val="StyleUnderline"/>
        </w:rPr>
        <w:t xml:space="preserve">nited </w:t>
      </w:r>
      <w:r w:rsidRPr="005F6006">
        <w:rPr>
          <w:rStyle w:val="Emphasis"/>
          <w:highlight w:val="green"/>
        </w:rPr>
        <w:t>S</w:t>
      </w:r>
      <w:r w:rsidRPr="004B4524">
        <w:rPr>
          <w:rStyle w:val="StyleUnderline"/>
        </w:rPr>
        <w:t xml:space="preserve">tates. The country continues to innovate and expand its </w:t>
      </w:r>
      <w:r w:rsidRPr="004B4524">
        <w:rPr>
          <w:rStyle w:val="Emphasis"/>
        </w:rPr>
        <w:t>productivity</w:t>
      </w:r>
      <w:r w:rsidRPr="004B4524">
        <w:rPr>
          <w:rStyle w:val="StyleUnderline"/>
        </w:rPr>
        <w:t xml:space="preserve"> in</w:t>
      </w:r>
      <w:r w:rsidRPr="007A59CC">
        <w:rPr>
          <w:sz w:val="16"/>
        </w:rPr>
        <w:t xml:space="preserve"> many </w:t>
      </w:r>
      <w:r w:rsidRPr="004B4524">
        <w:rPr>
          <w:rStyle w:val="Emphasis"/>
        </w:rPr>
        <w:t>key sectors</w:t>
      </w:r>
      <w:r w:rsidRPr="007A59CC">
        <w:rPr>
          <w:sz w:val="16"/>
        </w:rPr>
        <w:t xml:space="preserve">. In clean technology, Chinese companies dominate the global market for electric vehicles, batteries, and solar power. And </w:t>
      </w:r>
      <w:r w:rsidRPr="005F6006">
        <w:rPr>
          <w:rStyle w:val="StyleUnderline"/>
          <w:highlight w:val="green"/>
        </w:rPr>
        <w:t>through</w:t>
      </w:r>
      <w:r w:rsidRPr="004B4524">
        <w:rPr>
          <w:rStyle w:val="StyleUnderline"/>
        </w:rPr>
        <w:t xml:space="preserve"> its</w:t>
      </w:r>
      <w:r w:rsidRPr="007A59CC">
        <w:rPr>
          <w:sz w:val="16"/>
        </w:rPr>
        <w:t xml:space="preserve"> 2013 </w:t>
      </w:r>
      <w:r w:rsidRPr="005F6006">
        <w:rPr>
          <w:rStyle w:val="Emphasis"/>
          <w:highlight w:val="green"/>
        </w:rPr>
        <w:t>B</w:t>
      </w:r>
      <w:r w:rsidRPr="009A1997">
        <w:rPr>
          <w:rStyle w:val="Emphasis"/>
        </w:rPr>
        <w:t xml:space="preserve">elt and </w:t>
      </w:r>
      <w:r w:rsidRPr="005F6006">
        <w:rPr>
          <w:rStyle w:val="Emphasis"/>
          <w:highlight w:val="green"/>
        </w:rPr>
        <w:t>R</w:t>
      </w:r>
      <w:r w:rsidRPr="009A1997">
        <w:rPr>
          <w:rStyle w:val="Emphasis"/>
        </w:rPr>
        <w:t xml:space="preserve">oad </w:t>
      </w:r>
      <w:r w:rsidRPr="005F6006">
        <w:rPr>
          <w:rStyle w:val="Emphasis"/>
          <w:highlight w:val="green"/>
        </w:rPr>
        <w:t>I</w:t>
      </w:r>
      <w:r w:rsidRPr="009A1997">
        <w:rPr>
          <w:rStyle w:val="Emphasis"/>
        </w:rPr>
        <w:t>nitiative</w:t>
      </w:r>
      <w:r w:rsidRPr="007A59CC">
        <w:rPr>
          <w:sz w:val="16"/>
        </w:rPr>
        <w:t xml:space="preserve"> and its 2020 Regional Comprehensive Economic Partnership, </w:t>
      </w:r>
      <w:r w:rsidRPr="005F6006">
        <w:rPr>
          <w:rStyle w:val="StyleUnderline"/>
          <w:highlight w:val="green"/>
        </w:rPr>
        <w:t>Beijing has been pushing</w:t>
      </w:r>
      <w:r w:rsidRPr="004B4524">
        <w:rPr>
          <w:rStyle w:val="StyleUnderline"/>
        </w:rPr>
        <w:t xml:space="preserve"> to build </w:t>
      </w:r>
      <w:r w:rsidRPr="005F6006">
        <w:rPr>
          <w:rStyle w:val="StyleUnderline"/>
          <w:highlight w:val="green"/>
        </w:rPr>
        <w:t xml:space="preserve">a </w:t>
      </w:r>
      <w:r w:rsidRPr="005F6006">
        <w:rPr>
          <w:rStyle w:val="Emphasis"/>
          <w:highlight w:val="green"/>
        </w:rPr>
        <w:t>new global framework</w:t>
      </w:r>
      <w:r w:rsidRPr="004B4524">
        <w:rPr>
          <w:rStyle w:val="StyleUnderline"/>
        </w:rPr>
        <w:t xml:space="preserve"> for international trade and investment </w:t>
      </w:r>
      <w:r w:rsidRPr="005F6006">
        <w:rPr>
          <w:rStyle w:val="Emphasis"/>
          <w:highlight w:val="green"/>
        </w:rPr>
        <w:t>outside the U.S.-led system</w:t>
      </w:r>
      <w:r w:rsidRPr="007A59CC">
        <w:rPr>
          <w:sz w:val="16"/>
        </w:rPr>
        <w:t>. Washington, meanwhile, continues to turn more protectionist.</w:t>
      </w:r>
    </w:p>
    <w:p w14:paraId="2CC32A07" w14:textId="77777777" w:rsidR="00CF72FB" w:rsidRDefault="00CF72FB" w:rsidP="00CF72FB"/>
    <w:p w14:paraId="563015F3" w14:textId="77777777" w:rsidR="00CF72FB" w:rsidRDefault="00CF72FB" w:rsidP="00CF72FB">
      <w:pPr>
        <w:pStyle w:val="Heading4"/>
      </w:pPr>
      <w:r>
        <w:t xml:space="preserve">CCP-led order causes </w:t>
      </w:r>
      <w:r w:rsidRPr="00E06822">
        <w:rPr>
          <w:u w:val="single"/>
        </w:rPr>
        <w:t>extinction</w:t>
      </w:r>
      <w:r>
        <w:t xml:space="preserve"> and a competing </w:t>
      </w:r>
      <w:r w:rsidRPr="00431B8A">
        <w:rPr>
          <w:u w:val="single"/>
        </w:rPr>
        <w:t>economic strategy</w:t>
      </w:r>
      <w:r>
        <w:t xml:space="preserve"> is </w:t>
      </w:r>
      <w:r w:rsidRPr="00431B8A">
        <w:rPr>
          <w:u w:val="single"/>
        </w:rPr>
        <w:t>key</w:t>
      </w:r>
      <w:r>
        <w:t xml:space="preserve">. </w:t>
      </w:r>
    </w:p>
    <w:p w14:paraId="0DC6E917" w14:textId="77777777" w:rsidR="00CF72FB" w:rsidRDefault="00CF72FB" w:rsidP="00CF72FB">
      <w:r>
        <w:t xml:space="preserve">Jean-Pierre </w:t>
      </w:r>
      <w:r w:rsidRPr="00E06822">
        <w:rPr>
          <w:rStyle w:val="Style13ptBold"/>
        </w:rPr>
        <w:t xml:space="preserve">Cabestan </w:t>
      </w:r>
      <w:r>
        <w:rPr>
          <w:rStyle w:val="Style13ptBold"/>
        </w:rPr>
        <w:t>‘</w:t>
      </w:r>
      <w:r w:rsidRPr="00E06822">
        <w:rPr>
          <w:rStyle w:val="Style13ptBold"/>
        </w:rPr>
        <w:t>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22E8DAB8" w14:textId="77777777" w:rsidR="00CF72FB" w:rsidRPr="005C3C4A" w:rsidRDefault="00CF72FB" w:rsidP="00CF72FB">
      <w:pPr>
        <w:rPr>
          <w:sz w:val="16"/>
        </w:rPr>
      </w:pPr>
      <w:r w:rsidRPr="005C3C4A">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w:t>
      </w:r>
      <w:r w:rsidRPr="00431B8A">
        <w:rPr>
          <w:rStyle w:val="StyleUnderline"/>
          <w:highlight w:val="green"/>
        </w:rPr>
        <w:t xml:space="preserve">the current </w:t>
      </w:r>
      <w:r w:rsidRPr="00431B8A">
        <w:rPr>
          <w:rStyle w:val="Emphasis"/>
          <w:highlight w:val="green"/>
        </w:rPr>
        <w:t>Chinese</w:t>
      </w:r>
      <w:r w:rsidRPr="005C3C4A">
        <w:rPr>
          <w:rStyle w:val="Emphasis"/>
        </w:rPr>
        <w:t xml:space="preserve"> political </w:t>
      </w:r>
      <w:r w:rsidRPr="00431B8A">
        <w:rPr>
          <w:rStyle w:val="Emphasis"/>
          <w:highlight w:val="green"/>
        </w:rPr>
        <w:t>regime</w:t>
      </w:r>
      <w:r w:rsidRPr="00431B8A">
        <w:rPr>
          <w:rStyle w:val="StyleUnderline"/>
          <w:highlight w:val="green"/>
        </w:rPr>
        <w:t xml:space="preserve"> presents</w:t>
      </w:r>
      <w:r w:rsidRPr="005C3C4A">
        <w:rPr>
          <w:sz w:val="16"/>
        </w:rPr>
        <w:t>, in his eyes and as the subtitle of his essay indicates, "</w:t>
      </w:r>
      <w:r w:rsidRPr="00431B8A">
        <w:rPr>
          <w:rStyle w:val="StyleUnderline"/>
          <w:highlight w:val="green"/>
        </w:rPr>
        <w:t xml:space="preserve">a </w:t>
      </w:r>
      <w:r w:rsidRPr="00431B8A">
        <w:rPr>
          <w:rStyle w:val="Emphasis"/>
          <w:highlight w:val="green"/>
        </w:rPr>
        <w:t>challenge</w:t>
      </w:r>
      <w:r w:rsidRPr="00431B8A">
        <w:rPr>
          <w:rStyle w:val="StyleUnderline"/>
          <w:highlight w:val="green"/>
        </w:rPr>
        <w:t xml:space="preserve"> for the </w:t>
      </w:r>
      <w:r w:rsidRPr="00431B8A">
        <w:rPr>
          <w:rStyle w:val="Emphasis"/>
          <w:highlight w:val="green"/>
        </w:rPr>
        <w:t>planet</w:t>
      </w:r>
      <w:r w:rsidRPr="005C3C4A">
        <w:rPr>
          <w:sz w:val="16"/>
        </w:rPr>
        <w:t xml:space="preserve">." I would add that it is this regime, that is the Chinese Communist Party (CP)—a huge machine of more than 90 million members, run with an iron fist and in total opacity by an elite leading cadre of fewer than 600,000—and not Chinese society that presents the main challenge for the planet today. </w:t>
      </w:r>
    </w:p>
    <w:p w14:paraId="5A1B83A2" w14:textId="77777777" w:rsidR="00CF72FB" w:rsidRPr="005C3C4A" w:rsidRDefault="00CF72FB" w:rsidP="00CF72FB">
      <w:pPr>
        <w:rPr>
          <w:sz w:val="16"/>
        </w:rPr>
      </w:pPr>
      <w:r w:rsidRPr="005C3C4A">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5C3C4A">
        <w:rPr>
          <w:rStyle w:val="StyleUnderline"/>
        </w:rPr>
        <w:t xml:space="preserve">The regime in </w:t>
      </w:r>
      <w:r w:rsidRPr="005C3C4A">
        <w:rPr>
          <w:rStyle w:val="Emphasis"/>
        </w:rPr>
        <w:t>Beijing</w:t>
      </w:r>
      <w:r w:rsidRPr="005C3C4A">
        <w:rPr>
          <w:sz w:val="16"/>
        </w:rPr>
        <w:t xml:space="preserve">, and especially the one honed and perfected by President Xi Jinping since 2012, is more toxic than ever to freedom. </w:t>
      </w:r>
      <w:r w:rsidRPr="005C3C4A">
        <w:rPr>
          <w:rStyle w:val="StyleUnderline"/>
        </w:rPr>
        <w:t xml:space="preserve">Having set up </w:t>
      </w:r>
      <w:r w:rsidRPr="00431B8A">
        <w:rPr>
          <w:rStyle w:val="Emphasis"/>
          <w:highlight w:val="green"/>
        </w:rPr>
        <w:t>Orwellian surveillance</w:t>
      </w:r>
      <w:r w:rsidRPr="005C3C4A">
        <w:rPr>
          <w:rStyle w:val="StyleUnderline"/>
        </w:rPr>
        <w:t xml:space="preserve"> systems thanks to </w:t>
      </w:r>
      <w:r w:rsidRPr="00431B8A">
        <w:rPr>
          <w:rStyle w:val="Emphasis"/>
        </w:rPr>
        <w:t>modern</w:t>
      </w:r>
      <w:r w:rsidRPr="005C3C4A">
        <w:rPr>
          <w:rStyle w:val="StyleUnderline"/>
        </w:rPr>
        <w:t xml:space="preserve"> </w:t>
      </w:r>
      <w:r w:rsidRPr="00431B8A">
        <w:rPr>
          <w:rStyle w:val="Emphasis"/>
        </w:rPr>
        <w:t>tech</w:t>
      </w:r>
      <w:r w:rsidRPr="005C3C4A">
        <w:rPr>
          <w:rStyle w:val="StyleUnderline"/>
        </w:rPr>
        <w:t>nologies</w:t>
      </w:r>
      <w:r w:rsidRPr="005C3C4A">
        <w:rPr>
          <w:sz w:val="16"/>
        </w:rPr>
        <w:t xml:space="preserve">, it has managed to stay far ahead of any force that could threaten it. It has taken over Hong Kong, </w:t>
      </w:r>
      <w:r w:rsidRPr="00431B8A">
        <w:rPr>
          <w:rStyle w:val="StyleUnderline"/>
          <w:highlight w:val="green"/>
        </w:rPr>
        <w:t>strangling</w:t>
      </w:r>
      <w:r w:rsidRPr="005C3C4A">
        <w:rPr>
          <w:rStyle w:val="StyleUnderline"/>
        </w:rPr>
        <w:t xml:space="preserve"> the remnants of democracy and </w:t>
      </w:r>
      <w:r w:rsidRPr="00431B8A">
        <w:rPr>
          <w:rStyle w:val="Emphasis"/>
          <w:highlight w:val="green"/>
        </w:rPr>
        <w:t>political freedom</w:t>
      </w:r>
      <w:r w:rsidRPr="005C3C4A">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regime nips in the bud any hint of democratization or even political reform. And it has openly stated its intention to remain in power—in undivided power—for "a thousand years" as China's Foreign Minister Wang Yi recently put it. In short, the Chinese regime and the "secret society" that presides over the country's destiny have become the number-one enemy of democracy.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431B8A">
        <w:rPr>
          <w:rStyle w:val="StyleUnderline"/>
          <w:highlight w:val="green"/>
        </w:rPr>
        <w:t>China</w:t>
      </w:r>
      <w:r w:rsidRPr="005C3C4A">
        <w:rPr>
          <w:rStyle w:val="StyleUnderline"/>
        </w:rPr>
        <w:t xml:space="preserve"> is </w:t>
      </w:r>
      <w:r w:rsidRPr="00431B8A">
        <w:rPr>
          <w:rStyle w:val="Emphasis"/>
        </w:rPr>
        <w:t>number one</w:t>
      </w:r>
      <w:r w:rsidRPr="005C3C4A">
        <w:rPr>
          <w:rStyle w:val="StyleUnderline"/>
        </w:rPr>
        <w:t xml:space="preserve"> because it is now the second- largest </w:t>
      </w:r>
      <w:r w:rsidRPr="00431B8A">
        <w:rPr>
          <w:rStyle w:val="Emphasis"/>
          <w:highlight w:val="green"/>
        </w:rPr>
        <w:t>economic</w:t>
      </w:r>
      <w:r w:rsidRPr="00431B8A">
        <w:rPr>
          <w:rStyle w:val="StyleUnderline"/>
          <w:highlight w:val="green"/>
        </w:rPr>
        <w:t xml:space="preserve"> and </w:t>
      </w:r>
      <w:r w:rsidRPr="00431B8A">
        <w:rPr>
          <w:rStyle w:val="Emphasis"/>
          <w:highlight w:val="green"/>
        </w:rPr>
        <w:t>military power</w:t>
      </w:r>
      <w:r w:rsidRPr="005C3C4A">
        <w:rPr>
          <w:rStyle w:val="StyleUnderline"/>
        </w:rPr>
        <w:t xml:space="preserve"> in the world. It is </w:t>
      </w:r>
      <w:r w:rsidRPr="00431B8A">
        <w:rPr>
          <w:rStyle w:val="StyleUnderline"/>
          <w:highlight w:val="green"/>
        </w:rPr>
        <w:t xml:space="preserve">likely to </w:t>
      </w:r>
      <w:r w:rsidRPr="00431B8A">
        <w:rPr>
          <w:rStyle w:val="Emphasis"/>
          <w:highlight w:val="green"/>
        </w:rPr>
        <w:t>surpass</w:t>
      </w:r>
      <w:r w:rsidRPr="00431B8A">
        <w:rPr>
          <w:rStyle w:val="StyleUnderline"/>
          <w:highlight w:val="green"/>
        </w:rPr>
        <w:t xml:space="preserve"> the</w:t>
      </w:r>
      <w:r w:rsidRPr="005C3C4A">
        <w:rPr>
          <w:rStyle w:val="StyleUnderline"/>
        </w:rPr>
        <w:t xml:space="preserve"> </w:t>
      </w:r>
      <w:r w:rsidRPr="00431B8A">
        <w:rPr>
          <w:rStyle w:val="Emphasis"/>
          <w:highlight w:val="green"/>
        </w:rPr>
        <w:t>U</w:t>
      </w:r>
      <w:r w:rsidRPr="005C3C4A">
        <w:rPr>
          <w:rStyle w:val="StyleUnderline"/>
        </w:rPr>
        <w:t xml:space="preserve">nited </w:t>
      </w:r>
      <w:r w:rsidRPr="00431B8A">
        <w:rPr>
          <w:rStyle w:val="Emphasis"/>
          <w:highlight w:val="green"/>
        </w:rPr>
        <w:t>S</w:t>
      </w:r>
      <w:r w:rsidRPr="005C3C4A">
        <w:rPr>
          <w:rStyle w:val="StyleUnderline"/>
        </w:rPr>
        <w:t xml:space="preserve">tates </w:t>
      </w:r>
      <w:r w:rsidRPr="00431B8A">
        <w:rPr>
          <w:rStyle w:val="StyleUnderline"/>
          <w:highlight w:val="green"/>
        </w:rPr>
        <w:t>in</w:t>
      </w:r>
      <w:r w:rsidRPr="005C3C4A">
        <w:rPr>
          <w:rStyle w:val="StyleUnderline"/>
        </w:rPr>
        <w:t xml:space="preserve"> terms of</w:t>
      </w:r>
      <w:r w:rsidRPr="005C3C4A">
        <w:rPr>
          <w:sz w:val="16"/>
        </w:rPr>
        <w:t xml:space="preserve"> gross domestic product (</w:t>
      </w:r>
      <w:r w:rsidRPr="00431B8A">
        <w:rPr>
          <w:rStyle w:val="Emphasis"/>
          <w:highlight w:val="green"/>
        </w:rPr>
        <w:t>GDP</w:t>
      </w:r>
      <w:r w:rsidRPr="005C3C4A">
        <w:rPr>
          <w:sz w:val="16"/>
        </w:rPr>
        <w:t xml:space="preserve">) before the end of this decade. </w:t>
      </w:r>
      <w:r w:rsidRPr="005C3C4A">
        <w:rPr>
          <w:rStyle w:val="StyleUnderline"/>
        </w:rPr>
        <w:t>And every day</w:t>
      </w:r>
      <w:r w:rsidRPr="005C3C4A">
        <w:rPr>
          <w:sz w:val="16"/>
        </w:rPr>
        <w:t xml:space="preserve">, </w:t>
      </w:r>
      <w:r w:rsidRPr="005C3C4A">
        <w:rPr>
          <w:rStyle w:val="StyleUnderline"/>
        </w:rPr>
        <w:t xml:space="preserve">it is in a better position to </w:t>
      </w:r>
      <w:r w:rsidRPr="00431B8A">
        <w:rPr>
          <w:rStyle w:val="Emphasis"/>
          <w:highlight w:val="green"/>
        </w:rPr>
        <w:t>challenge</w:t>
      </w:r>
      <w:r w:rsidRPr="005C3C4A">
        <w:rPr>
          <w:rStyle w:val="StyleUnderline"/>
        </w:rPr>
        <w:t xml:space="preserve"> the United States and its allies in its region</w:t>
      </w:r>
      <w:r w:rsidRPr="005C3C4A">
        <w:rPr>
          <w:sz w:val="16"/>
        </w:rPr>
        <w:t xml:space="preserve">, </w:t>
      </w:r>
      <w:r w:rsidRPr="005C3C4A">
        <w:rPr>
          <w:rStyle w:val="StyleUnderline"/>
        </w:rPr>
        <w:t xml:space="preserve">especially </w:t>
      </w:r>
      <w:r w:rsidRPr="00431B8A">
        <w:rPr>
          <w:rStyle w:val="StyleUnderline"/>
          <w:highlight w:val="green"/>
        </w:rPr>
        <w:t>in</w:t>
      </w:r>
      <w:r w:rsidRPr="005C3C4A">
        <w:rPr>
          <w:rStyle w:val="StyleUnderline"/>
        </w:rPr>
        <w:t xml:space="preserve"> the </w:t>
      </w:r>
      <w:r w:rsidRPr="00431B8A">
        <w:rPr>
          <w:rStyle w:val="Emphasis"/>
          <w:highlight w:val="green"/>
        </w:rPr>
        <w:t>Taiwan</w:t>
      </w:r>
      <w:r w:rsidRPr="00431B8A">
        <w:rPr>
          <w:rStyle w:val="Emphasis"/>
        </w:rPr>
        <w:t xml:space="preserve"> Strait</w:t>
      </w:r>
      <w:r w:rsidRPr="005C3C4A">
        <w:rPr>
          <w:rStyle w:val="StyleUnderline"/>
        </w:rPr>
        <w:t xml:space="preserve"> </w:t>
      </w:r>
      <w:r w:rsidRPr="00431B8A">
        <w:rPr>
          <w:rStyle w:val="StyleUnderline"/>
          <w:highlight w:val="green"/>
        </w:rPr>
        <w:t xml:space="preserve">and the </w:t>
      </w:r>
      <w:r w:rsidRPr="00431B8A">
        <w:rPr>
          <w:rStyle w:val="Emphasis"/>
          <w:highlight w:val="green"/>
        </w:rPr>
        <w:t>S</w:t>
      </w:r>
      <w:r w:rsidRPr="005C3C4A">
        <w:rPr>
          <w:rStyle w:val="StyleUnderline"/>
        </w:rPr>
        <w:t xml:space="preserve">outh </w:t>
      </w:r>
      <w:r w:rsidRPr="00431B8A">
        <w:rPr>
          <w:rStyle w:val="Emphasis"/>
          <w:highlight w:val="green"/>
        </w:rPr>
        <w:t>C</w:t>
      </w:r>
      <w:r w:rsidRPr="005C3C4A">
        <w:rPr>
          <w:rStyle w:val="StyleUnderline"/>
        </w:rPr>
        <w:t xml:space="preserve">hina </w:t>
      </w:r>
      <w:r w:rsidRPr="00431B8A">
        <w:rPr>
          <w:rStyle w:val="Emphasis"/>
          <w:highlight w:val="green"/>
        </w:rPr>
        <w:t>S</w:t>
      </w:r>
      <w:r w:rsidRPr="005C3C4A">
        <w:rPr>
          <w:rStyle w:val="StyleUnderline"/>
        </w:rPr>
        <w:t>ea</w:t>
      </w:r>
      <w:r w:rsidRPr="005C3C4A">
        <w:rPr>
          <w:sz w:val="16"/>
        </w:rPr>
        <w:t xml:space="preserve">. What might the future of our democracies be </w:t>
      </w:r>
      <w:r w:rsidRPr="00431B8A">
        <w:rPr>
          <w:rStyle w:val="StyleUnderline"/>
          <w:highlight w:val="green"/>
        </w:rPr>
        <w:t xml:space="preserve">if </w:t>
      </w:r>
      <w:r w:rsidRPr="00431B8A">
        <w:rPr>
          <w:rStyle w:val="Emphasis"/>
          <w:highlight w:val="green"/>
        </w:rPr>
        <w:t>American leadership</w:t>
      </w:r>
      <w:r w:rsidRPr="00431B8A">
        <w:rPr>
          <w:rStyle w:val="StyleUnderline"/>
          <w:highlight w:val="green"/>
        </w:rPr>
        <w:t xml:space="preserve"> were to </w:t>
      </w:r>
      <w:r w:rsidRPr="00431B8A">
        <w:rPr>
          <w:rStyle w:val="Emphasis"/>
          <w:highlight w:val="green"/>
        </w:rPr>
        <w:t>give way</w:t>
      </w:r>
      <w:r w:rsidRPr="005C3C4A">
        <w:rPr>
          <w:sz w:val="16"/>
        </w:rPr>
        <w:t xml:space="preserve"> to Chinese leadership? Democracy would inevitably be in a weaker position; our values would be more clearly at risk. </w:t>
      </w:r>
    </w:p>
    <w:p w14:paraId="6C95BFEE" w14:textId="77777777" w:rsidR="00CF72FB" w:rsidRPr="005C3C4A" w:rsidRDefault="00CF72FB" w:rsidP="00CF72FB">
      <w:pPr>
        <w:rPr>
          <w:sz w:val="16"/>
        </w:rPr>
      </w:pPr>
      <w:r w:rsidRPr="005C3C4A">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431B8A">
        <w:rPr>
          <w:rStyle w:val="StyleUnderline"/>
          <w:highlight w:val="green"/>
        </w:rPr>
        <w:t xml:space="preserve">Its </w:t>
      </w:r>
      <w:r w:rsidRPr="00431B8A">
        <w:rPr>
          <w:rStyle w:val="Emphasis"/>
          <w:highlight w:val="green"/>
        </w:rPr>
        <w:t>economic strength</w:t>
      </w:r>
      <w:r w:rsidRPr="005C3C4A">
        <w:rPr>
          <w:rStyle w:val="StyleUnderline"/>
        </w:rPr>
        <w:t xml:space="preserve"> now </w:t>
      </w:r>
      <w:r w:rsidRPr="00431B8A">
        <w:rPr>
          <w:rStyle w:val="StyleUnderline"/>
          <w:highlight w:val="green"/>
        </w:rPr>
        <w:t>allows it to</w:t>
      </w:r>
      <w:r w:rsidRPr="005C3C4A">
        <w:rPr>
          <w:rStyle w:val="StyleUnderline"/>
        </w:rPr>
        <w:t xml:space="preserve"> advance its pawns and to try to </w:t>
      </w:r>
      <w:r w:rsidRPr="00431B8A">
        <w:rPr>
          <w:rStyle w:val="Emphasis"/>
          <w:highlight w:val="green"/>
        </w:rPr>
        <w:t>modify</w:t>
      </w:r>
      <w:r w:rsidRPr="00431B8A">
        <w:rPr>
          <w:rStyle w:val="StyleUnderline"/>
          <w:highlight w:val="green"/>
        </w:rPr>
        <w:t xml:space="preserve"> the </w:t>
      </w:r>
      <w:r w:rsidRPr="00431B8A">
        <w:rPr>
          <w:rStyle w:val="Emphasis"/>
          <w:highlight w:val="green"/>
        </w:rPr>
        <w:t>balance of power</w:t>
      </w:r>
      <w:r w:rsidRPr="005C3C4A">
        <w:rPr>
          <w:sz w:val="16"/>
        </w:rPr>
        <w:t xml:space="preserve"> between socialism and capitalism in its favor, </w:t>
      </w:r>
      <w:r w:rsidRPr="005C3C4A">
        <w:rPr>
          <w:rStyle w:val="StyleUnderline"/>
        </w:rPr>
        <w:t>between its highly authoritarian system and our democracies</w:t>
      </w:r>
      <w:r w:rsidRPr="005C3C4A">
        <w:rPr>
          <w:sz w:val="16"/>
        </w:rPr>
        <w:t xml:space="preserve">. While denying accusations that </w:t>
      </w:r>
      <w:r w:rsidRPr="005C3C4A">
        <w:rPr>
          <w:rStyle w:val="StyleUnderline"/>
        </w:rPr>
        <w:t xml:space="preserve">it seeks to </w:t>
      </w:r>
      <w:r w:rsidRPr="00431B8A">
        <w:rPr>
          <w:rStyle w:val="Emphasis"/>
        </w:rPr>
        <w:t>export</w:t>
      </w:r>
      <w:r w:rsidRPr="005C3C4A">
        <w:rPr>
          <w:rStyle w:val="StyleUnderline"/>
        </w:rPr>
        <w:t xml:space="preserve"> its "</w:t>
      </w:r>
      <w:r w:rsidRPr="00431B8A">
        <w:rPr>
          <w:rStyle w:val="Emphasis"/>
        </w:rPr>
        <w:t>model</w:t>
      </w:r>
      <w:r w:rsidRPr="005C3C4A">
        <w:rPr>
          <w:sz w:val="16"/>
        </w:rPr>
        <w:t xml:space="preserve">," </w:t>
      </w:r>
      <w:r w:rsidRPr="005C3C4A">
        <w:rPr>
          <w:rStyle w:val="StyleUnderline"/>
        </w:rPr>
        <w:t>Beijing pushes its advantage</w:t>
      </w:r>
      <w:r w:rsidRPr="005C3C4A">
        <w:rPr>
          <w:sz w:val="16"/>
        </w:rPr>
        <w:t xml:space="preserv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47F104BF" w14:textId="77777777" w:rsidR="00CF72FB" w:rsidRPr="005C3C4A" w:rsidRDefault="00CF72FB" w:rsidP="00CF72FB">
      <w:pPr>
        <w:rPr>
          <w:sz w:val="16"/>
        </w:rPr>
      </w:pPr>
      <w:r w:rsidRPr="005C3C4A">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the </w:t>
      </w:r>
      <w:r w:rsidRPr="005C3C4A">
        <w:rPr>
          <w:rStyle w:val="StyleUnderline"/>
        </w:rPr>
        <w:t xml:space="preserve">Chinese regime will stop at nothing to </w:t>
      </w:r>
      <w:r w:rsidRPr="00431B8A">
        <w:rPr>
          <w:rStyle w:val="Emphasis"/>
        </w:rPr>
        <w:t>acquire</w:t>
      </w:r>
      <w:r w:rsidRPr="005C3C4A">
        <w:rPr>
          <w:rStyle w:val="StyleUnderline"/>
        </w:rPr>
        <w:t xml:space="preserve"> and </w:t>
      </w:r>
      <w:r w:rsidRPr="00431B8A">
        <w:rPr>
          <w:rStyle w:val="Emphasis"/>
        </w:rPr>
        <w:t>master</w:t>
      </w:r>
      <w:r w:rsidRPr="005C3C4A">
        <w:rPr>
          <w:rStyle w:val="StyleUnderline"/>
        </w:rPr>
        <w:t xml:space="preserve"> the </w:t>
      </w:r>
      <w:r w:rsidRPr="00431B8A">
        <w:rPr>
          <w:rStyle w:val="Emphasis"/>
        </w:rPr>
        <w:t>tech</w:t>
      </w:r>
      <w:r w:rsidRPr="005C3C4A">
        <w:rPr>
          <w:rStyle w:val="StyleUnderline"/>
        </w:rPr>
        <w:t xml:space="preserve">nologies that will enable it to </w:t>
      </w:r>
      <w:r w:rsidRPr="00431B8A">
        <w:rPr>
          <w:rStyle w:val="Emphasis"/>
        </w:rPr>
        <w:t>overtake</w:t>
      </w:r>
      <w:r w:rsidRPr="005C3C4A">
        <w:rPr>
          <w:rStyle w:val="StyleUnderline"/>
        </w:rPr>
        <w:t xml:space="preserve"> the technological leadership of the </w:t>
      </w:r>
      <w:r w:rsidRPr="00431B8A">
        <w:rPr>
          <w:rStyle w:val="Emphasis"/>
        </w:rPr>
        <w:t>U</w:t>
      </w:r>
      <w:r w:rsidRPr="005C3C4A">
        <w:rPr>
          <w:rStyle w:val="StyleUnderline"/>
        </w:rPr>
        <w:t xml:space="preserve">nited </w:t>
      </w:r>
      <w:r w:rsidRPr="00431B8A">
        <w:rPr>
          <w:rStyle w:val="Emphasis"/>
        </w:rPr>
        <w:t>S</w:t>
      </w:r>
      <w:r w:rsidRPr="005C3C4A">
        <w:rPr>
          <w:rStyle w:val="StyleUnderline"/>
        </w:rPr>
        <w:t>tates</w:t>
      </w:r>
      <w:r w:rsidRPr="005C3C4A">
        <w:rPr>
          <w:sz w:val="16"/>
        </w:rPr>
        <w:t xml:space="preserve">, and more broadly the developed countries. In recent years, this battle has intensified thanks to the economic strategy introduced by Xi in 2020. In reality, </w:t>
      </w:r>
      <w:r w:rsidRPr="005C3C4A">
        <w:rPr>
          <w:rStyle w:val="StyleUnderline"/>
        </w:rPr>
        <w:t>this</w:t>
      </w:r>
      <w:r w:rsidRPr="005C3C4A">
        <w:rPr>
          <w:sz w:val="16"/>
        </w:rPr>
        <w:t xml:space="preserve"> new "</w:t>
      </w:r>
      <w:r w:rsidRPr="00431B8A">
        <w:rPr>
          <w:rStyle w:val="Emphasis"/>
          <w:highlight w:val="green"/>
        </w:rPr>
        <w:t>dual circulation</w:t>
      </w:r>
      <w:r w:rsidRPr="005C3C4A">
        <w:rPr>
          <w:sz w:val="16"/>
        </w:rPr>
        <w:t xml:space="preserve">" </w:t>
      </w:r>
      <w:r w:rsidRPr="00431B8A">
        <w:rPr>
          <w:rStyle w:val="Emphasis"/>
        </w:rPr>
        <w:t xml:space="preserve">economic </w:t>
      </w:r>
      <w:r w:rsidRPr="00431B8A">
        <w:rPr>
          <w:rStyle w:val="Emphasis"/>
          <w:highlight w:val="green"/>
        </w:rPr>
        <w:t>strategy</w:t>
      </w:r>
      <w:r w:rsidRPr="005C3C4A">
        <w:rPr>
          <w:sz w:val="16"/>
        </w:rPr>
        <w:t xml:space="preserve">, according to which the country must both stimulate domestic consumption and continue to globalize its economy, </w:t>
      </w:r>
      <w:r w:rsidRPr="00431B8A">
        <w:rPr>
          <w:rStyle w:val="StyleUnderline"/>
          <w:highlight w:val="green"/>
        </w:rPr>
        <w:t>aims for</w:t>
      </w:r>
      <w:r w:rsidRPr="005C3C4A">
        <w:rPr>
          <w:rStyle w:val="StyleUnderline"/>
        </w:rPr>
        <w:t xml:space="preserve"> the </w:t>
      </w:r>
      <w:r w:rsidRPr="00431B8A">
        <w:rPr>
          <w:rStyle w:val="Emphasis"/>
          <w:highlight w:val="green"/>
        </w:rPr>
        <w:t>reduction</w:t>
      </w:r>
      <w:r w:rsidRPr="00431B8A">
        <w:rPr>
          <w:rStyle w:val="StyleUnderline"/>
          <w:highlight w:val="green"/>
        </w:rPr>
        <w:t xml:space="preserve"> of</w:t>
      </w:r>
      <w:r w:rsidRPr="005C3C4A">
        <w:rPr>
          <w:rStyle w:val="StyleUnderline"/>
        </w:rPr>
        <w:t xml:space="preserve"> China's </w:t>
      </w:r>
      <w:r w:rsidRPr="00431B8A">
        <w:rPr>
          <w:rStyle w:val="Emphasis"/>
          <w:highlight w:val="green"/>
        </w:rPr>
        <w:t>dependence</w:t>
      </w:r>
      <w:r w:rsidRPr="005C3C4A">
        <w:rPr>
          <w:rStyle w:val="StyleUnderline"/>
        </w:rPr>
        <w:t xml:space="preserve"> on Western technologies</w:t>
      </w:r>
      <w:r w:rsidRPr="005C3C4A">
        <w:rPr>
          <w:sz w:val="16"/>
        </w:rPr>
        <w:t xml:space="preserve">. The real objective of the strategy is for China to </w:t>
      </w:r>
      <w:r w:rsidRPr="005C3C4A">
        <w:rPr>
          <w:rStyle w:val="StyleUnderline"/>
        </w:rPr>
        <w:t xml:space="preserve">develop its own technologies and standards </w:t>
      </w:r>
      <w:r w:rsidRPr="00431B8A">
        <w:rPr>
          <w:rStyle w:val="StyleUnderline"/>
        </w:rPr>
        <w:t>and then</w:t>
      </w:r>
      <w:r w:rsidRPr="005C3C4A">
        <w:rPr>
          <w:rStyle w:val="StyleUnderline"/>
        </w:rPr>
        <w:t xml:space="preserve"> to </w:t>
      </w:r>
      <w:r w:rsidRPr="00431B8A">
        <w:rPr>
          <w:rStyle w:val="Emphasis"/>
        </w:rPr>
        <w:t>impose them</w:t>
      </w:r>
      <w:r w:rsidRPr="005C3C4A">
        <w:rPr>
          <w:rStyle w:val="StyleUnderline"/>
        </w:rPr>
        <w:t xml:space="preserve"> upon as many countries as possible</w:t>
      </w:r>
      <w:r w:rsidRPr="005C3C4A">
        <w:rPr>
          <w:sz w:val="16"/>
        </w:rPr>
        <w:t xml:space="preserve">. First, upon the countries of the South that are the easiest prey to capture, and then on those of the North most dependent on the Chinese economy. In other words, the Chinese government is </w:t>
      </w:r>
      <w:r w:rsidRPr="005C3C4A">
        <w:rPr>
          <w:rStyle w:val="StyleUnderline"/>
        </w:rPr>
        <w:t xml:space="preserve">introducing its </w:t>
      </w:r>
      <w:r w:rsidRPr="00431B8A">
        <w:rPr>
          <w:rStyle w:val="Emphasis"/>
        </w:rPr>
        <w:t>own strategy</w:t>
      </w:r>
      <w:r w:rsidRPr="005C3C4A">
        <w:rPr>
          <w:rStyle w:val="StyleUnderline"/>
        </w:rPr>
        <w:t xml:space="preserve"> of </w:t>
      </w:r>
      <w:r w:rsidRPr="00431B8A">
        <w:rPr>
          <w:rStyle w:val="Emphasis"/>
        </w:rPr>
        <w:t>economic decoupling</w:t>
      </w:r>
      <w:r w:rsidRPr="005C3C4A">
        <w:rPr>
          <w:rStyle w:val="StyleUnderline"/>
        </w:rPr>
        <w:t xml:space="preserve"> from the West</w:t>
      </w:r>
      <w:r w:rsidRPr="005C3C4A">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044FF3D3" w14:textId="77777777" w:rsidR="00CF72FB" w:rsidRPr="005C3C4A" w:rsidRDefault="00CF72FB" w:rsidP="00CF72FB">
      <w:pPr>
        <w:rPr>
          <w:sz w:val="16"/>
        </w:rPr>
      </w:pPr>
      <w:r w:rsidRPr="005C3C4A">
        <w:rPr>
          <w:rStyle w:val="StyleUnderline"/>
        </w:rPr>
        <w:t xml:space="preserve">China's </w:t>
      </w:r>
      <w:r w:rsidRPr="00431B8A">
        <w:rPr>
          <w:rStyle w:val="Emphasis"/>
        </w:rPr>
        <w:t xml:space="preserve">international </w:t>
      </w:r>
      <w:r w:rsidRPr="00431B8A">
        <w:rPr>
          <w:rStyle w:val="Emphasis"/>
          <w:highlight w:val="green"/>
        </w:rPr>
        <w:t>ambitions</w:t>
      </w:r>
      <w:r w:rsidRPr="00431B8A">
        <w:rPr>
          <w:rStyle w:val="StyleUnderline"/>
          <w:highlight w:val="green"/>
        </w:rPr>
        <w:t xml:space="preserve"> are well known</w:t>
      </w:r>
      <w:r w:rsidRPr="005C3C4A">
        <w:rPr>
          <w:sz w:val="16"/>
        </w:rPr>
        <w:t xml:space="preserve">: </w:t>
      </w:r>
      <w:r w:rsidRPr="00431B8A">
        <w:rPr>
          <w:rStyle w:val="StyleUnderline"/>
          <w:highlight w:val="green"/>
        </w:rPr>
        <w:t xml:space="preserve">to </w:t>
      </w:r>
      <w:r w:rsidRPr="00431B8A">
        <w:rPr>
          <w:rStyle w:val="Emphasis"/>
          <w:highlight w:val="green"/>
        </w:rPr>
        <w:t>reunify Taiwan</w:t>
      </w:r>
      <w:r w:rsidRPr="005C3C4A">
        <w:rPr>
          <w:rStyle w:val="StyleUnderline"/>
        </w:rPr>
        <w:t xml:space="preserve"> at all costs</w:t>
      </w:r>
      <w:r w:rsidRPr="005C3C4A">
        <w:rPr>
          <w:sz w:val="16"/>
        </w:rPr>
        <w:t xml:space="preserve">; </w:t>
      </w:r>
      <w:r w:rsidRPr="00431B8A">
        <w:rPr>
          <w:rStyle w:val="StyleUnderline"/>
          <w:highlight w:val="green"/>
        </w:rPr>
        <w:t>to take control of</w:t>
      </w:r>
      <w:r w:rsidRPr="005C3C4A">
        <w:rPr>
          <w:rStyle w:val="StyleUnderline"/>
        </w:rPr>
        <w:t xml:space="preserve"> the </w:t>
      </w:r>
      <w:r w:rsidRPr="00431B8A">
        <w:rPr>
          <w:rStyle w:val="Emphasis"/>
          <w:highlight w:val="green"/>
        </w:rPr>
        <w:t>maritime</w:t>
      </w:r>
      <w:r w:rsidRPr="00431B8A">
        <w:rPr>
          <w:rStyle w:val="Emphasis"/>
        </w:rPr>
        <w:t xml:space="preserve"> domain</w:t>
      </w:r>
      <w:r w:rsidRPr="005C3C4A">
        <w:rPr>
          <w:rStyle w:val="StyleUnderline"/>
        </w:rPr>
        <w:t xml:space="preserve"> it claims as well as all the resources there</w:t>
      </w:r>
      <w:r w:rsidRPr="005C3C4A">
        <w:rPr>
          <w:sz w:val="16"/>
        </w:rPr>
        <w:t xml:space="preserve">; </w:t>
      </w:r>
      <w:r w:rsidRPr="005C3C4A">
        <w:rPr>
          <w:rStyle w:val="StyleUnderline"/>
        </w:rPr>
        <w:t xml:space="preserve">to </w:t>
      </w:r>
      <w:r w:rsidRPr="00431B8A">
        <w:rPr>
          <w:rStyle w:val="Emphasis"/>
          <w:highlight w:val="green"/>
        </w:rPr>
        <w:t>impose</w:t>
      </w:r>
      <w:r w:rsidRPr="005C3C4A">
        <w:rPr>
          <w:rStyle w:val="StyleUnderline"/>
        </w:rPr>
        <w:t xml:space="preserve"> its own </w:t>
      </w:r>
      <w:r w:rsidRPr="00431B8A">
        <w:rPr>
          <w:rStyle w:val="Emphasis"/>
          <w:highlight w:val="green"/>
        </w:rPr>
        <w:t>international standards</w:t>
      </w:r>
      <w:r w:rsidRPr="005C3C4A">
        <w:rPr>
          <w:sz w:val="16"/>
        </w:rPr>
        <w:t xml:space="preserve">; </w:t>
      </w:r>
      <w:r w:rsidRPr="00431B8A">
        <w:rPr>
          <w:rStyle w:val="StyleUnderline"/>
          <w:highlight w:val="green"/>
        </w:rPr>
        <w:t>and</w:t>
      </w:r>
      <w:r w:rsidRPr="005C3C4A">
        <w:rPr>
          <w:rStyle w:val="StyleUnderline"/>
        </w:rPr>
        <w:t xml:space="preserve"> to </w:t>
      </w:r>
      <w:r w:rsidRPr="00431B8A">
        <w:rPr>
          <w:rStyle w:val="Emphasis"/>
          <w:highlight w:val="green"/>
        </w:rPr>
        <w:t>reorganize</w:t>
      </w:r>
      <w:r w:rsidRPr="00431B8A">
        <w:rPr>
          <w:rStyle w:val="StyleUnderline"/>
          <w:highlight w:val="green"/>
        </w:rPr>
        <w:t xml:space="preserve"> the </w:t>
      </w:r>
      <w:r w:rsidRPr="00431B8A">
        <w:rPr>
          <w:rStyle w:val="Emphasis"/>
          <w:highlight w:val="green"/>
        </w:rPr>
        <w:t>world economy</w:t>
      </w:r>
      <w:r w:rsidRPr="005C3C4A">
        <w:rPr>
          <w:sz w:val="16"/>
        </w:rPr>
        <w:t xml:space="preserve"> so that the West is no longer its center but rather the Chinese economy itself. In this way, only the People's Republic can, in the eyes of the Chinese CP, knock the US off its pedestal. Those who refuse to see the strategic dimension of Xi Jinping's New Silk Roads are acting in bad faith. It is clear that the Belt and Road Initiative (</w:t>
      </w:r>
      <w:r w:rsidRPr="00431B8A">
        <w:rPr>
          <w:rStyle w:val="Emphasis"/>
          <w:highlight w:val="green"/>
        </w:rPr>
        <w:t>BRI</w:t>
      </w:r>
      <w:r w:rsidRPr="005C3C4A">
        <w:rPr>
          <w:sz w:val="16"/>
        </w:rPr>
        <w:t xml:space="preserve">) pursues economic objectives: the internationalization of large Chinese groups, </w:t>
      </w:r>
      <w:r w:rsidRPr="00431B8A">
        <w:rPr>
          <w:rStyle w:val="StyleUnderline"/>
          <w:highlight w:val="green"/>
        </w:rPr>
        <w:t xml:space="preserve">the conquest of </w:t>
      </w:r>
      <w:r w:rsidRPr="00431B8A">
        <w:rPr>
          <w:rStyle w:val="Emphasis"/>
          <w:highlight w:val="green"/>
        </w:rPr>
        <w:t>new markets</w:t>
      </w:r>
      <w:r w:rsidRPr="005C3C4A">
        <w:rPr>
          <w:sz w:val="16"/>
        </w:rPr>
        <w:t xml:space="preserve">, the securing of supplies of raw materials. But </w:t>
      </w:r>
      <w:r w:rsidRPr="005C3C4A">
        <w:rPr>
          <w:rStyle w:val="StyleUnderline"/>
        </w:rPr>
        <w:t xml:space="preserve">by </w:t>
      </w:r>
      <w:r w:rsidRPr="00431B8A">
        <w:rPr>
          <w:rStyle w:val="StyleUnderline"/>
          <w:highlight w:val="green"/>
        </w:rPr>
        <w:t>multiplying</w:t>
      </w:r>
      <w:r w:rsidRPr="005C3C4A">
        <w:rPr>
          <w:rStyle w:val="StyleUnderline"/>
        </w:rPr>
        <w:t xml:space="preserve"> the links of </w:t>
      </w:r>
      <w:r w:rsidRPr="00431B8A">
        <w:rPr>
          <w:rStyle w:val="Emphasis"/>
          <w:highlight w:val="green"/>
        </w:rPr>
        <w:t>economic</w:t>
      </w:r>
      <w:r w:rsidRPr="00431B8A">
        <w:rPr>
          <w:rStyle w:val="StyleUnderline"/>
          <w:highlight w:val="green"/>
        </w:rPr>
        <w:t xml:space="preserve"> and </w:t>
      </w:r>
      <w:r w:rsidRPr="00431B8A">
        <w:rPr>
          <w:rStyle w:val="Emphasis"/>
          <w:highlight w:val="green"/>
        </w:rPr>
        <w:t>financial dependence</w:t>
      </w:r>
      <w:r w:rsidRPr="005C3C4A">
        <w:rPr>
          <w:rStyle w:val="StyleUnderline"/>
        </w:rPr>
        <w:t xml:space="preserve"> between an ever- increasing number of countries in the South</w:t>
      </w:r>
      <w:r w:rsidRPr="005C3C4A">
        <w:rPr>
          <w:sz w:val="16"/>
        </w:rPr>
        <w:t xml:space="preserve">, </w:t>
      </w:r>
      <w:r w:rsidRPr="005C3C4A">
        <w:rPr>
          <w:rStyle w:val="StyleUnderline"/>
        </w:rPr>
        <w:t xml:space="preserve">China has set up new </w:t>
      </w:r>
      <w:r w:rsidRPr="00431B8A">
        <w:rPr>
          <w:rStyle w:val="Emphasis"/>
        </w:rPr>
        <w:t>asymmetrical</w:t>
      </w:r>
      <w:r w:rsidRPr="005C3C4A">
        <w:rPr>
          <w:rStyle w:val="StyleUnderline"/>
        </w:rPr>
        <w:t xml:space="preserve"> and</w:t>
      </w:r>
      <w:r w:rsidRPr="005C3C4A">
        <w:rPr>
          <w:sz w:val="16"/>
        </w:rPr>
        <w:t xml:space="preserve">, </w:t>
      </w:r>
      <w:r w:rsidRPr="005C3C4A">
        <w:rPr>
          <w:rStyle w:val="StyleUnderline"/>
        </w:rPr>
        <w:t xml:space="preserve">so to speak, </w:t>
      </w:r>
      <w:r w:rsidRPr="00431B8A">
        <w:rPr>
          <w:rStyle w:val="Emphasis"/>
        </w:rPr>
        <w:t>dependent relations</w:t>
      </w:r>
      <w:r w:rsidRPr="005C3C4A">
        <w:rPr>
          <w:sz w:val="16"/>
        </w:rPr>
        <w:t xml:space="preserve">, </w:t>
      </w:r>
      <w:r w:rsidRPr="00431B8A">
        <w:rPr>
          <w:rStyle w:val="StyleUnderline"/>
          <w:highlight w:val="green"/>
        </w:rPr>
        <w:t>constituting</w:t>
      </w:r>
      <w:r w:rsidRPr="005C3C4A">
        <w:rPr>
          <w:rStyle w:val="StyleUnderline"/>
        </w:rPr>
        <w:t xml:space="preserve"> a </w:t>
      </w:r>
      <w:r w:rsidRPr="00431B8A">
        <w:rPr>
          <w:rStyle w:val="Emphasis"/>
        </w:rPr>
        <w:t>new form</w:t>
      </w:r>
      <w:r w:rsidRPr="005C3C4A">
        <w:rPr>
          <w:rStyle w:val="StyleUnderline"/>
        </w:rPr>
        <w:t xml:space="preserve"> of </w:t>
      </w:r>
      <w:r w:rsidRPr="00431B8A">
        <w:rPr>
          <w:rStyle w:val="Emphasis"/>
          <w:highlight w:val="green"/>
        </w:rPr>
        <w:t>heg</w:t>
      </w:r>
      <w:r w:rsidRPr="005C3C4A">
        <w:rPr>
          <w:rStyle w:val="StyleUnderline"/>
        </w:rPr>
        <w:t>emony</w:t>
      </w:r>
      <w:r w:rsidRPr="005C3C4A">
        <w:rPr>
          <w:sz w:val="16"/>
        </w:rPr>
        <w:t xml:space="preserve">. The large number of states that have supported the Chinese government's policy in Xinjiang or Hong Kong in recent years at the insistence of the Chinese attests to this rise in power. Does this mean that these countries "love China"? No, of course not; it simply means that they are indebted to China and that the Chinese regime is keeping them on a leash. </w:t>
      </w:r>
    </w:p>
    <w:p w14:paraId="0A49905D" w14:textId="77777777" w:rsidR="00CF72FB" w:rsidRPr="005C3C4A" w:rsidRDefault="00CF72FB" w:rsidP="00CF72FB">
      <w:pPr>
        <w:rPr>
          <w:sz w:val="16"/>
        </w:rPr>
      </w:pPr>
      <w:r w:rsidRPr="005C3C4A">
        <w:rPr>
          <w:sz w:val="16"/>
        </w:rPr>
        <w:t xml:space="preserve">The good news, if you will, is that the BRI is running out of steam, not only because countries in the South are finding it increasingly difficult to repay their debts to Chinese state banks, but also because </w:t>
      </w:r>
      <w:r w:rsidRPr="00431B8A">
        <w:rPr>
          <w:rStyle w:val="Emphasis"/>
        </w:rPr>
        <w:t>Beijing</w:t>
      </w:r>
      <w:r w:rsidRPr="005C3C4A">
        <w:rPr>
          <w:rStyle w:val="StyleUnderline"/>
        </w:rPr>
        <w:t xml:space="preserve"> needs more funding to support </w:t>
      </w:r>
      <w:r w:rsidRPr="00431B8A">
        <w:rPr>
          <w:rStyle w:val="Emphasis"/>
        </w:rPr>
        <w:t>domestic growth</w:t>
      </w:r>
      <w:r w:rsidRPr="005C3C4A">
        <w:rPr>
          <w:sz w:val="16"/>
        </w:rPr>
        <w:t xml:space="preserve">, </w:t>
      </w:r>
      <w:r w:rsidRPr="005C3C4A">
        <w:rPr>
          <w:rStyle w:val="StyleUnderline"/>
        </w:rPr>
        <w:t>its own infrastructure projects</w:t>
      </w:r>
      <w:r w:rsidRPr="005C3C4A">
        <w:rPr>
          <w:sz w:val="16"/>
        </w:rPr>
        <w:t xml:space="preserve">, </w:t>
      </w:r>
      <w:r w:rsidRPr="005C3C4A">
        <w:rPr>
          <w:rStyle w:val="StyleUnderline"/>
        </w:rPr>
        <w:t>and research and development in advanced technologies</w:t>
      </w:r>
      <w:r w:rsidRPr="005C3C4A">
        <w:rPr>
          <w:sz w:val="16"/>
        </w:rPr>
        <w:t xml:space="preserve">. But this development is unlikely to mitigate the increasingly rough-and-tumble nature of Chinese diplomacy. Australia, Canada and now the European Union, who have dared to impose targeted sanctions against some of the most egregious human rights abusers in Xinjiang, are paying the price. And </w:t>
      </w:r>
      <w:r w:rsidRPr="005C3C4A">
        <w:rPr>
          <w:rStyle w:val="StyleUnderline"/>
        </w:rPr>
        <w:t xml:space="preserve">Beijing's </w:t>
      </w:r>
      <w:r w:rsidRPr="00431B8A">
        <w:rPr>
          <w:rStyle w:val="Emphasis"/>
          <w:highlight w:val="green"/>
        </w:rPr>
        <w:t>threats</w:t>
      </w:r>
      <w:r w:rsidRPr="00431B8A">
        <w:rPr>
          <w:rStyle w:val="StyleUnderline"/>
          <w:highlight w:val="green"/>
        </w:rPr>
        <w:t xml:space="preserve"> against </w:t>
      </w:r>
      <w:r w:rsidRPr="00431B8A">
        <w:rPr>
          <w:rStyle w:val="Emphasis"/>
          <w:highlight w:val="green"/>
        </w:rPr>
        <w:t>Taiwan</w:t>
      </w:r>
      <w:r w:rsidRPr="005C3C4A">
        <w:rPr>
          <w:rStyle w:val="StyleUnderline"/>
        </w:rPr>
        <w:t xml:space="preserve"> are increasing</w:t>
      </w:r>
      <w:r w:rsidRPr="005C3C4A">
        <w:rPr>
          <w:sz w:val="16"/>
        </w:rPr>
        <w:t xml:space="preserve">. </w:t>
      </w:r>
      <w:r w:rsidRPr="005C3C4A">
        <w:rPr>
          <w:rStyle w:val="StyleUnderline"/>
        </w:rPr>
        <w:t xml:space="preserve">This is </w:t>
      </w:r>
      <w:r w:rsidRPr="00431B8A">
        <w:rPr>
          <w:rStyle w:val="StyleUnderline"/>
          <w:highlight w:val="green"/>
        </w:rPr>
        <w:t xml:space="preserve">fueling </w:t>
      </w:r>
      <w:r w:rsidRPr="00431B8A">
        <w:rPr>
          <w:rStyle w:val="Emphasis"/>
          <w:highlight w:val="green"/>
        </w:rPr>
        <w:t>fears</w:t>
      </w:r>
      <w:r w:rsidRPr="00431B8A">
        <w:rPr>
          <w:rStyle w:val="StyleUnderline"/>
          <w:highlight w:val="green"/>
        </w:rPr>
        <w:t xml:space="preserve"> of a </w:t>
      </w:r>
      <w:r w:rsidRPr="00431B8A">
        <w:rPr>
          <w:rStyle w:val="Emphasis"/>
          <w:highlight w:val="green"/>
        </w:rPr>
        <w:t>military crisis</w:t>
      </w:r>
      <w:r w:rsidRPr="005C3C4A">
        <w:rPr>
          <w:sz w:val="16"/>
        </w:rPr>
        <w:t xml:space="preserve">, </w:t>
      </w:r>
      <w:r w:rsidRPr="005C3C4A">
        <w:rPr>
          <w:rStyle w:val="StyleUnderline"/>
        </w:rPr>
        <w:t xml:space="preserve">even an </w:t>
      </w:r>
      <w:r w:rsidRPr="00431B8A">
        <w:rPr>
          <w:rStyle w:val="Emphasis"/>
        </w:rPr>
        <w:t>armed conflict</w:t>
      </w:r>
      <w:r w:rsidRPr="005C3C4A">
        <w:rPr>
          <w:rStyle w:val="StyleUnderline"/>
        </w:rPr>
        <w:t xml:space="preserve"> which would </w:t>
      </w:r>
      <w:r w:rsidRPr="00431B8A">
        <w:rPr>
          <w:rStyle w:val="StyleUnderline"/>
          <w:highlight w:val="green"/>
        </w:rPr>
        <w:t>inevitably pit</w:t>
      </w:r>
      <w:r w:rsidRPr="005C3C4A">
        <w:rPr>
          <w:rStyle w:val="StyleUnderline"/>
        </w:rPr>
        <w:t xml:space="preserve"> China and </w:t>
      </w:r>
      <w:r w:rsidRPr="00431B8A">
        <w:rPr>
          <w:rStyle w:val="StyleUnderline"/>
          <w:highlight w:val="green"/>
        </w:rPr>
        <w:t>the</w:t>
      </w:r>
      <w:r w:rsidRPr="005C3C4A">
        <w:rPr>
          <w:rStyle w:val="StyleUnderline"/>
        </w:rPr>
        <w:t xml:space="preserve"> </w:t>
      </w:r>
      <w:r w:rsidRPr="00431B8A">
        <w:rPr>
          <w:rStyle w:val="StyleUnderline"/>
          <w:highlight w:val="green"/>
        </w:rPr>
        <w:t>U</w:t>
      </w:r>
      <w:r w:rsidRPr="005C3C4A">
        <w:rPr>
          <w:rStyle w:val="StyleUnderline"/>
        </w:rPr>
        <w:t xml:space="preserve">nited </w:t>
      </w:r>
      <w:r w:rsidRPr="00431B8A">
        <w:rPr>
          <w:rStyle w:val="StyleUnderline"/>
          <w:highlight w:val="green"/>
        </w:rPr>
        <w:t>S</w:t>
      </w:r>
      <w:r w:rsidRPr="005C3C4A">
        <w:rPr>
          <w:rStyle w:val="StyleUnderline"/>
        </w:rPr>
        <w:t xml:space="preserve">tates directly against each other </w:t>
      </w:r>
      <w:r w:rsidRPr="00431B8A">
        <w:rPr>
          <w:rStyle w:val="StyleUnderline"/>
          <w:highlight w:val="green"/>
        </w:rPr>
        <w:t>and</w:t>
      </w:r>
      <w:r w:rsidRPr="005C3C4A">
        <w:rPr>
          <w:rStyle w:val="StyleUnderline"/>
        </w:rPr>
        <w:t xml:space="preserve"> </w:t>
      </w:r>
      <w:r w:rsidRPr="00431B8A">
        <w:rPr>
          <w:rStyle w:val="StyleUnderline"/>
          <w:highlight w:val="green"/>
        </w:rPr>
        <w:t xml:space="preserve">could quickly </w:t>
      </w:r>
      <w:r w:rsidRPr="00431B8A">
        <w:rPr>
          <w:rStyle w:val="Emphasis"/>
          <w:highlight w:val="green"/>
        </w:rPr>
        <w:t>turn nuclear</w:t>
      </w:r>
      <w:r w:rsidRPr="005C3C4A">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433407CB" w14:textId="77777777" w:rsidR="00CF72FB" w:rsidRPr="005C3C4A" w:rsidRDefault="00CF72FB" w:rsidP="00CF72FB">
      <w:pPr>
        <w:rPr>
          <w:sz w:val="16"/>
        </w:rPr>
      </w:pPr>
      <w:r w:rsidRPr="005C3C4A">
        <w:rPr>
          <w:sz w:val="16"/>
        </w:rPr>
        <w:t xml:space="preserve">In these circumstances, and given the worrying assessment that Pierre-Antoine Donnet has made with precision, what should we do? First, I believe that </w:t>
      </w:r>
      <w:r w:rsidRPr="005C3C4A">
        <w:rPr>
          <w:rStyle w:val="StyleUnderline"/>
        </w:rPr>
        <w:t xml:space="preserve">we must take </w:t>
      </w:r>
      <w:r w:rsidRPr="00431B8A">
        <w:rPr>
          <w:rStyle w:val="Emphasis"/>
        </w:rPr>
        <w:t>measure</w:t>
      </w:r>
      <w:r w:rsidRPr="005C3C4A">
        <w:rPr>
          <w:rStyle w:val="StyleUnderline"/>
        </w:rPr>
        <w:t xml:space="preserve"> of the </w:t>
      </w:r>
      <w:r w:rsidRPr="00431B8A">
        <w:rPr>
          <w:rStyle w:val="Emphasis"/>
        </w:rPr>
        <w:t>geostrategic confrontation</w:t>
      </w:r>
      <w:r w:rsidRPr="005C3C4A">
        <w:rPr>
          <w:sz w:val="16"/>
        </w:rPr>
        <w:t xml:space="preserve">, </w:t>
      </w:r>
      <w:r w:rsidRPr="005C3C4A">
        <w:rPr>
          <w:rStyle w:val="StyleUnderline"/>
        </w:rPr>
        <w:t xml:space="preserve">the </w:t>
      </w:r>
      <w:r w:rsidRPr="00431B8A">
        <w:rPr>
          <w:rStyle w:val="Emphasis"/>
        </w:rPr>
        <w:t>economic competition</w:t>
      </w:r>
      <w:r w:rsidRPr="005C3C4A">
        <w:rPr>
          <w:rStyle w:val="StyleUnderline"/>
        </w:rPr>
        <w:t xml:space="preserve"> and the ideological rivalry that poses us </w:t>
      </w:r>
      <w:r w:rsidRPr="00431B8A">
        <w:rPr>
          <w:rStyle w:val="Emphasis"/>
        </w:rPr>
        <w:t>against China</w:t>
      </w:r>
      <w:r w:rsidRPr="005C3C4A">
        <w:rPr>
          <w:sz w:val="16"/>
        </w:rPr>
        <w:t xml:space="preserve">. Personally, I believe that we have entered a new Cold War,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We are in a globalized world and China is part of it. But it has not fully integrated into it, taking liberties not only with the universal values we believe in, but also with the norms of the World Trade Organization, the law of the sea, and now the rules of politeness and courtesy of diplomatic life. And since it has become strong, it has fought these values and norms wherever it can. </w:t>
      </w:r>
    </w:p>
    <w:p w14:paraId="3E1BBF94" w14:textId="77777777" w:rsidR="00CF72FB" w:rsidRPr="005C3C4A" w:rsidRDefault="00CF72FB" w:rsidP="00CF72FB">
      <w:pPr>
        <w:rPr>
          <w:sz w:val="16"/>
        </w:rPr>
      </w:pPr>
      <w:r w:rsidRPr="005C3C4A">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49915985" w14:textId="77777777" w:rsidR="00CF72FB" w:rsidRPr="005C3C4A" w:rsidRDefault="00CF72FB" w:rsidP="00CF72FB">
      <w:pPr>
        <w:rPr>
          <w:sz w:val="16"/>
        </w:rPr>
      </w:pPr>
      <w:r w:rsidRPr="005C3C4A">
        <w:rPr>
          <w:sz w:val="16"/>
        </w:rPr>
        <w:t xml:space="preserve">Finally, more than ever before, we must defend democracy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68242B77" w14:textId="77777777" w:rsidR="00CF72FB" w:rsidRPr="005C3C4A" w:rsidRDefault="00CF72FB" w:rsidP="00CF72FB">
      <w:pPr>
        <w:rPr>
          <w:sz w:val="16"/>
        </w:rPr>
      </w:pPr>
      <w:r w:rsidRPr="005C3C4A">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4EA46080" w14:textId="77777777" w:rsidR="00CF72FB" w:rsidRPr="005C3C4A" w:rsidRDefault="00CF72FB" w:rsidP="00CF72FB">
      <w:pPr>
        <w:rPr>
          <w:sz w:val="16"/>
        </w:rPr>
      </w:pPr>
      <w:r w:rsidRPr="005C3C4A">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We are engaged in an arm-wrestling match with the Chinese regime that is bound to last for a long time. </w:t>
      </w:r>
    </w:p>
    <w:p w14:paraId="1316FA66" w14:textId="77777777" w:rsidR="00CF72FB" w:rsidRPr="005C3C4A" w:rsidRDefault="00CF72FB" w:rsidP="00CF72FB">
      <w:pPr>
        <w:rPr>
          <w:sz w:val="16"/>
        </w:rPr>
      </w:pPr>
      <w:r w:rsidRPr="005C3C4A">
        <w:rPr>
          <w:sz w:val="16"/>
        </w:rPr>
        <w:t xml:space="preserve">We must therefore be better prepared. </w:t>
      </w:r>
      <w:r w:rsidRPr="005C3C4A">
        <w:rPr>
          <w:rStyle w:val="StyleUnderline"/>
        </w:rPr>
        <w:t xml:space="preserve">This </w:t>
      </w:r>
      <w:r w:rsidRPr="00431B8A">
        <w:rPr>
          <w:rStyle w:val="Emphasis"/>
        </w:rPr>
        <w:t>preparation</w:t>
      </w:r>
      <w:r w:rsidRPr="005C3C4A">
        <w:rPr>
          <w:rStyle w:val="StyleUnderline"/>
        </w:rPr>
        <w:t xml:space="preserve"> does not prevent us from trying to </w:t>
      </w:r>
      <w:r w:rsidRPr="00431B8A">
        <w:rPr>
          <w:rStyle w:val="Emphasis"/>
        </w:rPr>
        <w:t>cooperate</w:t>
      </w:r>
      <w:r w:rsidRPr="005C3C4A">
        <w:rPr>
          <w:sz w:val="16"/>
        </w:rPr>
        <w:t xml:space="preserve"> with the Chinese government where our interests converge, such as in the fight against global warming, the management of the Covid-19 crisis, or the Iranian and North Korean nuclear programs. </w:t>
      </w:r>
      <w:r w:rsidRPr="005C3C4A">
        <w:rPr>
          <w:rStyle w:val="StyleUnderline"/>
        </w:rPr>
        <w:t xml:space="preserve">But </w:t>
      </w:r>
      <w:r w:rsidRPr="00431B8A">
        <w:rPr>
          <w:rStyle w:val="StyleUnderline"/>
          <w:highlight w:val="green"/>
        </w:rPr>
        <w:t xml:space="preserve">we </w:t>
      </w:r>
      <w:r w:rsidRPr="00431B8A">
        <w:rPr>
          <w:rStyle w:val="Emphasis"/>
          <w:highlight w:val="green"/>
        </w:rPr>
        <w:t>must not delude</w:t>
      </w:r>
      <w:r w:rsidRPr="00431B8A">
        <w:rPr>
          <w:rStyle w:val="StyleUnderline"/>
          <w:highlight w:val="green"/>
        </w:rPr>
        <w:t xml:space="preserve"> ourselves</w:t>
      </w:r>
      <w:r w:rsidRPr="005C3C4A">
        <w:rPr>
          <w:rStyle w:val="StyleUnderline"/>
        </w:rPr>
        <w:t>, either</w:t>
      </w:r>
      <w:r w:rsidRPr="005C3C4A">
        <w:rPr>
          <w:sz w:val="16"/>
        </w:rPr>
        <w:t xml:space="preserve">. </w:t>
      </w:r>
      <w:r w:rsidRPr="005C3C4A">
        <w:rPr>
          <w:rStyle w:val="StyleUnderline"/>
        </w:rPr>
        <w:t xml:space="preserve">Today's </w:t>
      </w:r>
      <w:r w:rsidRPr="00431B8A">
        <w:rPr>
          <w:rStyle w:val="StyleUnderline"/>
          <w:highlight w:val="green"/>
        </w:rPr>
        <w:t>world</w:t>
      </w:r>
      <w:r w:rsidRPr="005C3C4A">
        <w:rPr>
          <w:rStyle w:val="StyleUnderline"/>
        </w:rPr>
        <w:t xml:space="preserve"> structurally </w:t>
      </w:r>
      <w:r w:rsidRPr="00431B8A">
        <w:rPr>
          <w:rStyle w:val="StyleUnderline"/>
          <w:highlight w:val="green"/>
        </w:rPr>
        <w:t xml:space="preserve">favors </w:t>
      </w:r>
      <w:r w:rsidRPr="00431B8A">
        <w:rPr>
          <w:rStyle w:val="Emphasis"/>
          <w:highlight w:val="green"/>
        </w:rPr>
        <w:t>confrontation</w:t>
      </w:r>
      <w:r w:rsidRPr="005C3C4A">
        <w:rPr>
          <w:rStyle w:val="StyleUnderline"/>
        </w:rPr>
        <w:t xml:space="preserve"> over cooperation</w:t>
      </w:r>
      <w:r w:rsidRPr="005C3C4A">
        <w:rPr>
          <w:sz w:val="16"/>
        </w:rPr>
        <w:t xml:space="preserve">. </w:t>
      </w:r>
    </w:p>
    <w:p w14:paraId="7390E41B" w14:textId="77777777" w:rsidR="00CF72FB" w:rsidRDefault="00CF72FB" w:rsidP="00CF72FB"/>
    <w:p w14:paraId="188BE3D6" w14:textId="77777777" w:rsidR="00CF72FB" w:rsidRPr="005C3C4A" w:rsidRDefault="00CF72FB" w:rsidP="00CF72FB">
      <w:pPr>
        <w:pStyle w:val="Heading4"/>
      </w:pPr>
      <w:r w:rsidRPr="005C3C4A">
        <w:t xml:space="preserve">China’s labor and consumer demand </w:t>
      </w:r>
      <w:r w:rsidRPr="005C3C4A">
        <w:rPr>
          <w:u w:val="single"/>
        </w:rPr>
        <w:t>stagnation</w:t>
      </w:r>
      <w:r w:rsidRPr="005C3C4A">
        <w:t xml:space="preserve"> are the key barrier to </w:t>
      </w:r>
      <w:r w:rsidRPr="005C3C4A">
        <w:rPr>
          <w:u w:val="single"/>
        </w:rPr>
        <w:t>grey-zone</w:t>
      </w:r>
      <w:r w:rsidRPr="005C3C4A">
        <w:t xml:space="preserve"> maneuvers over </w:t>
      </w:r>
      <w:r w:rsidRPr="005C3C4A">
        <w:rPr>
          <w:u w:val="single"/>
        </w:rPr>
        <w:t>Taiwan</w:t>
      </w:r>
      <w:r w:rsidRPr="005C3C4A">
        <w:t xml:space="preserve">. </w:t>
      </w:r>
    </w:p>
    <w:p w14:paraId="49B03E51" w14:textId="77777777" w:rsidR="00CF72FB" w:rsidRDefault="00CF72FB" w:rsidP="00CF72FB">
      <w:r w:rsidRPr="0056510A">
        <w:t xml:space="preserve">Harry </w:t>
      </w:r>
      <w:r w:rsidRPr="0056510A">
        <w:rPr>
          <w:rStyle w:val="Style13ptBold"/>
        </w:rPr>
        <w:t>Saunders '26</w:t>
      </w:r>
      <w:r w:rsidRPr="0056510A">
        <w:t>, a reporter based in Taipei</w:t>
      </w:r>
      <w:r>
        <w:t>, MA in History of Science and Technology from Cambridge, citing the German Marshall Fund</w:t>
      </w:r>
      <w:r w:rsidRPr="0056510A">
        <w:t>. 1-7-2026. "Taiwan Invasion Would Bring Severe Economic Pain for China," Domino Theory. https://dominotheory.com/taiwan-invasion-would-bring-severe-economic-pain-for-china/, 1-28-2026, RNey</w:t>
      </w:r>
    </w:p>
    <w:p w14:paraId="09537E66" w14:textId="77777777" w:rsidR="00CF72FB" w:rsidRPr="00004A42" w:rsidRDefault="00CF72FB" w:rsidP="00CF72FB">
      <w:pPr>
        <w:rPr>
          <w:sz w:val="16"/>
        </w:rPr>
      </w:pPr>
      <w:r w:rsidRPr="00004A42">
        <w:rPr>
          <w:sz w:val="16"/>
        </w:rPr>
        <w:t xml:space="preserve">Since the Covid-19 pandemic, </w:t>
      </w:r>
      <w:r w:rsidRPr="008304BC">
        <w:rPr>
          <w:rStyle w:val="Emphasis"/>
          <w:highlight w:val="green"/>
        </w:rPr>
        <w:t>China</w:t>
      </w:r>
      <w:r w:rsidRPr="00004A42">
        <w:rPr>
          <w:rStyle w:val="StyleUnderline"/>
        </w:rPr>
        <w:t xml:space="preserve"> has </w:t>
      </w:r>
      <w:r w:rsidRPr="008304BC">
        <w:rPr>
          <w:rStyle w:val="Emphasis"/>
          <w:highlight w:val="green"/>
        </w:rPr>
        <w:t>doubled down</w:t>
      </w:r>
      <w:r w:rsidRPr="008304BC">
        <w:rPr>
          <w:rStyle w:val="StyleUnderline"/>
          <w:highlight w:val="green"/>
        </w:rPr>
        <w:t xml:space="preserve"> on</w:t>
      </w:r>
      <w:r w:rsidRPr="00004A42">
        <w:rPr>
          <w:rStyle w:val="StyleUnderline"/>
        </w:rPr>
        <w:t xml:space="preserve"> an </w:t>
      </w:r>
      <w:r w:rsidRPr="008304BC">
        <w:rPr>
          <w:rStyle w:val="StyleUnderline"/>
          <w:highlight w:val="green"/>
        </w:rPr>
        <w:t xml:space="preserve">economic </w:t>
      </w:r>
      <w:r w:rsidRPr="008304BC">
        <w:rPr>
          <w:rStyle w:val="Emphasis"/>
          <w:highlight w:val="green"/>
        </w:rPr>
        <w:t>strategy</w:t>
      </w:r>
      <w:r w:rsidRPr="00004A42">
        <w:rPr>
          <w:rStyle w:val="StyleUnderline"/>
        </w:rPr>
        <w:t xml:space="preserve"> </w:t>
      </w:r>
      <w:r w:rsidRPr="008304BC">
        <w:rPr>
          <w:rStyle w:val="StyleUnderline"/>
          <w:highlight w:val="green"/>
        </w:rPr>
        <w:t>that prioritizes</w:t>
      </w:r>
      <w:r w:rsidRPr="00004A42">
        <w:rPr>
          <w:rStyle w:val="StyleUnderline"/>
        </w:rPr>
        <w:t xml:space="preserve"> high-tech </w:t>
      </w:r>
      <w:r w:rsidRPr="008304BC">
        <w:rPr>
          <w:rStyle w:val="Emphasis"/>
          <w:highlight w:val="green"/>
        </w:rPr>
        <w:t>manufacturing</w:t>
      </w:r>
      <w:r w:rsidRPr="00004A42">
        <w:rPr>
          <w:rStyle w:val="StyleUnderline"/>
        </w:rPr>
        <w:t xml:space="preserve"> and export dominance</w:t>
      </w:r>
      <w:r w:rsidRPr="00004A42">
        <w:rPr>
          <w:sz w:val="16"/>
        </w:rPr>
        <w:t xml:space="preserve">. Investment has flooded into geopolitically significant industries like green energy and robotics, </w:t>
      </w:r>
      <w:r w:rsidRPr="008304BC">
        <w:rPr>
          <w:rStyle w:val="StyleUnderline"/>
          <w:highlight w:val="green"/>
        </w:rPr>
        <w:t xml:space="preserve">even as </w:t>
      </w:r>
      <w:r w:rsidRPr="008304BC">
        <w:rPr>
          <w:rStyle w:val="Emphasis"/>
          <w:highlight w:val="green"/>
        </w:rPr>
        <w:t>ordinary wages</w:t>
      </w:r>
      <w:r w:rsidRPr="00004A42">
        <w:rPr>
          <w:rStyle w:val="StyleUnderline"/>
        </w:rPr>
        <w:t xml:space="preserve"> have </w:t>
      </w:r>
      <w:r w:rsidRPr="008304BC">
        <w:rPr>
          <w:rStyle w:val="Emphasis"/>
          <w:highlight w:val="green"/>
        </w:rPr>
        <w:t>stagnated</w:t>
      </w:r>
      <w:r w:rsidRPr="00004A42">
        <w:rPr>
          <w:rStyle w:val="StyleUnderline"/>
        </w:rPr>
        <w:t xml:space="preserve"> and consumer demand has </w:t>
      </w:r>
      <w:r w:rsidRPr="0074017D">
        <w:rPr>
          <w:rStyle w:val="Emphasis"/>
        </w:rPr>
        <w:t>failed to recover</w:t>
      </w:r>
      <w:r w:rsidRPr="00004A42">
        <w:rPr>
          <w:sz w:val="16"/>
        </w:rPr>
        <w:t>.</w:t>
      </w:r>
    </w:p>
    <w:p w14:paraId="6324C1C8" w14:textId="77777777" w:rsidR="00CF72FB" w:rsidRPr="00004A42" w:rsidRDefault="00CF72FB" w:rsidP="00CF72FB">
      <w:pPr>
        <w:rPr>
          <w:sz w:val="16"/>
        </w:rPr>
      </w:pPr>
      <w:r w:rsidRPr="00004A42">
        <w:rPr>
          <w:sz w:val="16"/>
        </w:rPr>
        <w:t xml:space="preserve">This </w:t>
      </w:r>
      <w:r w:rsidRPr="0074017D">
        <w:rPr>
          <w:rStyle w:val="Emphasis"/>
        </w:rPr>
        <w:t>growth</w:t>
      </w:r>
      <w:r w:rsidRPr="00004A42">
        <w:rPr>
          <w:rStyle w:val="StyleUnderline"/>
        </w:rPr>
        <w:t xml:space="preserve"> strategy could </w:t>
      </w:r>
      <w:r w:rsidRPr="008304BC">
        <w:rPr>
          <w:rStyle w:val="StyleUnderline"/>
          <w:highlight w:val="green"/>
        </w:rPr>
        <w:t>become</w:t>
      </w:r>
      <w:r w:rsidRPr="00004A42">
        <w:rPr>
          <w:rStyle w:val="StyleUnderline"/>
        </w:rPr>
        <w:t xml:space="preserve"> a </w:t>
      </w:r>
      <w:r w:rsidRPr="008304BC">
        <w:rPr>
          <w:rStyle w:val="Emphasis"/>
          <w:highlight w:val="green"/>
        </w:rPr>
        <w:t>major problem</w:t>
      </w:r>
      <w:r w:rsidRPr="00004A42">
        <w:rPr>
          <w:rStyle w:val="StyleUnderline"/>
        </w:rPr>
        <w:t xml:space="preserve"> for Beijing if it </w:t>
      </w:r>
      <w:r w:rsidRPr="0074017D">
        <w:rPr>
          <w:rStyle w:val="Emphasis"/>
        </w:rPr>
        <w:t>attacks Taiwan</w:t>
      </w:r>
      <w:r w:rsidRPr="00004A42">
        <w:rPr>
          <w:sz w:val="16"/>
        </w:rPr>
        <w:t>, according to a report released Monday by the German Marshall Fund, a U.S. think tank.</w:t>
      </w:r>
    </w:p>
    <w:p w14:paraId="142AEE60" w14:textId="77777777" w:rsidR="00CF72FB" w:rsidRPr="00004A42" w:rsidRDefault="00CF72FB" w:rsidP="00CF72FB">
      <w:pPr>
        <w:rPr>
          <w:sz w:val="16"/>
        </w:rPr>
      </w:pPr>
      <w:r w:rsidRPr="00004A42">
        <w:rPr>
          <w:sz w:val="16"/>
        </w:rPr>
        <w:t>Beijing’s economy is heavily reliant on foreign customers for its exports, many of whom live in developed countries likely to align with the U.S. in the case of a conflict. Chinese industries also benefit from $3.6 trillion in inward foreign direct investment, which the report’s authors, Logan Wright and Charlie Vest, both analysts at the Rhodium Group, say would be at risk from disruption to corporate relationships.</w:t>
      </w:r>
    </w:p>
    <w:p w14:paraId="4E078EBF" w14:textId="77777777" w:rsidR="00CF72FB" w:rsidRPr="00004A42" w:rsidRDefault="00CF72FB" w:rsidP="00CF72FB">
      <w:pPr>
        <w:rPr>
          <w:sz w:val="16"/>
        </w:rPr>
      </w:pPr>
      <w:r w:rsidRPr="00004A42">
        <w:rPr>
          <w:sz w:val="16"/>
        </w:rPr>
        <w:t xml:space="preserve">The report analyzes </w:t>
      </w:r>
      <w:r w:rsidRPr="00004A42">
        <w:rPr>
          <w:rStyle w:val="StyleUnderline"/>
        </w:rPr>
        <w:t xml:space="preserve">two </w:t>
      </w:r>
      <w:r w:rsidRPr="008304BC">
        <w:rPr>
          <w:rStyle w:val="StyleUnderline"/>
          <w:highlight w:val="green"/>
        </w:rPr>
        <w:t xml:space="preserve">potential </w:t>
      </w:r>
      <w:r w:rsidRPr="008304BC">
        <w:rPr>
          <w:rStyle w:val="Emphasis"/>
          <w:highlight w:val="green"/>
        </w:rPr>
        <w:t>conflict scenarios</w:t>
      </w:r>
      <w:r w:rsidRPr="008304BC">
        <w:rPr>
          <w:rStyle w:val="StyleUnderline"/>
          <w:highlight w:val="green"/>
        </w:rPr>
        <w:t xml:space="preserve"> over </w:t>
      </w:r>
      <w:r w:rsidRPr="008304BC">
        <w:rPr>
          <w:rStyle w:val="Emphasis"/>
          <w:highlight w:val="green"/>
        </w:rPr>
        <w:t>Taiwan</w:t>
      </w:r>
      <w:r w:rsidRPr="00004A42">
        <w:rPr>
          <w:sz w:val="16"/>
        </w:rPr>
        <w:t xml:space="preserve">: </w:t>
      </w:r>
      <w:r w:rsidRPr="008304BC">
        <w:rPr>
          <w:rStyle w:val="StyleUnderline"/>
          <w:highlight w:val="green"/>
        </w:rPr>
        <w:t xml:space="preserve">a brief </w:t>
      </w:r>
      <w:r w:rsidRPr="008304BC">
        <w:rPr>
          <w:rStyle w:val="Emphasis"/>
          <w:highlight w:val="green"/>
        </w:rPr>
        <w:t>gray-zone</w:t>
      </w:r>
      <w:r w:rsidRPr="0074017D">
        <w:rPr>
          <w:rStyle w:val="Emphasis"/>
        </w:rPr>
        <w:t xml:space="preserve"> conflict</w:t>
      </w:r>
      <w:r w:rsidRPr="00004A42">
        <w:rPr>
          <w:rStyle w:val="StyleUnderline"/>
        </w:rPr>
        <w:t xml:space="preserve"> with no clear winner</w:t>
      </w:r>
      <w:r w:rsidRPr="00004A42">
        <w:rPr>
          <w:sz w:val="16"/>
        </w:rPr>
        <w:t xml:space="preserve">, </w:t>
      </w:r>
      <w:r w:rsidRPr="008304BC">
        <w:rPr>
          <w:rStyle w:val="StyleUnderline"/>
          <w:highlight w:val="green"/>
        </w:rPr>
        <w:t>and</w:t>
      </w:r>
      <w:r w:rsidRPr="00004A42">
        <w:rPr>
          <w:rStyle w:val="StyleUnderline"/>
        </w:rPr>
        <w:t xml:space="preserve"> a </w:t>
      </w:r>
      <w:r w:rsidRPr="008304BC">
        <w:rPr>
          <w:rStyle w:val="StyleUnderline"/>
          <w:highlight w:val="green"/>
        </w:rPr>
        <w:t>protracted</w:t>
      </w:r>
      <w:r w:rsidRPr="00004A42">
        <w:rPr>
          <w:rStyle w:val="StyleUnderline"/>
        </w:rPr>
        <w:t xml:space="preserve"> </w:t>
      </w:r>
      <w:r w:rsidRPr="0074017D">
        <w:rPr>
          <w:rStyle w:val="Emphasis"/>
        </w:rPr>
        <w:t xml:space="preserve">all-out </w:t>
      </w:r>
      <w:r w:rsidRPr="008304BC">
        <w:rPr>
          <w:rStyle w:val="Emphasis"/>
          <w:highlight w:val="green"/>
        </w:rPr>
        <w:t>war</w:t>
      </w:r>
      <w:r w:rsidRPr="00004A42">
        <w:rPr>
          <w:rStyle w:val="StyleUnderline"/>
        </w:rPr>
        <w:t xml:space="preserve"> that attracts </w:t>
      </w:r>
      <w:r w:rsidRPr="0074017D">
        <w:rPr>
          <w:rStyle w:val="Emphasis"/>
        </w:rPr>
        <w:t>U.S. intervention</w:t>
      </w:r>
      <w:r w:rsidRPr="00004A42">
        <w:rPr>
          <w:sz w:val="16"/>
        </w:rPr>
        <w:t xml:space="preserve"> and leads to a decisive defeat for Beijing.</w:t>
      </w:r>
    </w:p>
    <w:p w14:paraId="12FC263B" w14:textId="77777777" w:rsidR="00CF72FB" w:rsidRPr="00004A42" w:rsidRDefault="00CF72FB" w:rsidP="00CF72FB">
      <w:pPr>
        <w:rPr>
          <w:sz w:val="16"/>
        </w:rPr>
      </w:pPr>
      <w:r w:rsidRPr="00004A42">
        <w:rPr>
          <w:sz w:val="16"/>
        </w:rPr>
        <w:t>In the milder scenario — in which Beijing trades fire with Taiwanese forces and attempts to quarantine major ports before backing down once the U.S. gets involved — it may be possible for China to avoid the worst of the economic backlash.</w:t>
      </w:r>
    </w:p>
    <w:p w14:paraId="6E536E09" w14:textId="77777777" w:rsidR="00CF72FB" w:rsidRPr="00004A42" w:rsidRDefault="00CF72FB" w:rsidP="00CF72FB">
      <w:pPr>
        <w:rPr>
          <w:sz w:val="16"/>
        </w:rPr>
      </w:pPr>
      <w:r w:rsidRPr="00004A42">
        <w:rPr>
          <w:rStyle w:val="StyleUnderline"/>
        </w:rPr>
        <w:t xml:space="preserve">But </w:t>
      </w:r>
      <w:r w:rsidRPr="008304BC">
        <w:rPr>
          <w:rStyle w:val="StyleUnderline"/>
          <w:highlight w:val="green"/>
        </w:rPr>
        <w:t xml:space="preserve">for a </w:t>
      </w:r>
      <w:r w:rsidRPr="008304BC">
        <w:rPr>
          <w:rStyle w:val="Emphasis"/>
          <w:highlight w:val="green"/>
        </w:rPr>
        <w:t>limited</w:t>
      </w:r>
      <w:r w:rsidRPr="0074017D">
        <w:rPr>
          <w:rStyle w:val="Emphasis"/>
        </w:rPr>
        <w:t xml:space="preserve"> </w:t>
      </w:r>
      <w:r w:rsidRPr="008304BC">
        <w:rPr>
          <w:rStyle w:val="Emphasis"/>
          <w:highlight w:val="green"/>
        </w:rPr>
        <w:t>op</w:t>
      </w:r>
      <w:r w:rsidRPr="0074017D">
        <w:rPr>
          <w:rStyle w:val="Emphasis"/>
        </w:rPr>
        <w:t>eration</w:t>
      </w:r>
      <w:r w:rsidRPr="00004A42">
        <w:rPr>
          <w:rStyle w:val="StyleUnderline"/>
        </w:rPr>
        <w:t xml:space="preserve"> </w:t>
      </w:r>
      <w:r w:rsidRPr="008304BC">
        <w:rPr>
          <w:rStyle w:val="StyleUnderline"/>
          <w:highlight w:val="green"/>
        </w:rPr>
        <w:t>to achieve</w:t>
      </w:r>
      <w:r w:rsidRPr="00004A42">
        <w:rPr>
          <w:rStyle w:val="StyleUnderline"/>
        </w:rPr>
        <w:t xml:space="preserve"> the </w:t>
      </w:r>
      <w:r w:rsidRPr="008304BC">
        <w:rPr>
          <w:rStyle w:val="Emphasis"/>
          <w:highlight w:val="green"/>
        </w:rPr>
        <w:t>intended effect</w:t>
      </w:r>
      <w:r w:rsidRPr="00004A42">
        <w:rPr>
          <w:rStyle w:val="StyleUnderline"/>
        </w:rPr>
        <w:t xml:space="preserve"> of bringing Taiwan to the </w:t>
      </w:r>
      <w:r w:rsidRPr="0074017D">
        <w:rPr>
          <w:rStyle w:val="Emphasis"/>
        </w:rPr>
        <w:t>negotiating table</w:t>
      </w:r>
      <w:r w:rsidRPr="00004A42">
        <w:rPr>
          <w:sz w:val="16"/>
        </w:rPr>
        <w:t xml:space="preserve">, the report says, </w:t>
      </w:r>
      <w:r w:rsidRPr="008304BC">
        <w:rPr>
          <w:rStyle w:val="StyleUnderline"/>
          <w:highlight w:val="green"/>
        </w:rPr>
        <w:t xml:space="preserve">China </w:t>
      </w:r>
      <w:r w:rsidRPr="008304BC">
        <w:rPr>
          <w:rStyle w:val="Emphasis"/>
          <w:highlight w:val="green"/>
        </w:rPr>
        <w:t>must</w:t>
      </w:r>
      <w:r w:rsidRPr="00004A42">
        <w:rPr>
          <w:rStyle w:val="StyleUnderline"/>
        </w:rPr>
        <w:t xml:space="preserve"> be able to </w:t>
      </w:r>
      <w:r w:rsidRPr="008304BC">
        <w:rPr>
          <w:rStyle w:val="StyleUnderline"/>
          <w:highlight w:val="green"/>
        </w:rPr>
        <w:t xml:space="preserve">credibly </w:t>
      </w:r>
      <w:r w:rsidRPr="008304BC">
        <w:rPr>
          <w:rStyle w:val="Emphasis"/>
          <w:highlight w:val="green"/>
        </w:rPr>
        <w:t>threaten</w:t>
      </w:r>
      <w:r w:rsidRPr="00004A42">
        <w:rPr>
          <w:rStyle w:val="StyleUnderline"/>
        </w:rPr>
        <w:t xml:space="preserve"> more </w:t>
      </w:r>
      <w:r w:rsidRPr="008304BC">
        <w:rPr>
          <w:rStyle w:val="Emphasis"/>
          <w:highlight w:val="green"/>
        </w:rPr>
        <w:t>aggressive actions</w:t>
      </w:r>
      <w:r w:rsidRPr="00004A42">
        <w:rPr>
          <w:sz w:val="16"/>
        </w:rPr>
        <w:t xml:space="preserve">. </w:t>
      </w:r>
      <w:r w:rsidRPr="00004A42">
        <w:rPr>
          <w:rStyle w:val="StyleUnderline"/>
        </w:rPr>
        <w:t xml:space="preserve">That’s where the </w:t>
      </w:r>
      <w:r w:rsidRPr="0074017D">
        <w:rPr>
          <w:rStyle w:val="Emphasis"/>
        </w:rPr>
        <w:t>weak points</w:t>
      </w:r>
      <w:r w:rsidRPr="00004A42">
        <w:rPr>
          <w:rStyle w:val="StyleUnderline"/>
        </w:rPr>
        <w:t xml:space="preserve"> in its </w:t>
      </w:r>
      <w:r w:rsidRPr="0074017D">
        <w:rPr>
          <w:rStyle w:val="Emphasis"/>
        </w:rPr>
        <w:t>economy</w:t>
      </w:r>
      <w:r w:rsidRPr="00004A42">
        <w:rPr>
          <w:rStyle w:val="StyleUnderline"/>
        </w:rPr>
        <w:t xml:space="preserve"> would come into play</w:t>
      </w:r>
      <w:r w:rsidRPr="00004A42">
        <w:rPr>
          <w:sz w:val="16"/>
        </w:rPr>
        <w:t>. </w:t>
      </w:r>
    </w:p>
    <w:p w14:paraId="11B14FDA" w14:textId="77777777" w:rsidR="00CF72FB" w:rsidRPr="00004A42" w:rsidRDefault="00CF72FB" w:rsidP="00CF72FB">
      <w:pPr>
        <w:rPr>
          <w:sz w:val="16"/>
        </w:rPr>
      </w:pPr>
      <w:r w:rsidRPr="00004A42">
        <w:rPr>
          <w:sz w:val="16"/>
        </w:rPr>
        <w:t xml:space="preserve">“In </w:t>
      </w:r>
      <w:r w:rsidRPr="008304BC">
        <w:rPr>
          <w:rStyle w:val="Emphasis"/>
          <w:highlight w:val="green"/>
        </w:rPr>
        <w:t>military signaling</w:t>
      </w:r>
      <w:r w:rsidRPr="00004A42">
        <w:rPr>
          <w:rStyle w:val="StyleUnderline"/>
        </w:rPr>
        <w:t xml:space="preserve"> under such a scenario</w:t>
      </w:r>
      <w:r w:rsidRPr="00004A42">
        <w:rPr>
          <w:sz w:val="16"/>
        </w:rPr>
        <w:t xml:space="preserve">, </w:t>
      </w:r>
      <w:r w:rsidRPr="00004A42">
        <w:rPr>
          <w:rStyle w:val="StyleUnderline"/>
        </w:rPr>
        <w:t xml:space="preserve">China would </w:t>
      </w:r>
      <w:r w:rsidRPr="0074017D">
        <w:rPr>
          <w:rStyle w:val="Emphasis"/>
        </w:rPr>
        <w:t>attempt</w:t>
      </w:r>
      <w:r w:rsidRPr="00004A42">
        <w:rPr>
          <w:rStyle w:val="StyleUnderline"/>
        </w:rPr>
        <w:t xml:space="preserve"> to make </w:t>
      </w:r>
      <w:r w:rsidRPr="0074017D">
        <w:rPr>
          <w:rStyle w:val="Emphasis"/>
        </w:rPr>
        <w:t>credible</w:t>
      </w:r>
      <w:r w:rsidRPr="00004A42">
        <w:rPr>
          <w:rStyle w:val="StyleUnderline"/>
        </w:rPr>
        <w:t xml:space="preserve"> its actions and willingness to </w:t>
      </w:r>
      <w:r w:rsidRPr="0074017D">
        <w:rPr>
          <w:rStyle w:val="Emphasis"/>
        </w:rPr>
        <w:t>escalate</w:t>
      </w:r>
      <w:r w:rsidRPr="00004A42">
        <w:rPr>
          <w:rStyle w:val="StyleUnderline"/>
        </w:rPr>
        <w:t xml:space="preserve"> to achieve </w:t>
      </w:r>
      <w:r w:rsidRPr="0074017D">
        <w:rPr>
          <w:rStyle w:val="Emphasis"/>
        </w:rPr>
        <w:t>political aims</w:t>
      </w:r>
      <w:r w:rsidRPr="00004A42">
        <w:rPr>
          <w:sz w:val="16"/>
        </w:rPr>
        <w:t xml:space="preserve">. But for its economic interests, </w:t>
      </w:r>
      <w:r w:rsidRPr="00004A42">
        <w:rPr>
          <w:rStyle w:val="StyleUnderline"/>
        </w:rPr>
        <w:t xml:space="preserve">China would need to </w:t>
      </w:r>
      <w:r w:rsidRPr="0074017D">
        <w:rPr>
          <w:rStyle w:val="Emphasis"/>
        </w:rPr>
        <w:t>send</w:t>
      </w:r>
      <w:r w:rsidRPr="00004A42">
        <w:rPr>
          <w:rStyle w:val="StyleUnderline"/>
        </w:rPr>
        <w:t xml:space="preserve"> </w:t>
      </w:r>
      <w:r w:rsidRPr="0074017D">
        <w:rPr>
          <w:rStyle w:val="Emphasis"/>
        </w:rPr>
        <w:t>credible signals</w:t>
      </w:r>
      <w:r w:rsidRPr="00004A42">
        <w:rPr>
          <w:rStyle w:val="StyleUnderline"/>
        </w:rPr>
        <w:t xml:space="preserve"> of a quick return to normality</w:t>
      </w:r>
      <w:r w:rsidRPr="00004A42">
        <w:rPr>
          <w:sz w:val="16"/>
        </w:rPr>
        <w:t>,” say authors Logan Wright and Charlie Vest, both analysts at the Rhodium Group, an independent economic research firm.</w:t>
      </w:r>
    </w:p>
    <w:p w14:paraId="5A5105FB" w14:textId="77777777" w:rsidR="00CF72FB" w:rsidRPr="00004A42" w:rsidRDefault="00CF72FB" w:rsidP="00CF72FB">
      <w:pPr>
        <w:rPr>
          <w:sz w:val="16"/>
        </w:rPr>
      </w:pPr>
      <w:r w:rsidRPr="00004A42">
        <w:rPr>
          <w:sz w:val="16"/>
        </w:rPr>
        <w:t xml:space="preserve">The threat of economic sanctions, or even a complete embargo, have always been part of Beijing’s calculus over Taiwan. But the </w:t>
      </w:r>
      <w:r w:rsidRPr="0074017D">
        <w:rPr>
          <w:rStyle w:val="Emphasis"/>
        </w:rPr>
        <w:t xml:space="preserve">recent </w:t>
      </w:r>
      <w:r w:rsidRPr="008304BC">
        <w:rPr>
          <w:rStyle w:val="Emphasis"/>
          <w:highlight w:val="green"/>
        </w:rPr>
        <w:t>shifts</w:t>
      </w:r>
      <w:r w:rsidRPr="008304BC">
        <w:rPr>
          <w:rStyle w:val="StyleUnderline"/>
          <w:highlight w:val="green"/>
        </w:rPr>
        <w:t xml:space="preserve"> in China’s economy</w:t>
      </w:r>
      <w:r w:rsidRPr="00004A42">
        <w:rPr>
          <w:sz w:val="16"/>
        </w:rPr>
        <w:t xml:space="preserve"> — from an ailing property sector to what the report calls “an unprecedented credit and investment bubble” — </w:t>
      </w:r>
      <w:r w:rsidRPr="00004A42">
        <w:rPr>
          <w:rStyle w:val="StyleUnderline"/>
        </w:rPr>
        <w:t xml:space="preserve">have only </w:t>
      </w:r>
      <w:r w:rsidRPr="008304BC">
        <w:rPr>
          <w:rStyle w:val="StyleUnderline"/>
          <w:highlight w:val="green"/>
        </w:rPr>
        <w:t xml:space="preserve">made the </w:t>
      </w:r>
      <w:r w:rsidRPr="008304BC">
        <w:rPr>
          <w:rStyle w:val="Emphasis"/>
          <w:highlight w:val="green"/>
        </w:rPr>
        <w:t>prospect</w:t>
      </w:r>
      <w:r w:rsidRPr="00004A42">
        <w:rPr>
          <w:rStyle w:val="StyleUnderline"/>
        </w:rPr>
        <w:t xml:space="preserve"> of economic pain </w:t>
      </w:r>
      <w:r w:rsidRPr="008304BC">
        <w:rPr>
          <w:rStyle w:val="Emphasis"/>
          <w:highlight w:val="green"/>
        </w:rPr>
        <w:t>worse</w:t>
      </w:r>
      <w:r w:rsidRPr="00004A42">
        <w:rPr>
          <w:sz w:val="16"/>
        </w:rPr>
        <w:t>. </w:t>
      </w:r>
    </w:p>
    <w:p w14:paraId="715F5954" w14:textId="77777777" w:rsidR="00CF72FB" w:rsidRPr="00004A42" w:rsidRDefault="00CF72FB" w:rsidP="00CF72FB">
      <w:pPr>
        <w:rPr>
          <w:sz w:val="16"/>
        </w:rPr>
      </w:pPr>
      <w:r w:rsidRPr="00004A42">
        <w:rPr>
          <w:sz w:val="16"/>
        </w:rPr>
        <w:t>“A threat to global demand for China’s exports is now far more salient to the underlying health of its economy than even five years ago because domestic demand has weakened so sharply,” the report says.</w:t>
      </w:r>
    </w:p>
    <w:p w14:paraId="71F2E1F9" w14:textId="77777777" w:rsidR="00CF72FB" w:rsidRPr="00004A42" w:rsidRDefault="00CF72FB" w:rsidP="00CF72FB">
      <w:pPr>
        <w:rPr>
          <w:sz w:val="16"/>
        </w:rPr>
      </w:pPr>
      <w:r w:rsidRPr="00004A42">
        <w:rPr>
          <w:sz w:val="16"/>
        </w:rPr>
        <w:t xml:space="preserve">In the more extreme scenario — </w:t>
      </w:r>
      <w:r w:rsidRPr="008304BC">
        <w:rPr>
          <w:rStyle w:val="StyleUnderline"/>
          <w:highlight w:val="green"/>
        </w:rPr>
        <w:t>in which</w:t>
      </w:r>
      <w:r w:rsidRPr="00004A42">
        <w:rPr>
          <w:rStyle w:val="StyleUnderline"/>
        </w:rPr>
        <w:t xml:space="preserve"> the </w:t>
      </w:r>
      <w:r w:rsidRPr="008304BC">
        <w:rPr>
          <w:rStyle w:val="Emphasis"/>
          <w:highlight w:val="green"/>
        </w:rPr>
        <w:t>Chinese military</w:t>
      </w:r>
      <w:r w:rsidRPr="00004A42">
        <w:rPr>
          <w:rStyle w:val="StyleUnderline"/>
        </w:rPr>
        <w:t xml:space="preserve"> </w:t>
      </w:r>
      <w:r w:rsidRPr="008304BC">
        <w:rPr>
          <w:rStyle w:val="StyleUnderline"/>
          <w:highlight w:val="green"/>
        </w:rPr>
        <w:t xml:space="preserve">establishes a </w:t>
      </w:r>
      <w:r w:rsidRPr="008304BC">
        <w:rPr>
          <w:rStyle w:val="Emphasis"/>
          <w:highlight w:val="green"/>
        </w:rPr>
        <w:t>foothold</w:t>
      </w:r>
      <w:r w:rsidRPr="00004A42">
        <w:rPr>
          <w:rStyle w:val="StyleUnderline"/>
        </w:rPr>
        <w:t xml:space="preserve"> on </w:t>
      </w:r>
      <w:r w:rsidRPr="0074017D">
        <w:rPr>
          <w:rStyle w:val="Emphasis"/>
        </w:rPr>
        <w:t>Taiwan</w:t>
      </w:r>
      <w:r w:rsidRPr="00004A42">
        <w:rPr>
          <w:sz w:val="16"/>
        </w:rPr>
        <w:t xml:space="preserve">, </w:t>
      </w:r>
      <w:r w:rsidRPr="008304BC">
        <w:rPr>
          <w:rStyle w:val="StyleUnderline"/>
          <w:highlight w:val="green"/>
        </w:rPr>
        <w:t xml:space="preserve">but </w:t>
      </w:r>
      <w:r w:rsidRPr="008304BC">
        <w:rPr>
          <w:rStyle w:val="Emphasis"/>
          <w:highlight w:val="green"/>
        </w:rPr>
        <w:t>fails</w:t>
      </w:r>
      <w:r w:rsidRPr="008304BC">
        <w:rPr>
          <w:rStyle w:val="StyleUnderline"/>
          <w:highlight w:val="green"/>
        </w:rPr>
        <w:t xml:space="preserve"> to transport</w:t>
      </w:r>
      <w:r w:rsidRPr="00004A42">
        <w:rPr>
          <w:rStyle w:val="StyleUnderline"/>
        </w:rPr>
        <w:t xml:space="preserve"> </w:t>
      </w:r>
      <w:r w:rsidRPr="0074017D">
        <w:rPr>
          <w:rStyle w:val="Emphasis"/>
        </w:rPr>
        <w:t>reinforcements</w:t>
      </w:r>
      <w:r w:rsidRPr="00004A42">
        <w:rPr>
          <w:rStyle w:val="StyleUnderline"/>
        </w:rPr>
        <w:t xml:space="preserve"> across the strait under sustained U.S. assault</w:t>
      </w:r>
      <w:r w:rsidRPr="00004A42">
        <w:rPr>
          <w:sz w:val="16"/>
        </w:rPr>
        <w:t xml:space="preserve"> — </w:t>
      </w:r>
      <w:r w:rsidRPr="00004A42">
        <w:rPr>
          <w:rStyle w:val="StyleUnderline"/>
        </w:rPr>
        <w:t xml:space="preserve">the </w:t>
      </w:r>
      <w:r w:rsidRPr="0074017D">
        <w:rPr>
          <w:rStyle w:val="Emphasis"/>
        </w:rPr>
        <w:t xml:space="preserve">economic </w:t>
      </w:r>
      <w:r w:rsidRPr="008304BC">
        <w:rPr>
          <w:rStyle w:val="Emphasis"/>
          <w:highlight w:val="green"/>
        </w:rPr>
        <w:t>costs</w:t>
      </w:r>
      <w:r w:rsidRPr="008304BC">
        <w:rPr>
          <w:rStyle w:val="StyleUnderline"/>
          <w:highlight w:val="green"/>
        </w:rPr>
        <w:t xml:space="preserve"> would be </w:t>
      </w:r>
      <w:r w:rsidRPr="008304BC">
        <w:rPr>
          <w:rStyle w:val="Emphasis"/>
          <w:highlight w:val="green"/>
        </w:rPr>
        <w:t>world-shaking</w:t>
      </w:r>
      <w:r w:rsidRPr="0074017D">
        <w:rPr>
          <w:rStyle w:val="Emphasis"/>
        </w:rPr>
        <w:t>.</w:t>
      </w:r>
      <w:r w:rsidRPr="00004A42">
        <w:rPr>
          <w:sz w:val="16"/>
        </w:rPr>
        <w:t> </w:t>
      </w:r>
    </w:p>
    <w:p w14:paraId="0DD41468" w14:textId="77777777" w:rsidR="00CF72FB" w:rsidRDefault="00CF72FB" w:rsidP="00CF72FB"/>
    <w:p w14:paraId="1C1F9281" w14:textId="77777777" w:rsidR="00CF72FB" w:rsidRPr="00EA4957" w:rsidRDefault="00CF72FB" w:rsidP="00CF72FB">
      <w:pPr>
        <w:pStyle w:val="Heading4"/>
        <w:rPr>
          <w:b w:val="0"/>
          <w:bCs/>
        </w:rPr>
      </w:pPr>
      <w:r w:rsidRPr="00314EF9">
        <w:rPr>
          <w:u w:val="single"/>
        </w:rPr>
        <w:t>Antitrust</w:t>
      </w:r>
      <w:r>
        <w:t xml:space="preserve"> law is </w:t>
      </w:r>
      <w:r w:rsidRPr="00314EF9">
        <w:rPr>
          <w:u w:val="single"/>
        </w:rPr>
        <w:t>structurally incapable</w:t>
      </w:r>
      <w:r>
        <w:t xml:space="preserve"> of merger enforcement. </w:t>
      </w:r>
      <w:r w:rsidRPr="00EA4957">
        <w:rPr>
          <w:b w:val="0"/>
          <w:bCs/>
        </w:rPr>
        <w:t xml:space="preserve">Consumer welfare primacy, doctrine, expertise, and alignment calculus. </w:t>
      </w:r>
    </w:p>
    <w:p w14:paraId="0244259A" w14:textId="77777777" w:rsidR="00CF72FB" w:rsidRPr="007A59CC" w:rsidRDefault="00CF72FB" w:rsidP="00CF72FB">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0B63240B" w14:textId="77777777" w:rsidR="00CF72FB" w:rsidRPr="007A59CC" w:rsidRDefault="00CF72FB" w:rsidP="00CF72FB">
      <w:pPr>
        <w:rPr>
          <w:sz w:val="16"/>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7A59CC">
        <w:rPr>
          <w:sz w:val="16"/>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7A59CC">
        <w:rPr>
          <w:sz w:val="16"/>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7A59CC">
        <w:rPr>
          <w:sz w:val="16"/>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7A59CC">
        <w:rPr>
          <w:sz w:val="16"/>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7A59CC">
        <w:rPr>
          <w:sz w:val="16"/>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7A59CC">
        <w:rPr>
          <w:sz w:val="16"/>
        </w:rPr>
        <w:t>. 33 While the DOJ has enforced against mergers in part because they were likely to create or enhance monopsony power in the health care setting, the government and the court focused on the mergers’ product market effects. 3</w:t>
      </w:r>
    </w:p>
    <w:p w14:paraId="756A7C15" w14:textId="77777777" w:rsidR="00CF72FB" w:rsidRPr="007A59CC" w:rsidRDefault="00CF72FB" w:rsidP="00CF72FB">
      <w:pPr>
        <w:rPr>
          <w:sz w:val="16"/>
        </w:rPr>
      </w:pPr>
      <w:r w:rsidRPr="007A59CC">
        <w:rPr>
          <w:sz w:val="16"/>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7A59CC">
        <w:rPr>
          <w:sz w:val="16"/>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7A59CC">
        <w:rPr>
          <w:sz w:val="16"/>
        </w:rPr>
        <w:t xml:space="preserve">, worker welfare, and “public interest” considerations </w:t>
      </w:r>
      <w:r w:rsidRPr="000650EB">
        <w:rPr>
          <w:rStyle w:val="StyleUnderline"/>
        </w:rPr>
        <w:t>in favor of consumer welfare and the antitrust agencies’ discretion</w:t>
      </w:r>
      <w:r w:rsidRPr="007A59CC">
        <w:rPr>
          <w:sz w:val="16"/>
        </w:rPr>
        <w:t xml:space="preserve">. 35 As a preliminary matter, the 2010 Merger Guidelines </w:t>
      </w:r>
      <w:r w:rsidRPr="000650EB">
        <w:rPr>
          <w:rStyle w:val="StyleUnderline"/>
        </w:rPr>
        <w:t>require that a proposed merger’s benefits exceed its costs in a single relevant market</w:t>
      </w:r>
      <w:r w:rsidRPr="007A59CC">
        <w:rPr>
          <w:sz w:val="16"/>
        </w:rPr>
        <w:t xml:space="preserve"> when assessing merger-specific efficiencies. 36 The </w:t>
      </w:r>
      <w:r w:rsidRPr="000650EB">
        <w:rPr>
          <w:rStyle w:val="StyleUnderline"/>
        </w:rPr>
        <w:t>agencies are required to assess a merger’s market concentration effects</w:t>
      </w:r>
      <w:r w:rsidRPr="007A59CC">
        <w:rPr>
          <w:sz w:val="16"/>
        </w:rPr>
        <w:t xml:space="preserve"> in “one or more relevant markets in which the merger may substantially lessen competition,” </w:t>
      </w:r>
      <w:r w:rsidRPr="000650EB">
        <w:rPr>
          <w:rStyle w:val="StyleUnderline"/>
        </w:rPr>
        <w:t>including any relevant buy-side or labor market(</w:t>
      </w:r>
      <w:r w:rsidRPr="007A59CC">
        <w:rPr>
          <w:sz w:val="16"/>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7A59CC">
        <w:rPr>
          <w:sz w:val="16"/>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7A59CC">
        <w:rPr>
          <w:sz w:val="16"/>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7A59CC">
        <w:rPr>
          <w:sz w:val="16"/>
        </w:rPr>
        <w:t xml:space="preserve">, raising prices to consumers. 41 </w:t>
      </w:r>
      <w:r w:rsidRPr="000650EB">
        <w:rPr>
          <w:rStyle w:val="StyleUnderline"/>
        </w:rPr>
        <w:t>But even proponents of additional merger enforcement in labor market acknowledge that this assumption does not always hold true</w:t>
      </w:r>
      <w:r w:rsidRPr="007A59CC">
        <w:rPr>
          <w:sz w:val="16"/>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7A59CC">
        <w:rPr>
          <w:sz w:val="16"/>
        </w:rPr>
        <w:t xml:space="preserve"> (and sometimes even benefiting) </w:t>
      </w:r>
      <w:r w:rsidRPr="000650EB">
        <w:rPr>
          <w:rStyle w:val="StyleUnderline"/>
        </w:rPr>
        <w:t>consumers</w:t>
      </w:r>
      <w:r w:rsidRPr="007A59CC">
        <w:rPr>
          <w:sz w:val="16"/>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7A59CC">
        <w:rPr>
          <w:sz w:val="16"/>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7A59CC">
        <w:rPr>
          <w:sz w:val="16"/>
        </w:rPr>
        <w:t xml:space="preserve">. 45 For example, courts have </w:t>
      </w:r>
      <w:r w:rsidRPr="000650EB">
        <w:rPr>
          <w:rStyle w:val="StyleUnderline"/>
        </w:rPr>
        <w:t>upheld no-poaching and non-compete agreements executed in mergers where employers demonstrated they were conducive to increasing output</w:t>
      </w:r>
      <w:r w:rsidRPr="007A59CC">
        <w:rPr>
          <w:sz w:val="16"/>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7A59CC">
        <w:rPr>
          <w:sz w:val="16"/>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7A59CC">
        <w:rPr>
          <w:sz w:val="16"/>
        </w:rPr>
        <w:t xml:space="preserve"> “that covenants-not-to-compete are not violations of §1” of the Sherman Act. 47</w:t>
      </w:r>
    </w:p>
    <w:p w14:paraId="11272A68" w14:textId="77777777" w:rsidR="00CF72FB" w:rsidRDefault="00CF72FB" w:rsidP="00CF72FB"/>
    <w:p w14:paraId="26929AFE" w14:textId="77777777" w:rsidR="00CF72FB" w:rsidRDefault="00CF72FB" w:rsidP="00CF72FB">
      <w:pPr>
        <w:pStyle w:val="Heading3"/>
      </w:pPr>
      <w:r>
        <w:t>Industry---1AC</w:t>
      </w:r>
    </w:p>
    <w:p w14:paraId="6150D97D" w14:textId="77777777" w:rsidR="00CF72FB" w:rsidRDefault="00CF72FB" w:rsidP="00CF72FB">
      <w:pPr>
        <w:pStyle w:val="Heading4"/>
      </w:pPr>
      <w:r>
        <w:t xml:space="preserve">Advantage </w:t>
      </w:r>
      <w:r w:rsidRPr="00300ADD">
        <w:rPr>
          <w:u w:val="single"/>
        </w:rPr>
        <w:t>two</w:t>
      </w:r>
      <w:r>
        <w:t xml:space="preserve"> is </w:t>
      </w:r>
      <w:r>
        <w:rPr>
          <w:u w:val="single"/>
        </w:rPr>
        <w:t>INDUSTRY</w:t>
      </w:r>
      <w:r>
        <w:t xml:space="preserve">. </w:t>
      </w:r>
    </w:p>
    <w:p w14:paraId="75B47ABB" w14:textId="77777777" w:rsidR="00CF72FB" w:rsidRPr="007A59CC" w:rsidRDefault="00CF72FB" w:rsidP="00CF72FB"/>
    <w:p w14:paraId="27D54E79" w14:textId="77777777" w:rsidR="00CF72FB" w:rsidRPr="001C0677" w:rsidRDefault="00CF72FB" w:rsidP="00CF72FB">
      <w:pPr>
        <w:pStyle w:val="Heading4"/>
        <w:rPr>
          <w:b w:val="0"/>
          <w:bCs/>
        </w:rPr>
      </w:pPr>
      <w:r>
        <w:t xml:space="preserve">Overconcentration in </w:t>
      </w:r>
      <w:r w:rsidRPr="001C0677">
        <w:rPr>
          <w:u w:val="single"/>
        </w:rPr>
        <w:t>AI markets</w:t>
      </w:r>
      <w:r>
        <w:t xml:space="preserve"> causes </w:t>
      </w:r>
      <w:r w:rsidRPr="0069491A">
        <w:rPr>
          <w:u w:val="single"/>
        </w:rPr>
        <w:t>cascading</w:t>
      </w:r>
      <w:r>
        <w:t xml:space="preserve"> </w:t>
      </w:r>
      <w:r w:rsidRPr="0069491A">
        <w:t>system failures</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3D303938" w14:textId="77777777" w:rsidR="00CF72FB" w:rsidRPr="007A59CC" w:rsidRDefault="00CF72FB" w:rsidP="00CF72FB">
      <w:r w:rsidRPr="007A59CC">
        <w:t xml:space="preserve">Barry </w:t>
      </w:r>
      <w:r w:rsidRPr="000A4CE4">
        <w:rPr>
          <w:rStyle w:val="Style13ptBold"/>
        </w:rPr>
        <w:t>Lynn et al. ’23</w:t>
      </w:r>
      <w:r w:rsidRPr="007A59CC">
        <w:t>, American journalist and writer. He was a senior fellow at the New America Foundation and an Executive Director for the Americans United for Separation of Church and State. Max von Thun, and Karina Montoya. “AI in the Public Interest: Confronting the Monopoly Threat.” Open Markets Institute, November 2023. https://static1.squarespace.com/static/5e449c8c3ef68d752f3e70dc/t/6554461d58cc944a2d95bc6e/1700021790820/OMI+AI+Report+WEB.pdf, RNey</w:t>
      </w:r>
    </w:p>
    <w:p w14:paraId="7E0FFB32" w14:textId="77777777" w:rsidR="00CF72FB" w:rsidRPr="007A59CC" w:rsidRDefault="00CF72FB" w:rsidP="00CF72FB">
      <w:pPr>
        <w:rPr>
          <w:sz w:val="16"/>
        </w:rPr>
      </w:pPr>
      <w:r w:rsidRPr="007A59CC">
        <w:rPr>
          <w:sz w:val="16"/>
        </w:rPr>
        <w:t xml:space="preserve">At the individual level, </w:t>
      </w:r>
      <w:r w:rsidRPr="003901E8">
        <w:rPr>
          <w:rStyle w:val="StyleUnderline"/>
        </w:rPr>
        <w:t xml:space="preserve">many of the </w:t>
      </w:r>
      <w:r w:rsidRPr="00614CDA">
        <w:rPr>
          <w:rStyle w:val="Emphasis"/>
          <w:highlight w:val="green"/>
        </w:rPr>
        <w:t>dominant tech firms</w:t>
      </w:r>
      <w:r w:rsidRPr="007A59CC">
        <w:rPr>
          <w:sz w:val="16"/>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7A59CC">
        <w:rPr>
          <w:sz w:val="16"/>
        </w:rPr>
        <w:t xml:space="preserve">. Examples 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7A59CC">
        <w:rPr>
          <w:sz w:val="16"/>
        </w:rPr>
        <w:t xml:space="preserve">,114 </w:t>
      </w:r>
      <w:r w:rsidRPr="00F55A76">
        <w:rPr>
          <w:rStyle w:val="Emphasis"/>
        </w:rPr>
        <w:t>Google spying</w:t>
      </w:r>
      <w:r w:rsidRPr="00F55A76">
        <w:rPr>
          <w:rStyle w:val="StyleUnderline"/>
        </w:rPr>
        <w:t xml:space="preserve"> on its white-collar employees</w:t>
      </w:r>
      <w:r w:rsidRPr="007A59CC">
        <w:rPr>
          <w:sz w:val="16"/>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7A59CC">
        <w:rPr>
          <w:sz w:val="16"/>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7A59CC">
        <w:rPr>
          <w:sz w:val="16"/>
        </w:rPr>
        <w:t xml:space="preserve"> For example, these corporations and other employers could use chatbots and other generative AI tools to manipulate or coerce their staff, or to make decisions affecting employees that they are unable to grasp or challenge.</w:t>
      </w:r>
    </w:p>
    <w:p w14:paraId="4624B5E8" w14:textId="77777777" w:rsidR="00CF72FB" w:rsidRPr="007A59CC" w:rsidRDefault="00CF72FB" w:rsidP="00CF72FB">
      <w:pPr>
        <w:rPr>
          <w:sz w:val="16"/>
        </w:rPr>
      </w:pPr>
      <w:r w:rsidRPr="007A59CC">
        <w:rPr>
          <w:sz w:val="16"/>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7A59CC">
        <w:rPr>
          <w:sz w:val="16"/>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7A59CC">
        <w:rPr>
          <w:sz w:val="16"/>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7A59CC">
        <w:rPr>
          <w:sz w:val="16"/>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7A59CC">
        <w:rPr>
          <w:sz w:val="16"/>
        </w:rPr>
        <w:t>, threaten to take these abusive practices to the next level.</w:t>
      </w:r>
    </w:p>
    <w:p w14:paraId="09637228" w14:textId="77777777" w:rsidR="00CF72FB" w:rsidRPr="007A59CC" w:rsidRDefault="00CF72FB" w:rsidP="00CF72FB">
      <w:pPr>
        <w:rPr>
          <w:sz w:val="16"/>
        </w:rPr>
      </w:pPr>
      <w:r w:rsidRPr="007A59CC">
        <w:rPr>
          <w:sz w:val="16"/>
        </w:rPr>
        <w:t>THE THREAT TO RESILIENCE AND SECURITY</w:t>
      </w:r>
    </w:p>
    <w:p w14:paraId="471F1916" w14:textId="77777777" w:rsidR="00CF72FB" w:rsidRPr="003901E8" w:rsidRDefault="00CF72FB" w:rsidP="00CF72FB">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0F122F72" w14:textId="77777777" w:rsidR="00CF72FB" w:rsidRPr="007A59CC" w:rsidRDefault="00CF72FB" w:rsidP="00CF72FB">
      <w:pPr>
        <w:rPr>
          <w:sz w:val="16"/>
        </w:rPr>
      </w:pPr>
      <w:r w:rsidRPr="007A59CC">
        <w:rPr>
          <w:sz w:val="16"/>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7A59CC">
        <w:rPr>
          <w:sz w:val="16"/>
        </w:rPr>
        <w:t xml:space="preserve">, for instance, </w:t>
      </w:r>
      <w:r w:rsidRPr="00CC7CE6">
        <w:rPr>
          <w:rStyle w:val="StyleUnderline"/>
        </w:rPr>
        <w:t xml:space="preserve">poses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7A59CC">
        <w:rPr>
          <w:sz w:val="16"/>
        </w:rPr>
        <w:t xml:space="preserve">. To give just one example, </w:t>
      </w:r>
      <w:r w:rsidRPr="00CC7CE6">
        <w:rPr>
          <w:rStyle w:val="StyleUnderline"/>
        </w:rPr>
        <w:t>a major outage of Amazon’s cloud services</w:t>
      </w:r>
      <w:r w:rsidRPr="007A59CC">
        <w:rPr>
          <w:sz w:val="16"/>
        </w:rPr>
        <w:t xml:space="preserve"> in June 2023 </w:t>
      </w:r>
      <w:r w:rsidRPr="00CC7CE6">
        <w:rPr>
          <w:rStyle w:val="StyleUnderline"/>
        </w:rPr>
        <w:t>hit sectors including transportation and financial services</w:t>
      </w:r>
      <w:r w:rsidRPr="007A59CC">
        <w:rPr>
          <w:sz w:val="16"/>
        </w:rPr>
        <w:t>, and organizations including Southwest Airlines, the U.S. securities regulator, the New York Metropolitan Trans- portation Authority, and the Boston Globe.11</w:t>
      </w:r>
    </w:p>
    <w:p w14:paraId="47B2E2B5" w14:textId="77777777" w:rsidR="00CF72FB" w:rsidRPr="00CC7CE6" w:rsidRDefault="00CF72FB" w:rsidP="00CF72FB">
      <w:pPr>
        <w:rPr>
          <w:rStyle w:val="StyleUnderline"/>
        </w:rPr>
      </w:pPr>
      <w:r w:rsidRPr="007A59CC">
        <w:rPr>
          <w:sz w:val="16"/>
        </w:rPr>
        <w:t xml:space="preserve">The severe disruptions caused by the Covid-19 pandemic, the Russian invasion of Ukraine, and other crises to global supplies of oil, gas, wheat, and semiconductors, and to ocean and rail freight systems, have amply demonstrated the dangers posed by extreme chokepointing of manufac- turing and transportation capacities in a handful of compa- nies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34B01FBB" w14:textId="77777777" w:rsidR="00CF72FB" w:rsidRPr="007A59CC" w:rsidRDefault="00CF72FB" w:rsidP="00CF72FB">
      <w:pPr>
        <w:rPr>
          <w:sz w:val="16"/>
        </w:rPr>
      </w:pPr>
      <w:r w:rsidRPr="007A59CC">
        <w:rPr>
          <w:sz w:val="16"/>
        </w:rPr>
        <w:t xml:space="preserve">A </w:t>
      </w:r>
      <w:r w:rsidRPr="00CC7CE6">
        <w:rPr>
          <w:rStyle w:val="StyleUnderline"/>
        </w:rPr>
        <w:t>further level of risk is created as generative AI, and AI in general, is rapidly embraced by sectors generally understood to be systemically important</w:t>
      </w:r>
      <w:r w:rsidRPr="007A59CC">
        <w:rPr>
          <w:sz w:val="16"/>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63BE2AF0" w14:textId="77777777" w:rsidR="00CF72FB" w:rsidRPr="007A59CC" w:rsidRDefault="00CF72FB" w:rsidP="00CF72FB">
      <w:pPr>
        <w:rPr>
          <w:sz w:val="16"/>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7A59CC">
        <w:rPr>
          <w:sz w:val="16"/>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7A59CC">
        <w:rPr>
          <w:sz w:val="16"/>
        </w:rPr>
        <w:t xml:space="preserve">, is the most straightforward threat to envision. But </w:t>
      </w:r>
      <w:r w:rsidRPr="00CC7CE6">
        <w:rPr>
          <w:rStyle w:val="StyleUnderline"/>
        </w:rPr>
        <w:t>even without this worst-case scenario</w:t>
      </w:r>
      <w:r w:rsidRPr="007A59CC">
        <w:rPr>
          <w:sz w:val="16"/>
        </w:rPr>
        <w:t xml:space="preserve">, </w:t>
      </w:r>
      <w:r w:rsidRPr="00CC7CE6">
        <w:rPr>
          <w:rStyle w:val="StyleUnderline"/>
        </w:rPr>
        <w:t xml:space="preserve">systemic harm could be </w:t>
      </w:r>
      <w:r w:rsidRPr="00E14EA9">
        <w:rPr>
          <w:rStyle w:val="StyleUnderline"/>
        </w:rPr>
        <w:t>inflicted by serious flaws in AI models</w:t>
      </w:r>
      <w:r w:rsidRPr="007A59CC">
        <w:rPr>
          <w:sz w:val="16"/>
        </w:rPr>
        <w:t xml:space="preserve">, </w:t>
      </w:r>
      <w:r w:rsidRPr="00CC7CE6">
        <w:rPr>
          <w:rStyle w:val="StyleUnderline"/>
        </w:rPr>
        <w:t>including everything from faulty data to manipulation and sabotage by malicious actors</w:t>
      </w:r>
      <w:r w:rsidRPr="007A59CC">
        <w:rPr>
          <w:sz w:val="16"/>
        </w:rPr>
        <w:t>.</w:t>
      </w:r>
    </w:p>
    <w:p w14:paraId="11822982" w14:textId="77777777" w:rsidR="00CF72FB" w:rsidRPr="007A59CC" w:rsidRDefault="00CF72FB" w:rsidP="00CF72FB">
      <w:pPr>
        <w:rPr>
          <w:sz w:val="16"/>
        </w:rPr>
      </w:pPr>
      <w:r w:rsidRPr="007A59CC">
        <w:rPr>
          <w:sz w:val="16"/>
        </w:rPr>
        <w:t xml:space="preserve">Gary Gensler, chair of the influential U.S. Securities and Exchange Commission, has expressed deep concerns about these and related issues. Recently he warned that the </w:t>
      </w:r>
      <w:r w:rsidRPr="004A2572">
        <w:rPr>
          <w:rStyle w:val="Emphasis"/>
        </w:rPr>
        <w:t>dependence</w:t>
      </w:r>
      <w:r w:rsidRPr="00CC7CE6">
        <w:rPr>
          <w:rStyle w:val="StyleUnderline"/>
        </w:rPr>
        <w:t xml:space="preserve"> of </w:t>
      </w:r>
      <w:r w:rsidRPr="004A2572">
        <w:rPr>
          <w:rStyle w:val="Emphasis"/>
        </w:rPr>
        <w:t>financial institutions</w:t>
      </w:r>
      <w:r w:rsidRPr="00CC7CE6">
        <w:rPr>
          <w:rStyle w:val="StyleUnderline"/>
        </w:rPr>
        <w:t xml:space="preserve"> on </w:t>
      </w:r>
      <w:r w:rsidRPr="004A2572">
        <w:rPr>
          <w:rStyle w:val="Emphasis"/>
        </w:rPr>
        <w:t>models</w:t>
      </w:r>
      <w:r w:rsidRPr="00CC7CE6">
        <w:rPr>
          <w:rStyle w:val="StyleUnderline"/>
        </w:rPr>
        <w:t xml:space="preserve"> and data provided by Microsoft, Google, and other </w:t>
      </w:r>
      <w:r w:rsidRPr="004A2572">
        <w:rPr>
          <w:rStyle w:val="Emphasis"/>
        </w:rPr>
        <w:t>dominant</w:t>
      </w:r>
      <w:r w:rsidRPr="00CC7CE6">
        <w:rPr>
          <w:rStyle w:val="StyleUnderline"/>
        </w:rPr>
        <w:t xml:space="preserve"> </w:t>
      </w:r>
      <w:r w:rsidRPr="004A2572">
        <w:rPr>
          <w:rStyle w:val="Emphasis"/>
        </w:rPr>
        <w:t>gatekeeper corporations</w:t>
      </w:r>
      <w:r w:rsidRPr="007A59CC">
        <w:rPr>
          <w:sz w:val="16"/>
        </w:rPr>
        <w:t xml:space="preserve">, as well as the </w:t>
      </w:r>
      <w:r w:rsidRPr="00CC7CE6">
        <w:rPr>
          <w:rStyle w:val="StyleUnderline"/>
        </w:rPr>
        <w:t xml:space="preserve">fast-growing ability of AI to </w:t>
      </w:r>
      <w:r w:rsidRPr="004A2572">
        <w:rPr>
          <w:rStyle w:val="Emphasis"/>
        </w:rPr>
        <w:t>concentrate</w:t>
      </w:r>
      <w:r w:rsidRPr="00CC7CE6">
        <w:rPr>
          <w:rStyle w:val="StyleUnderline"/>
        </w:rPr>
        <w:t xml:space="preserve"> and </w:t>
      </w:r>
      <w:r w:rsidRPr="004A2572">
        <w:rPr>
          <w:rStyle w:val="Emphasis"/>
        </w:rPr>
        <w:t>exacerbate</w:t>
      </w:r>
      <w:r w:rsidRPr="00CC7CE6">
        <w:rPr>
          <w:rStyle w:val="StyleUnderline"/>
        </w:rPr>
        <w:t xml:space="preserve"> </w:t>
      </w:r>
      <w:r w:rsidRPr="004A2572">
        <w:rPr>
          <w:rStyle w:val="Emphasis"/>
        </w:rPr>
        <w:t>certain risks</w:t>
      </w:r>
      <w:r w:rsidRPr="007A59CC">
        <w:rPr>
          <w:sz w:val="16"/>
        </w:rPr>
        <w:t xml:space="preserve">, </w:t>
      </w:r>
      <w:r w:rsidRPr="00CC7CE6">
        <w:rPr>
          <w:rStyle w:val="StyleUnderline"/>
        </w:rPr>
        <w:t xml:space="preserve">threatens to </w:t>
      </w:r>
      <w:r w:rsidRPr="004A2572">
        <w:rPr>
          <w:rStyle w:val="Emphasis"/>
        </w:rPr>
        <w:t>trigger</w:t>
      </w:r>
      <w:r w:rsidRPr="00CC7CE6">
        <w:rPr>
          <w:rStyle w:val="StyleUnderline"/>
        </w:rPr>
        <w:t xml:space="preserve"> a </w:t>
      </w:r>
      <w:r w:rsidRPr="004A2572">
        <w:rPr>
          <w:rStyle w:val="Emphasis"/>
        </w:rPr>
        <w:t>financial crisis</w:t>
      </w:r>
      <w:r w:rsidRPr="00CC7CE6">
        <w:rPr>
          <w:rStyle w:val="StyleUnderline"/>
        </w:rPr>
        <w:t xml:space="preserve"> within a </w:t>
      </w:r>
      <w:r w:rsidRPr="004A2572">
        <w:rPr>
          <w:rStyle w:val="Emphasis"/>
        </w:rPr>
        <w:t>decade</w:t>
      </w:r>
      <w:r w:rsidRPr="007A59CC">
        <w:rPr>
          <w:sz w:val="16"/>
        </w:rPr>
        <w:t xml:space="preserve">.125 As he explained in a 2020 paper when he was teaching at MIT, </w:t>
      </w:r>
      <w:r w:rsidRPr="004A2572">
        <w:rPr>
          <w:rStyle w:val="Emphasis"/>
        </w:rPr>
        <w:t>reliance</w:t>
      </w:r>
      <w:r w:rsidRPr="004A2572">
        <w:rPr>
          <w:rStyle w:val="StyleUnderline"/>
        </w:rPr>
        <w:t xml:space="preserve"> on the </w:t>
      </w:r>
      <w:r w:rsidRPr="004A2572">
        <w:rPr>
          <w:rStyle w:val="Emphasis"/>
        </w:rPr>
        <w:t>AI services</w:t>
      </w:r>
      <w:r w:rsidRPr="004A2572">
        <w:rPr>
          <w:rStyle w:val="StyleUnderline"/>
        </w:rPr>
        <w:t xml:space="preserve"> of a </w:t>
      </w:r>
      <w:r w:rsidRPr="004A2572">
        <w:rPr>
          <w:rStyle w:val="Emphasis"/>
        </w:rPr>
        <w:t>few players</w:t>
      </w:r>
      <w:r w:rsidRPr="004A2572">
        <w:rPr>
          <w:rStyle w:val="StyleUnderline"/>
        </w:rPr>
        <w:t xml:space="preserve"> would </w:t>
      </w:r>
      <w:r w:rsidRPr="004A2572">
        <w:rPr>
          <w:rStyle w:val="Emphasis"/>
        </w:rPr>
        <w:t>expose</w:t>
      </w:r>
      <w:r w:rsidRPr="004A2572">
        <w:rPr>
          <w:rStyle w:val="StyleUnderline"/>
        </w:rPr>
        <w:t xml:space="preserve"> the </w:t>
      </w:r>
      <w:r w:rsidRPr="004A2572">
        <w:rPr>
          <w:rStyle w:val="Emphasis"/>
        </w:rPr>
        <w:t>financial sector</w:t>
      </w:r>
      <w:r w:rsidRPr="004A2572">
        <w:rPr>
          <w:rStyle w:val="StyleUnderline"/>
        </w:rPr>
        <w:t xml:space="preserve"> to an extremely </w:t>
      </w:r>
      <w:r w:rsidRPr="004A2572">
        <w:rPr>
          <w:rStyle w:val="Emphasis"/>
        </w:rPr>
        <w:t>dangerous combination</w:t>
      </w:r>
      <w:r w:rsidRPr="004A2572">
        <w:rPr>
          <w:rStyle w:val="StyleUnderline"/>
        </w:rPr>
        <w:t xml:space="preserve"> of </w:t>
      </w:r>
      <w:r w:rsidRPr="004A2572">
        <w:rPr>
          <w:rStyle w:val="Emphasis"/>
        </w:rPr>
        <w:t>single points</w:t>
      </w:r>
      <w:r w:rsidRPr="004A2572">
        <w:rPr>
          <w:rStyle w:val="StyleUnderline"/>
        </w:rPr>
        <w:t xml:space="preserve"> of </w:t>
      </w:r>
      <w:r w:rsidRPr="004A2572">
        <w:rPr>
          <w:rStyle w:val="Emphasis"/>
        </w:rPr>
        <w:t>failure</w:t>
      </w:r>
      <w:r w:rsidRPr="007A59CC">
        <w:rPr>
          <w:sz w:val="16"/>
        </w:rPr>
        <w:t xml:space="preserve"> and the amplifica- tion of herd-like behavior among individual investors and other actors.126</w:t>
      </w:r>
    </w:p>
    <w:p w14:paraId="497F1E6B" w14:textId="77777777" w:rsidR="00CF72FB" w:rsidRPr="007A59CC" w:rsidRDefault="00CF72FB" w:rsidP="00CF72FB">
      <w:pPr>
        <w:rPr>
          <w:sz w:val="16"/>
        </w:rPr>
      </w:pPr>
      <w:r w:rsidRPr="007A59CC">
        <w:rPr>
          <w:sz w:val="16"/>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ing at lightning speed on social media</w:t>
      </w:r>
      <w:r w:rsidRPr="007A59CC">
        <w:rPr>
          <w:sz w:val="16"/>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7A59CC">
        <w:rPr>
          <w:sz w:val="16"/>
        </w:rPr>
        <w:t xml:space="preserve">. One recent paper gave the hypothetical example of a foundation model used for the majority of medical diagnoses, which if flawed could lead to systematic misdiagnoses and misprescribed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7A59CC">
        <w:rPr>
          <w:sz w:val="16"/>
        </w:rPr>
        <w:t>.</w:t>
      </w:r>
    </w:p>
    <w:p w14:paraId="2CBEBF92" w14:textId="77777777" w:rsidR="00CF72FB" w:rsidRPr="007A59CC" w:rsidRDefault="00CF72FB" w:rsidP="00CF72FB"/>
    <w:p w14:paraId="2CC80F91" w14:textId="77777777" w:rsidR="00CF72FB" w:rsidRDefault="00CF72FB" w:rsidP="00CF72FB">
      <w:pPr>
        <w:pStyle w:val="Heading4"/>
      </w:pPr>
      <w:r>
        <w:t xml:space="preserve">That causes </w:t>
      </w:r>
      <w:r w:rsidRPr="00C61AE7">
        <w:rPr>
          <w:u w:val="single"/>
        </w:rPr>
        <w:t>extinction</w:t>
      </w:r>
      <w:r>
        <w:t xml:space="preserve"> via </w:t>
      </w:r>
      <w:r w:rsidRPr="00C61AE7">
        <w:rPr>
          <w:u w:val="single"/>
        </w:rPr>
        <w:t>societal collapse</w:t>
      </w:r>
      <w:r>
        <w:t xml:space="preserve">. </w:t>
      </w:r>
    </w:p>
    <w:p w14:paraId="120A0B1D" w14:textId="77777777" w:rsidR="00CF72FB" w:rsidRPr="007A59CC" w:rsidRDefault="00CF72FB" w:rsidP="00CF72FB">
      <w:r w:rsidRPr="007A59CC">
        <w:t>Atoosa</w:t>
      </w:r>
      <w:r w:rsidRPr="00CB64B4">
        <w:rPr>
          <w:rStyle w:val="Style13ptBold"/>
        </w:rPr>
        <w:t xml:space="preserve"> Kasirzadeh ’25</w:t>
      </w:r>
      <w:r w:rsidRPr="007A59CC">
        <w:t>, philosopher and AI researcher. Council member of the Global Future Council on Artifical General Intelligence at the World Economic Forum, Assistant Professor at Carnegie Mellon University, Philosophical Studies, “Two types of AI existential risk: decisive and accumulative,” https://doi.org/10.1007/s11098-025-02301-3</w:t>
      </w:r>
    </w:p>
    <w:p w14:paraId="26591E6B" w14:textId="77777777" w:rsidR="00CF72FB" w:rsidRPr="007A59CC" w:rsidRDefault="00CF72FB" w:rsidP="00CF72FB">
      <w:pPr>
        <w:rPr>
          <w:sz w:val="16"/>
        </w:rPr>
      </w:pPr>
      <w:r w:rsidRPr="007A59CC">
        <w:rPr>
          <w:sz w:val="16"/>
        </w:rPr>
        <w:t>2.4 Accumulative AI x-risk</w:t>
      </w:r>
    </w:p>
    <w:p w14:paraId="43F0C244" w14:textId="77777777" w:rsidR="00CF72FB" w:rsidRPr="007A59CC" w:rsidRDefault="00CF72FB" w:rsidP="00CF72FB">
      <w:pPr>
        <w:rPr>
          <w:sz w:val="16"/>
        </w:rPr>
      </w:pPr>
      <w:r w:rsidRPr="007A59C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06598AEA" w14:textId="77777777" w:rsidR="00CF72FB" w:rsidRPr="00CB64B4" w:rsidRDefault="00CF72FB" w:rsidP="00CF72FB">
      <w:pPr>
        <w:rPr>
          <w:rStyle w:val="StyleUnderline"/>
        </w:rPr>
      </w:pPr>
      <w:r w:rsidRPr="007A59CC">
        <w:rPr>
          <w:sz w:val="16"/>
        </w:rPr>
        <w:t xml:space="preserve">Accumulative AI x-risk hypothesis: </w:t>
      </w:r>
      <w:r w:rsidRPr="00CE64AB">
        <w:rPr>
          <w:rStyle w:val="Emphasis"/>
          <w:highlight w:val="green"/>
        </w:rPr>
        <w:t>AI x-risk</w:t>
      </w:r>
      <w:r w:rsidRPr="00CE64AB">
        <w:rPr>
          <w:sz w:val="16"/>
          <w:highlight w:val="green"/>
        </w:rPr>
        <w:t xml:space="preserve"> </w:t>
      </w:r>
      <w:r w:rsidRPr="00CE64AB">
        <w:rPr>
          <w:rStyle w:val="StyleUnderline"/>
          <w:highlight w:val="green"/>
        </w:rPr>
        <w:t xml:space="preserve">results from the </w:t>
      </w:r>
      <w:r w:rsidRPr="0039192F">
        <w:rPr>
          <w:rStyle w:val="StyleUnderline"/>
          <w:highlight w:val="green"/>
        </w:rPr>
        <w:t>build-up of</w:t>
      </w:r>
      <w:r w:rsidRPr="00CB64B4">
        <w:rPr>
          <w:rStyle w:val="StyleUnderline"/>
        </w:rPr>
        <w:t xml:space="preserve"> a series of </w:t>
      </w:r>
      <w:r w:rsidRPr="0039192F">
        <w:rPr>
          <w:rStyle w:val="StyleUnderline"/>
          <w:highlight w:val="green"/>
        </w:rPr>
        <w:t>smaller</w:t>
      </w:r>
      <w:r w:rsidRPr="00CB64B4">
        <w:rPr>
          <w:rStyle w:val="StyleUnderline"/>
        </w:rPr>
        <w:t>, lower</w:t>
      </w:r>
      <w:r w:rsidRPr="007A59CC">
        <w:rPr>
          <w:sz w:val="16"/>
        </w:rPr>
        <w:t>-</w:t>
      </w:r>
      <w:r w:rsidRPr="00CB64B4">
        <w:rPr>
          <w:rStyle w:val="StyleUnderline"/>
        </w:rPr>
        <w:t>severity</w:t>
      </w:r>
      <w:r w:rsidRPr="007A59CC">
        <w:rPr>
          <w:sz w:val="16"/>
        </w:rPr>
        <w:t xml:space="preserve"> </w:t>
      </w:r>
      <w:r w:rsidRPr="0039192F">
        <w:rPr>
          <w:rStyle w:val="Emphasis"/>
          <w:highlight w:val="green"/>
        </w:rPr>
        <w:t>AI</w:t>
      </w:r>
      <w:r w:rsidRPr="007A59CC">
        <w:rPr>
          <w:sz w:val="16"/>
        </w:rPr>
        <w:t xml:space="preserve">-induced </w:t>
      </w:r>
      <w:r w:rsidRPr="0039192F">
        <w:rPr>
          <w:rStyle w:val="Emphasis"/>
          <w:highlight w:val="green"/>
        </w:rPr>
        <w:t>disruptions</w:t>
      </w:r>
      <w:r w:rsidRPr="007A59CC">
        <w:rPr>
          <w:sz w:val="16"/>
        </w:rPr>
        <w:t xml:space="preserve"> over time, collectively and gradually </w:t>
      </w:r>
      <w:r w:rsidRPr="00CB64B4">
        <w:rPr>
          <w:rStyle w:val="Emphasis"/>
        </w:rPr>
        <w:t>weakening</w:t>
      </w:r>
      <w:r w:rsidRPr="007A59CC">
        <w:rPr>
          <w:sz w:val="16"/>
        </w:rPr>
        <w:t xml:space="preserve"> </w:t>
      </w:r>
      <w:r w:rsidRPr="00CB64B4">
        <w:rPr>
          <w:rStyle w:val="StyleUnderline"/>
        </w:rPr>
        <w:t>systemic</w:t>
      </w:r>
      <w:r w:rsidRPr="007A59CC">
        <w:rPr>
          <w:sz w:val="16"/>
        </w:rPr>
        <w:t xml:space="preserve"> </w:t>
      </w:r>
      <w:r w:rsidRPr="00CB64B4">
        <w:rPr>
          <w:rStyle w:val="Emphasis"/>
        </w:rPr>
        <w:t>resilience</w:t>
      </w:r>
      <w:r w:rsidRPr="007A59CC">
        <w:rPr>
          <w:sz w:val="16"/>
        </w:rPr>
        <w:t xml:space="preserve"> </w:t>
      </w:r>
      <w:r w:rsidRPr="00CE64AB">
        <w:rPr>
          <w:rStyle w:val="StyleUnderline"/>
          <w:highlight w:val="green"/>
        </w:rPr>
        <w:t>until</w:t>
      </w:r>
      <w:r w:rsidRPr="00CB64B4">
        <w:rPr>
          <w:rStyle w:val="StyleUnderline"/>
        </w:rPr>
        <w:t xml:space="preserve"> a </w:t>
      </w:r>
      <w:r w:rsidRPr="0039192F">
        <w:rPr>
          <w:rStyle w:val="Emphasis"/>
          <w:highlight w:val="green"/>
        </w:rPr>
        <w:t>triggering</w:t>
      </w:r>
      <w:r w:rsidRPr="00CB64B4">
        <w:rPr>
          <w:rStyle w:val="Emphasis"/>
        </w:rPr>
        <w:t xml:space="preserve"> event</w:t>
      </w:r>
      <w:r w:rsidRPr="00CB64B4">
        <w:rPr>
          <w:rStyle w:val="StyleUnderline"/>
        </w:rPr>
        <w:t xml:space="preserve"> causes </w:t>
      </w:r>
      <w:r w:rsidRPr="0039192F">
        <w:rPr>
          <w:rStyle w:val="Emphasis"/>
          <w:highlight w:val="green"/>
        </w:rPr>
        <w:t>unrecoverable collapse</w:t>
      </w:r>
      <w:r w:rsidRPr="00CB64B4">
        <w:rPr>
          <w:rStyle w:val="StyleUnderline"/>
        </w:rPr>
        <w:t>.</w:t>
      </w:r>
    </w:p>
    <w:p w14:paraId="3432EF2D" w14:textId="77777777" w:rsidR="00CF72FB" w:rsidRPr="00CB64B4" w:rsidRDefault="00CF72FB" w:rsidP="00CF72FB">
      <w:pPr>
        <w:rPr>
          <w:rStyle w:val="StyleUnderline"/>
        </w:rPr>
      </w:pPr>
      <w:r w:rsidRPr="007A59CC">
        <w:rPr>
          <w:sz w:val="16"/>
        </w:rPr>
        <w:t xml:space="preserve">According to this alternative hypothesis, </w:t>
      </w:r>
      <w:r w:rsidRPr="00CB64B4">
        <w:rPr>
          <w:rStyle w:val="StyleUnderline"/>
        </w:rPr>
        <w:t xml:space="preserve">AI </w:t>
      </w:r>
      <w:r w:rsidRPr="00CB64B4">
        <w:rPr>
          <w:rStyle w:val="Emphasis"/>
        </w:rPr>
        <w:t>x-</w:t>
      </w:r>
      <w:r w:rsidRPr="00CE64AB">
        <w:rPr>
          <w:rStyle w:val="Emphasis"/>
        </w:rPr>
        <w:t>catastrophes</w:t>
      </w:r>
      <w:r w:rsidRPr="007A59CC">
        <w:rPr>
          <w:sz w:val="16"/>
        </w:rPr>
        <w:t xml:space="preserve"> could </w:t>
      </w:r>
      <w:r w:rsidRPr="00CB64B4">
        <w:rPr>
          <w:rStyle w:val="StyleUnderline"/>
        </w:rPr>
        <w:t>emerge</w:t>
      </w:r>
      <w:r w:rsidRPr="007A59CC">
        <w:rPr>
          <w:sz w:val="16"/>
        </w:rPr>
        <w:t xml:space="preserve"> not from a decisive event, but </w:t>
      </w:r>
      <w:r w:rsidRPr="0039192F">
        <w:rPr>
          <w:rStyle w:val="StyleUnderline"/>
          <w:highlight w:val="green"/>
        </w:rPr>
        <w:t>from</w:t>
      </w:r>
      <w:r w:rsidRPr="007A59CC">
        <w:rPr>
          <w:sz w:val="16"/>
        </w:rPr>
        <w:t xml:space="preserve"> the </w:t>
      </w:r>
      <w:r w:rsidRPr="0039192F">
        <w:rPr>
          <w:rStyle w:val="Emphasis"/>
          <w:highlight w:val="green"/>
        </w:rPr>
        <w:t>cumulative impact</w:t>
      </w:r>
      <w:r w:rsidRPr="007A59CC">
        <w:rPr>
          <w:sz w:val="16"/>
        </w:rPr>
        <w:t xml:space="preserve"> </w:t>
      </w:r>
      <w:r w:rsidRPr="0039192F">
        <w:rPr>
          <w:rStyle w:val="StyleUnderline"/>
          <w:highlight w:val="green"/>
        </w:rPr>
        <w:t>of</w:t>
      </w:r>
      <w:r w:rsidRPr="00CB64B4">
        <w:rPr>
          <w:rStyle w:val="StyleUnderline"/>
        </w:rPr>
        <w:t xml:space="preserve"> multiple </w:t>
      </w:r>
      <w:r w:rsidRPr="0039192F">
        <w:rPr>
          <w:rStyle w:val="Emphasis"/>
          <w:highlight w:val="green"/>
        </w:rPr>
        <w:t>interconnected</w:t>
      </w:r>
      <w:r w:rsidRPr="007A59CC">
        <w:rPr>
          <w:sz w:val="16"/>
          <w:highlight w:val="green"/>
        </w:rPr>
        <w:t xml:space="preserve"> </w:t>
      </w:r>
      <w:r w:rsidRPr="0039192F">
        <w:rPr>
          <w:rStyle w:val="StyleUnderline"/>
          <w:highlight w:val="green"/>
        </w:rPr>
        <w:t>AI</w:t>
      </w:r>
      <w:r w:rsidRPr="007A59CC">
        <w:rPr>
          <w:sz w:val="16"/>
        </w:rPr>
        <w:t xml:space="preserve">-induced </w:t>
      </w:r>
      <w:r w:rsidRPr="00CB64B4">
        <w:rPr>
          <w:rStyle w:val="StyleUnderline"/>
        </w:rPr>
        <w:t>adverse events</w:t>
      </w:r>
      <w:r w:rsidRPr="007A59CC">
        <w:rPr>
          <w:sz w:val="16"/>
        </w:rPr>
        <w:t xml:space="preserve"> over time. As compared to the decisive hypothesis, the accumulative hypothesis suggests a different type of causal pathway to AI x-catastrophe: a path wherein a succession of lower-severity, yet cumulatively significant, </w:t>
      </w:r>
      <w:r w:rsidRPr="0039192F">
        <w:rPr>
          <w:rStyle w:val="Emphasis"/>
          <w:highlight w:val="green"/>
        </w:rPr>
        <w:t>disruptions</w:t>
      </w:r>
      <w:r w:rsidRPr="007A59CC">
        <w:rPr>
          <w:sz w:val="16"/>
        </w:rPr>
        <w:t xml:space="preserve"> deeply </w:t>
      </w:r>
      <w:r w:rsidRPr="0039192F">
        <w:rPr>
          <w:rStyle w:val="Emphasis"/>
          <w:highlight w:val="green"/>
        </w:rPr>
        <w:t>erode</w:t>
      </w:r>
      <w:r w:rsidRPr="007A59CC">
        <w:rPr>
          <w:sz w:val="16"/>
        </w:rPr>
        <w:t xml:space="preserve"> the </w:t>
      </w:r>
      <w:r w:rsidRPr="0039192F">
        <w:rPr>
          <w:rStyle w:val="Emphasis"/>
          <w:highlight w:val="green"/>
        </w:rPr>
        <w:t>systemic resilience</w:t>
      </w:r>
      <w:r w:rsidRPr="007A59CC">
        <w:rPr>
          <w:sz w:val="16"/>
        </w:rPr>
        <w:t xml:space="preserve"> of the global system, radically </w:t>
      </w:r>
      <w:r w:rsidRPr="0039192F">
        <w:rPr>
          <w:rStyle w:val="StyleUnderline"/>
          <w:highlight w:val="green"/>
        </w:rPr>
        <w:t>disrupting</w:t>
      </w:r>
      <w:r w:rsidRPr="00CB64B4">
        <w:rPr>
          <w:rStyle w:val="StyleUnderline"/>
        </w:rPr>
        <w:t xml:space="preserve"> critical</w:t>
      </w:r>
      <w:r w:rsidRPr="007A59CC">
        <w:rPr>
          <w:sz w:val="16"/>
        </w:rPr>
        <w:t xml:space="preserve"> </w:t>
      </w:r>
      <w:r w:rsidRPr="00CB64B4">
        <w:rPr>
          <w:rStyle w:val="Emphasis"/>
        </w:rPr>
        <w:t>socioeconomic</w:t>
      </w:r>
      <w:r w:rsidRPr="007A59CC">
        <w:rPr>
          <w:sz w:val="16"/>
        </w:rPr>
        <w:t xml:space="preserve"> and </w:t>
      </w:r>
      <w:r w:rsidRPr="0039192F">
        <w:rPr>
          <w:rStyle w:val="StyleUnderline"/>
          <w:highlight w:val="green"/>
        </w:rPr>
        <w:t xml:space="preserve">sociopolitical </w:t>
      </w:r>
      <w:r w:rsidRPr="0039192F">
        <w:rPr>
          <w:rStyle w:val="Emphasis"/>
          <w:highlight w:val="green"/>
        </w:rPr>
        <w:t>equilibrium</w:t>
      </w:r>
      <w:r w:rsidRPr="007A59CC">
        <w:rPr>
          <w:sz w:val="16"/>
        </w:rPr>
        <w:t xml:space="preserve">. This </w:t>
      </w:r>
      <w:r w:rsidRPr="00CB64B4">
        <w:rPr>
          <w:rStyle w:val="StyleUnderline"/>
        </w:rPr>
        <w:t>weakened state</w:t>
      </w:r>
      <w:r w:rsidRPr="007A59CC">
        <w:rPr>
          <w:sz w:val="16"/>
        </w:rPr>
        <w:t xml:space="preserve"> potentially </w:t>
      </w:r>
      <w:r w:rsidRPr="00CE64AB">
        <w:rPr>
          <w:rStyle w:val="Emphasis"/>
          <w:highlight w:val="green"/>
        </w:rPr>
        <w:t>primes</w:t>
      </w:r>
      <w:r w:rsidRPr="00CE64AB">
        <w:rPr>
          <w:sz w:val="16"/>
          <w:highlight w:val="green"/>
        </w:rPr>
        <w:t xml:space="preserve"> </w:t>
      </w:r>
      <w:r w:rsidRPr="00CE64AB">
        <w:rPr>
          <w:rStyle w:val="StyleUnderline"/>
          <w:highlight w:val="green"/>
        </w:rPr>
        <w:t>the</w:t>
      </w:r>
      <w:r w:rsidRPr="00CB64B4">
        <w:rPr>
          <w:rStyle w:val="StyleUnderline"/>
        </w:rPr>
        <w:t xml:space="preserve"> global </w:t>
      </w:r>
      <w:r w:rsidRPr="0039192F">
        <w:rPr>
          <w:rStyle w:val="StyleUnderline"/>
          <w:highlight w:val="green"/>
        </w:rPr>
        <w:t>system for</w:t>
      </w:r>
      <w:r w:rsidRPr="00CB64B4">
        <w:rPr>
          <w:rStyle w:val="StyleUnderline"/>
        </w:rPr>
        <w:t xml:space="preserve"> an </w:t>
      </w:r>
      <w:r w:rsidRPr="00CB64B4">
        <w:rPr>
          <w:rStyle w:val="Emphasis"/>
        </w:rPr>
        <w:t xml:space="preserve">unrecoverable </w:t>
      </w:r>
      <w:r w:rsidRPr="0039192F">
        <w:rPr>
          <w:rStyle w:val="Emphasis"/>
          <w:highlight w:val="green"/>
        </w:rPr>
        <w:t>collapse</w:t>
      </w:r>
      <w:r w:rsidRPr="007A59CC">
        <w:rPr>
          <w:sz w:val="16"/>
        </w:rPr>
        <w:t xml:space="preserve">, particularly </w:t>
      </w:r>
      <w:r w:rsidRPr="0039192F">
        <w:rPr>
          <w:rStyle w:val="StyleUnderline"/>
          <w:highlight w:val="green"/>
        </w:rPr>
        <w:t>when</w:t>
      </w:r>
      <w:r w:rsidRPr="007A59CC">
        <w:rPr>
          <w:sz w:val="16"/>
        </w:rPr>
        <w:t xml:space="preserve"> further </w:t>
      </w:r>
      <w:r w:rsidRPr="0039192F">
        <w:rPr>
          <w:rStyle w:val="Emphasis"/>
          <w:highlight w:val="green"/>
        </w:rPr>
        <w:t>stressed</w:t>
      </w:r>
      <w:r w:rsidRPr="007A59CC">
        <w:rPr>
          <w:sz w:val="16"/>
          <w:highlight w:val="gree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210E65B8" w14:textId="77777777" w:rsidR="00CF72FB" w:rsidRPr="007A59CC" w:rsidRDefault="00CF72FB" w:rsidP="00CF72FB">
      <w:pPr>
        <w:rPr>
          <w:sz w:val="16"/>
        </w:rPr>
      </w:pPr>
      <w:r w:rsidRPr="007A59C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7A59CC">
        <w:rPr>
          <w:sz w:val="16"/>
        </w:rPr>
        <w:t xml:space="preserve"> can </w:t>
      </w:r>
      <w:r w:rsidRPr="00E618B3">
        <w:rPr>
          <w:rStyle w:val="StyleUnderline"/>
        </w:rPr>
        <w:t>arise from</w:t>
      </w:r>
      <w:r w:rsidRPr="007A59CC">
        <w:rPr>
          <w:sz w:val="16"/>
        </w:rPr>
        <w:t xml:space="preserve"> a </w:t>
      </w:r>
      <w:r w:rsidRPr="00E618B3">
        <w:rPr>
          <w:rStyle w:val="StyleUnderline"/>
        </w:rPr>
        <w:t xml:space="preserve">gradual accumulation of multiple </w:t>
      </w:r>
      <w:r w:rsidRPr="0039192F">
        <w:rPr>
          <w:rStyle w:val="Emphasis"/>
          <w:highlight w:val="green"/>
        </w:rPr>
        <w:t>small</w:t>
      </w:r>
      <w:r w:rsidRPr="007544FC">
        <w:rPr>
          <w:rStyle w:val="Emphasis"/>
        </w:rPr>
        <w:t xml:space="preserve">er </w:t>
      </w:r>
      <w:r w:rsidRPr="0039192F">
        <w:rPr>
          <w:rStyle w:val="Emphasis"/>
          <w:highlight w:val="green"/>
        </w:rPr>
        <w:t>disruptions</w:t>
      </w:r>
      <w:r w:rsidRPr="007A59CC">
        <w:rPr>
          <w:sz w:val="16"/>
        </w:rPr>
        <w:t xml:space="preserve"> </w:t>
      </w:r>
      <w:r w:rsidRPr="00E618B3">
        <w:rPr>
          <w:rStyle w:val="StyleUnderline"/>
        </w:rPr>
        <w:t xml:space="preserve">that </w:t>
      </w:r>
      <w:r w:rsidRPr="0039192F">
        <w:rPr>
          <w:rStyle w:val="Emphasis"/>
          <w:highlight w:val="green"/>
        </w:rPr>
        <w:t>compound</w:t>
      </w:r>
      <w:r w:rsidRPr="00E618B3">
        <w:rPr>
          <w:rStyle w:val="StyleUnderline"/>
        </w:rPr>
        <w:t xml:space="preserve"> and </w:t>
      </w:r>
      <w:r w:rsidRPr="00E618B3">
        <w:rPr>
          <w:rStyle w:val="Emphasis"/>
        </w:rPr>
        <w:t>amplify</w:t>
      </w:r>
      <w:r w:rsidRPr="007A59CC">
        <w:rPr>
          <w:sz w:val="16"/>
        </w:rPr>
        <w:t xml:space="preserve"> over time. These </w:t>
      </w:r>
      <w:r w:rsidRPr="00E618B3">
        <w:rPr>
          <w:rStyle w:val="StyleUnderline"/>
        </w:rPr>
        <w:t xml:space="preserve">accumulating disruptions </w:t>
      </w:r>
      <w:r w:rsidRPr="00CE64AB">
        <w:rPr>
          <w:rStyle w:val="StyleUnderline"/>
          <w:highlight w:val="green"/>
        </w:rPr>
        <w:t xml:space="preserve">gradually </w:t>
      </w:r>
      <w:r w:rsidRPr="00CE64AB">
        <w:rPr>
          <w:rStyle w:val="Emphasis"/>
          <w:highlight w:val="green"/>
        </w:rPr>
        <w:t>erode</w:t>
      </w:r>
      <w:r w:rsidRPr="00CE64AB">
        <w:rPr>
          <w:rStyle w:val="StyleUnderline"/>
          <w:highlight w:val="green"/>
        </w:rPr>
        <w:t xml:space="preserve"> system </w:t>
      </w:r>
      <w:r w:rsidRPr="00CE64AB">
        <w:rPr>
          <w:rStyle w:val="Emphasis"/>
          <w:highlight w:val="green"/>
        </w:rPr>
        <w:t>stability</w:t>
      </w:r>
      <w:r w:rsidRPr="007A59CC">
        <w:rPr>
          <w:sz w:val="16"/>
        </w:rPr>
        <w:t xml:space="preserve">, </w:t>
      </w:r>
      <w:r w:rsidRPr="00E618B3">
        <w:rPr>
          <w:rStyle w:val="StyleUnderline"/>
        </w:rPr>
        <w:t xml:space="preserve">potentially </w:t>
      </w:r>
      <w:r w:rsidRPr="0039192F">
        <w:rPr>
          <w:rStyle w:val="StyleUnderline"/>
          <w:highlight w:val="green"/>
        </w:rPr>
        <w:t>crossing</w:t>
      </w:r>
      <w:r w:rsidRPr="00E618B3">
        <w:rPr>
          <w:rStyle w:val="StyleUnderline"/>
        </w:rPr>
        <w:t xml:space="preserve"> </w:t>
      </w:r>
      <w:r w:rsidRPr="00E618B3">
        <w:rPr>
          <w:rStyle w:val="Emphasis"/>
        </w:rPr>
        <w:t xml:space="preserve">critical </w:t>
      </w:r>
      <w:r w:rsidRPr="0039192F">
        <w:rPr>
          <w:rStyle w:val="Emphasis"/>
          <w:highlight w:val="green"/>
        </w:rPr>
        <w:t>thresholds</w:t>
      </w:r>
      <w:r w:rsidRPr="007A59C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7A59CC">
        <w:rPr>
          <w:sz w:val="16"/>
        </w:rPr>
        <w:t>.Footnote14</w:t>
      </w:r>
    </w:p>
    <w:p w14:paraId="40610B8D" w14:textId="77777777" w:rsidR="00CF72FB" w:rsidRPr="007A59CC" w:rsidRDefault="00CF72FB" w:rsidP="00CF72FB">
      <w:pPr>
        <w:rPr>
          <w:sz w:val="16"/>
        </w:rPr>
      </w:pPr>
      <w:r w:rsidRPr="007A59CC">
        <w:rPr>
          <w:sz w:val="16"/>
        </w:rPr>
        <w:t xml:space="preserve">The gradual nature of the accumulative </w:t>
      </w:r>
      <w:r w:rsidRPr="00E618B3">
        <w:rPr>
          <w:rStyle w:val="Emphasis"/>
        </w:rPr>
        <w:t>AI</w:t>
      </w:r>
      <w:r w:rsidRPr="007A59CC">
        <w:rPr>
          <w:sz w:val="16"/>
        </w:rPr>
        <w:t xml:space="preserve"> </w:t>
      </w:r>
      <w:r w:rsidRPr="00E618B3">
        <w:rPr>
          <w:rStyle w:val="StyleUnderline"/>
        </w:rPr>
        <w:t>x-risk</w:t>
      </w:r>
      <w:r w:rsidRPr="007A59CC">
        <w:rPr>
          <w:sz w:val="16"/>
        </w:rPr>
        <w:t xml:space="preserve"> hypothesis can be </w:t>
      </w:r>
      <w:r w:rsidRPr="0039192F">
        <w:rPr>
          <w:rStyle w:val="StyleUnderline"/>
          <w:highlight w:val="green"/>
        </w:rPr>
        <w:t>likened</w:t>
      </w:r>
      <w:r w:rsidRPr="00E618B3">
        <w:rPr>
          <w:rStyle w:val="StyleUnderline"/>
        </w:rPr>
        <w:t xml:space="preserve"> </w:t>
      </w:r>
      <w:r w:rsidRPr="0039192F">
        <w:rPr>
          <w:rStyle w:val="StyleUnderline"/>
          <w:highlight w:val="green"/>
        </w:rPr>
        <w:t>to</w:t>
      </w:r>
      <w:r w:rsidRPr="00E618B3">
        <w:rPr>
          <w:rStyle w:val="StyleUnderline"/>
        </w:rPr>
        <w:t xml:space="preserve"> other global</w:t>
      </w:r>
      <w:r w:rsidRPr="007A59CC">
        <w:rPr>
          <w:sz w:val="16"/>
        </w:rPr>
        <w:t xml:space="preserve"> </w:t>
      </w:r>
      <w:r w:rsidRPr="0039192F">
        <w:rPr>
          <w:rStyle w:val="Emphasis"/>
          <w:highlight w:val="green"/>
        </w:rPr>
        <w:t>existential</w:t>
      </w:r>
      <w:r w:rsidRPr="007A59CC">
        <w:rPr>
          <w:sz w:val="16"/>
          <w:highlight w:val="green"/>
        </w:rPr>
        <w:t xml:space="preserve"> </w:t>
      </w:r>
      <w:r w:rsidRPr="0039192F">
        <w:rPr>
          <w:rStyle w:val="StyleUnderline"/>
          <w:highlight w:val="green"/>
        </w:rPr>
        <w:t>threats</w:t>
      </w:r>
      <w:r w:rsidRPr="00E618B3">
        <w:rPr>
          <w:rStyle w:val="StyleUnderline"/>
        </w:rPr>
        <w:t xml:space="preserve"> such as climate change</w:t>
      </w:r>
      <w:r w:rsidRPr="007A59CC">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7A59CC">
        <w:rPr>
          <w:sz w:val="16"/>
        </w:rPr>
        <w:t xml:space="preserve">, they </w:t>
      </w:r>
      <w:r w:rsidRPr="00E618B3">
        <w:rPr>
          <w:rStyle w:val="StyleUnderline"/>
        </w:rPr>
        <w:t>lead to s</w:t>
      </w:r>
      <w:r w:rsidRPr="007A59CC">
        <w:rPr>
          <w:sz w:val="16"/>
        </w:rPr>
        <w:t xml:space="preserve">ignificant and potentially </w:t>
      </w:r>
      <w:r w:rsidRPr="0039192F">
        <w:rPr>
          <w:rStyle w:val="Emphasis"/>
          <w:highlight w:val="green"/>
        </w:rPr>
        <w:t>irreversible</w:t>
      </w:r>
      <w:r w:rsidRPr="007A59CC">
        <w:rPr>
          <w:sz w:val="16"/>
        </w:rPr>
        <w:t xml:space="preserve"> </w:t>
      </w:r>
      <w:r w:rsidRPr="00E618B3">
        <w:rPr>
          <w:rStyle w:val="StyleUnderline"/>
        </w:rPr>
        <w:t>changes</w:t>
      </w:r>
      <w:r w:rsidRPr="007A59CC">
        <w:rPr>
          <w:sz w:val="16"/>
        </w:rPr>
        <w:t xml:space="preserve"> in the Earth’s climate.</w:t>
      </w:r>
    </w:p>
    <w:p w14:paraId="6604F38A" w14:textId="77777777" w:rsidR="00CF72FB" w:rsidRPr="007A59CC" w:rsidRDefault="00CF72FB" w:rsidP="00CF72FB"/>
    <w:p w14:paraId="66FFF4BC" w14:textId="77777777" w:rsidR="00CF72FB" w:rsidRDefault="00CF72FB" w:rsidP="00CF72FB">
      <w:pPr>
        <w:pStyle w:val="Heading4"/>
      </w:pPr>
      <w:r>
        <w:t xml:space="preserve">Uncertain VC </w:t>
      </w:r>
      <w:r w:rsidRPr="00F52193">
        <w:rPr>
          <w:u w:val="single"/>
        </w:rPr>
        <w:t>necessitates</w:t>
      </w:r>
      <w:r>
        <w:t xml:space="preserve"> a shift </w:t>
      </w:r>
      <w:r w:rsidRPr="00F52193">
        <w:rPr>
          <w:u w:val="single"/>
        </w:rPr>
        <w:t>away</w:t>
      </w:r>
      <w:r>
        <w:t xml:space="preserve"> from traditional antitrust, </w:t>
      </w:r>
      <w:r w:rsidRPr="008A5B7F">
        <w:rPr>
          <w:u w:val="single"/>
        </w:rPr>
        <w:t>overcoming</w:t>
      </w:r>
      <w:r>
        <w:t xml:space="preserve"> uncertainty and the </w:t>
      </w:r>
      <w:r w:rsidRPr="008A5B7F">
        <w:rPr>
          <w:u w:val="single"/>
        </w:rPr>
        <w:t>knowledge problem</w:t>
      </w:r>
      <w:r>
        <w:t xml:space="preserve">. </w:t>
      </w:r>
    </w:p>
    <w:p w14:paraId="045CB6F4" w14:textId="77777777" w:rsidR="00CF72FB" w:rsidRPr="007A59CC" w:rsidRDefault="00CF72FB" w:rsidP="00CF72FB">
      <w:r w:rsidRPr="007A59CC">
        <w:t xml:space="preserve">Jonathan Skrmetti and Kevin </w:t>
      </w:r>
      <w:r w:rsidRPr="004977D0">
        <w:rPr>
          <w:rStyle w:val="Style13ptBold"/>
        </w:rPr>
        <w:t>Frazier ’25</w:t>
      </w:r>
      <w:r w:rsidRPr="007A59CC">
        <w:t>,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ProMarket. https://www.promarket.org/2025/05/27/we-must-avoid-killer-acquisitions-at-the-birth-of-ai/, 10-22-2025, RNey</w:t>
      </w:r>
    </w:p>
    <w:p w14:paraId="73E35C45" w14:textId="77777777" w:rsidR="00CF72FB" w:rsidRPr="007A59CC" w:rsidRDefault="00CF72FB" w:rsidP="00CF72FB">
      <w:pPr>
        <w:rPr>
          <w:sz w:val="16"/>
        </w:rPr>
      </w:pPr>
      <w:r w:rsidRPr="007A59CC">
        <w:rPr>
          <w:sz w:val="16"/>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7A59CC">
        <w:rPr>
          <w:sz w:val="16"/>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7A59CC">
        <w:rPr>
          <w:sz w:val="16"/>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7A59CC">
        <w:rPr>
          <w:sz w:val="16"/>
        </w:rPr>
        <w:t>, and some, like Instagram and WhatsApp, falling under common ownership.</w:t>
      </w:r>
    </w:p>
    <w:p w14:paraId="7457B4A8" w14:textId="77777777" w:rsidR="00CF72FB" w:rsidRPr="007A59CC" w:rsidRDefault="00CF72FB" w:rsidP="00CF72FB">
      <w:pPr>
        <w:rPr>
          <w:sz w:val="16"/>
        </w:rPr>
      </w:pPr>
      <w:r w:rsidRPr="007A59CC">
        <w:rPr>
          <w:sz w:val="16"/>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7A59CC">
        <w:rPr>
          <w:sz w:val="16"/>
        </w:rPr>
        <w:t xml:space="preserve"> (formerly Facebook, before its spree of acquisitions) </w:t>
      </w:r>
      <w:r w:rsidRPr="004977D0">
        <w:rPr>
          <w:rStyle w:val="StyleUnderline"/>
        </w:rPr>
        <w:t>and TikTok can employ addictive and antisocial algorithms</w:t>
      </w:r>
      <w:r w:rsidRPr="007A59CC">
        <w:rPr>
          <w:sz w:val="16"/>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7A59CC">
        <w:rPr>
          <w:sz w:val="16"/>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63BA78F4" w14:textId="77777777" w:rsidR="00CF72FB" w:rsidRPr="007A59CC" w:rsidRDefault="00CF72FB" w:rsidP="00CF72FB">
      <w:pPr>
        <w:rPr>
          <w:sz w:val="16"/>
        </w:rPr>
      </w:pPr>
      <w:r w:rsidRPr="007A59CC">
        <w:rPr>
          <w:sz w:val="16"/>
        </w:rPr>
        <w:t>Understanding the “killer acquisition”</w:t>
      </w:r>
    </w:p>
    <w:p w14:paraId="03BF2673" w14:textId="77777777" w:rsidR="00CF72FB" w:rsidRPr="007A59CC" w:rsidRDefault="00CF72FB" w:rsidP="00CF72FB">
      <w:pPr>
        <w:rPr>
          <w:sz w:val="16"/>
        </w:rPr>
      </w:pPr>
      <w:r w:rsidRPr="007A59CC">
        <w:rPr>
          <w:sz w:val="16"/>
        </w:rPr>
        <w:t>The term “</w:t>
      </w:r>
      <w:r w:rsidRPr="004977D0">
        <w:rPr>
          <w:rStyle w:val="Emphasis"/>
          <w:highlight w:val="green"/>
        </w:rPr>
        <w:t>killer acquisition</w:t>
      </w:r>
      <w:r w:rsidRPr="007A59CC">
        <w:rPr>
          <w:sz w:val="16"/>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7A59CC">
        <w:rPr>
          <w:sz w:val="16"/>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7A59CC">
        <w:rPr>
          <w:sz w:val="16"/>
        </w:rPr>
        <w:t xml:space="preserve">, its economic potential uncertain, and its </w:t>
      </w:r>
      <w:r w:rsidRPr="004977D0">
        <w:rPr>
          <w:rStyle w:val="Emphasis"/>
        </w:rPr>
        <w:t>revenue negligible</w:t>
      </w:r>
      <w:r w:rsidRPr="004977D0">
        <w:rPr>
          <w:rStyle w:val="StyleUnderline"/>
        </w:rPr>
        <w:t xml:space="preserve"> compared to the acquirer</w:t>
      </w:r>
      <w:r w:rsidRPr="007A59CC">
        <w:rPr>
          <w:sz w:val="16"/>
        </w:rPr>
        <w:t xml:space="preserve">. Moreover, </w:t>
      </w:r>
      <w:r w:rsidRPr="004977D0">
        <w:rPr>
          <w:rStyle w:val="Emphasis"/>
        </w:rPr>
        <w:t>tech giants</w:t>
      </w:r>
      <w:r w:rsidRPr="004977D0">
        <w:rPr>
          <w:rStyle w:val="StyleUnderline"/>
        </w:rPr>
        <w:t xml:space="preserve"> can artfully frame their</w:t>
      </w:r>
      <w:r w:rsidRPr="007A59CC">
        <w:rPr>
          <w:sz w:val="16"/>
        </w:rPr>
        <w:t xml:space="preserve"> “</w:t>
      </w:r>
      <w:r w:rsidRPr="004977D0">
        <w:rPr>
          <w:rStyle w:val="StyleUnderline"/>
        </w:rPr>
        <w:t>core business</w:t>
      </w:r>
      <w:r w:rsidRPr="007A59CC">
        <w:rPr>
          <w:sz w:val="16"/>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5732BC47" w14:textId="77777777" w:rsidR="00CF72FB" w:rsidRPr="007A59CC" w:rsidRDefault="00CF72FB" w:rsidP="00CF72FB">
      <w:pPr>
        <w:rPr>
          <w:sz w:val="16"/>
        </w:rPr>
      </w:pPr>
      <w:r w:rsidRPr="007A59CC">
        <w:rPr>
          <w:sz w:val="16"/>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7A59CC">
        <w:rPr>
          <w:sz w:val="16"/>
        </w:rPr>
        <w:t xml:space="preserve">, </w:t>
      </w:r>
      <w:r w:rsidRPr="004977D0">
        <w:rPr>
          <w:rStyle w:val="Emphasis"/>
        </w:rPr>
        <w:t xml:space="preserve">dynamic </w:t>
      </w:r>
      <w:r w:rsidRPr="004977D0">
        <w:rPr>
          <w:rStyle w:val="Emphasis"/>
          <w:highlight w:val="green"/>
        </w:rPr>
        <w:t>market</w:t>
      </w:r>
      <w:r w:rsidRPr="007A59CC">
        <w:rPr>
          <w:sz w:val="16"/>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7A59CC">
        <w:rPr>
          <w:sz w:val="16"/>
        </w:rPr>
        <w:t>.</w:t>
      </w:r>
    </w:p>
    <w:p w14:paraId="506DD9F7" w14:textId="77777777" w:rsidR="00CF72FB" w:rsidRPr="007A59CC" w:rsidRDefault="00CF72FB" w:rsidP="00CF72FB">
      <w:pPr>
        <w:rPr>
          <w:sz w:val="16"/>
        </w:rPr>
      </w:pPr>
      <w:r w:rsidRPr="007A59CC">
        <w:rPr>
          <w:sz w:val="16"/>
        </w:rPr>
        <w:t>The economic costs of consolidation</w:t>
      </w:r>
    </w:p>
    <w:p w14:paraId="214FC155" w14:textId="77777777" w:rsidR="00CF72FB" w:rsidRPr="007A59CC" w:rsidRDefault="00CF72FB" w:rsidP="00CF72FB">
      <w:pPr>
        <w:rPr>
          <w:sz w:val="16"/>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7A59CC">
        <w:rPr>
          <w:sz w:val="16"/>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0BB8A33D" w14:textId="77777777" w:rsidR="00CF72FB" w:rsidRPr="007A59CC" w:rsidRDefault="00CF72FB" w:rsidP="00CF72FB">
      <w:pPr>
        <w:rPr>
          <w:sz w:val="16"/>
        </w:rPr>
      </w:pPr>
      <w:r w:rsidRPr="007A59CC">
        <w:rPr>
          <w:sz w:val="16"/>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7A59CC">
        <w:rPr>
          <w:sz w:val="16"/>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455B07F8" w14:textId="77777777" w:rsidR="00CF72FB" w:rsidRPr="007A59CC" w:rsidRDefault="00CF72FB" w:rsidP="00CF72FB">
      <w:pPr>
        <w:rPr>
          <w:sz w:val="16"/>
        </w:rPr>
      </w:pPr>
      <w:r w:rsidRPr="007A59CC">
        <w:rPr>
          <w:sz w:val="16"/>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504D8065" w14:textId="77777777" w:rsidR="00CF72FB" w:rsidRPr="007A59CC" w:rsidRDefault="00CF72FB" w:rsidP="00CF72FB">
      <w:pPr>
        <w:rPr>
          <w:sz w:val="16"/>
        </w:rPr>
      </w:pPr>
      <w:r w:rsidRPr="007A59CC">
        <w:rPr>
          <w:sz w:val="16"/>
        </w:rPr>
        <w:t>Legal frameworks lagging behind market realities</w:t>
      </w:r>
    </w:p>
    <w:p w14:paraId="48439196" w14:textId="77777777" w:rsidR="00CF72FB" w:rsidRPr="007A59CC" w:rsidRDefault="00CF72FB" w:rsidP="00CF72FB">
      <w:pPr>
        <w:rPr>
          <w:sz w:val="16"/>
        </w:rPr>
      </w:pPr>
      <w:r w:rsidRPr="007A59CC">
        <w:rPr>
          <w:sz w:val="16"/>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7A59CC">
        <w:rPr>
          <w:sz w:val="16"/>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7A59CC">
        <w:rPr>
          <w:sz w:val="16"/>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7A59CC">
        <w:rPr>
          <w:sz w:val="16"/>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6334FABC" w14:textId="77777777" w:rsidR="00CF72FB" w:rsidRPr="007A59CC" w:rsidRDefault="00CF72FB" w:rsidP="00CF72FB">
      <w:pPr>
        <w:rPr>
          <w:sz w:val="16"/>
        </w:rPr>
      </w:pPr>
      <w:r w:rsidRPr="007A59CC">
        <w:rPr>
          <w:sz w:val="16"/>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7A59CC">
        <w:rPr>
          <w:sz w:val="16"/>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7A59CC">
        <w:rPr>
          <w:sz w:val="16"/>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7A59CC">
        <w:rPr>
          <w:sz w:val="16"/>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7A59CC">
        <w:rPr>
          <w:sz w:val="16"/>
        </w:rPr>
        <w:t xml:space="preserve"> in 15 years based on the skills of elementary school athletes in the surrounding area: we have no clue which teams will have which players, what their collective strengths will be, or how those strengths will rank when stacked against the competition or what strategies will evolve to be dominant in a given period.</w:t>
      </w:r>
    </w:p>
    <w:p w14:paraId="0283F6EF" w14:textId="77777777" w:rsidR="00CF72FB" w:rsidRPr="007A59CC" w:rsidRDefault="00CF72FB" w:rsidP="00CF72FB">
      <w:pPr>
        <w:rPr>
          <w:sz w:val="16"/>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7A59CC">
        <w:rPr>
          <w:sz w:val="16"/>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7A59CC">
        <w:rPr>
          <w:sz w:val="16"/>
        </w:rPr>
        <w:t xml:space="preserve"> offering their products at subsidized rates. And the impact of AI itself on all of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7A59CC">
        <w:rPr>
          <w:sz w:val="16"/>
        </w:rPr>
        <w:t xml:space="preserve"> at this stage. This mismatch has significant implications given that the nature of AI development tends toward anti-competitive outcomes. </w:t>
      </w:r>
    </w:p>
    <w:p w14:paraId="1BA4F33C" w14:textId="77777777" w:rsidR="00CF72FB" w:rsidRPr="007A59CC" w:rsidRDefault="00CF72FB" w:rsidP="00CF72FB">
      <w:pPr>
        <w:rPr>
          <w:sz w:val="16"/>
        </w:rPr>
      </w:pPr>
      <w:r w:rsidRPr="007A59CC">
        <w:rPr>
          <w:sz w:val="16"/>
        </w:rPr>
        <w:t>AI: A sector particularly vulnerable to concentration</w:t>
      </w:r>
    </w:p>
    <w:p w14:paraId="2214186C" w14:textId="77777777" w:rsidR="00CF72FB" w:rsidRPr="007A59CC" w:rsidRDefault="00CF72FB" w:rsidP="00CF72FB">
      <w:pPr>
        <w:rPr>
          <w:sz w:val="16"/>
        </w:rPr>
      </w:pPr>
      <w:r w:rsidRPr="007A59CC">
        <w:rPr>
          <w:sz w:val="16"/>
        </w:rPr>
        <w:t xml:space="preserve">The </w:t>
      </w:r>
      <w:r w:rsidRPr="004977D0">
        <w:rPr>
          <w:rStyle w:val="StyleUnderline"/>
        </w:rPr>
        <w:t>AI sector exhibits characteristics</w:t>
      </w:r>
      <w:r w:rsidRPr="007A59CC">
        <w:rPr>
          <w:sz w:val="16"/>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7A59CC">
        <w:rPr>
          <w:sz w:val="16"/>
        </w:rPr>
        <w:t xml:space="preserve">. </w:t>
      </w:r>
      <w:r w:rsidRPr="00E14EA9">
        <w:rPr>
          <w:rStyle w:val="Emphasis"/>
        </w:rPr>
        <w:t>High barriers to entry</w:t>
      </w:r>
      <w:r w:rsidRPr="007A59CC">
        <w:rPr>
          <w:sz w:val="16"/>
        </w:rPr>
        <w:t xml:space="preserve">—including extraordinarily expensive compute requirements, </w:t>
      </w:r>
      <w:r w:rsidRPr="00E14EA9">
        <w:rPr>
          <w:rStyle w:val="Emphasis"/>
        </w:rPr>
        <w:t>vast data needs</w:t>
      </w:r>
      <w:r w:rsidRPr="007A59CC">
        <w:rPr>
          <w:sz w:val="16"/>
        </w:rPr>
        <w:t xml:space="preserve">, </w:t>
      </w:r>
      <w:r w:rsidRPr="00E14EA9">
        <w:rPr>
          <w:rStyle w:val="StyleUnderline"/>
        </w:rPr>
        <w:t>a limited talent pool</w:t>
      </w:r>
      <w:r w:rsidRPr="007A59CC">
        <w:rPr>
          <w:sz w:val="16"/>
        </w:rPr>
        <w:t xml:space="preserve">, </w:t>
      </w:r>
      <w:r w:rsidRPr="00E14EA9">
        <w:rPr>
          <w:rStyle w:val="StyleUnderline"/>
        </w:rPr>
        <w:t>and a finite supply of graphic processing units</w:t>
      </w:r>
      <w:r w:rsidRPr="007A59CC">
        <w:rPr>
          <w:sz w:val="16"/>
        </w:rPr>
        <w:t xml:space="preserve">—already advantage </w:t>
      </w:r>
      <w:r w:rsidRPr="00E14EA9">
        <w:rPr>
          <w:rStyle w:val="Emphasis"/>
        </w:rPr>
        <w:t>established players</w:t>
      </w:r>
      <w:r w:rsidRPr="00E14EA9">
        <w:rPr>
          <w:rStyle w:val="StyleUnderline"/>
        </w:rPr>
        <w:t xml:space="preserve"> such as OpenAI, Anthropic, and Meta</w:t>
      </w:r>
      <w:r w:rsidRPr="007A59CC">
        <w:rPr>
          <w:sz w:val="16"/>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77F9A69F" w14:textId="77777777" w:rsidR="00CF72FB" w:rsidRPr="007A59CC" w:rsidRDefault="00CF72FB" w:rsidP="00CF72FB">
      <w:pPr>
        <w:rPr>
          <w:sz w:val="16"/>
        </w:rPr>
      </w:pPr>
      <w:r w:rsidRPr="007A59CC">
        <w:rPr>
          <w:sz w:val="16"/>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3F7A153A" w14:textId="77777777" w:rsidR="00CF72FB" w:rsidRPr="007A59CC" w:rsidRDefault="00CF72FB" w:rsidP="00CF72FB">
      <w:pPr>
        <w:rPr>
          <w:sz w:val="16"/>
        </w:rPr>
      </w:pPr>
      <w:r w:rsidRPr="004977D0">
        <w:rPr>
          <w:rStyle w:val="StyleUnderline"/>
        </w:rPr>
        <w:t>Several factors compound these concerns</w:t>
      </w:r>
      <w:r w:rsidRPr="007A59CC">
        <w:rPr>
          <w:sz w:val="16"/>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7A59CC">
        <w:rPr>
          <w:sz w:val="16"/>
        </w:rPr>
        <w:t xml:space="preserve">. Models improve with more data; </w:t>
      </w:r>
      <w:r w:rsidRPr="004977D0">
        <w:rPr>
          <w:rStyle w:val="StyleUnderline"/>
        </w:rPr>
        <w:t>better models attract more users; more users generate more data</w:t>
      </w:r>
      <w:r w:rsidRPr="007A59CC">
        <w:rPr>
          <w:sz w:val="16"/>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498D2876" w14:textId="77777777" w:rsidR="00CF72FB" w:rsidRPr="007A59CC" w:rsidRDefault="00CF72FB" w:rsidP="00CF72FB">
      <w:pPr>
        <w:rPr>
          <w:sz w:val="16"/>
        </w:rPr>
      </w:pPr>
      <w:r w:rsidRPr="007A59CC">
        <w:rPr>
          <w:sz w:val="16"/>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7A59CC">
        <w:rPr>
          <w:sz w:val="16"/>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7A59CC">
        <w:rPr>
          <w:sz w:val="16"/>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47562144" w14:textId="77777777" w:rsidR="00CF72FB" w:rsidRPr="007A59CC" w:rsidRDefault="00CF72FB" w:rsidP="00CF72FB">
      <w:pPr>
        <w:rPr>
          <w:sz w:val="16"/>
        </w:rPr>
      </w:pPr>
      <w:r w:rsidRPr="007A59CC">
        <w:rPr>
          <w:sz w:val="16"/>
        </w:rPr>
        <w:t>Killing AI progress? </w:t>
      </w:r>
    </w:p>
    <w:p w14:paraId="4E4704D8" w14:textId="77777777" w:rsidR="00CF72FB" w:rsidRPr="007A59CC" w:rsidRDefault="00CF72FB" w:rsidP="00CF72FB">
      <w:pPr>
        <w:rPr>
          <w:sz w:val="16"/>
        </w:rPr>
      </w:pPr>
      <w:r w:rsidRPr="007A59CC">
        <w:rPr>
          <w:sz w:val="16"/>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7A59CC">
        <w:rPr>
          <w:sz w:val="16"/>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7A59CC">
        <w:rPr>
          <w:sz w:val="16"/>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7A59CC">
        <w:rPr>
          <w:sz w:val="16"/>
        </w:rPr>
        <w:t xml:space="preserve">. </w:t>
      </w:r>
      <w:r w:rsidRPr="004977D0">
        <w:rPr>
          <w:rStyle w:val="Emphasis"/>
          <w:highlight w:val="green"/>
        </w:rPr>
        <w:t>Evidence</w:t>
      </w:r>
      <w:r w:rsidRPr="004977D0">
        <w:rPr>
          <w:rStyle w:val="StyleUnderline"/>
        </w:rPr>
        <w:t xml:space="preserve"> from other sectors</w:t>
      </w:r>
      <w:r w:rsidRPr="007A59CC">
        <w:rPr>
          <w:sz w:val="16"/>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7A59CC">
        <w:rPr>
          <w:sz w:val="16"/>
        </w:rPr>
        <w:t xml:space="preserve">. The </w:t>
      </w:r>
      <w:r w:rsidRPr="004977D0">
        <w:rPr>
          <w:rStyle w:val="StyleUnderline"/>
        </w:rPr>
        <w:t>critical distinction lies not in prohibiting acquisitions wholesale</w:t>
      </w:r>
      <w:r w:rsidRPr="007A59CC">
        <w:rPr>
          <w:sz w:val="16"/>
        </w:rPr>
        <w:t xml:space="preserve">, but in </w:t>
      </w:r>
      <w:r w:rsidRPr="004977D0">
        <w:rPr>
          <w:rStyle w:val="Emphasis"/>
        </w:rPr>
        <w:t>distinguishing</w:t>
      </w:r>
      <w:r w:rsidRPr="007A59CC">
        <w:rPr>
          <w:sz w:val="16"/>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7A59CC">
        <w:rPr>
          <w:sz w:val="16"/>
        </w:rPr>
        <w:t>.</w:t>
      </w:r>
    </w:p>
    <w:p w14:paraId="1591B5D4" w14:textId="77777777" w:rsidR="00CF72FB" w:rsidRDefault="00CF72FB" w:rsidP="00CF72FB"/>
    <w:p w14:paraId="11F933F3" w14:textId="77777777" w:rsidR="00CF72FB" w:rsidRPr="008B68BB" w:rsidRDefault="00CF72FB" w:rsidP="00CF72FB">
      <w:pPr>
        <w:pStyle w:val="Heading4"/>
        <w:rPr>
          <w:b w:val="0"/>
          <w:bCs/>
        </w:rPr>
      </w:pPr>
      <w:r>
        <w:t xml:space="preserve">Competition is </w:t>
      </w:r>
      <w:r w:rsidRPr="00A50854">
        <w:rPr>
          <w:u w:val="single"/>
        </w:rPr>
        <w:t>critical</w:t>
      </w:r>
      <w:r>
        <w:t xml:space="preserve"> to avoid </w:t>
      </w:r>
      <w:r w:rsidRPr="00A50854">
        <w:rPr>
          <w:u w:val="single"/>
        </w:rPr>
        <w:t>cybersecurity</w:t>
      </w:r>
      <w:r>
        <w:t xml:space="preserve"> failures. </w:t>
      </w:r>
      <w:r w:rsidRPr="008B68BB">
        <w:rPr>
          <w:b w:val="0"/>
          <w:bCs/>
        </w:rPr>
        <w:t xml:space="preserve">The cloud oligopoly is the </w:t>
      </w:r>
      <w:r w:rsidRPr="008B68BB">
        <w:rPr>
          <w:b w:val="0"/>
          <w:bCs/>
          <w:u w:val="single"/>
        </w:rPr>
        <w:t>lock &amp; key</w:t>
      </w:r>
      <w:r w:rsidRPr="008B68BB">
        <w:rPr>
          <w:b w:val="0"/>
          <w:bCs/>
        </w:rPr>
        <w:t xml:space="preserve"> to US infrastructure, infamous for </w:t>
      </w:r>
      <w:r w:rsidRPr="008B68BB">
        <w:rPr>
          <w:b w:val="0"/>
          <w:bCs/>
          <w:u w:val="single"/>
        </w:rPr>
        <w:t>failure</w:t>
      </w:r>
      <w:r w:rsidRPr="008B68BB">
        <w:rPr>
          <w:b w:val="0"/>
          <w:bCs/>
        </w:rPr>
        <w:t xml:space="preserve">. </w:t>
      </w:r>
    </w:p>
    <w:p w14:paraId="204AB205" w14:textId="77777777" w:rsidR="00CF72FB" w:rsidRPr="00EF7BD9" w:rsidRDefault="00CF72FB" w:rsidP="00CF72FB">
      <w:r w:rsidRPr="00EF7BD9">
        <w:t xml:space="preserve">Courtney </w:t>
      </w:r>
      <w:r w:rsidRPr="00EF7BD9">
        <w:rPr>
          <w:rStyle w:val="Style13ptBold"/>
        </w:rPr>
        <w:t>Manning '24</w:t>
      </w:r>
      <w:r w:rsidRPr="00EF7BD9">
        <w:t>, a senior research scientist at American Security Project.. 6-5-2024. "Shaming Microsoft won’t strengthen US cybersecurity. It’s time for alternatives.," Hill. https://thehill.com/opinion/technology/4705671-shaming-microsoft-wont-strengthen-us-cybersecurity-its-time-for-alternatives/, 2-27-2026, RNey</w:t>
      </w:r>
    </w:p>
    <w:p w14:paraId="6C9C1AE4" w14:textId="77777777" w:rsidR="00CF72FB" w:rsidRPr="00BA6A30" w:rsidRDefault="00CF72FB" w:rsidP="00CF72FB">
      <w:pPr>
        <w:rPr>
          <w:sz w:val="16"/>
        </w:rPr>
      </w:pPr>
      <w:r w:rsidRPr="00BA6A30">
        <w:rPr>
          <w:sz w:val="16"/>
        </w:rPr>
        <w:t>Next week, Microsoft President Brad Smith will testify before the House Committee on Homeland Security on his company’s “</w:t>
      </w:r>
      <w:r w:rsidRPr="008B68BB">
        <w:rPr>
          <w:rStyle w:val="Emphasis"/>
          <w:highlight w:val="green"/>
        </w:rPr>
        <w:t>cascade of failures</w:t>
      </w:r>
      <w:r w:rsidRPr="00BA6A30">
        <w:rPr>
          <w:sz w:val="16"/>
        </w:rPr>
        <w:t xml:space="preserve">” </w:t>
      </w:r>
      <w:r w:rsidRPr="008B68BB">
        <w:rPr>
          <w:rStyle w:val="StyleUnderline"/>
          <w:highlight w:val="green"/>
        </w:rPr>
        <w:t>after</w:t>
      </w:r>
      <w:r w:rsidRPr="00CE64AB">
        <w:rPr>
          <w:rStyle w:val="StyleUnderline"/>
        </w:rPr>
        <w:t xml:space="preserve"> Chinese state-affiliated </w:t>
      </w:r>
      <w:r w:rsidRPr="008B68BB">
        <w:rPr>
          <w:rStyle w:val="StyleUnderline"/>
          <w:highlight w:val="green"/>
        </w:rPr>
        <w:t xml:space="preserve">hackers </w:t>
      </w:r>
      <w:r w:rsidRPr="008B68BB">
        <w:rPr>
          <w:rStyle w:val="Emphasis"/>
          <w:highlight w:val="green"/>
        </w:rPr>
        <w:t>compromised</w:t>
      </w:r>
      <w:r w:rsidRPr="00CE64AB">
        <w:rPr>
          <w:rStyle w:val="StyleUnderline"/>
        </w:rPr>
        <w:t xml:space="preserve"> over </w:t>
      </w:r>
      <w:r w:rsidRPr="008B68BB">
        <w:rPr>
          <w:rStyle w:val="Emphasis"/>
          <w:highlight w:val="green"/>
        </w:rPr>
        <w:t>500</w:t>
      </w:r>
      <w:r w:rsidRPr="00CE64AB">
        <w:rPr>
          <w:rStyle w:val="StyleUnderline"/>
        </w:rPr>
        <w:t xml:space="preserve"> federal </w:t>
      </w:r>
      <w:r w:rsidRPr="008B68BB">
        <w:rPr>
          <w:rStyle w:val="Emphasis"/>
          <w:highlight w:val="green"/>
        </w:rPr>
        <w:t>cloud accounts</w:t>
      </w:r>
      <w:r w:rsidRPr="00BA6A30">
        <w:rPr>
          <w:sz w:val="16"/>
        </w:rPr>
        <w:t xml:space="preserve"> last May. During the hearing, legislators will hear updates on new cybersecurity practices from Microsoft leadership and examine what else can be done to strengthen the company against attacks. What likely won’t be discussed: Alternatives to </w:t>
      </w:r>
      <w:r w:rsidRPr="00CE64AB">
        <w:rPr>
          <w:rStyle w:val="StyleUnderline"/>
        </w:rPr>
        <w:t xml:space="preserve">the </w:t>
      </w:r>
      <w:r w:rsidRPr="008B68BB">
        <w:rPr>
          <w:rStyle w:val="StyleUnderline"/>
          <w:highlight w:val="green"/>
        </w:rPr>
        <w:t>U</w:t>
      </w:r>
      <w:r w:rsidRPr="00CE64AB">
        <w:rPr>
          <w:rStyle w:val="StyleUnderline"/>
        </w:rPr>
        <w:t xml:space="preserve">nited </w:t>
      </w:r>
      <w:r w:rsidRPr="008B68BB">
        <w:rPr>
          <w:rStyle w:val="StyleUnderline"/>
          <w:highlight w:val="green"/>
        </w:rPr>
        <w:t>S</w:t>
      </w:r>
      <w:r w:rsidRPr="00CE64AB">
        <w:rPr>
          <w:rStyle w:val="StyleUnderline"/>
        </w:rPr>
        <w:t xml:space="preserve">tates’ </w:t>
      </w:r>
      <w:r w:rsidRPr="008B68BB">
        <w:rPr>
          <w:rStyle w:val="StyleUnderline"/>
          <w:highlight w:val="green"/>
        </w:rPr>
        <w:t>cloud</w:t>
      </w:r>
      <w:r w:rsidRPr="00CE64AB">
        <w:rPr>
          <w:rStyle w:val="StyleUnderline"/>
        </w:rPr>
        <w:t xml:space="preserve"> storage </w:t>
      </w:r>
      <w:r w:rsidRPr="008B68BB">
        <w:rPr>
          <w:rStyle w:val="Emphasis"/>
          <w:highlight w:val="green"/>
        </w:rPr>
        <w:t>oligopoly</w:t>
      </w:r>
      <w:r w:rsidRPr="00CE64AB">
        <w:rPr>
          <w:rStyle w:val="StyleUnderline"/>
        </w:rPr>
        <w:t xml:space="preserve"> if its </w:t>
      </w:r>
      <w:r w:rsidRPr="008B68BB">
        <w:rPr>
          <w:rStyle w:val="Emphasis"/>
          <w:highlight w:val="green"/>
        </w:rPr>
        <w:t>adversaries</w:t>
      </w:r>
      <w:r w:rsidRPr="008B68BB">
        <w:rPr>
          <w:rStyle w:val="StyleUnderline"/>
          <w:highlight w:val="green"/>
        </w:rPr>
        <w:t xml:space="preserve"> continue to access</w:t>
      </w:r>
      <w:r w:rsidRPr="00CE64AB">
        <w:rPr>
          <w:rStyle w:val="StyleUnderline"/>
        </w:rPr>
        <w:t xml:space="preserve"> </w:t>
      </w:r>
      <w:r w:rsidRPr="008B68BB">
        <w:rPr>
          <w:rStyle w:val="Emphasis"/>
          <w:highlight w:val="green"/>
        </w:rPr>
        <w:t>critical</w:t>
      </w:r>
      <w:r w:rsidRPr="00CE64AB">
        <w:rPr>
          <w:rStyle w:val="StyleUnderline"/>
        </w:rPr>
        <w:t xml:space="preserve"> </w:t>
      </w:r>
      <w:r w:rsidRPr="008B68BB">
        <w:rPr>
          <w:rStyle w:val="Emphasis"/>
        </w:rPr>
        <w:t>gov</w:t>
      </w:r>
      <w:r w:rsidRPr="00CE64AB">
        <w:rPr>
          <w:rStyle w:val="StyleUnderline"/>
        </w:rPr>
        <w:t xml:space="preserve">ernment </w:t>
      </w:r>
      <w:r w:rsidRPr="008B68BB">
        <w:rPr>
          <w:rStyle w:val="Emphasis"/>
          <w:highlight w:val="green"/>
        </w:rPr>
        <w:t>data</w:t>
      </w:r>
      <w:r w:rsidRPr="00CE64AB">
        <w:rPr>
          <w:rStyle w:val="StyleUnderline"/>
        </w:rPr>
        <w:t xml:space="preserve"> in the future</w:t>
      </w:r>
      <w:r w:rsidRPr="00BA6A30">
        <w:rPr>
          <w:sz w:val="16"/>
        </w:rPr>
        <w:t>.</w:t>
      </w:r>
    </w:p>
    <w:p w14:paraId="3BC09C0F" w14:textId="77777777" w:rsidR="00CF72FB" w:rsidRPr="00BA6A30" w:rsidRDefault="00CF72FB" w:rsidP="00CF72FB">
      <w:pPr>
        <w:rPr>
          <w:sz w:val="16"/>
        </w:rPr>
      </w:pPr>
      <w:r w:rsidRPr="00BA6A30">
        <w:rPr>
          <w:sz w:val="16"/>
        </w:rPr>
        <w:t xml:space="preserve">Size and scalability allow major cloud vendors to offer services and pricing to governments that local competitors can’t match. Just </w:t>
      </w:r>
      <w:r w:rsidRPr="008B68BB">
        <w:rPr>
          <w:rStyle w:val="Emphasis"/>
          <w:highlight w:val="green"/>
        </w:rPr>
        <w:t>three</w:t>
      </w:r>
      <w:r w:rsidRPr="00CE64AB">
        <w:rPr>
          <w:rStyle w:val="StyleUnderline"/>
        </w:rPr>
        <w:t xml:space="preserve"> U.S. </w:t>
      </w:r>
      <w:r w:rsidRPr="008B68BB">
        <w:rPr>
          <w:rStyle w:val="Emphasis"/>
          <w:highlight w:val="green"/>
        </w:rPr>
        <w:t>tech giants</w:t>
      </w:r>
      <w:r w:rsidRPr="00BA6A30">
        <w:rPr>
          <w:sz w:val="16"/>
        </w:rPr>
        <w:t xml:space="preserve"> — </w:t>
      </w:r>
      <w:r w:rsidRPr="008B68BB">
        <w:rPr>
          <w:rStyle w:val="Emphasis"/>
          <w:highlight w:val="green"/>
        </w:rPr>
        <w:t>Google</w:t>
      </w:r>
      <w:r w:rsidRPr="00BA6A30">
        <w:rPr>
          <w:sz w:val="16"/>
        </w:rPr>
        <w:t xml:space="preserve">, </w:t>
      </w:r>
      <w:r w:rsidRPr="008B68BB">
        <w:rPr>
          <w:rStyle w:val="Emphasis"/>
          <w:highlight w:val="green"/>
        </w:rPr>
        <w:t>Amazon</w:t>
      </w:r>
      <w:r w:rsidRPr="00BA6A30">
        <w:rPr>
          <w:sz w:val="16"/>
        </w:rPr>
        <w:t xml:space="preserve">, </w:t>
      </w:r>
      <w:r w:rsidRPr="008B68BB">
        <w:rPr>
          <w:rStyle w:val="StyleUnderline"/>
          <w:highlight w:val="green"/>
        </w:rPr>
        <w:t xml:space="preserve">and </w:t>
      </w:r>
      <w:r w:rsidRPr="008B68BB">
        <w:rPr>
          <w:rStyle w:val="Emphasis"/>
          <w:highlight w:val="green"/>
        </w:rPr>
        <w:t>Microsoft</w:t>
      </w:r>
      <w:r w:rsidRPr="00BA6A30">
        <w:rPr>
          <w:sz w:val="16"/>
        </w:rPr>
        <w:t xml:space="preserve"> — </w:t>
      </w:r>
      <w:r w:rsidRPr="008B68BB">
        <w:rPr>
          <w:rStyle w:val="StyleUnderline"/>
          <w:highlight w:val="green"/>
        </w:rPr>
        <w:t xml:space="preserve">are responsible for </w:t>
      </w:r>
      <w:r w:rsidRPr="008B68BB">
        <w:rPr>
          <w:rStyle w:val="Emphasis"/>
          <w:highlight w:val="green"/>
        </w:rPr>
        <w:t>storing</w:t>
      </w:r>
      <w:r w:rsidRPr="00CE64AB">
        <w:rPr>
          <w:rStyle w:val="StyleUnderline"/>
        </w:rPr>
        <w:t xml:space="preserve"> most </w:t>
      </w:r>
      <w:r w:rsidRPr="008B68BB">
        <w:rPr>
          <w:rStyle w:val="Emphasis"/>
          <w:highlight w:val="green"/>
        </w:rPr>
        <w:t>sensitive</w:t>
      </w:r>
      <w:r w:rsidRPr="00CE64AB">
        <w:rPr>
          <w:rStyle w:val="StyleUnderline"/>
        </w:rPr>
        <w:t xml:space="preserve"> government </w:t>
      </w:r>
      <w:r w:rsidRPr="008B68BB">
        <w:rPr>
          <w:rStyle w:val="Emphasis"/>
          <w:highlight w:val="green"/>
        </w:rPr>
        <w:t>databases</w:t>
      </w:r>
      <w:r w:rsidRPr="00CE64AB">
        <w:rPr>
          <w:rStyle w:val="StyleUnderline"/>
        </w:rPr>
        <w:t xml:space="preserve"> across the Americas and Europe</w:t>
      </w:r>
      <w:r w:rsidRPr="00BA6A30">
        <w:rPr>
          <w:sz w:val="16"/>
        </w:rPr>
        <w:t xml:space="preserve">. </w:t>
      </w:r>
      <w:r w:rsidRPr="008B68BB">
        <w:rPr>
          <w:rStyle w:val="StyleUnderline"/>
          <w:highlight w:val="green"/>
        </w:rPr>
        <w:t>Even when their</w:t>
      </w:r>
      <w:r w:rsidRPr="00CE64AB">
        <w:rPr>
          <w:rStyle w:val="StyleUnderline"/>
        </w:rPr>
        <w:t xml:space="preserve"> cloud </w:t>
      </w:r>
      <w:r w:rsidRPr="008B68BB">
        <w:rPr>
          <w:rStyle w:val="StyleUnderline"/>
          <w:highlight w:val="green"/>
        </w:rPr>
        <w:t>architecture isn’t</w:t>
      </w:r>
      <w:r w:rsidRPr="008B68BB">
        <w:rPr>
          <w:sz w:val="16"/>
          <w:highlight w:val="green"/>
        </w:rPr>
        <w:t xml:space="preserve"> “</w:t>
      </w:r>
      <w:r w:rsidRPr="008B68BB">
        <w:rPr>
          <w:rStyle w:val="Emphasis"/>
          <w:highlight w:val="green"/>
        </w:rPr>
        <w:t>locked in</w:t>
      </w:r>
      <w:r w:rsidRPr="00BA6A30">
        <w:rPr>
          <w:sz w:val="16"/>
        </w:rPr>
        <w:t xml:space="preserve">” </w:t>
      </w:r>
      <w:r w:rsidRPr="00CE64AB">
        <w:rPr>
          <w:rStyle w:val="StyleUnderline"/>
        </w:rPr>
        <w:t>to a single provider</w:t>
      </w:r>
      <w:r w:rsidRPr="00BA6A30">
        <w:rPr>
          <w:sz w:val="16"/>
        </w:rPr>
        <w:t xml:space="preserve">, </w:t>
      </w:r>
      <w:r w:rsidRPr="008B68BB">
        <w:rPr>
          <w:rStyle w:val="Emphasis"/>
          <w:highlight w:val="green"/>
        </w:rPr>
        <w:t>states</w:t>
      </w:r>
      <w:r w:rsidRPr="00CE64AB">
        <w:rPr>
          <w:rStyle w:val="StyleUnderline"/>
        </w:rPr>
        <w:t xml:space="preserve"> </w:t>
      </w:r>
      <w:r w:rsidRPr="008B68BB">
        <w:rPr>
          <w:rStyle w:val="StyleUnderline"/>
          <w:highlight w:val="green"/>
        </w:rPr>
        <w:t>can lose their ability to </w:t>
      </w:r>
      <w:r w:rsidRPr="008B68BB">
        <w:rPr>
          <w:rStyle w:val="Emphasis"/>
          <w:highlight w:val="green"/>
        </w:rPr>
        <w:t>negotiate</w:t>
      </w:r>
      <w:r w:rsidRPr="00CE64AB">
        <w:rPr>
          <w:rStyle w:val="StyleUnderline"/>
        </w:rPr>
        <w:t xml:space="preserve"> </w:t>
      </w:r>
      <w:r w:rsidRPr="008B68BB">
        <w:rPr>
          <w:rStyle w:val="Emphasis"/>
        </w:rPr>
        <w:t xml:space="preserve">favorable </w:t>
      </w:r>
      <w:r w:rsidRPr="008B68BB">
        <w:rPr>
          <w:rStyle w:val="Emphasis"/>
          <w:highlight w:val="green"/>
        </w:rPr>
        <w:t>terms</w:t>
      </w:r>
      <w:r w:rsidRPr="00CE64AB">
        <w:rPr>
          <w:rStyle w:val="StyleUnderline"/>
        </w:rPr>
        <w:t xml:space="preserve"> due to lengthy </w:t>
      </w:r>
      <w:r w:rsidRPr="008B68BB">
        <w:rPr>
          <w:rStyle w:val="Emphasis"/>
        </w:rPr>
        <w:t>mega-agreements</w:t>
      </w:r>
      <w:r w:rsidRPr="00CE64AB">
        <w:rPr>
          <w:rStyle w:val="StyleUnderline"/>
        </w:rPr>
        <w:t xml:space="preserve"> that are </w:t>
      </w:r>
      <w:r w:rsidRPr="008B68BB">
        <w:rPr>
          <w:rStyle w:val="Emphasis"/>
        </w:rPr>
        <w:t>expensive</w:t>
      </w:r>
      <w:r w:rsidRPr="00CE64AB">
        <w:rPr>
          <w:rStyle w:val="StyleUnderline"/>
        </w:rPr>
        <w:t xml:space="preserve"> to implement and even costlier to back out of</w:t>
      </w:r>
      <w:r w:rsidRPr="00BA6A30">
        <w:rPr>
          <w:sz w:val="16"/>
        </w:rPr>
        <w:t>.</w:t>
      </w:r>
    </w:p>
    <w:p w14:paraId="672FAF68" w14:textId="77777777" w:rsidR="00CF72FB" w:rsidRPr="00BA6A30" w:rsidRDefault="00CF72FB" w:rsidP="00CF72FB">
      <w:pPr>
        <w:rPr>
          <w:sz w:val="16"/>
        </w:rPr>
      </w:pPr>
      <w:r w:rsidRPr="00BA6A30">
        <w:rPr>
          <w:sz w:val="16"/>
        </w:rPr>
        <w:t xml:space="preserve">In the United States, where federal spending on cloud computing exceeded $19 billion last year, select IT providers play a central role in national cybersecurity. </w:t>
      </w:r>
      <w:r w:rsidRPr="00BA6A30">
        <w:rPr>
          <w:rStyle w:val="StyleUnderline"/>
        </w:rPr>
        <w:t>Only two firms</w:t>
      </w:r>
      <w:r w:rsidRPr="00BA6A30">
        <w:rPr>
          <w:sz w:val="16"/>
        </w:rPr>
        <w:t>, </w:t>
      </w:r>
      <w:r w:rsidRPr="008B68BB">
        <w:rPr>
          <w:rStyle w:val="Emphasis"/>
        </w:rPr>
        <w:t>Microsoft</w:t>
      </w:r>
      <w:r w:rsidRPr="00BA6A30">
        <w:rPr>
          <w:rStyle w:val="StyleUnderline"/>
        </w:rPr>
        <w:t xml:space="preserve"> and </w:t>
      </w:r>
      <w:r w:rsidRPr="008B68BB">
        <w:rPr>
          <w:rStyle w:val="Emphasis"/>
        </w:rPr>
        <w:t>Amazon</w:t>
      </w:r>
      <w:r w:rsidRPr="00BA6A30">
        <w:rPr>
          <w:sz w:val="16"/>
        </w:rPr>
        <w:t xml:space="preserve">, </w:t>
      </w:r>
      <w:r w:rsidRPr="00BA6A30">
        <w:rPr>
          <w:rStyle w:val="StyleUnderline"/>
        </w:rPr>
        <w:t xml:space="preserve">are </w:t>
      </w:r>
      <w:r w:rsidRPr="008B68BB">
        <w:rPr>
          <w:rStyle w:val="Emphasis"/>
        </w:rPr>
        <w:t>eligible</w:t>
      </w:r>
      <w:r w:rsidRPr="00BA6A30">
        <w:rPr>
          <w:rStyle w:val="StyleUnderline"/>
        </w:rPr>
        <w:t xml:space="preserve"> for</w:t>
      </w:r>
      <w:r w:rsidRPr="00BA6A30">
        <w:rPr>
          <w:sz w:val="16"/>
        </w:rPr>
        <w:t xml:space="preserve"> Department of Defense </w:t>
      </w:r>
      <w:r w:rsidRPr="00BA6A30">
        <w:rPr>
          <w:rStyle w:val="StyleUnderline"/>
        </w:rPr>
        <w:t xml:space="preserve">cloud hosting </w:t>
      </w:r>
      <w:r w:rsidRPr="008B68BB">
        <w:rPr>
          <w:rStyle w:val="Emphasis"/>
        </w:rPr>
        <w:t>contracts</w:t>
      </w:r>
      <w:r w:rsidRPr="00BA6A30">
        <w:rPr>
          <w:rStyle w:val="StyleUnderline"/>
        </w:rPr>
        <w:t xml:space="preserve"> comprising </w:t>
      </w:r>
      <w:r w:rsidRPr="008B68BB">
        <w:rPr>
          <w:rStyle w:val="Emphasis"/>
        </w:rPr>
        <w:t>billions</w:t>
      </w:r>
      <w:r w:rsidRPr="00BA6A30">
        <w:rPr>
          <w:rStyle w:val="StyleUnderline"/>
        </w:rPr>
        <w:t xml:space="preserve"> of dollars annually</w:t>
      </w:r>
      <w:r w:rsidRPr="00BA6A30">
        <w:rPr>
          <w:sz w:val="16"/>
        </w:rPr>
        <w:t xml:space="preserve">, </w:t>
      </w:r>
      <w:r w:rsidRPr="00BA6A30">
        <w:rPr>
          <w:rStyle w:val="StyleUnderline"/>
        </w:rPr>
        <w:t xml:space="preserve">and over 30 percent of Microsoft’s </w:t>
      </w:r>
      <w:r w:rsidRPr="008B68BB">
        <w:rPr>
          <w:rStyle w:val="StyleUnderline"/>
          <w:highlight w:val="green"/>
        </w:rPr>
        <w:t>contracts</w:t>
      </w:r>
      <w:r w:rsidRPr="00BA6A30">
        <w:rPr>
          <w:rStyle w:val="StyleUnderline"/>
        </w:rPr>
        <w:t xml:space="preserve"> were </w:t>
      </w:r>
      <w:r w:rsidRPr="008B68BB">
        <w:rPr>
          <w:rStyle w:val="StyleUnderline"/>
          <w:highlight w:val="green"/>
        </w:rPr>
        <w:t xml:space="preserve">awarded </w:t>
      </w:r>
      <w:r w:rsidRPr="008B68BB">
        <w:rPr>
          <w:rStyle w:val="Emphasis"/>
          <w:highlight w:val="green"/>
        </w:rPr>
        <w:t>without</w:t>
      </w:r>
      <w:r w:rsidRPr="00BA6A30">
        <w:rPr>
          <w:rStyle w:val="StyleUnderline"/>
        </w:rPr>
        <w:t xml:space="preserve"> effective </w:t>
      </w:r>
      <w:r w:rsidRPr="008B68BB">
        <w:rPr>
          <w:rStyle w:val="Emphasis"/>
          <w:highlight w:val="green"/>
        </w:rPr>
        <w:t>competition</w:t>
      </w:r>
      <w:r w:rsidRPr="00BA6A30">
        <w:rPr>
          <w:sz w:val="16"/>
        </w:rPr>
        <w:t>. Remarkably, this is a less centralized environment than in previous years; Microsoft was set to receive nearly $10 billion in exclusive contracts in 2019 before competitors Amazon and Oracle sued over alleged violations of federal procurement law.</w:t>
      </w:r>
    </w:p>
    <w:p w14:paraId="2B691F52" w14:textId="77777777" w:rsidR="00CF72FB" w:rsidRPr="00BA6A30" w:rsidRDefault="00CF72FB" w:rsidP="00CF72FB">
      <w:pPr>
        <w:rPr>
          <w:sz w:val="16"/>
        </w:rPr>
      </w:pPr>
      <w:r w:rsidRPr="00BA6A30">
        <w:rPr>
          <w:sz w:val="16"/>
        </w:rPr>
        <w:t>While it seems unusual that the U.S. would wind up with so few vendors for a service that’s been offered for nearly 20 years, continuing to trust an industry leader brings substantial benefits. Under a giant like Microsoft, federal agencies have access to an expansive network of services, on-call IT experts, and cybersecurity firewalls at the cutting edge of the market. The interoperability of its software suites means that the infrastructure supporting the cloud is free from data silos, unnecessary duplication, and other inefficiencies. Large tech firms have also been instrumental in providing the technical expertise, products and financial investments that allow agencies to streamline their shift to the cloud and introduce system-wide innovations in times of crisis.</w:t>
      </w:r>
    </w:p>
    <w:p w14:paraId="7AE34DE6" w14:textId="77777777" w:rsidR="00CF72FB" w:rsidRPr="00BA6A30" w:rsidRDefault="00CF72FB" w:rsidP="00CF72FB">
      <w:pPr>
        <w:rPr>
          <w:sz w:val="16"/>
        </w:rPr>
      </w:pPr>
      <w:r w:rsidRPr="00BA6A30">
        <w:rPr>
          <w:sz w:val="16"/>
        </w:rPr>
        <w:t xml:space="preserve">However, if something seems too good to be true, it typically is. </w:t>
      </w:r>
      <w:r w:rsidRPr="00BA6A30">
        <w:rPr>
          <w:rStyle w:val="StyleUnderline"/>
        </w:rPr>
        <w:t xml:space="preserve">Though </w:t>
      </w:r>
      <w:r w:rsidRPr="008B68BB">
        <w:rPr>
          <w:rStyle w:val="Emphasis"/>
        </w:rPr>
        <w:t>federal discounts</w:t>
      </w:r>
      <w:r w:rsidRPr="00BA6A30">
        <w:rPr>
          <w:rStyle w:val="StyleUnderline"/>
        </w:rPr>
        <w:t xml:space="preserve"> from major cloud vendors are </w:t>
      </w:r>
      <w:r w:rsidRPr="008B68BB">
        <w:rPr>
          <w:rStyle w:val="Emphasis"/>
        </w:rPr>
        <w:t>lucrative</w:t>
      </w:r>
      <w:r w:rsidRPr="00BA6A30">
        <w:rPr>
          <w:rStyle w:val="StyleUnderline"/>
        </w:rPr>
        <w:t xml:space="preserve"> at first</w:t>
      </w:r>
      <w:r w:rsidRPr="00BA6A30">
        <w:rPr>
          <w:sz w:val="16"/>
        </w:rPr>
        <w:t xml:space="preserve">, </w:t>
      </w:r>
      <w:r w:rsidRPr="008B68BB">
        <w:rPr>
          <w:rStyle w:val="Emphasis"/>
        </w:rPr>
        <w:t xml:space="preserve">annual </w:t>
      </w:r>
      <w:r w:rsidRPr="008B68BB">
        <w:rPr>
          <w:rStyle w:val="Emphasis"/>
          <w:highlight w:val="green"/>
        </w:rPr>
        <w:t>rates</w:t>
      </w:r>
      <w:r w:rsidRPr="008B68BB">
        <w:rPr>
          <w:rStyle w:val="StyleUnderline"/>
          <w:highlight w:val="green"/>
        </w:rPr>
        <w:t xml:space="preserve"> for cloud hosting </w:t>
      </w:r>
      <w:r w:rsidRPr="008B68BB">
        <w:rPr>
          <w:rStyle w:val="Emphasis"/>
          <w:highlight w:val="green"/>
        </w:rPr>
        <w:t>climb</w:t>
      </w:r>
      <w:r w:rsidRPr="00BA6A30">
        <w:rPr>
          <w:rStyle w:val="StyleUnderline"/>
        </w:rPr>
        <w:t xml:space="preserve"> precipitously and </w:t>
      </w:r>
      <w:r w:rsidRPr="008B68BB">
        <w:rPr>
          <w:rStyle w:val="Emphasis"/>
          <w:highlight w:val="green"/>
        </w:rPr>
        <w:t>unequally</w:t>
      </w:r>
      <w:r w:rsidRPr="00BA6A30">
        <w:rPr>
          <w:rStyle w:val="StyleUnderline"/>
        </w:rPr>
        <w:t xml:space="preserve"> across the government </w:t>
      </w:r>
      <w:r w:rsidRPr="008B68BB">
        <w:rPr>
          <w:rStyle w:val="Emphasis"/>
          <w:highlight w:val="green"/>
        </w:rPr>
        <w:t>over time</w:t>
      </w:r>
      <w:r w:rsidRPr="00BA6A30">
        <w:rPr>
          <w:sz w:val="16"/>
        </w:rPr>
        <w:t xml:space="preserve">. </w:t>
      </w:r>
      <w:r w:rsidRPr="008B68BB">
        <w:rPr>
          <w:rStyle w:val="Emphasis"/>
          <w:highlight w:val="green"/>
        </w:rPr>
        <w:t>Unplugging</w:t>
      </w:r>
      <w:r w:rsidRPr="00BA6A30">
        <w:rPr>
          <w:rStyle w:val="StyleUnderline"/>
        </w:rPr>
        <w:t xml:space="preserve"> </w:t>
      </w:r>
      <w:r w:rsidRPr="008B68BB">
        <w:rPr>
          <w:rStyle w:val="StyleUnderline"/>
          <w:highlight w:val="green"/>
        </w:rPr>
        <w:t>from one ecosystem</w:t>
      </w:r>
      <w:r w:rsidRPr="00BA6A30">
        <w:rPr>
          <w:rStyle w:val="StyleUnderline"/>
        </w:rPr>
        <w:t xml:space="preserve"> and into another </w:t>
      </w:r>
      <w:r w:rsidRPr="008B68BB">
        <w:rPr>
          <w:rStyle w:val="Emphasis"/>
          <w:highlight w:val="green"/>
        </w:rPr>
        <w:t>isn’t easy</w:t>
      </w:r>
      <w:r w:rsidRPr="00BA6A30">
        <w:rPr>
          <w:sz w:val="16"/>
        </w:rPr>
        <w:t>, and according to vendor lawsuits, </w:t>
      </w:r>
      <w:r w:rsidRPr="008B68BB">
        <w:rPr>
          <w:rStyle w:val="Emphasis"/>
          <w:highlight w:val="green"/>
        </w:rPr>
        <w:t>anticompetitive</w:t>
      </w:r>
      <w:r w:rsidRPr="00BA6A30">
        <w:rPr>
          <w:rStyle w:val="StyleUnderline"/>
        </w:rPr>
        <w:t xml:space="preserve"> </w:t>
      </w:r>
      <w:r w:rsidRPr="008B68BB">
        <w:rPr>
          <w:rStyle w:val="Emphasis"/>
        </w:rPr>
        <w:t xml:space="preserve">corporate </w:t>
      </w:r>
      <w:r w:rsidRPr="008B68BB">
        <w:rPr>
          <w:rStyle w:val="Emphasis"/>
          <w:highlight w:val="green"/>
        </w:rPr>
        <w:t>practices</w:t>
      </w:r>
      <w:r w:rsidRPr="008B68BB">
        <w:rPr>
          <w:rStyle w:val="StyleUnderline"/>
          <w:highlight w:val="green"/>
        </w:rPr>
        <w:t xml:space="preserve"> make </w:t>
      </w:r>
      <w:r w:rsidRPr="008B68BB">
        <w:rPr>
          <w:rStyle w:val="Emphasis"/>
          <w:highlight w:val="green"/>
        </w:rPr>
        <w:t>switching</w:t>
      </w:r>
      <w:r w:rsidRPr="00BA6A30">
        <w:rPr>
          <w:rStyle w:val="StyleUnderline"/>
        </w:rPr>
        <w:t xml:space="preserve"> </w:t>
      </w:r>
      <w:r w:rsidRPr="008B68BB">
        <w:rPr>
          <w:rStyle w:val="StyleUnderline"/>
          <w:highlight w:val="green"/>
        </w:rPr>
        <w:t xml:space="preserve">even more </w:t>
      </w:r>
      <w:r w:rsidRPr="008B68BB">
        <w:rPr>
          <w:rStyle w:val="Emphasis"/>
          <w:highlight w:val="green"/>
        </w:rPr>
        <w:t>difficult</w:t>
      </w:r>
      <w:r w:rsidRPr="00BA6A30">
        <w:rPr>
          <w:rStyle w:val="StyleUnderline"/>
        </w:rPr>
        <w:t xml:space="preserve"> for federal consumers</w:t>
      </w:r>
      <w:r w:rsidRPr="00BA6A30">
        <w:rPr>
          <w:sz w:val="16"/>
        </w:rPr>
        <w:t xml:space="preserve">. Despite Microsoft’s impressive scale and market share, </w:t>
      </w:r>
      <w:r w:rsidRPr="008B68BB">
        <w:rPr>
          <w:rStyle w:val="StyleUnderline"/>
          <w:highlight w:val="green"/>
        </w:rPr>
        <w:t>experts</w:t>
      </w:r>
      <w:r w:rsidRPr="00BA6A30">
        <w:rPr>
          <w:rStyle w:val="StyleUnderline"/>
        </w:rPr>
        <w:t xml:space="preserve"> and insiders have increasingly </w:t>
      </w:r>
      <w:r w:rsidRPr="008B68BB">
        <w:rPr>
          <w:rStyle w:val="Emphasis"/>
          <w:highlight w:val="green"/>
        </w:rPr>
        <w:t>criticized</w:t>
      </w:r>
      <w:r w:rsidRPr="008B68BB">
        <w:rPr>
          <w:rStyle w:val="StyleUnderline"/>
          <w:highlight w:val="green"/>
        </w:rPr>
        <w:t xml:space="preserve"> its </w:t>
      </w:r>
      <w:r w:rsidRPr="008B68BB">
        <w:rPr>
          <w:rStyle w:val="Emphasis"/>
          <w:highlight w:val="green"/>
        </w:rPr>
        <w:t>failure</w:t>
      </w:r>
      <w:r w:rsidRPr="008B68BB">
        <w:rPr>
          <w:rStyle w:val="StyleUnderline"/>
          <w:highlight w:val="green"/>
        </w:rPr>
        <w:t xml:space="preserve"> to implement</w:t>
      </w:r>
      <w:r w:rsidRPr="00BA6A30">
        <w:rPr>
          <w:rStyle w:val="StyleUnderline"/>
        </w:rPr>
        <w:t xml:space="preserve"> </w:t>
      </w:r>
      <w:r w:rsidRPr="008B68BB">
        <w:rPr>
          <w:rStyle w:val="Emphasis"/>
          <w:highlight w:val="green"/>
        </w:rPr>
        <w:t>basic security protocols</w:t>
      </w:r>
      <w:r w:rsidRPr="00BA6A30">
        <w:rPr>
          <w:sz w:val="16"/>
        </w:rPr>
        <w:t xml:space="preserve"> — </w:t>
      </w:r>
      <w:r w:rsidRPr="008B68BB">
        <w:rPr>
          <w:rStyle w:val="StyleUnderline"/>
          <w:highlight w:val="green"/>
        </w:rPr>
        <w:t xml:space="preserve">a </w:t>
      </w:r>
      <w:r w:rsidRPr="008B68BB">
        <w:rPr>
          <w:rStyle w:val="Emphasis"/>
          <w:highlight w:val="green"/>
        </w:rPr>
        <w:t>complacency</w:t>
      </w:r>
      <w:r w:rsidRPr="008B68BB">
        <w:rPr>
          <w:rStyle w:val="StyleUnderline"/>
          <w:highlight w:val="green"/>
        </w:rPr>
        <w:t xml:space="preserve"> leading</w:t>
      </w:r>
      <w:r w:rsidRPr="00BA6A30">
        <w:rPr>
          <w:rStyle w:val="StyleUnderline"/>
        </w:rPr>
        <w:t xml:space="preserve"> </w:t>
      </w:r>
      <w:r w:rsidRPr="008B68BB">
        <w:rPr>
          <w:rStyle w:val="StyleUnderline"/>
          <w:highlight w:val="green"/>
        </w:rPr>
        <w:t>to </w:t>
      </w:r>
      <w:r w:rsidRPr="008B68BB">
        <w:rPr>
          <w:rStyle w:val="Emphasis"/>
          <w:highlight w:val="green"/>
        </w:rPr>
        <w:t>significant</w:t>
      </w:r>
      <w:r w:rsidRPr="00BA6A30">
        <w:rPr>
          <w:rStyle w:val="StyleUnderline"/>
        </w:rPr>
        <w:t xml:space="preserve"> </w:t>
      </w:r>
      <w:r w:rsidRPr="008B68BB">
        <w:rPr>
          <w:rStyle w:val="Emphasis"/>
          <w:highlight w:val="green"/>
        </w:rPr>
        <w:t>nat</w:t>
      </w:r>
      <w:r w:rsidRPr="00BA6A30">
        <w:rPr>
          <w:rStyle w:val="StyleUnderline"/>
        </w:rPr>
        <w:t xml:space="preserve">ional </w:t>
      </w:r>
      <w:r w:rsidRPr="008B68BB">
        <w:rPr>
          <w:rStyle w:val="Emphasis"/>
          <w:highlight w:val="green"/>
        </w:rPr>
        <w:t>sec</w:t>
      </w:r>
      <w:r w:rsidRPr="00BA6A30">
        <w:rPr>
          <w:rStyle w:val="StyleUnderline"/>
        </w:rPr>
        <w:t xml:space="preserve">urity </w:t>
      </w:r>
      <w:r w:rsidRPr="008B68BB">
        <w:rPr>
          <w:rStyle w:val="Emphasis"/>
        </w:rPr>
        <w:t>implications</w:t>
      </w:r>
      <w:r w:rsidRPr="00BA6A30">
        <w:rPr>
          <w:rStyle w:val="StyleUnderline"/>
        </w:rPr>
        <w:t> </w:t>
      </w:r>
      <w:r w:rsidRPr="008B68BB">
        <w:rPr>
          <w:rStyle w:val="StyleUnderline"/>
          <w:highlight w:val="green"/>
        </w:rPr>
        <w:t>as it protects</w:t>
      </w:r>
      <w:r w:rsidRPr="00BA6A30">
        <w:rPr>
          <w:rStyle w:val="StyleUnderline"/>
        </w:rPr>
        <w:t xml:space="preserve"> the U.S. </w:t>
      </w:r>
      <w:r w:rsidRPr="008B68BB">
        <w:rPr>
          <w:rStyle w:val="Emphasis"/>
          <w:highlight w:val="green"/>
        </w:rPr>
        <w:t>military’s</w:t>
      </w:r>
      <w:r w:rsidRPr="00BA6A30">
        <w:rPr>
          <w:rStyle w:val="StyleUnderline"/>
        </w:rPr>
        <w:t xml:space="preserve"> </w:t>
      </w:r>
      <w:r w:rsidRPr="008B68BB">
        <w:rPr>
          <w:rStyle w:val="StyleUnderline"/>
          <w:highlight w:val="green"/>
        </w:rPr>
        <w:t xml:space="preserve">most </w:t>
      </w:r>
      <w:r w:rsidRPr="008B68BB">
        <w:rPr>
          <w:rStyle w:val="Emphasis"/>
          <w:highlight w:val="green"/>
        </w:rPr>
        <w:t>critical</w:t>
      </w:r>
      <w:r w:rsidRPr="008B68BB">
        <w:rPr>
          <w:rStyle w:val="StyleUnderline"/>
          <w:highlight w:val="green"/>
        </w:rPr>
        <w:t xml:space="preserve"> </w:t>
      </w:r>
      <w:r w:rsidRPr="008B68BB">
        <w:rPr>
          <w:rStyle w:val="Emphasis"/>
          <w:highlight w:val="green"/>
        </w:rPr>
        <w:t>defense</w:t>
      </w:r>
      <w:r w:rsidRPr="00BA6A30">
        <w:rPr>
          <w:rStyle w:val="StyleUnderline"/>
        </w:rPr>
        <w:t xml:space="preserve"> </w:t>
      </w:r>
      <w:r w:rsidRPr="008B68BB">
        <w:rPr>
          <w:rStyle w:val="Emphasis"/>
          <w:highlight w:val="green"/>
        </w:rPr>
        <w:t>tech</w:t>
      </w:r>
      <w:r w:rsidRPr="00BA6A30">
        <w:rPr>
          <w:rStyle w:val="StyleUnderline"/>
        </w:rPr>
        <w:t xml:space="preserve">nologies </w:t>
      </w:r>
      <w:r w:rsidRPr="008B68BB">
        <w:rPr>
          <w:rStyle w:val="StyleUnderline"/>
          <w:highlight w:val="green"/>
        </w:rPr>
        <w:t>and</w:t>
      </w:r>
      <w:r w:rsidRPr="00BA6A30">
        <w:rPr>
          <w:rStyle w:val="StyleUnderline"/>
        </w:rPr>
        <w:t xml:space="preserve"> </w:t>
      </w:r>
      <w:r w:rsidRPr="008B68BB">
        <w:rPr>
          <w:rStyle w:val="Emphasis"/>
          <w:highlight w:val="green"/>
        </w:rPr>
        <w:t>intel</w:t>
      </w:r>
      <w:r w:rsidRPr="00BA6A30">
        <w:rPr>
          <w:rStyle w:val="StyleUnderline"/>
        </w:rPr>
        <w:t xml:space="preserve">ligence </w:t>
      </w:r>
      <w:r w:rsidRPr="008B68BB">
        <w:rPr>
          <w:rStyle w:val="Emphasis"/>
        </w:rPr>
        <w:t>data</w:t>
      </w:r>
      <w:r w:rsidRPr="00BA6A30">
        <w:rPr>
          <w:sz w:val="16"/>
        </w:rPr>
        <w:t>.</w:t>
      </w:r>
    </w:p>
    <w:p w14:paraId="7D306AD6" w14:textId="77777777" w:rsidR="00CF72FB" w:rsidRPr="00EF7BD9" w:rsidRDefault="00CF72FB" w:rsidP="00CF72FB"/>
    <w:p w14:paraId="457F7E5D" w14:textId="77777777" w:rsidR="00CF72FB" w:rsidRPr="007A59CC" w:rsidRDefault="00CF72FB" w:rsidP="00CF72FB"/>
    <w:p w14:paraId="471FA1E8" w14:textId="77777777" w:rsidR="00CF72FB" w:rsidRDefault="00CF72FB" w:rsidP="00CF72FB">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23931F3E" w14:textId="77777777" w:rsidR="00CF72FB" w:rsidRPr="007A59CC" w:rsidRDefault="00CF72FB" w:rsidP="00CF72FB">
      <w:r w:rsidRPr="007A59CC">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rsidRPr="007A59CC">
        <w:t>, co-director of the Nuclear Policy Program at the Carnegie Endowment for International Peace. Spring 2020. Dædalus, “Cyber Warfare &amp; Inadvertent Escalation,” vol. 149, https://doi.org/10.1162/daed_a_01794] *Language edited</w:t>
      </w:r>
    </w:p>
    <w:p w14:paraId="5E225ED2" w14:textId="77777777" w:rsidR="00CF72FB" w:rsidRPr="007A59CC" w:rsidRDefault="00CF72FB" w:rsidP="00CF72FB">
      <w:pPr>
        <w:rPr>
          <w:sz w:val="16"/>
        </w:rPr>
      </w:pPr>
      <w:r w:rsidRPr="007A59CC">
        <w:rPr>
          <w:sz w:val="16"/>
        </w:rPr>
        <w:t xml:space="preserve">The </w:t>
      </w:r>
      <w:r w:rsidRPr="009C25BA">
        <w:rPr>
          <w:rStyle w:val="StyleUnderline"/>
        </w:rPr>
        <w:t xml:space="preserve">vulnerability of </w:t>
      </w:r>
      <w:r w:rsidRPr="009C25BA">
        <w:rPr>
          <w:rStyle w:val="Emphasis"/>
        </w:rPr>
        <w:t>nuc</w:t>
      </w:r>
      <w:r w:rsidRPr="007A59CC">
        <w:rPr>
          <w:sz w:val="16"/>
        </w:rPr>
        <w:t>lear force</w:t>
      </w:r>
      <w:r w:rsidRPr="009C25BA">
        <w:rPr>
          <w:rStyle w:val="Emphasis"/>
        </w:rPr>
        <w:t>s</w:t>
      </w:r>
      <w:r w:rsidRPr="007A59CC">
        <w:rPr>
          <w:sz w:val="16"/>
        </w:rPr>
        <w:t xml:space="preserve"> and C3I systems </w:t>
      </w:r>
      <w:r w:rsidRPr="009C25BA">
        <w:rPr>
          <w:rStyle w:val="StyleUnderline"/>
        </w:rPr>
        <w:t xml:space="preserve">creates the risk of </w:t>
      </w:r>
      <w:r w:rsidRPr="009C25BA">
        <w:rPr>
          <w:rStyle w:val="Emphasis"/>
        </w:rPr>
        <w:t>inadvertent escalation</w:t>
      </w:r>
      <w:r w:rsidRPr="007A59C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use-’em-or-lose-’em</w:t>
      </w:r>
      <w:r w:rsidRPr="007A59CC">
        <w:rPr>
          <w:sz w:val="16"/>
        </w:rPr>
        <w:t xml:space="preserve">” </w:t>
      </w:r>
      <w:r w:rsidRPr="00002E06">
        <w:rPr>
          <w:rStyle w:val="StyleUnderline"/>
        </w:rPr>
        <w:t xml:space="preserve">pressures could lead the state to employ </w:t>
      </w:r>
      <w:r w:rsidRPr="00002E06">
        <w:rPr>
          <w:rStyle w:val="Emphasis"/>
        </w:rPr>
        <w:t>nuc</w:t>
      </w:r>
      <w:r w:rsidRPr="007A59CC">
        <w:rPr>
          <w:sz w:val="16"/>
        </w:rPr>
        <w:t>lear weapon</w:t>
      </w:r>
      <w:r w:rsidRPr="00002E06">
        <w:rPr>
          <w:rStyle w:val="Emphasis"/>
        </w:rPr>
        <w:t>s</w:t>
      </w:r>
      <w:r w:rsidRPr="007A59C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7A59CC">
        <w:rPr>
          <w:sz w:val="16"/>
        </w:rPr>
        <w:t xml:space="preserve">, </w:t>
      </w:r>
      <w:r w:rsidRPr="00002E06">
        <w:rPr>
          <w:rStyle w:val="StyleUnderline"/>
        </w:rPr>
        <w:t>but more likely</w:t>
      </w:r>
      <w:r w:rsidRPr="007A59C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7A59CC">
        <w:rPr>
          <w:sz w:val="16"/>
        </w:rPr>
        <w:t xml:space="preserve">. In less extreme scenarios, </w:t>
      </w:r>
      <w:r w:rsidRPr="00002E06">
        <w:rPr>
          <w:rStyle w:val="StyleUnderline"/>
        </w:rPr>
        <w:t>a state afraid of being disarmed might take steps</w:t>
      </w:r>
      <w:r w:rsidRPr="007A59C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7A59CC">
        <w:rPr>
          <w:sz w:val="16"/>
        </w:rPr>
        <w:t xml:space="preserve"> later.</w:t>
      </w:r>
    </w:p>
    <w:p w14:paraId="679C7B33" w14:textId="77777777" w:rsidR="00CF72FB" w:rsidRPr="007A59CC" w:rsidRDefault="00CF72FB" w:rsidP="00CF72FB">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7A59CC">
        <w:rPr>
          <w:sz w:val="16"/>
        </w:rPr>
        <w:t xml:space="preserve"> any </w:t>
      </w:r>
      <w:r w:rsidRPr="00F23DC5">
        <w:rPr>
          <w:rStyle w:val="Emphasis"/>
          <w:highlight w:val="green"/>
        </w:rPr>
        <w:t>cyber vulnerabilities</w:t>
      </w:r>
      <w:r w:rsidRPr="007A59CC">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7A59C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7A59CC">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7A59CC">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7A59CC">
        <w:rPr>
          <w:sz w:val="16"/>
        </w:rPr>
        <w:t xml:space="preserve"> information technology (</w:t>
      </w:r>
      <w:r w:rsidRPr="00F23DC5">
        <w:rPr>
          <w:rStyle w:val="Emphasis"/>
          <w:highlight w:val="green"/>
        </w:rPr>
        <w:t>IT</w:t>
      </w:r>
      <w:r w:rsidRPr="007A59CC">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7A59CC">
        <w:rPr>
          <w:sz w:val="16"/>
        </w:rPr>
        <w:t xml:space="preserve"> more sensitive </w:t>
      </w:r>
      <w:r w:rsidRPr="00F23DC5">
        <w:rPr>
          <w:rStyle w:val="Emphasis"/>
          <w:highlight w:val="green"/>
        </w:rPr>
        <w:t>nuclear</w:t>
      </w:r>
      <w:r w:rsidRPr="007A59CC">
        <w:rPr>
          <w:sz w:val="16"/>
        </w:rPr>
        <w:t xml:space="preserve">-related </w:t>
      </w:r>
      <w:r w:rsidRPr="00F23DC5">
        <w:rPr>
          <w:rStyle w:val="Emphasis"/>
          <w:highlight w:val="green"/>
        </w:rPr>
        <w:t>systems</w:t>
      </w:r>
      <w:r w:rsidRPr="007A59C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792F365B" w14:textId="77777777" w:rsidR="00CF72FB" w:rsidRPr="007A59CC" w:rsidRDefault="00CF72FB" w:rsidP="00CF72FB">
      <w:pPr>
        <w:rPr>
          <w:sz w:val="16"/>
          <w:szCs w:val="8"/>
        </w:rPr>
      </w:pPr>
      <w:r w:rsidRPr="007A59C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2345314E" w14:textId="77777777" w:rsidR="00CF72FB" w:rsidRPr="007A59CC" w:rsidRDefault="00CF72FB" w:rsidP="00CF72FB">
      <w:pPr>
        <w:rPr>
          <w:sz w:val="16"/>
          <w:szCs w:val="8"/>
        </w:rPr>
      </w:pPr>
      <w:r w:rsidRPr="007A59C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308134B6" w14:textId="77777777" w:rsidR="00CF72FB" w:rsidRPr="007A59CC" w:rsidRDefault="00CF72FB" w:rsidP="00CF72FB">
      <w:pPr>
        <w:rPr>
          <w:sz w:val="16"/>
          <w:szCs w:val="8"/>
        </w:rPr>
      </w:pPr>
      <w:r w:rsidRPr="007A59C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67CFE682" w14:textId="77777777" w:rsidR="00CF72FB" w:rsidRPr="007A59CC" w:rsidRDefault="00CF72FB" w:rsidP="00CF72FB">
      <w:pPr>
        <w:rPr>
          <w:sz w:val="16"/>
          <w:szCs w:val="8"/>
        </w:rPr>
      </w:pPr>
      <w:r w:rsidRPr="007A59C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2DCAF281" w14:textId="77777777" w:rsidR="00CF72FB" w:rsidRPr="007A59CC" w:rsidRDefault="00CF72FB" w:rsidP="00CF72FB">
      <w:pPr>
        <w:rPr>
          <w:sz w:val="16"/>
          <w:szCs w:val="8"/>
        </w:rPr>
      </w:pPr>
      <w:r w:rsidRPr="007A59C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5DC5FA34" w14:textId="77777777" w:rsidR="00CF72FB" w:rsidRPr="007A59CC" w:rsidRDefault="00CF72FB" w:rsidP="00CF72FB">
      <w:pPr>
        <w:rPr>
          <w:sz w:val="16"/>
          <w:szCs w:val="8"/>
        </w:rPr>
      </w:pPr>
      <w:r w:rsidRPr="007A59C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0F1C97B4" w14:textId="77777777" w:rsidR="00CF72FB" w:rsidRPr="007A59CC" w:rsidRDefault="00CF72FB" w:rsidP="00CF72FB">
      <w:pPr>
        <w:rPr>
          <w:sz w:val="16"/>
          <w:szCs w:val="8"/>
        </w:rPr>
      </w:pPr>
      <w:r w:rsidRPr="007A59C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56F47CB3" w14:textId="77777777" w:rsidR="00CF72FB" w:rsidRPr="007A59CC" w:rsidRDefault="00CF72FB" w:rsidP="00CF72FB">
      <w:pPr>
        <w:rPr>
          <w:sz w:val="16"/>
          <w:szCs w:val="8"/>
        </w:rPr>
      </w:pPr>
      <w:r w:rsidRPr="007A59C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7C60D496" w14:textId="77777777" w:rsidR="00CF72FB" w:rsidRPr="007A59CC" w:rsidRDefault="00CF72FB" w:rsidP="00CF72FB">
      <w:pPr>
        <w:rPr>
          <w:sz w:val="16"/>
          <w:szCs w:val="8"/>
        </w:rPr>
      </w:pPr>
      <w:r w:rsidRPr="007A59C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29C87E79" w14:textId="77777777" w:rsidR="00CF72FB" w:rsidRPr="007A59CC" w:rsidRDefault="00CF72FB" w:rsidP="00CF72FB">
      <w:pPr>
        <w:rPr>
          <w:sz w:val="16"/>
          <w:szCs w:val="8"/>
        </w:rPr>
      </w:pPr>
      <w:r w:rsidRPr="007A59C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0BA8A4BA" w14:textId="77777777" w:rsidR="00CF72FB" w:rsidRPr="007A59CC" w:rsidRDefault="00CF72FB" w:rsidP="00CF72FB">
      <w:pPr>
        <w:rPr>
          <w:sz w:val="16"/>
        </w:rPr>
      </w:pPr>
      <w:r w:rsidRPr="007A59CC">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7A59CC">
        <w:rPr>
          <w:sz w:val="16"/>
        </w:rPr>
        <w:t xml:space="preserve">. In this context, </w:t>
      </w:r>
      <w:r w:rsidRPr="00A359BB">
        <w:rPr>
          <w:rStyle w:val="StyleUnderline"/>
        </w:rPr>
        <w:t xml:space="preserve">Chinese and Russian </w:t>
      </w:r>
      <w:r w:rsidRPr="00A359BB">
        <w:rPr>
          <w:rStyle w:val="Emphasis"/>
        </w:rPr>
        <w:t>fears</w:t>
      </w:r>
      <w:r w:rsidRPr="007A59CC">
        <w:rPr>
          <w:sz w:val="16"/>
        </w:rPr>
        <w:t xml:space="preserve"> that </w:t>
      </w:r>
      <w:r w:rsidRPr="00A359BB">
        <w:rPr>
          <w:rStyle w:val="StyleUnderline"/>
        </w:rPr>
        <w:t xml:space="preserve">the </w:t>
      </w:r>
      <w:r w:rsidRPr="00A359BB">
        <w:rPr>
          <w:rStyle w:val="Emphasis"/>
        </w:rPr>
        <w:t>U</w:t>
      </w:r>
      <w:r w:rsidRPr="007A59CC">
        <w:rPr>
          <w:sz w:val="16"/>
        </w:rPr>
        <w:t xml:space="preserve">nited </w:t>
      </w:r>
      <w:r w:rsidRPr="00A359BB">
        <w:rPr>
          <w:rStyle w:val="Emphasis"/>
        </w:rPr>
        <w:t>S</w:t>
      </w:r>
      <w:r w:rsidRPr="007A59C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7A59C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7A59C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7A59C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5FC432F5" w14:textId="77777777" w:rsidR="00CF72FB" w:rsidRPr="007A59CC" w:rsidRDefault="00CF72FB" w:rsidP="00CF72FB">
      <w:pPr>
        <w:rPr>
          <w:sz w:val="16"/>
        </w:rPr>
      </w:pPr>
      <w:r w:rsidRPr="007A59C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04E3D479" w14:textId="77777777" w:rsidR="00CF72FB" w:rsidRPr="007A59CC" w:rsidRDefault="00CF72FB" w:rsidP="00CF72FB">
      <w:pPr>
        <w:rPr>
          <w:sz w:val="16"/>
        </w:rPr>
      </w:pPr>
      <w:r w:rsidRPr="007A59C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335AD5EA" w14:textId="77777777" w:rsidR="00CF72FB" w:rsidRPr="007A59CC" w:rsidRDefault="00CF72FB" w:rsidP="00CF72FB">
      <w:pPr>
        <w:rPr>
          <w:sz w:val="16"/>
        </w:rPr>
      </w:pPr>
      <w:r w:rsidRPr="007A59CC">
        <w:rPr>
          <w:sz w:val="16"/>
        </w:rPr>
        <w:t xml:space="preserve">Even given these limitations, however, </w:t>
      </w:r>
      <w:r w:rsidRPr="00F23DC5">
        <w:rPr>
          <w:rStyle w:val="StyleUnderline"/>
          <w:highlight w:val="green"/>
        </w:rPr>
        <w:t>cyberattacks could</w:t>
      </w:r>
      <w:r w:rsidRPr="007A59C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7A59CC">
        <w:rPr>
          <w:sz w:val="16"/>
        </w:rPr>
        <w:t>lear force</w:t>
      </w:r>
      <w:r w:rsidRPr="00312037">
        <w:rPr>
          <w:rStyle w:val="Emphasis"/>
        </w:rPr>
        <w:t>s</w:t>
      </w:r>
      <w:r w:rsidRPr="007A59CC">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7A59CC">
        <w:rPr>
          <w:sz w:val="16"/>
        </w:rPr>
        <w:t xml:space="preserve"> any </w:t>
      </w:r>
      <w:r w:rsidRPr="00312037">
        <w:rPr>
          <w:rStyle w:val="Emphasis"/>
        </w:rPr>
        <w:t>retaliatory attacks</w:t>
      </w:r>
      <w:r w:rsidRPr="007A59C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7A59CC">
        <w:rPr>
          <w:sz w:val="16"/>
        </w:rPr>
        <w:t xml:space="preserve"> “</w:t>
      </w:r>
      <w:r w:rsidRPr="007A59CC">
        <w:rPr>
          <w:strike/>
          <w:sz w:val="16"/>
        </w:rPr>
        <w:t>blind</w:t>
      </w:r>
      <w:r w:rsidRPr="007A59CC">
        <w:rPr>
          <w:sz w:val="16"/>
        </w:rPr>
        <w:t>” [</w:t>
      </w:r>
      <w:r w:rsidRPr="00F23DC5">
        <w:rPr>
          <w:rStyle w:val="Emphasis"/>
          <w:highlight w:val="green"/>
        </w:rPr>
        <w:t>shut down</w:t>
      </w:r>
      <w:r w:rsidRPr="007A59CC">
        <w:rPr>
          <w:sz w:val="16"/>
        </w:rPr>
        <w:t xml:space="preserve">] its adversary’s </w:t>
      </w:r>
      <w:r w:rsidRPr="00F23DC5">
        <w:rPr>
          <w:rStyle w:val="Emphasis"/>
          <w:highlight w:val="green"/>
        </w:rPr>
        <w:t>early-warning</w:t>
      </w:r>
      <w:r w:rsidRPr="007A59CC">
        <w:rPr>
          <w:sz w:val="16"/>
        </w:rPr>
        <w:t xml:space="preserve"> system </w:t>
      </w:r>
      <w:r w:rsidRPr="00312037">
        <w:rPr>
          <w:rStyle w:val="StyleUnderline"/>
        </w:rPr>
        <w:t xml:space="preserve">just before launching </w:t>
      </w:r>
      <w:r w:rsidRPr="00312037">
        <w:rPr>
          <w:rStyle w:val="Emphasis"/>
        </w:rPr>
        <w:t>counterforce strikes</w:t>
      </w:r>
      <w:r w:rsidRPr="007A59CC">
        <w:rPr>
          <w:sz w:val="16"/>
        </w:rPr>
        <w:t xml:space="preserve"> on its nuclear forces.</w:t>
      </w:r>
    </w:p>
    <w:p w14:paraId="3ECD2F13" w14:textId="77777777" w:rsidR="00CF72FB" w:rsidRPr="007A59CC" w:rsidRDefault="00CF72FB" w:rsidP="00CF72FB">
      <w:pPr>
        <w:rPr>
          <w:sz w:val="16"/>
          <w:szCs w:val="14"/>
        </w:rPr>
      </w:pPr>
      <w:r w:rsidRPr="007A59C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6093C72A" w14:textId="77777777" w:rsidR="00CF72FB" w:rsidRPr="007A59CC" w:rsidRDefault="00CF72FB" w:rsidP="00CF72FB">
      <w:pPr>
        <w:rPr>
          <w:sz w:val="16"/>
          <w:szCs w:val="14"/>
        </w:rPr>
      </w:pPr>
      <w:r w:rsidRPr="007A59CC">
        <w:rPr>
          <w:sz w:val="16"/>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204C793E" w14:textId="77777777" w:rsidR="00CF72FB" w:rsidRPr="007A59CC" w:rsidRDefault="00CF72FB" w:rsidP="00CF72FB">
      <w:pPr>
        <w:rPr>
          <w:sz w:val="16"/>
          <w:szCs w:val="14"/>
        </w:rPr>
      </w:pPr>
      <w:r w:rsidRPr="007A59C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30D3F0FA" w14:textId="77777777" w:rsidR="00CF72FB" w:rsidRPr="00002E06" w:rsidRDefault="00CF72FB" w:rsidP="00CF72FB">
      <w:pPr>
        <w:rPr>
          <w:rStyle w:val="StyleUnderline"/>
        </w:rPr>
      </w:pPr>
      <w:r w:rsidRPr="007A59CC">
        <w:rPr>
          <w:sz w:val="16"/>
        </w:rPr>
        <w:t xml:space="preserve">To make matters worse, </w:t>
      </w:r>
      <w:r w:rsidRPr="00F23DC5">
        <w:rPr>
          <w:rStyle w:val="StyleUnderline"/>
          <w:highlight w:val="green"/>
        </w:rPr>
        <w:t>a state</w:t>
      </w:r>
      <w:r w:rsidRPr="007A59CC">
        <w:rPr>
          <w:sz w:val="16"/>
        </w:rPr>
        <w:t xml:space="preserve"> that was </w:t>
      </w:r>
      <w:r w:rsidRPr="00002E06">
        <w:rPr>
          <w:rStyle w:val="StyleUnderline"/>
        </w:rPr>
        <w:t>concerned about its</w:t>
      </w:r>
      <w:r w:rsidRPr="007A59CC">
        <w:rPr>
          <w:sz w:val="16"/>
        </w:rPr>
        <w:t xml:space="preserve"> </w:t>
      </w:r>
      <w:r w:rsidRPr="00002E06">
        <w:rPr>
          <w:rStyle w:val="Emphasis"/>
        </w:rPr>
        <w:t>nuc</w:t>
      </w:r>
      <w:r w:rsidRPr="007A59CC">
        <w:rPr>
          <w:sz w:val="16"/>
        </w:rPr>
        <w:t>lear force</w:t>
      </w:r>
      <w:r w:rsidRPr="00002E06">
        <w:rPr>
          <w:rStyle w:val="Emphasis"/>
        </w:rPr>
        <w:t>s</w:t>
      </w:r>
      <w:r w:rsidRPr="007A59C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7A59CC">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7A59CC">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7A59C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7A59CC">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7A59C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7A59C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4DD07C2A" w14:textId="77777777" w:rsidR="00CF72FB" w:rsidRPr="007A59CC" w:rsidRDefault="00CF72FB" w:rsidP="00CF72FB">
      <w:pPr>
        <w:rPr>
          <w:sz w:val="16"/>
        </w:rPr>
      </w:pPr>
      <w:r w:rsidRPr="007A59C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7A59CC">
        <w:rPr>
          <w:sz w:val="16"/>
        </w:rPr>
        <w:t xml:space="preserve">time, </w:t>
      </w:r>
      <w:r w:rsidRPr="00002E06">
        <w:rPr>
          <w:rStyle w:val="StyleUnderline"/>
        </w:rPr>
        <w:t>such concerns may induce nuclear</w:t>
      </w:r>
      <w:r w:rsidRPr="007A59CC">
        <w:rPr>
          <w:sz w:val="16"/>
        </w:rPr>
        <w:t xml:space="preserve">-armed </w:t>
      </w:r>
      <w:r w:rsidRPr="00002E06">
        <w:rPr>
          <w:rStyle w:val="StyleUnderline"/>
        </w:rPr>
        <w:t>states to</w:t>
      </w:r>
      <w:r w:rsidRPr="007A59CC">
        <w:rPr>
          <w:sz w:val="16"/>
        </w:rPr>
        <w:t xml:space="preserve"> take steps to try to </w:t>
      </w:r>
      <w:r w:rsidRPr="00002E06">
        <w:rPr>
          <w:rStyle w:val="StyleUnderline"/>
        </w:rPr>
        <w:t>ensure</w:t>
      </w:r>
      <w:r w:rsidRPr="007A59CC">
        <w:rPr>
          <w:sz w:val="16"/>
        </w:rPr>
        <w:t xml:space="preserve"> that </w:t>
      </w:r>
      <w:r w:rsidRPr="00002E06">
        <w:rPr>
          <w:rStyle w:val="Emphasis"/>
        </w:rPr>
        <w:t>nuc</w:t>
      </w:r>
      <w:r w:rsidRPr="007A59CC">
        <w:rPr>
          <w:sz w:val="16"/>
        </w:rPr>
        <w:t>lear weapon</w:t>
      </w:r>
      <w:r w:rsidRPr="00002E06">
        <w:rPr>
          <w:rStyle w:val="Emphasis"/>
        </w:rPr>
        <w:t>s</w:t>
      </w:r>
      <w:r w:rsidRPr="007A59CC">
        <w:rPr>
          <w:sz w:val="16"/>
        </w:rPr>
        <w:t xml:space="preserve"> </w:t>
      </w:r>
      <w:r w:rsidRPr="00002E06">
        <w:rPr>
          <w:rStyle w:val="StyleUnderline"/>
        </w:rPr>
        <w:t>could be employed when duly ordered</w:t>
      </w:r>
      <w:r w:rsidRPr="007A59CC">
        <w:rPr>
          <w:sz w:val="16"/>
        </w:rPr>
        <w:t xml:space="preserve"> in a crisis or conflict, even </w:t>
      </w:r>
      <w:r w:rsidRPr="00002E06">
        <w:rPr>
          <w:rStyle w:val="StyleUnderline"/>
        </w:rPr>
        <w:t>at the expense of exacerbating</w:t>
      </w:r>
      <w:r w:rsidRPr="007A59CC">
        <w:rPr>
          <w:sz w:val="16"/>
        </w:rPr>
        <w:t xml:space="preserve"> the danger of inadvertent or </w:t>
      </w:r>
      <w:r w:rsidRPr="00002E06">
        <w:rPr>
          <w:rStyle w:val="Emphasis"/>
        </w:rPr>
        <w:t>unauthorized use</w:t>
      </w:r>
      <w:r w:rsidRPr="007A59CC">
        <w:rPr>
          <w:sz w:val="16"/>
        </w:rPr>
        <w:t xml:space="preserve">. Concerned </w:t>
      </w:r>
      <w:r w:rsidRPr="00F23DC5">
        <w:rPr>
          <w:rStyle w:val="StyleUnderline"/>
          <w:highlight w:val="green"/>
        </w:rPr>
        <w:t>states</w:t>
      </w:r>
      <w:r w:rsidRPr="007A59CC">
        <w:rPr>
          <w:sz w:val="16"/>
        </w:rPr>
        <w:t xml:space="preserve">, for example, </w:t>
      </w:r>
      <w:r w:rsidRPr="00F23DC5">
        <w:rPr>
          <w:rStyle w:val="StyleUnderline"/>
          <w:highlight w:val="green"/>
        </w:rPr>
        <w:t xml:space="preserve">could </w:t>
      </w:r>
      <w:r w:rsidRPr="00F23DC5">
        <w:rPr>
          <w:rStyle w:val="Emphasis"/>
          <w:highlight w:val="green"/>
        </w:rPr>
        <w:t>remove p</w:t>
      </w:r>
      <w:r w:rsidRPr="007A59CC">
        <w:rPr>
          <w:sz w:val="16"/>
        </w:rPr>
        <w:t xml:space="preserve">ermissive </w:t>
      </w:r>
      <w:r w:rsidRPr="00F23DC5">
        <w:rPr>
          <w:rStyle w:val="Emphasis"/>
          <w:highlight w:val="green"/>
        </w:rPr>
        <w:t>a</w:t>
      </w:r>
      <w:r w:rsidRPr="007A59CC">
        <w:rPr>
          <w:sz w:val="16"/>
        </w:rPr>
        <w:t xml:space="preserve">ction </w:t>
      </w:r>
      <w:r w:rsidRPr="00F23DC5">
        <w:rPr>
          <w:rStyle w:val="Emphasis"/>
          <w:highlight w:val="green"/>
        </w:rPr>
        <w:t>l</w:t>
      </w:r>
      <w:r w:rsidRPr="007A59CC">
        <w:rPr>
          <w:sz w:val="16"/>
        </w:rPr>
        <w:t>ink</w:t>
      </w:r>
      <w:r w:rsidRPr="00F23DC5">
        <w:rPr>
          <w:rStyle w:val="Emphasis"/>
          <w:highlight w:val="green"/>
        </w:rPr>
        <w:t>s</w:t>
      </w:r>
      <w:r w:rsidRPr="007A59CC">
        <w:rPr>
          <w:sz w:val="16"/>
        </w:rPr>
        <w:t>—electronic “locks” designed to prevent the unauthorized use of nuclear weapons—</w:t>
      </w:r>
      <w:r w:rsidRPr="00002E06">
        <w:rPr>
          <w:rStyle w:val="StyleUnderline"/>
        </w:rPr>
        <w:t>because of the perceived danger</w:t>
      </w:r>
      <w:r w:rsidRPr="007A59CC">
        <w:rPr>
          <w:sz w:val="16"/>
        </w:rPr>
        <w:t xml:space="preserve"> that </w:t>
      </w:r>
      <w:r w:rsidRPr="00002E06">
        <w:rPr>
          <w:rStyle w:val="StyleUnderline"/>
        </w:rPr>
        <w:t xml:space="preserve">they could be </w:t>
      </w:r>
      <w:r w:rsidRPr="00002E06">
        <w:rPr>
          <w:rStyle w:val="Emphasis"/>
        </w:rPr>
        <w:t>hacked</w:t>
      </w:r>
      <w:r w:rsidRPr="007A59CC">
        <w:rPr>
          <w:sz w:val="16"/>
        </w:rPr>
        <w:t xml:space="preserve"> and thus subverted to prevent authorized use.28</w:t>
      </w:r>
    </w:p>
    <w:p w14:paraId="52382CD3" w14:textId="77777777" w:rsidR="00CF72FB" w:rsidRPr="007A59CC" w:rsidRDefault="00CF72FB" w:rsidP="00CF72FB">
      <w:pPr>
        <w:rPr>
          <w:sz w:val="16"/>
        </w:rPr>
      </w:pPr>
      <w:r w:rsidRPr="007A59CC">
        <w:rPr>
          <w:sz w:val="16"/>
        </w:rPr>
        <w:t xml:space="preserve">Alternatively </w:t>
      </w:r>
      <w:r w:rsidRPr="00F23DC5">
        <w:rPr>
          <w:rStyle w:val="Emphasis"/>
          <w:highlight w:val="green"/>
        </w:rPr>
        <w:t>or</w:t>
      </w:r>
      <w:r w:rsidRPr="007A59CC">
        <w:rPr>
          <w:sz w:val="16"/>
        </w:rPr>
        <w:t xml:space="preserve"> additionally, </w:t>
      </w:r>
      <w:r w:rsidRPr="00002E06">
        <w:rPr>
          <w:rStyle w:val="StyleUnderline"/>
        </w:rPr>
        <w:t>states could</w:t>
      </w:r>
      <w:r w:rsidRPr="007A59CC">
        <w:rPr>
          <w:sz w:val="16"/>
        </w:rPr>
        <w:t xml:space="preserve"> make plans to </w:t>
      </w:r>
      <w:r w:rsidRPr="00F23DC5">
        <w:rPr>
          <w:rStyle w:val="Emphasis"/>
          <w:highlight w:val="green"/>
        </w:rPr>
        <w:t>predelegate</w:t>
      </w:r>
      <w:r w:rsidRPr="007A59CC">
        <w:rPr>
          <w:sz w:val="16"/>
        </w:rPr>
        <w:t xml:space="preserve"> the </w:t>
      </w:r>
      <w:r w:rsidRPr="00002E06">
        <w:rPr>
          <w:rStyle w:val="Emphasis"/>
        </w:rPr>
        <w:t>authority</w:t>
      </w:r>
      <w:r w:rsidRPr="007A59CC">
        <w:rPr>
          <w:sz w:val="16"/>
        </w:rPr>
        <w:t xml:space="preserve"> to use nuclear weapons </w:t>
      </w:r>
      <w:r w:rsidRPr="00002E06">
        <w:rPr>
          <w:rStyle w:val="StyleUnderline"/>
        </w:rPr>
        <w:t xml:space="preserve">down the </w:t>
      </w:r>
      <w:r w:rsidRPr="00002E06">
        <w:rPr>
          <w:rStyle w:val="Emphasis"/>
        </w:rPr>
        <w:t>chain of command</w:t>
      </w:r>
      <w:r w:rsidRPr="007A59CC">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r w:rsidRPr="007A59CC">
        <w:rPr>
          <w:sz w:val="16"/>
        </w:rPr>
        <w:t xml:space="preserve">.29 </w:t>
      </w:r>
      <w:r w:rsidRPr="00002E06">
        <w:rPr>
          <w:rStyle w:val="StyleUnderline"/>
        </w:rPr>
        <w:t xml:space="preserve">Predelegation also increases the risk of </w:t>
      </w:r>
      <w:r w:rsidRPr="00002E06">
        <w:rPr>
          <w:rStyle w:val="Emphasis"/>
        </w:rPr>
        <w:t>unauthorized use</w:t>
      </w:r>
      <w:r w:rsidRPr="007A59CC">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7A59CC">
        <w:rPr>
          <w:sz w:val="16"/>
        </w:rPr>
        <w:t xml:space="preserve"> the </w:t>
      </w:r>
      <w:r w:rsidRPr="00F23DC5">
        <w:rPr>
          <w:rStyle w:val="Emphasis"/>
          <w:highlight w:val="green"/>
        </w:rPr>
        <w:t>use</w:t>
      </w:r>
      <w:r w:rsidRPr="007A59CC">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501C8520" w14:textId="77777777" w:rsidR="00CF72FB" w:rsidRPr="007A59CC" w:rsidRDefault="00CF72FB" w:rsidP="00CF72FB">
      <w:pPr>
        <w:rPr>
          <w:sz w:val="16"/>
          <w:szCs w:val="18"/>
        </w:rPr>
      </w:pPr>
      <w:r w:rsidRPr="007A59C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712BFABB" w14:textId="77777777" w:rsidR="00CF72FB" w:rsidRPr="007A59CC" w:rsidRDefault="00CF72FB" w:rsidP="00CF72FB">
      <w:pPr>
        <w:rPr>
          <w:sz w:val="16"/>
          <w:szCs w:val="18"/>
        </w:rPr>
      </w:pPr>
      <w:r w:rsidRPr="007A59C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3F3EDD88" w14:textId="77777777" w:rsidR="00CF72FB" w:rsidRPr="007A59CC" w:rsidRDefault="00CF72FB" w:rsidP="00CF72FB">
      <w:pPr>
        <w:rPr>
          <w:sz w:val="16"/>
        </w:rPr>
      </w:pPr>
      <w:r w:rsidRPr="007A59C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7A59CC">
        <w:rPr>
          <w:sz w:val="16"/>
        </w:rPr>
        <w:t xml:space="preserve"> ongoing </w:t>
      </w:r>
      <w:r w:rsidRPr="00002E06">
        <w:rPr>
          <w:rStyle w:val="StyleUnderline"/>
        </w:rPr>
        <w:t>effort to collect intelligence through its C3I networks</w:t>
      </w:r>
      <w:r w:rsidRPr="007A59C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7A59CC">
        <w:rPr>
          <w:sz w:val="16"/>
        </w:rPr>
        <w:t>lear force</w:t>
      </w:r>
      <w:r w:rsidRPr="00002E06">
        <w:rPr>
          <w:rStyle w:val="Emphasis"/>
        </w:rPr>
        <w:t>s</w:t>
      </w:r>
      <w:r w:rsidRPr="007A59CC">
        <w:rPr>
          <w:sz w:val="16"/>
        </w:rPr>
        <w:t xml:space="preserve"> </w:t>
      </w:r>
      <w:r w:rsidRPr="00002E06">
        <w:rPr>
          <w:rStyle w:val="StyleUnderline"/>
        </w:rPr>
        <w:t xml:space="preserve">were </w:t>
      </w:r>
      <w:r w:rsidRPr="00002E06">
        <w:rPr>
          <w:rStyle w:val="Emphasis"/>
        </w:rPr>
        <w:t>imminent</w:t>
      </w:r>
      <w:r w:rsidRPr="007A59CC">
        <w:rPr>
          <w:sz w:val="16"/>
        </w:rPr>
        <w:t>.</w:t>
      </w:r>
    </w:p>
    <w:p w14:paraId="69C57F26" w14:textId="77777777" w:rsidR="00CF72FB" w:rsidRPr="007A59CC" w:rsidRDefault="00CF72FB" w:rsidP="00CF72FB">
      <w:pPr>
        <w:rPr>
          <w:sz w:val="16"/>
        </w:rPr>
      </w:pPr>
      <w:r w:rsidRPr="007A59CC">
        <w:rPr>
          <w:sz w:val="16"/>
        </w:rPr>
        <w:t xml:space="preserve">Second, because of the difficulty of rapidly distinguishing cyber espionage from a cyberattack, </w:t>
      </w:r>
      <w:r w:rsidRPr="00002E06">
        <w:rPr>
          <w:rStyle w:val="StyleUnderline"/>
        </w:rPr>
        <w:t>espionage against</w:t>
      </w:r>
      <w:r w:rsidRPr="007A59CC">
        <w:rPr>
          <w:sz w:val="16"/>
        </w:rPr>
        <w:t xml:space="preserve"> nuclear forces or </w:t>
      </w:r>
      <w:r w:rsidRPr="00002E06">
        <w:rPr>
          <w:rStyle w:val="StyleUnderline"/>
        </w:rPr>
        <w:t xml:space="preserve">C3I systems would risk being </w:t>
      </w:r>
      <w:r w:rsidRPr="00002E06">
        <w:rPr>
          <w:rStyle w:val="Emphasis"/>
        </w:rPr>
        <w:t>misinterpreted as an attack</w:t>
      </w:r>
      <w:r w:rsidRPr="007A59C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58ABBF5A" w14:textId="77777777" w:rsidR="00CF72FB" w:rsidRPr="007A59CC" w:rsidRDefault="00CF72FB" w:rsidP="00CF72FB">
      <w:pPr>
        <w:rPr>
          <w:sz w:val="16"/>
        </w:rPr>
      </w:pPr>
      <w:r w:rsidRPr="007A59C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7A59CC">
        <w:rPr>
          <w:sz w:val="16"/>
        </w:rPr>
        <w:t xml:space="preserve"> </w:t>
      </w:r>
      <w:r w:rsidRPr="00AE6260">
        <w:rPr>
          <w:rStyle w:val="StyleUnderline"/>
        </w:rPr>
        <w:t>assess</w:t>
      </w:r>
      <w:r w:rsidRPr="007A59C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7A59CC">
        <w:rPr>
          <w:sz w:val="16"/>
        </w:rPr>
        <w:t xml:space="preserve"> actually </w:t>
      </w:r>
      <w:r w:rsidRPr="00AE6260">
        <w:rPr>
          <w:rStyle w:val="StyleUnderline"/>
        </w:rPr>
        <w:t>an</w:t>
      </w:r>
      <w:r w:rsidRPr="007A59CC">
        <w:rPr>
          <w:sz w:val="16"/>
        </w:rPr>
        <w:t xml:space="preserve"> offensive </w:t>
      </w:r>
      <w:r w:rsidRPr="00AE6260">
        <w:rPr>
          <w:rStyle w:val="StyleUnderline"/>
        </w:rPr>
        <w:t>effort</w:t>
      </w:r>
      <w:r w:rsidRPr="007A59CC">
        <w:rPr>
          <w:sz w:val="16"/>
        </w:rPr>
        <w:t xml:space="preserve"> intended </w:t>
      </w:r>
      <w:r w:rsidRPr="00AE6260">
        <w:rPr>
          <w:rStyle w:val="StyleUnderline"/>
        </w:rPr>
        <w:t xml:space="preserve">to </w:t>
      </w:r>
      <w:r w:rsidRPr="00AE6260">
        <w:rPr>
          <w:rStyle w:val="Emphasis"/>
        </w:rPr>
        <w:t>undermine</w:t>
      </w:r>
      <w:r w:rsidRPr="007A59C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7A59CC">
        <w:rPr>
          <w:sz w:val="16"/>
        </w:rPr>
        <w:t>lear weapon</w:t>
      </w:r>
      <w:r w:rsidRPr="00AE6260">
        <w:rPr>
          <w:rStyle w:val="Emphasis"/>
        </w:rPr>
        <w:t>s</w:t>
      </w:r>
      <w:r w:rsidRPr="007A59C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7A59CC">
        <w:rPr>
          <w:sz w:val="16"/>
        </w:rPr>
        <w:t xml:space="preserve"> would likely be of real concern to Washington and </w:t>
      </w:r>
      <w:r w:rsidRPr="00AE6260">
        <w:rPr>
          <w:rStyle w:val="StyleUnderline"/>
        </w:rPr>
        <w:t>could</w:t>
      </w:r>
      <w:r w:rsidRPr="007A59CC">
        <w:rPr>
          <w:sz w:val="16"/>
        </w:rPr>
        <w:t xml:space="preserve">, for example, </w:t>
      </w:r>
      <w:r w:rsidRPr="00AE6260">
        <w:rPr>
          <w:rStyle w:val="StyleUnderline"/>
        </w:rPr>
        <w:t xml:space="preserve">be misinterpreted as a </w:t>
      </w:r>
      <w:r w:rsidRPr="00AE6260">
        <w:rPr>
          <w:rStyle w:val="Emphasis"/>
        </w:rPr>
        <w:t>prelude to nuclear use</w:t>
      </w:r>
      <w:r w:rsidRPr="007A59CC">
        <w:rPr>
          <w:sz w:val="16"/>
        </w:rPr>
        <w:t xml:space="preserve"> by China or Russia.</w:t>
      </w:r>
    </w:p>
    <w:p w14:paraId="4FD8C4C6" w14:textId="77777777" w:rsidR="00CF72FB" w:rsidRPr="007A59CC" w:rsidRDefault="00CF72FB" w:rsidP="00CF72FB">
      <w:pPr>
        <w:rPr>
          <w:sz w:val="16"/>
        </w:rPr>
      </w:pPr>
      <w:r w:rsidRPr="007A59C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4A01BB0B" w14:textId="77777777" w:rsidR="00CF72FB" w:rsidRPr="007A59CC" w:rsidRDefault="00CF72FB" w:rsidP="00CF72FB">
      <w:pPr>
        <w:rPr>
          <w:sz w:val="16"/>
        </w:rPr>
      </w:pPr>
      <w:r w:rsidRPr="007A59C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3F716A0A" w14:textId="77777777" w:rsidR="00CF72FB" w:rsidRPr="007A59CC" w:rsidRDefault="00CF72FB" w:rsidP="00CF72FB">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7A59CC">
        <w:rPr>
          <w:sz w:val="16"/>
        </w:rPr>
        <w:t xml:space="preserve"> (physically isolating one particular network from others) </w:t>
      </w:r>
      <w:r w:rsidRPr="00F23DC5">
        <w:rPr>
          <w:rStyle w:val="StyleUnderline"/>
          <w:highlight w:val="green"/>
        </w:rPr>
        <w:t>is</w:t>
      </w:r>
      <w:r w:rsidRPr="007A59CC">
        <w:rPr>
          <w:sz w:val="16"/>
        </w:rPr>
        <w:t xml:space="preserve">, after all, </w:t>
      </w:r>
      <w:r w:rsidRPr="00F23DC5">
        <w:rPr>
          <w:rStyle w:val="Emphasis"/>
          <w:highlight w:val="green"/>
        </w:rPr>
        <w:t>not a</w:t>
      </w:r>
      <w:r w:rsidRPr="007A59CC">
        <w:rPr>
          <w:sz w:val="16"/>
        </w:rPr>
        <w:t xml:space="preserve"> cyber security </w:t>
      </w:r>
      <w:r w:rsidRPr="00F23DC5">
        <w:rPr>
          <w:rStyle w:val="Emphasis"/>
          <w:highlight w:val="green"/>
        </w:rPr>
        <w:t>panacea</w:t>
      </w:r>
      <w:r w:rsidRPr="007A59C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7A59CC">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7A59CC">
        <w:rPr>
          <w:sz w:val="16"/>
        </w:rPr>
        <w:t xml:space="preserve"> potential </w:t>
      </w:r>
      <w:r w:rsidRPr="00F23DC5">
        <w:rPr>
          <w:rStyle w:val="Emphasis"/>
          <w:highlight w:val="green"/>
        </w:rPr>
        <w:t>point of contact</w:t>
      </w:r>
      <w:r w:rsidRPr="00F23DC5">
        <w:rPr>
          <w:rStyle w:val="StyleUnderline"/>
          <w:highlight w:val="green"/>
        </w:rPr>
        <w:t xml:space="preserve"> between</w:t>
      </w:r>
      <w:r w:rsidRPr="007A59CC">
        <w:rPr>
          <w:sz w:val="16"/>
        </w:rPr>
        <w:t xml:space="preserve"> the </w:t>
      </w:r>
      <w:r w:rsidRPr="00F23DC5">
        <w:rPr>
          <w:rStyle w:val="StyleUnderline"/>
          <w:highlight w:val="green"/>
        </w:rPr>
        <w:t>C3I</w:t>
      </w:r>
      <w:r w:rsidRPr="007A59CC">
        <w:rPr>
          <w:sz w:val="16"/>
        </w:rPr>
        <w:t xml:space="preserve"> systems supporting nuclear operations and those supporting non-nuclear operations.</w:t>
      </w:r>
    </w:p>
    <w:p w14:paraId="7CFDE1B0" w14:textId="77777777" w:rsidR="00CF72FB" w:rsidRPr="007A59CC" w:rsidRDefault="00CF72FB" w:rsidP="00CF72FB">
      <w:pPr>
        <w:rPr>
          <w:sz w:val="16"/>
        </w:rPr>
      </w:pPr>
      <w:r w:rsidRPr="007A59CC">
        <w:rPr>
          <w:sz w:val="16"/>
        </w:rPr>
        <w:t xml:space="preserve">In practice, some </w:t>
      </w:r>
      <w:r w:rsidRPr="00E25896">
        <w:rPr>
          <w:rStyle w:val="StyleUnderline"/>
        </w:rPr>
        <w:t>nuclear</w:t>
      </w:r>
      <w:r w:rsidRPr="007A59CC">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7A59CC">
        <w:rPr>
          <w:sz w:val="16"/>
        </w:rPr>
        <w:t xml:space="preserve">nited </w:t>
      </w:r>
      <w:r w:rsidRPr="00F23DC5">
        <w:rPr>
          <w:rStyle w:val="Emphasis"/>
          <w:highlight w:val="green"/>
        </w:rPr>
        <w:t>S</w:t>
      </w:r>
      <w:r w:rsidRPr="007A59C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7A59CC">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7A59CC">
        <w:rPr>
          <w:sz w:val="16"/>
        </w:rPr>
        <w:t xml:space="preserve"> directly </w:t>
      </w:r>
      <w:r w:rsidRPr="00E25896">
        <w:rPr>
          <w:rStyle w:val="StyleUnderline"/>
        </w:rPr>
        <w:t>to others involved in non-nuclear operations</w:t>
      </w:r>
      <w:r w:rsidRPr="007A59CC">
        <w:rPr>
          <w:sz w:val="16"/>
        </w:rPr>
        <w:t>, there may be a particularly high risk of their being subject to collateral effects.</w:t>
      </w:r>
    </w:p>
    <w:p w14:paraId="32C817E5" w14:textId="77777777" w:rsidR="00CF72FB" w:rsidRPr="007A59CC" w:rsidRDefault="00CF72FB" w:rsidP="00CF72FB">
      <w:pPr>
        <w:rPr>
          <w:rFonts w:asciiTheme="minorHAnsi" w:hAnsiTheme="minorHAnsi" w:cstheme="minorBidi"/>
        </w:rPr>
      </w:pPr>
    </w:p>
    <w:p w14:paraId="414988E1" w14:textId="77777777" w:rsidR="00CF72FB" w:rsidRDefault="00CF72FB" w:rsidP="00CF72FB">
      <w:pPr>
        <w:pStyle w:val="Heading4"/>
      </w:pPr>
      <w:r w:rsidRPr="00380357">
        <w:rPr>
          <w:u w:val="single"/>
        </w:rPr>
        <w:t>Hospital</w:t>
      </w:r>
      <w:r>
        <w:t xml:space="preserve"> and </w:t>
      </w:r>
      <w:r w:rsidRPr="00380357">
        <w:rPr>
          <w:u w:val="single"/>
        </w:rPr>
        <w:t>insurance</w:t>
      </w:r>
      <w:r>
        <w:t xml:space="preserve"> market consolidation </w:t>
      </w:r>
      <w:r w:rsidRPr="00380357">
        <w:t>spikes</w:t>
      </w:r>
      <w:r>
        <w:t xml:space="preserve"> </w:t>
      </w:r>
      <w:r w:rsidRPr="00380357">
        <w:rPr>
          <w:u w:val="single"/>
        </w:rPr>
        <w:t>prices</w:t>
      </w:r>
      <w:r>
        <w:t xml:space="preserve"> </w:t>
      </w:r>
      <w:r w:rsidRPr="00380357">
        <w:rPr>
          <w:b w:val="0"/>
          <w:bCs/>
        </w:rPr>
        <w:t>through networking, price-gouging, and increased premiums,</w:t>
      </w:r>
      <w:r>
        <w:t xml:space="preserve"> </w:t>
      </w:r>
      <w:r w:rsidRPr="00380357">
        <w:rPr>
          <w:u w:val="single"/>
        </w:rPr>
        <w:t>crushing</w:t>
      </w:r>
      <w:r>
        <w:t xml:space="preserve"> access to </w:t>
      </w:r>
      <w:r w:rsidRPr="00380357">
        <w:t>care</w:t>
      </w:r>
      <w:r>
        <w:t xml:space="preserve">. </w:t>
      </w:r>
    </w:p>
    <w:p w14:paraId="3D14EDAA" w14:textId="77777777" w:rsidR="00CF72FB" w:rsidRDefault="00CF72FB" w:rsidP="00CF72FB">
      <w:r w:rsidRPr="0043107F">
        <w:t xml:space="preserve">Tami </w:t>
      </w:r>
      <w:r w:rsidRPr="0043107F">
        <w:rPr>
          <w:rStyle w:val="Style13ptBold"/>
        </w:rPr>
        <w:t>Luhby '26</w:t>
      </w:r>
      <w:r w:rsidRPr="0043107F">
        <w:t>, covers health care policy, including the Affordable Care Act, Medicaid and Medicare, as a senior writer for CNN. 1-24-2026. "Health insurance is even less affordable this year – here’s why," CNN. https://www.cnn.com/2026/01/24/economy/health-insurance-premiums-cost-increase, 2-26-2026, RNey</w:t>
      </w:r>
    </w:p>
    <w:p w14:paraId="66EE6900" w14:textId="77777777" w:rsidR="00CF72FB" w:rsidRPr="008B68BB" w:rsidRDefault="00CF72FB" w:rsidP="00CF72FB">
      <w:pPr>
        <w:rPr>
          <w:sz w:val="16"/>
        </w:rPr>
      </w:pPr>
      <w:r w:rsidRPr="008B68BB">
        <w:rPr>
          <w:sz w:val="16"/>
        </w:rPr>
        <w:t xml:space="preserve">Representatives from both sides of the aisle challenged the </w:t>
      </w:r>
      <w:r w:rsidRPr="008B68BB">
        <w:rPr>
          <w:rStyle w:val="Emphasis"/>
          <w:highlight w:val="green"/>
        </w:rPr>
        <w:t>executives</w:t>
      </w:r>
      <w:r w:rsidRPr="008B68BB">
        <w:rPr>
          <w:sz w:val="16"/>
        </w:rPr>
        <w:t xml:space="preserve">, questioning why they are not able to better control costs, especially when they have </w:t>
      </w:r>
      <w:r w:rsidRPr="008B68BB">
        <w:rPr>
          <w:rStyle w:val="StyleUnderline"/>
          <w:highlight w:val="green"/>
        </w:rPr>
        <w:t xml:space="preserve">grown into </w:t>
      </w:r>
      <w:r w:rsidRPr="008B68BB">
        <w:rPr>
          <w:rStyle w:val="Emphasis"/>
          <w:highlight w:val="green"/>
        </w:rPr>
        <w:t>behemoths</w:t>
      </w:r>
      <w:r w:rsidRPr="0043107F">
        <w:rPr>
          <w:rStyle w:val="StyleUnderline"/>
        </w:rPr>
        <w:t xml:space="preserve"> </w:t>
      </w:r>
      <w:r w:rsidRPr="008B68BB">
        <w:rPr>
          <w:rStyle w:val="StyleUnderline"/>
          <w:highlight w:val="green"/>
        </w:rPr>
        <w:t>that own</w:t>
      </w:r>
      <w:r w:rsidRPr="0043107F">
        <w:rPr>
          <w:rStyle w:val="StyleUnderline"/>
        </w:rPr>
        <w:t xml:space="preserve"> </w:t>
      </w:r>
      <w:r w:rsidRPr="008B68BB">
        <w:rPr>
          <w:rStyle w:val="Emphasis"/>
        </w:rPr>
        <w:t xml:space="preserve">doctors’ </w:t>
      </w:r>
      <w:r w:rsidRPr="008B68BB">
        <w:rPr>
          <w:rStyle w:val="Emphasis"/>
          <w:highlight w:val="green"/>
        </w:rPr>
        <w:t>practices</w:t>
      </w:r>
      <w:r w:rsidRPr="0043107F">
        <w:rPr>
          <w:rStyle w:val="StyleUnderline"/>
        </w:rPr>
        <w:t xml:space="preserve">, pharmaceutical </w:t>
      </w:r>
      <w:r w:rsidRPr="008B68BB">
        <w:rPr>
          <w:rStyle w:val="Emphasis"/>
          <w:highlight w:val="green"/>
        </w:rPr>
        <w:t>benefit managers</w:t>
      </w:r>
      <w:r w:rsidRPr="0043107F">
        <w:rPr>
          <w:rStyle w:val="StyleUnderline"/>
        </w:rPr>
        <w:t xml:space="preserve">, </w:t>
      </w:r>
      <w:r w:rsidRPr="008B68BB">
        <w:rPr>
          <w:rStyle w:val="Emphasis"/>
          <w:highlight w:val="green"/>
        </w:rPr>
        <w:t>pharmacies</w:t>
      </w:r>
      <w:r w:rsidRPr="0043107F">
        <w:rPr>
          <w:rStyle w:val="StyleUnderline"/>
        </w:rPr>
        <w:t xml:space="preserve"> </w:t>
      </w:r>
      <w:r w:rsidRPr="008B68BB">
        <w:rPr>
          <w:rStyle w:val="StyleUnderline"/>
          <w:highlight w:val="green"/>
        </w:rPr>
        <w:t>and other</w:t>
      </w:r>
      <w:r w:rsidRPr="0043107F">
        <w:rPr>
          <w:rStyle w:val="StyleUnderline"/>
        </w:rPr>
        <w:t xml:space="preserve"> </w:t>
      </w:r>
      <w:r w:rsidRPr="008B68BB">
        <w:rPr>
          <w:rStyle w:val="Emphasis"/>
        </w:rPr>
        <w:t xml:space="preserve">health care </w:t>
      </w:r>
      <w:r w:rsidRPr="008B68BB">
        <w:rPr>
          <w:rStyle w:val="Emphasis"/>
          <w:highlight w:val="green"/>
        </w:rPr>
        <w:t>services</w:t>
      </w:r>
      <w:r w:rsidRPr="0043107F">
        <w:rPr>
          <w:rStyle w:val="StyleUnderline"/>
        </w:rPr>
        <w:t xml:space="preserve"> businesses that rake in big bucks</w:t>
      </w:r>
      <w:r w:rsidRPr="008B68BB">
        <w:rPr>
          <w:sz w:val="16"/>
        </w:rPr>
        <w:t xml:space="preserve">. Also, lawmakers repeatedly castigated the insurance executives for trying to pad their profits by denying or delaying approval of the care doctors say their patients need. </w:t>
      </w:r>
    </w:p>
    <w:p w14:paraId="633F0176" w14:textId="77777777" w:rsidR="00CF72FB" w:rsidRPr="008B68BB" w:rsidRDefault="00CF72FB" w:rsidP="00CF72FB">
      <w:pPr>
        <w:rPr>
          <w:sz w:val="16"/>
        </w:rPr>
      </w:pPr>
      <w:r w:rsidRPr="008B68BB">
        <w:rPr>
          <w:sz w:val="16"/>
        </w:rPr>
        <w:t xml:space="preserve">The insurers responded that they are better able to coordinate treatment and focus on providing value-focused care as multiservice providers, while noting they are required by law to spend at least 80% of premium dollars on health care claims. In addition, they said they are reforming their prior authorization practices to speed and simplify the approval process. </w:t>
      </w:r>
    </w:p>
    <w:p w14:paraId="0327EB41" w14:textId="77777777" w:rsidR="00CF72FB" w:rsidRPr="008B68BB" w:rsidRDefault="00CF72FB" w:rsidP="00CF72FB">
      <w:pPr>
        <w:rPr>
          <w:sz w:val="16"/>
        </w:rPr>
      </w:pPr>
      <w:r w:rsidRPr="008B68BB">
        <w:rPr>
          <w:rStyle w:val="Emphasis"/>
          <w:highlight w:val="green"/>
        </w:rPr>
        <w:t>Insurers</w:t>
      </w:r>
      <w:r w:rsidRPr="008B68BB">
        <w:rPr>
          <w:sz w:val="16"/>
        </w:rPr>
        <w:t xml:space="preserve">, however, </w:t>
      </w:r>
      <w:r w:rsidRPr="008B68BB">
        <w:rPr>
          <w:rStyle w:val="StyleUnderline"/>
          <w:highlight w:val="green"/>
        </w:rPr>
        <w:t>don’t</w:t>
      </w:r>
      <w:r w:rsidRPr="0043107F">
        <w:rPr>
          <w:rStyle w:val="StyleUnderline"/>
        </w:rPr>
        <w:t xml:space="preserve"> always </w:t>
      </w:r>
      <w:r w:rsidRPr="008B68BB">
        <w:rPr>
          <w:rStyle w:val="StyleUnderline"/>
          <w:highlight w:val="green"/>
        </w:rPr>
        <w:t xml:space="preserve">feel </w:t>
      </w:r>
      <w:r w:rsidRPr="008B68BB">
        <w:rPr>
          <w:rStyle w:val="Emphasis"/>
          <w:highlight w:val="green"/>
        </w:rPr>
        <w:t>pressured</w:t>
      </w:r>
      <w:r w:rsidRPr="008B68BB">
        <w:rPr>
          <w:rStyle w:val="StyleUnderline"/>
          <w:highlight w:val="green"/>
        </w:rPr>
        <w:t xml:space="preserve"> to </w:t>
      </w:r>
      <w:r w:rsidRPr="008B68BB">
        <w:rPr>
          <w:rStyle w:val="Emphasis"/>
          <w:highlight w:val="green"/>
        </w:rPr>
        <w:t>reduce costs</w:t>
      </w:r>
      <w:r w:rsidRPr="008B68BB">
        <w:rPr>
          <w:sz w:val="16"/>
        </w:rPr>
        <w:t xml:space="preserve">, said Vivian Ho, a health economist at Rice University. For instance, </w:t>
      </w:r>
      <w:r w:rsidRPr="0043107F">
        <w:rPr>
          <w:rStyle w:val="StyleUnderline"/>
        </w:rPr>
        <w:t>many larger employers hire an insurance company to administer their health benefits but pay their workers’ claims</w:t>
      </w:r>
      <w:r w:rsidRPr="008B68BB">
        <w:rPr>
          <w:sz w:val="16"/>
        </w:rPr>
        <w:t xml:space="preserve">. </w:t>
      </w:r>
    </w:p>
    <w:p w14:paraId="2D78D8DB" w14:textId="77777777" w:rsidR="00CF72FB" w:rsidRPr="008B68BB" w:rsidRDefault="00CF72FB" w:rsidP="00CF72FB">
      <w:pPr>
        <w:rPr>
          <w:sz w:val="16"/>
        </w:rPr>
      </w:pPr>
      <w:r w:rsidRPr="008B68BB">
        <w:rPr>
          <w:sz w:val="16"/>
        </w:rPr>
        <w:t>“</w:t>
      </w:r>
      <w:r w:rsidRPr="0043107F">
        <w:rPr>
          <w:rStyle w:val="StyleUnderline"/>
        </w:rPr>
        <w:t xml:space="preserve">There’s </w:t>
      </w:r>
      <w:r w:rsidRPr="008B68BB">
        <w:rPr>
          <w:rStyle w:val="StyleUnderline"/>
          <w:highlight w:val="green"/>
        </w:rPr>
        <w:t xml:space="preserve">not as much </w:t>
      </w:r>
      <w:r w:rsidRPr="008B68BB">
        <w:rPr>
          <w:rStyle w:val="Emphasis"/>
          <w:highlight w:val="green"/>
        </w:rPr>
        <w:t>incentive</w:t>
      </w:r>
      <w:r w:rsidRPr="0043107F">
        <w:rPr>
          <w:rStyle w:val="StyleUnderline"/>
        </w:rPr>
        <w:t xml:space="preserve"> to drive the </w:t>
      </w:r>
      <w:r w:rsidRPr="008B68BB">
        <w:rPr>
          <w:rStyle w:val="Emphasis"/>
        </w:rPr>
        <w:t>hardest bargain</w:t>
      </w:r>
      <w:r w:rsidRPr="0043107F">
        <w:rPr>
          <w:rStyle w:val="StyleUnderline"/>
        </w:rPr>
        <w:t xml:space="preserve"> </w:t>
      </w:r>
      <w:r w:rsidRPr="008B68BB">
        <w:rPr>
          <w:rStyle w:val="StyleUnderline"/>
          <w:highlight w:val="green"/>
        </w:rPr>
        <w:t xml:space="preserve">if you’re not on the </w:t>
      </w:r>
      <w:r w:rsidRPr="008B68BB">
        <w:rPr>
          <w:rStyle w:val="Emphasis"/>
          <w:highlight w:val="green"/>
        </w:rPr>
        <w:t>hook</w:t>
      </w:r>
      <w:r w:rsidRPr="008B68BB">
        <w:rPr>
          <w:rStyle w:val="StyleUnderline"/>
          <w:highlight w:val="green"/>
        </w:rPr>
        <w:t xml:space="preserve"> for</w:t>
      </w:r>
      <w:r w:rsidRPr="0043107F">
        <w:rPr>
          <w:rStyle w:val="StyleUnderline"/>
        </w:rPr>
        <w:t xml:space="preserve"> most of the </w:t>
      </w:r>
      <w:r w:rsidRPr="008B68BB">
        <w:rPr>
          <w:rStyle w:val="Emphasis"/>
        </w:rPr>
        <w:t xml:space="preserve">increased </w:t>
      </w:r>
      <w:r w:rsidRPr="008B68BB">
        <w:rPr>
          <w:rStyle w:val="Emphasis"/>
          <w:highlight w:val="green"/>
        </w:rPr>
        <w:t>prices</w:t>
      </w:r>
      <w:r w:rsidRPr="0043107F">
        <w:rPr>
          <w:rStyle w:val="StyleUnderline"/>
        </w:rPr>
        <w:t xml:space="preserve"> yourself</w:t>
      </w:r>
      <w:r w:rsidRPr="008B68BB">
        <w:rPr>
          <w:sz w:val="16"/>
        </w:rPr>
        <w:t xml:space="preserve">,” Ho said. </w:t>
      </w:r>
    </w:p>
    <w:p w14:paraId="102424E7" w14:textId="77777777" w:rsidR="00CF72FB" w:rsidRPr="008B68BB" w:rsidRDefault="00CF72FB" w:rsidP="00CF72FB">
      <w:pPr>
        <w:rPr>
          <w:sz w:val="16"/>
        </w:rPr>
      </w:pPr>
      <w:r w:rsidRPr="008B68BB">
        <w:rPr>
          <w:sz w:val="16"/>
        </w:rPr>
        <w:t>Getting more care</w:t>
      </w:r>
      <w:r>
        <w:rPr>
          <w:sz w:val="16"/>
        </w:rPr>
        <w:t xml:space="preserve"> </w:t>
      </w:r>
      <w:r w:rsidRPr="008B68BB">
        <w:rPr>
          <w:sz w:val="16"/>
        </w:rPr>
        <w:t>While the employer, Medicare and Affordable Care Act markets each have some specific reasons for the premium increases, there are many common factors driving up policyholders’ monthly tabs.</w:t>
      </w:r>
      <w:r>
        <w:rPr>
          <w:sz w:val="16"/>
        </w:rPr>
        <w:t xml:space="preserve"> </w:t>
      </w:r>
      <w:r w:rsidRPr="008B68BB">
        <w:rPr>
          <w:sz w:val="16"/>
        </w:rPr>
        <w:t>One top reason is that Americans have been going to the doctor more often in recent years and, in some cases, getting more intensive treatments. This increased utilization stems in part from people deferring care during the pandemic, which has led to diseases being diagnosed in later stages in some patients, experts said.</w:t>
      </w:r>
      <w:r>
        <w:rPr>
          <w:sz w:val="16"/>
        </w:rPr>
        <w:t xml:space="preserve"> </w:t>
      </w:r>
      <w:r w:rsidRPr="008B68BB">
        <w:rPr>
          <w:sz w:val="16"/>
        </w:rPr>
        <w:t>For instance, since the Covid-19 pandemic, more workers have been accessing mental health services – a benefit that employers have focused on expanding. Some 10.1% of policyholders had a behavioral health office visit in the second quarter of 2025, compared to 7.1% in the same period in 2019, according to a study of employer-sponsored plans by Mercer, a consulting firm.</w:t>
      </w:r>
      <w:r>
        <w:rPr>
          <w:sz w:val="16"/>
        </w:rPr>
        <w:t xml:space="preserve"> </w:t>
      </w:r>
      <w:r w:rsidRPr="008B68BB">
        <w:rPr>
          <w:sz w:val="16"/>
        </w:rPr>
        <w:t>Also, the growth of medical clinics and telehealth providers has made it easier to access health services, said Sunit Patel, US chief actuary for health and benefits at Mercer. Plus, there’s a growing range of providers, such as physician assistants, to treat patients.</w:t>
      </w:r>
      <w:r>
        <w:rPr>
          <w:sz w:val="16"/>
        </w:rPr>
        <w:t xml:space="preserve"> </w:t>
      </w:r>
      <w:r w:rsidRPr="008B68BB">
        <w:rPr>
          <w:sz w:val="16"/>
        </w:rPr>
        <w:t>“You put that all together and we’re seeing greater utilization,” he said.</w:t>
      </w:r>
      <w:r>
        <w:rPr>
          <w:sz w:val="16"/>
        </w:rPr>
        <w:t xml:space="preserve"> </w:t>
      </w:r>
      <w:r w:rsidRPr="008B68BB">
        <w:rPr>
          <w:sz w:val="16"/>
        </w:rPr>
        <w:t>Another factor is the increase in Americans suffering from chronic diseases, said Hans Leida, a principal focusing on health care at Milliman, an actuarial firm. These include obesity, diabetes, heart and lung diseases, cancer and, among the elderly, Alzheimer’s disease.</w:t>
      </w:r>
      <w:r>
        <w:rPr>
          <w:sz w:val="16"/>
        </w:rPr>
        <w:t xml:space="preserve"> </w:t>
      </w:r>
      <w:r w:rsidRPr="008B68BB">
        <w:rPr>
          <w:sz w:val="16"/>
        </w:rPr>
        <w:t>More than three-quarters of American adults had at least one chronic disease, while more than half had multiple conditions, in 2023, according to research published in the US Centers for Disease Control and Prevention journal Preventing Chronic Disease. The prevalence of obesity and depression increased among young adults between 2013 and 2023, while diabetes, chronic kidney disease and stroke rose among middle aged adults and chronic kidney disease has become more prevalent among senior citizens.</w:t>
      </w:r>
      <w:r>
        <w:rPr>
          <w:sz w:val="16"/>
        </w:rPr>
        <w:t xml:space="preserve"> </w:t>
      </w:r>
      <w:r w:rsidRPr="008B68BB">
        <w:rPr>
          <w:sz w:val="16"/>
        </w:rPr>
        <w:t>“People are just not as well,” Leida said, echoing a concern voiced by doctors, insurers, experts and others.</w:t>
      </w:r>
      <w:r>
        <w:rPr>
          <w:sz w:val="16"/>
        </w:rPr>
        <w:t xml:space="preserve"> </w:t>
      </w:r>
      <w:r w:rsidRPr="008B68BB">
        <w:rPr>
          <w:sz w:val="16"/>
        </w:rPr>
        <w:t>Cancer, musculoskeletal conditions and heart disease are the top medical conditions driving up employer costs in recent years, according to a study published last year by the Business Group on Health, an employer advocacy group.</w:t>
      </w:r>
      <w:r>
        <w:rPr>
          <w:sz w:val="16"/>
        </w:rPr>
        <w:t xml:space="preserve"> </w:t>
      </w:r>
      <w:r w:rsidRPr="008B68BB">
        <w:rPr>
          <w:sz w:val="16"/>
        </w:rPr>
        <w:t xml:space="preserve">Employers are seeing earlier onsets of cancers among workers younger than the recommended ages for screenings, said Jim Winkler, the group’s chief strategy officer. And people are being increasingly diagnosed when the disease is already more advanced. </w:t>
      </w:r>
    </w:p>
    <w:p w14:paraId="55A86624" w14:textId="77777777" w:rsidR="00CF72FB" w:rsidRPr="008B68BB" w:rsidRDefault="00CF72FB" w:rsidP="00CF72FB">
      <w:pPr>
        <w:rPr>
          <w:sz w:val="16"/>
        </w:rPr>
      </w:pPr>
      <w:r w:rsidRPr="008B68BB">
        <w:rPr>
          <w:sz w:val="16"/>
        </w:rPr>
        <w:t xml:space="preserve">Hospital spending </w:t>
      </w:r>
    </w:p>
    <w:p w14:paraId="38636412" w14:textId="77777777" w:rsidR="00CF72FB" w:rsidRPr="008B68BB" w:rsidRDefault="00CF72FB" w:rsidP="00CF72FB">
      <w:pPr>
        <w:rPr>
          <w:sz w:val="16"/>
        </w:rPr>
      </w:pPr>
      <w:r w:rsidRPr="008B68BB">
        <w:rPr>
          <w:rStyle w:val="Emphasis"/>
          <w:highlight w:val="green"/>
        </w:rPr>
        <w:t>Higher prices</w:t>
      </w:r>
      <w:r w:rsidRPr="008B68BB">
        <w:rPr>
          <w:sz w:val="16"/>
        </w:rPr>
        <w:t xml:space="preserve">, </w:t>
      </w:r>
      <w:r w:rsidRPr="008B68BB">
        <w:rPr>
          <w:rStyle w:val="StyleUnderline"/>
        </w:rPr>
        <w:t xml:space="preserve">particularly for </w:t>
      </w:r>
      <w:r w:rsidRPr="008B68BB">
        <w:rPr>
          <w:rStyle w:val="Emphasis"/>
        </w:rPr>
        <w:t>hospital care</w:t>
      </w:r>
      <w:r w:rsidRPr="008B68BB">
        <w:rPr>
          <w:sz w:val="16"/>
        </w:rPr>
        <w:t xml:space="preserve">, </w:t>
      </w:r>
      <w:r w:rsidRPr="008B68BB">
        <w:rPr>
          <w:rStyle w:val="StyleUnderline"/>
          <w:highlight w:val="green"/>
        </w:rPr>
        <w:t>are</w:t>
      </w:r>
      <w:r w:rsidRPr="008B68BB">
        <w:rPr>
          <w:rStyle w:val="StyleUnderline"/>
        </w:rPr>
        <w:t xml:space="preserve"> also </w:t>
      </w:r>
      <w:r w:rsidRPr="008B68BB">
        <w:rPr>
          <w:rStyle w:val="StyleUnderline"/>
          <w:highlight w:val="green"/>
        </w:rPr>
        <w:t xml:space="preserve">driving up </w:t>
      </w:r>
      <w:r w:rsidRPr="008B68BB">
        <w:rPr>
          <w:rStyle w:val="Emphasis"/>
          <w:highlight w:val="green"/>
        </w:rPr>
        <w:t>premiums</w:t>
      </w:r>
      <w:r w:rsidRPr="008B68BB">
        <w:rPr>
          <w:sz w:val="16"/>
        </w:rPr>
        <w:t xml:space="preserve">. </w:t>
      </w:r>
    </w:p>
    <w:p w14:paraId="5802DD15" w14:textId="77777777" w:rsidR="00CF72FB" w:rsidRPr="008B68BB" w:rsidRDefault="00CF72FB" w:rsidP="00CF72FB">
      <w:pPr>
        <w:rPr>
          <w:sz w:val="16"/>
        </w:rPr>
      </w:pPr>
      <w:r w:rsidRPr="008B68BB">
        <w:rPr>
          <w:sz w:val="16"/>
        </w:rPr>
        <w:t xml:space="preserve">Like insurers, </w:t>
      </w:r>
      <w:r w:rsidRPr="008B68BB">
        <w:rPr>
          <w:rStyle w:val="Emphasis"/>
          <w:highlight w:val="green"/>
        </w:rPr>
        <w:t>hospitals</w:t>
      </w:r>
      <w:r w:rsidRPr="008B68BB">
        <w:rPr>
          <w:rStyle w:val="StyleUnderline"/>
        </w:rPr>
        <w:t xml:space="preserve"> have also been </w:t>
      </w:r>
      <w:r w:rsidRPr="008B68BB">
        <w:rPr>
          <w:rStyle w:val="Emphasis"/>
          <w:highlight w:val="green"/>
        </w:rPr>
        <w:t>merging</w:t>
      </w:r>
      <w:r w:rsidRPr="008B68BB">
        <w:rPr>
          <w:rStyle w:val="StyleUnderline"/>
          <w:highlight w:val="green"/>
        </w:rPr>
        <w:t xml:space="preserve"> and </w:t>
      </w:r>
      <w:r w:rsidRPr="008B68BB">
        <w:rPr>
          <w:rStyle w:val="Emphasis"/>
          <w:highlight w:val="green"/>
        </w:rPr>
        <w:t>scooping up</w:t>
      </w:r>
      <w:r w:rsidRPr="008B68BB">
        <w:rPr>
          <w:rStyle w:val="StyleUnderline"/>
          <w:highlight w:val="green"/>
        </w:rPr>
        <w:t xml:space="preserve"> other </w:t>
      </w:r>
      <w:r w:rsidRPr="008B68BB">
        <w:rPr>
          <w:rStyle w:val="Emphasis"/>
          <w:highlight w:val="green"/>
        </w:rPr>
        <w:t>providers</w:t>
      </w:r>
      <w:r w:rsidRPr="008B68BB">
        <w:rPr>
          <w:rStyle w:val="StyleUnderline"/>
        </w:rPr>
        <w:t xml:space="preserve"> of </w:t>
      </w:r>
      <w:r w:rsidRPr="008B68BB">
        <w:rPr>
          <w:rStyle w:val="Emphasis"/>
        </w:rPr>
        <w:t>medical services</w:t>
      </w:r>
      <w:r w:rsidRPr="008B68BB">
        <w:rPr>
          <w:sz w:val="16"/>
        </w:rPr>
        <w:t xml:space="preserve">, </w:t>
      </w:r>
      <w:r w:rsidRPr="008B68BB">
        <w:rPr>
          <w:rStyle w:val="StyleUnderline"/>
          <w:highlight w:val="green"/>
        </w:rPr>
        <w:t>including</w:t>
      </w:r>
      <w:r w:rsidRPr="008B68BB">
        <w:rPr>
          <w:rStyle w:val="StyleUnderline"/>
        </w:rPr>
        <w:t xml:space="preserve"> </w:t>
      </w:r>
      <w:r w:rsidRPr="008B68BB">
        <w:rPr>
          <w:rStyle w:val="Emphasis"/>
        </w:rPr>
        <w:t xml:space="preserve">doctors’ </w:t>
      </w:r>
      <w:r w:rsidRPr="008B68BB">
        <w:rPr>
          <w:rStyle w:val="Emphasis"/>
          <w:highlight w:val="green"/>
        </w:rPr>
        <w:t>offices</w:t>
      </w:r>
      <w:r w:rsidRPr="008B68BB">
        <w:rPr>
          <w:sz w:val="16"/>
          <w:highlight w:val="green"/>
        </w:rPr>
        <w:t xml:space="preserve">, </w:t>
      </w:r>
      <w:r w:rsidRPr="008B68BB">
        <w:rPr>
          <w:rStyle w:val="Emphasis"/>
          <w:highlight w:val="green"/>
        </w:rPr>
        <w:t>outpatient facilities</w:t>
      </w:r>
      <w:r w:rsidRPr="008B68BB">
        <w:rPr>
          <w:rStyle w:val="StyleUnderline"/>
          <w:highlight w:val="green"/>
        </w:rPr>
        <w:t xml:space="preserve"> and </w:t>
      </w:r>
      <w:r w:rsidRPr="008B68BB">
        <w:rPr>
          <w:rStyle w:val="Emphasis"/>
          <w:highlight w:val="green"/>
        </w:rPr>
        <w:t>labs</w:t>
      </w:r>
      <w:r w:rsidRPr="008B68BB">
        <w:rPr>
          <w:sz w:val="16"/>
        </w:rPr>
        <w:t xml:space="preserve">. </w:t>
      </w:r>
      <w:r w:rsidRPr="008B68BB">
        <w:rPr>
          <w:rStyle w:val="StyleUnderline"/>
        </w:rPr>
        <w:t xml:space="preserve">Inpatient care in nearly half of metropolitan areas was </w:t>
      </w:r>
      <w:r w:rsidRPr="008B68BB">
        <w:rPr>
          <w:rStyle w:val="Emphasis"/>
        </w:rPr>
        <w:t>controlled</w:t>
      </w:r>
      <w:r w:rsidRPr="008B68BB">
        <w:rPr>
          <w:rStyle w:val="StyleUnderline"/>
        </w:rPr>
        <w:t xml:space="preserve"> by </w:t>
      </w:r>
      <w:r w:rsidRPr="008B68BB">
        <w:rPr>
          <w:rStyle w:val="Emphasis"/>
        </w:rPr>
        <w:t>one or two</w:t>
      </w:r>
      <w:r w:rsidRPr="008B68BB">
        <w:rPr>
          <w:rStyle w:val="StyleUnderline"/>
        </w:rPr>
        <w:t xml:space="preserve"> health systems in 2023</w:t>
      </w:r>
      <w:r w:rsidRPr="008B68BB">
        <w:rPr>
          <w:sz w:val="16"/>
        </w:rPr>
        <w:t xml:space="preserve">, according to KFF. And </w:t>
      </w:r>
      <w:r w:rsidRPr="008B68BB">
        <w:rPr>
          <w:rStyle w:val="StyleUnderline"/>
        </w:rPr>
        <w:t>55% of physicians were employed by hospitals in 2024</w:t>
      </w:r>
      <w:r w:rsidRPr="008B68BB">
        <w:rPr>
          <w:sz w:val="16"/>
        </w:rPr>
        <w:t xml:space="preserve">. </w:t>
      </w:r>
    </w:p>
    <w:p w14:paraId="00E8409B" w14:textId="77777777" w:rsidR="00CF72FB" w:rsidRPr="008B68BB" w:rsidRDefault="00CF72FB" w:rsidP="00CF72FB">
      <w:pPr>
        <w:rPr>
          <w:sz w:val="16"/>
        </w:rPr>
      </w:pPr>
      <w:r w:rsidRPr="008B68BB">
        <w:rPr>
          <w:rStyle w:val="Emphasis"/>
        </w:rPr>
        <w:t xml:space="preserve">Hospital </w:t>
      </w:r>
      <w:r w:rsidRPr="008B68BB">
        <w:rPr>
          <w:rStyle w:val="Emphasis"/>
          <w:highlight w:val="green"/>
        </w:rPr>
        <w:t>consolidation</w:t>
      </w:r>
      <w:r w:rsidRPr="008B68BB">
        <w:rPr>
          <w:rStyle w:val="StyleUnderline"/>
        </w:rPr>
        <w:t xml:space="preserve"> </w:t>
      </w:r>
      <w:r w:rsidRPr="008B68BB">
        <w:rPr>
          <w:rStyle w:val="StyleUnderline"/>
          <w:highlight w:val="green"/>
        </w:rPr>
        <w:t xml:space="preserve">has led to </w:t>
      </w:r>
      <w:r w:rsidRPr="008B68BB">
        <w:rPr>
          <w:rStyle w:val="Emphasis"/>
          <w:highlight w:val="green"/>
        </w:rPr>
        <w:t>higher prices</w:t>
      </w:r>
      <w:r w:rsidRPr="008B68BB">
        <w:rPr>
          <w:sz w:val="16"/>
        </w:rPr>
        <w:t xml:space="preserve">, while </w:t>
      </w:r>
      <w:r w:rsidRPr="008B68BB">
        <w:rPr>
          <w:rStyle w:val="StyleUnderline"/>
        </w:rPr>
        <w:t xml:space="preserve">hospital </w:t>
      </w:r>
      <w:r w:rsidRPr="008B68BB">
        <w:rPr>
          <w:rStyle w:val="Emphasis"/>
          <w:highlight w:val="green"/>
        </w:rPr>
        <w:t>acquisitions</w:t>
      </w:r>
      <w:r w:rsidRPr="008B68BB">
        <w:rPr>
          <w:rStyle w:val="StyleUnderline"/>
        </w:rPr>
        <w:t xml:space="preserve"> of </w:t>
      </w:r>
      <w:r w:rsidRPr="008B68BB">
        <w:rPr>
          <w:rStyle w:val="Emphasis"/>
        </w:rPr>
        <w:t>physician practices</w:t>
      </w:r>
      <w:r w:rsidRPr="008B68BB">
        <w:rPr>
          <w:rStyle w:val="StyleUnderline"/>
        </w:rPr>
        <w:t xml:space="preserve"> also tend to </w:t>
      </w:r>
      <w:r w:rsidRPr="008B68BB">
        <w:rPr>
          <w:rStyle w:val="StyleUnderline"/>
          <w:highlight w:val="green"/>
        </w:rPr>
        <w:t xml:space="preserve">drive up </w:t>
      </w:r>
      <w:r w:rsidRPr="008B68BB">
        <w:rPr>
          <w:rStyle w:val="Emphasis"/>
          <w:highlight w:val="green"/>
        </w:rPr>
        <w:t>costs</w:t>
      </w:r>
      <w:r w:rsidRPr="008B68BB">
        <w:rPr>
          <w:sz w:val="16"/>
        </w:rPr>
        <w:t xml:space="preserve">, according to a 2022 RAND study. (The report also found that consolidation among insurers results in lower prices paid to providers, but consumers face higher premiums following such mergers.) </w:t>
      </w:r>
    </w:p>
    <w:p w14:paraId="690322D8" w14:textId="77777777" w:rsidR="00CF72FB" w:rsidRPr="008B68BB" w:rsidRDefault="00CF72FB" w:rsidP="00CF72FB">
      <w:pPr>
        <w:rPr>
          <w:sz w:val="16"/>
        </w:rPr>
      </w:pPr>
      <w:r w:rsidRPr="008B68BB">
        <w:rPr>
          <w:sz w:val="16"/>
        </w:rPr>
        <w:t xml:space="preserve">Health systems often add facility fees or other charges when patients visit doctor offices or other outpatient providers that they own. </w:t>
      </w:r>
    </w:p>
    <w:p w14:paraId="385C9C93" w14:textId="77777777" w:rsidR="00CF72FB" w:rsidRPr="008B68BB" w:rsidRDefault="00CF72FB" w:rsidP="00CF72FB">
      <w:pPr>
        <w:rPr>
          <w:sz w:val="16"/>
        </w:rPr>
      </w:pPr>
      <w:r w:rsidRPr="008B68BB">
        <w:rPr>
          <w:rStyle w:val="StyleUnderline"/>
          <w:highlight w:val="green"/>
        </w:rPr>
        <w:t xml:space="preserve">Many </w:t>
      </w:r>
      <w:r w:rsidRPr="008B68BB">
        <w:rPr>
          <w:rStyle w:val="Emphasis"/>
          <w:highlight w:val="green"/>
        </w:rPr>
        <w:t>health systems</w:t>
      </w:r>
      <w:r w:rsidRPr="008B68BB">
        <w:rPr>
          <w:rStyle w:val="StyleUnderline"/>
        </w:rPr>
        <w:t xml:space="preserve"> also </w:t>
      </w:r>
      <w:r w:rsidRPr="008B68BB">
        <w:rPr>
          <w:rStyle w:val="StyleUnderline"/>
          <w:highlight w:val="green"/>
        </w:rPr>
        <w:t>gain</w:t>
      </w:r>
      <w:r w:rsidRPr="008B68BB">
        <w:rPr>
          <w:rStyle w:val="StyleUnderline"/>
        </w:rPr>
        <w:t xml:space="preserve"> extra </w:t>
      </w:r>
      <w:r w:rsidRPr="008B68BB">
        <w:rPr>
          <w:rStyle w:val="Emphasis"/>
          <w:highlight w:val="green"/>
        </w:rPr>
        <w:t>pricing leverage</w:t>
      </w:r>
      <w:r w:rsidRPr="008B68BB">
        <w:rPr>
          <w:rStyle w:val="StyleUnderline"/>
        </w:rPr>
        <w:t xml:space="preserve"> </w:t>
      </w:r>
      <w:r w:rsidRPr="008B68BB">
        <w:rPr>
          <w:rStyle w:val="StyleUnderline"/>
          <w:highlight w:val="green"/>
        </w:rPr>
        <w:t>because they insist</w:t>
      </w:r>
      <w:r w:rsidRPr="008B68BB">
        <w:rPr>
          <w:rStyle w:val="StyleUnderline"/>
        </w:rPr>
        <w:t xml:space="preserve"> that </w:t>
      </w:r>
      <w:r w:rsidRPr="008B68BB">
        <w:rPr>
          <w:rStyle w:val="StyleUnderline"/>
          <w:highlight w:val="green"/>
        </w:rPr>
        <w:t xml:space="preserve">all their </w:t>
      </w:r>
      <w:r w:rsidRPr="008B68BB">
        <w:rPr>
          <w:rStyle w:val="Emphasis"/>
          <w:highlight w:val="green"/>
        </w:rPr>
        <w:t>hospitals</w:t>
      </w:r>
      <w:r w:rsidRPr="008B68BB">
        <w:rPr>
          <w:rStyle w:val="StyleUnderline"/>
          <w:highlight w:val="green"/>
        </w:rPr>
        <w:t xml:space="preserve"> be in an </w:t>
      </w:r>
      <w:r w:rsidRPr="008B68BB">
        <w:rPr>
          <w:rStyle w:val="Emphasis"/>
          <w:highlight w:val="green"/>
        </w:rPr>
        <w:t>insurer’s network</w:t>
      </w:r>
      <w:r w:rsidRPr="008B68BB">
        <w:rPr>
          <w:rStyle w:val="StyleUnderline"/>
        </w:rPr>
        <w:t xml:space="preserve"> or </w:t>
      </w:r>
      <w:r w:rsidRPr="008B68BB">
        <w:rPr>
          <w:rStyle w:val="Emphasis"/>
        </w:rPr>
        <w:t>none of them</w:t>
      </w:r>
      <w:r w:rsidRPr="008B68BB">
        <w:rPr>
          <w:sz w:val="16"/>
        </w:rPr>
        <w:t xml:space="preserve">, </w:t>
      </w:r>
      <w:r w:rsidRPr="008B68BB">
        <w:rPr>
          <w:rStyle w:val="StyleUnderline"/>
        </w:rPr>
        <w:t>even across different regions</w:t>
      </w:r>
      <w:r w:rsidRPr="008B68BB">
        <w:rPr>
          <w:sz w:val="16"/>
        </w:rPr>
        <w:t xml:space="preserve">, said Larry Levitt, executive vice president for health policy at KFF. Employers want their networks to be reasonably broad, so they are reluctant to say no. </w:t>
      </w:r>
    </w:p>
    <w:p w14:paraId="53EF8C1E" w14:textId="77777777" w:rsidR="00CF72FB" w:rsidRPr="008B68BB" w:rsidRDefault="00CF72FB" w:rsidP="00CF72FB">
      <w:pPr>
        <w:rPr>
          <w:sz w:val="16"/>
        </w:rPr>
      </w:pPr>
      <w:r w:rsidRPr="008B68BB">
        <w:rPr>
          <w:sz w:val="16"/>
        </w:rPr>
        <w:t>“</w:t>
      </w:r>
      <w:r w:rsidRPr="008B68BB">
        <w:rPr>
          <w:rStyle w:val="StyleUnderline"/>
        </w:rPr>
        <w:t xml:space="preserve">For </w:t>
      </w:r>
      <w:r w:rsidRPr="008B68BB">
        <w:rPr>
          <w:rStyle w:val="Emphasis"/>
          <w:highlight w:val="green"/>
        </w:rPr>
        <w:t>large employers</w:t>
      </w:r>
      <w:r w:rsidRPr="008B68BB">
        <w:rPr>
          <w:rStyle w:val="StyleUnderline"/>
        </w:rPr>
        <w:t xml:space="preserve"> or </w:t>
      </w:r>
      <w:r w:rsidRPr="008B68BB">
        <w:rPr>
          <w:rStyle w:val="Emphasis"/>
        </w:rPr>
        <w:t>insurance companies</w:t>
      </w:r>
      <w:r w:rsidRPr="008B68BB">
        <w:rPr>
          <w:rStyle w:val="StyleUnderline"/>
        </w:rPr>
        <w:t xml:space="preserve"> that operate in multiple markets, they </w:t>
      </w:r>
      <w:r w:rsidRPr="008B68BB">
        <w:rPr>
          <w:rStyle w:val="StyleUnderline"/>
          <w:highlight w:val="green"/>
        </w:rPr>
        <w:t xml:space="preserve">can be </w:t>
      </w:r>
      <w:r w:rsidRPr="008B68BB">
        <w:rPr>
          <w:rStyle w:val="Emphasis"/>
          <w:highlight w:val="green"/>
        </w:rPr>
        <w:t>held hostage</w:t>
      </w:r>
      <w:r w:rsidRPr="008B68BB">
        <w:rPr>
          <w:rStyle w:val="StyleUnderline"/>
        </w:rPr>
        <w:t xml:space="preserve"> by these ever-growing </w:t>
      </w:r>
      <w:r w:rsidRPr="008B68BB">
        <w:rPr>
          <w:rStyle w:val="Emphasis"/>
        </w:rPr>
        <w:t>hospital systems</w:t>
      </w:r>
      <w:r w:rsidRPr="008B68BB">
        <w:rPr>
          <w:sz w:val="16"/>
        </w:rPr>
        <w:t xml:space="preserve">,” he said. </w:t>
      </w:r>
    </w:p>
    <w:p w14:paraId="27DF3723" w14:textId="77777777" w:rsidR="00CF72FB" w:rsidRPr="008B68BB" w:rsidRDefault="00CF72FB" w:rsidP="00CF72FB">
      <w:pPr>
        <w:rPr>
          <w:sz w:val="16"/>
        </w:rPr>
      </w:pPr>
      <w:r w:rsidRPr="008B68BB">
        <w:rPr>
          <w:sz w:val="16"/>
        </w:rPr>
        <w:t xml:space="preserve">Asked for comment, the American Hospital Association pointed to the statement it released for one of the House hearings. It highlighted </w:t>
      </w:r>
      <w:r w:rsidRPr="008B68BB">
        <w:rPr>
          <w:rStyle w:val="Emphasis"/>
          <w:highlight w:val="green"/>
        </w:rPr>
        <w:t>consolidation</w:t>
      </w:r>
      <w:r w:rsidRPr="008B68BB">
        <w:rPr>
          <w:rStyle w:val="StyleUnderline"/>
          <w:highlight w:val="green"/>
        </w:rPr>
        <w:t xml:space="preserve"> in the </w:t>
      </w:r>
      <w:r w:rsidRPr="008B68BB">
        <w:rPr>
          <w:rStyle w:val="Emphasis"/>
          <w:highlight w:val="green"/>
        </w:rPr>
        <w:t>insurance market</w:t>
      </w:r>
      <w:r w:rsidRPr="008B68BB">
        <w:rPr>
          <w:sz w:val="16"/>
        </w:rPr>
        <w:t xml:space="preserve">, which it said </w:t>
      </w:r>
      <w:r w:rsidRPr="008B68BB">
        <w:rPr>
          <w:rStyle w:val="StyleUnderline"/>
          <w:highlight w:val="green"/>
        </w:rPr>
        <w:t xml:space="preserve">leads to </w:t>
      </w:r>
      <w:r w:rsidRPr="008B68BB">
        <w:rPr>
          <w:rStyle w:val="Emphasis"/>
          <w:highlight w:val="green"/>
        </w:rPr>
        <w:t>higher premiums</w:t>
      </w:r>
      <w:r w:rsidRPr="008B68BB">
        <w:rPr>
          <w:rStyle w:val="StyleUnderline"/>
        </w:rPr>
        <w:t xml:space="preserve"> </w:t>
      </w:r>
      <w:r w:rsidRPr="008B68BB">
        <w:rPr>
          <w:rStyle w:val="StyleUnderline"/>
          <w:highlight w:val="green"/>
        </w:rPr>
        <w:t>and</w:t>
      </w:r>
      <w:r w:rsidRPr="008B68BB">
        <w:rPr>
          <w:rStyle w:val="StyleUnderline"/>
        </w:rPr>
        <w:t xml:space="preserve"> the </w:t>
      </w:r>
      <w:r w:rsidRPr="008B68BB">
        <w:rPr>
          <w:rStyle w:val="Emphasis"/>
          <w:highlight w:val="green"/>
        </w:rPr>
        <w:t>shifting</w:t>
      </w:r>
      <w:r w:rsidRPr="008B68BB">
        <w:rPr>
          <w:rStyle w:val="StyleUnderline"/>
        </w:rPr>
        <w:t xml:space="preserve"> of </w:t>
      </w:r>
      <w:r w:rsidRPr="008B68BB">
        <w:rPr>
          <w:rStyle w:val="Emphasis"/>
          <w:highlight w:val="green"/>
        </w:rPr>
        <w:t>costs</w:t>
      </w:r>
      <w:r w:rsidRPr="008B68BB">
        <w:rPr>
          <w:rStyle w:val="StyleUnderline"/>
          <w:highlight w:val="green"/>
        </w:rPr>
        <w:t xml:space="preserve"> to patients</w:t>
      </w:r>
      <w:r w:rsidRPr="008B68BB">
        <w:rPr>
          <w:rStyle w:val="StyleUnderline"/>
        </w:rPr>
        <w:t xml:space="preserve"> and providers</w:t>
      </w:r>
      <w:r w:rsidRPr="008B68BB">
        <w:rPr>
          <w:sz w:val="16"/>
        </w:rPr>
        <w:t xml:space="preserve">. </w:t>
      </w:r>
    </w:p>
    <w:p w14:paraId="39530432" w14:textId="77777777" w:rsidR="00CF72FB" w:rsidRPr="0043107F" w:rsidRDefault="00CF72FB" w:rsidP="00CF72FB"/>
    <w:p w14:paraId="40D4BAC5" w14:textId="77777777" w:rsidR="00CF72FB" w:rsidRPr="006F7DFC" w:rsidRDefault="00CF72FB" w:rsidP="00CF72FB">
      <w:pPr>
        <w:pStyle w:val="Heading4"/>
      </w:pPr>
      <w:r>
        <w:t xml:space="preserve">Effective healthcare solves </w:t>
      </w:r>
      <w:r>
        <w:rPr>
          <w:u w:val="single"/>
        </w:rPr>
        <w:t>existential risks</w:t>
      </w:r>
      <w:r>
        <w:t xml:space="preserve"> from </w:t>
      </w:r>
      <w:r>
        <w:rPr>
          <w:u w:val="single"/>
        </w:rPr>
        <w:t>pandemics</w:t>
      </w:r>
      <w:r>
        <w:t xml:space="preserve"> and </w:t>
      </w:r>
      <w:r>
        <w:rPr>
          <w:u w:val="single"/>
        </w:rPr>
        <w:t>bioterror</w:t>
      </w:r>
      <w:r>
        <w:t>.</w:t>
      </w:r>
    </w:p>
    <w:p w14:paraId="3C0DF1C8" w14:textId="77777777" w:rsidR="00CF72FB" w:rsidRDefault="00CF72FB" w:rsidP="00CF72FB">
      <w:r w:rsidRPr="00104BF4">
        <w:t xml:space="preserve">Piers </w:t>
      </w:r>
      <w:r>
        <w:rPr>
          <w:rStyle w:val="Style13ptBold"/>
        </w:rPr>
        <w:t xml:space="preserve">Millett ’17 </w:t>
      </w:r>
      <w:r w:rsidRPr="00104BF4">
        <w:t>and Andrew Snyder-Beattie</w:t>
      </w:r>
      <w:r>
        <w:t>, *</w:t>
      </w:r>
      <w:r w:rsidRPr="00104BF4">
        <w:t>Ph.D. and Senior Research Fellow in the Future of Humanity Institute at Oxford University</w:t>
      </w:r>
      <w:r>
        <w:t xml:space="preserve"> and **</w:t>
      </w:r>
      <w:r w:rsidRPr="00104BF4">
        <w:t>M.S. and Director of Research in the Future of Humanity Institute at Oxford University</w:t>
      </w:r>
      <w:r>
        <w:t xml:space="preserve">. 08-01-2017. </w:t>
      </w:r>
      <w:r w:rsidRPr="00104BF4">
        <w:t>Health Security, “Existential Risk and Cost-Effective Biosecurity,” vol. 15</w:t>
      </w:r>
    </w:p>
    <w:p w14:paraId="7E0153CE" w14:textId="77777777" w:rsidR="00CF72FB" w:rsidRPr="00FC3C1B" w:rsidRDefault="00CF72FB" w:rsidP="00CF72FB">
      <w:pPr>
        <w:rPr>
          <w:sz w:val="16"/>
        </w:rPr>
      </w:pPr>
      <w:r w:rsidRPr="00FC3C1B">
        <w:rPr>
          <w:sz w:val="16"/>
        </w:rPr>
        <w:t>Cost-Effective Biosecurity</w:t>
      </w:r>
    </w:p>
    <w:p w14:paraId="13F8F0FD" w14:textId="77777777" w:rsidR="00CF72FB" w:rsidRPr="00FC3C1B" w:rsidRDefault="00CF72FB" w:rsidP="00CF72FB">
      <w:pPr>
        <w:rPr>
          <w:sz w:val="16"/>
        </w:rPr>
      </w:pPr>
      <w:r w:rsidRPr="00FC3C1B">
        <w:rPr>
          <w:sz w:val="16"/>
        </w:rPr>
        <w:t>How should we balance speculative risks of human extinction in a biosecurity portfolio? Here we turn to cost-effectiveness analysis, which is one method of prioritizing public projects.</w:t>
      </w:r>
      <w:r w:rsidRPr="00EF085F">
        <w:rPr>
          <w:sz w:val="16"/>
        </w:rPr>
        <w:t>29</w:t>
      </w:r>
      <w:r w:rsidRPr="00FC3C1B">
        <w:rPr>
          <w:sz w:val="16"/>
        </w:rPr>
        <w:t> </w:t>
      </w:r>
      <w:r w:rsidRPr="00C3533D">
        <w:rPr>
          <w:rStyle w:val="StyleUnderline"/>
        </w:rPr>
        <w:t>Cost-effectiveness</w:t>
      </w:r>
      <w:r w:rsidRPr="00FC3C1B">
        <w:rPr>
          <w:sz w:val="16"/>
        </w:rPr>
        <w:t xml:space="preserve"> analysis </w:t>
      </w:r>
      <w:r w:rsidRPr="00C3533D">
        <w:rPr>
          <w:rStyle w:val="StyleUnderline"/>
        </w:rPr>
        <w:t>is helpful</w:t>
      </w:r>
      <w:r w:rsidRPr="00FC3C1B">
        <w:rPr>
          <w:sz w:val="16"/>
        </w:rPr>
        <w:t xml:space="preserve"> if our goal </w:t>
      </w:r>
      <w:r w:rsidRPr="00C3533D">
        <w:rPr>
          <w:rStyle w:val="StyleUnderline"/>
        </w:rPr>
        <w:t xml:space="preserve">is to </w:t>
      </w:r>
      <w:r w:rsidRPr="00C3533D">
        <w:rPr>
          <w:rStyle w:val="Emphasis"/>
        </w:rPr>
        <w:t>maximize</w:t>
      </w:r>
      <w:r w:rsidRPr="00C3533D">
        <w:rPr>
          <w:rStyle w:val="StyleUnderline"/>
        </w:rPr>
        <w:t xml:space="preserve"> the effect</w:t>
      </w:r>
      <w:r w:rsidRPr="00FC3C1B">
        <w:rPr>
          <w:sz w:val="16"/>
        </w:rPr>
        <w:t xml:space="preserve"> of our resources to achieve a measurable aim (such as life-years saved or cases of disease averted). Here we compare the cost-effectiveness of </w:t>
      </w:r>
      <w:r w:rsidRPr="00C3533D">
        <w:rPr>
          <w:rStyle w:val="Emphasis"/>
        </w:rPr>
        <w:t>reducing risks</w:t>
      </w:r>
      <w:r w:rsidRPr="00C3533D">
        <w:rPr>
          <w:rStyle w:val="StyleUnderline"/>
        </w:rPr>
        <w:t xml:space="preserve"> in the categories of incidents</w:t>
      </w:r>
      <w:r w:rsidRPr="00FC3C1B">
        <w:rPr>
          <w:sz w:val="16"/>
        </w:rPr>
        <w:t xml:space="preserve">, events, </w:t>
      </w:r>
      <w:r w:rsidRPr="00C3533D">
        <w:rPr>
          <w:rStyle w:val="StyleUnderline"/>
        </w:rPr>
        <w:t xml:space="preserve">disasters, and </w:t>
      </w:r>
      <w:r w:rsidRPr="00C3533D">
        <w:rPr>
          <w:rStyle w:val="Emphasis"/>
        </w:rPr>
        <w:t>existential risks</w:t>
      </w:r>
      <w:r w:rsidRPr="00FC3C1B">
        <w:rPr>
          <w:sz w:val="16"/>
        </w:rPr>
        <w:t>.</w:t>
      </w:r>
    </w:p>
    <w:p w14:paraId="5041C3CB" w14:textId="77777777" w:rsidR="00CF72FB" w:rsidRPr="00FC3C1B" w:rsidRDefault="00CF72FB" w:rsidP="00CF72FB">
      <w:pPr>
        <w:rPr>
          <w:sz w:val="16"/>
        </w:rPr>
      </w:pPr>
      <w:r w:rsidRPr="00FC3C1B">
        <w:rPr>
          <w:sz w:val="16"/>
        </w:rPr>
        <w:t>Calculating Costs</w:t>
      </w:r>
    </w:p>
    <w:p w14:paraId="06013132" w14:textId="77777777" w:rsidR="00CF72FB" w:rsidRPr="00FC3C1B" w:rsidRDefault="00CF72FB" w:rsidP="00CF72FB">
      <w:pPr>
        <w:rPr>
          <w:sz w:val="16"/>
        </w:rPr>
      </w:pPr>
      <w:r w:rsidRPr="00FC3C1B">
        <w:rPr>
          <w:sz w:val="16"/>
        </w:rPr>
        <w:t xml:space="preserve">The US federal government was projected to spend almost $13 billion on </w:t>
      </w:r>
      <w:r w:rsidRPr="00575DB3">
        <w:rPr>
          <w:rStyle w:val="StyleUnderline"/>
          <w:highlight w:val="green"/>
        </w:rPr>
        <w:t>health security</w:t>
      </w:r>
      <w:r w:rsidRPr="00FC3C1B">
        <w:rPr>
          <w:sz w:val="16"/>
        </w:rPr>
        <w:t xml:space="preserve">–related </w:t>
      </w:r>
      <w:r w:rsidRPr="00C3533D">
        <w:rPr>
          <w:rStyle w:val="StyleUnderline"/>
        </w:rPr>
        <w:t>programs</w:t>
      </w:r>
      <w:r w:rsidRPr="00FC3C1B">
        <w:rPr>
          <w:sz w:val="16"/>
        </w:rPr>
        <w:t xml:space="preserve"> in 2017.</w:t>
      </w:r>
      <w:r w:rsidRPr="00EF085F">
        <w:rPr>
          <w:sz w:val="16"/>
        </w:rPr>
        <w:t>59</w:t>
      </w:r>
      <w:r w:rsidRPr="00FC3C1B">
        <w:rPr>
          <w:sz w:val="16"/>
        </w:rPr>
        <w:t xml:space="preserve"> To our knowledge, there has not been a quantitative assessment of how this spending has </w:t>
      </w:r>
      <w:r w:rsidRPr="00575DB3">
        <w:rPr>
          <w:rStyle w:val="StyleUnderline"/>
          <w:highlight w:val="green"/>
        </w:rPr>
        <w:t>reduced</w:t>
      </w:r>
      <w:r w:rsidRPr="00C3533D">
        <w:rPr>
          <w:rStyle w:val="StyleUnderline"/>
        </w:rPr>
        <w:t xml:space="preserve"> the chances of </w:t>
      </w:r>
      <w:r w:rsidRPr="00575DB3">
        <w:rPr>
          <w:rStyle w:val="Emphasis"/>
          <w:highlight w:val="green"/>
        </w:rPr>
        <w:t>bioterror</w:t>
      </w:r>
      <w:r w:rsidRPr="00C3533D">
        <w:rPr>
          <w:rStyle w:val="Emphasis"/>
        </w:rPr>
        <w:t>ism</w:t>
      </w:r>
      <w:r w:rsidRPr="00C3533D">
        <w:rPr>
          <w:rStyle w:val="StyleUnderline"/>
        </w:rPr>
        <w:t xml:space="preserve">, </w:t>
      </w:r>
      <w:r w:rsidRPr="00575DB3">
        <w:rPr>
          <w:rStyle w:val="Emphasis"/>
          <w:highlight w:val="green"/>
        </w:rPr>
        <w:t>biowar</w:t>
      </w:r>
      <w:r w:rsidRPr="00C3533D">
        <w:rPr>
          <w:rStyle w:val="Emphasis"/>
        </w:rPr>
        <w:t>fare</w:t>
      </w:r>
      <w:r w:rsidRPr="00C3533D">
        <w:rPr>
          <w:rStyle w:val="StyleUnderline"/>
        </w:rPr>
        <w:t xml:space="preserve">, </w:t>
      </w:r>
      <w:r w:rsidRPr="00575DB3">
        <w:rPr>
          <w:rStyle w:val="StyleUnderline"/>
          <w:highlight w:val="green"/>
        </w:rPr>
        <w:t>or</w:t>
      </w:r>
      <w:r w:rsidRPr="00FC3C1B">
        <w:rPr>
          <w:sz w:val="16"/>
        </w:rPr>
        <w:t xml:space="preserve"> even </w:t>
      </w:r>
      <w:r w:rsidRPr="00C3533D">
        <w:rPr>
          <w:rStyle w:val="StyleUnderline"/>
        </w:rPr>
        <w:t xml:space="preserve">naturally occurring </w:t>
      </w:r>
      <w:r w:rsidRPr="00575DB3">
        <w:rPr>
          <w:rStyle w:val="Emphasis"/>
          <w:highlight w:val="green"/>
        </w:rPr>
        <w:t>pandemics</w:t>
      </w:r>
      <w:r w:rsidRPr="00FC3C1B">
        <w:rPr>
          <w:sz w:val="16"/>
        </w:rPr>
        <w:t xml:space="preserve">. However, the World Bank estimates that </w:t>
      </w:r>
      <w:r w:rsidRPr="00C3533D">
        <w:rPr>
          <w:rStyle w:val="StyleUnderline"/>
        </w:rPr>
        <w:t>it would cost $1.9 billion</w:t>
      </w:r>
      <w:r w:rsidRPr="00FC3C1B">
        <w:rPr>
          <w:sz w:val="16"/>
        </w:rPr>
        <w:t xml:space="preserve"> to $3.4 billion per year over 5 years </w:t>
      </w:r>
      <w:r w:rsidRPr="00C3533D">
        <w:rPr>
          <w:rStyle w:val="StyleUnderline"/>
        </w:rPr>
        <w:t>to bring all human</w:t>
      </w:r>
      <w:r w:rsidRPr="00FC3C1B">
        <w:rPr>
          <w:sz w:val="16"/>
        </w:rPr>
        <w:t xml:space="preserve"> and animal </w:t>
      </w:r>
      <w:r w:rsidRPr="00C3533D">
        <w:rPr>
          <w:rStyle w:val="StyleUnderline"/>
        </w:rPr>
        <w:t>health systems up to</w:t>
      </w:r>
      <w:r w:rsidRPr="00FC3C1B">
        <w:rPr>
          <w:sz w:val="16"/>
        </w:rPr>
        <w:t xml:space="preserve"> minimal </w:t>
      </w:r>
      <w:r w:rsidRPr="00C3533D">
        <w:rPr>
          <w:rStyle w:val="StyleUnderline"/>
        </w:rPr>
        <w:t>international standards, and</w:t>
      </w:r>
      <w:r w:rsidRPr="00FC3C1B">
        <w:rPr>
          <w:sz w:val="16"/>
        </w:rPr>
        <w:t xml:space="preserve"> it suggests that </w:t>
      </w:r>
      <w:r w:rsidRPr="00575DB3">
        <w:rPr>
          <w:rStyle w:val="StyleUnderline"/>
          <w:highlight w:val="green"/>
        </w:rPr>
        <w:t>these</w:t>
      </w:r>
      <w:r w:rsidRPr="00C3533D">
        <w:rPr>
          <w:rStyle w:val="StyleUnderline"/>
        </w:rPr>
        <w:t xml:space="preserve"> measures would </w:t>
      </w:r>
      <w:r w:rsidRPr="00575DB3">
        <w:rPr>
          <w:rStyle w:val="StyleUnderline"/>
          <w:highlight w:val="green"/>
        </w:rPr>
        <w:t xml:space="preserve">prevent </w:t>
      </w:r>
      <w:r w:rsidRPr="00575DB3">
        <w:rPr>
          <w:rStyle w:val="Emphasis"/>
          <w:highlight w:val="green"/>
        </w:rPr>
        <w:t>at least</w:t>
      </w:r>
      <w:r w:rsidRPr="00575DB3">
        <w:rPr>
          <w:rStyle w:val="StyleUnderline"/>
          <w:highlight w:val="green"/>
        </w:rPr>
        <w:t xml:space="preserve"> 20% of pandemics</w:t>
      </w:r>
      <w:r w:rsidRPr="00FC3C1B">
        <w:rPr>
          <w:sz w:val="16"/>
        </w:rPr>
        <w:t xml:space="preserve">. </w:t>
      </w:r>
      <w:r w:rsidRPr="00EF085F">
        <w:rPr>
          <w:sz w:val="16"/>
        </w:rPr>
        <w:t>60</w:t>
      </w:r>
      <w:r w:rsidRPr="00FC3C1B">
        <w:rPr>
          <w:sz w:val="16"/>
        </w:rPr>
        <w:t> Many countries do not currently have healthcare systems that meet international standards—for example, in 2014 only 33% of countries reported their national arrangements met those required under the International Health Regulations.</w:t>
      </w:r>
      <w:r w:rsidRPr="00EF085F">
        <w:rPr>
          <w:sz w:val="16"/>
        </w:rPr>
        <w:t>61</w:t>
      </w:r>
    </w:p>
    <w:p w14:paraId="76C8F499" w14:textId="77777777" w:rsidR="00CF72FB" w:rsidRPr="00FC3C1B" w:rsidRDefault="00CF72FB" w:rsidP="00CF72FB">
      <w:pPr>
        <w:rPr>
          <w:sz w:val="16"/>
        </w:rPr>
      </w:pPr>
      <w:r w:rsidRPr="00C3533D">
        <w:rPr>
          <w:rStyle w:val="StyleUnderline"/>
        </w:rPr>
        <w:t xml:space="preserve">These </w:t>
      </w:r>
      <w:r w:rsidRPr="00575DB3">
        <w:rPr>
          <w:rStyle w:val="Emphasis"/>
          <w:highlight w:val="green"/>
        </w:rPr>
        <w:t>mitigation</w:t>
      </w:r>
      <w:r w:rsidRPr="00C3533D">
        <w:rPr>
          <w:rStyle w:val="StyleUnderline"/>
        </w:rPr>
        <w:t xml:space="preserve"> measures </w:t>
      </w:r>
      <w:r w:rsidRPr="00575DB3">
        <w:rPr>
          <w:rStyle w:val="StyleUnderline"/>
          <w:highlight w:val="green"/>
        </w:rPr>
        <w:t>would be</w:t>
      </w:r>
      <w:r w:rsidRPr="00C3533D">
        <w:rPr>
          <w:rStyle w:val="StyleUnderline"/>
        </w:rPr>
        <w:t xml:space="preserve"> adopted to be </w:t>
      </w:r>
      <w:r w:rsidRPr="00575DB3">
        <w:rPr>
          <w:rStyle w:val="Emphasis"/>
          <w:highlight w:val="green"/>
        </w:rPr>
        <w:t>effective</w:t>
      </w:r>
      <w:r w:rsidRPr="00575DB3">
        <w:rPr>
          <w:rStyle w:val="StyleUnderline"/>
          <w:highlight w:val="green"/>
        </w:rPr>
        <w:t xml:space="preserve"> regardless of whether</w:t>
      </w:r>
      <w:r w:rsidRPr="00C3533D">
        <w:rPr>
          <w:rStyle w:val="StyleUnderline"/>
        </w:rPr>
        <w:t xml:space="preserve"> a </w:t>
      </w:r>
      <w:r w:rsidRPr="00C3533D">
        <w:rPr>
          <w:rStyle w:val="Emphasis"/>
        </w:rPr>
        <w:t xml:space="preserve">disease </w:t>
      </w:r>
      <w:r w:rsidRPr="00575DB3">
        <w:rPr>
          <w:rStyle w:val="Emphasis"/>
          <w:highlight w:val="green"/>
        </w:rPr>
        <w:t>outbreak</w:t>
      </w:r>
      <w:r w:rsidRPr="00575DB3">
        <w:rPr>
          <w:rStyle w:val="StyleUnderline"/>
          <w:highlight w:val="green"/>
        </w:rPr>
        <w:t xml:space="preserve"> originates </w:t>
      </w:r>
      <w:r w:rsidRPr="00575DB3">
        <w:rPr>
          <w:rStyle w:val="Emphasis"/>
          <w:highlight w:val="green"/>
        </w:rPr>
        <w:t>naturally</w:t>
      </w:r>
      <w:r w:rsidRPr="00C3533D">
        <w:rPr>
          <w:rStyle w:val="StyleUnderline"/>
        </w:rPr>
        <w:t xml:space="preserve">, </w:t>
      </w:r>
      <w:r w:rsidRPr="00C3533D">
        <w:rPr>
          <w:rStyle w:val="Emphasis"/>
        </w:rPr>
        <w:t>accidentally</w:t>
      </w:r>
      <w:r w:rsidRPr="00C3533D">
        <w:rPr>
          <w:rStyle w:val="StyleUnderline"/>
        </w:rPr>
        <w:t xml:space="preserve">, </w:t>
      </w:r>
      <w:r w:rsidRPr="00575DB3">
        <w:rPr>
          <w:rStyle w:val="StyleUnderline"/>
          <w:highlight w:val="green"/>
        </w:rPr>
        <w:t xml:space="preserve">or </w:t>
      </w:r>
      <w:r w:rsidRPr="00575DB3">
        <w:rPr>
          <w:rStyle w:val="Emphasis"/>
          <w:highlight w:val="green"/>
        </w:rPr>
        <w:t>deliberately</w:t>
      </w:r>
      <w:r w:rsidRPr="00575DB3">
        <w:rPr>
          <w:rStyle w:val="StyleUnderline"/>
          <w:highlight w:val="green"/>
        </w:rPr>
        <w:t>. The ability to</w:t>
      </w:r>
      <w:r w:rsidRPr="00C3533D">
        <w:rPr>
          <w:rStyle w:val="StyleUnderline"/>
        </w:rPr>
        <w:t xml:space="preserve"> </w:t>
      </w:r>
      <w:r w:rsidRPr="00C3533D">
        <w:rPr>
          <w:rStyle w:val="Emphasis"/>
        </w:rPr>
        <w:t xml:space="preserve">rapidly </w:t>
      </w:r>
      <w:r w:rsidRPr="00575DB3">
        <w:rPr>
          <w:rStyle w:val="Emphasis"/>
          <w:highlight w:val="green"/>
        </w:rPr>
        <w:t>detect</w:t>
      </w:r>
      <w:r w:rsidRPr="00575DB3">
        <w:rPr>
          <w:rStyle w:val="StyleUnderline"/>
          <w:highlight w:val="green"/>
        </w:rPr>
        <w:t xml:space="preserve"> and </w:t>
      </w:r>
      <w:r w:rsidRPr="00575DB3">
        <w:rPr>
          <w:rStyle w:val="Emphasis"/>
          <w:highlight w:val="green"/>
        </w:rPr>
        <w:t>characterize</w:t>
      </w:r>
      <w:r w:rsidRPr="00C3533D">
        <w:rPr>
          <w:rStyle w:val="StyleUnderline"/>
        </w:rPr>
        <w:t xml:space="preserve"> the agent</w:t>
      </w:r>
      <w:r w:rsidRPr="00FC3C1B">
        <w:rPr>
          <w:sz w:val="16"/>
        </w:rPr>
        <w:t xml:space="preserve"> involved </w:t>
      </w:r>
      <w:r w:rsidRPr="00575DB3">
        <w:rPr>
          <w:rStyle w:val="StyleUnderline"/>
          <w:highlight w:val="green"/>
        </w:rPr>
        <w:t xml:space="preserve">helps </w:t>
      </w:r>
      <w:r w:rsidRPr="00575DB3">
        <w:rPr>
          <w:rStyle w:val="Emphasis"/>
          <w:highlight w:val="green"/>
        </w:rPr>
        <w:t>fast-track</w:t>
      </w:r>
      <w:r w:rsidRPr="00C3533D">
        <w:rPr>
          <w:rStyle w:val="Emphasis"/>
        </w:rPr>
        <w:t xml:space="preserve"> public </w:t>
      </w:r>
      <w:r w:rsidRPr="00575DB3">
        <w:rPr>
          <w:rStyle w:val="Emphasis"/>
          <w:highlight w:val="green"/>
        </w:rPr>
        <w:t>health</w:t>
      </w:r>
      <w:r w:rsidRPr="00C3533D">
        <w:rPr>
          <w:rStyle w:val="StyleUnderline"/>
        </w:rPr>
        <w:t xml:space="preserve"> and </w:t>
      </w:r>
      <w:r w:rsidRPr="00C3533D">
        <w:rPr>
          <w:rStyle w:val="Emphasis"/>
        </w:rPr>
        <w:t>R&amp;D</w:t>
      </w:r>
      <w:r w:rsidRPr="00C3533D">
        <w:rPr>
          <w:rStyle w:val="StyleUnderline"/>
        </w:rPr>
        <w:t xml:space="preserve"> responses</w:t>
      </w:r>
      <w:r w:rsidRPr="00FC3C1B">
        <w:rPr>
          <w:sz w:val="16"/>
        </w:rPr>
        <w:t xml:space="preserve">. </w:t>
      </w:r>
      <w:r w:rsidRPr="00C3533D">
        <w:rPr>
          <w:rStyle w:val="StyleUnderline"/>
        </w:rPr>
        <w:t>Acting promptly enables</w:t>
      </w:r>
      <w:r w:rsidRPr="00FC3C1B">
        <w:rPr>
          <w:sz w:val="16"/>
        </w:rPr>
        <w:t xml:space="preserve"> basic </w:t>
      </w:r>
      <w:r w:rsidRPr="00C3533D">
        <w:rPr>
          <w:rStyle w:val="Emphasis"/>
        </w:rPr>
        <w:t>public health</w:t>
      </w:r>
      <w:r w:rsidRPr="00C3533D">
        <w:rPr>
          <w:rStyle w:val="StyleUnderline"/>
        </w:rPr>
        <w:t xml:space="preserve"> measures that</w:t>
      </w:r>
      <w:r w:rsidRPr="00FC3C1B">
        <w:rPr>
          <w:sz w:val="16"/>
        </w:rPr>
        <w:t xml:space="preserve"> might </w:t>
      </w:r>
      <w:r w:rsidRPr="00C3533D">
        <w:rPr>
          <w:rStyle w:val="Emphasis"/>
        </w:rPr>
        <w:t>decrease</w:t>
      </w:r>
      <w:r w:rsidRPr="00C3533D">
        <w:rPr>
          <w:rStyle w:val="StyleUnderline"/>
        </w:rPr>
        <w:t xml:space="preserve"> the likelihood of spread</w:t>
      </w:r>
      <w:r w:rsidRPr="00FC3C1B">
        <w:rPr>
          <w:sz w:val="16"/>
        </w:rPr>
        <w:t xml:space="preserve"> (such as social distancing) and track its emerging epidemiology (providing critical input for tailoring the responses). Even if we lack existing or candidate vaccines or therapeutics, </w:t>
      </w:r>
      <w:r w:rsidRPr="00C3533D">
        <w:rPr>
          <w:rStyle w:val="StyleUnderline"/>
        </w:rPr>
        <w:t xml:space="preserve">having the capacity to treat symptoms can have a </w:t>
      </w:r>
      <w:r w:rsidRPr="00C3533D">
        <w:rPr>
          <w:rStyle w:val="Emphasis"/>
        </w:rPr>
        <w:t>dramatic impact</w:t>
      </w:r>
      <w:r w:rsidRPr="00C3533D">
        <w:rPr>
          <w:rStyle w:val="StyleUnderline"/>
        </w:rPr>
        <w:t xml:space="preserve"> on</w:t>
      </w:r>
      <w:r w:rsidRPr="00FC3C1B">
        <w:rPr>
          <w:sz w:val="16"/>
        </w:rPr>
        <w:t xml:space="preserve"> case </w:t>
      </w:r>
      <w:r w:rsidRPr="00C3533D">
        <w:rPr>
          <w:rStyle w:val="StyleUnderline"/>
        </w:rPr>
        <w:t>fatality rates</w:t>
      </w:r>
      <w:r w:rsidRPr="00FC3C1B">
        <w:rPr>
          <w:sz w:val="16"/>
        </w:rPr>
        <w:t>.</w:t>
      </w:r>
    </w:p>
    <w:p w14:paraId="165C7C95" w14:textId="77777777" w:rsidR="00CF72FB" w:rsidRPr="00FC3C1B" w:rsidRDefault="00CF72FB" w:rsidP="00CF72FB">
      <w:pPr>
        <w:rPr>
          <w:sz w:val="16"/>
        </w:rPr>
      </w:pPr>
      <w:r w:rsidRPr="00FC3C1B">
        <w:rPr>
          <w:sz w:val="16"/>
        </w:rPr>
        <w:t xml:space="preserve">We therefore assume that </w:t>
      </w:r>
      <w:r w:rsidRPr="00575DB3">
        <w:rPr>
          <w:rStyle w:val="StyleUnderline"/>
          <w:highlight w:val="green"/>
        </w:rPr>
        <w:t xml:space="preserve">strengthening </w:t>
      </w:r>
      <w:r w:rsidRPr="00575DB3">
        <w:rPr>
          <w:rStyle w:val="Emphasis"/>
          <w:highlight w:val="green"/>
        </w:rPr>
        <w:t>healthcare</w:t>
      </w:r>
      <w:r w:rsidRPr="00C3533D">
        <w:rPr>
          <w:rStyle w:val="Emphasis"/>
        </w:rPr>
        <w:t xml:space="preserve"> systems</w:t>
      </w:r>
      <w:r w:rsidRPr="00C3533D">
        <w:rPr>
          <w:rStyle w:val="StyleUnderline"/>
        </w:rPr>
        <w:t xml:space="preserve"> to meet</w:t>
      </w:r>
      <w:r w:rsidRPr="00FC3C1B">
        <w:rPr>
          <w:sz w:val="16"/>
        </w:rPr>
        <w:t xml:space="preserve"> international </w:t>
      </w:r>
      <w:r w:rsidRPr="00C3533D">
        <w:rPr>
          <w:rStyle w:val="StyleUnderline"/>
        </w:rPr>
        <w:t xml:space="preserve">standards </w:t>
      </w:r>
      <w:r w:rsidRPr="00575DB3">
        <w:rPr>
          <w:rStyle w:val="StyleUnderline"/>
          <w:highlight w:val="green"/>
        </w:rPr>
        <w:t>would</w:t>
      </w:r>
      <w:r w:rsidRPr="00C3533D">
        <w:rPr>
          <w:rStyle w:val="StyleUnderline"/>
        </w:rPr>
        <w:t xml:space="preserve"> have an impact on </w:t>
      </w:r>
      <w:r w:rsidRPr="00575DB3">
        <w:rPr>
          <w:rStyle w:val="StyleUnderline"/>
          <w:highlight w:val="green"/>
        </w:rPr>
        <w:t>mitigat</w:t>
      </w:r>
      <w:r w:rsidRPr="00C3533D">
        <w:rPr>
          <w:rStyle w:val="StyleUnderline"/>
        </w:rPr>
        <w:t xml:space="preserve">ing </w:t>
      </w:r>
      <w:r w:rsidRPr="00575DB3">
        <w:rPr>
          <w:rStyle w:val="Emphasis"/>
          <w:highlight w:val="green"/>
        </w:rPr>
        <w:t>all types</w:t>
      </w:r>
      <w:r w:rsidRPr="00575DB3">
        <w:rPr>
          <w:rStyle w:val="StyleUnderline"/>
          <w:highlight w:val="green"/>
        </w:rPr>
        <w:t xml:space="preserve"> of</w:t>
      </w:r>
      <w:r w:rsidRPr="00C3533D">
        <w:rPr>
          <w:rStyle w:val="StyleUnderline"/>
        </w:rPr>
        <w:t xml:space="preserve"> </w:t>
      </w:r>
      <w:r w:rsidRPr="00C3533D">
        <w:rPr>
          <w:rStyle w:val="Emphasis"/>
        </w:rPr>
        <w:t>disease risk</w:t>
      </w:r>
      <w:r w:rsidRPr="00C3533D">
        <w:rPr>
          <w:rStyle w:val="StyleUnderline"/>
        </w:rPr>
        <w:t>, ranging from</w:t>
      </w:r>
      <w:r w:rsidRPr="00FC3C1B">
        <w:rPr>
          <w:sz w:val="16"/>
        </w:rPr>
        <w:t xml:space="preserve"> incidents and events </w:t>
      </w:r>
      <w:r w:rsidRPr="00C3533D">
        <w:rPr>
          <w:rStyle w:val="StyleUnderline"/>
        </w:rPr>
        <w:t xml:space="preserve">to </w:t>
      </w:r>
      <w:r w:rsidRPr="00575DB3">
        <w:rPr>
          <w:rStyle w:val="Emphasis"/>
          <w:highlight w:val="green"/>
        </w:rPr>
        <w:t>existential risks</w:t>
      </w:r>
      <w:r w:rsidRPr="00C3533D">
        <w:rPr>
          <w:rStyle w:val="StyleUnderline"/>
        </w:rPr>
        <w:t>. We extend</w:t>
      </w:r>
      <w:r w:rsidRPr="00FC3C1B">
        <w:rPr>
          <w:sz w:val="16"/>
        </w:rPr>
        <w:t xml:space="preserve"> the World Bank's </w:t>
      </w:r>
      <w:r w:rsidRPr="00C3533D">
        <w:rPr>
          <w:rStyle w:val="StyleUnderline"/>
        </w:rPr>
        <w:t xml:space="preserve">assumptions </w:t>
      </w:r>
      <w:r w:rsidRPr="00575DB3">
        <w:rPr>
          <w:rStyle w:val="StyleUnderline"/>
          <w:highlight w:val="green"/>
        </w:rPr>
        <w:t xml:space="preserve">to include </w:t>
      </w:r>
      <w:r w:rsidRPr="00575DB3">
        <w:rPr>
          <w:rStyle w:val="Emphasis"/>
          <w:highlight w:val="green"/>
        </w:rPr>
        <w:t>bioterror</w:t>
      </w:r>
      <w:r w:rsidRPr="00C3533D">
        <w:rPr>
          <w:rStyle w:val="Emphasis"/>
        </w:rPr>
        <w:t>ism</w:t>
      </w:r>
      <w:r w:rsidRPr="00C3533D">
        <w:rPr>
          <w:rStyle w:val="StyleUnderline"/>
        </w:rPr>
        <w:t xml:space="preserve"> and </w:t>
      </w:r>
      <w:r w:rsidRPr="00C3533D">
        <w:rPr>
          <w:rStyle w:val="Emphasis"/>
        </w:rPr>
        <w:t>biowarfare</w:t>
      </w:r>
      <w:r w:rsidRPr="00FC3C1B">
        <w:rPr>
          <w:sz w:val="16"/>
        </w:rPr>
        <w:t xml:space="preserve">—that is, we assume that the </w:t>
      </w:r>
      <w:r w:rsidRPr="00C3533D">
        <w:rPr>
          <w:rStyle w:val="StyleUnderline"/>
        </w:rPr>
        <w:t xml:space="preserve">healthcare infrastructure would reduce </w:t>
      </w:r>
      <w:r w:rsidRPr="00C3533D">
        <w:rPr>
          <w:rStyle w:val="Emphasis"/>
        </w:rPr>
        <w:t>bioterrorism</w:t>
      </w:r>
      <w:r w:rsidRPr="00C3533D">
        <w:rPr>
          <w:rStyle w:val="StyleUnderline"/>
        </w:rPr>
        <w:t xml:space="preserve"> and </w:t>
      </w:r>
      <w:r w:rsidRPr="00C3533D">
        <w:rPr>
          <w:rStyle w:val="Emphasis"/>
        </w:rPr>
        <w:t>biowarfare</w:t>
      </w:r>
      <w:r w:rsidRPr="00C3533D">
        <w:rPr>
          <w:rStyle w:val="StyleUnderline"/>
        </w:rPr>
        <w:t xml:space="preserve"> fatalities by 20%</w:t>
      </w:r>
      <w:r w:rsidRPr="00FC3C1B">
        <w:rPr>
          <w:sz w:val="16"/>
        </w:rPr>
        <w:t>. We conservatively assume that existential risks will be reduced by only 1%, since any potential existential risk would likely be deliberately designed to overcome medical countermeasures.</w:t>
      </w:r>
    </w:p>
    <w:p w14:paraId="7524224A" w14:textId="77777777" w:rsidR="00CF72FB" w:rsidRPr="00FC3C1B" w:rsidRDefault="00CF72FB" w:rsidP="00CF72FB">
      <w:pPr>
        <w:rPr>
          <w:sz w:val="16"/>
        </w:rPr>
      </w:pPr>
      <w:r w:rsidRPr="00FC3C1B">
        <w:rPr>
          <w:sz w:val="16"/>
        </w:rPr>
        <w:t>We calculate that purchasing 1 century's worth of global protection in this form would cost on the order of $250 billion, assuming that subsequent maintenance costs are lower but that the entire system needs intermittent upgrading.</w:t>
      </w:r>
      <w:r w:rsidRPr="00EF085F">
        <w:rPr>
          <w:sz w:val="16"/>
        </w:rPr>
        <w:t>†††††</w:t>
      </w:r>
      <w:r w:rsidRPr="00FC3C1B">
        <w:rPr>
          <w:sz w:val="16"/>
        </w:rPr>
        <w:t> To calculate the cost per life-year saved, we use the equation C/(N × L × R), where C is the cost of reducing risk, N is the number of biothreats we expect to occur in 1 century, L is the number of life-years lost in such an event, and R is the reduction in risk achieved by spending a given amount (specified by C). For non-extinction risks, we increase L 50 times over to denote 50 life-years saved per life. The denominator N × L × R denotes the total number of life-years saved. In a subsequent model we also apply a discount rate to represent policymakers concerned only about lives in the short term.</w:t>
      </w:r>
    </w:p>
    <w:p w14:paraId="064459A3" w14:textId="77777777" w:rsidR="00CF72FB" w:rsidRPr="00FC3C1B" w:rsidRDefault="00CF72FB" w:rsidP="00CF72FB">
      <w:pPr>
        <w:rPr>
          <w:sz w:val="16"/>
        </w:rPr>
      </w:pPr>
      <w:r w:rsidRPr="00FC3C1B">
        <w:rPr>
          <w:sz w:val="16"/>
        </w:rPr>
        <w:t>Results</w:t>
      </w:r>
    </w:p>
    <w:p w14:paraId="072F734C" w14:textId="77777777" w:rsidR="00CF72FB" w:rsidRDefault="00CF72FB" w:rsidP="00CF72FB">
      <w:pPr>
        <w:rPr>
          <w:sz w:val="16"/>
        </w:rPr>
      </w:pPr>
      <w:r w:rsidRPr="00FC3C1B">
        <w:rPr>
          <w:sz w:val="16"/>
        </w:rPr>
        <w:t xml:space="preserve">Including future generations into our cost-effectiveness calculations demonstrates that </w:t>
      </w:r>
      <w:r w:rsidRPr="00575DB3">
        <w:rPr>
          <w:rStyle w:val="StyleUnderline"/>
          <w:highlight w:val="green"/>
        </w:rPr>
        <w:t xml:space="preserve">reducing </w:t>
      </w:r>
      <w:r w:rsidRPr="00575DB3">
        <w:rPr>
          <w:rStyle w:val="Emphasis"/>
          <w:highlight w:val="green"/>
        </w:rPr>
        <w:t>ex</w:t>
      </w:r>
      <w:r w:rsidRPr="00FC3C1B">
        <w:rPr>
          <w:rStyle w:val="Emphasis"/>
        </w:rPr>
        <w:t xml:space="preserve">istential </w:t>
      </w:r>
      <w:r w:rsidRPr="00575DB3">
        <w:rPr>
          <w:rStyle w:val="Emphasis"/>
          <w:highlight w:val="green"/>
        </w:rPr>
        <w:t>risks</w:t>
      </w:r>
      <w:r w:rsidRPr="00FC3C1B">
        <w:rPr>
          <w:rStyle w:val="StyleUnderline"/>
        </w:rPr>
        <w:t>, even if</w:t>
      </w:r>
      <w:r w:rsidRPr="00FC3C1B">
        <w:rPr>
          <w:sz w:val="16"/>
        </w:rPr>
        <w:t xml:space="preserve"> they are </w:t>
      </w:r>
      <w:r w:rsidRPr="00FC3C1B">
        <w:rPr>
          <w:rStyle w:val="StyleUnderline"/>
        </w:rPr>
        <w:t xml:space="preserve">improbable, can be </w:t>
      </w:r>
      <w:r w:rsidRPr="00FC3C1B">
        <w:rPr>
          <w:rStyle w:val="Emphasis"/>
        </w:rPr>
        <w:t>incredibly cost-effective</w:t>
      </w:r>
      <w:r w:rsidRPr="00FC3C1B">
        <w:rPr>
          <w:rStyle w:val="StyleUnderline"/>
        </w:rPr>
        <w:t xml:space="preserve"> in expectation</w:t>
      </w:r>
      <w:r w:rsidRPr="00FC3C1B">
        <w:rPr>
          <w:sz w:val="16"/>
        </w:rPr>
        <w:t xml:space="preserve"> (</w:t>
      </w:r>
      <w:r w:rsidRPr="00EF085F">
        <w:rPr>
          <w:sz w:val="16"/>
        </w:rPr>
        <w:t>Table 2</w:t>
      </w:r>
      <w:r w:rsidRPr="00FC3C1B">
        <w:rPr>
          <w:sz w:val="16"/>
        </w:rPr>
        <w:t xml:space="preserve">). Depending on the model used, we estimate that we can purchase 1 quality adjusted life-year in expectation for 10s of dollars (with outliers suggested around 12 cents to $1,600). Even with the most conservative estimates of existential risk, </w:t>
      </w:r>
      <w:r w:rsidRPr="00FC3C1B">
        <w:rPr>
          <w:rStyle w:val="StyleUnderline"/>
        </w:rPr>
        <w:t xml:space="preserve">reducing the risk of </w:t>
      </w:r>
      <w:r w:rsidRPr="00FC3C1B">
        <w:rPr>
          <w:rStyle w:val="Emphasis"/>
        </w:rPr>
        <w:t>human extinction</w:t>
      </w:r>
      <w:r w:rsidRPr="00FC3C1B">
        <w:rPr>
          <w:rStyle w:val="StyleUnderline"/>
        </w:rPr>
        <w:t xml:space="preserve"> is </w:t>
      </w:r>
      <w:r w:rsidRPr="00575DB3">
        <w:rPr>
          <w:rStyle w:val="StyleUnderline"/>
          <w:highlight w:val="green"/>
        </w:rPr>
        <w:t>at</w:t>
      </w:r>
      <w:r w:rsidRPr="00FC3C1B">
        <w:rPr>
          <w:rStyle w:val="StyleUnderline"/>
        </w:rPr>
        <w:t xml:space="preserve"> least </w:t>
      </w:r>
      <w:r w:rsidRPr="00FC3C1B">
        <w:rPr>
          <w:rStyle w:val="Emphasis"/>
        </w:rPr>
        <w:t>100 times</w:t>
      </w:r>
      <w:r w:rsidRPr="00FC3C1B">
        <w:rPr>
          <w:rStyle w:val="StyleUnderline"/>
        </w:rPr>
        <w:t xml:space="preserve"> more cost-effective than standard</w:t>
      </w:r>
      <w:r w:rsidRPr="00FC3C1B">
        <w:rPr>
          <w:sz w:val="16"/>
        </w:rPr>
        <w:t xml:space="preserve"> biosecurity </w:t>
      </w:r>
      <w:r w:rsidRPr="00FC3C1B">
        <w:rPr>
          <w:rStyle w:val="StyleUnderline"/>
        </w:rPr>
        <w:t>interventions, and</w:t>
      </w:r>
      <w:r w:rsidRPr="00FC3C1B">
        <w:rPr>
          <w:sz w:val="16"/>
        </w:rPr>
        <w:t xml:space="preserve"> possibly </w:t>
      </w:r>
      <w:r w:rsidRPr="00FC3C1B">
        <w:rPr>
          <w:rStyle w:val="StyleUnderline"/>
        </w:rPr>
        <w:t xml:space="preserve">up to </w:t>
      </w:r>
      <w:r w:rsidRPr="00575DB3">
        <w:rPr>
          <w:rStyle w:val="Emphasis"/>
          <w:highlight w:val="green"/>
        </w:rPr>
        <w:t>1 million times</w:t>
      </w:r>
      <w:r w:rsidRPr="00575DB3">
        <w:rPr>
          <w:rStyle w:val="StyleUnderline"/>
          <w:highlight w:val="green"/>
        </w:rPr>
        <w:t xml:space="preserve"> more cost-effective</w:t>
      </w:r>
      <w:r w:rsidRPr="00FC3C1B">
        <w:rPr>
          <w:sz w:val="16"/>
        </w:rPr>
        <w:t>.</w:t>
      </w:r>
    </w:p>
    <w:p w14:paraId="4266DD1C" w14:textId="77777777" w:rsidR="00CF72FB" w:rsidRPr="00397B01" w:rsidRDefault="00CF72FB" w:rsidP="00CF72FB"/>
    <w:p w14:paraId="7F3D6557" w14:textId="77777777" w:rsidR="00CF72FB" w:rsidRPr="00CA0F9C" w:rsidRDefault="00CF72FB" w:rsidP="00CF72FB">
      <w:pPr>
        <w:keepNext/>
        <w:keepLines/>
        <w:spacing w:before="40" w:after="0"/>
        <w:outlineLvl w:val="3"/>
        <w:rPr>
          <w:rFonts w:eastAsiaTheme="majorEastAsia" w:cstheme="majorBidi"/>
          <w:b/>
          <w:iCs/>
          <w:sz w:val="26"/>
        </w:rPr>
      </w:pPr>
      <w:r w:rsidRPr="00CA0F9C">
        <w:rPr>
          <w:rFonts w:eastAsiaTheme="majorEastAsia" w:cstheme="majorBidi"/>
          <w:b/>
          <w:iCs/>
          <w:sz w:val="26"/>
        </w:rPr>
        <w:t xml:space="preserve">Future pandemics are likely, more lethal, and spur bioterror attacks. </w:t>
      </w:r>
    </w:p>
    <w:p w14:paraId="7165C991" w14:textId="77777777" w:rsidR="00CF72FB" w:rsidRPr="00CA0F9C" w:rsidRDefault="00CF72FB" w:rsidP="00CF72FB">
      <w:r w:rsidRPr="00CA0F9C">
        <w:t xml:space="preserve">Robert </w:t>
      </w:r>
      <w:r w:rsidRPr="00CA0F9C">
        <w:rPr>
          <w:b/>
          <w:bCs/>
          <w:sz w:val="26"/>
        </w:rPr>
        <w:t>Redfield '23</w:t>
      </w:r>
      <w:r w:rsidRPr="00CA0F9C">
        <w:t>, Virologist and Infectious Disease Physician, former director of the CDC and administrator for the Agency for Toxic Substances and Disease Registry. 5-30-2023. "Next pandemic could be 50 times deadlier than Covid, top scientists warn," Worldwide Speakers Group - Top Motivational Speaker &amp; Global Lecture Agency. https://wwsg.com/speaker-news/next-pandemic-could-be-50-times-deadlier-than-covid-top-scientists-warn/, 10-4-2025, RNey</w:t>
      </w:r>
    </w:p>
    <w:p w14:paraId="68F2AF64" w14:textId="77777777" w:rsidR="00CF72FB" w:rsidRPr="00CA0F9C" w:rsidRDefault="00CF72FB" w:rsidP="00CF72FB">
      <w:pPr>
        <w:rPr>
          <w:sz w:val="12"/>
        </w:rPr>
      </w:pPr>
      <w:r w:rsidRPr="00CA0F9C">
        <w:rPr>
          <w:sz w:val="12"/>
        </w:rPr>
        <w:t xml:space="preserve">A </w:t>
      </w:r>
      <w:r w:rsidRPr="00CA0F9C">
        <w:rPr>
          <w:u w:val="single"/>
        </w:rPr>
        <w:t>looming</w:t>
      </w:r>
      <w:r w:rsidRPr="00CA0F9C">
        <w:rPr>
          <w:sz w:val="12"/>
        </w:rPr>
        <w:t xml:space="preserve"> “</w:t>
      </w:r>
      <w:r w:rsidRPr="00CA0F9C">
        <w:rPr>
          <w:b/>
          <w:iCs/>
          <w:u w:val="single"/>
          <w:bdr w:val="single" w:sz="8" w:space="0" w:color="auto"/>
        </w:rPr>
        <w:t xml:space="preserve">great </w:t>
      </w:r>
      <w:r w:rsidRPr="00CA0F9C">
        <w:rPr>
          <w:b/>
          <w:iCs/>
          <w:highlight w:val="green"/>
          <w:u w:val="single"/>
          <w:bdr w:val="single" w:sz="8" w:space="0" w:color="auto"/>
        </w:rPr>
        <w:t>pandemic</w:t>
      </w:r>
      <w:r w:rsidRPr="00CA0F9C">
        <w:rPr>
          <w:sz w:val="12"/>
        </w:rPr>
        <w:t xml:space="preserve">” </w:t>
      </w:r>
      <w:r w:rsidRPr="00CA0F9C">
        <w:rPr>
          <w:u w:val="single"/>
        </w:rPr>
        <w:t xml:space="preserve">could be </w:t>
      </w:r>
      <w:r w:rsidRPr="00CA0F9C">
        <w:rPr>
          <w:b/>
          <w:iCs/>
          <w:highlight w:val="green"/>
          <w:u w:val="single"/>
          <w:bdr w:val="single" w:sz="8" w:space="0" w:color="auto"/>
        </w:rPr>
        <w:t>50 times</w:t>
      </w:r>
      <w:r w:rsidRPr="00CA0F9C">
        <w:rPr>
          <w:highlight w:val="green"/>
          <w:u w:val="single"/>
        </w:rPr>
        <w:t xml:space="preserve"> </w:t>
      </w:r>
      <w:r w:rsidRPr="00CA0F9C">
        <w:rPr>
          <w:b/>
          <w:iCs/>
          <w:highlight w:val="green"/>
          <w:u w:val="single"/>
          <w:bdr w:val="single" w:sz="8" w:space="0" w:color="auto"/>
        </w:rPr>
        <w:t>more deadly</w:t>
      </w:r>
      <w:r w:rsidRPr="00CA0F9C">
        <w:rPr>
          <w:highlight w:val="green"/>
          <w:u w:val="single"/>
        </w:rPr>
        <w:t xml:space="preserve"> than</w:t>
      </w:r>
      <w:r w:rsidRPr="00CA0F9C">
        <w:rPr>
          <w:u w:val="single"/>
        </w:rPr>
        <w:t xml:space="preserve"> </w:t>
      </w:r>
      <w:r w:rsidRPr="00CA0F9C">
        <w:rPr>
          <w:b/>
          <w:iCs/>
          <w:highlight w:val="green"/>
          <w:u w:val="single"/>
          <w:bdr w:val="single" w:sz="8" w:space="0" w:color="auto"/>
        </w:rPr>
        <w:t>corona</w:t>
      </w:r>
      <w:r w:rsidRPr="00CA0F9C">
        <w:rPr>
          <w:b/>
          <w:iCs/>
          <w:u w:val="single"/>
          <w:bdr w:val="single" w:sz="8" w:space="0" w:color="auto"/>
        </w:rPr>
        <w:t>virus</w:t>
      </w:r>
      <w:r w:rsidRPr="00CA0F9C">
        <w:rPr>
          <w:sz w:val="12"/>
        </w:rPr>
        <w:t>, top scientists warned today.</w:t>
      </w:r>
    </w:p>
    <w:p w14:paraId="413F88F0" w14:textId="77777777" w:rsidR="00CF72FB" w:rsidRPr="00CA0F9C" w:rsidRDefault="00CF72FB" w:rsidP="00CF72FB">
      <w:pPr>
        <w:rPr>
          <w:sz w:val="12"/>
        </w:rPr>
      </w:pPr>
      <w:r w:rsidRPr="00CA0F9C">
        <w:rPr>
          <w:sz w:val="12"/>
        </w:rPr>
        <w:t>Latest figures show 223,906 people in the UK who died had Covid-19 on their death certificates.</w:t>
      </w:r>
    </w:p>
    <w:p w14:paraId="3D753176" w14:textId="77777777" w:rsidR="00CF72FB" w:rsidRPr="00CA0F9C" w:rsidRDefault="00CF72FB" w:rsidP="00CF72FB">
      <w:pPr>
        <w:rPr>
          <w:sz w:val="12"/>
        </w:rPr>
      </w:pPr>
      <w:r w:rsidRPr="00CA0F9C">
        <w:rPr>
          <w:b/>
          <w:iCs/>
          <w:highlight w:val="green"/>
          <w:u w:val="single"/>
          <w:bdr w:val="single" w:sz="8" w:space="0" w:color="auto"/>
        </w:rPr>
        <w:t>Millions</w:t>
      </w:r>
      <w:r w:rsidRPr="00CA0F9C">
        <w:rPr>
          <w:u w:val="single"/>
        </w:rPr>
        <w:t xml:space="preserve"> more were </w:t>
      </w:r>
      <w:r w:rsidRPr="00CA0F9C">
        <w:rPr>
          <w:b/>
          <w:iCs/>
          <w:highlight w:val="green"/>
          <w:u w:val="single"/>
          <w:bdr w:val="single" w:sz="8" w:space="0" w:color="auto"/>
        </w:rPr>
        <w:t>infected</w:t>
      </w:r>
      <w:r w:rsidRPr="00CA0F9C">
        <w:rPr>
          <w:sz w:val="12"/>
        </w:rPr>
        <w:t xml:space="preserve">, </w:t>
      </w:r>
      <w:r w:rsidRPr="00CA0F9C">
        <w:rPr>
          <w:u w:val="single"/>
        </w:rPr>
        <w:t xml:space="preserve">leaving </w:t>
      </w:r>
      <w:r w:rsidRPr="00CA0F9C">
        <w:rPr>
          <w:b/>
          <w:iCs/>
          <w:u w:val="single"/>
          <w:bdr w:val="single" w:sz="8" w:space="0" w:color="auto"/>
        </w:rPr>
        <w:t>hundreds of thousands</w:t>
      </w:r>
      <w:r w:rsidRPr="00CA0F9C">
        <w:rPr>
          <w:u w:val="single"/>
        </w:rPr>
        <w:t xml:space="preserve"> thought to be </w:t>
      </w:r>
      <w:r w:rsidRPr="00CA0F9C">
        <w:rPr>
          <w:b/>
          <w:iCs/>
          <w:u w:val="single"/>
          <w:bdr w:val="single" w:sz="8" w:space="0" w:color="auto"/>
        </w:rPr>
        <w:t>suffering</w:t>
      </w:r>
      <w:r w:rsidRPr="00CA0F9C">
        <w:rPr>
          <w:u w:val="single"/>
        </w:rPr>
        <w:t xml:space="preserve"> from Long Covid</w:t>
      </w:r>
      <w:r w:rsidRPr="00CA0F9C">
        <w:rPr>
          <w:sz w:val="12"/>
        </w:rPr>
        <w:t>.</w:t>
      </w:r>
    </w:p>
    <w:p w14:paraId="53F74047" w14:textId="77777777" w:rsidR="00CF72FB" w:rsidRPr="00CA0F9C" w:rsidRDefault="00CF72FB" w:rsidP="00CF72FB">
      <w:pPr>
        <w:rPr>
          <w:sz w:val="12"/>
        </w:rPr>
      </w:pPr>
      <w:r w:rsidRPr="00CA0F9C">
        <w:rPr>
          <w:sz w:val="12"/>
        </w:rPr>
        <w:t xml:space="preserve">But experts fear </w:t>
      </w:r>
      <w:r w:rsidRPr="00CA0F9C">
        <w:rPr>
          <w:u w:val="single"/>
        </w:rPr>
        <w:t>another pandemic could infect and kill even more</w:t>
      </w:r>
      <w:r w:rsidRPr="00CA0F9C">
        <w:rPr>
          <w:sz w:val="12"/>
        </w:rPr>
        <w:t>.</w:t>
      </w:r>
    </w:p>
    <w:p w14:paraId="4F69B76A" w14:textId="77777777" w:rsidR="00CF72FB" w:rsidRPr="00CA0F9C" w:rsidRDefault="00CF72FB" w:rsidP="00CF72FB">
      <w:pPr>
        <w:rPr>
          <w:sz w:val="12"/>
        </w:rPr>
      </w:pPr>
      <w:r w:rsidRPr="00CA0F9C">
        <w:rPr>
          <w:sz w:val="12"/>
        </w:rPr>
        <w:t>American virologist Dr Robert Redfield, who served as director of the Centers for Disease Control and Prevention from 2018 to 2021, feared his grandchildren would be faced with an even bigger crisis.</w:t>
      </w:r>
    </w:p>
    <w:p w14:paraId="25AE2C42" w14:textId="77777777" w:rsidR="00CF72FB" w:rsidRPr="00CA0F9C" w:rsidRDefault="00CF72FB" w:rsidP="00CF72FB">
      <w:pPr>
        <w:rPr>
          <w:sz w:val="12"/>
        </w:rPr>
      </w:pPr>
      <w:r w:rsidRPr="00CA0F9C">
        <w:rPr>
          <w:sz w:val="12"/>
        </w:rPr>
        <w:t xml:space="preserve">He told the BBC : “I </w:t>
      </w:r>
      <w:r w:rsidRPr="00CA0F9C">
        <w:rPr>
          <w:u w:val="single"/>
        </w:rPr>
        <w:t xml:space="preserve">think they are at </w:t>
      </w:r>
      <w:r w:rsidRPr="00CA0F9C">
        <w:rPr>
          <w:b/>
          <w:iCs/>
          <w:highlight w:val="green"/>
          <w:u w:val="single"/>
          <w:bdr w:val="single" w:sz="8" w:space="0" w:color="auto"/>
        </w:rPr>
        <w:t>high risk</w:t>
      </w:r>
      <w:r w:rsidRPr="00CA0F9C">
        <w:rPr>
          <w:highlight w:val="green"/>
          <w:u w:val="single"/>
        </w:rPr>
        <w:t xml:space="preserve"> for a </w:t>
      </w:r>
      <w:r w:rsidRPr="00CA0F9C">
        <w:rPr>
          <w:b/>
          <w:iCs/>
          <w:highlight w:val="green"/>
          <w:u w:val="single"/>
          <w:bdr w:val="single" w:sz="8" w:space="0" w:color="auto"/>
        </w:rPr>
        <w:t>great pandemic</w:t>
      </w:r>
      <w:r w:rsidRPr="00CA0F9C">
        <w:rPr>
          <w:highlight w:val="green"/>
          <w:u w:val="single"/>
        </w:rPr>
        <w:t xml:space="preserve"> in the </w:t>
      </w:r>
      <w:r w:rsidRPr="00CA0F9C">
        <w:rPr>
          <w:b/>
          <w:iCs/>
          <w:highlight w:val="green"/>
          <w:u w:val="single"/>
          <w:bdr w:val="single" w:sz="8" w:space="0" w:color="auto"/>
        </w:rPr>
        <w:t>next decade</w:t>
      </w:r>
      <w:r w:rsidRPr="00CA0F9C">
        <w:rPr>
          <w:u w:val="single"/>
        </w:rPr>
        <w:t xml:space="preserve"> or two and I think that pandemic is going to be </w:t>
      </w:r>
      <w:r w:rsidRPr="00CA0F9C">
        <w:rPr>
          <w:b/>
          <w:iCs/>
          <w:highlight w:val="green"/>
          <w:u w:val="single"/>
          <w:bdr w:val="single" w:sz="8" w:space="0" w:color="auto"/>
        </w:rPr>
        <w:t>caused by</w:t>
      </w:r>
      <w:r w:rsidRPr="00CA0F9C">
        <w:rPr>
          <w:b/>
          <w:iCs/>
          <w:u w:val="single"/>
          <w:bdr w:val="single" w:sz="8" w:space="0" w:color="auto"/>
        </w:rPr>
        <w:t xml:space="preserve"> man</w:t>
      </w:r>
      <w:r w:rsidRPr="00CA0F9C">
        <w:rPr>
          <w:u w:val="single"/>
        </w:rPr>
        <w:t xml:space="preserve"> not nature</w:t>
      </w:r>
      <w:r w:rsidRPr="00CA0F9C">
        <w:rPr>
          <w:sz w:val="12"/>
        </w:rPr>
        <w:t xml:space="preserve"> – </w:t>
      </w:r>
      <w:r w:rsidRPr="00CA0F9C">
        <w:rPr>
          <w:u w:val="single"/>
        </w:rPr>
        <w:t xml:space="preserve">either intentional </w:t>
      </w:r>
      <w:r w:rsidRPr="00CA0F9C">
        <w:rPr>
          <w:b/>
          <w:iCs/>
          <w:highlight w:val="green"/>
          <w:u w:val="single"/>
          <w:bdr w:val="single" w:sz="8" w:space="0" w:color="auto"/>
        </w:rPr>
        <w:t>bioterrorism</w:t>
      </w:r>
      <w:r w:rsidRPr="00CA0F9C">
        <w:rPr>
          <w:u w:val="single"/>
        </w:rPr>
        <w:t xml:space="preserve"> </w:t>
      </w:r>
      <w:r w:rsidRPr="00CA0F9C">
        <w:rPr>
          <w:highlight w:val="green"/>
          <w:u w:val="single"/>
        </w:rPr>
        <w:t>or</w:t>
      </w:r>
      <w:r w:rsidRPr="00CA0F9C">
        <w:rPr>
          <w:u w:val="single"/>
        </w:rPr>
        <w:t xml:space="preserve"> possibly just a </w:t>
      </w:r>
      <w:r w:rsidRPr="00CA0F9C">
        <w:rPr>
          <w:b/>
          <w:iCs/>
          <w:u w:val="single"/>
          <w:bdr w:val="single" w:sz="8" w:space="0" w:color="auto"/>
        </w:rPr>
        <w:t xml:space="preserve">lab </w:t>
      </w:r>
      <w:r w:rsidRPr="00CA0F9C">
        <w:rPr>
          <w:b/>
          <w:iCs/>
          <w:highlight w:val="green"/>
          <w:u w:val="single"/>
          <w:bdr w:val="single" w:sz="8" w:space="0" w:color="auto"/>
        </w:rPr>
        <w:t>accident</w:t>
      </w:r>
      <w:r w:rsidRPr="00CA0F9C">
        <w:rPr>
          <w:sz w:val="12"/>
        </w:rPr>
        <w:t>.”</w:t>
      </w:r>
    </w:p>
    <w:p w14:paraId="25E4B625" w14:textId="77777777" w:rsidR="00CF72FB" w:rsidRPr="00CA0F9C" w:rsidRDefault="00CF72FB" w:rsidP="00CF72FB">
      <w:pPr>
        <w:rPr>
          <w:sz w:val="12"/>
        </w:rPr>
      </w:pPr>
      <w:r w:rsidRPr="00CA0F9C">
        <w:rPr>
          <w:sz w:val="12"/>
        </w:rPr>
        <w:t>Oxford University’s Regius Professor of Medicine, Professor Sir John Bell, said the Covid-19 pandemic “could have been a lot worse”.</w:t>
      </w:r>
    </w:p>
    <w:p w14:paraId="522C7EEF" w14:textId="77777777" w:rsidR="00CF72FB" w:rsidRPr="00CA0F9C" w:rsidRDefault="00CF72FB" w:rsidP="00CF72FB">
      <w:pPr>
        <w:rPr>
          <w:sz w:val="12"/>
        </w:rPr>
      </w:pPr>
      <w:r w:rsidRPr="00CA0F9C">
        <w:rPr>
          <w:sz w:val="12"/>
        </w:rPr>
        <w:t>“</w:t>
      </w:r>
      <w:r w:rsidRPr="00CA0F9C">
        <w:rPr>
          <w:u w:val="single"/>
        </w:rPr>
        <w:t xml:space="preserve">What are we going to do about </w:t>
      </w:r>
      <w:r w:rsidRPr="00CA0F9C">
        <w:rPr>
          <w:b/>
          <w:iCs/>
          <w:u w:val="single"/>
          <w:bdr w:val="single" w:sz="8" w:space="0" w:color="auto"/>
        </w:rPr>
        <w:t>detecting</w:t>
      </w:r>
      <w:r w:rsidRPr="00CA0F9C">
        <w:rPr>
          <w:u w:val="single"/>
        </w:rPr>
        <w:t xml:space="preserve"> and </w:t>
      </w:r>
      <w:r w:rsidRPr="00CA0F9C">
        <w:rPr>
          <w:b/>
          <w:iCs/>
          <w:u w:val="single"/>
          <w:bdr w:val="single" w:sz="8" w:space="0" w:color="auto"/>
        </w:rPr>
        <w:t>managing</w:t>
      </w:r>
      <w:r w:rsidRPr="00CA0F9C">
        <w:rPr>
          <w:u w:val="single"/>
        </w:rPr>
        <w:t xml:space="preserve"> the </w:t>
      </w:r>
      <w:r w:rsidRPr="00CA0F9C">
        <w:rPr>
          <w:b/>
          <w:iCs/>
          <w:u w:val="single"/>
          <w:bdr w:val="single" w:sz="8" w:space="0" w:color="auto"/>
        </w:rPr>
        <w:t>next pandemic</w:t>
      </w:r>
      <w:r w:rsidRPr="00CA0F9C">
        <w:rPr>
          <w:sz w:val="12"/>
        </w:rPr>
        <w:t xml:space="preserve">, </w:t>
      </w:r>
      <w:r w:rsidRPr="00CA0F9C">
        <w:rPr>
          <w:u w:val="single"/>
        </w:rPr>
        <w:t xml:space="preserve">because that’s </w:t>
      </w:r>
      <w:r w:rsidRPr="00CA0F9C">
        <w:rPr>
          <w:b/>
          <w:iCs/>
          <w:u w:val="single"/>
          <w:bdr w:val="single" w:sz="8" w:space="0" w:color="auto"/>
        </w:rPr>
        <w:t>where trouble comes from</w:t>
      </w:r>
      <w:r w:rsidRPr="00CA0F9C">
        <w:rPr>
          <w:sz w:val="12"/>
        </w:rPr>
        <w:t xml:space="preserve">?,” he said.“I don’t want to dismiss this last pandemic – a lot of people suffered a lot, there were lots of lives lost and it was a great tragedy … </w:t>
      </w:r>
      <w:r w:rsidRPr="00CA0F9C">
        <w:rPr>
          <w:b/>
          <w:iCs/>
          <w:u w:val="single"/>
          <w:bdr w:val="single" w:sz="8" w:space="0" w:color="auto"/>
        </w:rPr>
        <w:t>it could have been a lot worse</w:t>
      </w:r>
      <w:r w:rsidRPr="00CA0F9C">
        <w:rPr>
          <w:sz w:val="12"/>
        </w:rPr>
        <w:t>.”</w:t>
      </w:r>
    </w:p>
    <w:p w14:paraId="100E7A55" w14:textId="77777777" w:rsidR="00CF72FB" w:rsidRPr="00CA0F9C" w:rsidRDefault="00CF72FB" w:rsidP="00CF72FB">
      <w:pPr>
        <w:rPr>
          <w:sz w:val="12"/>
        </w:rPr>
      </w:pPr>
      <w:r w:rsidRPr="00CA0F9C">
        <w:rPr>
          <w:sz w:val="12"/>
        </w:rPr>
        <w:t xml:space="preserve">He said that if the </w:t>
      </w:r>
      <w:r w:rsidRPr="00CA0F9C">
        <w:rPr>
          <w:b/>
          <w:iCs/>
          <w:u w:val="single"/>
          <w:bdr w:val="single" w:sz="8" w:space="0" w:color="auto"/>
        </w:rPr>
        <w:t>Omicron variant</w:t>
      </w:r>
      <w:r w:rsidRPr="00CA0F9C">
        <w:rPr>
          <w:u w:val="single"/>
        </w:rPr>
        <w:t xml:space="preserve"> had hit before the original Wuhan strain</w:t>
      </w:r>
      <w:r w:rsidRPr="00CA0F9C">
        <w:rPr>
          <w:sz w:val="12"/>
        </w:rPr>
        <w:t xml:space="preserve"> – which gave those it infected and who survived some immunity, and allowed vaccines to be developed – </w:t>
      </w:r>
      <w:r w:rsidRPr="00CA0F9C">
        <w:rPr>
          <w:u w:val="single"/>
        </w:rPr>
        <w:t xml:space="preserve">it would have </w:t>
      </w:r>
      <w:r w:rsidRPr="00CA0F9C">
        <w:rPr>
          <w:b/>
          <w:iCs/>
          <w:u w:val="single"/>
          <w:bdr w:val="single" w:sz="8" w:space="0" w:color="auto"/>
        </w:rPr>
        <w:t>claimed</w:t>
      </w:r>
      <w:r w:rsidRPr="00CA0F9C">
        <w:rPr>
          <w:u w:val="single"/>
        </w:rPr>
        <w:t xml:space="preserve"> many </w:t>
      </w:r>
      <w:r w:rsidRPr="00CA0F9C">
        <w:rPr>
          <w:b/>
          <w:iCs/>
          <w:u w:val="single"/>
          <w:bdr w:val="single" w:sz="8" w:space="0" w:color="auto"/>
        </w:rPr>
        <w:t>more victims</w:t>
      </w:r>
      <w:r w:rsidRPr="00CA0F9C">
        <w:rPr>
          <w:sz w:val="12"/>
        </w:rPr>
        <w:t>.</w:t>
      </w:r>
    </w:p>
    <w:p w14:paraId="1677CAC0" w14:textId="77777777" w:rsidR="00CF72FB" w:rsidRPr="00CA0F9C" w:rsidRDefault="00CF72FB" w:rsidP="00CF72FB">
      <w:pPr>
        <w:rPr>
          <w:sz w:val="12"/>
        </w:rPr>
      </w:pPr>
      <w:r w:rsidRPr="00CA0F9C">
        <w:rPr>
          <w:b/>
          <w:iCs/>
          <w:u w:val="single"/>
          <w:bdr w:val="single" w:sz="8" w:space="0" w:color="auto"/>
        </w:rPr>
        <w:t>Modelling</w:t>
      </w:r>
      <w:r w:rsidRPr="00CA0F9C">
        <w:rPr>
          <w:u w:val="single"/>
        </w:rPr>
        <w:t xml:space="preserve"> suggested</w:t>
      </w:r>
      <w:r w:rsidRPr="00CA0F9C">
        <w:rPr>
          <w:sz w:val="12"/>
        </w:rPr>
        <w:t xml:space="preserve"> that “if the first virus that appeared in Wuhan had not been the Wuhan strain but had been the Omicron strain – which we all know is much, much more infectious – and that had hit an immunologically naive population – in other words a population that had never seen the virus before – </w:t>
      </w:r>
      <w:r w:rsidRPr="00CA0F9C">
        <w:rPr>
          <w:u w:val="single"/>
        </w:rPr>
        <w:t xml:space="preserve">the </w:t>
      </w:r>
      <w:r w:rsidRPr="00CA0F9C">
        <w:rPr>
          <w:b/>
          <w:iCs/>
          <w:u w:val="single"/>
          <w:bdr w:val="single" w:sz="8" w:space="0" w:color="auto"/>
        </w:rPr>
        <w:t>peak mortality</w:t>
      </w:r>
      <w:r w:rsidRPr="00CA0F9C">
        <w:rPr>
          <w:u w:val="single"/>
        </w:rPr>
        <w:t xml:space="preserve"> in the UK would be about five times what it was with the original Wuhan strain</w:t>
      </w:r>
      <w:r w:rsidRPr="00CA0F9C">
        <w:rPr>
          <w:sz w:val="12"/>
        </w:rPr>
        <w:t>,” he said.</w:t>
      </w:r>
    </w:p>
    <w:p w14:paraId="0CA9E040" w14:textId="77777777" w:rsidR="00CF72FB" w:rsidRPr="00CA0F9C" w:rsidRDefault="00CF72FB" w:rsidP="00CF72FB">
      <w:pPr>
        <w:rPr>
          <w:sz w:val="12"/>
        </w:rPr>
      </w:pPr>
      <w:r w:rsidRPr="00CA0F9C">
        <w:rPr>
          <w:sz w:val="12"/>
        </w:rPr>
        <w:t>“Those were pretty dark days in April and May 2020 and I don’t think we would have wanted five times the number of people dying.</w:t>
      </w:r>
    </w:p>
    <w:p w14:paraId="6C0CA913" w14:textId="77777777" w:rsidR="00CF72FB" w:rsidRPr="00CA0F9C" w:rsidRDefault="00CF72FB" w:rsidP="00CF72FB">
      <w:pPr>
        <w:rPr>
          <w:sz w:val="12"/>
        </w:rPr>
      </w:pPr>
      <w:r w:rsidRPr="00CA0F9C">
        <w:rPr>
          <w:sz w:val="12"/>
        </w:rPr>
        <w:t>“</w:t>
      </w:r>
      <w:r w:rsidRPr="00CA0F9C">
        <w:rPr>
          <w:u w:val="single"/>
        </w:rPr>
        <w:t xml:space="preserve">Had it been </w:t>
      </w:r>
      <w:r w:rsidRPr="00CA0F9C">
        <w:rPr>
          <w:b/>
          <w:iCs/>
          <w:u w:val="single"/>
          <w:bdr w:val="single" w:sz="8" w:space="0" w:color="auto"/>
        </w:rPr>
        <w:t>avian flu</w:t>
      </w:r>
      <w:r w:rsidRPr="00CA0F9C">
        <w:rPr>
          <w:u w:val="single"/>
        </w:rPr>
        <w:t xml:space="preserve"> it would have been </w:t>
      </w:r>
      <w:r w:rsidRPr="00CA0F9C">
        <w:rPr>
          <w:b/>
          <w:iCs/>
          <w:u w:val="single"/>
          <w:bdr w:val="single" w:sz="8" w:space="0" w:color="auto"/>
        </w:rPr>
        <w:t>50 times,</w:t>
      </w:r>
      <w:r w:rsidRPr="00CA0F9C">
        <w:rPr>
          <w:sz w:val="12"/>
        </w:rPr>
        <w:t xml:space="preserve"> </w:t>
      </w:r>
      <w:r w:rsidRPr="00CA0F9C">
        <w:rPr>
          <w:u w:val="single"/>
        </w:rPr>
        <w:t>so I think when we hear there’s a great pandemic coming</w:t>
      </w:r>
      <w:r w:rsidRPr="00CA0F9C">
        <w:rPr>
          <w:sz w:val="12"/>
        </w:rPr>
        <w:t xml:space="preserve"> – if either one of those things were to happen </w:t>
      </w:r>
      <w:r w:rsidRPr="00CA0F9C">
        <w:rPr>
          <w:u w:val="single"/>
        </w:rPr>
        <w:t xml:space="preserve">it would be a </w:t>
      </w:r>
      <w:r w:rsidRPr="00CA0F9C">
        <w:rPr>
          <w:b/>
          <w:iCs/>
          <w:u w:val="single"/>
          <w:bdr w:val="single" w:sz="8" w:space="0" w:color="auto"/>
        </w:rPr>
        <w:t>great deal worse</w:t>
      </w:r>
      <w:r w:rsidRPr="00CA0F9C">
        <w:rPr>
          <w:u w:val="single"/>
        </w:rPr>
        <w:t xml:space="preserve"> than what we saw</w:t>
      </w:r>
      <w:r w:rsidRPr="00CA0F9C">
        <w:rPr>
          <w:sz w:val="12"/>
        </w:rPr>
        <w:t>.”</w:t>
      </w:r>
    </w:p>
    <w:p w14:paraId="3CBF3616" w14:textId="77777777" w:rsidR="00CF72FB" w:rsidRPr="00CA0F9C" w:rsidRDefault="00CF72FB" w:rsidP="00CF72FB">
      <w:pPr>
        <w:rPr>
          <w:b/>
          <w:iCs/>
          <w:u w:val="single"/>
          <w:bdr w:val="single" w:sz="8" w:space="0" w:color="auto"/>
        </w:rPr>
      </w:pPr>
      <w:r w:rsidRPr="00CA0F9C">
        <w:rPr>
          <w:sz w:val="12"/>
        </w:rPr>
        <w:t xml:space="preserve">Sir John warned the next pandemic </w:t>
      </w:r>
      <w:r w:rsidRPr="00CA0F9C">
        <w:rPr>
          <w:u w:val="single"/>
        </w:rPr>
        <w:t xml:space="preserve">could come either from </w:t>
      </w:r>
      <w:r w:rsidRPr="00CA0F9C">
        <w:rPr>
          <w:b/>
          <w:iCs/>
          <w:highlight w:val="green"/>
          <w:u w:val="single"/>
          <w:bdr w:val="single" w:sz="8" w:space="0" w:color="auto"/>
        </w:rPr>
        <w:t>zoonotic transmission</w:t>
      </w:r>
      <w:r w:rsidRPr="00CA0F9C">
        <w:rPr>
          <w:sz w:val="12"/>
        </w:rPr>
        <w:t xml:space="preserve"> – where it is passed from animals to humans – </w:t>
      </w:r>
      <w:r w:rsidRPr="00CA0F9C">
        <w:rPr>
          <w:highlight w:val="green"/>
          <w:u w:val="single"/>
        </w:rPr>
        <w:t xml:space="preserve">or an </w:t>
      </w:r>
      <w:r w:rsidRPr="00CA0F9C">
        <w:rPr>
          <w:b/>
          <w:iCs/>
          <w:highlight w:val="green"/>
          <w:u w:val="single"/>
          <w:bdr w:val="single" w:sz="8" w:space="0" w:color="auto"/>
        </w:rPr>
        <w:t>accidental</w:t>
      </w:r>
      <w:r w:rsidRPr="00CA0F9C">
        <w:rPr>
          <w:u w:val="single"/>
        </w:rPr>
        <w:t xml:space="preserve"> </w:t>
      </w:r>
      <w:r w:rsidRPr="00CA0F9C">
        <w:rPr>
          <w:b/>
          <w:iCs/>
          <w:u w:val="single"/>
          <w:bdr w:val="single" w:sz="8" w:space="0" w:color="auto"/>
        </w:rPr>
        <w:t xml:space="preserve">lab </w:t>
      </w:r>
      <w:r w:rsidRPr="00CA0F9C">
        <w:rPr>
          <w:b/>
          <w:iCs/>
          <w:highlight w:val="green"/>
          <w:u w:val="single"/>
          <w:bdr w:val="single" w:sz="8" w:space="0" w:color="auto"/>
        </w:rPr>
        <w:t>leak</w:t>
      </w:r>
      <w:r w:rsidRPr="00CA0F9C">
        <w:rPr>
          <w:b/>
          <w:iCs/>
          <w:u w:val="single"/>
          <w:bdr w:val="single" w:sz="8" w:space="0" w:color="auto"/>
        </w:rPr>
        <w:t>.</w:t>
      </w:r>
    </w:p>
    <w:p w14:paraId="0E8AD152" w14:textId="77777777" w:rsidR="00CF72FB" w:rsidRPr="00CA0F9C" w:rsidRDefault="00CF72FB" w:rsidP="00CF72FB">
      <w:pPr>
        <w:rPr>
          <w:sz w:val="12"/>
        </w:rPr>
      </w:pPr>
      <w:r w:rsidRPr="00CA0F9C">
        <w:rPr>
          <w:sz w:val="12"/>
        </w:rPr>
        <w:t>He pointed to the 2002-04 outbreak of severe adult respiratory syndrome which was first identified in China and killed 774 people worldwide.</w:t>
      </w:r>
    </w:p>
    <w:p w14:paraId="7E8CFCC5" w14:textId="77777777" w:rsidR="00CF72FB" w:rsidRPr="00CA0F9C" w:rsidRDefault="00CF72FB" w:rsidP="00CF72FB">
      <w:pPr>
        <w:rPr>
          <w:sz w:val="12"/>
        </w:rPr>
      </w:pPr>
      <w:r w:rsidRPr="00CA0F9C">
        <w:rPr>
          <w:sz w:val="12"/>
        </w:rPr>
        <w:t>“We know historically that we do get pathogens that come from the animal kingdom that get into man that cause these sorts of outbreaks – the previous Sars outbreak is one but also occasional avian flu cases have come from animals,” he said.</w:t>
      </w:r>
    </w:p>
    <w:p w14:paraId="01CA0470" w14:textId="77777777" w:rsidR="00CF72FB" w:rsidRPr="00CA0F9C" w:rsidRDefault="00CF72FB" w:rsidP="00CF72FB">
      <w:pPr>
        <w:rPr>
          <w:sz w:val="12"/>
        </w:rPr>
      </w:pPr>
      <w:r w:rsidRPr="00CA0F9C">
        <w:rPr>
          <w:sz w:val="12"/>
        </w:rPr>
        <w:t xml:space="preserve">“We know that happens. </w:t>
      </w:r>
      <w:r w:rsidRPr="00CA0F9C">
        <w:rPr>
          <w:u w:val="single"/>
        </w:rPr>
        <w:t xml:space="preserve">We also know that </w:t>
      </w:r>
      <w:r w:rsidRPr="00CA0F9C">
        <w:rPr>
          <w:b/>
          <w:iCs/>
          <w:u w:val="single"/>
          <w:bdr w:val="single" w:sz="8" w:space="0" w:color="auto"/>
        </w:rPr>
        <w:t>labs</w:t>
      </w:r>
      <w:r w:rsidRPr="00CA0F9C">
        <w:rPr>
          <w:u w:val="single"/>
        </w:rPr>
        <w:t xml:space="preserve"> that look after these very </w:t>
      </w:r>
      <w:r w:rsidRPr="00CA0F9C">
        <w:rPr>
          <w:b/>
          <w:iCs/>
          <w:u w:val="single"/>
          <w:bdr w:val="single" w:sz="8" w:space="0" w:color="auto"/>
        </w:rPr>
        <w:t>pathogenic viruses</w:t>
      </w:r>
      <w:r w:rsidRPr="00CA0F9C">
        <w:rPr>
          <w:u w:val="single"/>
        </w:rPr>
        <w:t xml:space="preserve"> </w:t>
      </w:r>
      <w:r w:rsidRPr="00CA0F9C">
        <w:rPr>
          <w:b/>
          <w:iCs/>
          <w:u w:val="single"/>
          <w:bdr w:val="single" w:sz="8" w:space="0" w:color="auto"/>
        </w:rPr>
        <w:t>do leak</w:t>
      </w:r>
      <w:r w:rsidRPr="00CA0F9C">
        <w:rPr>
          <w:sz w:val="12"/>
        </w:rPr>
        <w:t>.”</w:t>
      </w:r>
    </w:p>
    <w:p w14:paraId="3E18DB55" w14:textId="77777777" w:rsidR="00CF72FB" w:rsidRPr="00CA0F9C" w:rsidRDefault="00CF72FB" w:rsidP="00CF72FB">
      <w:pPr>
        <w:rPr>
          <w:sz w:val="12"/>
        </w:rPr>
      </w:pPr>
      <w:r w:rsidRPr="00CA0F9C">
        <w:rPr>
          <w:sz w:val="12"/>
        </w:rPr>
        <w:t xml:space="preserve">He even raised </w:t>
      </w:r>
      <w:r w:rsidRPr="00CA0F9C">
        <w:rPr>
          <w:b/>
          <w:iCs/>
          <w:highlight w:val="green"/>
          <w:u w:val="single"/>
          <w:bdr w:val="single" w:sz="8" w:space="0" w:color="auto"/>
        </w:rPr>
        <w:t>fears of terrorists</w:t>
      </w:r>
      <w:r w:rsidRPr="00CA0F9C">
        <w:rPr>
          <w:u w:val="single"/>
        </w:rPr>
        <w:t xml:space="preserve"> trying to steal viruses and </w:t>
      </w:r>
      <w:r w:rsidRPr="00CA0F9C">
        <w:rPr>
          <w:highlight w:val="green"/>
          <w:u w:val="single"/>
        </w:rPr>
        <w:t xml:space="preserve">use them as </w:t>
      </w:r>
      <w:r w:rsidRPr="00CA0F9C">
        <w:rPr>
          <w:b/>
          <w:iCs/>
          <w:highlight w:val="green"/>
          <w:u w:val="single"/>
          <w:bdr w:val="single" w:sz="8" w:space="0" w:color="auto"/>
        </w:rPr>
        <w:t>biological weapons</w:t>
      </w:r>
      <w:r w:rsidRPr="00CA0F9C">
        <w:rPr>
          <w:sz w:val="12"/>
        </w:rPr>
        <w:t>.</w:t>
      </w:r>
    </w:p>
    <w:p w14:paraId="5AA330E2" w14:textId="77777777" w:rsidR="00CF72FB" w:rsidRPr="00CA0F9C" w:rsidRDefault="00CF72FB" w:rsidP="00CF72FB">
      <w:pPr>
        <w:rPr>
          <w:sz w:val="12"/>
        </w:rPr>
      </w:pPr>
      <w:r w:rsidRPr="00CA0F9C">
        <w:rPr>
          <w:sz w:val="12"/>
        </w:rPr>
        <w:t xml:space="preserve">Sir John said: “Don’ forget that </w:t>
      </w:r>
      <w:r w:rsidRPr="00CA0F9C">
        <w:rPr>
          <w:highlight w:val="green"/>
          <w:u w:val="single"/>
        </w:rPr>
        <w:t xml:space="preserve">most </w:t>
      </w:r>
      <w:r w:rsidRPr="00CA0F9C">
        <w:rPr>
          <w:b/>
          <w:iCs/>
          <w:highlight w:val="green"/>
          <w:u w:val="single"/>
          <w:bdr w:val="single" w:sz="8" w:space="0" w:color="auto"/>
        </w:rPr>
        <w:t>terrorist</w:t>
      </w:r>
      <w:r w:rsidRPr="00CA0F9C">
        <w:rPr>
          <w:b/>
          <w:iCs/>
          <w:u w:val="single"/>
          <w:bdr w:val="single" w:sz="8" w:space="0" w:color="auto"/>
        </w:rPr>
        <w:t xml:space="preserve"> organisation</w:t>
      </w:r>
      <w:r w:rsidRPr="00CA0F9C">
        <w:rPr>
          <w:b/>
          <w:iCs/>
          <w:highlight w:val="green"/>
          <w:u w:val="single"/>
          <w:bdr w:val="single" w:sz="8" w:space="0" w:color="auto"/>
        </w:rPr>
        <w:t>s</w:t>
      </w:r>
      <w:r w:rsidRPr="00CA0F9C">
        <w:rPr>
          <w:u w:val="single"/>
        </w:rPr>
        <w:t xml:space="preserve"> around the world </w:t>
      </w:r>
      <w:r w:rsidRPr="00CA0F9C">
        <w:rPr>
          <w:highlight w:val="green"/>
          <w:u w:val="single"/>
        </w:rPr>
        <w:t xml:space="preserve">have seen the </w:t>
      </w:r>
      <w:r w:rsidRPr="00CA0F9C">
        <w:rPr>
          <w:b/>
          <w:iCs/>
          <w:highlight w:val="green"/>
          <w:u w:val="single"/>
          <w:bdr w:val="single" w:sz="8" w:space="0" w:color="auto"/>
        </w:rPr>
        <w:t>havoc</w:t>
      </w:r>
      <w:r w:rsidRPr="00CA0F9C">
        <w:rPr>
          <w:u w:val="single"/>
        </w:rPr>
        <w:t xml:space="preserve"> that can be </w:t>
      </w:r>
      <w:r w:rsidRPr="00CA0F9C">
        <w:rPr>
          <w:b/>
          <w:iCs/>
          <w:highlight w:val="green"/>
          <w:u w:val="single"/>
          <w:bdr w:val="single" w:sz="8" w:space="0" w:color="auto"/>
        </w:rPr>
        <w:t>provoked</w:t>
      </w:r>
      <w:r w:rsidRPr="00CA0F9C">
        <w:rPr>
          <w:u w:val="single"/>
        </w:rPr>
        <w:t xml:space="preserve"> by these kinds of </w:t>
      </w:r>
      <w:r w:rsidRPr="00CA0F9C">
        <w:rPr>
          <w:b/>
          <w:iCs/>
          <w:u w:val="single"/>
          <w:bdr w:val="single" w:sz="8" w:space="0" w:color="auto"/>
        </w:rPr>
        <w:t>pathogens</w:t>
      </w:r>
      <w:r w:rsidRPr="00CA0F9C">
        <w:rPr>
          <w:sz w:val="12"/>
        </w:rPr>
        <w:t xml:space="preserve">, so the concept that </w:t>
      </w:r>
      <w:r w:rsidRPr="00CA0F9C">
        <w:rPr>
          <w:u w:val="single"/>
        </w:rPr>
        <w:t xml:space="preserve">this is a </w:t>
      </w:r>
      <w:r w:rsidRPr="00CA0F9C">
        <w:rPr>
          <w:b/>
          <w:iCs/>
          <w:highlight w:val="green"/>
          <w:u w:val="single"/>
          <w:bdr w:val="single" w:sz="8" w:space="0" w:color="auto"/>
        </w:rPr>
        <w:t>biosecurity issue</w:t>
      </w:r>
      <w:r w:rsidRPr="00CA0F9C">
        <w:rPr>
          <w:sz w:val="12"/>
        </w:rPr>
        <w:t xml:space="preserve"> more widely shouldn’t be a new one, it should be something that we are thinking about all the time.”</w:t>
      </w:r>
    </w:p>
    <w:p w14:paraId="41973940" w14:textId="77777777" w:rsidR="00CF72FB" w:rsidRDefault="00CF72FB" w:rsidP="00CF72FB"/>
    <w:p w14:paraId="617C1C59" w14:textId="77777777" w:rsidR="00CF72FB" w:rsidRDefault="00CF72FB" w:rsidP="00CF72FB">
      <w:pPr>
        <w:pStyle w:val="Heading3"/>
      </w:pPr>
      <w:r>
        <w:t>Solvency---1AC</w:t>
      </w:r>
    </w:p>
    <w:p w14:paraId="715862D6" w14:textId="77777777" w:rsidR="00CF72FB" w:rsidRDefault="00CF72FB" w:rsidP="00CF72FB">
      <w:pPr>
        <w:pStyle w:val="Heading4"/>
      </w:pPr>
      <w:r>
        <w:t xml:space="preserve">Now, </w:t>
      </w:r>
      <w:r w:rsidRPr="00430311">
        <w:rPr>
          <w:u w:val="single"/>
        </w:rPr>
        <w:t>SOLVENCY</w:t>
      </w:r>
      <w:r>
        <w:t>.</w:t>
      </w:r>
    </w:p>
    <w:p w14:paraId="66D4AA25" w14:textId="77777777" w:rsidR="00CF72FB" w:rsidRPr="00430311" w:rsidRDefault="00CF72FB" w:rsidP="00CF72FB"/>
    <w:p w14:paraId="079037C5" w14:textId="77777777" w:rsidR="00CF72FB" w:rsidRDefault="00CF72FB" w:rsidP="00CF72FB">
      <w:pPr>
        <w:pStyle w:val="Heading4"/>
      </w:pPr>
      <w:r w:rsidRPr="006F4E85">
        <w:rPr>
          <w:u w:val="single"/>
        </w:rPr>
        <w:t>PLAN</w:t>
      </w:r>
      <w:r>
        <w:t xml:space="preserve">: The United States federal government should substantially strengthen collective bargaining rights for workers during firm-level merger proceedings. </w:t>
      </w:r>
    </w:p>
    <w:p w14:paraId="42B82A60" w14:textId="77777777" w:rsidR="00CF72FB" w:rsidRDefault="00CF72FB" w:rsidP="00CF72FB"/>
    <w:p w14:paraId="2E3E8C5A" w14:textId="77777777" w:rsidR="00CF72FB" w:rsidRDefault="00CF72FB" w:rsidP="00CF72FB">
      <w:pPr>
        <w:pStyle w:val="Heading4"/>
      </w:pPr>
      <w:r>
        <w:t xml:space="preserve">The plan solves, </w:t>
      </w:r>
      <w:r w:rsidRPr="00E9290D">
        <w:rPr>
          <w:u w:val="single"/>
        </w:rPr>
        <w:t>compelling</w:t>
      </w:r>
      <w:r>
        <w:t xml:space="preserve"> employers to bargain over </w:t>
      </w:r>
      <w:r w:rsidRPr="00E9290D">
        <w:rPr>
          <w:u w:val="single"/>
        </w:rPr>
        <w:t>merger</w:t>
      </w:r>
      <w:r>
        <w:t xml:space="preserve"> decisions through </w:t>
      </w:r>
      <w:r w:rsidRPr="00E9290D">
        <w:rPr>
          <w:u w:val="single"/>
        </w:rPr>
        <w:t>judicial mediation</w:t>
      </w:r>
      <w:r>
        <w:t xml:space="preserve">. That </w:t>
      </w:r>
      <w:r w:rsidRPr="00997147">
        <w:rPr>
          <w:u w:val="single"/>
        </w:rPr>
        <w:t>counteracts</w:t>
      </w:r>
      <w:r>
        <w:t xml:space="preserve"> the </w:t>
      </w:r>
      <w:r w:rsidRPr="00997147">
        <w:rPr>
          <w:u w:val="single"/>
        </w:rPr>
        <w:t>regulatory failures</w:t>
      </w:r>
      <w:r>
        <w:t xml:space="preserve"> of merger review and the </w:t>
      </w:r>
      <w:r w:rsidRPr="00997147">
        <w:rPr>
          <w:u w:val="single"/>
        </w:rPr>
        <w:t>negotiation failures</w:t>
      </w:r>
      <w:r>
        <w:t xml:space="preserve"> of bargaining. </w:t>
      </w:r>
    </w:p>
    <w:p w14:paraId="309B2C9E" w14:textId="77777777" w:rsidR="00CF72FB" w:rsidRDefault="00CF72FB" w:rsidP="00CF72FB">
      <w:pPr>
        <w:pStyle w:val="Undertag"/>
        <w:ind w:firstLine="720"/>
      </w:pPr>
      <w:r>
        <w:t>---The plan remodels merger review to match the bargaining process in Chapter 11 bankruptcy proceedings, thumping process-based DAs.</w:t>
      </w:r>
    </w:p>
    <w:p w14:paraId="4C0B6DA8" w14:textId="77777777" w:rsidR="00CF72FB" w:rsidRPr="00E9290D" w:rsidRDefault="00CF72FB" w:rsidP="00CF72FB">
      <w:pPr>
        <w:pStyle w:val="Undertag"/>
        <w:ind w:left="720"/>
      </w:pPr>
      <w:r>
        <w:t>---Normal means is most likely: a. intermediation by the courts, though Posner uses “courts or regulators” interchangeably and b. involve some role of third parties like antitrust agencies to reduce the impact of mergers on consumer welfare, as a result of their statutory duties, not the plan.</w:t>
      </w:r>
    </w:p>
    <w:p w14:paraId="6D7AB213" w14:textId="77777777" w:rsidR="00CF72FB" w:rsidRDefault="00CF72FB" w:rsidP="00CF72FB">
      <w:r w:rsidRPr="00A81292">
        <w:t xml:space="preserve">Eric A. </w:t>
      </w:r>
      <w:r w:rsidRPr="00A81292">
        <w:rPr>
          <w:rStyle w:val="Style13ptBold"/>
        </w:rPr>
        <w:t>Posner '24</w:t>
      </w:r>
      <w:r w:rsidRPr="00A81292">
        <w:t>, Kirkland &amp; Ellis Distinguished Service Professor @ University of Chicago Law School. 2024.</w:t>
      </w:r>
      <w:r>
        <w:t xml:space="preserve"> </w:t>
      </w:r>
      <w:r w:rsidRPr="00A81292">
        <w:t>"Should Unions Play a Role in Merger Review?</w:t>
      </w:r>
      <w:r>
        <w:t>,</w:t>
      </w:r>
      <w:r w:rsidRPr="00A81292">
        <w:t>"</w:t>
      </w:r>
      <w:r>
        <w:t xml:space="preserve"> </w:t>
      </w:r>
      <w:r w:rsidRPr="00A81292">
        <w:t>Coase-Sandor Working Paper Series in Law and Economics, https://chicagounbound.uchicago.edu/cgi/viewcontent.cgi?article=2740&amp;context=law_and_economics</w:t>
      </w:r>
      <w:r>
        <w:t>, RNey</w:t>
      </w:r>
    </w:p>
    <w:p w14:paraId="170E8043" w14:textId="77777777" w:rsidR="00CF72FB" w:rsidRPr="00E9290D" w:rsidRDefault="00CF72FB" w:rsidP="00CF72FB">
      <w:pPr>
        <w:rPr>
          <w:sz w:val="16"/>
        </w:rPr>
      </w:pPr>
      <w:r w:rsidRPr="00E9290D">
        <w:rPr>
          <w:sz w:val="16"/>
        </w:rPr>
        <w:t xml:space="preserve">This proposal raises some larger questions about how merger review should be conducted. The </w:t>
      </w:r>
      <w:r w:rsidRPr="00EA4957">
        <w:rPr>
          <w:rStyle w:val="Emphasis"/>
          <w:highlight w:val="green"/>
        </w:rPr>
        <w:t>tradition</w:t>
      </w:r>
      <w:r w:rsidRPr="00EA4957">
        <w:rPr>
          <w:rStyle w:val="StyleUnderline"/>
          <w:highlight w:val="green"/>
        </w:rPr>
        <w:t xml:space="preserve"> has been to treat it as a</w:t>
      </w:r>
      <w:r w:rsidRPr="0064332C">
        <w:rPr>
          <w:rStyle w:val="StyleUnderline"/>
        </w:rPr>
        <w:t xml:space="preserve"> rough </w:t>
      </w:r>
      <w:r w:rsidRPr="00EA4957">
        <w:rPr>
          <w:rStyle w:val="Emphasis"/>
          <w:highlight w:val="green"/>
        </w:rPr>
        <w:t>c</w:t>
      </w:r>
      <w:r w:rsidRPr="00E9290D">
        <w:rPr>
          <w:rStyle w:val="Emphasis"/>
        </w:rPr>
        <w:t>ost-</w:t>
      </w:r>
      <w:r w:rsidRPr="00EA4957">
        <w:rPr>
          <w:rStyle w:val="Emphasis"/>
          <w:highlight w:val="green"/>
        </w:rPr>
        <w:t>b</w:t>
      </w:r>
      <w:r w:rsidRPr="00E9290D">
        <w:rPr>
          <w:rStyle w:val="Emphasis"/>
        </w:rPr>
        <w:t>enefit</w:t>
      </w:r>
      <w:r w:rsidRPr="0064332C">
        <w:rPr>
          <w:rStyle w:val="StyleUnderline"/>
        </w:rPr>
        <w:t xml:space="preserve"> </w:t>
      </w:r>
      <w:r w:rsidRPr="00EA4957">
        <w:rPr>
          <w:rStyle w:val="StyleUnderline"/>
          <w:highlight w:val="green"/>
        </w:rPr>
        <w:t>a</w:t>
      </w:r>
      <w:r w:rsidRPr="0064332C">
        <w:rPr>
          <w:rStyle w:val="StyleUnderline"/>
        </w:rPr>
        <w:t>nalysis</w:t>
      </w:r>
      <w:r w:rsidRPr="00E9290D">
        <w:rPr>
          <w:sz w:val="16"/>
        </w:rPr>
        <w:t xml:space="preserve">. </w:t>
      </w:r>
      <w:r w:rsidRPr="0064332C">
        <w:rPr>
          <w:rStyle w:val="StyleUnderline"/>
        </w:rPr>
        <w:t xml:space="preserve">Regulators and courts are </w:t>
      </w:r>
      <w:r w:rsidRPr="00E9290D">
        <w:rPr>
          <w:rStyle w:val="Emphasis"/>
        </w:rPr>
        <w:t>required</w:t>
      </w:r>
      <w:r w:rsidRPr="0064332C">
        <w:rPr>
          <w:rStyle w:val="StyleUnderline"/>
        </w:rPr>
        <w:t xml:space="preserve"> to </w:t>
      </w:r>
      <w:r w:rsidRPr="00E9290D">
        <w:rPr>
          <w:rStyle w:val="Emphasis"/>
        </w:rPr>
        <w:t>estimate</w:t>
      </w:r>
      <w:r w:rsidRPr="0064332C">
        <w:rPr>
          <w:rStyle w:val="StyleUnderline"/>
        </w:rPr>
        <w:t xml:space="preserve"> the </w:t>
      </w:r>
      <w:r w:rsidRPr="00E9290D">
        <w:rPr>
          <w:rStyle w:val="Emphasis"/>
        </w:rPr>
        <w:t>benefits and costs</w:t>
      </w:r>
      <w:r w:rsidRPr="0064332C">
        <w:rPr>
          <w:rStyle w:val="StyleUnderline"/>
        </w:rPr>
        <w:t xml:space="preserve"> of a </w:t>
      </w:r>
      <w:r w:rsidRPr="00E9290D">
        <w:rPr>
          <w:rStyle w:val="Emphasis"/>
        </w:rPr>
        <w:t>proposed merger</w:t>
      </w:r>
      <w:r w:rsidRPr="0064332C">
        <w:rPr>
          <w:rStyle w:val="StyleUnderline"/>
        </w:rPr>
        <w:t xml:space="preserve"> and block it only if the benefits exceed the costs</w:t>
      </w:r>
      <w:r w:rsidRPr="00E9290D">
        <w:rPr>
          <w:sz w:val="16"/>
        </w:rPr>
        <w:t xml:space="preserve"> or there are no significant costs at all. This </w:t>
      </w:r>
      <w:r w:rsidRPr="00E9290D">
        <w:rPr>
          <w:rStyle w:val="Emphasis"/>
        </w:rPr>
        <w:t>practice</w:t>
      </w:r>
      <w:r w:rsidRPr="0064332C">
        <w:rPr>
          <w:rStyle w:val="StyleUnderline"/>
        </w:rPr>
        <w:t xml:space="preserve"> has </w:t>
      </w:r>
      <w:r w:rsidRPr="00EA4957">
        <w:rPr>
          <w:rStyle w:val="StyleUnderline"/>
          <w:highlight w:val="green"/>
        </w:rPr>
        <w:t xml:space="preserve">come </w:t>
      </w:r>
      <w:r w:rsidRPr="00EA4957">
        <w:rPr>
          <w:rStyle w:val="Emphasis"/>
          <w:highlight w:val="green"/>
        </w:rPr>
        <w:t>under pressure</w:t>
      </w:r>
      <w:r w:rsidRPr="00EA4957">
        <w:rPr>
          <w:rStyle w:val="StyleUnderline"/>
          <w:highlight w:val="green"/>
        </w:rPr>
        <w:t xml:space="preserve"> as</w:t>
      </w:r>
      <w:r w:rsidRPr="0064332C">
        <w:rPr>
          <w:rStyle w:val="StyleUnderline"/>
        </w:rPr>
        <w:t xml:space="preserve"> critics argue that the </w:t>
      </w:r>
      <w:r w:rsidRPr="00EA4957">
        <w:rPr>
          <w:rStyle w:val="Emphasis"/>
          <w:highlight w:val="green"/>
        </w:rPr>
        <w:t>economic impacts</w:t>
      </w:r>
      <w:r w:rsidRPr="00EA4957">
        <w:rPr>
          <w:rStyle w:val="StyleUnderline"/>
          <w:highlight w:val="green"/>
        </w:rPr>
        <w:t xml:space="preserve"> of mergers are </w:t>
      </w:r>
      <w:r w:rsidRPr="00EA4957">
        <w:rPr>
          <w:rStyle w:val="Emphasis"/>
          <w:highlight w:val="green"/>
        </w:rPr>
        <w:t>too uncertain</w:t>
      </w:r>
      <w:r w:rsidRPr="0064332C">
        <w:rPr>
          <w:rStyle w:val="StyleUnderline"/>
        </w:rPr>
        <w:t xml:space="preserve"> to estimate</w:t>
      </w:r>
      <w:r w:rsidRPr="00E9290D">
        <w:rPr>
          <w:sz w:val="16"/>
        </w:rPr>
        <w:t xml:space="preserve">; </w:t>
      </w:r>
      <w:r w:rsidRPr="00EA4957">
        <w:rPr>
          <w:rStyle w:val="StyleUnderline"/>
          <w:highlight w:val="green"/>
        </w:rPr>
        <w:t xml:space="preserve">that judges </w:t>
      </w:r>
      <w:r w:rsidRPr="00EA4957">
        <w:rPr>
          <w:rStyle w:val="Emphasis"/>
          <w:highlight w:val="green"/>
        </w:rPr>
        <w:t>lack</w:t>
      </w:r>
      <w:r w:rsidRPr="00E9290D">
        <w:rPr>
          <w:rStyle w:val="Emphasis"/>
        </w:rPr>
        <w:t xml:space="preserve"> the </w:t>
      </w:r>
      <w:r w:rsidRPr="00EA4957">
        <w:rPr>
          <w:rStyle w:val="Emphasis"/>
          <w:highlight w:val="green"/>
        </w:rPr>
        <w:t>expertise</w:t>
      </w:r>
      <w:r w:rsidRPr="0064332C">
        <w:rPr>
          <w:rStyle w:val="StyleUnderline"/>
        </w:rPr>
        <w:t xml:space="preserve"> to evaluate estimates of these impacts</w:t>
      </w:r>
      <w:r w:rsidRPr="00E9290D">
        <w:rPr>
          <w:sz w:val="16"/>
        </w:rPr>
        <w:t xml:space="preserve">; </w:t>
      </w:r>
      <w:r w:rsidRPr="0064332C">
        <w:rPr>
          <w:rStyle w:val="StyleUnderline"/>
        </w:rPr>
        <w:t xml:space="preserve">that the process has </w:t>
      </w:r>
      <w:r w:rsidRPr="00EA4957">
        <w:rPr>
          <w:rStyle w:val="StyleUnderline"/>
          <w:highlight w:val="green"/>
        </w:rPr>
        <w:t xml:space="preserve">become </w:t>
      </w:r>
      <w:r w:rsidRPr="00EA4957">
        <w:rPr>
          <w:rStyle w:val="Emphasis"/>
          <w:highlight w:val="green"/>
        </w:rPr>
        <w:t>bogged down</w:t>
      </w:r>
      <w:r w:rsidRPr="00EA4957">
        <w:rPr>
          <w:rStyle w:val="StyleUnderline"/>
          <w:highlight w:val="green"/>
        </w:rPr>
        <w:t xml:space="preserve"> and </w:t>
      </w:r>
      <w:r w:rsidRPr="00EA4957">
        <w:rPr>
          <w:rStyle w:val="Emphasis"/>
          <w:highlight w:val="green"/>
        </w:rPr>
        <w:t>too expensive</w:t>
      </w:r>
      <w:r w:rsidRPr="00E9290D">
        <w:rPr>
          <w:sz w:val="16"/>
        </w:rPr>
        <w:t xml:space="preserve"> as a result of its reliance on data and expertise; </w:t>
      </w:r>
      <w:r w:rsidRPr="0064332C">
        <w:rPr>
          <w:rStyle w:val="StyleUnderline"/>
        </w:rPr>
        <w:t xml:space="preserve">and that the evidence suggests that </w:t>
      </w:r>
      <w:r w:rsidRPr="00E9290D">
        <w:rPr>
          <w:rStyle w:val="Emphasis"/>
        </w:rPr>
        <w:t>merger review</w:t>
      </w:r>
      <w:r w:rsidRPr="0064332C">
        <w:rPr>
          <w:rStyle w:val="StyleUnderline"/>
        </w:rPr>
        <w:t xml:space="preserve"> has been </w:t>
      </w:r>
      <w:r w:rsidRPr="00E9290D">
        <w:rPr>
          <w:rStyle w:val="Emphasis"/>
        </w:rPr>
        <w:t>unsuccessful</w:t>
      </w:r>
      <w:r w:rsidRPr="00E9290D">
        <w:rPr>
          <w:sz w:val="16"/>
        </w:rPr>
        <w:t xml:space="preserve">.48 The </w:t>
      </w:r>
      <w:r w:rsidRPr="00EA4957">
        <w:rPr>
          <w:rStyle w:val="Emphasis"/>
          <w:highlight w:val="green"/>
        </w:rPr>
        <w:t>alternative</w:t>
      </w:r>
      <w:r w:rsidRPr="00E9290D">
        <w:rPr>
          <w:sz w:val="16"/>
        </w:rPr>
        <w:t xml:space="preserve"> proposed here </w:t>
      </w:r>
      <w:r w:rsidRPr="00EA4957">
        <w:rPr>
          <w:rStyle w:val="StyleUnderline"/>
          <w:highlight w:val="green"/>
        </w:rPr>
        <w:t xml:space="preserve">is a </w:t>
      </w:r>
      <w:r w:rsidRPr="00EA4957">
        <w:rPr>
          <w:rStyle w:val="Emphasis"/>
          <w:highlight w:val="green"/>
        </w:rPr>
        <w:t>structured bargain</w:t>
      </w:r>
      <w:r w:rsidRPr="0064332C">
        <w:rPr>
          <w:rStyle w:val="StyleUnderline"/>
        </w:rPr>
        <w:t xml:space="preserve"> </w:t>
      </w:r>
      <w:r w:rsidRPr="00EA4957">
        <w:rPr>
          <w:rStyle w:val="StyleUnderline"/>
          <w:highlight w:val="green"/>
        </w:rPr>
        <w:t xml:space="preserve">between unions and management </w:t>
      </w:r>
      <w:r w:rsidRPr="00EA4957">
        <w:rPr>
          <w:rStyle w:val="Emphasis"/>
          <w:highlight w:val="green"/>
        </w:rPr>
        <w:t>overseen</w:t>
      </w:r>
      <w:r w:rsidRPr="00EA4957">
        <w:rPr>
          <w:rStyle w:val="StyleUnderline"/>
          <w:highlight w:val="green"/>
        </w:rPr>
        <w:t xml:space="preserve"> by</w:t>
      </w:r>
      <w:r w:rsidRPr="00E9290D">
        <w:rPr>
          <w:sz w:val="16"/>
        </w:rPr>
        <w:t xml:space="preserve"> the agencies or</w:t>
      </w:r>
      <w:r w:rsidRPr="0064332C">
        <w:rPr>
          <w:rStyle w:val="StyleUnderline"/>
        </w:rPr>
        <w:t xml:space="preserve"> </w:t>
      </w:r>
      <w:r w:rsidRPr="00EA4957">
        <w:rPr>
          <w:rStyle w:val="Emphasis"/>
          <w:highlight w:val="green"/>
        </w:rPr>
        <w:t>courts</w:t>
      </w:r>
      <w:r w:rsidRPr="00E9290D">
        <w:rPr>
          <w:sz w:val="16"/>
        </w:rPr>
        <w:t xml:space="preserve">. One could imagine a more comprehensive version in which consumers, unrepresented workers, and other affected counterparties are given an independent advocate charged with the obligation to protect their interests or rely on a joint negotiation entity to bargain on their behalf.49 </w:t>
      </w:r>
      <w:r w:rsidRPr="00E9290D">
        <w:rPr>
          <w:rStyle w:val="Emphasis"/>
        </w:rPr>
        <w:t>Merger review</w:t>
      </w:r>
      <w:r w:rsidRPr="00833EF0">
        <w:rPr>
          <w:rStyle w:val="StyleUnderline"/>
        </w:rPr>
        <w:t xml:space="preserve"> </w:t>
      </w:r>
      <w:r w:rsidRPr="00EA4957">
        <w:rPr>
          <w:rStyle w:val="StyleUnderline"/>
          <w:highlight w:val="green"/>
        </w:rPr>
        <w:t xml:space="preserve">would then </w:t>
      </w:r>
      <w:r w:rsidRPr="00EA4957">
        <w:rPr>
          <w:rStyle w:val="Emphasis"/>
          <w:highlight w:val="green"/>
        </w:rPr>
        <w:t>resemble</w:t>
      </w:r>
      <w:r w:rsidRPr="00833EF0">
        <w:rPr>
          <w:rStyle w:val="StyleUnderline"/>
        </w:rPr>
        <w:t xml:space="preserve"> a </w:t>
      </w:r>
      <w:r w:rsidRPr="00EA4957">
        <w:rPr>
          <w:rStyle w:val="Emphasis"/>
          <w:highlight w:val="green"/>
        </w:rPr>
        <w:t>bankruptcy</w:t>
      </w:r>
      <w:r w:rsidRPr="00E9290D">
        <w:rPr>
          <w:rStyle w:val="StyleUnderline"/>
        </w:rPr>
        <w:t xml:space="preserve"> proceeding</w:t>
      </w:r>
      <w:r w:rsidRPr="00E9290D">
        <w:rPr>
          <w:sz w:val="16"/>
        </w:rPr>
        <w:t xml:space="preserve">, </w:t>
      </w:r>
      <w:r w:rsidRPr="00EA4957">
        <w:rPr>
          <w:rStyle w:val="StyleUnderline"/>
          <w:highlight w:val="green"/>
        </w:rPr>
        <w:t xml:space="preserve">in which </w:t>
      </w:r>
      <w:r w:rsidRPr="00EA4957">
        <w:rPr>
          <w:rStyle w:val="Emphasis"/>
          <w:highlight w:val="green"/>
        </w:rPr>
        <w:t>courts’</w:t>
      </w:r>
      <w:r w:rsidRPr="00833EF0">
        <w:rPr>
          <w:rStyle w:val="StyleUnderline"/>
        </w:rPr>
        <w:t xml:space="preserve"> </w:t>
      </w:r>
      <w:r w:rsidRPr="007D1241">
        <w:rPr>
          <w:rStyle w:val="StyleUnderline"/>
        </w:rPr>
        <w:t>major responsibility</w:t>
      </w:r>
      <w:r w:rsidRPr="00833EF0">
        <w:rPr>
          <w:rStyle w:val="StyleUnderline"/>
        </w:rPr>
        <w:t xml:space="preserve"> is to </w:t>
      </w:r>
      <w:r w:rsidRPr="00EA4957">
        <w:rPr>
          <w:rStyle w:val="Emphasis"/>
          <w:highlight w:val="green"/>
        </w:rPr>
        <w:t>supervise</w:t>
      </w:r>
      <w:r w:rsidRPr="00EA4957">
        <w:rPr>
          <w:rStyle w:val="StyleUnderline"/>
          <w:highlight w:val="green"/>
        </w:rPr>
        <w:t xml:space="preserve"> bargaining</w:t>
      </w:r>
      <w:r w:rsidRPr="00E9290D">
        <w:rPr>
          <w:sz w:val="16"/>
        </w:rPr>
        <w:t xml:space="preserve">. </w:t>
      </w:r>
      <w:r w:rsidRPr="00E9290D">
        <w:rPr>
          <w:rStyle w:val="Emphasis"/>
        </w:rPr>
        <w:t>Rather</w:t>
      </w:r>
      <w:r w:rsidRPr="00833EF0">
        <w:rPr>
          <w:rStyle w:val="StyleUnderline"/>
        </w:rPr>
        <w:t xml:space="preserve"> than conduct a </w:t>
      </w:r>
      <w:r w:rsidRPr="00E9290D">
        <w:rPr>
          <w:rStyle w:val="Emphasis"/>
        </w:rPr>
        <w:t>c</w:t>
      </w:r>
      <w:r w:rsidRPr="00833EF0">
        <w:rPr>
          <w:rStyle w:val="StyleUnderline"/>
        </w:rPr>
        <w:t>ost-</w:t>
      </w:r>
      <w:r w:rsidRPr="00E9290D">
        <w:rPr>
          <w:rStyle w:val="Emphasis"/>
        </w:rPr>
        <w:t>b</w:t>
      </w:r>
      <w:r w:rsidRPr="00833EF0">
        <w:rPr>
          <w:rStyle w:val="StyleUnderline"/>
        </w:rPr>
        <w:t xml:space="preserve">enefit </w:t>
      </w:r>
      <w:r w:rsidRPr="00E9290D">
        <w:rPr>
          <w:rStyle w:val="Emphasis"/>
        </w:rPr>
        <w:t>a</w:t>
      </w:r>
      <w:r w:rsidRPr="00833EF0">
        <w:rPr>
          <w:rStyle w:val="StyleUnderline"/>
        </w:rPr>
        <w:t>nalysis of a proposed reorganization</w:t>
      </w:r>
      <w:r w:rsidRPr="00E9290D">
        <w:rPr>
          <w:sz w:val="16"/>
        </w:rPr>
        <w:t xml:space="preserve"> or liquidation, </w:t>
      </w:r>
      <w:r w:rsidRPr="00833EF0">
        <w:rPr>
          <w:rStyle w:val="StyleUnderline"/>
        </w:rPr>
        <w:t xml:space="preserve">the court </w:t>
      </w:r>
      <w:r w:rsidRPr="00EA4957">
        <w:rPr>
          <w:rStyle w:val="Emphasis"/>
          <w:highlight w:val="green"/>
        </w:rPr>
        <w:t>ensures</w:t>
      </w:r>
      <w:r w:rsidRPr="00833EF0">
        <w:rPr>
          <w:rStyle w:val="StyleUnderline"/>
        </w:rPr>
        <w:t xml:space="preserve"> only </w:t>
      </w:r>
      <w:r w:rsidRPr="00EA4957">
        <w:rPr>
          <w:rStyle w:val="StyleUnderline"/>
          <w:highlight w:val="green"/>
        </w:rPr>
        <w:t>that</w:t>
      </w:r>
      <w:r w:rsidRPr="00833EF0">
        <w:rPr>
          <w:rStyle w:val="StyleUnderline"/>
        </w:rPr>
        <w:t xml:space="preserve"> certain </w:t>
      </w:r>
      <w:r w:rsidRPr="00EA4957">
        <w:rPr>
          <w:rStyle w:val="StyleUnderline"/>
          <w:highlight w:val="green"/>
        </w:rPr>
        <w:t xml:space="preserve">entitlements are protected and parties </w:t>
      </w:r>
      <w:r w:rsidRPr="00EA4957">
        <w:rPr>
          <w:rStyle w:val="Emphasis"/>
          <w:highlight w:val="green"/>
        </w:rPr>
        <w:t>bargain</w:t>
      </w:r>
      <w:r w:rsidRPr="00EA4957">
        <w:rPr>
          <w:rStyle w:val="StyleUnderline"/>
          <w:highlight w:val="green"/>
        </w:rPr>
        <w:t xml:space="preserve"> in </w:t>
      </w:r>
      <w:r w:rsidRPr="00EA4957">
        <w:rPr>
          <w:rStyle w:val="Emphasis"/>
          <w:highlight w:val="green"/>
        </w:rPr>
        <w:t>good faith</w:t>
      </w:r>
      <w:r w:rsidRPr="00E9290D">
        <w:rPr>
          <w:sz w:val="16"/>
        </w:rPr>
        <w:t>.</w:t>
      </w:r>
    </w:p>
    <w:p w14:paraId="225B3979" w14:textId="77777777" w:rsidR="00CF72FB" w:rsidRPr="00E9290D" w:rsidRDefault="00CF72FB" w:rsidP="00CF72FB">
      <w:pPr>
        <w:rPr>
          <w:sz w:val="16"/>
        </w:rPr>
      </w:pPr>
      <w:r w:rsidRPr="00E9290D">
        <w:rPr>
          <w:sz w:val="16"/>
        </w:rPr>
        <w:t xml:space="preserve">There are several reasons for further exploring the possibility that merger review should involve structured bargaining. As noted above, commentators have expressed </w:t>
      </w:r>
      <w:r w:rsidRPr="00833EF0">
        <w:rPr>
          <w:rStyle w:val="StyleUnderline"/>
        </w:rPr>
        <w:t xml:space="preserve">considerable </w:t>
      </w:r>
      <w:r w:rsidRPr="00997147">
        <w:rPr>
          <w:rStyle w:val="Emphasis"/>
        </w:rPr>
        <w:t>doubt</w:t>
      </w:r>
      <w:r w:rsidRPr="00833EF0">
        <w:rPr>
          <w:rStyle w:val="StyleUnderline"/>
        </w:rPr>
        <w:t xml:space="preserve"> about the wisdom of the </w:t>
      </w:r>
      <w:r w:rsidRPr="00997147">
        <w:rPr>
          <w:rStyle w:val="Emphasis"/>
        </w:rPr>
        <w:t>current</w:t>
      </w:r>
      <w:r w:rsidRPr="00833EF0">
        <w:rPr>
          <w:rStyle w:val="StyleUnderline"/>
        </w:rPr>
        <w:t xml:space="preserve"> cost-benefit </w:t>
      </w:r>
      <w:r w:rsidRPr="00997147">
        <w:rPr>
          <w:rStyle w:val="Emphasis"/>
        </w:rPr>
        <w:t>approach</w:t>
      </w:r>
      <w:r w:rsidRPr="00E9290D">
        <w:rPr>
          <w:sz w:val="16"/>
        </w:rPr>
        <w:t xml:space="preserve">. In its most full-blown form, </w:t>
      </w:r>
      <w:r w:rsidRPr="00833EF0">
        <w:rPr>
          <w:rStyle w:val="StyleUnderline"/>
        </w:rPr>
        <w:t xml:space="preserve">it requires </w:t>
      </w:r>
      <w:r w:rsidRPr="00997147">
        <w:rPr>
          <w:rStyle w:val="Emphasis"/>
        </w:rPr>
        <w:t>merger simulations</w:t>
      </w:r>
      <w:r w:rsidRPr="00E9290D">
        <w:rPr>
          <w:sz w:val="16"/>
        </w:rPr>
        <w:t xml:space="preserve">, </w:t>
      </w:r>
      <w:r w:rsidRPr="00833EF0">
        <w:rPr>
          <w:rStyle w:val="StyleUnderline"/>
        </w:rPr>
        <w:t xml:space="preserve">but the reliability of merger simulation is </w:t>
      </w:r>
      <w:r w:rsidRPr="00997147">
        <w:rPr>
          <w:rStyle w:val="Emphasis"/>
        </w:rPr>
        <w:t>hotly disputed</w:t>
      </w:r>
      <w:r w:rsidRPr="00833EF0">
        <w:rPr>
          <w:rStyle w:val="StyleUnderline"/>
        </w:rPr>
        <w:t xml:space="preserve"> among economists</w:t>
      </w:r>
      <w:r w:rsidRPr="00E9290D">
        <w:rPr>
          <w:sz w:val="16"/>
        </w:rPr>
        <w:t xml:space="preserve">.50 Truncated versions of cost-benefit analysis—for example, the upward pricing pressure method—are also controversial because they depend on contestable assumptions. </w:t>
      </w:r>
      <w:r w:rsidRPr="00833EF0">
        <w:rPr>
          <w:rStyle w:val="StyleUnderline"/>
        </w:rPr>
        <w:t xml:space="preserve">Even when </w:t>
      </w:r>
      <w:r w:rsidRPr="00997147">
        <w:rPr>
          <w:rStyle w:val="Emphasis"/>
        </w:rPr>
        <w:t>sufficient data</w:t>
      </w:r>
      <w:r w:rsidRPr="00833EF0">
        <w:rPr>
          <w:rStyle w:val="StyleUnderline"/>
        </w:rPr>
        <w:t xml:space="preserve"> are available</w:t>
      </w:r>
      <w:r w:rsidRPr="00E9290D">
        <w:rPr>
          <w:sz w:val="16"/>
        </w:rPr>
        <w:t xml:space="preserve">, </w:t>
      </w:r>
      <w:r w:rsidRPr="00833EF0">
        <w:rPr>
          <w:rStyle w:val="StyleUnderline"/>
        </w:rPr>
        <w:t xml:space="preserve">cost-benefit analysis is </w:t>
      </w:r>
      <w:r w:rsidRPr="00997147">
        <w:rPr>
          <w:rStyle w:val="Emphasis"/>
        </w:rPr>
        <w:t>expensive</w:t>
      </w:r>
      <w:r w:rsidRPr="00833EF0">
        <w:rPr>
          <w:rStyle w:val="StyleUnderline"/>
        </w:rPr>
        <w:t xml:space="preserve"> and </w:t>
      </w:r>
      <w:r w:rsidRPr="00997147">
        <w:rPr>
          <w:rStyle w:val="Emphasis"/>
        </w:rPr>
        <w:t>time-consuming</w:t>
      </w:r>
      <w:r w:rsidRPr="00E9290D">
        <w:rPr>
          <w:sz w:val="16"/>
        </w:rPr>
        <w:t>—</w:t>
      </w:r>
      <w:r w:rsidRPr="00833EF0">
        <w:rPr>
          <w:rStyle w:val="StyleUnderline"/>
        </w:rPr>
        <w:t xml:space="preserve">a </w:t>
      </w:r>
      <w:r w:rsidRPr="00997147">
        <w:rPr>
          <w:rStyle w:val="Emphasis"/>
        </w:rPr>
        <w:t>burden</w:t>
      </w:r>
      <w:r w:rsidRPr="00833EF0">
        <w:rPr>
          <w:rStyle w:val="StyleUnderline"/>
        </w:rPr>
        <w:t xml:space="preserve"> on </w:t>
      </w:r>
      <w:r w:rsidRPr="00997147">
        <w:rPr>
          <w:rStyle w:val="Emphasis"/>
        </w:rPr>
        <w:t>courts</w:t>
      </w:r>
      <w:r w:rsidRPr="00833EF0">
        <w:rPr>
          <w:rStyle w:val="StyleUnderline"/>
        </w:rPr>
        <w:t xml:space="preserve">, </w:t>
      </w:r>
      <w:r w:rsidRPr="00997147">
        <w:rPr>
          <w:rStyle w:val="Emphasis"/>
        </w:rPr>
        <w:t>regulators</w:t>
      </w:r>
      <w:r w:rsidRPr="00833EF0">
        <w:rPr>
          <w:rStyle w:val="StyleUnderline"/>
        </w:rPr>
        <w:t xml:space="preserve">, and </w:t>
      </w:r>
      <w:r w:rsidRPr="00997147">
        <w:rPr>
          <w:rStyle w:val="Emphasis"/>
        </w:rPr>
        <w:t>parties</w:t>
      </w:r>
      <w:r w:rsidRPr="00E9290D">
        <w:rPr>
          <w:sz w:val="16"/>
        </w:rPr>
        <w:t>.</w:t>
      </w:r>
    </w:p>
    <w:p w14:paraId="20B8941A" w14:textId="77777777" w:rsidR="00CF72FB" w:rsidRPr="00E9290D" w:rsidRDefault="00CF72FB" w:rsidP="00CF72FB">
      <w:pPr>
        <w:rPr>
          <w:sz w:val="16"/>
        </w:rPr>
      </w:pPr>
      <w:r w:rsidRPr="00E9290D">
        <w:rPr>
          <w:sz w:val="16"/>
        </w:rPr>
        <w:t xml:space="preserve">Some antitrust experts seem to be unaware that </w:t>
      </w:r>
      <w:r w:rsidRPr="00833EF0">
        <w:rPr>
          <w:rStyle w:val="StyleUnderline"/>
        </w:rPr>
        <w:t xml:space="preserve">cost-benefit analysis is </w:t>
      </w:r>
      <w:r w:rsidRPr="00997147">
        <w:rPr>
          <w:rStyle w:val="Emphasis"/>
        </w:rPr>
        <w:t>rarely used</w:t>
      </w:r>
      <w:r w:rsidRPr="00833EF0">
        <w:rPr>
          <w:rStyle w:val="StyleUnderline"/>
        </w:rPr>
        <w:t xml:space="preserve"> on a case-by-case basis in </w:t>
      </w:r>
      <w:r w:rsidRPr="00997147">
        <w:rPr>
          <w:rStyle w:val="Emphasis"/>
        </w:rPr>
        <w:t>other areas</w:t>
      </w:r>
      <w:r w:rsidRPr="00833EF0">
        <w:rPr>
          <w:rStyle w:val="StyleUnderline"/>
        </w:rPr>
        <w:t xml:space="preserve"> of the law</w:t>
      </w:r>
      <w:r w:rsidRPr="00E9290D">
        <w:rPr>
          <w:sz w:val="16"/>
        </w:rPr>
        <w:t xml:space="preserve">. Cost-benefit analysis is </w:t>
      </w:r>
      <w:r w:rsidRPr="00833EF0">
        <w:rPr>
          <w:rStyle w:val="StyleUnderline"/>
        </w:rPr>
        <w:t xml:space="preserve">commonly used in regulatory </w:t>
      </w:r>
      <w:r w:rsidRPr="00997147">
        <w:rPr>
          <w:rStyle w:val="Emphasis"/>
        </w:rPr>
        <w:t>impact statements</w:t>
      </w:r>
      <w:r w:rsidRPr="00833EF0">
        <w:rPr>
          <w:rStyle w:val="StyleUnderline"/>
        </w:rPr>
        <w:t xml:space="preserve"> to evaluate and justify regulations but </w:t>
      </w:r>
      <w:r w:rsidRPr="00997147">
        <w:rPr>
          <w:rStyle w:val="Emphasis"/>
        </w:rPr>
        <w:t>not</w:t>
      </w:r>
      <w:r w:rsidRPr="00833EF0">
        <w:rPr>
          <w:rStyle w:val="StyleUnderline"/>
        </w:rPr>
        <w:t xml:space="preserve"> individual </w:t>
      </w:r>
      <w:r w:rsidRPr="00997147">
        <w:rPr>
          <w:rStyle w:val="Emphasis"/>
        </w:rPr>
        <w:t>enforcement</w:t>
      </w:r>
      <w:r w:rsidRPr="00833EF0">
        <w:rPr>
          <w:rStyle w:val="StyleUnderline"/>
        </w:rPr>
        <w:t xml:space="preserve"> actions</w:t>
      </w:r>
      <w:r w:rsidRPr="00E9290D">
        <w:rPr>
          <w:sz w:val="16"/>
        </w:rPr>
        <w:t>. The use of cost-benefit analysis for regulations can be justified because the expense of such analysis is prospective and spread across a large number of enforcement actions. Agencies do not typically use a cost-benefit analysis to determine whether a particular company has violated the law. Even in the case of regulations, cost-benefit analysis has proven to be a complex affair, requiring delicate judgment and embroiling agencies, courts, and parties in difficult methodological disputes relating to the valuation of non-market benefits.</w:t>
      </w:r>
    </w:p>
    <w:p w14:paraId="64166550" w14:textId="77777777" w:rsidR="00CF72FB" w:rsidRPr="00E9290D" w:rsidRDefault="00CF72FB" w:rsidP="00CF72FB">
      <w:pPr>
        <w:rPr>
          <w:sz w:val="16"/>
        </w:rPr>
      </w:pPr>
      <w:r w:rsidRPr="00E9290D">
        <w:rPr>
          <w:sz w:val="16"/>
        </w:rPr>
        <w:t xml:space="preserve">The </w:t>
      </w:r>
      <w:r w:rsidRPr="00CD6507">
        <w:rPr>
          <w:rStyle w:val="Emphasis"/>
          <w:highlight w:val="green"/>
        </w:rPr>
        <w:t>Chapter 11</w:t>
      </w:r>
      <w:r w:rsidRPr="00833EF0">
        <w:rPr>
          <w:rStyle w:val="StyleUnderline"/>
        </w:rPr>
        <w:t xml:space="preserve"> bankruptcy process</w:t>
      </w:r>
      <w:r w:rsidRPr="00E9290D">
        <w:rPr>
          <w:sz w:val="16"/>
        </w:rPr>
        <w:t xml:space="preserve"> in the United States </w:t>
      </w:r>
      <w:r w:rsidRPr="00CD6507">
        <w:rPr>
          <w:rStyle w:val="StyleUnderline"/>
          <w:highlight w:val="green"/>
        </w:rPr>
        <w:t xml:space="preserve">is a system of </w:t>
      </w:r>
      <w:r w:rsidRPr="00CD6507">
        <w:rPr>
          <w:rStyle w:val="Emphasis"/>
          <w:highlight w:val="green"/>
        </w:rPr>
        <w:t>structured bargaining</w:t>
      </w:r>
      <w:r w:rsidRPr="00E9290D">
        <w:rPr>
          <w:sz w:val="16"/>
        </w:rPr>
        <w:t xml:space="preserve">. Chapter 11 </w:t>
      </w:r>
      <w:r w:rsidRPr="00833EF0">
        <w:rPr>
          <w:rStyle w:val="StyleUnderline"/>
        </w:rPr>
        <w:t xml:space="preserve">provides a </w:t>
      </w:r>
      <w:r w:rsidRPr="00997147">
        <w:rPr>
          <w:rStyle w:val="Emphasis"/>
        </w:rPr>
        <w:t>framework</w:t>
      </w:r>
      <w:r w:rsidRPr="00833EF0">
        <w:rPr>
          <w:rStyle w:val="StyleUnderline"/>
        </w:rPr>
        <w:t xml:space="preserve"> for distressed </w:t>
      </w:r>
      <w:r w:rsidRPr="00997147">
        <w:rPr>
          <w:rStyle w:val="Emphasis"/>
        </w:rPr>
        <w:t>companies</w:t>
      </w:r>
      <w:r w:rsidRPr="00833EF0">
        <w:rPr>
          <w:rStyle w:val="StyleUnderline"/>
        </w:rPr>
        <w:t xml:space="preserve"> to </w:t>
      </w:r>
      <w:r w:rsidRPr="00997147">
        <w:rPr>
          <w:rStyle w:val="Emphasis"/>
        </w:rPr>
        <w:t>negotiate</w:t>
      </w:r>
      <w:r w:rsidRPr="00833EF0">
        <w:rPr>
          <w:rStyle w:val="StyleUnderline"/>
        </w:rPr>
        <w:t xml:space="preserve"> with their creditors, shareholders, and other stakeholders to </w:t>
      </w:r>
      <w:r w:rsidRPr="00997147">
        <w:rPr>
          <w:rStyle w:val="Emphasis"/>
        </w:rPr>
        <w:t>restructure</w:t>
      </w:r>
      <w:r w:rsidRPr="00833EF0">
        <w:rPr>
          <w:rStyle w:val="StyleUnderline"/>
        </w:rPr>
        <w:t xml:space="preserve"> their </w:t>
      </w:r>
      <w:r w:rsidRPr="00997147">
        <w:rPr>
          <w:rStyle w:val="Emphasis"/>
        </w:rPr>
        <w:t>debts</w:t>
      </w:r>
      <w:r w:rsidRPr="00833EF0">
        <w:rPr>
          <w:rStyle w:val="StyleUnderline"/>
        </w:rPr>
        <w:t xml:space="preserve"> and other obligations</w:t>
      </w:r>
      <w:r w:rsidRPr="00E9290D">
        <w:rPr>
          <w:sz w:val="16"/>
        </w:rPr>
        <w:t>. For example, the debtor has the exclusive right to propose a plan of reorganization for a certain period, while creditors and other stakeholders form committees, which negotiate with the debtor. Creditors have the right to vote on and object to the proposed plan. All parties must negotiate in good faith. The court oversees their bargaining, ensuring that all parties comply with the Bankruptcy Code and that the final plan is fair and equitable.</w:t>
      </w:r>
    </w:p>
    <w:p w14:paraId="4A398CEC" w14:textId="77777777" w:rsidR="00CF72FB" w:rsidRPr="00E9290D" w:rsidRDefault="00CF72FB" w:rsidP="00CF72FB">
      <w:pPr>
        <w:rPr>
          <w:sz w:val="16"/>
        </w:rPr>
      </w:pPr>
      <w:r w:rsidRPr="00E9290D">
        <w:rPr>
          <w:sz w:val="16"/>
        </w:rPr>
        <w:t xml:space="preserve">Structured bargaining offers an advantage and a disadvantage compared to cost-benefit analysis. </w:t>
      </w:r>
      <w:r w:rsidRPr="00997147">
        <w:rPr>
          <w:rStyle w:val="Emphasis"/>
        </w:rPr>
        <w:t>Structured bargaining</w:t>
      </w:r>
      <w:r w:rsidRPr="00833EF0">
        <w:rPr>
          <w:rStyle w:val="StyleUnderline"/>
        </w:rPr>
        <w:t xml:space="preserve"> </w:t>
      </w:r>
      <w:r w:rsidRPr="00CD6507">
        <w:rPr>
          <w:rStyle w:val="StyleUnderline"/>
          <w:highlight w:val="green"/>
        </w:rPr>
        <w:t xml:space="preserve">does </w:t>
      </w:r>
      <w:r w:rsidRPr="00CD6507">
        <w:rPr>
          <w:rStyle w:val="Emphasis"/>
          <w:highlight w:val="green"/>
        </w:rPr>
        <w:t>not</w:t>
      </w:r>
      <w:r w:rsidRPr="00CD6507">
        <w:rPr>
          <w:rStyle w:val="StyleUnderline"/>
          <w:highlight w:val="green"/>
        </w:rPr>
        <w:t xml:space="preserve"> require a</w:t>
      </w:r>
      <w:r w:rsidRPr="00833EF0">
        <w:rPr>
          <w:rStyle w:val="StyleUnderline"/>
        </w:rPr>
        <w:t xml:space="preserve"> regulator or </w:t>
      </w:r>
      <w:r w:rsidRPr="00CD6507">
        <w:rPr>
          <w:rStyle w:val="StyleUnderline"/>
          <w:highlight w:val="green"/>
        </w:rPr>
        <w:t xml:space="preserve">court to estimate </w:t>
      </w:r>
      <w:r w:rsidRPr="00CD6507">
        <w:rPr>
          <w:rStyle w:val="StyleUnderline"/>
        </w:rPr>
        <w:t xml:space="preserve">the </w:t>
      </w:r>
      <w:r w:rsidRPr="00CD6507">
        <w:rPr>
          <w:rStyle w:val="Emphasis"/>
          <w:highlight w:val="green"/>
        </w:rPr>
        <w:t>valuations</w:t>
      </w:r>
      <w:r w:rsidRPr="00833EF0">
        <w:rPr>
          <w:rStyle w:val="StyleUnderline"/>
        </w:rPr>
        <w:t xml:space="preserve"> of the affected parties</w:t>
      </w:r>
      <w:r w:rsidRPr="00E9290D">
        <w:rPr>
          <w:sz w:val="16"/>
        </w:rPr>
        <w:t xml:space="preserve">. Parties’ entitlements are protected by their right to block a settlement (akin to a property rule). In cost-benefit analysis, the court determines valuations and imposes the outcome on affected persons. If the court underestimates those valuations, those persons have no recourse. But structured bargaining can lead to delay and impasse. When affected parties are numerous, structured bargaining requires the creation of separate bargaining groups with common interests, but in doing so it can allow plans that violate entitlements of minority creditors who are outvoted. Chapter 11 combines the advantages of each approach. </w:t>
      </w:r>
      <w:r w:rsidRPr="00CD6507">
        <w:rPr>
          <w:rStyle w:val="StyleUnderline"/>
          <w:highlight w:val="green"/>
        </w:rPr>
        <w:t xml:space="preserve">If negotiations </w:t>
      </w:r>
      <w:r w:rsidRPr="00CD6507">
        <w:rPr>
          <w:rStyle w:val="Emphasis"/>
          <w:highlight w:val="green"/>
        </w:rPr>
        <w:t>bog down</w:t>
      </w:r>
      <w:r w:rsidRPr="00E9290D">
        <w:rPr>
          <w:sz w:val="16"/>
        </w:rPr>
        <w:t xml:space="preserve">, </w:t>
      </w:r>
      <w:r w:rsidRPr="00CD6507">
        <w:rPr>
          <w:rStyle w:val="StyleUnderline"/>
          <w:highlight w:val="green"/>
        </w:rPr>
        <w:t>the court can</w:t>
      </w:r>
      <w:r w:rsidRPr="00E9290D">
        <w:rPr>
          <w:sz w:val="16"/>
        </w:rPr>
        <w:t xml:space="preserve">, </w:t>
      </w:r>
      <w:r w:rsidRPr="00833EF0">
        <w:rPr>
          <w:rStyle w:val="StyleUnderline"/>
        </w:rPr>
        <w:t>with the consent of a sufficient fraction of creditors</w:t>
      </w:r>
      <w:r w:rsidRPr="00E9290D">
        <w:rPr>
          <w:sz w:val="16"/>
        </w:rPr>
        <w:t>, “</w:t>
      </w:r>
      <w:r w:rsidRPr="00CD6507">
        <w:rPr>
          <w:rStyle w:val="Emphasis"/>
          <w:highlight w:val="green"/>
        </w:rPr>
        <w:t>cram down</w:t>
      </w:r>
      <w:r w:rsidRPr="00E9290D">
        <w:rPr>
          <w:sz w:val="16"/>
        </w:rPr>
        <w:t xml:space="preserve">” </w:t>
      </w:r>
      <w:r w:rsidRPr="00CD6507">
        <w:rPr>
          <w:rStyle w:val="StyleUnderline"/>
          <w:highlight w:val="green"/>
        </w:rPr>
        <w:t xml:space="preserve">a </w:t>
      </w:r>
      <w:r w:rsidRPr="00CD6507">
        <w:rPr>
          <w:rStyle w:val="Emphasis"/>
          <w:highlight w:val="green"/>
        </w:rPr>
        <w:t>plan</w:t>
      </w:r>
      <w:r w:rsidRPr="00CD6507">
        <w:rPr>
          <w:rStyle w:val="StyleUnderline"/>
          <w:highlight w:val="green"/>
        </w:rPr>
        <w:t xml:space="preserve"> that </w:t>
      </w:r>
      <w:r w:rsidRPr="00CD6507">
        <w:rPr>
          <w:rStyle w:val="Emphasis"/>
          <w:highlight w:val="green"/>
        </w:rPr>
        <w:t>respects</w:t>
      </w:r>
      <w:r w:rsidRPr="00833EF0">
        <w:rPr>
          <w:rStyle w:val="StyleUnderline"/>
        </w:rPr>
        <w:t xml:space="preserve"> </w:t>
      </w:r>
      <w:r w:rsidRPr="00CD6507">
        <w:rPr>
          <w:rStyle w:val="StyleUnderline"/>
          <w:highlight w:val="green"/>
        </w:rPr>
        <w:t>the parties’</w:t>
      </w:r>
      <w:r w:rsidRPr="00833EF0">
        <w:rPr>
          <w:rStyle w:val="StyleUnderline"/>
        </w:rPr>
        <w:t xml:space="preserve"> prebankruptcy </w:t>
      </w:r>
      <w:r w:rsidRPr="00CD6507">
        <w:rPr>
          <w:rStyle w:val="Emphasis"/>
          <w:highlight w:val="green"/>
        </w:rPr>
        <w:t>entitlements</w:t>
      </w:r>
      <w:r w:rsidRPr="00E9290D">
        <w:rPr>
          <w:sz w:val="16"/>
        </w:rPr>
        <w:t>.</w:t>
      </w:r>
    </w:p>
    <w:p w14:paraId="1CE011ED" w14:textId="77777777" w:rsidR="00CF72FB" w:rsidRPr="00E9290D" w:rsidRDefault="00CF72FB" w:rsidP="00CF72FB">
      <w:pPr>
        <w:rPr>
          <w:sz w:val="16"/>
        </w:rPr>
      </w:pPr>
      <w:r w:rsidRPr="00CD6507">
        <w:rPr>
          <w:rStyle w:val="Emphasis"/>
          <w:highlight w:val="green"/>
        </w:rPr>
        <w:t>Unions</w:t>
      </w:r>
      <w:r w:rsidRPr="00CD6507">
        <w:rPr>
          <w:rStyle w:val="StyleUnderline"/>
          <w:highlight w:val="green"/>
        </w:rPr>
        <w:t xml:space="preserve"> are </w:t>
      </w:r>
      <w:r w:rsidRPr="00CD6507">
        <w:rPr>
          <w:rStyle w:val="Emphasis"/>
          <w:highlight w:val="green"/>
        </w:rPr>
        <w:t>no strangers</w:t>
      </w:r>
      <w:r w:rsidRPr="00833EF0">
        <w:rPr>
          <w:rStyle w:val="StyleUnderline"/>
        </w:rPr>
        <w:t xml:space="preserve"> to the </w:t>
      </w:r>
      <w:r w:rsidRPr="00997147">
        <w:rPr>
          <w:rStyle w:val="Emphasis"/>
        </w:rPr>
        <w:t>structured bargaining</w:t>
      </w:r>
      <w:r w:rsidRPr="00833EF0">
        <w:rPr>
          <w:rStyle w:val="StyleUnderline"/>
        </w:rPr>
        <w:t xml:space="preserve"> process of corporate </w:t>
      </w:r>
      <w:r w:rsidRPr="00997147">
        <w:rPr>
          <w:rStyle w:val="Emphasis"/>
        </w:rPr>
        <w:t>reorganization</w:t>
      </w:r>
      <w:r w:rsidRPr="00E9290D">
        <w:rPr>
          <w:sz w:val="16"/>
        </w:rPr>
        <w:t xml:space="preserve">.51 Under U.S. law, </w:t>
      </w:r>
      <w:r w:rsidRPr="00997147">
        <w:rPr>
          <w:rStyle w:val="Emphasis"/>
        </w:rPr>
        <w:t>unions</w:t>
      </w:r>
      <w:r w:rsidRPr="00833EF0">
        <w:rPr>
          <w:rStyle w:val="StyleUnderline"/>
        </w:rPr>
        <w:t xml:space="preserve"> </w:t>
      </w:r>
      <w:r w:rsidRPr="00CD6507">
        <w:rPr>
          <w:rStyle w:val="StyleUnderline"/>
          <w:highlight w:val="green"/>
        </w:rPr>
        <w:t xml:space="preserve">with claims based on unpaid </w:t>
      </w:r>
      <w:r w:rsidRPr="00CD6507">
        <w:rPr>
          <w:rStyle w:val="Emphasis"/>
          <w:highlight w:val="green"/>
        </w:rPr>
        <w:t>wages</w:t>
      </w:r>
      <w:r w:rsidRPr="00833EF0">
        <w:rPr>
          <w:rStyle w:val="StyleUnderline"/>
        </w:rPr>
        <w:t xml:space="preserve">, </w:t>
      </w:r>
      <w:r w:rsidRPr="00CD6507">
        <w:rPr>
          <w:rStyle w:val="Emphasis"/>
          <w:highlight w:val="green"/>
        </w:rPr>
        <w:t>benefits</w:t>
      </w:r>
      <w:r w:rsidRPr="00833EF0">
        <w:rPr>
          <w:rStyle w:val="StyleUnderline"/>
        </w:rPr>
        <w:t xml:space="preserve">, </w:t>
      </w:r>
      <w:r w:rsidRPr="00CD6507">
        <w:rPr>
          <w:rStyle w:val="StyleUnderline"/>
          <w:highlight w:val="green"/>
        </w:rPr>
        <w:t>and</w:t>
      </w:r>
      <w:r w:rsidRPr="00833EF0">
        <w:rPr>
          <w:rStyle w:val="StyleUnderline"/>
        </w:rPr>
        <w:t xml:space="preserve"> other </w:t>
      </w:r>
      <w:r w:rsidRPr="00CD6507">
        <w:rPr>
          <w:rStyle w:val="Emphasis"/>
          <w:highlight w:val="green"/>
        </w:rPr>
        <w:t>valuable rights</w:t>
      </w:r>
      <w:r w:rsidRPr="00833EF0">
        <w:rPr>
          <w:rStyle w:val="StyleUnderline"/>
        </w:rPr>
        <w:t xml:space="preserve"> </w:t>
      </w:r>
      <w:r w:rsidRPr="00CD6507">
        <w:rPr>
          <w:rStyle w:val="StyleUnderline"/>
          <w:highlight w:val="green"/>
        </w:rPr>
        <w:t>may sit on</w:t>
      </w:r>
      <w:r w:rsidRPr="00833EF0">
        <w:rPr>
          <w:rStyle w:val="StyleUnderline"/>
        </w:rPr>
        <w:t xml:space="preserve"> creditors’ </w:t>
      </w:r>
      <w:r w:rsidRPr="00CD6507">
        <w:rPr>
          <w:rStyle w:val="StyleUnderline"/>
          <w:highlight w:val="green"/>
        </w:rPr>
        <w:t>committees</w:t>
      </w:r>
      <w:r w:rsidRPr="00E9290D">
        <w:rPr>
          <w:sz w:val="16"/>
        </w:rPr>
        <w:t xml:space="preserve">, which are given various powers in bankruptcy, including the power to propose reorganization plans.52 (Individual workers are not entitled to seats on creditors’ committees.) Unions also have certain rights to protect collective bargaining agreements (CBAs). Debtors frequently try to shed CBAs so that they can reduce pay or restructure their labor force. Under section 1113 of the Bankruptcy Code, the debtor’s right to reject or assume most contracts is altered in the case of CBAs.53 To reject or modify a CBA, the debtor must first propose modifications to the union, treating all affected parties fairly and equitably, and then negotiate in good faith to reach a mutually satisfactory agreement. </w:t>
      </w:r>
      <w:r w:rsidRPr="00CD6507">
        <w:rPr>
          <w:rStyle w:val="StyleUnderline"/>
          <w:highlight w:val="green"/>
        </w:rPr>
        <w:t xml:space="preserve">If </w:t>
      </w:r>
      <w:r w:rsidRPr="00CD6507">
        <w:rPr>
          <w:rStyle w:val="Emphasis"/>
          <w:highlight w:val="green"/>
        </w:rPr>
        <w:t>negotiations fail</w:t>
      </w:r>
      <w:r w:rsidRPr="00833EF0">
        <w:rPr>
          <w:rStyle w:val="StyleUnderline"/>
        </w:rPr>
        <w:t xml:space="preserve">, </w:t>
      </w:r>
      <w:r w:rsidRPr="00CD6507">
        <w:rPr>
          <w:rStyle w:val="StyleUnderline"/>
          <w:highlight w:val="green"/>
        </w:rPr>
        <w:t>the debtor may file</w:t>
      </w:r>
      <w:r w:rsidRPr="00833EF0">
        <w:rPr>
          <w:rStyle w:val="StyleUnderline"/>
        </w:rPr>
        <w:t xml:space="preserve"> a </w:t>
      </w:r>
      <w:r w:rsidRPr="00997147">
        <w:rPr>
          <w:rStyle w:val="Emphasis"/>
        </w:rPr>
        <w:t>motion</w:t>
      </w:r>
      <w:r w:rsidRPr="00E9290D">
        <w:rPr>
          <w:sz w:val="16"/>
        </w:rPr>
        <w:t xml:space="preserve"> with the bankruptcy court </w:t>
      </w:r>
      <w:r w:rsidRPr="00CD6507">
        <w:rPr>
          <w:rStyle w:val="StyleUnderline"/>
          <w:highlight w:val="green"/>
        </w:rPr>
        <w:t xml:space="preserve">to </w:t>
      </w:r>
      <w:r w:rsidRPr="00CD6507">
        <w:rPr>
          <w:rStyle w:val="Emphasis"/>
          <w:highlight w:val="green"/>
        </w:rPr>
        <w:t>reject</w:t>
      </w:r>
      <w:r w:rsidRPr="00CD6507">
        <w:rPr>
          <w:rStyle w:val="StyleUnderline"/>
          <w:highlight w:val="green"/>
        </w:rPr>
        <w:t xml:space="preserve"> the </w:t>
      </w:r>
      <w:r w:rsidRPr="00CD6507">
        <w:rPr>
          <w:rStyle w:val="Emphasis"/>
          <w:highlight w:val="green"/>
        </w:rPr>
        <w:t>CBA</w:t>
      </w:r>
      <w:r w:rsidRPr="00E9290D">
        <w:rPr>
          <w:sz w:val="16"/>
        </w:rPr>
        <w:t xml:space="preserve">, </w:t>
      </w:r>
      <w:r w:rsidRPr="00CD6507">
        <w:rPr>
          <w:rStyle w:val="StyleUnderline"/>
          <w:highlight w:val="green"/>
        </w:rPr>
        <w:t xml:space="preserve">which the court will approve </w:t>
      </w:r>
      <w:r w:rsidRPr="00CD6507">
        <w:rPr>
          <w:rStyle w:val="Emphasis"/>
        </w:rPr>
        <w:t xml:space="preserve">only </w:t>
      </w:r>
      <w:r w:rsidRPr="00CD6507">
        <w:rPr>
          <w:rStyle w:val="Emphasis"/>
          <w:highlight w:val="green"/>
        </w:rPr>
        <w:t>if</w:t>
      </w:r>
      <w:r w:rsidRPr="00E9290D">
        <w:rPr>
          <w:sz w:val="16"/>
        </w:rPr>
        <w:t xml:space="preserve"> the proposed modifications are necessary for the debtor’s reorganization, </w:t>
      </w:r>
      <w:r w:rsidRPr="00CD6507">
        <w:rPr>
          <w:rStyle w:val="StyleUnderline"/>
          <w:highlight w:val="green"/>
        </w:rPr>
        <w:t xml:space="preserve">the union </w:t>
      </w:r>
      <w:r w:rsidRPr="00CD6507">
        <w:rPr>
          <w:rStyle w:val="Emphasis"/>
          <w:highlight w:val="green"/>
        </w:rPr>
        <w:t>refused</w:t>
      </w:r>
      <w:r w:rsidRPr="00CD6507">
        <w:rPr>
          <w:rStyle w:val="StyleUnderline"/>
          <w:highlight w:val="green"/>
        </w:rPr>
        <w:t xml:space="preserve"> to accept</w:t>
      </w:r>
      <w:r w:rsidRPr="00833EF0">
        <w:rPr>
          <w:rStyle w:val="StyleUnderline"/>
        </w:rPr>
        <w:t xml:space="preserve"> the proposal </w:t>
      </w:r>
      <w:r w:rsidRPr="00CD6507">
        <w:rPr>
          <w:rStyle w:val="StyleUnderline"/>
          <w:highlight w:val="green"/>
        </w:rPr>
        <w:t xml:space="preserve">without </w:t>
      </w:r>
      <w:r w:rsidRPr="00CD6507">
        <w:rPr>
          <w:rStyle w:val="Emphasis"/>
          <w:highlight w:val="green"/>
        </w:rPr>
        <w:t>good cause</w:t>
      </w:r>
      <w:r w:rsidRPr="00E9290D">
        <w:rPr>
          <w:sz w:val="16"/>
        </w:rPr>
        <w:t>, and the balance of the equities favors rejection.</w:t>
      </w:r>
    </w:p>
    <w:p w14:paraId="5B1C82EB" w14:textId="77777777" w:rsidR="00CF72FB" w:rsidRPr="00E9290D" w:rsidRDefault="00CF72FB" w:rsidP="00CF72FB">
      <w:pPr>
        <w:rPr>
          <w:sz w:val="16"/>
        </w:rPr>
      </w:pPr>
      <w:r w:rsidRPr="00E9290D">
        <w:rPr>
          <w:sz w:val="16"/>
        </w:rPr>
        <w:t>While courts have typically ruled in favor of debtors when unions challenge proposed CBA modifications under section 1113,54 there are important exceptions. In the AMR bankruptcy, the court denied AMR’s motion under Section 1113 to reject its CBA with the Allied Pilots Association.55 American argued that its proposed changes to benefits, scope of work done by union pilots, and work rules were necessary for its successful reorganization. The APA argued that American should pursue a merger with US Airways before seeking section 1113 relief and that American’s business plan justifying the changes was flawed. The court rejected the merger argument, finding the potential merger too speculative to bar section 1113relief, and also found American’s business plan reasonable. However, the court held that American did not demonstrate that the proposed code sharing and pilot furlough plans were necessary for reorganization. As discussed above, the union’s merger proposal would later be accepted by AMR.</w:t>
      </w:r>
    </w:p>
    <w:p w14:paraId="6FD758B2" w14:textId="77777777" w:rsidR="00CF72FB" w:rsidRPr="00833EF0" w:rsidRDefault="00CF72FB" w:rsidP="00CF72FB">
      <w:pPr>
        <w:rPr>
          <w:rStyle w:val="StyleUnderline"/>
        </w:rPr>
      </w:pPr>
      <w:r w:rsidRPr="00997147">
        <w:rPr>
          <w:rStyle w:val="Emphasis"/>
        </w:rPr>
        <w:t>Structured bargaining</w:t>
      </w:r>
      <w:r w:rsidRPr="00833EF0">
        <w:rPr>
          <w:rStyle w:val="StyleUnderline"/>
        </w:rPr>
        <w:t xml:space="preserve"> provides an </w:t>
      </w:r>
      <w:r w:rsidRPr="00997147">
        <w:rPr>
          <w:rStyle w:val="Emphasis"/>
        </w:rPr>
        <w:t>alternative</w:t>
      </w:r>
      <w:r w:rsidRPr="00833EF0">
        <w:rPr>
          <w:rStyle w:val="StyleUnderline"/>
        </w:rPr>
        <w:t xml:space="preserve"> model for </w:t>
      </w:r>
      <w:r w:rsidRPr="00997147">
        <w:rPr>
          <w:rStyle w:val="Emphasis"/>
        </w:rPr>
        <w:t>merger review</w:t>
      </w:r>
      <w:r w:rsidRPr="00E9290D">
        <w:rPr>
          <w:sz w:val="16"/>
        </w:rPr>
        <w:t xml:space="preserve">. Imagine that when firms propose a merger, agents are appointed to represent consumers, workers, and other affected groups. </w:t>
      </w:r>
      <w:r w:rsidRPr="00CD6507">
        <w:rPr>
          <w:rStyle w:val="StyleUnderline"/>
          <w:highlight w:val="green"/>
        </w:rPr>
        <w:t xml:space="preserve">In the case of </w:t>
      </w:r>
      <w:r w:rsidRPr="00CD6507">
        <w:rPr>
          <w:rStyle w:val="Emphasis"/>
          <w:highlight w:val="green"/>
        </w:rPr>
        <w:t>unionized workers</w:t>
      </w:r>
      <w:r w:rsidRPr="00E9290D">
        <w:rPr>
          <w:sz w:val="16"/>
        </w:rPr>
        <w:t xml:space="preserve">, </w:t>
      </w:r>
      <w:r w:rsidRPr="00CD6507">
        <w:rPr>
          <w:rStyle w:val="StyleUnderline"/>
          <w:highlight w:val="green"/>
        </w:rPr>
        <w:t xml:space="preserve">the </w:t>
      </w:r>
      <w:r w:rsidRPr="00CD6507">
        <w:rPr>
          <w:rStyle w:val="Emphasis"/>
          <w:highlight w:val="green"/>
        </w:rPr>
        <w:t>union</w:t>
      </w:r>
      <w:r w:rsidRPr="00CD6507">
        <w:rPr>
          <w:rStyle w:val="StyleUnderline"/>
          <w:highlight w:val="green"/>
        </w:rPr>
        <w:t xml:space="preserve"> would serve as the </w:t>
      </w:r>
      <w:r w:rsidRPr="00CD6507">
        <w:rPr>
          <w:rStyle w:val="Emphasis"/>
          <w:highlight w:val="green"/>
        </w:rPr>
        <w:t>agent</w:t>
      </w:r>
      <w:r w:rsidRPr="00E9290D">
        <w:rPr>
          <w:sz w:val="16"/>
        </w:rPr>
        <w:t xml:space="preserve">. In other cases, consumers and other represented individuals would have the right to be consulted by their agents. The agents would be required to negotiate on behalf of their constituency, and the merger would be blocked unless all agents agreed to it, possibly subject to a vote by group members. </w:t>
      </w:r>
      <w:r w:rsidRPr="00997147">
        <w:rPr>
          <w:rStyle w:val="Emphasis"/>
        </w:rPr>
        <w:t>Regulators</w:t>
      </w:r>
      <w:r w:rsidRPr="00833EF0">
        <w:rPr>
          <w:rStyle w:val="StyleUnderline"/>
        </w:rPr>
        <w:t xml:space="preserve"> or </w:t>
      </w:r>
      <w:r w:rsidRPr="00CD6507">
        <w:rPr>
          <w:rStyle w:val="Emphasis"/>
          <w:highlight w:val="green"/>
        </w:rPr>
        <w:t>courts</w:t>
      </w:r>
      <w:r w:rsidRPr="00CD6507">
        <w:rPr>
          <w:rStyle w:val="StyleUnderline"/>
          <w:highlight w:val="green"/>
        </w:rPr>
        <w:t xml:space="preserve"> would </w:t>
      </w:r>
      <w:r w:rsidRPr="00CD6507">
        <w:rPr>
          <w:rStyle w:val="Emphasis"/>
          <w:highlight w:val="green"/>
        </w:rPr>
        <w:t>supervise</w:t>
      </w:r>
      <w:r w:rsidRPr="00CD6507">
        <w:rPr>
          <w:rStyle w:val="StyleUnderline"/>
          <w:highlight w:val="green"/>
        </w:rPr>
        <w:t xml:space="preserve"> the</w:t>
      </w:r>
      <w:r w:rsidRPr="00833EF0">
        <w:rPr>
          <w:rStyle w:val="StyleUnderline"/>
        </w:rPr>
        <w:t xml:space="preserve"> </w:t>
      </w:r>
      <w:r w:rsidRPr="00997147">
        <w:rPr>
          <w:rStyle w:val="Emphasis"/>
        </w:rPr>
        <w:t xml:space="preserve">entire </w:t>
      </w:r>
      <w:r w:rsidRPr="00CD6507">
        <w:rPr>
          <w:rStyle w:val="Emphasis"/>
          <w:highlight w:val="green"/>
        </w:rPr>
        <w:t>process</w:t>
      </w:r>
      <w:r w:rsidRPr="00833EF0">
        <w:rPr>
          <w:rStyle w:val="StyleUnderline"/>
        </w:rPr>
        <w:t xml:space="preserve"> </w:t>
      </w:r>
      <w:r w:rsidRPr="00CD6507">
        <w:rPr>
          <w:rStyle w:val="StyleUnderline"/>
          <w:highlight w:val="green"/>
        </w:rPr>
        <w:t>and ensure</w:t>
      </w:r>
      <w:r w:rsidRPr="00833EF0">
        <w:rPr>
          <w:rStyle w:val="StyleUnderline"/>
        </w:rPr>
        <w:t xml:space="preserve"> that certain </w:t>
      </w:r>
      <w:r w:rsidRPr="00CD6507">
        <w:rPr>
          <w:rStyle w:val="Emphasis"/>
          <w:highlight w:val="green"/>
        </w:rPr>
        <w:t>entitlements</w:t>
      </w:r>
      <w:r w:rsidRPr="00CD6507">
        <w:rPr>
          <w:rStyle w:val="StyleUnderline"/>
          <w:highlight w:val="green"/>
        </w:rPr>
        <w:t xml:space="preserve"> are </w:t>
      </w:r>
      <w:r w:rsidRPr="00CD6507">
        <w:rPr>
          <w:rStyle w:val="Emphasis"/>
          <w:highlight w:val="green"/>
        </w:rPr>
        <w:t>respected</w:t>
      </w:r>
      <w:r w:rsidRPr="00E9290D">
        <w:rPr>
          <w:sz w:val="16"/>
        </w:rPr>
        <w:t xml:space="preserve">. </w:t>
      </w:r>
      <w:r w:rsidRPr="00CD6507">
        <w:rPr>
          <w:rStyle w:val="Emphasis"/>
          <w:highlight w:val="green"/>
        </w:rPr>
        <w:t>Agents</w:t>
      </w:r>
      <w:r w:rsidRPr="00CD6507">
        <w:rPr>
          <w:rStyle w:val="StyleUnderline"/>
          <w:highlight w:val="green"/>
        </w:rPr>
        <w:t xml:space="preserve"> would </w:t>
      </w:r>
      <w:r w:rsidRPr="00CD6507">
        <w:rPr>
          <w:rStyle w:val="Emphasis"/>
          <w:highlight w:val="green"/>
        </w:rPr>
        <w:t>not be allowed</w:t>
      </w:r>
      <w:r w:rsidRPr="00CD6507">
        <w:rPr>
          <w:rStyle w:val="StyleUnderline"/>
          <w:highlight w:val="green"/>
        </w:rPr>
        <w:t xml:space="preserve"> to </w:t>
      </w:r>
      <w:r w:rsidRPr="00CD6507">
        <w:rPr>
          <w:rStyle w:val="Emphasis"/>
          <w:highlight w:val="green"/>
        </w:rPr>
        <w:t>approve</w:t>
      </w:r>
      <w:r w:rsidRPr="00CD6507">
        <w:rPr>
          <w:rStyle w:val="StyleUnderline"/>
          <w:highlight w:val="green"/>
        </w:rPr>
        <w:t xml:space="preserve"> a merger</w:t>
      </w:r>
      <w:r w:rsidRPr="00833EF0">
        <w:rPr>
          <w:rStyle w:val="StyleUnderline"/>
        </w:rPr>
        <w:t xml:space="preserve"> </w:t>
      </w:r>
      <w:r w:rsidRPr="00CD6507">
        <w:rPr>
          <w:rStyle w:val="StyleUnderline"/>
          <w:highlight w:val="green"/>
        </w:rPr>
        <w:t xml:space="preserve">that caused </w:t>
      </w:r>
      <w:r w:rsidRPr="00CD6507">
        <w:rPr>
          <w:rStyle w:val="Emphasis"/>
          <w:highlight w:val="green"/>
        </w:rPr>
        <w:t>harm</w:t>
      </w:r>
      <w:r w:rsidRPr="00833EF0">
        <w:rPr>
          <w:rStyle w:val="StyleUnderline"/>
        </w:rPr>
        <w:t xml:space="preserve"> to their principals or to people who are unrepresented</w:t>
      </w:r>
      <w:r w:rsidRPr="00E9290D">
        <w:rPr>
          <w:sz w:val="16"/>
        </w:rPr>
        <w:t xml:space="preserve">, </w:t>
      </w:r>
      <w:r w:rsidRPr="00CD6507">
        <w:rPr>
          <w:rStyle w:val="StyleUnderline"/>
          <w:highlight w:val="green"/>
        </w:rPr>
        <w:t xml:space="preserve">but would </w:t>
      </w:r>
      <w:r w:rsidRPr="00CD6507">
        <w:rPr>
          <w:rStyle w:val="Emphasis"/>
          <w:highlight w:val="green"/>
        </w:rPr>
        <w:t>otherwise</w:t>
      </w:r>
      <w:r w:rsidRPr="00CD6507">
        <w:rPr>
          <w:rStyle w:val="StyleUnderline"/>
          <w:highlight w:val="green"/>
        </w:rPr>
        <w:t xml:space="preserve"> have </w:t>
      </w:r>
      <w:r w:rsidRPr="00CD6507">
        <w:rPr>
          <w:rStyle w:val="Emphasis"/>
          <w:highlight w:val="green"/>
        </w:rPr>
        <w:t>flexibility</w:t>
      </w:r>
      <w:r w:rsidRPr="00CD6507">
        <w:rPr>
          <w:rStyle w:val="StyleUnderline"/>
          <w:highlight w:val="green"/>
        </w:rPr>
        <w:t xml:space="preserve"> to </w:t>
      </w:r>
      <w:r w:rsidRPr="00CD6507">
        <w:rPr>
          <w:rStyle w:val="Emphasis"/>
          <w:highlight w:val="green"/>
        </w:rPr>
        <w:t>demand</w:t>
      </w:r>
      <w:r w:rsidRPr="00833EF0">
        <w:rPr>
          <w:rStyle w:val="StyleUnderline"/>
        </w:rPr>
        <w:t xml:space="preserve"> or </w:t>
      </w:r>
      <w:r w:rsidRPr="00997147">
        <w:rPr>
          <w:rStyle w:val="Emphasis"/>
        </w:rPr>
        <w:t xml:space="preserve">make </w:t>
      </w:r>
      <w:r w:rsidRPr="00CD6507">
        <w:rPr>
          <w:rStyle w:val="Emphasis"/>
          <w:highlight w:val="green"/>
        </w:rPr>
        <w:t>concessions</w:t>
      </w:r>
      <w:r w:rsidRPr="00833EF0">
        <w:rPr>
          <w:rStyle w:val="StyleUnderline"/>
        </w:rPr>
        <w:t>.</w:t>
      </w:r>
    </w:p>
    <w:p w14:paraId="33729103" w14:textId="77777777" w:rsidR="00CF72FB" w:rsidRPr="00E9290D" w:rsidRDefault="00CF72FB" w:rsidP="00CF72FB">
      <w:pPr>
        <w:rPr>
          <w:sz w:val="16"/>
        </w:rPr>
      </w:pPr>
      <w:r w:rsidRPr="00E9290D">
        <w:rPr>
          <w:sz w:val="16"/>
        </w:rPr>
        <w:t xml:space="preserve">One difficulty with structured bargaining in merger review is that some large mergers affect all kinds of different groups—firms up and down the supply chain and in different markets, for example. In such cases, agents may have difficulty evaluating the interests of large and heterogenous consumer groups. Still, </w:t>
      </w:r>
      <w:r w:rsidRPr="00CD6507">
        <w:rPr>
          <w:rStyle w:val="Emphasis"/>
          <w:highlight w:val="green"/>
        </w:rPr>
        <w:t>union representation</w:t>
      </w:r>
      <w:r w:rsidRPr="00833EF0">
        <w:rPr>
          <w:rStyle w:val="StyleUnderline"/>
        </w:rPr>
        <w:t xml:space="preserve"> for workers where workers are already unionized is </w:t>
      </w:r>
      <w:r w:rsidRPr="00CD6507">
        <w:rPr>
          <w:rStyle w:val="StyleUnderline"/>
          <w:highlight w:val="green"/>
        </w:rPr>
        <w:t xml:space="preserve">a </w:t>
      </w:r>
      <w:r w:rsidRPr="00CD6507">
        <w:rPr>
          <w:rStyle w:val="Emphasis"/>
          <w:highlight w:val="green"/>
        </w:rPr>
        <w:t>simple extension</w:t>
      </w:r>
      <w:r w:rsidRPr="00CD6507">
        <w:rPr>
          <w:rStyle w:val="StyleUnderline"/>
          <w:highlight w:val="green"/>
        </w:rPr>
        <w:t xml:space="preserve"> of the </w:t>
      </w:r>
      <w:r w:rsidRPr="00CD6507">
        <w:rPr>
          <w:rStyle w:val="Emphasis"/>
          <w:highlight w:val="green"/>
        </w:rPr>
        <w:t>bankruptcy model</w:t>
      </w:r>
      <w:r w:rsidRPr="00E9290D">
        <w:rPr>
          <w:sz w:val="16"/>
        </w:rPr>
        <w:t xml:space="preserve">. </w:t>
      </w:r>
      <w:r w:rsidRPr="00833EF0">
        <w:rPr>
          <w:rStyle w:val="StyleUnderline"/>
        </w:rPr>
        <w:t>In some cases</w:t>
      </w:r>
      <w:r w:rsidRPr="00E9290D">
        <w:rPr>
          <w:sz w:val="16"/>
        </w:rPr>
        <w:t xml:space="preserve">, then, </w:t>
      </w:r>
      <w:r w:rsidRPr="00833EF0">
        <w:rPr>
          <w:rStyle w:val="StyleUnderline"/>
        </w:rPr>
        <w:t xml:space="preserve">the </w:t>
      </w:r>
      <w:r w:rsidRPr="00997147">
        <w:rPr>
          <w:rStyle w:val="Emphasis"/>
        </w:rPr>
        <w:t>union alone</w:t>
      </w:r>
      <w:r w:rsidRPr="00833EF0">
        <w:rPr>
          <w:rStyle w:val="StyleUnderline"/>
        </w:rPr>
        <w:t xml:space="preserve"> would have the </w:t>
      </w:r>
      <w:r w:rsidRPr="00997147">
        <w:rPr>
          <w:rStyle w:val="Emphasis"/>
        </w:rPr>
        <w:t>right</w:t>
      </w:r>
      <w:r w:rsidRPr="00833EF0">
        <w:rPr>
          <w:rStyle w:val="StyleUnderline"/>
        </w:rPr>
        <w:t xml:space="preserve"> to block the merger</w:t>
      </w:r>
      <w:r w:rsidRPr="00E9290D">
        <w:rPr>
          <w:sz w:val="16"/>
        </w:rPr>
        <w:t xml:space="preserve">, </w:t>
      </w:r>
      <w:r w:rsidRPr="00833EF0">
        <w:rPr>
          <w:rStyle w:val="StyleUnderline"/>
        </w:rPr>
        <w:t xml:space="preserve">and regulators and </w:t>
      </w:r>
      <w:r w:rsidRPr="00997147">
        <w:rPr>
          <w:rStyle w:val="Emphasis"/>
        </w:rPr>
        <w:t>courts</w:t>
      </w:r>
      <w:r w:rsidRPr="00833EF0">
        <w:rPr>
          <w:rStyle w:val="StyleUnderline"/>
        </w:rPr>
        <w:t xml:space="preserve"> would </w:t>
      </w:r>
      <w:r w:rsidRPr="00997147">
        <w:rPr>
          <w:rStyle w:val="Emphasis"/>
        </w:rPr>
        <w:t>protect consumers</w:t>
      </w:r>
      <w:r w:rsidRPr="00833EF0">
        <w:rPr>
          <w:rStyle w:val="StyleUnderline"/>
        </w:rPr>
        <w:t xml:space="preserve"> and </w:t>
      </w:r>
      <w:r w:rsidRPr="00997147">
        <w:rPr>
          <w:rStyle w:val="Emphasis"/>
        </w:rPr>
        <w:t>others</w:t>
      </w:r>
      <w:r w:rsidRPr="00E9290D">
        <w:rPr>
          <w:sz w:val="16"/>
        </w:rPr>
        <w:t>.</w:t>
      </w:r>
    </w:p>
    <w:p w14:paraId="4D31ECBE" w14:textId="77777777" w:rsidR="00CF72FB" w:rsidRPr="00E9290D" w:rsidRDefault="00CF72FB" w:rsidP="00CF72FB">
      <w:pPr>
        <w:rPr>
          <w:sz w:val="16"/>
        </w:rPr>
      </w:pPr>
      <w:r w:rsidRPr="00E9290D">
        <w:rPr>
          <w:sz w:val="16"/>
        </w:rPr>
        <w:t xml:space="preserve">Another objection to this proposal is that, as in all cases of structured bargaining, negotiations may be drawn out and lead to impasse. A study of union participation in Chapter 11 proceedings found that union involvement in bankruptcy proceedings increased their duration and cost, reduced unsecured bondholders’ recoveries, and increased the probability of refiling.56 </w:t>
      </w:r>
      <w:r w:rsidRPr="00833EF0">
        <w:rPr>
          <w:rStyle w:val="StyleUnderline"/>
        </w:rPr>
        <w:t xml:space="preserve">But a full </w:t>
      </w:r>
      <w:r w:rsidRPr="00997147">
        <w:rPr>
          <w:rStyle w:val="Emphasis"/>
        </w:rPr>
        <w:t>assessment</w:t>
      </w:r>
      <w:r w:rsidRPr="00833EF0">
        <w:rPr>
          <w:rStyle w:val="StyleUnderline"/>
        </w:rPr>
        <w:t xml:space="preserve"> of </w:t>
      </w:r>
      <w:r w:rsidRPr="00CD6507">
        <w:rPr>
          <w:rStyle w:val="Emphasis"/>
          <w:highlight w:val="green"/>
        </w:rPr>
        <w:t>union involvement</w:t>
      </w:r>
      <w:r w:rsidRPr="00CD6507">
        <w:rPr>
          <w:rStyle w:val="StyleUnderline"/>
          <w:highlight w:val="green"/>
        </w:rPr>
        <w:t xml:space="preserve"> in merger review would </w:t>
      </w:r>
      <w:r w:rsidRPr="00CD6507">
        <w:rPr>
          <w:rStyle w:val="Emphasis"/>
          <w:highlight w:val="green"/>
        </w:rPr>
        <w:t>balance</w:t>
      </w:r>
      <w:r w:rsidRPr="00833EF0">
        <w:rPr>
          <w:rStyle w:val="StyleUnderline"/>
        </w:rPr>
        <w:t xml:space="preserve"> these </w:t>
      </w:r>
      <w:r w:rsidRPr="00CD6507">
        <w:rPr>
          <w:rStyle w:val="Emphasis"/>
          <w:highlight w:val="green"/>
        </w:rPr>
        <w:t>potential costs</w:t>
      </w:r>
      <w:r w:rsidRPr="00833EF0">
        <w:rPr>
          <w:rStyle w:val="StyleUnderline"/>
        </w:rPr>
        <w:t xml:space="preserve"> and the </w:t>
      </w:r>
      <w:r w:rsidRPr="00997147">
        <w:rPr>
          <w:rStyle w:val="Emphasis"/>
        </w:rPr>
        <w:t>benefits</w:t>
      </w:r>
      <w:r w:rsidRPr="00833EF0">
        <w:rPr>
          <w:rStyle w:val="StyleUnderline"/>
        </w:rPr>
        <w:t xml:space="preserve"> </w:t>
      </w:r>
      <w:r w:rsidRPr="00CD6507">
        <w:rPr>
          <w:rStyle w:val="StyleUnderline"/>
          <w:highlight w:val="green"/>
        </w:rPr>
        <w:t xml:space="preserve">for </w:t>
      </w:r>
      <w:r w:rsidRPr="00CD6507">
        <w:rPr>
          <w:rStyle w:val="Emphasis"/>
          <w:highlight w:val="green"/>
        </w:rPr>
        <w:t>labor markets</w:t>
      </w:r>
      <w:r w:rsidRPr="00CD6507">
        <w:rPr>
          <w:sz w:val="16"/>
          <w:highlight w:val="green"/>
        </w:rPr>
        <w:t xml:space="preserve">, </w:t>
      </w:r>
      <w:r w:rsidRPr="00CD6507">
        <w:rPr>
          <w:rStyle w:val="StyleUnderline"/>
          <w:highlight w:val="green"/>
        </w:rPr>
        <w:t>with the degree of</w:t>
      </w:r>
      <w:r w:rsidRPr="00833EF0">
        <w:rPr>
          <w:rStyle w:val="StyleUnderline"/>
        </w:rPr>
        <w:t xml:space="preserve"> union </w:t>
      </w:r>
      <w:r w:rsidRPr="00CD6507">
        <w:rPr>
          <w:rStyle w:val="StyleUnderline"/>
          <w:highlight w:val="green"/>
        </w:rPr>
        <w:t xml:space="preserve">involvement </w:t>
      </w:r>
      <w:r w:rsidRPr="00CD6507">
        <w:rPr>
          <w:rStyle w:val="Emphasis"/>
          <w:highlight w:val="green"/>
        </w:rPr>
        <w:t>calibrated</w:t>
      </w:r>
      <w:r w:rsidRPr="00833EF0">
        <w:rPr>
          <w:rStyle w:val="StyleUnderline"/>
        </w:rPr>
        <w:t xml:space="preserve"> so as to minimize the one and maximize the other</w:t>
      </w:r>
      <w:r w:rsidRPr="00E9290D">
        <w:rPr>
          <w:sz w:val="16"/>
        </w:rPr>
        <w:t>.</w:t>
      </w:r>
    </w:p>
    <w:p w14:paraId="0F5407E6" w14:textId="77777777" w:rsidR="00CF72FB" w:rsidRPr="00E9290D" w:rsidRDefault="00CF72FB" w:rsidP="00CF72FB">
      <w:pPr>
        <w:rPr>
          <w:sz w:val="16"/>
        </w:rPr>
      </w:pPr>
      <w:r w:rsidRPr="00E9290D">
        <w:rPr>
          <w:sz w:val="16"/>
        </w:rPr>
        <w:t>Conclusion</w:t>
      </w:r>
    </w:p>
    <w:p w14:paraId="25BFB1FC" w14:textId="77777777" w:rsidR="00CF72FB" w:rsidRPr="00E9290D" w:rsidRDefault="00CF72FB" w:rsidP="00CF72FB">
      <w:pPr>
        <w:rPr>
          <w:sz w:val="16"/>
        </w:rPr>
      </w:pPr>
      <w:r w:rsidRPr="00833EF0">
        <w:rPr>
          <w:rStyle w:val="StyleUnderline"/>
        </w:rPr>
        <w:t xml:space="preserve">Union involvement in merger review would </w:t>
      </w:r>
      <w:r w:rsidRPr="00997147">
        <w:rPr>
          <w:rStyle w:val="Emphasis"/>
        </w:rPr>
        <w:t>help</w:t>
      </w:r>
      <w:r w:rsidRPr="00833EF0">
        <w:rPr>
          <w:rStyle w:val="StyleUnderline"/>
        </w:rPr>
        <w:t xml:space="preserve"> </w:t>
      </w:r>
      <w:r w:rsidRPr="00997147">
        <w:rPr>
          <w:rStyle w:val="Emphasis"/>
        </w:rPr>
        <w:t>deter mergers</w:t>
      </w:r>
      <w:r w:rsidRPr="00833EF0">
        <w:rPr>
          <w:rStyle w:val="StyleUnderline"/>
        </w:rPr>
        <w:t xml:space="preserve"> that cause </w:t>
      </w:r>
      <w:r w:rsidRPr="00997147">
        <w:rPr>
          <w:rStyle w:val="Emphasis"/>
        </w:rPr>
        <w:t>harm</w:t>
      </w:r>
      <w:r w:rsidRPr="00833EF0">
        <w:rPr>
          <w:rStyle w:val="StyleUnderline"/>
        </w:rPr>
        <w:t xml:space="preserve"> to </w:t>
      </w:r>
      <w:r w:rsidRPr="00997147">
        <w:rPr>
          <w:rStyle w:val="Emphasis"/>
        </w:rPr>
        <w:t>labor markets</w:t>
      </w:r>
      <w:r w:rsidRPr="00E9290D">
        <w:rPr>
          <w:sz w:val="16"/>
        </w:rPr>
        <w:t xml:space="preserve">. </w:t>
      </w:r>
      <w:r w:rsidRPr="00833EF0">
        <w:rPr>
          <w:rStyle w:val="StyleUnderline"/>
        </w:rPr>
        <w:t xml:space="preserve">The </w:t>
      </w:r>
      <w:r w:rsidRPr="00CD6507">
        <w:rPr>
          <w:rStyle w:val="Emphasis"/>
          <w:highlight w:val="green"/>
        </w:rPr>
        <w:t>risk</w:t>
      </w:r>
      <w:r w:rsidRPr="00CD6507">
        <w:rPr>
          <w:rStyle w:val="StyleUnderline"/>
          <w:highlight w:val="green"/>
        </w:rPr>
        <w:t xml:space="preserve"> that</w:t>
      </w:r>
      <w:r w:rsidRPr="00833EF0">
        <w:rPr>
          <w:rStyle w:val="StyleUnderline"/>
        </w:rPr>
        <w:t xml:space="preserve"> the </w:t>
      </w:r>
      <w:r w:rsidRPr="00CD6507">
        <w:rPr>
          <w:rStyle w:val="StyleUnderline"/>
          <w:highlight w:val="green"/>
        </w:rPr>
        <w:t>union</w:t>
      </w:r>
      <w:r w:rsidRPr="00833EF0">
        <w:rPr>
          <w:rStyle w:val="StyleUnderline"/>
        </w:rPr>
        <w:t xml:space="preserve"> and management </w:t>
      </w:r>
      <w:r w:rsidRPr="00CD6507">
        <w:rPr>
          <w:rStyle w:val="StyleUnderline"/>
          <w:highlight w:val="green"/>
        </w:rPr>
        <w:t xml:space="preserve">will </w:t>
      </w:r>
      <w:r w:rsidRPr="00CD6507">
        <w:rPr>
          <w:rStyle w:val="Emphasis"/>
          <w:highlight w:val="green"/>
        </w:rPr>
        <w:t>collude</w:t>
      </w:r>
      <w:r w:rsidRPr="00833EF0">
        <w:rPr>
          <w:rStyle w:val="StyleUnderline"/>
        </w:rPr>
        <w:t xml:space="preserve"> to </w:t>
      </w:r>
      <w:r w:rsidRPr="00997147">
        <w:rPr>
          <w:rStyle w:val="Emphasis"/>
        </w:rPr>
        <w:t>cartelize</w:t>
      </w:r>
      <w:r w:rsidRPr="00833EF0">
        <w:rPr>
          <w:rStyle w:val="StyleUnderline"/>
        </w:rPr>
        <w:t xml:space="preserve"> product markets </w:t>
      </w:r>
      <w:r w:rsidRPr="00CD6507">
        <w:rPr>
          <w:rStyle w:val="StyleUnderline"/>
          <w:highlight w:val="green"/>
        </w:rPr>
        <w:t xml:space="preserve">seems </w:t>
      </w:r>
      <w:r w:rsidRPr="00CD6507">
        <w:rPr>
          <w:rStyle w:val="Emphasis"/>
          <w:highlight w:val="green"/>
        </w:rPr>
        <w:t>relatively small</w:t>
      </w:r>
      <w:r w:rsidRPr="00E9290D">
        <w:rPr>
          <w:sz w:val="16"/>
        </w:rPr>
        <w:t xml:space="preserve">, </w:t>
      </w:r>
      <w:r w:rsidRPr="00833EF0">
        <w:rPr>
          <w:rStyle w:val="StyleUnderline"/>
        </w:rPr>
        <w:t xml:space="preserve">and in any event can be </w:t>
      </w:r>
      <w:r w:rsidRPr="00CD6507">
        <w:rPr>
          <w:rStyle w:val="Emphasis"/>
          <w:highlight w:val="green"/>
        </w:rPr>
        <w:t>mitigated</w:t>
      </w:r>
      <w:r w:rsidRPr="00CD6507">
        <w:rPr>
          <w:rStyle w:val="StyleUnderline"/>
          <w:highlight w:val="green"/>
        </w:rPr>
        <w:t xml:space="preserve"> by</w:t>
      </w:r>
      <w:r w:rsidRPr="00833EF0">
        <w:rPr>
          <w:rStyle w:val="StyleUnderline"/>
        </w:rPr>
        <w:t xml:space="preserve"> the various </w:t>
      </w:r>
      <w:r w:rsidRPr="00CD6507">
        <w:rPr>
          <w:rStyle w:val="Emphasis"/>
          <w:highlight w:val="green"/>
        </w:rPr>
        <w:t>legal devices</w:t>
      </w:r>
      <w:r w:rsidRPr="00833EF0">
        <w:rPr>
          <w:rStyle w:val="StyleUnderline"/>
        </w:rPr>
        <w:t xml:space="preserve"> that have been surveyed</w:t>
      </w:r>
      <w:r w:rsidRPr="00E9290D">
        <w:rPr>
          <w:sz w:val="16"/>
        </w:rPr>
        <w:t xml:space="preserve">. Union involvement </w:t>
      </w:r>
      <w:r w:rsidRPr="00833EF0">
        <w:rPr>
          <w:rStyle w:val="StyleUnderline"/>
        </w:rPr>
        <w:t xml:space="preserve">can be thought of as </w:t>
      </w:r>
      <w:r w:rsidRPr="00997147">
        <w:rPr>
          <w:rStyle w:val="Emphasis"/>
        </w:rPr>
        <w:t>producing</w:t>
      </w:r>
      <w:r w:rsidRPr="00833EF0">
        <w:rPr>
          <w:rStyle w:val="StyleUnderline"/>
        </w:rPr>
        <w:t xml:space="preserve"> a structured </w:t>
      </w:r>
      <w:r w:rsidRPr="00997147">
        <w:rPr>
          <w:rStyle w:val="Emphasis"/>
        </w:rPr>
        <w:t>bargaining process</w:t>
      </w:r>
      <w:r w:rsidRPr="00833EF0">
        <w:rPr>
          <w:rStyle w:val="StyleUnderline"/>
        </w:rPr>
        <w:t xml:space="preserve"> where </w:t>
      </w:r>
      <w:r w:rsidRPr="00997147">
        <w:rPr>
          <w:rStyle w:val="Emphasis"/>
        </w:rPr>
        <w:t>unions</w:t>
      </w:r>
      <w:r w:rsidRPr="00833EF0">
        <w:rPr>
          <w:rStyle w:val="StyleUnderline"/>
        </w:rPr>
        <w:t xml:space="preserve"> and </w:t>
      </w:r>
      <w:r w:rsidRPr="00997147">
        <w:rPr>
          <w:rStyle w:val="Emphasis"/>
        </w:rPr>
        <w:t>management</w:t>
      </w:r>
      <w:r w:rsidRPr="00833EF0">
        <w:rPr>
          <w:rStyle w:val="StyleUnderline"/>
        </w:rPr>
        <w:t xml:space="preserve"> </w:t>
      </w:r>
      <w:r w:rsidRPr="00997147">
        <w:rPr>
          <w:rStyle w:val="Emphasis"/>
        </w:rPr>
        <w:t>negotiate</w:t>
      </w:r>
      <w:r w:rsidRPr="00833EF0">
        <w:rPr>
          <w:rStyle w:val="StyleUnderline"/>
        </w:rPr>
        <w:t xml:space="preserve"> the </w:t>
      </w:r>
      <w:r w:rsidRPr="00997147">
        <w:rPr>
          <w:rStyle w:val="Emphasis"/>
        </w:rPr>
        <w:t>terms</w:t>
      </w:r>
      <w:r w:rsidRPr="00833EF0">
        <w:rPr>
          <w:rStyle w:val="StyleUnderline"/>
        </w:rPr>
        <w:t xml:space="preserve"> of a merger under agency </w:t>
      </w:r>
      <w:r w:rsidRPr="00997147">
        <w:rPr>
          <w:rStyle w:val="Emphasis"/>
        </w:rPr>
        <w:t>supervision</w:t>
      </w:r>
      <w:r w:rsidRPr="00E9290D">
        <w:rPr>
          <w:sz w:val="16"/>
        </w:rPr>
        <w:t>, with the agency ensuring that the merger does not harm consumers and other constituencies.</w:t>
      </w:r>
    </w:p>
    <w:p w14:paraId="461BE990" w14:textId="77777777" w:rsidR="00CF72FB" w:rsidRPr="00CA0294" w:rsidRDefault="00CF72FB" w:rsidP="00CF72FB"/>
    <w:p w14:paraId="37DC0B0F" w14:textId="77777777" w:rsidR="00CF72FB" w:rsidRDefault="00CF72FB" w:rsidP="00CF72FB">
      <w:pPr>
        <w:pStyle w:val="Heading4"/>
      </w:pPr>
      <w:r>
        <w:t xml:space="preserve">CBRs are </w:t>
      </w:r>
      <w:r w:rsidRPr="008C1678">
        <w:rPr>
          <w:u w:val="single"/>
        </w:rPr>
        <w:t>key</w:t>
      </w:r>
      <w:r>
        <w:t>:</w:t>
      </w:r>
    </w:p>
    <w:p w14:paraId="0FA11ECF" w14:textId="77777777" w:rsidR="00CF72FB" w:rsidRPr="008C1678" w:rsidRDefault="00CF72FB" w:rsidP="00CF72FB"/>
    <w:p w14:paraId="3327B54E" w14:textId="77777777" w:rsidR="00CF72FB" w:rsidRDefault="00CF72FB" w:rsidP="00CF72FB">
      <w:pPr>
        <w:pStyle w:val="Heading4"/>
      </w:pPr>
      <w:r>
        <w:t xml:space="preserve">1. …in </w:t>
      </w:r>
      <w:r w:rsidRPr="008C1678">
        <w:rPr>
          <w:u w:val="single"/>
        </w:rPr>
        <w:t>LABOR MARKETS</w:t>
      </w:r>
      <w:r>
        <w:t>:</w:t>
      </w:r>
    </w:p>
    <w:p w14:paraId="15633D77" w14:textId="77777777" w:rsidR="00CF72FB" w:rsidRPr="008C1678" w:rsidRDefault="00CF72FB" w:rsidP="00CF72FB"/>
    <w:p w14:paraId="1B39C6B0" w14:textId="77777777" w:rsidR="00CF72FB" w:rsidRDefault="00CF72FB" w:rsidP="00CF72FB">
      <w:pPr>
        <w:pStyle w:val="Heading4"/>
      </w:pPr>
      <w:r>
        <w:t xml:space="preserve">Collective bargaining is the </w:t>
      </w:r>
      <w:r w:rsidRPr="006423C0">
        <w:rPr>
          <w:u w:val="single"/>
        </w:rPr>
        <w:t>locus</w:t>
      </w:r>
      <w:r>
        <w:t xml:space="preserve"> of </w:t>
      </w:r>
      <w:r w:rsidRPr="006423C0">
        <w:rPr>
          <w:u w:val="single"/>
        </w:rPr>
        <w:t>competition</w:t>
      </w:r>
      <w:r>
        <w:t xml:space="preserve"> within them. Judicial evaluation of </w:t>
      </w:r>
      <w:r w:rsidRPr="006044DD">
        <w:rPr>
          <w:u w:val="single"/>
        </w:rPr>
        <w:t>bargaining-based</w:t>
      </w:r>
      <w:r>
        <w:t xml:space="preserve"> harm in mergers </w:t>
      </w:r>
      <w:r w:rsidRPr="006044DD">
        <w:rPr>
          <w:u w:val="single"/>
        </w:rPr>
        <w:t>solves</w:t>
      </w:r>
      <w:r>
        <w:t xml:space="preserve">, preventing </w:t>
      </w:r>
      <w:r w:rsidRPr="006044DD">
        <w:t>constraints</w:t>
      </w:r>
      <w:r>
        <w:t xml:space="preserve"> on </w:t>
      </w:r>
      <w:r w:rsidRPr="006044DD">
        <w:rPr>
          <w:u w:val="single"/>
        </w:rPr>
        <w:t>union leverage</w:t>
      </w:r>
      <w:r>
        <w:t xml:space="preserve">. </w:t>
      </w:r>
    </w:p>
    <w:p w14:paraId="12881A38" w14:textId="77777777" w:rsidR="00CF72FB" w:rsidRPr="007A59CC" w:rsidRDefault="00CF72FB" w:rsidP="00CF72FB">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RNey</w:t>
      </w:r>
    </w:p>
    <w:p w14:paraId="0A628660" w14:textId="77777777" w:rsidR="00CF72FB" w:rsidRPr="007A59CC" w:rsidRDefault="00CF72FB" w:rsidP="00CF72FB">
      <w:pPr>
        <w:rPr>
          <w:sz w:val="16"/>
        </w:rPr>
      </w:pPr>
      <w:r w:rsidRPr="00575DB3">
        <w:rPr>
          <w:rStyle w:val="Emphasis"/>
          <w:highlight w:val="green"/>
        </w:rPr>
        <w:t xml:space="preserve">Labor market </w:t>
      </w:r>
      <w:r w:rsidRPr="0026384B">
        <w:rPr>
          <w:rStyle w:val="Emphasis"/>
        </w:rPr>
        <w:t>competition</w:t>
      </w:r>
      <w:r w:rsidRPr="007A59CC">
        <w:rPr>
          <w:sz w:val="16"/>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7A59CC">
        <w:rPr>
          <w:sz w:val="16"/>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7A59CC">
        <w:rPr>
          <w:sz w:val="16"/>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7A59CC">
        <w:rPr>
          <w:sz w:val="16"/>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7A59CC">
        <w:rPr>
          <w:sz w:val="16"/>
        </w:rPr>
        <w:t>.</w:t>
      </w:r>
    </w:p>
    <w:p w14:paraId="00C9D4EA" w14:textId="77777777" w:rsidR="00CF72FB" w:rsidRPr="007A59CC" w:rsidRDefault="00CF72FB" w:rsidP="00CF72FB">
      <w:pPr>
        <w:rPr>
          <w:sz w:val="16"/>
        </w:rPr>
      </w:pPr>
      <w:r w:rsidRPr="007A59CC">
        <w:rPr>
          <w:sz w:val="16"/>
        </w:rPr>
        <w:t xml:space="preserve">That has </w:t>
      </w:r>
      <w:r w:rsidRPr="000274B0">
        <w:rPr>
          <w:rStyle w:val="Emphasis"/>
        </w:rPr>
        <w:t>clear implications</w:t>
      </w:r>
      <w:r w:rsidRPr="00281488">
        <w:rPr>
          <w:rStyle w:val="StyleUnderline"/>
        </w:rPr>
        <w:t xml:space="preserve"> for market definition</w:t>
      </w:r>
      <w:r w:rsidRPr="007A59CC">
        <w:rPr>
          <w:sz w:val="16"/>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7A59CC">
        <w:rPr>
          <w:sz w:val="16"/>
        </w:rPr>
        <w:t xml:space="preserve">, and </w:t>
      </w:r>
      <w:r w:rsidRPr="00281488">
        <w:rPr>
          <w:rStyle w:val="StyleUnderline"/>
        </w:rPr>
        <w:t>not just functional job categories</w:t>
      </w:r>
      <w:r w:rsidRPr="007A59CC">
        <w:rPr>
          <w:sz w:val="16"/>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7A59CC">
        <w:rPr>
          <w:sz w:val="16"/>
        </w:rPr>
        <w:t>, not whether there’s another cash register open across town.</w:t>
      </w:r>
    </w:p>
    <w:p w14:paraId="59F9C5C9" w14:textId="77777777" w:rsidR="00CF72FB" w:rsidRPr="007A59CC" w:rsidRDefault="00CF72FB" w:rsidP="00CF72FB">
      <w:pPr>
        <w:rPr>
          <w:sz w:val="16"/>
        </w:rPr>
      </w:pPr>
      <w:r w:rsidRPr="007A59CC">
        <w:rPr>
          <w:sz w:val="16"/>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5E259360" w14:textId="77777777" w:rsidR="00CF72FB" w:rsidRPr="007A59CC" w:rsidRDefault="00CF72FB" w:rsidP="00CF72FB">
      <w:pPr>
        <w:rPr>
          <w:sz w:val="16"/>
        </w:rPr>
      </w:pPr>
      <w:r w:rsidRPr="007A59CC">
        <w:rPr>
          <w:sz w:val="16"/>
        </w:rPr>
        <w:t xml:space="preserve">This approach aligns with the 2023 Merger Guidelines’ explicit recognition of labor markets as a distinct locus of antitrust concern. Guideline 10 states that </w:t>
      </w:r>
      <w:r w:rsidRPr="00CE64AB">
        <w:rPr>
          <w:rStyle w:val="Emphasis"/>
        </w:rPr>
        <w:t>“[l]abor markets</w:t>
      </w:r>
      <w:r w:rsidRPr="00CE64AB">
        <w:rPr>
          <w:rStyle w:val="StyleUnderline"/>
        </w:rPr>
        <w:t xml:space="preserve"> frequently have </w:t>
      </w:r>
      <w:r w:rsidRPr="00CE64AB">
        <w:rPr>
          <w:rStyle w:val="Emphasis"/>
        </w:rPr>
        <w:t>characteristics</w:t>
      </w:r>
      <w:r w:rsidRPr="00CE64AB">
        <w:rPr>
          <w:rStyle w:val="StyleUnderline"/>
        </w:rPr>
        <w:t xml:space="preserve"> that can </w:t>
      </w:r>
      <w:r w:rsidRPr="00CE64AB">
        <w:rPr>
          <w:rStyle w:val="Emphasis"/>
        </w:rPr>
        <w:t>exacerbate</w:t>
      </w:r>
      <w:r w:rsidRPr="00CE64AB">
        <w:rPr>
          <w:rStyle w:val="StyleUnderline"/>
        </w:rPr>
        <w:t xml:space="preserve"> the </w:t>
      </w:r>
      <w:r w:rsidRPr="00CE64AB">
        <w:rPr>
          <w:rStyle w:val="Emphasis"/>
        </w:rPr>
        <w:t>competitive effects</w:t>
      </w:r>
      <w:r w:rsidRPr="00CE64AB">
        <w:rPr>
          <w:rStyle w:val="StyleUnderline"/>
        </w:rPr>
        <w:t xml:space="preserve"> of a </w:t>
      </w:r>
      <w:r w:rsidRPr="00CE64AB">
        <w:rPr>
          <w:rStyle w:val="Emphasis"/>
        </w:rPr>
        <w:t>merger</w:t>
      </w:r>
      <w:r w:rsidRPr="00CE64AB">
        <w:rPr>
          <w:rStyle w:val="StyleUnderline"/>
        </w:rPr>
        <w:t xml:space="preserve"> between competing employers</w:t>
      </w:r>
      <w:r w:rsidRPr="00CE64AB">
        <w:rPr>
          <w:sz w:val="16"/>
        </w:rPr>
        <w:t>.”62 As an example, the Guidelines note that “</w:t>
      </w:r>
      <w:r w:rsidRPr="00CE64AB">
        <w:rPr>
          <w:rStyle w:val="Emphasis"/>
        </w:rPr>
        <w:t>labor markets</w:t>
      </w:r>
      <w:r w:rsidRPr="00CE64AB">
        <w:rPr>
          <w:rStyle w:val="StyleUnderline"/>
        </w:rPr>
        <w:t xml:space="preserve"> often </w:t>
      </w:r>
      <w:r w:rsidRPr="00CE64AB">
        <w:rPr>
          <w:rStyle w:val="Emphasis"/>
        </w:rPr>
        <w:t>exhibit high switching costs</w:t>
      </w:r>
      <w:r w:rsidRPr="00CE64AB">
        <w:rPr>
          <w:rStyle w:val="StyleUnderline"/>
        </w:rPr>
        <w:t xml:space="preserve"> and </w:t>
      </w:r>
      <w:r w:rsidRPr="00CE64AB">
        <w:rPr>
          <w:rStyle w:val="Emphasis"/>
        </w:rPr>
        <w:t>search frictions</w:t>
      </w:r>
      <w:r w:rsidRPr="00CE64AB">
        <w:rPr>
          <w:rStyle w:val="StyleUnderline"/>
        </w:rPr>
        <w:t xml:space="preserve"> due to the process of finding, applying, interviewing for, and acclimating to a new job</w:t>
      </w:r>
      <w:r w:rsidRPr="00CE64AB">
        <w:rPr>
          <w:sz w:val="16"/>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CE64AB">
        <w:rPr>
          <w:rStyle w:val="StyleUnderline"/>
        </w:rPr>
        <w:t xml:space="preserve">in </w:t>
      </w:r>
      <w:r w:rsidRPr="00CE64AB">
        <w:rPr>
          <w:rStyle w:val="Emphasis"/>
        </w:rPr>
        <w:t>merger review</w:t>
      </w:r>
      <w:r w:rsidRPr="00CE64AB">
        <w:rPr>
          <w:rStyle w:val="StyleUnderline"/>
        </w:rPr>
        <w:t xml:space="preserve"> the </w:t>
      </w:r>
      <w:r w:rsidRPr="00CE64AB">
        <w:rPr>
          <w:rStyle w:val="Emphasis"/>
        </w:rPr>
        <w:t>DOJ</w:t>
      </w:r>
      <w:r w:rsidRPr="00CE64AB">
        <w:rPr>
          <w:rStyle w:val="StyleUnderline"/>
        </w:rPr>
        <w:t xml:space="preserve"> or </w:t>
      </w:r>
      <w:r w:rsidRPr="00CE64AB">
        <w:rPr>
          <w:rStyle w:val="Emphasis"/>
        </w:rPr>
        <w:t>FTC</w:t>
      </w:r>
      <w:r w:rsidRPr="00CE64AB">
        <w:rPr>
          <w:rStyle w:val="StyleUnderline"/>
        </w:rPr>
        <w:t xml:space="preserve"> could be </w:t>
      </w:r>
      <w:r w:rsidRPr="00CE64AB">
        <w:rPr>
          <w:rStyle w:val="Emphasis"/>
        </w:rPr>
        <w:t>more sensitive</w:t>
      </w:r>
      <w:r w:rsidRPr="00CE64AB">
        <w:rPr>
          <w:rStyle w:val="StyleUnderline"/>
        </w:rPr>
        <w:t xml:space="preserve"> to </w:t>
      </w:r>
      <w:r w:rsidRPr="00CE64AB">
        <w:rPr>
          <w:rStyle w:val="Emphasis"/>
        </w:rPr>
        <w:t>labor market concentration</w:t>
      </w:r>
      <w:r w:rsidRPr="00CE64AB">
        <w:rPr>
          <w:rStyle w:val="StyleUnderline"/>
        </w:rPr>
        <w:t xml:space="preserve"> and more willing to define them narrowly</w:t>
      </w:r>
      <w:r w:rsidRPr="00CE64AB">
        <w:rPr>
          <w:sz w:val="16"/>
        </w:rPr>
        <w:t xml:space="preserve">, </w:t>
      </w:r>
      <w:r w:rsidRPr="00CE64AB">
        <w:rPr>
          <w:rStyle w:val="StyleUnderline"/>
        </w:rPr>
        <w:t>signaling they could find antitrust problems in labor markets even</w:t>
      </w:r>
      <w:r w:rsidRPr="00281488">
        <w:rPr>
          <w:rStyle w:val="StyleUnderline"/>
        </w:rPr>
        <w:t xml:space="preserve"> when a corresponding product market looks relatively unconcentrated</w:t>
      </w:r>
      <w:r w:rsidRPr="007A59CC">
        <w:rPr>
          <w:sz w:val="16"/>
        </w:rPr>
        <w:t>.65</w:t>
      </w:r>
    </w:p>
    <w:p w14:paraId="6293A9A2" w14:textId="77777777" w:rsidR="00CF72FB" w:rsidRPr="007A59CC" w:rsidRDefault="00CF72FB" w:rsidP="00CF72FB">
      <w:pPr>
        <w:rPr>
          <w:sz w:val="16"/>
        </w:rPr>
      </w:pPr>
      <w:r w:rsidRPr="007A59CC">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55DF8AEF" w14:textId="77777777" w:rsidR="00CF72FB" w:rsidRPr="007A59CC" w:rsidRDefault="00CF72FB" w:rsidP="00CF72FB">
      <w:pPr>
        <w:rPr>
          <w:sz w:val="16"/>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7A59CC">
        <w:rPr>
          <w:sz w:val="16"/>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7A59CC">
        <w:rPr>
          <w:sz w:val="16"/>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7A59CC">
        <w:rPr>
          <w:sz w:val="16"/>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7A59CC">
        <w:rPr>
          <w:sz w:val="16"/>
        </w:rPr>
        <w:t>.69</w:t>
      </w:r>
    </w:p>
    <w:p w14:paraId="7BE1DFEB" w14:textId="77777777" w:rsidR="00CF72FB" w:rsidRPr="007A59CC" w:rsidRDefault="00CF72FB" w:rsidP="00CF72FB">
      <w:pPr>
        <w:rPr>
          <w:sz w:val="16"/>
        </w:rPr>
      </w:pPr>
      <w:r w:rsidRPr="007A59CC">
        <w:rPr>
          <w:sz w:val="16"/>
        </w:rPr>
        <w:t>B. COMPETITIVE EFFECTS</w:t>
      </w:r>
    </w:p>
    <w:p w14:paraId="23582632" w14:textId="77777777" w:rsidR="00CF72FB" w:rsidRPr="007A59CC" w:rsidRDefault="00CF72FB" w:rsidP="00CF72FB">
      <w:pPr>
        <w:rPr>
          <w:sz w:val="16"/>
        </w:rPr>
      </w:pPr>
      <w:r w:rsidRPr="007A59CC">
        <w:rPr>
          <w:sz w:val="16"/>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7A59CC">
        <w:rPr>
          <w:sz w:val="16"/>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7A59CC">
        <w:rPr>
          <w:sz w:val="16"/>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7A59CC">
        <w:rPr>
          <w:sz w:val="16"/>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7A59CC">
        <w:rPr>
          <w:sz w:val="16"/>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7A59CC">
        <w:rPr>
          <w:sz w:val="16"/>
        </w:rPr>
        <w:t>.</w:t>
      </w:r>
    </w:p>
    <w:p w14:paraId="07BE0E54" w14:textId="77777777" w:rsidR="00CF72FB" w:rsidRPr="007A59CC" w:rsidRDefault="00CF72FB" w:rsidP="00CF72FB">
      <w:pPr>
        <w:rPr>
          <w:sz w:val="16"/>
        </w:rPr>
      </w:pPr>
      <w:r w:rsidRPr="007A59CC">
        <w:rPr>
          <w:sz w:val="16"/>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21386EE8" w14:textId="77777777" w:rsidR="00CF72FB" w:rsidRPr="007A59CC" w:rsidRDefault="00CF72FB" w:rsidP="00CF72FB">
      <w:pPr>
        <w:rPr>
          <w:sz w:val="16"/>
        </w:rPr>
      </w:pPr>
      <w:r w:rsidRPr="007A59CC">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0D036B36" w14:textId="77777777" w:rsidR="00CF72FB" w:rsidRPr="007A59CC" w:rsidRDefault="00CF72FB" w:rsidP="00CF72FB">
      <w:pPr>
        <w:rPr>
          <w:sz w:val="16"/>
        </w:rPr>
      </w:pPr>
      <w:r w:rsidRPr="00281488">
        <w:rPr>
          <w:rStyle w:val="StyleUnderline"/>
        </w:rPr>
        <w:t>Courts are already accustomed to evaluating antitrust harm in negotiated markets</w:t>
      </w:r>
      <w:r w:rsidRPr="007A59CC">
        <w:rPr>
          <w:sz w:val="16"/>
        </w:rPr>
        <w:t>—</w:t>
      </w:r>
      <w:r w:rsidRPr="00281488">
        <w:rPr>
          <w:rStyle w:val="StyleUnderline"/>
        </w:rPr>
        <w:t>such as provider-insurer reimbursement rates in health care</w:t>
      </w:r>
      <w:r w:rsidRPr="007A59CC">
        <w:rPr>
          <w:sz w:val="16"/>
        </w:rPr>
        <w:t>,76 or wholesaler-retailer terms in distribution contracts.77</w:t>
      </w:r>
    </w:p>
    <w:p w14:paraId="5734C18B" w14:textId="77777777" w:rsidR="00CF72FB" w:rsidRPr="007A59CC" w:rsidRDefault="00CF72FB" w:rsidP="00CF72FB">
      <w:pPr>
        <w:rPr>
          <w:sz w:val="16"/>
        </w:rPr>
      </w:pPr>
      <w:r w:rsidRPr="007A59CC">
        <w:rPr>
          <w:sz w:val="16"/>
        </w:rPr>
        <w:t>C. COLLUSION AND COORDINATED BEHAVIOR</w:t>
      </w:r>
    </w:p>
    <w:p w14:paraId="1DF1E3EA" w14:textId="77777777" w:rsidR="00CF72FB" w:rsidRPr="007A59CC" w:rsidRDefault="00CF72FB" w:rsidP="00CF72FB">
      <w:pPr>
        <w:rPr>
          <w:sz w:val="16"/>
        </w:rPr>
      </w:pPr>
      <w:r w:rsidRPr="007A59CC">
        <w:rPr>
          <w:sz w:val="16"/>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7A59CC">
        <w:rPr>
          <w:sz w:val="16"/>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7A59CC">
        <w:rPr>
          <w:sz w:val="16"/>
        </w:rPr>
        <w:t xml:space="preserve">. In unionized settings, this can take the form of nopoach agreements, </w:t>
      </w:r>
      <w:r w:rsidRPr="00407B9D">
        <w:rPr>
          <w:rStyle w:val="StyleUnderline"/>
        </w:rPr>
        <w:t>mutual pledges to</w:t>
      </w:r>
      <w:r w:rsidRPr="007A59CC">
        <w:rPr>
          <w:sz w:val="16"/>
        </w:rPr>
        <w:t xml:space="preserve"> “</w:t>
      </w:r>
      <w:r w:rsidRPr="00407B9D">
        <w:rPr>
          <w:rStyle w:val="StyleUnderline"/>
          <w:b/>
          <w:bCs/>
          <w:color w:val="EE0000"/>
        </w:rPr>
        <w:t>hold the line</w:t>
      </w:r>
      <w:r w:rsidRPr="007A59CC">
        <w:rPr>
          <w:sz w:val="16"/>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7A59CC">
        <w:rPr>
          <w:sz w:val="16"/>
        </w:rPr>
        <w:t>.</w:t>
      </w:r>
    </w:p>
    <w:p w14:paraId="63C1497E" w14:textId="77777777" w:rsidR="00CF72FB" w:rsidRPr="007A59CC" w:rsidRDefault="00CF72FB" w:rsidP="00CF72FB">
      <w:pPr>
        <w:rPr>
          <w:sz w:val="16"/>
        </w:rPr>
      </w:pPr>
      <w:r w:rsidRPr="007A59CC">
        <w:rPr>
          <w:sz w:val="16"/>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092D5D8A" w14:textId="77777777" w:rsidR="00CF72FB" w:rsidRPr="007A59CC" w:rsidRDefault="00CF72FB" w:rsidP="00CF72FB">
      <w:pPr>
        <w:rPr>
          <w:sz w:val="16"/>
        </w:rPr>
      </w:pPr>
      <w:r w:rsidRPr="007A59CC">
        <w:rPr>
          <w:sz w:val="16"/>
        </w:rPr>
        <w:t xml:space="preserve">In functional terms, </w:t>
      </w:r>
      <w:r w:rsidRPr="00407B9D">
        <w:rPr>
          <w:rStyle w:val="StyleUnderline"/>
        </w:rPr>
        <w:t xml:space="preserve">this is </w:t>
      </w:r>
      <w:r w:rsidRPr="0026384B">
        <w:rPr>
          <w:rStyle w:val="Emphasis"/>
        </w:rPr>
        <w:t>market allocation</w:t>
      </w:r>
      <w:r w:rsidRPr="007A59CC">
        <w:rPr>
          <w:sz w:val="16"/>
        </w:rPr>
        <w:t xml:space="preserve">—not of product markets, </w:t>
      </w:r>
      <w:r w:rsidRPr="00407B9D">
        <w:rPr>
          <w:rStyle w:val="StyleUnderline"/>
        </w:rPr>
        <w:t xml:space="preserve">but of </w:t>
      </w:r>
      <w:r w:rsidRPr="0026384B">
        <w:rPr>
          <w:rStyle w:val="Emphasis"/>
        </w:rPr>
        <w:t>labor-side negotiations</w:t>
      </w:r>
      <w:r w:rsidRPr="007A59CC">
        <w:rPr>
          <w:sz w:val="16"/>
        </w:rPr>
        <w:t xml:space="preserve">. </w:t>
      </w:r>
      <w:r w:rsidRPr="00407B9D">
        <w:rPr>
          <w:rStyle w:val="StyleUnderline"/>
        </w:rPr>
        <w:t>By agreeing not to compete for labor during a critical moment of employer vulnerability</w:t>
      </w:r>
      <w:r w:rsidRPr="007A59CC">
        <w:rPr>
          <w:sz w:val="16"/>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7A59CC">
        <w:rPr>
          <w:sz w:val="16"/>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2C6A26CA" w14:textId="77777777" w:rsidR="00CF72FB" w:rsidRPr="007A59CC" w:rsidRDefault="00CF72FB" w:rsidP="00CF72FB">
      <w:pPr>
        <w:rPr>
          <w:sz w:val="16"/>
        </w:rPr>
      </w:pPr>
      <w:r w:rsidRPr="007A59CC">
        <w:rPr>
          <w:sz w:val="16"/>
        </w:rPr>
        <w:t xml:space="preserve">Moreover, </w:t>
      </w:r>
      <w:r w:rsidRPr="00407B9D">
        <w:rPr>
          <w:rStyle w:val="StyleUnderline"/>
        </w:rPr>
        <w:t xml:space="preserve">the </w:t>
      </w:r>
      <w:r w:rsidRPr="0026384B">
        <w:rPr>
          <w:rStyle w:val="Emphasis"/>
        </w:rPr>
        <w:t xml:space="preserve">economic </w:t>
      </w:r>
      <w:r w:rsidRPr="00CE64AB">
        <w:rPr>
          <w:rStyle w:val="Emphasis"/>
          <w:highlight w:val="green"/>
        </w:rPr>
        <w:t>harm</w:t>
      </w:r>
      <w:r w:rsidRPr="00CE64AB">
        <w:rPr>
          <w:rStyle w:val="StyleUnderline"/>
          <w:highlight w:val="green"/>
        </w:rPr>
        <w:t xml:space="preserve"> from </w:t>
      </w:r>
      <w:r w:rsidRPr="00CE64AB">
        <w:rPr>
          <w:rStyle w:val="Emphasis"/>
          <w:highlight w:val="green"/>
        </w:rPr>
        <w:t>such coordination</w:t>
      </w:r>
      <w:r w:rsidRPr="00407B9D">
        <w:rPr>
          <w:rStyle w:val="StyleUnderline"/>
        </w:rPr>
        <w:t xml:space="preserve"> </w:t>
      </w:r>
      <w:r w:rsidRPr="00CE64AB">
        <w:rPr>
          <w:rStyle w:val="StyleUnderline"/>
          <w:highlight w:val="green"/>
        </w:rPr>
        <w:t xml:space="preserve">is </w:t>
      </w:r>
      <w:r w:rsidRPr="00CE64AB">
        <w:rPr>
          <w:rStyle w:val="Emphasis"/>
          <w:highlight w:val="green"/>
        </w:rPr>
        <w:t>not limited</w:t>
      </w:r>
      <w:r w:rsidRPr="00CE64AB">
        <w:rPr>
          <w:rStyle w:val="StyleUnderline"/>
          <w:highlight w:val="green"/>
        </w:rPr>
        <w:t xml:space="preserve"> to</w:t>
      </w:r>
      <w:r w:rsidRPr="00407B9D">
        <w:rPr>
          <w:rStyle w:val="StyleUnderline"/>
        </w:rPr>
        <w:t xml:space="preserve"> immediate </w:t>
      </w:r>
      <w:r w:rsidRPr="00CE64AB">
        <w:rPr>
          <w:rStyle w:val="Emphasis"/>
          <w:highlight w:val="green"/>
        </w:rPr>
        <w:t>wage</w:t>
      </w:r>
      <w:r w:rsidRPr="0026384B">
        <w:rPr>
          <w:rStyle w:val="Emphasis"/>
        </w:rPr>
        <w:t xml:space="preserve"> effect</w:t>
      </w:r>
      <w:r w:rsidRPr="00CE64AB">
        <w:rPr>
          <w:rStyle w:val="Emphasis"/>
          <w:highlight w:val="green"/>
        </w:rPr>
        <w:t>s</w:t>
      </w:r>
      <w:r w:rsidRPr="007A59CC">
        <w:rPr>
          <w:sz w:val="16"/>
        </w:rPr>
        <w:t xml:space="preserve">. As Morgan illustrates, </w:t>
      </w:r>
      <w:r w:rsidRPr="0026384B">
        <w:rPr>
          <w:rStyle w:val="Emphasis"/>
        </w:rPr>
        <w:t>coordination</w:t>
      </w:r>
      <w:r w:rsidRPr="00407B9D">
        <w:rPr>
          <w:rStyle w:val="StyleUnderline"/>
        </w:rPr>
        <w:t xml:space="preserve"> between employers </w:t>
      </w:r>
      <w:r w:rsidRPr="00CE64AB">
        <w:rPr>
          <w:rStyle w:val="Emphasis"/>
          <w:highlight w:val="green"/>
        </w:rPr>
        <w:t>undermines</w:t>
      </w:r>
      <w:r w:rsidRPr="00CE64AB">
        <w:rPr>
          <w:rStyle w:val="StyleUnderline"/>
          <w:highlight w:val="green"/>
        </w:rPr>
        <w:t xml:space="preserve"> the</w:t>
      </w:r>
      <w:r w:rsidRPr="00407B9D">
        <w:rPr>
          <w:rStyle w:val="StyleUnderline"/>
        </w:rPr>
        <w:t xml:space="preserve"> structural </w:t>
      </w:r>
      <w:r w:rsidRPr="00CE64AB">
        <w:rPr>
          <w:rStyle w:val="StyleUnderline"/>
          <w:highlight w:val="green"/>
        </w:rPr>
        <w:t xml:space="preserve">preconditions for </w:t>
      </w:r>
      <w:r w:rsidRPr="00CE64AB">
        <w:rPr>
          <w:rStyle w:val="Emphasis"/>
          <w:highlight w:val="green"/>
        </w:rPr>
        <w:t>meaningful bargaining</w:t>
      </w:r>
      <w:r w:rsidRPr="007A59CC">
        <w:rPr>
          <w:sz w:val="16"/>
        </w:rPr>
        <w:t xml:space="preserve">, thus </w:t>
      </w:r>
      <w:r w:rsidRPr="00CE64AB">
        <w:rPr>
          <w:rStyle w:val="Emphasis"/>
          <w:highlight w:val="green"/>
        </w:rPr>
        <w:t>reducing</w:t>
      </w:r>
      <w:r w:rsidRPr="00407B9D">
        <w:rPr>
          <w:rStyle w:val="StyleUnderline"/>
        </w:rPr>
        <w:t xml:space="preserve"> </w:t>
      </w:r>
      <w:r w:rsidRPr="00CE64AB">
        <w:rPr>
          <w:rStyle w:val="StyleUnderline"/>
          <w:highlight w:val="green"/>
        </w:rPr>
        <w:t xml:space="preserve">the </w:t>
      </w:r>
      <w:r w:rsidRPr="00CE64AB">
        <w:rPr>
          <w:rStyle w:val="Emphasis"/>
          <w:highlight w:val="green"/>
        </w:rPr>
        <w:t>union’s outside options</w:t>
      </w:r>
      <w:r w:rsidRPr="007A59CC">
        <w:rPr>
          <w:sz w:val="16"/>
        </w:rPr>
        <w:t xml:space="preserve">, </w:t>
      </w:r>
      <w:r w:rsidRPr="00407B9D">
        <w:rPr>
          <w:rStyle w:val="StyleUnderline"/>
        </w:rPr>
        <w:t>its ability to deploy selective strike strategies</w:t>
      </w:r>
      <w:r w:rsidRPr="007A59CC">
        <w:rPr>
          <w:sz w:val="16"/>
        </w:rPr>
        <w:t xml:space="preserve">, and </w:t>
      </w:r>
      <w:r w:rsidRPr="00407B9D">
        <w:rPr>
          <w:rStyle w:val="StyleUnderline"/>
        </w:rPr>
        <w:t>ultimately the quality of negotiated agreements</w:t>
      </w:r>
      <w:r w:rsidRPr="007A59CC">
        <w:rPr>
          <w:sz w:val="16"/>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unions bargaining power, the </w:t>
      </w:r>
      <w:r w:rsidRPr="00CE64AB">
        <w:rPr>
          <w:rStyle w:val="Emphasis"/>
          <w:highlight w:val="green"/>
        </w:rPr>
        <w:t>anticompetitive effects</w:t>
      </w:r>
      <w:r w:rsidRPr="00407B9D">
        <w:rPr>
          <w:rStyle w:val="StyleUnderline"/>
        </w:rPr>
        <w:t xml:space="preserve"> are not speculative</w:t>
      </w:r>
      <w:r w:rsidRPr="007A59CC">
        <w:rPr>
          <w:sz w:val="16"/>
        </w:rPr>
        <w:t xml:space="preserve">; </w:t>
      </w:r>
      <w:r w:rsidRPr="00407B9D">
        <w:rPr>
          <w:rStyle w:val="StyleUnderline"/>
        </w:rPr>
        <w:t xml:space="preserve">they </w:t>
      </w:r>
      <w:r w:rsidRPr="00CE64AB">
        <w:rPr>
          <w:rStyle w:val="StyleUnderline"/>
          <w:highlight w:val="green"/>
        </w:rPr>
        <w:t xml:space="preserve">are </w:t>
      </w:r>
      <w:r w:rsidRPr="00CE64AB">
        <w:rPr>
          <w:rStyle w:val="Emphasis"/>
          <w:highlight w:val="green"/>
        </w:rPr>
        <w:t>embedded</w:t>
      </w:r>
      <w:r w:rsidRPr="00CE64AB">
        <w:rPr>
          <w:rStyle w:val="StyleUnderline"/>
          <w:highlight w:val="green"/>
        </w:rPr>
        <w:t xml:space="preserve"> in the structure of</w:t>
      </w:r>
      <w:r w:rsidRPr="00407B9D">
        <w:rPr>
          <w:rStyle w:val="StyleUnderline"/>
        </w:rPr>
        <w:t xml:space="preserve"> the </w:t>
      </w:r>
      <w:r w:rsidRPr="00CE64AB">
        <w:rPr>
          <w:rStyle w:val="Emphasis"/>
          <w:highlight w:val="green"/>
        </w:rPr>
        <w:t>negotiation itself</w:t>
      </w:r>
      <w:r w:rsidRPr="007A59CC">
        <w:rPr>
          <w:sz w:val="16"/>
        </w:rPr>
        <w:t>.</w:t>
      </w:r>
    </w:p>
    <w:p w14:paraId="7F5EDAF0" w14:textId="77777777" w:rsidR="00CF72FB" w:rsidRPr="007A59CC" w:rsidRDefault="00CF72FB" w:rsidP="00CF72FB">
      <w:pPr>
        <w:rPr>
          <w:sz w:val="16"/>
        </w:rPr>
      </w:pPr>
      <w:r w:rsidRPr="007A59CC">
        <w:rPr>
          <w:sz w:val="16"/>
        </w:rPr>
        <w:t>D. IMPLICATIONS FOR MERGER REVIEW AND ENFORCEMENT</w:t>
      </w:r>
    </w:p>
    <w:p w14:paraId="750214EE" w14:textId="77777777" w:rsidR="00CF72FB" w:rsidRPr="007A59CC" w:rsidRDefault="00CF72FB" w:rsidP="00CF72FB">
      <w:pPr>
        <w:rPr>
          <w:sz w:val="16"/>
        </w:rPr>
      </w:pPr>
      <w:r w:rsidRPr="007A59CC">
        <w:rPr>
          <w:sz w:val="16"/>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6BE9F674" w14:textId="77777777" w:rsidR="00CF72FB" w:rsidRPr="007A59CC" w:rsidRDefault="00CF72FB" w:rsidP="00CF72FB">
      <w:pPr>
        <w:rPr>
          <w:sz w:val="16"/>
        </w:rPr>
      </w:pPr>
      <w:r w:rsidRPr="007A59CC">
        <w:rPr>
          <w:sz w:val="16"/>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5C3C4A">
        <w:rPr>
          <w:sz w:val="12"/>
        </w:rPr>
        <w:t>¶¶</w:t>
      </w:r>
      <w:r w:rsidRPr="007A59CC">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09A0B40F" w14:textId="77777777" w:rsidR="00CF72FB" w:rsidRPr="007A59CC" w:rsidRDefault="00CF72FB" w:rsidP="00CF72FB">
      <w:pPr>
        <w:rPr>
          <w:sz w:val="16"/>
        </w:rPr>
      </w:pPr>
      <w:r w:rsidRPr="007A59CC">
        <w:rPr>
          <w:sz w:val="16"/>
        </w:rPr>
        <w:t xml:space="preserve">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w:t>
      </w:r>
      <w:r w:rsidRPr="006423C0">
        <w:rPr>
          <w:rStyle w:val="StyleUnderline"/>
        </w:rPr>
        <w:t xml:space="preserve">the kinds of </w:t>
      </w:r>
      <w:r w:rsidRPr="006423C0">
        <w:rPr>
          <w:rStyle w:val="Emphasis"/>
        </w:rPr>
        <w:t>analytic tools</w:t>
      </w:r>
      <w:r w:rsidRPr="006423C0">
        <w:rPr>
          <w:rStyle w:val="StyleUnderline"/>
        </w:rPr>
        <w:t xml:space="preserve"> that economists could deploy </w:t>
      </w:r>
      <w:r w:rsidRPr="006044DD">
        <w:rPr>
          <w:rStyle w:val="StyleUnderline"/>
          <w:highlight w:val="green"/>
        </w:rPr>
        <w:t xml:space="preserve">in </w:t>
      </w:r>
      <w:r w:rsidRPr="006044DD">
        <w:rPr>
          <w:rStyle w:val="Emphasis"/>
          <w:highlight w:val="green"/>
        </w:rPr>
        <w:t>future cases</w:t>
      </w:r>
      <w:r w:rsidRPr="006423C0">
        <w:rPr>
          <w:rStyle w:val="StyleUnderline"/>
        </w:rPr>
        <w:t xml:space="preserve"> involving </w:t>
      </w:r>
      <w:r w:rsidRPr="006423C0">
        <w:rPr>
          <w:rStyle w:val="Emphasis"/>
        </w:rPr>
        <w:t>negotiated markets</w:t>
      </w:r>
      <w:r w:rsidRPr="007A59CC">
        <w:rPr>
          <w:sz w:val="16"/>
        </w:rPr>
        <w:t xml:space="preserve">. Taken together, </w:t>
      </w:r>
      <w:r w:rsidRPr="006423C0">
        <w:rPr>
          <w:rStyle w:val="StyleUnderline"/>
        </w:rPr>
        <w:t xml:space="preserve">such tools could </w:t>
      </w:r>
      <w:r w:rsidRPr="006044DD">
        <w:rPr>
          <w:rStyle w:val="StyleUnderline"/>
          <w:highlight w:val="green"/>
        </w:rPr>
        <w:t xml:space="preserve">provide a </w:t>
      </w:r>
      <w:r w:rsidRPr="006044DD">
        <w:rPr>
          <w:rStyle w:val="Emphasis"/>
          <w:highlight w:val="green"/>
        </w:rPr>
        <w:t>workable foundation</w:t>
      </w:r>
      <w:r w:rsidRPr="006044DD">
        <w:rPr>
          <w:rStyle w:val="StyleUnderline"/>
          <w:highlight w:val="green"/>
        </w:rPr>
        <w:t xml:space="preserve"> for modeling </w:t>
      </w:r>
      <w:r w:rsidRPr="006044DD">
        <w:rPr>
          <w:rStyle w:val="Emphasis"/>
          <w:highlight w:val="green"/>
        </w:rPr>
        <w:t>bargaining-side harm</w:t>
      </w:r>
      <w:r w:rsidRPr="006423C0">
        <w:rPr>
          <w:rStyle w:val="StyleUnderline"/>
        </w:rPr>
        <w:t xml:space="preserve"> in labor markets</w:t>
      </w:r>
      <w:r w:rsidRPr="007A59CC">
        <w:rPr>
          <w:sz w:val="16"/>
        </w:rPr>
        <w:t>, drawing on methods already accepted in cases involving negotiated pricing.</w:t>
      </w:r>
    </w:p>
    <w:p w14:paraId="752856EC" w14:textId="77777777" w:rsidR="00CF72FB" w:rsidRPr="007A59CC" w:rsidRDefault="00CF72FB" w:rsidP="00CF72FB">
      <w:pPr>
        <w:rPr>
          <w:sz w:val="16"/>
        </w:rPr>
      </w:pPr>
      <w:r w:rsidRPr="007A59CC">
        <w:rPr>
          <w:sz w:val="16"/>
        </w:rPr>
        <w:t xml:space="preserve">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w:t>
      </w:r>
      <w:r w:rsidRPr="006423C0">
        <w:rPr>
          <w:rStyle w:val="Emphasis"/>
        </w:rPr>
        <w:t>precedents</w:t>
      </w:r>
      <w:r w:rsidRPr="006423C0">
        <w:rPr>
          <w:rStyle w:val="StyleUnderline"/>
        </w:rPr>
        <w:t xml:space="preserve"> signal that </w:t>
      </w:r>
      <w:r w:rsidRPr="006044DD">
        <w:rPr>
          <w:rStyle w:val="StyleUnderline"/>
          <w:highlight w:val="green"/>
        </w:rPr>
        <w:t xml:space="preserve">where competition is structured by </w:t>
      </w:r>
      <w:r w:rsidRPr="006044DD">
        <w:rPr>
          <w:rStyle w:val="Emphasis"/>
          <w:highlight w:val="green"/>
        </w:rPr>
        <w:t>institutional dynamics</w:t>
      </w:r>
      <w:r w:rsidRPr="007A59CC">
        <w:rPr>
          <w:sz w:val="16"/>
        </w:rPr>
        <w:t xml:space="preserve">, </w:t>
      </w:r>
      <w:r w:rsidRPr="006044DD">
        <w:rPr>
          <w:rStyle w:val="StyleUnderline"/>
          <w:highlight w:val="green"/>
        </w:rPr>
        <w:t>courts are open to</w:t>
      </w:r>
      <w:r w:rsidRPr="006423C0">
        <w:rPr>
          <w:rStyle w:val="StyleUnderline"/>
        </w:rPr>
        <w:t xml:space="preserve"> </w:t>
      </w:r>
      <w:r w:rsidRPr="006423C0">
        <w:rPr>
          <w:rStyle w:val="Emphasis"/>
        </w:rPr>
        <w:t>market definitions</w:t>
      </w:r>
      <w:r w:rsidRPr="007A59CC">
        <w:rPr>
          <w:sz w:val="16"/>
        </w:rPr>
        <w:t xml:space="preserve">, </w:t>
      </w:r>
      <w:r w:rsidRPr="006423C0">
        <w:rPr>
          <w:rStyle w:val="StyleUnderline"/>
        </w:rPr>
        <w:t>theories of harm</w:t>
      </w:r>
      <w:r w:rsidRPr="007A59CC">
        <w:rPr>
          <w:sz w:val="16"/>
        </w:rPr>
        <w:t xml:space="preserve">, </w:t>
      </w:r>
      <w:r w:rsidRPr="006423C0">
        <w:rPr>
          <w:rStyle w:val="StyleUnderline"/>
        </w:rPr>
        <w:t xml:space="preserve">and types of </w:t>
      </w:r>
      <w:r w:rsidRPr="006044DD">
        <w:rPr>
          <w:rStyle w:val="Emphasis"/>
          <w:highlight w:val="green"/>
        </w:rPr>
        <w:t>evidence</w:t>
      </w:r>
      <w:r w:rsidRPr="006044DD">
        <w:rPr>
          <w:rStyle w:val="StyleUnderline"/>
          <w:highlight w:val="green"/>
        </w:rPr>
        <w:t xml:space="preserve"> that reflect that</w:t>
      </w:r>
      <w:r w:rsidRPr="006423C0">
        <w:rPr>
          <w:rStyle w:val="StyleUnderline"/>
        </w:rPr>
        <w:t xml:space="preserve"> structure</w:t>
      </w:r>
      <w:r w:rsidRPr="007A59CC">
        <w:rPr>
          <w:sz w:val="16"/>
        </w:rPr>
        <w:t>.</w:t>
      </w:r>
    </w:p>
    <w:p w14:paraId="279B93C5" w14:textId="77777777" w:rsidR="00CF72FB" w:rsidRPr="007A59CC" w:rsidRDefault="00CF72FB" w:rsidP="00CF72FB">
      <w:pPr>
        <w:rPr>
          <w:sz w:val="16"/>
        </w:rPr>
      </w:pPr>
      <w:r w:rsidRPr="007A59CC">
        <w:rPr>
          <w:sz w:val="16"/>
        </w:rPr>
        <w:t xml:space="preserve">The same </w:t>
      </w:r>
      <w:r w:rsidRPr="00407B9D">
        <w:rPr>
          <w:rStyle w:val="StyleUnderline"/>
        </w:rPr>
        <w:t>logic applies to unionized labor markets</w:t>
      </w:r>
      <w:r w:rsidRPr="007A59CC">
        <w:rPr>
          <w:sz w:val="16"/>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7A59CC">
        <w:rPr>
          <w:sz w:val="16"/>
        </w:rPr>
        <w:t>, the downstream effect is not theoretical—</w:t>
      </w:r>
      <w:r w:rsidRPr="00407B9D">
        <w:rPr>
          <w:rStyle w:val="StyleUnderline"/>
        </w:rPr>
        <w:t>it is embedded in the contract</w:t>
      </w:r>
      <w:r w:rsidRPr="007A59CC">
        <w:rPr>
          <w:sz w:val="16"/>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7A59CC">
        <w:rPr>
          <w:sz w:val="16"/>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7A59CC">
        <w:rPr>
          <w:sz w:val="16"/>
        </w:rPr>
        <w:t>. For courts, the path forward is equally clear: treat these effects the same way you treat negotiated prices in any other concentrated market.</w:t>
      </w:r>
    </w:p>
    <w:p w14:paraId="1680C61C" w14:textId="77777777" w:rsidR="00CF72FB" w:rsidRPr="007A59CC" w:rsidRDefault="00CF72FB" w:rsidP="00CF72FB"/>
    <w:p w14:paraId="653CD5F8" w14:textId="77777777" w:rsidR="00CF72FB" w:rsidRDefault="00CF72FB" w:rsidP="00CF72FB">
      <w:pPr>
        <w:pStyle w:val="Heading4"/>
      </w:pPr>
      <w:r>
        <w:t xml:space="preserve">Bargaining </w:t>
      </w:r>
      <w:r w:rsidRPr="00036ED6">
        <w:rPr>
          <w:u w:val="single"/>
        </w:rPr>
        <w:t>counterbalances</w:t>
      </w:r>
      <w:r>
        <w:t xml:space="preserve"> monopsonistic </w:t>
      </w:r>
      <w:r w:rsidRPr="00036ED6">
        <w:rPr>
          <w:u w:val="single"/>
        </w:rPr>
        <w:t>firm power</w:t>
      </w:r>
      <w:r>
        <w:t xml:space="preserve">. Otherwise, firms will </w:t>
      </w:r>
      <w:r w:rsidRPr="00036ED6">
        <w:rPr>
          <w:u w:val="single"/>
        </w:rPr>
        <w:t>rent-seek</w:t>
      </w:r>
      <w:r>
        <w:t xml:space="preserve">, depressing wages below </w:t>
      </w:r>
      <w:r w:rsidRPr="00036ED6">
        <w:rPr>
          <w:u w:val="single"/>
        </w:rPr>
        <w:t>competitive levels</w:t>
      </w:r>
      <w:r>
        <w:t xml:space="preserve">, crushing welfare </w:t>
      </w:r>
      <w:r w:rsidRPr="00036ED6">
        <w:rPr>
          <w:u w:val="single"/>
        </w:rPr>
        <w:t>and</w:t>
      </w:r>
      <w:r>
        <w:t xml:space="preserve"> productivity. </w:t>
      </w:r>
    </w:p>
    <w:p w14:paraId="69E974F7" w14:textId="77777777" w:rsidR="00CF72FB" w:rsidRPr="00F923D0" w:rsidRDefault="00CF72FB" w:rsidP="00CF72FB">
      <w:r w:rsidRPr="00F923D0">
        <w:t xml:space="preserve">Miguel </w:t>
      </w:r>
      <w:r w:rsidRPr="00F923D0">
        <w:rPr>
          <w:rStyle w:val="Style13ptBold"/>
        </w:rPr>
        <w:t>Zerecero ‘25</w:t>
      </w:r>
      <w:r w:rsidRPr="00F923D0">
        <w:t>, an Assistant Professor of Economics at the University of California, Irvine. Miren Azkarate-Askasua</w:t>
      </w:r>
      <w:r>
        <w:rPr>
          <w:rStyle w:val="Style13ptBold"/>
        </w:rPr>
        <w:t xml:space="preserve">, </w:t>
      </w:r>
      <w:r w:rsidRPr="00F923D0">
        <w:t xml:space="preserve">an Assistant Professor of Economics at the University of Mannheim. </w:t>
      </w:r>
      <w:r>
        <w:t>06-</w:t>
      </w:r>
      <w:r w:rsidRPr="00F923D0">
        <w:t>29</w:t>
      </w:r>
      <w:r>
        <w:t>-</w:t>
      </w:r>
      <w:r w:rsidRPr="00F923D0">
        <w:t xml:space="preserve">2025. “Union and Firm Labor Market Power,” </w:t>
      </w:r>
      <w:r>
        <w:t xml:space="preserve">Federal Reserve Bank of San Francisco. </w:t>
      </w:r>
      <w:r w:rsidRPr="00F923D0">
        <w:t>https://www.frbsf.org/wp-content/uploads/3.-Zerecero.pdf</w:t>
      </w:r>
      <w:r>
        <w:t>, 02-27-2026, RNey</w:t>
      </w:r>
    </w:p>
    <w:p w14:paraId="3C391AD2" w14:textId="77777777" w:rsidR="00CF72FB" w:rsidRPr="00FD1BBA" w:rsidRDefault="00CF72FB" w:rsidP="00CF72FB">
      <w:pPr>
        <w:rPr>
          <w:sz w:val="16"/>
        </w:rPr>
      </w:pPr>
      <w:r w:rsidRPr="00FD1BBA">
        <w:rPr>
          <w:sz w:val="16"/>
        </w:rPr>
        <w:t xml:space="preserve">There is </w:t>
      </w:r>
      <w:r w:rsidRPr="0053462F">
        <w:rPr>
          <w:rStyle w:val="StyleUnderline"/>
        </w:rPr>
        <w:t>growing evidence</w:t>
      </w:r>
      <w:r w:rsidRPr="00FD1BBA">
        <w:rPr>
          <w:sz w:val="16"/>
        </w:rPr>
        <w:t xml:space="preserve">, </w:t>
      </w:r>
      <w:r w:rsidRPr="0053462F">
        <w:rPr>
          <w:rStyle w:val="StyleUnderline"/>
        </w:rPr>
        <w:t>especially for the</w:t>
      </w:r>
      <w:r w:rsidRPr="00FD1BBA">
        <w:rPr>
          <w:sz w:val="16"/>
        </w:rPr>
        <w:t xml:space="preserve"> </w:t>
      </w:r>
      <w:r w:rsidRPr="0053462F">
        <w:rPr>
          <w:rStyle w:val="StyleUnderline"/>
        </w:rPr>
        <w:t>U</w:t>
      </w:r>
      <w:r w:rsidRPr="00FD1BBA">
        <w:rPr>
          <w:sz w:val="16"/>
        </w:rPr>
        <w:t xml:space="preserve">nited </w:t>
      </w:r>
      <w:r w:rsidRPr="0053462F">
        <w:rPr>
          <w:rStyle w:val="StyleUnderline"/>
        </w:rPr>
        <w:t>S</w:t>
      </w:r>
      <w:r w:rsidRPr="00FD1BBA">
        <w:rPr>
          <w:sz w:val="16"/>
        </w:rPr>
        <w:t xml:space="preserve">tates, </w:t>
      </w:r>
      <w:r w:rsidRPr="0053462F">
        <w:rPr>
          <w:rStyle w:val="StyleUnderline"/>
        </w:rPr>
        <w:t xml:space="preserve">that links </w:t>
      </w:r>
      <w:r w:rsidRPr="00FD1BBA">
        <w:rPr>
          <w:rStyle w:val="Emphasis"/>
        </w:rPr>
        <w:t>lower wages</w:t>
      </w:r>
      <w:r w:rsidRPr="0053462F">
        <w:rPr>
          <w:rStyle w:val="StyleUnderline"/>
        </w:rPr>
        <w:t xml:space="preserve"> to labor </w:t>
      </w:r>
      <w:r w:rsidRPr="00FD1BBA">
        <w:rPr>
          <w:rStyle w:val="Emphasis"/>
        </w:rPr>
        <w:t>market concentration</w:t>
      </w:r>
      <w:r w:rsidRPr="00FD1BBA">
        <w:rPr>
          <w:sz w:val="16"/>
        </w:rPr>
        <w:t xml:space="preserve">.1 Indeed, </w:t>
      </w:r>
      <w:r w:rsidRPr="007D1241">
        <w:rPr>
          <w:rStyle w:val="StyleUnderline"/>
          <w:highlight w:val="green"/>
        </w:rPr>
        <w:t>if</w:t>
      </w:r>
      <w:r w:rsidRPr="0053462F">
        <w:rPr>
          <w:rStyle w:val="StyleUnderline"/>
        </w:rPr>
        <w:t xml:space="preserve"> this </w:t>
      </w:r>
      <w:r w:rsidRPr="007D1241">
        <w:rPr>
          <w:rStyle w:val="StyleUnderline"/>
          <w:highlight w:val="green"/>
        </w:rPr>
        <w:t>concentration reflects</w:t>
      </w:r>
      <w:r w:rsidRPr="0053462F">
        <w:rPr>
          <w:rStyle w:val="StyleUnderline"/>
        </w:rPr>
        <w:t xml:space="preserve"> </w:t>
      </w:r>
      <w:r w:rsidRPr="007D1241">
        <w:rPr>
          <w:rStyle w:val="Emphasis"/>
          <w:highlight w:val="green"/>
        </w:rPr>
        <w:t>monopsony power</w:t>
      </w:r>
      <w:r w:rsidRPr="0053462F">
        <w:rPr>
          <w:rStyle w:val="StyleUnderline"/>
        </w:rPr>
        <w:t xml:space="preserve"> in the labor market</w:t>
      </w:r>
      <w:r w:rsidRPr="00FD1BBA">
        <w:rPr>
          <w:sz w:val="16"/>
        </w:rPr>
        <w:t xml:space="preserve">, standard theory predicts that </w:t>
      </w:r>
      <w:r w:rsidRPr="007D1241">
        <w:rPr>
          <w:rStyle w:val="StyleUnderline"/>
          <w:highlight w:val="green"/>
        </w:rPr>
        <w:t xml:space="preserve">firms </w:t>
      </w:r>
      <w:r w:rsidRPr="007D1241">
        <w:rPr>
          <w:rStyle w:val="Emphasis"/>
          <w:highlight w:val="green"/>
        </w:rPr>
        <w:t>pay</w:t>
      </w:r>
      <w:r w:rsidRPr="007D1241">
        <w:rPr>
          <w:rStyle w:val="StyleUnderline"/>
          <w:highlight w:val="green"/>
        </w:rPr>
        <w:t xml:space="preserve"> workers less than their </w:t>
      </w:r>
      <w:r w:rsidRPr="007D1241">
        <w:rPr>
          <w:rStyle w:val="Emphasis"/>
          <w:highlight w:val="green"/>
        </w:rPr>
        <w:t>marginal revenue</w:t>
      </w:r>
      <w:r w:rsidRPr="0053462F">
        <w:rPr>
          <w:rStyle w:val="StyleUnderline"/>
        </w:rPr>
        <w:t xml:space="preserve"> product of labor</w:t>
      </w:r>
      <w:r w:rsidRPr="00FD1BBA">
        <w:rPr>
          <w:sz w:val="16"/>
        </w:rPr>
        <w:t xml:space="preserve">. On the other hand, if labor market institutions enable workers to organize, </w:t>
      </w:r>
      <w:r w:rsidRPr="007D1241">
        <w:rPr>
          <w:rStyle w:val="Emphasis"/>
          <w:highlight w:val="green"/>
        </w:rPr>
        <w:t>bargaining</w:t>
      </w:r>
      <w:r w:rsidRPr="0053462F">
        <w:rPr>
          <w:rStyle w:val="StyleUnderline"/>
        </w:rPr>
        <w:t xml:space="preserve"> </w:t>
      </w:r>
      <w:r w:rsidRPr="007D1241">
        <w:rPr>
          <w:rStyle w:val="StyleUnderline"/>
          <w:highlight w:val="green"/>
        </w:rPr>
        <w:t xml:space="preserve">can </w:t>
      </w:r>
      <w:r w:rsidRPr="007D1241">
        <w:rPr>
          <w:rStyle w:val="Emphasis"/>
          <w:highlight w:val="green"/>
        </w:rPr>
        <w:t>mitigate</w:t>
      </w:r>
      <w:r w:rsidRPr="007D1241">
        <w:rPr>
          <w:rStyle w:val="StyleUnderline"/>
          <w:highlight w:val="green"/>
        </w:rPr>
        <w:t xml:space="preserve"> firms’</w:t>
      </w:r>
      <w:r w:rsidRPr="0053462F">
        <w:rPr>
          <w:rStyle w:val="StyleUnderline"/>
        </w:rPr>
        <w:t xml:space="preserve"> labor </w:t>
      </w:r>
      <w:r w:rsidRPr="007D1241">
        <w:rPr>
          <w:rStyle w:val="Emphasis"/>
          <w:highlight w:val="green"/>
        </w:rPr>
        <w:t>market power</w:t>
      </w:r>
      <w:r w:rsidRPr="00FD1BBA">
        <w:rPr>
          <w:sz w:val="16"/>
        </w:rPr>
        <w:t>.</w:t>
      </w:r>
    </w:p>
    <w:p w14:paraId="75C6C420" w14:textId="77777777" w:rsidR="00CF72FB" w:rsidRPr="00FD1BBA" w:rsidRDefault="00CF72FB" w:rsidP="00CF72FB">
      <w:pPr>
        <w:rPr>
          <w:sz w:val="16"/>
        </w:rPr>
      </w:pPr>
      <w:r w:rsidRPr="00FD1BBA">
        <w:rPr>
          <w:sz w:val="16"/>
        </w:rPr>
        <w:t xml:space="preserve">In this paper, we study the interaction between union and firm labor market power and quantify their effects on output and welfare in the French manufacturing sector. The French case stands out over other developed countries, especially with respect to the U.S., for hav- ing regulations that significantly empower workers over employers. We therefore </w:t>
      </w:r>
      <w:r w:rsidRPr="0053462F">
        <w:rPr>
          <w:rStyle w:val="StyleUnderline"/>
        </w:rPr>
        <w:t>provide a theoretical framework that incorporates both</w:t>
      </w:r>
      <w:r w:rsidRPr="00FD1BBA">
        <w:rPr>
          <w:sz w:val="16"/>
        </w:rPr>
        <w:t xml:space="preserve">, </w:t>
      </w:r>
      <w:r w:rsidRPr="0053462F">
        <w:rPr>
          <w:rStyle w:val="StyleUnderline"/>
        </w:rPr>
        <w:t>employer and union labor market power</w:t>
      </w:r>
      <w:r w:rsidRPr="00FD1BBA">
        <w:rPr>
          <w:sz w:val="16"/>
        </w:rPr>
        <w:t>.</w:t>
      </w:r>
    </w:p>
    <w:p w14:paraId="655EF7A8" w14:textId="77777777" w:rsidR="00CF72FB" w:rsidRPr="00FD1BBA" w:rsidRDefault="00CF72FB" w:rsidP="00CF72FB">
      <w:pPr>
        <w:rPr>
          <w:sz w:val="16"/>
        </w:rPr>
      </w:pPr>
      <w:r w:rsidRPr="00FD1BBA">
        <w:rPr>
          <w:sz w:val="16"/>
        </w:rPr>
        <w:t xml:space="preserve">The paper’s main contribution is to build, identify, and estimate a general equilibrium model where heterogeneous union-employer pairs bargain bilaterally. </w:t>
      </w:r>
      <w:r w:rsidRPr="007D1241">
        <w:rPr>
          <w:rStyle w:val="StyleUnderline"/>
          <w:highlight w:val="green"/>
        </w:rPr>
        <w:t xml:space="preserve">Firms face </w:t>
      </w:r>
      <w:r w:rsidRPr="007D1241">
        <w:rPr>
          <w:rStyle w:val="Emphasis"/>
          <w:highlight w:val="green"/>
        </w:rPr>
        <w:t>upward- sloping</w:t>
      </w:r>
      <w:r w:rsidRPr="0053462F">
        <w:rPr>
          <w:rStyle w:val="StyleUnderline"/>
        </w:rPr>
        <w:t xml:space="preserve"> labor </w:t>
      </w:r>
      <w:r w:rsidRPr="007D1241">
        <w:rPr>
          <w:rStyle w:val="StyleUnderline"/>
          <w:highlight w:val="green"/>
        </w:rPr>
        <w:t xml:space="preserve">supplies that allow them to </w:t>
      </w:r>
      <w:r w:rsidRPr="007D1241">
        <w:rPr>
          <w:rStyle w:val="Emphasis"/>
          <w:highlight w:val="green"/>
        </w:rPr>
        <w:t>capture rents</w:t>
      </w:r>
      <w:r w:rsidRPr="00FD1BBA">
        <w:rPr>
          <w:sz w:val="16"/>
        </w:rPr>
        <w:t xml:space="preserve">, </w:t>
      </w:r>
      <w:r w:rsidRPr="007D1241">
        <w:rPr>
          <w:rStyle w:val="StyleUnderline"/>
          <w:highlight w:val="green"/>
        </w:rPr>
        <w:t xml:space="preserve">while </w:t>
      </w:r>
      <w:r w:rsidRPr="007D1241">
        <w:rPr>
          <w:rStyle w:val="Emphasis"/>
          <w:highlight w:val="green"/>
        </w:rPr>
        <w:t>unions</w:t>
      </w:r>
      <w:r w:rsidRPr="0053462F">
        <w:rPr>
          <w:rStyle w:val="StyleUnderline"/>
        </w:rPr>
        <w:t xml:space="preserve"> can </w:t>
      </w:r>
      <w:r w:rsidRPr="007D1241">
        <w:rPr>
          <w:rStyle w:val="Emphasis"/>
          <w:highlight w:val="green"/>
        </w:rPr>
        <w:t>redistribute them</w:t>
      </w:r>
      <w:r w:rsidRPr="0053462F">
        <w:rPr>
          <w:rStyle w:val="StyleUnderline"/>
        </w:rPr>
        <w:t xml:space="preserve"> through bargaining</w:t>
      </w:r>
      <w:r w:rsidRPr="00FD1BBA">
        <w:rPr>
          <w:sz w:val="16"/>
        </w:rPr>
        <w:t xml:space="preserve">. A key element is that </w:t>
      </w:r>
      <w:r w:rsidRPr="0053462F">
        <w:rPr>
          <w:rStyle w:val="StyleUnderline"/>
        </w:rPr>
        <w:t>union-firm pairs compete for labor within their local labor market</w:t>
      </w:r>
      <w:r w:rsidRPr="00FD1BBA">
        <w:rPr>
          <w:sz w:val="16"/>
        </w:rPr>
        <w:t xml:space="preserve">, </w:t>
      </w:r>
      <w:r w:rsidRPr="0053462F">
        <w:rPr>
          <w:rStyle w:val="StyleUnderline"/>
        </w:rPr>
        <w:t xml:space="preserve">so their </w:t>
      </w:r>
      <w:r w:rsidRPr="007D1241">
        <w:rPr>
          <w:rStyle w:val="StyleUnderline"/>
          <w:highlight w:val="green"/>
        </w:rPr>
        <w:t xml:space="preserve">bargaining </w:t>
      </w:r>
      <w:r w:rsidRPr="007D1241">
        <w:rPr>
          <w:rStyle w:val="Emphasis"/>
          <w:highlight w:val="green"/>
        </w:rPr>
        <w:t>outcome</w:t>
      </w:r>
      <w:r w:rsidRPr="007D1241">
        <w:rPr>
          <w:rStyle w:val="StyleUnderline"/>
          <w:highlight w:val="green"/>
        </w:rPr>
        <w:t xml:space="preserve"> affects </w:t>
      </w:r>
      <w:r w:rsidRPr="007D1241">
        <w:rPr>
          <w:rStyle w:val="Emphasis"/>
          <w:highlight w:val="green"/>
        </w:rPr>
        <w:t>other</w:t>
      </w:r>
      <w:r w:rsidRPr="0053462F">
        <w:rPr>
          <w:rStyle w:val="StyleUnderline"/>
        </w:rPr>
        <w:t xml:space="preserve"> </w:t>
      </w:r>
      <w:r w:rsidRPr="007D1241">
        <w:rPr>
          <w:rStyle w:val="StyleUnderline"/>
          <w:highlight w:val="green"/>
        </w:rPr>
        <w:t>competing</w:t>
      </w:r>
      <w:r w:rsidRPr="0053462F">
        <w:rPr>
          <w:rStyle w:val="StyleUnderline"/>
        </w:rPr>
        <w:t xml:space="preserve"> union-firm </w:t>
      </w:r>
      <w:r w:rsidRPr="007D1241">
        <w:rPr>
          <w:rStyle w:val="StyleUnderline"/>
          <w:highlight w:val="green"/>
        </w:rPr>
        <w:t>pairs</w:t>
      </w:r>
      <w:r w:rsidRPr="00FD1BBA">
        <w:rPr>
          <w:sz w:val="16"/>
        </w:rPr>
        <w:t>.</w:t>
      </w:r>
    </w:p>
    <w:p w14:paraId="074FE7F0" w14:textId="77777777" w:rsidR="00CF72FB" w:rsidRPr="00FD1BBA" w:rsidRDefault="00CF72FB" w:rsidP="00CF72FB">
      <w:pPr>
        <w:rPr>
          <w:sz w:val="16"/>
        </w:rPr>
      </w:pPr>
      <w:r w:rsidRPr="00FD1BBA">
        <w:rPr>
          <w:sz w:val="16"/>
        </w:rPr>
        <w:t xml:space="preserve">Central to our paper is how unions affect rent-sharing and labor reallocation. </w:t>
      </w:r>
      <w:r w:rsidRPr="007D1241">
        <w:rPr>
          <w:rStyle w:val="Emphasis"/>
          <w:highlight w:val="green"/>
        </w:rPr>
        <w:t>Without unions</w:t>
      </w:r>
      <w:r w:rsidRPr="00FD1BBA">
        <w:rPr>
          <w:sz w:val="16"/>
        </w:rPr>
        <w:t xml:space="preserve">, </w:t>
      </w:r>
      <w:r w:rsidRPr="007D1241">
        <w:rPr>
          <w:rStyle w:val="StyleUnderline"/>
          <w:highlight w:val="green"/>
        </w:rPr>
        <w:t xml:space="preserve">firms </w:t>
      </w:r>
      <w:r w:rsidRPr="007D1241">
        <w:rPr>
          <w:rStyle w:val="Emphasis"/>
          <w:highlight w:val="green"/>
        </w:rPr>
        <w:t>pocket</w:t>
      </w:r>
      <w:r w:rsidRPr="0053462F">
        <w:rPr>
          <w:rStyle w:val="StyleUnderline"/>
        </w:rPr>
        <w:t xml:space="preserve"> their </w:t>
      </w:r>
      <w:r w:rsidRPr="007D1241">
        <w:rPr>
          <w:rStyle w:val="StyleUnderline"/>
          <w:highlight w:val="green"/>
        </w:rPr>
        <w:t xml:space="preserve">rents and hire </w:t>
      </w:r>
      <w:r w:rsidRPr="007D1241">
        <w:rPr>
          <w:rStyle w:val="Emphasis"/>
          <w:highlight w:val="green"/>
        </w:rPr>
        <w:t>too few</w:t>
      </w:r>
      <w:r w:rsidRPr="007D1241">
        <w:rPr>
          <w:rStyle w:val="StyleUnderline"/>
          <w:highlight w:val="green"/>
        </w:rPr>
        <w:t xml:space="preserve"> workers</w:t>
      </w:r>
      <w:r w:rsidRPr="00FD1BBA">
        <w:rPr>
          <w:sz w:val="16"/>
        </w:rPr>
        <w:t xml:space="preserve">. While subsidies can encourage hir- ing, unions achieve it differently: by sharing rents with workers. </w:t>
      </w:r>
      <w:r w:rsidRPr="0053462F">
        <w:rPr>
          <w:rStyle w:val="StyleUnderline"/>
        </w:rPr>
        <w:t>Differences in rent-sharing drive labor reallocation across firms</w:t>
      </w:r>
      <w:r w:rsidRPr="00FD1BBA">
        <w:rPr>
          <w:sz w:val="16"/>
        </w:rPr>
        <w:t xml:space="preserve">: </w:t>
      </w:r>
      <w:r w:rsidRPr="0053462F">
        <w:rPr>
          <w:rStyle w:val="StyleUnderline"/>
        </w:rPr>
        <w:t>if unions redistribute more from productive firms</w:t>
      </w:r>
      <w:r w:rsidRPr="00FD1BBA">
        <w:rPr>
          <w:sz w:val="16"/>
        </w:rPr>
        <w:t xml:space="preserve">, </w:t>
      </w:r>
      <w:r w:rsidRPr="0053462F">
        <w:rPr>
          <w:rStyle w:val="StyleUnderline"/>
        </w:rPr>
        <w:t xml:space="preserve">they </w:t>
      </w:r>
      <w:r w:rsidRPr="00FD1BBA">
        <w:rPr>
          <w:rStyle w:val="Emphasis"/>
        </w:rPr>
        <w:t>reallocate</w:t>
      </w:r>
      <w:r w:rsidRPr="0053462F">
        <w:rPr>
          <w:rStyle w:val="StyleUnderline"/>
        </w:rPr>
        <w:t xml:space="preserve"> toward them </w:t>
      </w:r>
      <w:r w:rsidRPr="00FD1BBA">
        <w:rPr>
          <w:rStyle w:val="Emphasis"/>
        </w:rPr>
        <w:t>increasing</w:t>
      </w:r>
      <w:r w:rsidRPr="0053462F">
        <w:rPr>
          <w:rStyle w:val="StyleUnderline"/>
        </w:rPr>
        <w:t xml:space="preserve"> aggregate </w:t>
      </w:r>
      <w:r w:rsidRPr="00FD1BBA">
        <w:rPr>
          <w:rStyle w:val="Emphasis"/>
        </w:rPr>
        <w:t>productivity</w:t>
      </w:r>
      <w:r w:rsidRPr="0053462F">
        <w:rPr>
          <w:rStyle w:val="StyleUnderline"/>
        </w:rPr>
        <w:t xml:space="preserve"> by undoing part of the </w:t>
      </w:r>
      <w:r w:rsidRPr="00FD1BBA">
        <w:rPr>
          <w:rStyle w:val="Emphasis"/>
        </w:rPr>
        <w:t>misallocation</w:t>
      </w:r>
      <w:r w:rsidRPr="0053462F">
        <w:rPr>
          <w:rStyle w:val="StyleUnderline"/>
        </w:rPr>
        <w:t xml:space="preserve"> from firms’ labor </w:t>
      </w:r>
      <w:r w:rsidRPr="00FD1BBA">
        <w:rPr>
          <w:rStyle w:val="Emphasis"/>
        </w:rPr>
        <w:t>market power</w:t>
      </w:r>
      <w:r w:rsidRPr="00FD1BBA">
        <w:rPr>
          <w:sz w:val="16"/>
        </w:rPr>
        <w:t>; if unions redistribute more from less productive firms, they worsen labor market power’s negative effects on output.</w:t>
      </w:r>
    </w:p>
    <w:p w14:paraId="1F8197FD" w14:textId="77777777" w:rsidR="00CF72FB" w:rsidRPr="00FD1BBA" w:rsidRDefault="00CF72FB" w:rsidP="00CF72FB">
      <w:pPr>
        <w:rPr>
          <w:sz w:val="16"/>
        </w:rPr>
      </w:pPr>
      <w:r w:rsidRPr="00FD1BBA">
        <w:rPr>
          <w:sz w:val="16"/>
        </w:rPr>
        <w:t xml:space="preserve">Our main quantitative result is that unions mitigate the negative effects of firms’ market power. We find that </w:t>
      </w:r>
      <w:r w:rsidRPr="007D1241">
        <w:rPr>
          <w:rStyle w:val="StyleUnderline"/>
          <w:highlight w:val="green"/>
        </w:rPr>
        <w:t xml:space="preserve">in the </w:t>
      </w:r>
      <w:r w:rsidRPr="007D1241">
        <w:rPr>
          <w:rStyle w:val="Emphasis"/>
          <w:highlight w:val="green"/>
        </w:rPr>
        <w:t>absence of unions</w:t>
      </w:r>
      <w:r w:rsidRPr="0053462F">
        <w:rPr>
          <w:rStyle w:val="StyleUnderline"/>
        </w:rPr>
        <w:t xml:space="preserve"> and holding the total </w:t>
      </w:r>
      <w:r w:rsidRPr="007D1241">
        <w:rPr>
          <w:rStyle w:val="StyleUnderline"/>
          <w:highlight w:val="green"/>
        </w:rPr>
        <w:t xml:space="preserve">labor </w:t>
      </w:r>
      <w:r w:rsidRPr="007D1241">
        <w:rPr>
          <w:rStyle w:val="Emphasis"/>
          <w:highlight w:val="green"/>
        </w:rPr>
        <w:t>supply</w:t>
      </w:r>
      <w:r w:rsidRPr="00FD1BBA">
        <w:rPr>
          <w:rStyle w:val="Emphasis"/>
        </w:rPr>
        <w:t xml:space="preserve"> constant</w:t>
      </w:r>
      <w:r w:rsidRPr="0053462F">
        <w:rPr>
          <w:rStyle w:val="StyleUnderline"/>
        </w:rPr>
        <w:t xml:space="preserve">, </w:t>
      </w:r>
      <w:r w:rsidRPr="007D1241">
        <w:rPr>
          <w:rStyle w:val="Emphasis"/>
          <w:highlight w:val="green"/>
        </w:rPr>
        <w:t>output</w:t>
      </w:r>
      <w:r w:rsidRPr="0053462F">
        <w:rPr>
          <w:rStyle w:val="StyleUnderline"/>
        </w:rPr>
        <w:t xml:space="preserve"> </w:t>
      </w:r>
      <w:r w:rsidRPr="007D1241">
        <w:rPr>
          <w:rStyle w:val="StyleUnderline"/>
          <w:highlight w:val="green"/>
        </w:rPr>
        <w:t xml:space="preserve">and </w:t>
      </w:r>
      <w:r w:rsidRPr="007D1241">
        <w:rPr>
          <w:rStyle w:val="Emphasis"/>
          <w:highlight w:val="green"/>
        </w:rPr>
        <w:t>social welfare</w:t>
      </w:r>
      <w:r w:rsidRPr="007D1241">
        <w:rPr>
          <w:rStyle w:val="StyleUnderline"/>
          <w:highlight w:val="green"/>
        </w:rPr>
        <w:t xml:space="preserve"> </w:t>
      </w:r>
      <w:r w:rsidRPr="007D1241">
        <w:rPr>
          <w:rStyle w:val="Emphasis"/>
          <w:highlight w:val="green"/>
        </w:rPr>
        <w:t>decrease</w:t>
      </w:r>
      <w:r w:rsidRPr="00FD1BBA">
        <w:rPr>
          <w:sz w:val="16"/>
        </w:rPr>
        <w:t xml:space="preserve"> respectively by 0.67% and 2.76%. While the effect on output and social welfare is small, unions have a meaningful distributional role. </w:t>
      </w:r>
      <w:r w:rsidRPr="0053462F">
        <w:rPr>
          <w:rStyle w:val="StyleUnderline"/>
        </w:rPr>
        <w:t>Without unions</w:t>
      </w:r>
      <w:r w:rsidRPr="00FD1BBA">
        <w:rPr>
          <w:sz w:val="16"/>
        </w:rPr>
        <w:t xml:space="preserve">, </w:t>
      </w:r>
      <w:r w:rsidRPr="0053462F">
        <w:rPr>
          <w:rStyle w:val="StyleUnderline"/>
        </w:rPr>
        <w:t xml:space="preserve">the </w:t>
      </w:r>
      <w:r w:rsidRPr="00FD1BBA">
        <w:rPr>
          <w:rStyle w:val="Emphasis"/>
        </w:rPr>
        <w:t>labor share</w:t>
      </w:r>
      <w:r w:rsidRPr="0053462F">
        <w:rPr>
          <w:rStyle w:val="StyleUnderline"/>
        </w:rPr>
        <w:t xml:space="preserve"> would be</w:t>
      </w:r>
      <w:r w:rsidRPr="00FD1BBA">
        <w:rPr>
          <w:sz w:val="16"/>
        </w:rPr>
        <w:t xml:space="preserve"> 13.9 percentage points </w:t>
      </w:r>
      <w:r w:rsidRPr="00FD1BBA">
        <w:rPr>
          <w:rStyle w:val="Emphasis"/>
        </w:rPr>
        <w:t>smaller</w:t>
      </w:r>
      <w:r w:rsidRPr="00FD1BBA">
        <w:rPr>
          <w:sz w:val="16"/>
        </w:rPr>
        <w:t xml:space="preserve"> and average wages 28% smaller. This </w:t>
      </w:r>
      <w:r w:rsidRPr="007D1241">
        <w:rPr>
          <w:rStyle w:val="StyleUnderline"/>
          <w:highlight w:val="green"/>
        </w:rPr>
        <w:t>translates into</w:t>
      </w:r>
      <w:r w:rsidRPr="0053462F">
        <w:rPr>
          <w:rStyle w:val="StyleUnderline"/>
        </w:rPr>
        <w:t xml:space="preserve"> workers’ </w:t>
      </w:r>
      <w:r w:rsidRPr="007D1241">
        <w:rPr>
          <w:rStyle w:val="Emphasis"/>
          <w:highlight w:val="green"/>
        </w:rPr>
        <w:t>welfare losses</w:t>
      </w:r>
      <w:r w:rsidRPr="007D1241">
        <w:rPr>
          <w:rStyle w:val="StyleUnderline"/>
          <w:highlight w:val="green"/>
        </w:rPr>
        <w:t xml:space="preserve"> of</w:t>
      </w:r>
      <w:r w:rsidRPr="0053462F">
        <w:rPr>
          <w:rStyle w:val="StyleUnderline"/>
        </w:rPr>
        <w:t xml:space="preserve"> </w:t>
      </w:r>
      <w:r w:rsidRPr="007D1241">
        <w:rPr>
          <w:rStyle w:val="StyleUnderline"/>
          <w:highlight w:val="green"/>
        </w:rPr>
        <w:t xml:space="preserve">more than </w:t>
      </w:r>
      <w:r w:rsidRPr="007D1241">
        <w:rPr>
          <w:rStyle w:val="Emphasis"/>
          <w:highlight w:val="green"/>
        </w:rPr>
        <w:t>30%.</w:t>
      </w:r>
    </w:p>
    <w:p w14:paraId="49B0886C" w14:textId="77777777" w:rsidR="00CF72FB" w:rsidRPr="00FD1BBA" w:rsidRDefault="00CF72FB" w:rsidP="00CF72FB">
      <w:pPr>
        <w:rPr>
          <w:sz w:val="16"/>
        </w:rPr>
      </w:pPr>
      <w:r w:rsidRPr="00FD1BBA">
        <w:rPr>
          <w:sz w:val="16"/>
        </w:rPr>
        <w:t>After briefly presenting the French institutional setting, we present the model. Bargaining follows the right-to-manage approach, where employers make hiring decisions in a second stage given the bargained wage. A novel feature is that the employer faces an endogenous labor supply constraint: employment must not exceed the labor supplied to the employer. This setup yields an employment allocation that is either labor supply or labor demand constrained. If the bargained wage is below the marginal revenue product of labor, employment will be labor supply constrained. On the contrary, when the bargained wage is above the market clearing wage for the employer, employment is labor demand constrained. This leads to labor rationing and unemployment in equilibrium. Our model nests as special cases both the monopoly union model of Dunlop (1944) or a model with oligopsonistic competition as Berger, Herkenhoff, and Mongey (2022) (BHM henceforth).</w:t>
      </w:r>
    </w:p>
    <w:p w14:paraId="146E63F7" w14:textId="77777777" w:rsidR="00CF72FB" w:rsidRPr="00FD1BBA" w:rsidRDefault="00CF72FB" w:rsidP="00CF72FB">
      <w:pPr>
        <w:rPr>
          <w:sz w:val="16"/>
        </w:rPr>
      </w:pPr>
      <w:r w:rsidRPr="00FD1BBA">
        <w:rPr>
          <w:sz w:val="16"/>
        </w:rPr>
        <w:t xml:space="preserve">We show that under a general class of utilitarian union objectives and elastic labor demands, expected wages and utility are decreasing in bargained wages when the employer is labor demand constrained. As a result, </w:t>
      </w:r>
      <w:r w:rsidRPr="0053462F">
        <w:rPr>
          <w:rStyle w:val="StyleUnderline"/>
        </w:rPr>
        <w:t xml:space="preserve">it is </w:t>
      </w:r>
      <w:r w:rsidRPr="007D1241">
        <w:rPr>
          <w:rStyle w:val="StyleUnderline"/>
          <w:highlight w:val="green"/>
        </w:rPr>
        <w:t xml:space="preserve">in the </w:t>
      </w:r>
      <w:r w:rsidRPr="007D1241">
        <w:rPr>
          <w:rStyle w:val="Emphasis"/>
          <w:highlight w:val="green"/>
        </w:rPr>
        <w:t>interest</w:t>
      </w:r>
      <w:r w:rsidRPr="007D1241">
        <w:rPr>
          <w:rStyle w:val="StyleUnderline"/>
          <w:highlight w:val="green"/>
        </w:rPr>
        <w:t xml:space="preserve"> of both</w:t>
      </w:r>
      <w:r w:rsidRPr="0053462F">
        <w:rPr>
          <w:rStyle w:val="StyleUnderline"/>
        </w:rPr>
        <w:t xml:space="preserve"> the </w:t>
      </w:r>
      <w:r w:rsidRPr="007D1241">
        <w:rPr>
          <w:rStyle w:val="Emphasis"/>
          <w:highlight w:val="green"/>
        </w:rPr>
        <w:t>union</w:t>
      </w:r>
      <w:r w:rsidRPr="007D1241">
        <w:rPr>
          <w:rStyle w:val="StyleUnderline"/>
          <w:highlight w:val="green"/>
        </w:rPr>
        <w:t xml:space="preserve"> and the </w:t>
      </w:r>
      <w:r w:rsidRPr="007D1241">
        <w:rPr>
          <w:rStyle w:val="Emphasis"/>
          <w:highlight w:val="green"/>
        </w:rPr>
        <w:t>firm</w:t>
      </w:r>
      <w:r w:rsidRPr="007D1241">
        <w:rPr>
          <w:rStyle w:val="StyleUnderline"/>
          <w:highlight w:val="green"/>
        </w:rPr>
        <w:t xml:space="preserve"> to </w:t>
      </w:r>
      <w:r w:rsidRPr="007D1241">
        <w:rPr>
          <w:rStyle w:val="Emphasis"/>
          <w:highlight w:val="green"/>
        </w:rPr>
        <w:t>bargain</w:t>
      </w:r>
      <w:r w:rsidRPr="00FD1BBA">
        <w:rPr>
          <w:rStyle w:val="Emphasis"/>
        </w:rPr>
        <w:t xml:space="preserve"> wages</w:t>
      </w:r>
      <w:r w:rsidRPr="0053462F">
        <w:rPr>
          <w:rStyle w:val="StyleUnderline"/>
        </w:rPr>
        <w:t xml:space="preserve"> that are </w:t>
      </w:r>
      <w:r w:rsidRPr="007D1241">
        <w:rPr>
          <w:rStyle w:val="StyleUnderline"/>
          <w:highlight w:val="green"/>
        </w:rPr>
        <w:t xml:space="preserve">at most </w:t>
      </w:r>
      <w:r w:rsidRPr="007D1241">
        <w:rPr>
          <w:rStyle w:val="Emphasis"/>
          <w:highlight w:val="green"/>
        </w:rPr>
        <w:t>equal</w:t>
      </w:r>
      <w:r w:rsidRPr="007D1241">
        <w:rPr>
          <w:rStyle w:val="StyleUnderline"/>
          <w:highlight w:val="green"/>
        </w:rPr>
        <w:t xml:space="preserve"> to the </w:t>
      </w:r>
      <w:r w:rsidRPr="007D1241">
        <w:rPr>
          <w:rStyle w:val="Emphasis"/>
          <w:highlight w:val="green"/>
        </w:rPr>
        <w:t>competitive wage</w:t>
      </w:r>
      <w:r w:rsidRPr="0053462F">
        <w:rPr>
          <w:rStyle w:val="StyleUnderline"/>
        </w:rPr>
        <w:t xml:space="preserve"> along the </w:t>
      </w:r>
      <w:r w:rsidRPr="00FD1BBA">
        <w:rPr>
          <w:rStyle w:val="Emphasis"/>
        </w:rPr>
        <w:t>labor supply</w:t>
      </w:r>
      <w:r w:rsidRPr="00FD1BBA">
        <w:rPr>
          <w:sz w:val="16"/>
        </w:rPr>
        <w:t xml:space="preserve">. </w:t>
      </w:r>
      <w:r w:rsidRPr="0053462F">
        <w:rPr>
          <w:rStyle w:val="StyleUnderline"/>
        </w:rPr>
        <w:t>This wage-setting process leads to a wedge between the equilibrium bargained wage and the marginal revenue product of labor that is weakly below one</w:t>
      </w:r>
      <w:r w:rsidRPr="00FD1BBA">
        <w:rPr>
          <w:sz w:val="16"/>
        </w:rPr>
        <w:t>. Differences in labor wedges across firms distort relative wages and create resource misallocation.</w:t>
      </w:r>
    </w:p>
    <w:p w14:paraId="69FDAE34" w14:textId="77777777" w:rsidR="00CF72FB" w:rsidRPr="00FD1BBA" w:rsidRDefault="00CF72FB" w:rsidP="00CF72FB">
      <w:pPr>
        <w:rPr>
          <w:sz w:val="16"/>
        </w:rPr>
      </w:pPr>
      <w:r w:rsidRPr="00FD1BBA">
        <w:rPr>
          <w:sz w:val="16"/>
        </w:rPr>
        <w:t xml:space="preserve">The model captures that union and firm labor market power constitute countervailing forces. The </w:t>
      </w:r>
      <w:r w:rsidRPr="0053462F">
        <w:rPr>
          <w:rStyle w:val="StyleUnderline"/>
        </w:rPr>
        <w:t>wedge is a function of an endogenous markdown</w:t>
      </w:r>
      <w:r w:rsidRPr="00FD1BBA">
        <w:rPr>
          <w:sz w:val="16"/>
        </w:rPr>
        <w:t>—</w:t>
      </w:r>
      <w:r w:rsidRPr="0053462F">
        <w:rPr>
          <w:rStyle w:val="StyleUnderline"/>
        </w:rPr>
        <w:t xml:space="preserve">due to </w:t>
      </w:r>
      <w:r w:rsidRPr="00FD1BBA">
        <w:rPr>
          <w:rStyle w:val="Emphasis"/>
        </w:rPr>
        <w:t>oligopsony power</w:t>
      </w:r>
      <w:r w:rsidRPr="00FD1BBA">
        <w:rPr>
          <w:sz w:val="16"/>
        </w:rPr>
        <w:t>—</w:t>
      </w:r>
      <w:r w:rsidRPr="0053462F">
        <w:rPr>
          <w:rStyle w:val="StyleUnderline"/>
        </w:rPr>
        <w:t xml:space="preserve">and an endogenous </w:t>
      </w:r>
      <w:r w:rsidRPr="00FD1BBA">
        <w:rPr>
          <w:rStyle w:val="Emphasis"/>
        </w:rPr>
        <w:t>bargaining share</w:t>
      </w:r>
      <w:r w:rsidRPr="00FD1BBA">
        <w:rPr>
          <w:sz w:val="16"/>
        </w:rPr>
        <w:t xml:space="preserve">, </w:t>
      </w:r>
      <w:r w:rsidRPr="0053462F">
        <w:rPr>
          <w:rStyle w:val="StyleUnderline"/>
        </w:rPr>
        <w:t>which reflects the union market power</w:t>
      </w:r>
      <w:r w:rsidRPr="00FD1BBA">
        <w:rPr>
          <w:sz w:val="16"/>
        </w:rPr>
        <w:t xml:space="preserve">. The </w:t>
      </w:r>
      <w:r w:rsidRPr="00FD1BBA">
        <w:rPr>
          <w:rStyle w:val="Emphasis"/>
        </w:rPr>
        <w:t>bargaining share</w:t>
      </w:r>
      <w:r w:rsidRPr="0053462F">
        <w:rPr>
          <w:rStyle w:val="StyleUnderline"/>
        </w:rPr>
        <w:t xml:space="preserve"> determines the union’s </w:t>
      </w:r>
      <w:r w:rsidRPr="00FD1BBA">
        <w:rPr>
          <w:rStyle w:val="Emphasis"/>
        </w:rPr>
        <w:t>rent-sharing ability</w:t>
      </w:r>
      <w:r w:rsidRPr="00FD1BBA">
        <w:rPr>
          <w:sz w:val="16"/>
        </w:rPr>
        <w:t>, counteracting the firm’s market power.</w:t>
      </w:r>
    </w:p>
    <w:p w14:paraId="4410F8ED" w14:textId="77777777" w:rsidR="00CF72FB" w:rsidRPr="00FD1BBA" w:rsidRDefault="00CF72FB" w:rsidP="00CF72FB">
      <w:pPr>
        <w:rPr>
          <w:sz w:val="16"/>
        </w:rPr>
      </w:pPr>
      <w:r w:rsidRPr="00FD1BBA">
        <w:rPr>
          <w:sz w:val="16"/>
        </w:rPr>
        <w:t>We show how to aggregate the model and obtain closed-form expressions for the sector-level variables, along proving uniqueness and existence of the general equilibrium. In an extension, we consider alternative misaligned union objectives on insiders that may lead to wages above the competitive ones that cause labor rationing. We show that, with or without rationing, the model is block-recursive as the local labor market equilibria are invariant to aggregates.</w:t>
      </w:r>
    </w:p>
    <w:p w14:paraId="5A2A757C" w14:textId="77777777" w:rsidR="00CF72FB" w:rsidRPr="00FD1BBA" w:rsidRDefault="00CF72FB" w:rsidP="00CF72FB">
      <w:pPr>
        <w:rPr>
          <w:sz w:val="16"/>
        </w:rPr>
      </w:pPr>
      <w:r w:rsidRPr="00FD1BBA">
        <w:rPr>
          <w:sz w:val="16"/>
        </w:rPr>
        <w:t>After the model setup, we discuss how to identify and estimate the model parameters. We have two types of parameters: the ones related to the labor supply and bargaining, and the ones related to production. Labor supplies depend on two key parameters related to the heterogene- ity of workers’ preferences, the local and across-market elasticities of substitution. These two elasticities jointly determine the extent of employers’ labor market power on the labor supply.</w:t>
      </w:r>
    </w:p>
    <w:p w14:paraId="29EA0AA3" w14:textId="77777777" w:rsidR="00CF72FB" w:rsidRPr="00FD1BBA" w:rsidRDefault="00CF72FB" w:rsidP="00CF72FB">
      <w:pPr>
        <w:rPr>
          <w:sz w:val="16"/>
        </w:rPr>
      </w:pPr>
      <w:r w:rsidRPr="00FD1BBA">
        <w:rPr>
          <w:sz w:val="16"/>
        </w:rPr>
        <w:t>The main challenge is to separately identify the union bargaining powers from the local and across-market elasticities of substitution. We propose a strategy to estimate these elasticities that is independent from the underlying wage setting process. We first estimate the across- market elasticity of substitution and the inverse labor demand elasticity using employers that are alone in their local labor markets. Their local labor market equilibrium is a standard sys- tem of labor supply and demand equations, that suffers from simultaneity bias. Rather than instrumenting, we adapt the identification through heteroskedasticity of Rigobon (2003) which allows to recover the structural parameters by imposing restrictions on the covariance matrix of structural shocks.</w:t>
      </w:r>
    </w:p>
    <w:p w14:paraId="12A6DAF8" w14:textId="77777777" w:rsidR="00CF72FB" w:rsidRPr="00FD1BBA" w:rsidRDefault="00CF72FB" w:rsidP="00CF72FB">
      <w:pPr>
        <w:rPr>
          <w:sz w:val="16"/>
        </w:rPr>
      </w:pPr>
      <w:r w:rsidRPr="00FD1BBA">
        <w:rPr>
          <w:sz w:val="16"/>
        </w:rPr>
        <w:t>We then estimate the local elasticities of substitution using the firm’s labor supply. We use firm-level revenue productivities to instrument for wages. We include market-year fixed effects to control for all the strategic interactions, avoiding biased estimates from SUTVA violations (Berger, Herkenhoff, and Mongey, 2022). We finally identify the union bargaining powers by matching observed sector-level labor shares.</w:t>
      </w:r>
    </w:p>
    <w:p w14:paraId="262B2813" w14:textId="77777777" w:rsidR="00CF72FB" w:rsidRPr="00FD1BBA" w:rsidRDefault="00CF72FB" w:rsidP="00CF72FB">
      <w:pPr>
        <w:rPr>
          <w:sz w:val="16"/>
        </w:rPr>
      </w:pPr>
      <w:r w:rsidRPr="00FD1BBA">
        <w:rPr>
          <w:sz w:val="16"/>
        </w:rPr>
        <w:t xml:space="preserve">Our </w:t>
      </w:r>
      <w:r w:rsidRPr="00FD1BBA">
        <w:rPr>
          <w:rStyle w:val="StyleUnderline"/>
        </w:rPr>
        <w:t xml:space="preserve">counterfactual </w:t>
      </w:r>
      <w:r w:rsidRPr="007D1241">
        <w:rPr>
          <w:rStyle w:val="Emphasis"/>
        </w:rPr>
        <w:t>analyses</w:t>
      </w:r>
      <w:r w:rsidRPr="00FD1BBA">
        <w:rPr>
          <w:rStyle w:val="StyleUnderline"/>
        </w:rPr>
        <w:t xml:space="preserve"> suggest that </w:t>
      </w:r>
      <w:r w:rsidRPr="007D1241">
        <w:rPr>
          <w:rStyle w:val="Emphasis"/>
          <w:highlight w:val="green"/>
        </w:rPr>
        <w:t>employer</w:t>
      </w:r>
      <w:r w:rsidRPr="007D1241">
        <w:rPr>
          <w:rStyle w:val="StyleUnderline"/>
          <w:highlight w:val="green"/>
        </w:rPr>
        <w:t xml:space="preserve"> labor </w:t>
      </w:r>
      <w:r w:rsidRPr="007D1241">
        <w:rPr>
          <w:rStyle w:val="Emphasis"/>
          <w:highlight w:val="green"/>
        </w:rPr>
        <w:t>market power</w:t>
      </w:r>
      <w:r w:rsidRPr="007D1241">
        <w:rPr>
          <w:rStyle w:val="StyleUnderline"/>
          <w:highlight w:val="green"/>
        </w:rPr>
        <w:t xml:space="preserve"> is </w:t>
      </w:r>
      <w:r w:rsidRPr="007D1241">
        <w:rPr>
          <w:rStyle w:val="Emphasis"/>
          <w:highlight w:val="green"/>
        </w:rPr>
        <w:t>stronger</w:t>
      </w:r>
      <w:r w:rsidRPr="007D1241">
        <w:rPr>
          <w:rStyle w:val="StyleUnderline"/>
          <w:highlight w:val="green"/>
        </w:rPr>
        <w:t xml:space="preserve"> than</w:t>
      </w:r>
      <w:r w:rsidRPr="00FD1BBA">
        <w:rPr>
          <w:rStyle w:val="StyleUnderline"/>
        </w:rPr>
        <w:t xml:space="preserve"> that of </w:t>
      </w:r>
      <w:r w:rsidRPr="007D1241">
        <w:rPr>
          <w:rStyle w:val="StyleUnderline"/>
          <w:highlight w:val="green"/>
        </w:rPr>
        <w:t>unions</w:t>
      </w:r>
      <w:r w:rsidRPr="00FD1BBA">
        <w:rPr>
          <w:sz w:val="16"/>
        </w:rPr>
        <w:t xml:space="preserve">. </w:t>
      </w:r>
      <w:r w:rsidRPr="007D1241">
        <w:rPr>
          <w:rStyle w:val="Emphasis"/>
          <w:highlight w:val="green"/>
        </w:rPr>
        <w:t>Increasing bargaining powers</w:t>
      </w:r>
      <w:r w:rsidRPr="007D1241">
        <w:rPr>
          <w:rStyle w:val="StyleUnderline"/>
          <w:highlight w:val="green"/>
        </w:rPr>
        <w:t xml:space="preserve"> </w:t>
      </w:r>
      <w:r w:rsidRPr="007D1241">
        <w:rPr>
          <w:rStyle w:val="StyleUnderline"/>
        </w:rPr>
        <w:t>with</w:t>
      </w:r>
      <w:r w:rsidRPr="00FD1BBA">
        <w:rPr>
          <w:rStyle w:val="StyleUnderline"/>
        </w:rPr>
        <w:t xml:space="preserve"> the baseline union </w:t>
      </w:r>
      <w:r w:rsidRPr="007D1241">
        <w:rPr>
          <w:rStyle w:val="StyleUnderline"/>
        </w:rPr>
        <w:t>objectives</w:t>
      </w:r>
      <w:r w:rsidRPr="00FD1BBA">
        <w:rPr>
          <w:rStyle w:val="StyleUnderline"/>
        </w:rPr>
        <w:t xml:space="preserve"> without rationing</w:t>
      </w:r>
      <w:r w:rsidRPr="00FD1BBA">
        <w:rPr>
          <w:sz w:val="16"/>
        </w:rPr>
        <w:t xml:space="preserve">, </w:t>
      </w:r>
      <w:r w:rsidRPr="007D1241">
        <w:rPr>
          <w:rStyle w:val="StyleUnderline"/>
          <w:highlight w:val="green"/>
        </w:rPr>
        <w:t xml:space="preserve">brings </w:t>
      </w:r>
      <w:r w:rsidRPr="007D1241">
        <w:rPr>
          <w:rStyle w:val="Emphasis"/>
          <w:highlight w:val="green"/>
        </w:rPr>
        <w:t>wages</w:t>
      </w:r>
      <w:r w:rsidRPr="007D1241">
        <w:rPr>
          <w:rStyle w:val="StyleUnderline"/>
          <w:highlight w:val="green"/>
        </w:rPr>
        <w:t xml:space="preserve"> </w:t>
      </w:r>
      <w:r w:rsidRPr="007D1241">
        <w:rPr>
          <w:rStyle w:val="Emphasis"/>
          <w:highlight w:val="green"/>
        </w:rPr>
        <w:t>closer</w:t>
      </w:r>
      <w:r w:rsidRPr="007D1241">
        <w:rPr>
          <w:rStyle w:val="StyleUnderline"/>
          <w:highlight w:val="green"/>
        </w:rPr>
        <w:t xml:space="preserve"> to</w:t>
      </w:r>
      <w:r w:rsidRPr="00FD1BBA">
        <w:rPr>
          <w:rStyle w:val="StyleUnderline"/>
        </w:rPr>
        <w:t xml:space="preserve"> the </w:t>
      </w:r>
      <w:r w:rsidRPr="007D1241">
        <w:rPr>
          <w:rStyle w:val="Emphasis"/>
          <w:highlight w:val="green"/>
        </w:rPr>
        <w:t>competitive</w:t>
      </w:r>
      <w:r w:rsidRPr="007D1241">
        <w:rPr>
          <w:rStyle w:val="Emphasis"/>
        </w:rPr>
        <w:t xml:space="preserve"> ones</w:t>
      </w:r>
      <w:r w:rsidRPr="00FD1BBA">
        <w:rPr>
          <w:rStyle w:val="StyleUnderline"/>
        </w:rPr>
        <w:t xml:space="preserve"> </w:t>
      </w:r>
      <w:r w:rsidRPr="007D1241">
        <w:rPr>
          <w:rStyle w:val="StyleUnderline"/>
          <w:highlight w:val="green"/>
        </w:rPr>
        <w:t xml:space="preserve">improving aggregate </w:t>
      </w:r>
      <w:r w:rsidRPr="007D1241">
        <w:rPr>
          <w:rStyle w:val="Emphasis"/>
          <w:highlight w:val="green"/>
        </w:rPr>
        <w:t>productivity</w:t>
      </w:r>
      <w:r w:rsidRPr="00FD1BBA">
        <w:rPr>
          <w:sz w:val="16"/>
        </w:rPr>
        <w:t xml:space="preserve">, </w:t>
      </w:r>
      <w:r w:rsidRPr="007D1241">
        <w:rPr>
          <w:rStyle w:val="Emphasis"/>
        </w:rPr>
        <w:t>output</w:t>
      </w:r>
      <w:r w:rsidRPr="00FD1BBA">
        <w:rPr>
          <w:rStyle w:val="StyleUnderline"/>
        </w:rPr>
        <w:t xml:space="preserve"> </w:t>
      </w:r>
      <w:r w:rsidRPr="007D1241">
        <w:rPr>
          <w:rStyle w:val="StyleUnderline"/>
          <w:highlight w:val="green"/>
        </w:rPr>
        <w:t>and</w:t>
      </w:r>
      <w:r w:rsidRPr="00FD1BBA">
        <w:rPr>
          <w:rStyle w:val="StyleUnderline"/>
        </w:rPr>
        <w:t xml:space="preserve"> </w:t>
      </w:r>
      <w:r w:rsidRPr="007D1241">
        <w:rPr>
          <w:rStyle w:val="Emphasis"/>
        </w:rPr>
        <w:t xml:space="preserve">workers’ </w:t>
      </w:r>
      <w:r w:rsidRPr="007D1241">
        <w:rPr>
          <w:rStyle w:val="Emphasis"/>
          <w:highlight w:val="green"/>
        </w:rPr>
        <w:t>welfare</w:t>
      </w:r>
      <w:r w:rsidRPr="00FD1BBA">
        <w:rPr>
          <w:sz w:val="16"/>
        </w:rPr>
        <w:t>. We then explore alternative misaligned union objectives that may lead to rationing. Increasing union bargaining powers may push wages above competitive levels and generate unemployment. We find that increasing them to one under these misaligned objectives yields an unemployment rate of 11.5% and decreases output by 7%.</w:t>
      </w:r>
    </w:p>
    <w:p w14:paraId="60AD1B6B" w14:textId="77777777" w:rsidR="00CF72FB" w:rsidRDefault="00CF72FB" w:rsidP="00CF72FB"/>
    <w:p w14:paraId="6C01D2C0" w14:textId="77777777" w:rsidR="00CF72FB" w:rsidRDefault="00CF72FB" w:rsidP="00CF72FB">
      <w:pPr>
        <w:pStyle w:val="Heading4"/>
      </w:pPr>
      <w:r w:rsidRPr="00036ED6">
        <w:rPr>
          <w:b w:val="0"/>
          <w:bCs/>
        </w:rPr>
        <w:t>Counterfactually,</w:t>
      </w:r>
      <w:r>
        <w:t xml:space="preserve"> </w:t>
      </w:r>
      <w:r w:rsidRPr="00036ED6">
        <w:rPr>
          <w:u w:val="single"/>
        </w:rPr>
        <w:t>stronger</w:t>
      </w:r>
      <w:r>
        <w:t xml:space="preserve"> bargaining power </w:t>
      </w:r>
      <w:r w:rsidRPr="00036ED6">
        <w:rPr>
          <w:u w:val="single"/>
        </w:rPr>
        <w:t>spills over</w:t>
      </w:r>
      <w:r>
        <w:t xml:space="preserve">, redistributing rents towards </w:t>
      </w:r>
      <w:r w:rsidRPr="00036ED6">
        <w:rPr>
          <w:u w:val="single"/>
        </w:rPr>
        <w:t>productive</w:t>
      </w:r>
      <w:r>
        <w:t xml:space="preserve"> employers </w:t>
      </w:r>
      <w:r w:rsidRPr="00036ED6">
        <w:rPr>
          <w:u w:val="single"/>
        </w:rPr>
        <w:t>economy-wide</w:t>
      </w:r>
      <w:r>
        <w:t>.</w:t>
      </w:r>
    </w:p>
    <w:p w14:paraId="1CFF0BC2" w14:textId="77777777" w:rsidR="00CF72FB" w:rsidRDefault="00CF72FB" w:rsidP="00CF72FB">
      <w:r w:rsidRPr="00F923D0">
        <w:t xml:space="preserve">Miguel </w:t>
      </w:r>
      <w:r w:rsidRPr="00F923D0">
        <w:rPr>
          <w:rStyle w:val="Style13ptBold"/>
        </w:rPr>
        <w:t>Zerecero ‘25</w:t>
      </w:r>
      <w:r w:rsidRPr="00F923D0">
        <w:t>, an Assistant Professor of Economics at the University of California, Irvine. Miren Azkarate-Askasua</w:t>
      </w:r>
      <w:r>
        <w:rPr>
          <w:rStyle w:val="Style13ptBold"/>
        </w:rPr>
        <w:t xml:space="preserve">, </w:t>
      </w:r>
      <w:r w:rsidRPr="00F923D0">
        <w:t xml:space="preserve">an Assistant Professor of Economics at the University of Mannheim. </w:t>
      </w:r>
      <w:r>
        <w:t>06-</w:t>
      </w:r>
      <w:r w:rsidRPr="00F923D0">
        <w:t>29</w:t>
      </w:r>
      <w:r>
        <w:t>-</w:t>
      </w:r>
      <w:r w:rsidRPr="00F923D0">
        <w:t xml:space="preserve">2025. “Union and Firm Labor Market Power,” </w:t>
      </w:r>
      <w:r>
        <w:t xml:space="preserve">Federal Reserve Bank of San Francisco. </w:t>
      </w:r>
      <w:r w:rsidRPr="00F923D0">
        <w:t>https://www.frbsf.org/wp-content/uploads/3.-Zerecero.pdf</w:t>
      </w:r>
      <w:r>
        <w:t>, 02-27-2026, RNey</w:t>
      </w:r>
    </w:p>
    <w:p w14:paraId="7F72DCA0" w14:textId="77777777" w:rsidR="00CF72FB" w:rsidRDefault="00CF72FB" w:rsidP="00CF72FB">
      <w:r w:rsidRPr="00F923D0">
        <w:rPr>
          <w:noProof/>
        </w:rPr>
        <w:drawing>
          <wp:inline distT="0" distB="0" distL="0" distR="0" wp14:anchorId="6903D27B" wp14:editId="52AE9AEA">
            <wp:extent cx="5134708" cy="2361747"/>
            <wp:effectExtent l="0" t="0" r="8890" b="635"/>
            <wp:docPr id="170329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97228" name=""/>
                    <pic:cNvPicPr/>
                  </pic:nvPicPr>
                  <pic:blipFill>
                    <a:blip r:embed="rId9"/>
                    <a:stretch>
                      <a:fillRect/>
                    </a:stretch>
                  </pic:blipFill>
                  <pic:spPr>
                    <a:xfrm>
                      <a:off x="0" y="0"/>
                      <a:ext cx="5153496" cy="2370389"/>
                    </a:xfrm>
                    <a:prstGeom prst="rect">
                      <a:avLst/>
                    </a:prstGeom>
                  </pic:spPr>
                </pic:pic>
              </a:graphicData>
            </a:graphic>
          </wp:inline>
        </w:drawing>
      </w:r>
    </w:p>
    <w:p w14:paraId="7486ED71" w14:textId="77777777" w:rsidR="00CF72FB" w:rsidRPr="00FD1BBA" w:rsidRDefault="00CF72FB" w:rsidP="00CF72FB">
      <w:pPr>
        <w:rPr>
          <w:sz w:val="16"/>
        </w:rPr>
      </w:pPr>
      <w:r w:rsidRPr="00FD1BBA">
        <w:rPr>
          <w:sz w:val="16"/>
        </w:rPr>
        <w:t xml:space="preserve">Figure 5a shows the </w:t>
      </w:r>
      <w:r w:rsidRPr="007D1241">
        <w:rPr>
          <w:rStyle w:val="StyleUnderline"/>
          <w:highlight w:val="green"/>
        </w:rPr>
        <w:t>estimated</w:t>
      </w:r>
      <w:r w:rsidRPr="00FD1BBA">
        <w:rPr>
          <w:rStyle w:val="StyleUnderline"/>
        </w:rPr>
        <w:t xml:space="preserve"> </w:t>
      </w:r>
      <w:r w:rsidRPr="007D1241">
        <w:rPr>
          <w:rStyle w:val="Emphasis"/>
        </w:rPr>
        <w:t xml:space="preserve">union </w:t>
      </w:r>
      <w:r w:rsidRPr="007D1241">
        <w:rPr>
          <w:rStyle w:val="Emphasis"/>
          <w:highlight w:val="green"/>
        </w:rPr>
        <w:t>bargaining power</w:t>
      </w:r>
      <w:r w:rsidRPr="00FD1BBA">
        <w:rPr>
          <w:rStyle w:val="StyleUnderline"/>
        </w:rPr>
        <w:t xml:space="preserve"> by sector alongside a vertical line </w:t>
      </w:r>
      <w:r w:rsidRPr="007D1241">
        <w:rPr>
          <w:rStyle w:val="StyleUnderline"/>
          <w:highlight w:val="green"/>
        </w:rPr>
        <w:t>representing the</w:t>
      </w:r>
      <w:r w:rsidRPr="00FD1BBA">
        <w:rPr>
          <w:rStyle w:val="StyleUnderline"/>
        </w:rPr>
        <w:t xml:space="preserve"> </w:t>
      </w:r>
      <w:r w:rsidRPr="007D1241">
        <w:rPr>
          <w:rStyle w:val="Emphasis"/>
          <w:highlight w:val="green"/>
        </w:rPr>
        <w:t>max</w:t>
      </w:r>
      <w:r w:rsidRPr="007D1241">
        <w:rPr>
          <w:rStyle w:val="Emphasis"/>
        </w:rPr>
        <w:t xml:space="preserve">imum </w:t>
      </w:r>
      <w:r w:rsidRPr="007D1241">
        <w:rPr>
          <w:rStyle w:val="Emphasis"/>
          <w:highlight w:val="green"/>
        </w:rPr>
        <w:t>effective</w:t>
      </w:r>
      <w:r w:rsidRPr="00FD1BBA">
        <w:rPr>
          <w:rStyle w:val="StyleUnderline"/>
        </w:rPr>
        <w:t xml:space="preserve"> bargaining </w:t>
      </w:r>
      <w:r w:rsidRPr="007D1241">
        <w:rPr>
          <w:rStyle w:val="StyleUnderline"/>
          <w:highlight w:val="green"/>
        </w:rPr>
        <w:t>power</w:t>
      </w:r>
      <w:r w:rsidRPr="00FD1BBA">
        <w:rPr>
          <w:sz w:val="16"/>
        </w:rPr>
        <w:t xml:space="preserve"> φ</w:t>
      </w:r>
      <w:r w:rsidRPr="00FD1BBA">
        <w:rPr>
          <w:rFonts w:ascii="Cambria Math" w:hAnsi="Cambria Math" w:cs="Cambria Math"/>
          <w:sz w:val="16"/>
        </w:rPr>
        <w:t>∗</w:t>
      </w:r>
      <w:r w:rsidRPr="00FD1BBA">
        <w:rPr>
          <w:sz w:val="16"/>
        </w:rPr>
        <w:t xml:space="preserve">.37 Given no rationing under the base- line union objective, </w:t>
      </w:r>
      <w:r w:rsidRPr="00FD1BBA">
        <w:rPr>
          <w:rStyle w:val="StyleUnderline"/>
        </w:rPr>
        <w:t>the gap between estimated bargaining power</w:t>
      </w:r>
      <w:r w:rsidRPr="00FD1BBA">
        <w:rPr>
          <w:sz w:val="16"/>
        </w:rPr>
        <w:t xml:space="preserve"> and φ</w:t>
      </w:r>
      <w:r w:rsidRPr="00FD1BBA">
        <w:rPr>
          <w:rFonts w:ascii="Cambria Math" w:hAnsi="Cambria Math" w:cs="Cambria Math"/>
          <w:sz w:val="16"/>
        </w:rPr>
        <w:t>∗</w:t>
      </w:r>
      <w:r w:rsidRPr="00FD1BBA">
        <w:rPr>
          <w:sz w:val="16"/>
        </w:rPr>
        <w:t>, combined with the baseline distribution of λi’s in each sector, determines the potential output gains from increas- ing union bargaining powers.</w:t>
      </w:r>
    </w:p>
    <w:p w14:paraId="77500A0C" w14:textId="77777777" w:rsidR="00CF72FB" w:rsidRPr="00FD1BBA" w:rsidRDefault="00CF72FB" w:rsidP="00CF72FB">
      <w:pPr>
        <w:rPr>
          <w:sz w:val="16"/>
        </w:rPr>
      </w:pPr>
      <w:r w:rsidRPr="00FD1BBA">
        <w:rPr>
          <w:sz w:val="16"/>
        </w:rPr>
        <w:t>Figure 5b confirms that the sectors at the bottom—with estimated union bargaining powers that are far from φ</w:t>
      </w:r>
      <w:r w:rsidRPr="00FD1BBA">
        <w:rPr>
          <w:rFonts w:ascii="Cambria Math" w:hAnsi="Cambria Math" w:cs="Cambria Math"/>
          <w:sz w:val="16"/>
        </w:rPr>
        <w:t>∗</w:t>
      </w:r>
      <w:r w:rsidRPr="00FD1BBA">
        <w:rPr>
          <w:sz w:val="16"/>
        </w:rPr>
        <w:t>—experience overall the highest productivity improvements from reallo- cation in the sector. Nevertheless, those gains are not simply the flip figure of the distance between φb and φ</w:t>
      </w:r>
      <w:r w:rsidRPr="00FD1BBA">
        <w:rPr>
          <w:rFonts w:ascii="Cambria Math" w:hAnsi="Cambria Math" w:cs="Cambria Math"/>
          <w:sz w:val="16"/>
        </w:rPr>
        <w:t>∗</w:t>
      </w:r>
      <w:r w:rsidRPr="00FD1BBA">
        <w:rPr>
          <w:sz w:val="16"/>
        </w:rPr>
        <w:t xml:space="preserve"> as sectors may have a high baseline λb due to having low concentration among employers. Online Appendix D.1 shows the output effects per sector of increasing the union bargaining powers. The Supplemental Material presents workers’ welfare effects.</w:t>
      </w:r>
    </w:p>
    <w:p w14:paraId="549E7441" w14:textId="77777777" w:rsidR="00CF72FB" w:rsidRPr="00FD1BBA" w:rsidRDefault="00CF72FB" w:rsidP="00CF72FB">
      <w:pPr>
        <w:rPr>
          <w:sz w:val="16"/>
        </w:rPr>
      </w:pPr>
      <w:r w:rsidRPr="00FD1BBA">
        <w:rPr>
          <w:rStyle w:val="StyleUnderline"/>
        </w:rPr>
        <w:t xml:space="preserve">The </w:t>
      </w:r>
      <w:r w:rsidRPr="007D1241">
        <w:rPr>
          <w:rStyle w:val="Emphasis"/>
        </w:rPr>
        <w:t xml:space="preserve">main </w:t>
      </w:r>
      <w:r w:rsidRPr="007D1241">
        <w:rPr>
          <w:rStyle w:val="Emphasis"/>
          <w:highlight w:val="green"/>
        </w:rPr>
        <w:t>takeaways</w:t>
      </w:r>
      <w:r w:rsidRPr="00FD1BBA">
        <w:rPr>
          <w:rStyle w:val="StyleUnderline"/>
        </w:rPr>
        <w:t xml:space="preserve"> of the counterfactuals so far </w:t>
      </w:r>
      <w:r w:rsidRPr="007D1241">
        <w:rPr>
          <w:rStyle w:val="StyleUnderline"/>
          <w:highlight w:val="green"/>
        </w:rPr>
        <w:t>are</w:t>
      </w:r>
      <w:r w:rsidRPr="00FD1BBA">
        <w:rPr>
          <w:sz w:val="16"/>
        </w:rPr>
        <w:t xml:space="preserve">: (i) </w:t>
      </w:r>
      <w:r w:rsidRPr="007D1241">
        <w:rPr>
          <w:rStyle w:val="Emphasis"/>
          <w:highlight w:val="green"/>
        </w:rPr>
        <w:t>unions</w:t>
      </w:r>
      <w:r w:rsidRPr="007D1241">
        <w:rPr>
          <w:rStyle w:val="StyleUnderline"/>
          <w:highlight w:val="green"/>
        </w:rPr>
        <w:t xml:space="preserve"> not only </w:t>
      </w:r>
      <w:r w:rsidRPr="007D1241">
        <w:rPr>
          <w:rStyle w:val="Emphasis"/>
          <w:highlight w:val="green"/>
        </w:rPr>
        <w:t>redistribute</w:t>
      </w:r>
      <w:r w:rsidRPr="00FD1BBA">
        <w:rPr>
          <w:rStyle w:val="StyleUnderline"/>
        </w:rPr>
        <w:t xml:space="preserve"> a </w:t>
      </w:r>
      <w:r w:rsidRPr="007D1241">
        <w:rPr>
          <w:rStyle w:val="Emphasis"/>
          <w:highlight w:val="green"/>
        </w:rPr>
        <w:t>significant portion</w:t>
      </w:r>
      <w:r w:rsidRPr="007D1241">
        <w:rPr>
          <w:rStyle w:val="StyleUnderline"/>
          <w:highlight w:val="green"/>
        </w:rPr>
        <w:t xml:space="preserve"> of </w:t>
      </w:r>
      <w:r w:rsidRPr="007D1241">
        <w:rPr>
          <w:rStyle w:val="StyleUnderline"/>
        </w:rPr>
        <w:t>total</w:t>
      </w:r>
      <w:r w:rsidRPr="00FD1BBA">
        <w:rPr>
          <w:rStyle w:val="StyleUnderline"/>
        </w:rPr>
        <w:t xml:space="preserve"> </w:t>
      </w:r>
      <w:r w:rsidRPr="007D1241">
        <w:rPr>
          <w:rStyle w:val="StyleUnderline"/>
          <w:highlight w:val="green"/>
        </w:rPr>
        <w:t xml:space="preserve">output </w:t>
      </w:r>
      <w:r w:rsidRPr="007D1241">
        <w:rPr>
          <w:rStyle w:val="Emphasis"/>
          <w:highlight w:val="green"/>
        </w:rPr>
        <w:t>towards workers</w:t>
      </w:r>
      <w:r w:rsidRPr="00FD1BBA">
        <w:rPr>
          <w:sz w:val="16"/>
        </w:rPr>
        <w:t xml:space="preserve">, </w:t>
      </w:r>
      <w:r w:rsidRPr="007D1241">
        <w:rPr>
          <w:rStyle w:val="StyleUnderline"/>
          <w:highlight w:val="green"/>
        </w:rPr>
        <w:t xml:space="preserve">but </w:t>
      </w:r>
      <w:r w:rsidRPr="007D1241">
        <w:rPr>
          <w:rStyle w:val="Emphasis"/>
          <w:highlight w:val="green"/>
        </w:rPr>
        <w:t>also</w:t>
      </w:r>
      <w:r w:rsidRPr="007D1241">
        <w:rPr>
          <w:rStyle w:val="StyleUnderline"/>
          <w:highlight w:val="green"/>
        </w:rPr>
        <w:t xml:space="preserve"> increase</w:t>
      </w:r>
      <w:r w:rsidRPr="00FD1BBA">
        <w:rPr>
          <w:rStyle w:val="StyleUnderline"/>
        </w:rPr>
        <w:t xml:space="preserve"> the </w:t>
      </w:r>
      <w:r w:rsidRPr="007D1241">
        <w:rPr>
          <w:rStyle w:val="StyleUnderline"/>
          <w:highlight w:val="green"/>
        </w:rPr>
        <w:t xml:space="preserve">economy’s </w:t>
      </w:r>
      <w:r w:rsidRPr="007D1241">
        <w:rPr>
          <w:rStyle w:val="Emphasis"/>
          <w:highlight w:val="green"/>
        </w:rPr>
        <w:t>overall efficiency</w:t>
      </w:r>
      <w:r w:rsidRPr="007D1241">
        <w:rPr>
          <w:rStyle w:val="StyleUnderline"/>
          <w:highlight w:val="green"/>
        </w:rPr>
        <w:t xml:space="preserve"> compared to</w:t>
      </w:r>
      <w:r w:rsidRPr="00FD1BBA">
        <w:rPr>
          <w:rStyle w:val="StyleUnderline"/>
        </w:rPr>
        <w:t xml:space="preserve"> the case with </w:t>
      </w:r>
      <w:r w:rsidRPr="007D1241">
        <w:rPr>
          <w:rStyle w:val="Emphasis"/>
          <w:highlight w:val="green"/>
        </w:rPr>
        <w:t>only oligopsony</w:t>
      </w:r>
      <w:r w:rsidRPr="00FD1BBA">
        <w:rPr>
          <w:sz w:val="16"/>
        </w:rPr>
        <w:t xml:space="preserve">; and (ii) unions attain most of the social welfare gains from removing labor wedges. </w:t>
      </w:r>
      <w:r w:rsidRPr="007D1241">
        <w:rPr>
          <w:rStyle w:val="Emphasis"/>
          <w:highlight w:val="green"/>
        </w:rPr>
        <w:t>Bargaining</w:t>
      </w:r>
      <w:r w:rsidRPr="00FD1BBA">
        <w:rPr>
          <w:rStyle w:val="StyleUnderline"/>
        </w:rPr>
        <w:t xml:space="preserve"> </w:t>
      </w:r>
      <w:r w:rsidRPr="007D1241">
        <w:rPr>
          <w:rStyle w:val="StyleUnderline"/>
          <w:highlight w:val="green"/>
        </w:rPr>
        <w:t>allows for a</w:t>
      </w:r>
      <w:r w:rsidRPr="00FD1BBA">
        <w:rPr>
          <w:rStyle w:val="StyleUnderline"/>
        </w:rPr>
        <w:t xml:space="preserve"> differential </w:t>
      </w:r>
      <w:r w:rsidRPr="007D1241">
        <w:rPr>
          <w:rStyle w:val="StyleUnderline"/>
          <w:highlight w:val="green"/>
        </w:rPr>
        <w:t>redistribution of rents</w:t>
      </w:r>
      <w:r w:rsidRPr="00FD1BBA">
        <w:rPr>
          <w:rStyle w:val="StyleUnderline"/>
        </w:rPr>
        <w:t xml:space="preserve"> that </w:t>
      </w:r>
      <w:r w:rsidRPr="007D1241">
        <w:rPr>
          <w:rStyle w:val="StyleUnderline"/>
          <w:highlight w:val="green"/>
        </w:rPr>
        <w:t xml:space="preserve">leads to the </w:t>
      </w:r>
      <w:r w:rsidRPr="007D1241">
        <w:rPr>
          <w:rStyle w:val="Emphasis"/>
          <w:highlight w:val="green"/>
        </w:rPr>
        <w:t>compression</w:t>
      </w:r>
      <w:r w:rsidRPr="007D1241">
        <w:rPr>
          <w:rStyle w:val="StyleUnderline"/>
          <w:highlight w:val="green"/>
        </w:rPr>
        <w:t xml:space="preserve"> of </w:t>
      </w:r>
      <w:r w:rsidRPr="007D1241">
        <w:rPr>
          <w:rStyle w:val="Emphasis"/>
          <w:highlight w:val="green"/>
        </w:rPr>
        <w:t>labor wedges</w:t>
      </w:r>
      <w:r w:rsidRPr="00FD1BBA">
        <w:rPr>
          <w:rStyle w:val="StyleUnderline"/>
        </w:rPr>
        <w:t xml:space="preserve"> </w:t>
      </w:r>
      <w:r w:rsidRPr="007D1241">
        <w:rPr>
          <w:rStyle w:val="StyleUnderline"/>
          <w:highlight w:val="green"/>
        </w:rPr>
        <w:t>that</w:t>
      </w:r>
      <w:r w:rsidRPr="00FD1BBA">
        <w:rPr>
          <w:rStyle w:val="StyleUnderline"/>
        </w:rPr>
        <w:t xml:space="preserve"> induce labor </w:t>
      </w:r>
      <w:r w:rsidRPr="007D1241">
        <w:rPr>
          <w:rStyle w:val="StyleUnderline"/>
          <w:highlight w:val="green"/>
        </w:rPr>
        <w:t>reallocat</w:t>
      </w:r>
      <w:r w:rsidRPr="00FD1BBA">
        <w:rPr>
          <w:rStyle w:val="StyleUnderline"/>
        </w:rPr>
        <w:t xml:space="preserve">ion </w:t>
      </w:r>
      <w:r w:rsidRPr="007D1241">
        <w:rPr>
          <w:rStyle w:val="StyleUnderline"/>
          <w:highlight w:val="green"/>
        </w:rPr>
        <w:t xml:space="preserve">towards </w:t>
      </w:r>
      <w:r w:rsidRPr="007D1241">
        <w:rPr>
          <w:rStyle w:val="Emphasis"/>
          <w:highlight w:val="green"/>
        </w:rPr>
        <w:t>more productive</w:t>
      </w:r>
      <w:r w:rsidRPr="00FD1BBA">
        <w:rPr>
          <w:rStyle w:val="StyleUnderline"/>
        </w:rPr>
        <w:t xml:space="preserve"> or </w:t>
      </w:r>
      <w:r w:rsidRPr="007D1241">
        <w:rPr>
          <w:rStyle w:val="Emphasis"/>
        </w:rPr>
        <w:t xml:space="preserve">attractive </w:t>
      </w:r>
      <w:r w:rsidRPr="007D1241">
        <w:rPr>
          <w:rStyle w:val="Emphasis"/>
          <w:highlight w:val="green"/>
        </w:rPr>
        <w:t>employers</w:t>
      </w:r>
      <w:r w:rsidRPr="00FD1BBA">
        <w:rPr>
          <w:sz w:val="16"/>
        </w:rPr>
        <w:t xml:space="preserve">. The mechanism suggests that rent-sharing rules such as the one explained in Nimier-David et al. (2023) may </w:t>
      </w:r>
      <w:r w:rsidRPr="00FD1BBA">
        <w:rPr>
          <w:rStyle w:val="StyleUnderline"/>
        </w:rPr>
        <w:t xml:space="preserve">have </w:t>
      </w:r>
      <w:r w:rsidRPr="007D1241">
        <w:rPr>
          <w:rStyle w:val="Emphasis"/>
        </w:rPr>
        <w:t>positive efficiency</w:t>
      </w:r>
      <w:r w:rsidRPr="00FD1BBA">
        <w:rPr>
          <w:rStyle w:val="StyleUnderline"/>
        </w:rPr>
        <w:t xml:space="preserve"> effects through an improved </w:t>
      </w:r>
      <w:r w:rsidRPr="007D1241">
        <w:rPr>
          <w:rStyle w:val="Emphasis"/>
        </w:rPr>
        <w:t>allocation</w:t>
      </w:r>
      <w:r w:rsidRPr="00FD1BBA">
        <w:rPr>
          <w:rStyle w:val="StyleUnderline"/>
        </w:rPr>
        <w:t xml:space="preserve"> of </w:t>
      </w:r>
      <w:r w:rsidRPr="007D1241">
        <w:rPr>
          <w:rStyle w:val="Emphasis"/>
        </w:rPr>
        <w:t>labor</w:t>
      </w:r>
      <w:r w:rsidRPr="00FD1BBA">
        <w:rPr>
          <w:rStyle w:val="StyleUnderline"/>
        </w:rPr>
        <w:t xml:space="preserve"> across firms</w:t>
      </w:r>
      <w:r w:rsidRPr="00FD1BBA">
        <w:rPr>
          <w:sz w:val="16"/>
        </w:rPr>
        <w:t>.</w:t>
      </w:r>
    </w:p>
    <w:p w14:paraId="5DDED23B" w14:textId="77777777" w:rsidR="00CF72FB" w:rsidRDefault="00CF72FB" w:rsidP="00CF72FB"/>
    <w:p w14:paraId="4833FB7F" w14:textId="77777777" w:rsidR="00CF72FB" w:rsidRDefault="00CF72FB" w:rsidP="00CF72FB">
      <w:pPr>
        <w:pStyle w:val="Heading4"/>
      </w:pPr>
      <w:r w:rsidRPr="00B01724">
        <w:rPr>
          <w:b w:val="0"/>
          <w:bCs/>
          <w:u w:val="single"/>
        </w:rPr>
        <w:t>Reject</w:t>
      </w:r>
      <w:r w:rsidRPr="00B01724">
        <w:rPr>
          <w:b w:val="0"/>
          <w:bCs/>
        </w:rPr>
        <w:t xml:space="preserve"> generic “mergers good” studies.</w:t>
      </w:r>
      <w:r>
        <w:t xml:space="preserve"> Even </w:t>
      </w:r>
      <w:r w:rsidRPr="00B01724">
        <w:rPr>
          <w:u w:val="single"/>
        </w:rPr>
        <w:t>cost-effective</w:t>
      </w:r>
      <w:r>
        <w:t xml:space="preserve"> mergers for </w:t>
      </w:r>
      <w:r w:rsidRPr="00B01724">
        <w:rPr>
          <w:u w:val="single"/>
        </w:rPr>
        <w:t>consumer</w:t>
      </w:r>
      <w:r>
        <w:t xml:space="preserve"> welfare can harm </w:t>
      </w:r>
      <w:r w:rsidRPr="00B01724">
        <w:rPr>
          <w:u w:val="single"/>
        </w:rPr>
        <w:t>worker</w:t>
      </w:r>
      <w:r>
        <w:t xml:space="preserve"> welfare, stifling both wages </w:t>
      </w:r>
      <w:r w:rsidRPr="00B01724">
        <w:rPr>
          <w:u w:val="single"/>
        </w:rPr>
        <w:t>and</w:t>
      </w:r>
      <w:r>
        <w:t xml:space="preserve"> prices. </w:t>
      </w:r>
    </w:p>
    <w:p w14:paraId="0D441DB8" w14:textId="77777777" w:rsidR="00CF72FB" w:rsidRPr="0046597D" w:rsidRDefault="00CF72FB" w:rsidP="00CF72FB">
      <w:r w:rsidRPr="0046597D">
        <w:t xml:space="preserve">Lauren </w:t>
      </w:r>
      <w:r w:rsidRPr="0046597D">
        <w:rPr>
          <w:rStyle w:val="Style13ptBold"/>
        </w:rPr>
        <w:t>Sillman ‘20</w:t>
      </w:r>
      <w:r>
        <w:t>, attorney at the Federal Trade Commission. 2020. “</w:t>
      </w:r>
      <w:r w:rsidRPr="0046597D">
        <w:t>Antitrust for Consumers and Workers: A Framework for Labor Market Analysis in Merger Review</w:t>
      </w:r>
      <w:r>
        <w:t>,”</w:t>
      </w:r>
      <w:r w:rsidRPr="0046597D">
        <w:t xml:space="preserve"> 30 Kan. J.L. &amp; Pub. Pol'y 37</w:t>
      </w:r>
      <w:r>
        <w:t xml:space="preserve">, </w:t>
      </w:r>
      <w:r w:rsidRPr="0046597D">
        <w:t>https://lawjournal.ku.edu/sites/lawjournal/files/documents/Volume%2030/4_Sillman_Antitrust_V30_I1.pdf</w:t>
      </w:r>
      <w:r>
        <w:t>, RNey</w:t>
      </w:r>
    </w:p>
    <w:p w14:paraId="0934C283" w14:textId="77777777" w:rsidR="00CF72FB" w:rsidRPr="00B01724" w:rsidRDefault="00CF72FB" w:rsidP="00CF72FB">
      <w:pPr>
        <w:rPr>
          <w:rStyle w:val="Emphasis"/>
        </w:rPr>
      </w:pPr>
      <w:r w:rsidRPr="0046597D">
        <w:rPr>
          <w:sz w:val="16"/>
        </w:rPr>
        <w:t xml:space="preserve">This example illustrates a few issues to consider when evaluating a rebuttal based on efficiencies. First, the example assumed that the new technology still required a similar amount of labor per unit of output. Of course, </w:t>
      </w:r>
      <w:r w:rsidRPr="00B01724">
        <w:rPr>
          <w:rStyle w:val="Emphasis"/>
          <w:highlight w:val="green"/>
        </w:rPr>
        <w:t>new</w:t>
      </w:r>
      <w:r w:rsidRPr="00F52193">
        <w:rPr>
          <w:rStyle w:val="Emphasis"/>
        </w:rPr>
        <w:t xml:space="preserve"> </w:t>
      </w:r>
      <w:r w:rsidRPr="00B01724">
        <w:rPr>
          <w:rStyle w:val="Emphasis"/>
          <w:highlight w:val="green"/>
        </w:rPr>
        <w:t>tech</w:t>
      </w:r>
      <w:r w:rsidRPr="0046597D">
        <w:rPr>
          <w:rStyle w:val="StyleUnderline"/>
        </w:rPr>
        <w:t xml:space="preserve">nologies often </w:t>
      </w:r>
      <w:r w:rsidRPr="00B01724">
        <w:rPr>
          <w:rStyle w:val="StyleUnderline"/>
        </w:rPr>
        <w:t xml:space="preserve">require </w:t>
      </w:r>
      <w:r w:rsidRPr="00B01724">
        <w:rPr>
          <w:rStyle w:val="Emphasis"/>
        </w:rPr>
        <w:t>less labor</w:t>
      </w:r>
      <w:r w:rsidRPr="0046597D">
        <w:rPr>
          <w:sz w:val="16"/>
        </w:rPr>
        <w:t xml:space="preserve">. </w:t>
      </w:r>
      <w:r w:rsidRPr="0046597D">
        <w:rPr>
          <w:rStyle w:val="StyleUnderline"/>
        </w:rPr>
        <w:t xml:space="preserve">This can </w:t>
      </w:r>
      <w:r w:rsidRPr="00B01724">
        <w:rPr>
          <w:rStyle w:val="Emphasis"/>
          <w:highlight w:val="green"/>
        </w:rPr>
        <w:t>result</w:t>
      </w:r>
      <w:r w:rsidRPr="00B01724">
        <w:rPr>
          <w:rStyle w:val="StyleUnderline"/>
          <w:highlight w:val="green"/>
        </w:rPr>
        <w:t xml:space="preserve"> in </w:t>
      </w:r>
      <w:r w:rsidRPr="00B01724">
        <w:rPr>
          <w:rStyle w:val="Emphasis"/>
          <w:highlight w:val="green"/>
        </w:rPr>
        <w:t>cost savings</w:t>
      </w:r>
      <w:r w:rsidRPr="0046597D">
        <w:rPr>
          <w:rStyle w:val="StyleUnderline"/>
        </w:rPr>
        <w:t xml:space="preserve"> that are </w:t>
      </w:r>
      <w:r w:rsidRPr="00F52193">
        <w:rPr>
          <w:rStyle w:val="Emphasis"/>
        </w:rPr>
        <w:t>passed on to customers</w:t>
      </w:r>
      <w:r w:rsidRPr="0046597D">
        <w:rPr>
          <w:rStyle w:val="StyleUnderline"/>
        </w:rPr>
        <w:t xml:space="preserve"> at lower prices</w:t>
      </w:r>
      <w:r w:rsidRPr="0046597D">
        <w:rPr>
          <w:sz w:val="16"/>
        </w:rPr>
        <w:t xml:space="preserve">; </w:t>
      </w:r>
      <w:r w:rsidRPr="00B01724">
        <w:rPr>
          <w:rStyle w:val="Emphasis"/>
          <w:highlight w:val="green"/>
        </w:rPr>
        <w:t>however</w:t>
      </w:r>
      <w:r w:rsidRPr="0046597D">
        <w:rPr>
          <w:sz w:val="16"/>
        </w:rPr>
        <w:t xml:space="preserve">, </w:t>
      </w:r>
      <w:r w:rsidRPr="0046597D">
        <w:rPr>
          <w:rStyle w:val="StyleUnderline"/>
        </w:rPr>
        <w:t>the inquiry at this stage</w:t>
      </w:r>
      <w:r w:rsidRPr="0046597D">
        <w:rPr>
          <w:sz w:val="16"/>
        </w:rPr>
        <w:t xml:space="preserve"> in the analysis </w:t>
      </w:r>
      <w:r w:rsidRPr="0046597D">
        <w:rPr>
          <w:rStyle w:val="StyleUnderline"/>
        </w:rPr>
        <w:t xml:space="preserve">is </w:t>
      </w:r>
      <w:r w:rsidRPr="00B01724">
        <w:rPr>
          <w:rStyle w:val="Emphasis"/>
          <w:highlight w:val="green"/>
        </w:rPr>
        <w:t>not about</w:t>
      </w:r>
      <w:r w:rsidRPr="0046597D">
        <w:rPr>
          <w:rStyle w:val="StyleUnderline"/>
        </w:rPr>
        <w:t xml:space="preserve"> the </w:t>
      </w:r>
      <w:r w:rsidRPr="00B01724">
        <w:rPr>
          <w:rStyle w:val="StyleUnderline"/>
          <w:highlight w:val="green"/>
        </w:rPr>
        <w:t xml:space="preserve">welfare of </w:t>
      </w:r>
      <w:r w:rsidRPr="00B01724">
        <w:rPr>
          <w:rStyle w:val="Emphasis"/>
          <w:highlight w:val="green"/>
        </w:rPr>
        <w:t>customers</w:t>
      </w:r>
      <w:r w:rsidRPr="0046597D">
        <w:rPr>
          <w:sz w:val="16"/>
        </w:rPr>
        <w:t xml:space="preserve">, </w:t>
      </w:r>
      <w:r w:rsidRPr="00B01724">
        <w:rPr>
          <w:rStyle w:val="StyleUnderline"/>
          <w:highlight w:val="green"/>
        </w:rPr>
        <w:t>but</w:t>
      </w:r>
      <w:r w:rsidRPr="0046597D">
        <w:rPr>
          <w:rStyle w:val="StyleUnderline"/>
        </w:rPr>
        <w:t xml:space="preserve"> rather </w:t>
      </w:r>
      <w:r w:rsidRPr="00F52193">
        <w:rPr>
          <w:rStyle w:val="Emphasis"/>
        </w:rPr>
        <w:t>concerns</w:t>
      </w:r>
      <w:r w:rsidRPr="0046597D">
        <w:rPr>
          <w:rStyle w:val="StyleUnderline"/>
        </w:rPr>
        <w:t xml:space="preserve"> </w:t>
      </w:r>
      <w:r w:rsidRPr="00B01724">
        <w:rPr>
          <w:rStyle w:val="StyleUnderline"/>
          <w:highlight w:val="green"/>
        </w:rPr>
        <w:t xml:space="preserve">whether </w:t>
      </w:r>
      <w:r w:rsidRPr="00B01724">
        <w:rPr>
          <w:rStyle w:val="Emphasis"/>
          <w:highlight w:val="green"/>
        </w:rPr>
        <w:t>merger-generated</w:t>
      </w:r>
      <w:r w:rsidRPr="0046597D">
        <w:rPr>
          <w:rStyle w:val="StyleUnderline"/>
        </w:rPr>
        <w:t xml:space="preserve"> </w:t>
      </w:r>
      <w:r w:rsidRPr="00B01724">
        <w:rPr>
          <w:rStyle w:val="Emphasis"/>
          <w:highlight w:val="green"/>
        </w:rPr>
        <w:t>efficiencies</w:t>
      </w:r>
      <w:r w:rsidRPr="0046597D">
        <w:rPr>
          <w:rStyle w:val="StyleUnderline"/>
        </w:rPr>
        <w:t xml:space="preserve"> </w:t>
      </w:r>
      <w:r w:rsidRPr="00B01724">
        <w:rPr>
          <w:rStyle w:val="StyleUnderline"/>
          <w:highlight w:val="green"/>
        </w:rPr>
        <w:t>rebut</w:t>
      </w:r>
      <w:r w:rsidRPr="0046597D">
        <w:rPr>
          <w:rStyle w:val="StyleUnderline"/>
        </w:rPr>
        <w:t xml:space="preserve"> a plaintiff’s claim </w:t>
      </w:r>
      <w:r w:rsidRPr="00B01724">
        <w:rPr>
          <w:rStyle w:val="StyleUnderline"/>
          <w:highlight w:val="green"/>
        </w:rPr>
        <w:t xml:space="preserve">that the merger will </w:t>
      </w:r>
      <w:r w:rsidRPr="00B01724">
        <w:rPr>
          <w:rStyle w:val="Emphasis"/>
          <w:highlight w:val="green"/>
        </w:rPr>
        <w:t>harm workers</w:t>
      </w:r>
      <w:r w:rsidRPr="0046597D">
        <w:rPr>
          <w:sz w:val="16"/>
        </w:rPr>
        <w:t xml:space="preserve">. Obviously, </w:t>
      </w:r>
      <w:r w:rsidRPr="00B01724">
        <w:rPr>
          <w:rStyle w:val="StyleUnderline"/>
          <w:highlight w:val="green"/>
        </w:rPr>
        <w:t>if</w:t>
      </w:r>
      <w:r w:rsidRPr="0046597D">
        <w:rPr>
          <w:rStyle w:val="StyleUnderline"/>
        </w:rPr>
        <w:t xml:space="preserve"> the </w:t>
      </w:r>
      <w:r w:rsidRPr="00B01724">
        <w:rPr>
          <w:rStyle w:val="Emphasis"/>
          <w:highlight w:val="green"/>
        </w:rPr>
        <w:t>efficiencies</w:t>
      </w:r>
      <w:r w:rsidRPr="00B01724">
        <w:rPr>
          <w:rStyle w:val="StyleUnderline"/>
          <w:highlight w:val="green"/>
        </w:rPr>
        <w:t xml:space="preserve"> </w:t>
      </w:r>
      <w:r w:rsidRPr="00B01724">
        <w:rPr>
          <w:rStyle w:val="Emphasis"/>
          <w:highlight w:val="green"/>
        </w:rPr>
        <w:t>reduce</w:t>
      </w:r>
      <w:r w:rsidRPr="00F52193">
        <w:rPr>
          <w:rStyle w:val="Emphasis"/>
        </w:rPr>
        <w:t xml:space="preserve"> the </w:t>
      </w:r>
      <w:r w:rsidRPr="00B01724">
        <w:rPr>
          <w:rStyle w:val="Emphasis"/>
          <w:highlight w:val="green"/>
        </w:rPr>
        <w:t>need</w:t>
      </w:r>
      <w:r w:rsidRPr="00B01724">
        <w:rPr>
          <w:rStyle w:val="StyleUnderline"/>
          <w:highlight w:val="green"/>
        </w:rPr>
        <w:t xml:space="preserve"> for </w:t>
      </w:r>
      <w:r w:rsidRPr="00B01724">
        <w:rPr>
          <w:rStyle w:val="Emphasis"/>
          <w:highlight w:val="green"/>
        </w:rPr>
        <w:t>workers</w:t>
      </w:r>
      <w:r w:rsidRPr="0046597D">
        <w:rPr>
          <w:sz w:val="16"/>
        </w:rPr>
        <w:t xml:space="preserve">, </w:t>
      </w:r>
      <w:r w:rsidRPr="0046597D">
        <w:rPr>
          <w:rStyle w:val="StyleUnderline"/>
        </w:rPr>
        <w:t xml:space="preserve">they will be </w:t>
      </w:r>
      <w:r w:rsidRPr="00B01724">
        <w:rPr>
          <w:rStyle w:val="Emphasis"/>
          <w:highlight w:val="green"/>
        </w:rPr>
        <w:t>insufficient</w:t>
      </w:r>
      <w:r w:rsidRPr="0046597D">
        <w:rPr>
          <w:rStyle w:val="StyleUnderline"/>
        </w:rPr>
        <w:t xml:space="preserve"> to rebut the claim that the merger will harm workers</w:t>
      </w:r>
      <w:r w:rsidRPr="0046597D">
        <w:rPr>
          <w:sz w:val="16"/>
        </w:rPr>
        <w:t xml:space="preserve">. Related to this point, it is also important to recognize that a merger can result in job losses that do not flow from increased labor market power if the merger increases efficiency and reduces the firm’s need for workers while the relevant labor market remains competitive. Finally, </w:t>
      </w:r>
      <w:r w:rsidRPr="0046597D">
        <w:rPr>
          <w:rStyle w:val="StyleUnderline"/>
        </w:rPr>
        <w:t xml:space="preserve">the </w:t>
      </w:r>
      <w:r w:rsidRPr="00F52193">
        <w:rPr>
          <w:rStyle w:val="Emphasis"/>
        </w:rPr>
        <w:t>benefits</w:t>
      </w:r>
      <w:r w:rsidRPr="0046597D">
        <w:rPr>
          <w:rStyle w:val="StyleUnderline"/>
        </w:rPr>
        <w:t xml:space="preserve"> in the </w:t>
      </w:r>
      <w:r w:rsidRPr="00F52193">
        <w:rPr>
          <w:rStyle w:val="Emphasis"/>
        </w:rPr>
        <w:t>labor market</w:t>
      </w:r>
      <w:r w:rsidRPr="0046597D">
        <w:rPr>
          <w:rStyle w:val="StyleUnderline"/>
        </w:rPr>
        <w:t xml:space="preserve"> in the example also </w:t>
      </w:r>
      <w:r w:rsidRPr="00F52193">
        <w:rPr>
          <w:rStyle w:val="Emphasis"/>
        </w:rPr>
        <w:t>depend</w:t>
      </w:r>
      <w:r w:rsidRPr="0046597D">
        <w:rPr>
          <w:rStyle w:val="StyleUnderline"/>
        </w:rPr>
        <w:t xml:space="preserve"> on the </w:t>
      </w:r>
      <w:r w:rsidRPr="00F52193">
        <w:rPr>
          <w:rStyle w:val="Emphasis"/>
        </w:rPr>
        <w:t>expansion of output</w:t>
      </w:r>
      <w:r w:rsidRPr="0046597D">
        <w:rPr>
          <w:sz w:val="16"/>
        </w:rPr>
        <w:t xml:space="preserve">. </w:t>
      </w:r>
      <w:r w:rsidRPr="0046597D">
        <w:rPr>
          <w:rStyle w:val="StyleUnderline"/>
        </w:rPr>
        <w:t>If there is reason to believe that the firm will not respond to cost savings by expanding output</w:t>
      </w:r>
      <w:r w:rsidRPr="0046597D">
        <w:rPr>
          <w:sz w:val="16"/>
        </w:rPr>
        <w:t xml:space="preserve">, but instead retain those savings as profit, </w:t>
      </w:r>
      <w:r w:rsidRPr="0046597D">
        <w:rPr>
          <w:rStyle w:val="StyleUnderline"/>
        </w:rPr>
        <w:t xml:space="preserve">then the </w:t>
      </w:r>
      <w:r w:rsidRPr="00B01724">
        <w:rPr>
          <w:rStyle w:val="Emphasis"/>
          <w:highlight w:val="green"/>
        </w:rPr>
        <w:t>efficiencies</w:t>
      </w:r>
      <w:r w:rsidRPr="0046597D">
        <w:rPr>
          <w:rStyle w:val="StyleUnderline"/>
        </w:rPr>
        <w:t xml:space="preserve"> </w:t>
      </w:r>
      <w:r w:rsidRPr="00B01724">
        <w:rPr>
          <w:rStyle w:val="StyleUnderline"/>
          <w:highlight w:val="green"/>
        </w:rPr>
        <w:t xml:space="preserve">will </w:t>
      </w:r>
      <w:r w:rsidRPr="00B01724">
        <w:rPr>
          <w:rStyle w:val="Emphasis"/>
          <w:highlight w:val="green"/>
        </w:rPr>
        <w:t>not offset</w:t>
      </w:r>
      <w:r w:rsidRPr="0046597D">
        <w:rPr>
          <w:rStyle w:val="StyleUnderline"/>
        </w:rPr>
        <w:t xml:space="preserve"> the downward </w:t>
      </w:r>
      <w:r w:rsidRPr="00B01724">
        <w:rPr>
          <w:rStyle w:val="Emphasis"/>
          <w:highlight w:val="green"/>
        </w:rPr>
        <w:t>wage pressure</w:t>
      </w:r>
      <w:r w:rsidRPr="0046597D">
        <w:rPr>
          <w:rStyle w:val="StyleUnderline"/>
        </w:rPr>
        <w:t xml:space="preserve"> </w:t>
      </w:r>
      <w:r w:rsidRPr="00B01724">
        <w:rPr>
          <w:rStyle w:val="StyleUnderline"/>
          <w:highlight w:val="green"/>
        </w:rPr>
        <w:t>from</w:t>
      </w:r>
      <w:r w:rsidRPr="0046597D">
        <w:rPr>
          <w:rStyle w:val="StyleUnderline"/>
        </w:rPr>
        <w:t xml:space="preserve"> increased </w:t>
      </w:r>
      <w:r w:rsidRPr="00B01724">
        <w:rPr>
          <w:rStyle w:val="Emphasis"/>
        </w:rPr>
        <w:t xml:space="preserve">labor </w:t>
      </w:r>
      <w:r w:rsidRPr="00B01724">
        <w:rPr>
          <w:rStyle w:val="Emphasis"/>
          <w:highlight w:val="green"/>
        </w:rPr>
        <w:t>market power</w:t>
      </w:r>
      <w:r w:rsidRPr="00B01724">
        <w:rPr>
          <w:rStyle w:val="Emphasis"/>
        </w:rPr>
        <w:t>.</w:t>
      </w:r>
    </w:p>
    <w:p w14:paraId="4816C493" w14:textId="77777777" w:rsidR="00CF72FB" w:rsidRPr="0046597D" w:rsidRDefault="00CF72FB" w:rsidP="00CF72FB">
      <w:pPr>
        <w:rPr>
          <w:sz w:val="16"/>
        </w:rPr>
      </w:pPr>
      <w:r w:rsidRPr="0046597D">
        <w:rPr>
          <w:sz w:val="16"/>
        </w:rPr>
        <w:t>VI. CONCLUSION</w:t>
      </w:r>
    </w:p>
    <w:p w14:paraId="2C8022F4" w14:textId="77777777" w:rsidR="00CF72FB" w:rsidRPr="0046597D" w:rsidRDefault="00CF72FB" w:rsidP="00CF72FB">
      <w:pPr>
        <w:rPr>
          <w:sz w:val="16"/>
        </w:rPr>
      </w:pPr>
      <w:r w:rsidRPr="0046597D">
        <w:rPr>
          <w:sz w:val="16"/>
        </w:rPr>
        <w:t xml:space="preserve">Though not a theory of everything, there is </w:t>
      </w:r>
      <w:r w:rsidRPr="00B01724">
        <w:rPr>
          <w:rStyle w:val="Emphasis"/>
        </w:rPr>
        <w:t>significant evidence</w:t>
      </w:r>
      <w:r w:rsidRPr="0046597D">
        <w:rPr>
          <w:rStyle w:val="StyleUnderline"/>
        </w:rPr>
        <w:t xml:space="preserve"> to suggest that increased market power has </w:t>
      </w:r>
      <w:r w:rsidRPr="00B01724">
        <w:rPr>
          <w:rStyle w:val="Emphasis"/>
        </w:rPr>
        <w:t>contributed</w:t>
      </w:r>
      <w:r w:rsidRPr="0046597D">
        <w:rPr>
          <w:rStyle w:val="StyleUnderline"/>
        </w:rPr>
        <w:t xml:space="preserve"> to the </w:t>
      </w:r>
      <w:r w:rsidRPr="00B01724">
        <w:rPr>
          <w:rStyle w:val="Emphasis"/>
        </w:rPr>
        <w:t>erosion</w:t>
      </w:r>
      <w:r w:rsidRPr="0046597D">
        <w:rPr>
          <w:rStyle w:val="StyleUnderline"/>
        </w:rPr>
        <w:t xml:space="preserve"> of </w:t>
      </w:r>
      <w:r w:rsidRPr="00B01724">
        <w:rPr>
          <w:rStyle w:val="Emphasis"/>
        </w:rPr>
        <w:t>worker welfare</w:t>
      </w:r>
      <w:r w:rsidRPr="0046597D">
        <w:rPr>
          <w:rStyle w:val="StyleUnderline"/>
        </w:rPr>
        <w:t xml:space="preserve"> in recent decades</w:t>
      </w:r>
      <w:r w:rsidRPr="0046597D">
        <w:rPr>
          <w:sz w:val="16"/>
        </w:rPr>
        <w:t xml:space="preserve">. As this article has discussed, </w:t>
      </w:r>
      <w:r w:rsidRPr="0046597D">
        <w:rPr>
          <w:rStyle w:val="StyleUnderline"/>
        </w:rPr>
        <w:t xml:space="preserve">the </w:t>
      </w:r>
      <w:r w:rsidRPr="00B01724">
        <w:rPr>
          <w:rStyle w:val="Emphasis"/>
          <w:highlight w:val="green"/>
        </w:rPr>
        <w:t>conflict</w:t>
      </w:r>
      <w:r w:rsidRPr="00B01724">
        <w:rPr>
          <w:rStyle w:val="StyleUnderline"/>
          <w:highlight w:val="green"/>
        </w:rPr>
        <w:t xml:space="preserve"> between</w:t>
      </w:r>
      <w:r w:rsidRPr="0046597D">
        <w:rPr>
          <w:rStyle w:val="StyleUnderline"/>
        </w:rPr>
        <w:t xml:space="preserve"> the </w:t>
      </w:r>
      <w:r w:rsidRPr="00B01724">
        <w:rPr>
          <w:rStyle w:val="Emphasis"/>
          <w:highlight w:val="green"/>
        </w:rPr>
        <w:t>interests of workers</w:t>
      </w:r>
      <w:r w:rsidRPr="00B01724">
        <w:rPr>
          <w:rStyle w:val="StyleUnderline"/>
          <w:highlight w:val="green"/>
        </w:rPr>
        <w:t xml:space="preserve"> and</w:t>
      </w:r>
      <w:r w:rsidRPr="0046597D">
        <w:rPr>
          <w:rStyle w:val="StyleUnderline"/>
        </w:rPr>
        <w:t xml:space="preserve"> the </w:t>
      </w:r>
      <w:r w:rsidRPr="00B01724">
        <w:rPr>
          <w:rStyle w:val="Emphasis"/>
        </w:rPr>
        <w:t xml:space="preserve">interests of </w:t>
      </w:r>
      <w:r w:rsidRPr="00B01724">
        <w:rPr>
          <w:rStyle w:val="Emphasis"/>
          <w:highlight w:val="green"/>
        </w:rPr>
        <w:t>customers</w:t>
      </w:r>
      <w:r w:rsidRPr="0046597D">
        <w:rPr>
          <w:rStyle w:val="StyleUnderline"/>
        </w:rPr>
        <w:t xml:space="preserve"> is usually </w:t>
      </w:r>
      <w:r w:rsidRPr="00B01724">
        <w:rPr>
          <w:rStyle w:val="Emphasis"/>
          <w:highlight w:val="green"/>
        </w:rPr>
        <w:t>overblown</w:t>
      </w:r>
      <w:r w:rsidRPr="0046597D">
        <w:rPr>
          <w:sz w:val="16"/>
        </w:rPr>
        <w:t xml:space="preserve">. </w:t>
      </w:r>
      <w:r w:rsidRPr="0046597D">
        <w:rPr>
          <w:rStyle w:val="StyleUnderline"/>
        </w:rPr>
        <w:t xml:space="preserve">Both consumers’ </w:t>
      </w:r>
      <w:r w:rsidRPr="00B01724">
        <w:rPr>
          <w:rStyle w:val="Emphasis"/>
          <w:highlight w:val="green"/>
        </w:rPr>
        <w:t>prices</w:t>
      </w:r>
      <w:r w:rsidRPr="00B01724">
        <w:rPr>
          <w:rStyle w:val="StyleUnderline"/>
          <w:highlight w:val="green"/>
        </w:rPr>
        <w:t xml:space="preserve"> and</w:t>
      </w:r>
      <w:r w:rsidRPr="0046597D">
        <w:rPr>
          <w:rStyle w:val="StyleUnderline"/>
        </w:rPr>
        <w:t xml:space="preserve"> workers’ </w:t>
      </w:r>
      <w:r w:rsidRPr="00B01724">
        <w:rPr>
          <w:rStyle w:val="Emphasis"/>
          <w:highlight w:val="green"/>
        </w:rPr>
        <w:t>wages</w:t>
      </w:r>
      <w:r w:rsidRPr="0046597D">
        <w:rPr>
          <w:rStyle w:val="StyleUnderline"/>
        </w:rPr>
        <w:t xml:space="preserve"> are typically </w:t>
      </w:r>
      <w:r w:rsidRPr="00B01724">
        <w:rPr>
          <w:rStyle w:val="Emphasis"/>
          <w:highlight w:val="green"/>
        </w:rPr>
        <w:t>negatively impacted</w:t>
      </w:r>
      <w:r w:rsidRPr="00B01724">
        <w:rPr>
          <w:rStyle w:val="StyleUnderline"/>
          <w:highlight w:val="green"/>
        </w:rPr>
        <w:t xml:space="preserve"> by</w:t>
      </w:r>
      <w:r w:rsidRPr="0046597D">
        <w:rPr>
          <w:rStyle w:val="StyleUnderline"/>
        </w:rPr>
        <w:t xml:space="preserve"> firms’ </w:t>
      </w:r>
      <w:r w:rsidRPr="00B01724">
        <w:rPr>
          <w:rStyle w:val="Emphasis"/>
          <w:highlight w:val="green"/>
        </w:rPr>
        <w:t>market power</w:t>
      </w:r>
      <w:r w:rsidRPr="0046597D">
        <w:rPr>
          <w:sz w:val="16"/>
        </w:rPr>
        <w:t xml:space="preserve"> in labor markets. The tools of antitrust law should be used to combat labor market power along with its traditional role combatting market power in downstream product and service markets, and this article has provided a framework to do so in the context of merger analysis.</w:t>
      </w:r>
    </w:p>
    <w:p w14:paraId="4AC9C587" w14:textId="77777777" w:rsidR="00CF72FB" w:rsidRPr="0046597D" w:rsidRDefault="00CF72FB" w:rsidP="00CF72FB">
      <w:pPr>
        <w:rPr>
          <w:sz w:val="16"/>
        </w:rPr>
      </w:pPr>
      <w:r w:rsidRPr="0046597D">
        <w:rPr>
          <w:sz w:val="16"/>
        </w:rPr>
        <w:t xml:space="preserve">It is important to acknowledge, however, that </w:t>
      </w:r>
      <w:r w:rsidRPr="0046597D">
        <w:rPr>
          <w:rStyle w:val="StyleUnderline"/>
        </w:rPr>
        <w:t>the increased power of employers is only one part of the story of the shrinking labor share of U.S. income</w:t>
      </w:r>
      <w:r w:rsidRPr="0046597D">
        <w:rPr>
          <w:sz w:val="16"/>
        </w:rPr>
        <w:t xml:space="preserve">. The </w:t>
      </w:r>
      <w:r w:rsidRPr="00B01724">
        <w:rPr>
          <w:rStyle w:val="Emphasis"/>
        </w:rPr>
        <w:t>decline</w:t>
      </w:r>
      <w:r w:rsidRPr="0046597D">
        <w:rPr>
          <w:rStyle w:val="StyleUnderline"/>
        </w:rPr>
        <w:t xml:space="preserve"> in </w:t>
      </w:r>
      <w:r w:rsidRPr="00B01724">
        <w:rPr>
          <w:rStyle w:val="Emphasis"/>
        </w:rPr>
        <w:t>workers’ bargaining power</w:t>
      </w:r>
      <w:r w:rsidRPr="0046597D">
        <w:rPr>
          <w:rStyle w:val="StyleUnderline"/>
        </w:rPr>
        <w:t xml:space="preserve"> is just as</w:t>
      </w:r>
      <w:r w:rsidRPr="0046597D">
        <w:rPr>
          <w:sz w:val="16"/>
        </w:rPr>
        <w:t xml:space="preserve">, </w:t>
      </w:r>
      <w:r w:rsidRPr="0046597D">
        <w:rPr>
          <w:rStyle w:val="StyleUnderline"/>
        </w:rPr>
        <w:t>if not more</w:t>
      </w:r>
      <w:r w:rsidRPr="0046597D">
        <w:rPr>
          <w:sz w:val="16"/>
        </w:rPr>
        <w:t xml:space="preserve">, </w:t>
      </w:r>
      <w:r w:rsidRPr="00B01724">
        <w:rPr>
          <w:rStyle w:val="Emphasis"/>
        </w:rPr>
        <w:t>important</w:t>
      </w:r>
      <w:r w:rsidRPr="0046597D">
        <w:rPr>
          <w:sz w:val="16"/>
        </w:rPr>
        <w:t xml:space="preserve">. The portion of workers who are members of unions has fallen from twenty-four percent in 1973 to a little over ten percent in 2017, and </w:t>
      </w:r>
      <w:r w:rsidRPr="0046597D">
        <w:rPr>
          <w:rStyle w:val="StyleUnderline"/>
        </w:rPr>
        <w:t xml:space="preserve">many </w:t>
      </w:r>
      <w:r w:rsidRPr="00B01724">
        <w:rPr>
          <w:rStyle w:val="Emphasis"/>
        </w:rPr>
        <w:t>labor law protections</w:t>
      </w:r>
      <w:r w:rsidRPr="0046597D">
        <w:rPr>
          <w:rStyle w:val="StyleUnderline"/>
        </w:rPr>
        <w:t xml:space="preserve"> have been </w:t>
      </w:r>
      <w:r w:rsidRPr="00B01724">
        <w:rPr>
          <w:rStyle w:val="Emphasis"/>
        </w:rPr>
        <w:t>eroded</w:t>
      </w:r>
      <w:r w:rsidRPr="0046597D">
        <w:rPr>
          <w:rStyle w:val="StyleUnderline"/>
        </w:rPr>
        <w:t xml:space="preserve"> in recent years</w:t>
      </w:r>
      <w:r w:rsidRPr="0046597D">
        <w:rPr>
          <w:sz w:val="16"/>
        </w:rPr>
        <w:t xml:space="preserve">.202 For example, just last year in Janus v. American Federation of State, County, and Municipal Employees, the U.S. Supreme Court overruled precedent to place greater limitations on public-sector unions.203 There is some evidence to suggest that the decline in unions may have also contributed to the stagnation in the wages of non-union employees.204 Of course, the politics and economics of unions are complex and contestable, and this article does not attempt to enter into the debate. It is important to caution, however, that </w:t>
      </w:r>
      <w:r w:rsidRPr="0046597D">
        <w:rPr>
          <w:rStyle w:val="StyleUnderline"/>
        </w:rPr>
        <w:t xml:space="preserve">the framework proposed in this article </w:t>
      </w:r>
      <w:r w:rsidRPr="00B01724">
        <w:rPr>
          <w:rStyle w:val="StyleUnderline"/>
          <w:highlight w:val="green"/>
        </w:rPr>
        <w:t xml:space="preserve">must be </w:t>
      </w:r>
      <w:r w:rsidRPr="00B01724">
        <w:rPr>
          <w:rStyle w:val="Emphasis"/>
          <w:highlight w:val="green"/>
        </w:rPr>
        <w:t>considered</w:t>
      </w:r>
      <w:r w:rsidRPr="0046597D">
        <w:rPr>
          <w:rStyle w:val="StyleUnderline"/>
        </w:rPr>
        <w:t xml:space="preserve"> </w:t>
      </w:r>
      <w:r w:rsidRPr="00B01724">
        <w:rPr>
          <w:rStyle w:val="StyleUnderline"/>
          <w:highlight w:val="green"/>
        </w:rPr>
        <w:t>with</w:t>
      </w:r>
      <w:r w:rsidRPr="0046597D">
        <w:rPr>
          <w:rStyle w:val="StyleUnderline"/>
        </w:rPr>
        <w:t xml:space="preserve">in a context of </w:t>
      </w:r>
      <w:r w:rsidRPr="00B01724">
        <w:rPr>
          <w:rStyle w:val="Emphasis"/>
          <w:highlight w:val="green"/>
        </w:rPr>
        <w:t>broader labor</w:t>
      </w:r>
      <w:r w:rsidRPr="00B01724">
        <w:rPr>
          <w:rStyle w:val="Emphasis"/>
        </w:rPr>
        <w:t xml:space="preserve"> market </w:t>
      </w:r>
      <w:r w:rsidRPr="00B01724">
        <w:rPr>
          <w:rStyle w:val="Emphasis"/>
          <w:highlight w:val="green"/>
        </w:rPr>
        <w:t>reforms</w:t>
      </w:r>
      <w:r w:rsidRPr="0046597D">
        <w:rPr>
          <w:sz w:val="16"/>
        </w:rPr>
        <w:t xml:space="preserve">. The </w:t>
      </w:r>
      <w:r w:rsidRPr="0046597D">
        <w:rPr>
          <w:rStyle w:val="StyleUnderline"/>
        </w:rPr>
        <w:t xml:space="preserve">tools of </w:t>
      </w:r>
      <w:r w:rsidRPr="00B01724">
        <w:rPr>
          <w:rStyle w:val="Emphasis"/>
          <w:highlight w:val="green"/>
        </w:rPr>
        <w:t>antitrust</w:t>
      </w:r>
      <w:r w:rsidRPr="0046597D">
        <w:rPr>
          <w:rStyle w:val="StyleUnderline"/>
        </w:rPr>
        <w:t xml:space="preserve"> are </w:t>
      </w:r>
      <w:r w:rsidRPr="00B01724">
        <w:rPr>
          <w:rStyle w:val="Emphasis"/>
          <w:highlight w:val="green"/>
        </w:rPr>
        <w:t>not a panacea</w:t>
      </w:r>
      <w:r w:rsidRPr="0046597D">
        <w:rPr>
          <w:rStyle w:val="StyleUnderline"/>
        </w:rPr>
        <w:t xml:space="preserve"> for all of these issues</w:t>
      </w:r>
      <w:r w:rsidRPr="0046597D">
        <w:rPr>
          <w:sz w:val="16"/>
        </w:rPr>
        <w:t xml:space="preserve">, </w:t>
      </w:r>
      <w:r w:rsidRPr="0046597D">
        <w:rPr>
          <w:rStyle w:val="StyleUnderline"/>
        </w:rPr>
        <w:t xml:space="preserve">and </w:t>
      </w:r>
      <w:r w:rsidRPr="00B01724">
        <w:rPr>
          <w:rStyle w:val="Emphasis"/>
          <w:highlight w:val="green"/>
        </w:rPr>
        <w:t>labor analysis</w:t>
      </w:r>
      <w:r w:rsidRPr="0046597D">
        <w:rPr>
          <w:rStyle w:val="StyleUnderline"/>
        </w:rPr>
        <w:t xml:space="preserve"> in merger review should </w:t>
      </w:r>
      <w:r w:rsidRPr="00B01724">
        <w:rPr>
          <w:rStyle w:val="StyleUnderline"/>
          <w:highlight w:val="green"/>
        </w:rPr>
        <w:t>remain</w:t>
      </w:r>
      <w:r w:rsidRPr="0046597D">
        <w:rPr>
          <w:rStyle w:val="StyleUnderline"/>
        </w:rPr>
        <w:t xml:space="preserve"> carefully </w:t>
      </w:r>
      <w:r w:rsidRPr="00B01724">
        <w:rPr>
          <w:rStyle w:val="Emphasis"/>
          <w:highlight w:val="green"/>
        </w:rPr>
        <w:t>focused</w:t>
      </w:r>
      <w:r w:rsidRPr="00B01724">
        <w:rPr>
          <w:rStyle w:val="StyleUnderline"/>
          <w:highlight w:val="green"/>
        </w:rPr>
        <w:t xml:space="preserve"> on</w:t>
      </w:r>
      <w:r w:rsidRPr="0046597D">
        <w:rPr>
          <w:rStyle w:val="StyleUnderline"/>
        </w:rPr>
        <w:t xml:space="preserve"> the question of </w:t>
      </w:r>
      <w:r w:rsidRPr="00B01724">
        <w:rPr>
          <w:rStyle w:val="StyleUnderline"/>
          <w:highlight w:val="green"/>
        </w:rPr>
        <w:t xml:space="preserve">whether a </w:t>
      </w:r>
      <w:r w:rsidRPr="00B01724">
        <w:rPr>
          <w:rStyle w:val="Emphasis"/>
          <w:highlight w:val="green"/>
        </w:rPr>
        <w:t>merger</w:t>
      </w:r>
      <w:r w:rsidRPr="00B01724">
        <w:rPr>
          <w:rStyle w:val="StyleUnderline"/>
          <w:highlight w:val="green"/>
        </w:rPr>
        <w:t xml:space="preserve"> will</w:t>
      </w:r>
      <w:r w:rsidRPr="0046597D">
        <w:rPr>
          <w:rStyle w:val="StyleUnderline"/>
        </w:rPr>
        <w:t xml:space="preserve"> </w:t>
      </w:r>
      <w:r w:rsidRPr="00B01724">
        <w:rPr>
          <w:rStyle w:val="Emphasis"/>
        </w:rPr>
        <w:t>enable the merged firm</w:t>
      </w:r>
      <w:r w:rsidRPr="0046597D">
        <w:rPr>
          <w:rStyle w:val="StyleUnderline"/>
        </w:rPr>
        <w:t xml:space="preserve"> to be able to </w:t>
      </w:r>
      <w:r w:rsidRPr="00B01724">
        <w:rPr>
          <w:rStyle w:val="Emphasis"/>
          <w:highlight w:val="green"/>
        </w:rPr>
        <w:t>depress the wages</w:t>
      </w:r>
      <w:r w:rsidRPr="0046597D">
        <w:rPr>
          <w:rStyle w:val="StyleUnderline"/>
        </w:rPr>
        <w:t xml:space="preserve"> </w:t>
      </w:r>
      <w:r w:rsidRPr="00B01724">
        <w:rPr>
          <w:rStyle w:val="StyleUnderline"/>
          <w:highlight w:val="green"/>
        </w:rPr>
        <w:t>of</w:t>
      </w:r>
      <w:r w:rsidRPr="0046597D">
        <w:rPr>
          <w:rStyle w:val="StyleUnderline"/>
        </w:rPr>
        <w:t xml:space="preserve"> its </w:t>
      </w:r>
      <w:r w:rsidRPr="00B01724">
        <w:rPr>
          <w:rStyle w:val="Emphasis"/>
          <w:highlight w:val="green"/>
        </w:rPr>
        <w:t>employees</w:t>
      </w:r>
      <w:r w:rsidRPr="0046597D">
        <w:rPr>
          <w:rStyle w:val="StyleUnderline"/>
        </w:rPr>
        <w:t xml:space="preserve"> due to enhanced market power</w:t>
      </w:r>
      <w:r w:rsidRPr="0046597D">
        <w:rPr>
          <w:sz w:val="16"/>
        </w:rPr>
        <w:t>.</w:t>
      </w:r>
    </w:p>
    <w:p w14:paraId="39ABB28C" w14:textId="77777777" w:rsidR="00CF72FB" w:rsidRDefault="00CF72FB" w:rsidP="00CF72FB"/>
    <w:p w14:paraId="0AED6AEC" w14:textId="77777777" w:rsidR="00CF72FB" w:rsidRDefault="00CF72FB" w:rsidP="00CF72FB"/>
    <w:p w14:paraId="512B8CD7" w14:textId="77777777" w:rsidR="00CF72FB" w:rsidRDefault="00CF72FB" w:rsidP="00CF72FB">
      <w:pPr>
        <w:pStyle w:val="Heading4"/>
      </w:pPr>
      <w:r>
        <w:t xml:space="preserve">2. …and in </w:t>
      </w:r>
      <w:r w:rsidRPr="008C1678">
        <w:rPr>
          <w:u w:val="single"/>
        </w:rPr>
        <w:t>PRODUCT MARKETS</w:t>
      </w:r>
      <w:r>
        <w:t>:</w:t>
      </w:r>
    </w:p>
    <w:p w14:paraId="0EC6FB49" w14:textId="77777777" w:rsidR="00CF72FB" w:rsidRDefault="00CF72FB" w:rsidP="00CF72FB"/>
    <w:p w14:paraId="02A2D792" w14:textId="77777777" w:rsidR="00CF72FB" w:rsidRPr="0046597D" w:rsidRDefault="00CF72FB" w:rsidP="00CF72FB">
      <w:pPr>
        <w:pStyle w:val="Heading4"/>
        <w:rPr>
          <w:b w:val="0"/>
          <w:bCs/>
        </w:rPr>
      </w:pPr>
      <w:r>
        <w:t xml:space="preserve">Unions’ </w:t>
      </w:r>
      <w:r w:rsidRPr="0046597D">
        <w:rPr>
          <w:u w:val="single"/>
        </w:rPr>
        <w:t>knowledge</w:t>
      </w:r>
      <w:r>
        <w:t xml:space="preserve"> of </w:t>
      </w:r>
      <w:r w:rsidRPr="0046597D">
        <w:t>industry conditions</w:t>
      </w:r>
      <w:r>
        <w:t xml:space="preserve"> make checks </w:t>
      </w:r>
      <w:r w:rsidRPr="0046597D">
        <w:rPr>
          <w:u w:val="single"/>
        </w:rPr>
        <w:t>effective</w:t>
      </w:r>
      <w:r>
        <w:t xml:space="preserve">. </w:t>
      </w:r>
    </w:p>
    <w:p w14:paraId="3C34AA6C" w14:textId="77777777" w:rsidR="00CF72FB" w:rsidRPr="007A59CC" w:rsidRDefault="00CF72FB" w:rsidP="00CF72FB">
      <w:r w:rsidRPr="007A59CC">
        <w:t xml:space="preserve">Brain </w:t>
      </w:r>
      <w:r w:rsidRPr="00A81292">
        <w:rPr>
          <w:rStyle w:val="Style13ptBold"/>
        </w:rPr>
        <w:t>Callaci &amp;</w:t>
      </w:r>
      <w:r w:rsidRPr="007A59CC">
        <w:t xml:space="preserve"> Sandeep </w:t>
      </w:r>
      <w:r w:rsidRPr="00A81292">
        <w:rPr>
          <w:rStyle w:val="Style13ptBold"/>
        </w:rPr>
        <w:t>Vaheesan '23</w:t>
      </w:r>
      <w:r w:rsidRPr="007A59CC">
        <w:t>, the chief economist and the legal director at the Open Markets Institute, respectively. 11-6-2023. "Workers Are an Untapped Resource for Antitrust Enforcers” OnLabor. https://onlabor.org/workers-are-an-untapped-resource-for-antitrust-enforcers/, 10-15-2025, RNey</w:t>
      </w:r>
    </w:p>
    <w:p w14:paraId="4B7AB56C" w14:textId="77777777" w:rsidR="00CF72FB" w:rsidRPr="007A59CC" w:rsidRDefault="00CF72FB" w:rsidP="00CF72FB">
      <w:pPr>
        <w:rPr>
          <w:sz w:val="16"/>
        </w:rPr>
      </w:pPr>
      <w:r w:rsidRPr="007A59CC">
        <w:rPr>
          <w:sz w:val="16"/>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7A59CC">
        <w:rPr>
          <w:sz w:val="16"/>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7A59CC">
        <w:rPr>
          <w:sz w:val="16"/>
        </w:rPr>
        <w:t xml:space="preserve"> and returns to the aims of Congress. For example, as SEIU wrote in its comments, “[e]conomic concentration enables political concentration, which in turn corrodes democracy.” This echoes the concerns of the authors of the antitrust laws: the Supreme Court once described the Sherman Act as “a comprehensive charter of economic liberty.”</w:t>
      </w:r>
    </w:p>
    <w:p w14:paraId="3D8EC5F4" w14:textId="77777777" w:rsidR="00CF72FB" w:rsidRPr="005A5474" w:rsidRDefault="00CF72FB" w:rsidP="00CF72FB">
      <w:pPr>
        <w:rPr>
          <w:rStyle w:val="StyleUnderline"/>
        </w:rPr>
      </w:pPr>
      <w:r w:rsidRPr="007A59CC">
        <w:rPr>
          <w:sz w:val="16"/>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7A59CC">
        <w:rPr>
          <w:i/>
          <w:iCs/>
          <w:sz w:val="16"/>
        </w:rPr>
        <w:t>First</w:t>
      </w:r>
      <w:r w:rsidRPr="007A59CC">
        <w:rPr>
          <w:sz w:val="16"/>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7A59CC">
        <w:rPr>
          <w:sz w:val="16"/>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7A59CC">
        <w:rPr>
          <w:sz w:val="16"/>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7A59CC">
        <w:rPr>
          <w:sz w:val="16"/>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7A59CC">
        <w:rPr>
          <w:sz w:val="16"/>
        </w:rPr>
        <w:t>. CWA thus applauded the agencies for “mak[ing] explicit what has been an occasional, informal practice of consulting with labor unions,” pointing out that “</w:t>
      </w:r>
      <w:r w:rsidRPr="005A5474">
        <w:rPr>
          <w:rStyle w:val="StyleUnderline"/>
        </w:rPr>
        <w:t>workers’</w:t>
      </w:r>
      <w:r w:rsidRPr="007A59CC">
        <w:rPr>
          <w:sz w:val="16"/>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294CF3B0" w14:textId="77777777" w:rsidR="00CF72FB" w:rsidRPr="007A59CC" w:rsidRDefault="00CF72FB" w:rsidP="00CF72FB">
      <w:pPr>
        <w:rPr>
          <w:sz w:val="16"/>
        </w:rPr>
      </w:pPr>
      <w:r w:rsidRPr="007A59CC">
        <w:rPr>
          <w:sz w:val="16"/>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7A59CC">
        <w:rPr>
          <w:sz w:val="16"/>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7A59CC">
        <w:rPr>
          <w:sz w:val="16"/>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7A59CC">
        <w:rPr>
          <w:sz w:val="16"/>
        </w:rPr>
        <w:t xml:space="preserve"> “</w:t>
      </w:r>
      <w:r w:rsidRPr="008A6609">
        <w:rPr>
          <w:rStyle w:val="Emphasis"/>
          <w:highlight w:val="green"/>
        </w:rPr>
        <w:t>where the bodies are buried</w:t>
      </w:r>
      <w:r w:rsidRPr="007A59CC">
        <w:rPr>
          <w:sz w:val="16"/>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7A59CC">
        <w:rPr>
          <w:sz w:val="16"/>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7A59CC">
        <w:rPr>
          <w:sz w:val="16"/>
        </w:rPr>
        <w:t>.</w:t>
      </w:r>
    </w:p>
    <w:p w14:paraId="082D7CCF" w14:textId="77777777" w:rsidR="00CF72FB" w:rsidRPr="007A59CC" w:rsidRDefault="00CF72FB" w:rsidP="00CF72FB">
      <w:pPr>
        <w:rPr>
          <w:sz w:val="16"/>
        </w:rPr>
      </w:pPr>
      <w:r w:rsidRPr="007A59CC">
        <w:rPr>
          <w:i/>
          <w:iCs/>
          <w:sz w:val="16"/>
        </w:rPr>
        <w:t>Second</w:t>
      </w:r>
      <w:r w:rsidRPr="007A59CC">
        <w:rPr>
          <w:sz w:val="16"/>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7A59CC">
        <w:rPr>
          <w:sz w:val="16"/>
        </w:rPr>
        <w:t xml:space="preserve">. </w:t>
      </w:r>
      <w:r w:rsidRPr="00562160">
        <w:rPr>
          <w:rStyle w:val="Emphasis"/>
        </w:rPr>
        <w:t>CWA</w:t>
      </w:r>
      <w:r w:rsidRPr="007A59CC">
        <w:rPr>
          <w:sz w:val="16"/>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7A59CC">
        <w:rPr>
          <w:sz w:val="16"/>
        </w:rPr>
        <w:t xml:space="preserve">. As part of this, they </w:t>
      </w:r>
      <w:r w:rsidRPr="005A5474">
        <w:rPr>
          <w:rStyle w:val="StyleUnderline"/>
        </w:rPr>
        <w:t>emphasized the need for the agencies to not weigh purported benefits to consumers as offsetting harms to workers</w:t>
      </w:r>
      <w:r w:rsidRPr="007A59CC">
        <w:rPr>
          <w:sz w:val="16"/>
        </w:rPr>
        <w:t>—especially the practice of treating harms to workers as cost-saving “efficiencies” that putatively justify mergers that may lessen competition.</w:t>
      </w:r>
    </w:p>
    <w:p w14:paraId="5419CAD1" w14:textId="77777777" w:rsidR="00CF72FB" w:rsidRPr="007A59CC" w:rsidRDefault="00CF72FB" w:rsidP="00CF72FB">
      <w:pPr>
        <w:rPr>
          <w:sz w:val="16"/>
        </w:rPr>
      </w:pPr>
      <w:r w:rsidRPr="007A59CC">
        <w:rPr>
          <w:sz w:val="16"/>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7A59CC">
        <w:rPr>
          <w:sz w:val="16"/>
        </w:rPr>
        <w:t>, such as workers</w:t>
      </w:r>
      <w:r w:rsidRPr="005A5474">
        <w:rPr>
          <w:rStyle w:val="StyleUnderline"/>
        </w:rPr>
        <w:t>, in a relevant antitrust market</w:t>
      </w:r>
      <w:r w:rsidRPr="007A59CC">
        <w:rPr>
          <w:sz w:val="16"/>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7A59CC">
        <w:rPr>
          <w:sz w:val="16"/>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7A59CC">
        <w:rPr>
          <w:sz w:val="16"/>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7A59CC">
        <w:rPr>
          <w:sz w:val="16"/>
        </w:rPr>
        <w:t>.</w:t>
      </w:r>
    </w:p>
    <w:p w14:paraId="7C86A7E9" w14:textId="77777777" w:rsidR="00CF72FB" w:rsidRPr="007A59CC" w:rsidRDefault="00CF72FB" w:rsidP="00CF72FB">
      <w:pPr>
        <w:rPr>
          <w:sz w:val="16"/>
        </w:rPr>
      </w:pPr>
      <w:r w:rsidRPr="007A59CC">
        <w:rPr>
          <w:i/>
          <w:iCs/>
          <w:sz w:val="16"/>
        </w:rPr>
        <w:t>Third</w:t>
      </w:r>
      <w:r w:rsidRPr="007A59CC">
        <w:rPr>
          <w:sz w:val="16"/>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7A59CC">
        <w:rPr>
          <w:sz w:val="16"/>
        </w:rPr>
        <w:t>. Given the unequal distribution of property and the necessity for most people to either work or starve, the 19</w:t>
      </w:r>
      <w:r w:rsidRPr="007A59CC">
        <w:rPr>
          <w:sz w:val="16"/>
          <w:vertAlign w:val="superscript"/>
        </w:rPr>
        <w:t>th</w:t>
      </w:r>
      <w:r w:rsidRPr="007A59CC">
        <w:rPr>
          <w:sz w:val="16"/>
        </w:rPr>
        <w:t xml:space="preserve"> century labor republican George McNeill wrote </w:t>
      </w:r>
      <w:r w:rsidRPr="005A5474">
        <w:rPr>
          <w:rStyle w:val="StyleUnderline"/>
        </w:rPr>
        <w:t>workers “assent but they do not consent, they submit but they do not agree</w:t>
      </w:r>
      <w:r w:rsidRPr="007A59CC">
        <w:rPr>
          <w:sz w:val="16"/>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7A59CC">
        <w:rPr>
          <w:sz w:val="16"/>
        </w:rPr>
        <w:t>, embodied by take-it-or-leave-it employment terms and at-will employment.</w:t>
      </w:r>
    </w:p>
    <w:p w14:paraId="54E49CBD" w14:textId="77777777" w:rsidR="00CF72FB" w:rsidRPr="007A59CC" w:rsidRDefault="00CF72FB" w:rsidP="00CF72FB">
      <w:pPr>
        <w:rPr>
          <w:sz w:val="16"/>
        </w:rPr>
      </w:pPr>
      <w:r w:rsidRPr="007A59CC">
        <w:rPr>
          <w:sz w:val="16"/>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7A59CC">
        <w:rPr>
          <w:sz w:val="16"/>
        </w:rPr>
        <w:t xml:space="preserve">” </w:t>
      </w:r>
      <w:r w:rsidRPr="005A5474">
        <w:rPr>
          <w:rStyle w:val="StyleUnderline"/>
        </w:rPr>
        <w:t>in the draft Merger Guidelines</w:t>
      </w:r>
      <w:r w:rsidRPr="007A59CC">
        <w:rPr>
          <w:sz w:val="16"/>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7A59CC">
        <w:rPr>
          <w:sz w:val="16"/>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7A59CC">
        <w:rPr>
          <w:sz w:val="16"/>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7A59CC">
        <w:rPr>
          <w:sz w:val="16"/>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7A59CC">
        <w:rPr>
          <w:sz w:val="16"/>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7A59CC">
        <w:rPr>
          <w:sz w:val="16"/>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7A59CC">
        <w:rPr>
          <w:sz w:val="16"/>
        </w:rPr>
        <w:t>.</w:t>
      </w:r>
    </w:p>
    <w:p w14:paraId="615DEBAE" w14:textId="77777777" w:rsidR="00CF72FB" w:rsidRDefault="00CF72FB" w:rsidP="00CF72FB"/>
    <w:p w14:paraId="6B275710" w14:textId="77777777" w:rsidR="00CF72FB" w:rsidRDefault="00CF72FB" w:rsidP="00CF72FB">
      <w:pPr>
        <w:pStyle w:val="Heading4"/>
      </w:pPr>
      <w:r>
        <w:t xml:space="preserve">To the </w:t>
      </w:r>
      <w:r w:rsidRPr="00FB2964">
        <w:rPr>
          <w:u w:val="single"/>
        </w:rPr>
        <w:t>extent</w:t>
      </w:r>
      <w:r>
        <w:t xml:space="preserve"> mergers are permitted, </w:t>
      </w:r>
      <w:r w:rsidRPr="00C81B03">
        <w:rPr>
          <w:u w:val="single"/>
        </w:rPr>
        <w:t>concurrent</w:t>
      </w:r>
      <w:r>
        <w:t xml:space="preserve"> </w:t>
      </w:r>
      <w:r w:rsidRPr="00C81B03">
        <w:t>unionization</w:t>
      </w:r>
      <w:r>
        <w:t xml:space="preserve"> mitigates their </w:t>
      </w:r>
      <w:r w:rsidRPr="00FB2964">
        <w:rPr>
          <w:u w:val="single"/>
        </w:rPr>
        <w:t>worst excesses</w:t>
      </w:r>
      <w:r>
        <w:t xml:space="preserve"> on product </w:t>
      </w:r>
      <w:r w:rsidRPr="00FB2964">
        <w:rPr>
          <w:u w:val="single"/>
        </w:rPr>
        <w:t>prices</w:t>
      </w:r>
      <w:r>
        <w:t xml:space="preserve"> and </w:t>
      </w:r>
      <w:r w:rsidRPr="00FB2964">
        <w:rPr>
          <w:u w:val="single"/>
        </w:rPr>
        <w:t>quality</w:t>
      </w:r>
      <w:r>
        <w:t xml:space="preserve">. </w:t>
      </w:r>
    </w:p>
    <w:p w14:paraId="5F43ED62" w14:textId="77777777" w:rsidR="00CF72FB" w:rsidRPr="00477961" w:rsidRDefault="00CF72FB" w:rsidP="00CF72FB">
      <w:r w:rsidRPr="00477961">
        <w:t xml:space="preserve">Qi </w:t>
      </w:r>
      <w:r w:rsidRPr="00477961">
        <w:rPr>
          <w:rStyle w:val="Style13ptBold"/>
        </w:rPr>
        <w:t>Ge et al. ’25</w:t>
      </w:r>
      <w:r>
        <w:t xml:space="preserve">, </w:t>
      </w:r>
      <w:r w:rsidRPr="00477961">
        <w:t>an applied microeconomist and Associate Professor of Economics at Vassar College. With Donggeun Kim, associate research fellow at Korea Institute for Industrial Economics &amp; Trade (KIET). Myongjin Kim, Associate Professor of Economics at the University of Oklahoma. Jangsu Yoon, an Assistant Professor of Economics at the University of Kentucky.</w:t>
      </w:r>
      <w:r>
        <w:t xml:space="preserve"> October 2025. “</w:t>
      </w:r>
      <w:r w:rsidRPr="00477961">
        <w:t>Mergers and Unionization: Roll Together or Clash?</w:t>
      </w:r>
      <w:r>
        <w:t xml:space="preserve">,” </w:t>
      </w:r>
      <w:r w:rsidRPr="00477961">
        <w:t>International Journal of Industrial Organization</w:t>
      </w:r>
      <w:r>
        <w:t xml:space="preserve">. </w:t>
      </w:r>
      <w:r w:rsidRPr="00477961">
        <w:t>vol. 103</w:t>
      </w:r>
      <w:r>
        <w:t xml:space="preserve">, </w:t>
      </w:r>
      <w:r w:rsidRPr="00477961">
        <w:t>https://papers.ssrn.com/sol3/papers.cfm?abstract_id=3734055</w:t>
      </w:r>
      <w:r>
        <w:t>, RNey</w:t>
      </w:r>
    </w:p>
    <w:p w14:paraId="4BF6AA15" w14:textId="77777777" w:rsidR="00CF72FB" w:rsidRPr="00FB2964" w:rsidRDefault="00CF72FB" w:rsidP="00CF72FB">
      <w:pPr>
        <w:rPr>
          <w:sz w:val="16"/>
        </w:rPr>
      </w:pPr>
      <w:r w:rsidRPr="00FB2964">
        <w:rPr>
          <w:sz w:val="16"/>
        </w:rPr>
        <w:t xml:space="preserve">The </w:t>
      </w:r>
      <w:r w:rsidRPr="00C81B03">
        <w:rPr>
          <w:rStyle w:val="Emphasis"/>
          <w:highlight w:val="green"/>
        </w:rPr>
        <w:t>intersection</w:t>
      </w:r>
      <w:r w:rsidRPr="00C81B03">
        <w:rPr>
          <w:rStyle w:val="StyleUnderline"/>
          <w:highlight w:val="green"/>
        </w:rPr>
        <w:t xml:space="preserve"> of </w:t>
      </w:r>
      <w:r w:rsidRPr="00C81B03">
        <w:rPr>
          <w:rStyle w:val="Emphasis"/>
          <w:highlight w:val="green"/>
        </w:rPr>
        <w:t>merger talks</w:t>
      </w:r>
      <w:r w:rsidRPr="00C81B03">
        <w:rPr>
          <w:rStyle w:val="StyleUnderline"/>
          <w:highlight w:val="green"/>
        </w:rPr>
        <w:t xml:space="preserve"> and </w:t>
      </w:r>
      <w:r w:rsidRPr="00C81B03">
        <w:rPr>
          <w:rStyle w:val="Emphasis"/>
          <w:highlight w:val="green"/>
        </w:rPr>
        <w:t>unionization</w:t>
      </w:r>
      <w:r w:rsidRPr="00EA4957">
        <w:rPr>
          <w:rStyle w:val="StyleUnderline"/>
        </w:rPr>
        <w:t xml:space="preserve"> votes has become a </w:t>
      </w:r>
      <w:r w:rsidRPr="00FB2964">
        <w:rPr>
          <w:rStyle w:val="Emphasis"/>
        </w:rPr>
        <w:t>significant</w:t>
      </w:r>
      <w:r w:rsidRPr="00EA4957">
        <w:rPr>
          <w:rStyle w:val="StyleUnderline"/>
        </w:rPr>
        <w:t xml:space="preserve"> and </w:t>
      </w:r>
      <w:r w:rsidRPr="00FB2964">
        <w:rPr>
          <w:rStyle w:val="Emphasis"/>
        </w:rPr>
        <w:t>recurring</w:t>
      </w:r>
      <w:r w:rsidRPr="00EA4957">
        <w:rPr>
          <w:rStyle w:val="StyleUnderline"/>
        </w:rPr>
        <w:t xml:space="preserve"> phenomenon in today’s corporate landscape</w:t>
      </w:r>
      <w:r w:rsidRPr="00FB2964">
        <w:rPr>
          <w:sz w:val="16"/>
        </w:rPr>
        <w:t xml:space="preserve">. As firms enter merger discussions, </w:t>
      </w:r>
      <w:r w:rsidRPr="00C81B03">
        <w:rPr>
          <w:rStyle w:val="Emphasis"/>
          <w:highlight w:val="green"/>
        </w:rPr>
        <w:t>employees</w:t>
      </w:r>
      <w:r w:rsidRPr="00C81B03">
        <w:rPr>
          <w:rStyle w:val="StyleUnderline"/>
          <w:highlight w:val="green"/>
        </w:rPr>
        <w:t xml:space="preserve"> may seize the </w:t>
      </w:r>
      <w:r w:rsidRPr="00C81B03">
        <w:rPr>
          <w:rStyle w:val="Emphasis"/>
          <w:highlight w:val="green"/>
        </w:rPr>
        <w:t>opportunity</w:t>
      </w:r>
      <w:r w:rsidRPr="00C81B03">
        <w:rPr>
          <w:rStyle w:val="StyleUnderline"/>
          <w:highlight w:val="green"/>
        </w:rPr>
        <w:t xml:space="preserve"> to</w:t>
      </w:r>
      <w:r w:rsidRPr="00CD6507">
        <w:rPr>
          <w:rStyle w:val="StyleUnderline"/>
        </w:rPr>
        <w:t xml:space="preserve"> voice their concerns and </w:t>
      </w:r>
      <w:r w:rsidRPr="00C81B03">
        <w:rPr>
          <w:rStyle w:val="Emphasis"/>
          <w:highlight w:val="green"/>
        </w:rPr>
        <w:t>exercise</w:t>
      </w:r>
      <w:r w:rsidRPr="00C81B03">
        <w:rPr>
          <w:rStyle w:val="StyleUnderline"/>
          <w:highlight w:val="green"/>
        </w:rPr>
        <w:t xml:space="preserve"> their</w:t>
      </w:r>
      <w:r w:rsidRPr="00CD6507">
        <w:rPr>
          <w:rStyle w:val="StyleUnderline"/>
        </w:rPr>
        <w:t xml:space="preserve"> </w:t>
      </w:r>
      <w:r w:rsidRPr="00C81B03">
        <w:rPr>
          <w:rStyle w:val="Emphasis"/>
          <w:highlight w:val="green"/>
        </w:rPr>
        <w:t>c</w:t>
      </w:r>
      <w:r w:rsidRPr="00FB2964">
        <w:rPr>
          <w:rStyle w:val="Emphasis"/>
        </w:rPr>
        <w:t xml:space="preserve">ollective </w:t>
      </w:r>
      <w:r w:rsidRPr="00C81B03">
        <w:rPr>
          <w:rStyle w:val="Emphasis"/>
          <w:highlight w:val="green"/>
        </w:rPr>
        <w:t>b</w:t>
      </w:r>
      <w:r w:rsidRPr="00FB2964">
        <w:rPr>
          <w:rStyle w:val="Emphasis"/>
        </w:rPr>
        <w:t xml:space="preserve">argaining </w:t>
      </w:r>
      <w:r w:rsidRPr="00C81B03">
        <w:rPr>
          <w:rStyle w:val="Emphasis"/>
          <w:highlight w:val="green"/>
        </w:rPr>
        <w:t>r</w:t>
      </w:r>
      <w:r w:rsidRPr="00FB2964">
        <w:rPr>
          <w:rStyle w:val="Emphasis"/>
        </w:rPr>
        <w:t>ight</w:t>
      </w:r>
      <w:r w:rsidRPr="00C81B03">
        <w:rPr>
          <w:rStyle w:val="Emphasis"/>
          <w:highlight w:val="green"/>
        </w:rPr>
        <w:t>s</w:t>
      </w:r>
      <w:r w:rsidRPr="00CD6507">
        <w:rPr>
          <w:rStyle w:val="StyleUnderline"/>
        </w:rPr>
        <w:t xml:space="preserve"> through unionization efforts</w:t>
      </w:r>
      <w:r w:rsidRPr="00FB2964">
        <w:rPr>
          <w:sz w:val="16"/>
        </w:rPr>
        <w:t>. For instance, amidst the merger discussion between Duke Energy and Progress Energy in 2012, workers at several Duke Energy lo- cations in the Midwest voted to unionize under the United Workers Union (UWU) Local 600.1 More recently, shortly after Microsoft completed its acquisition of Activision Blizzard, approximately 600 quality assurance workers at Activision revived their unionization effort and voted to be represented by the Communications Workers of America (CWA).2</w:t>
      </w:r>
    </w:p>
    <w:p w14:paraId="50E7CD88" w14:textId="77777777" w:rsidR="00CF72FB" w:rsidRPr="00FB2964" w:rsidRDefault="00CF72FB" w:rsidP="00CF72FB">
      <w:pPr>
        <w:rPr>
          <w:sz w:val="16"/>
        </w:rPr>
      </w:pPr>
      <w:r w:rsidRPr="00C81B03">
        <w:rPr>
          <w:rStyle w:val="Emphasis"/>
          <w:highlight w:val="green"/>
        </w:rPr>
        <w:t>Concurrent</w:t>
      </w:r>
      <w:r w:rsidRPr="00FB2964">
        <w:rPr>
          <w:rStyle w:val="Emphasis"/>
        </w:rPr>
        <w:t xml:space="preserve"> merger</w:t>
      </w:r>
      <w:r w:rsidRPr="00CD6507">
        <w:rPr>
          <w:rStyle w:val="StyleUnderline"/>
        </w:rPr>
        <w:t xml:space="preserve"> and </w:t>
      </w:r>
      <w:r w:rsidRPr="00FB2964">
        <w:rPr>
          <w:rStyle w:val="Emphasis"/>
        </w:rPr>
        <w:t xml:space="preserve">unionization </w:t>
      </w:r>
      <w:r w:rsidRPr="00C81B03">
        <w:rPr>
          <w:rStyle w:val="Emphasis"/>
          <w:highlight w:val="green"/>
        </w:rPr>
        <w:t>episodes</w:t>
      </w:r>
      <w:r w:rsidRPr="00CD6507">
        <w:rPr>
          <w:rStyle w:val="StyleUnderline"/>
        </w:rPr>
        <w:t xml:space="preserve"> as such </w:t>
      </w:r>
      <w:r w:rsidRPr="00C81B03">
        <w:rPr>
          <w:rStyle w:val="StyleUnderline"/>
          <w:highlight w:val="green"/>
        </w:rPr>
        <w:t xml:space="preserve">can </w:t>
      </w:r>
      <w:r w:rsidRPr="00C81B03">
        <w:rPr>
          <w:rStyle w:val="Emphasis"/>
          <w:highlight w:val="green"/>
        </w:rPr>
        <w:t>reshape</w:t>
      </w:r>
      <w:r w:rsidRPr="00C81B03">
        <w:rPr>
          <w:rStyle w:val="StyleUnderline"/>
          <w:highlight w:val="green"/>
        </w:rPr>
        <w:t xml:space="preserve"> </w:t>
      </w:r>
      <w:r w:rsidRPr="00C81B03">
        <w:rPr>
          <w:rStyle w:val="Emphasis"/>
          <w:highlight w:val="green"/>
        </w:rPr>
        <w:t>market power</w:t>
      </w:r>
      <w:r w:rsidRPr="00FB2964">
        <w:rPr>
          <w:sz w:val="16"/>
        </w:rPr>
        <w:t xml:space="preserve">, </w:t>
      </w:r>
      <w:r w:rsidRPr="00CD6507">
        <w:rPr>
          <w:rStyle w:val="StyleUnderline"/>
        </w:rPr>
        <w:t>cost structures</w:t>
      </w:r>
      <w:r w:rsidRPr="00FB2964">
        <w:rPr>
          <w:sz w:val="16"/>
        </w:rPr>
        <w:t xml:space="preserve">, </w:t>
      </w:r>
      <w:r w:rsidRPr="00C81B03">
        <w:rPr>
          <w:rStyle w:val="StyleUnderline"/>
          <w:highlight w:val="green"/>
        </w:rPr>
        <w:t xml:space="preserve">and </w:t>
      </w:r>
      <w:r w:rsidRPr="00C81B03">
        <w:rPr>
          <w:rStyle w:val="Emphasis"/>
          <w:highlight w:val="green"/>
        </w:rPr>
        <w:t>worker incentives</w:t>
      </w:r>
      <w:r w:rsidRPr="00FB2964">
        <w:rPr>
          <w:sz w:val="16"/>
        </w:rPr>
        <w:t xml:space="preserve">, in turn </w:t>
      </w:r>
      <w:r w:rsidRPr="00C81B03">
        <w:rPr>
          <w:rStyle w:val="StyleUnderline"/>
          <w:highlight w:val="green"/>
        </w:rPr>
        <w:t>affecting</w:t>
      </w:r>
      <w:r w:rsidRPr="00CD6507">
        <w:rPr>
          <w:rStyle w:val="StyleUnderline"/>
        </w:rPr>
        <w:t xml:space="preserve"> </w:t>
      </w:r>
      <w:r w:rsidRPr="00C81B03">
        <w:rPr>
          <w:rStyle w:val="StyleUnderline"/>
          <w:highlight w:val="green"/>
        </w:rPr>
        <w:t>how firms approach</w:t>
      </w:r>
      <w:r w:rsidRPr="00CD6507">
        <w:rPr>
          <w:rStyle w:val="StyleUnderline"/>
        </w:rPr>
        <w:t xml:space="preserve"> quality provisions and </w:t>
      </w:r>
      <w:r w:rsidRPr="00C81B03">
        <w:rPr>
          <w:rStyle w:val="StyleUnderline"/>
          <w:highlight w:val="green"/>
        </w:rPr>
        <w:t>pricing</w:t>
      </w:r>
      <w:r w:rsidRPr="00FB2964">
        <w:rPr>
          <w:sz w:val="16"/>
        </w:rPr>
        <w:t>. By examining the interplay between mergers and unionism, one can gain valuable insights into how business strategies interact with labor relations and how these interactions help shape product market outcomes. This inquiry is also particularly timely and relevant, given that the Department of Justice (DOJ) and the Federal Trade Commission (FTC) have recently prioritized labor market power and outcomes in antitrust enforcement, as reflected in the 2023 Merger Guidelines (Berger et al., 2025).</w:t>
      </w:r>
    </w:p>
    <w:p w14:paraId="67C4B571" w14:textId="77777777" w:rsidR="00CF72FB" w:rsidRPr="00FB2964" w:rsidRDefault="00CF72FB" w:rsidP="00CF72FB">
      <w:pPr>
        <w:rPr>
          <w:sz w:val="16"/>
        </w:rPr>
      </w:pPr>
      <w:r w:rsidRPr="00FB2964">
        <w:rPr>
          <w:sz w:val="16"/>
        </w:rPr>
        <w:t xml:space="preserve">Conceptually, the impacts of mergers and unionization on a firm’s pricing and product quality provisions can both be a priori indeterminate. Textbook theory suggests that mergers may lead to price reductions through cost savings from efficiency gains, or price increases due to greater market power (Williamson, 1968). </w:t>
      </w:r>
      <w:r w:rsidRPr="00C81B03">
        <w:rPr>
          <w:rStyle w:val="Emphasis"/>
          <w:highlight w:val="green"/>
        </w:rPr>
        <w:t>Efficiency gains</w:t>
      </w:r>
      <w:r w:rsidRPr="00FB2964">
        <w:rPr>
          <w:rStyle w:val="StyleUnderline"/>
        </w:rPr>
        <w:t xml:space="preserve"> and market power from a </w:t>
      </w:r>
      <w:r w:rsidRPr="00C81B03">
        <w:rPr>
          <w:rStyle w:val="Emphasis"/>
        </w:rPr>
        <w:t>merger</w:t>
      </w:r>
      <w:r w:rsidRPr="00FB2964">
        <w:rPr>
          <w:rStyle w:val="StyleUnderline"/>
        </w:rPr>
        <w:t xml:space="preserve"> </w:t>
      </w:r>
      <w:r w:rsidRPr="00C81B03">
        <w:rPr>
          <w:rStyle w:val="StyleUnderline"/>
          <w:highlight w:val="green"/>
        </w:rPr>
        <w:t>can</w:t>
      </w:r>
      <w:r w:rsidRPr="00FB2964">
        <w:rPr>
          <w:rStyle w:val="StyleUnderline"/>
        </w:rPr>
        <w:t xml:space="preserve"> also </w:t>
      </w:r>
      <w:r w:rsidRPr="00C81B03">
        <w:rPr>
          <w:rStyle w:val="Emphasis"/>
          <w:highlight w:val="green"/>
        </w:rPr>
        <w:t>improve</w:t>
      </w:r>
      <w:r w:rsidRPr="00C81B03">
        <w:rPr>
          <w:rStyle w:val="StyleUnderline"/>
          <w:highlight w:val="green"/>
        </w:rPr>
        <w:t xml:space="preserve"> or </w:t>
      </w:r>
      <w:r w:rsidRPr="00C81B03">
        <w:rPr>
          <w:rStyle w:val="Emphasis"/>
          <w:highlight w:val="green"/>
        </w:rPr>
        <w:t>worsen</w:t>
      </w:r>
      <w:r w:rsidRPr="00FB2964">
        <w:rPr>
          <w:rStyle w:val="StyleUnderline"/>
        </w:rPr>
        <w:t xml:space="preserve"> </w:t>
      </w:r>
      <w:r w:rsidRPr="00C81B03">
        <w:rPr>
          <w:rStyle w:val="Emphasis"/>
        </w:rPr>
        <w:t>quality provisions</w:t>
      </w:r>
      <w:r w:rsidRPr="00FB2964">
        <w:rPr>
          <w:sz w:val="16"/>
        </w:rPr>
        <w:t xml:space="preserve">, </w:t>
      </w:r>
      <w:r w:rsidRPr="00C81B03">
        <w:rPr>
          <w:rStyle w:val="StyleUnderline"/>
          <w:highlight w:val="green"/>
        </w:rPr>
        <w:t>depending on their</w:t>
      </w:r>
      <w:r w:rsidRPr="00FB2964">
        <w:rPr>
          <w:rStyle w:val="StyleUnderline"/>
        </w:rPr>
        <w:t xml:space="preserve"> relative strength and the </w:t>
      </w:r>
      <w:r w:rsidRPr="00C81B03">
        <w:rPr>
          <w:rStyle w:val="Emphasis"/>
          <w:highlight w:val="green"/>
        </w:rPr>
        <w:t>competitive landscape</w:t>
      </w:r>
      <w:r w:rsidRPr="00FB2964">
        <w:rPr>
          <w:sz w:val="16"/>
        </w:rPr>
        <w:t xml:space="preserve"> prior to the merger (Prince and Simon, 2017). Likewise, thee ffects of unionism on product quality and pricing remain ambiguous, depending on whether the negative channels, such as union-induced financial burdens (Hoxby, 1996; Gramm and Schnell, 2001) and disincentives for employee effort (Lovenheim, 2009), outweigh the positive mechanisms of improved job security and increased morale (Gittell et al., 2004; Mas, 2008; Dube et al., 2016).</w:t>
      </w:r>
    </w:p>
    <w:p w14:paraId="0071A47E" w14:textId="77777777" w:rsidR="00CF72FB" w:rsidRPr="00FB2964" w:rsidRDefault="00CF72FB" w:rsidP="00CF72FB">
      <w:pPr>
        <w:rPr>
          <w:sz w:val="16"/>
        </w:rPr>
      </w:pPr>
      <w:r w:rsidRPr="00FB2964">
        <w:rPr>
          <w:sz w:val="16"/>
        </w:rPr>
        <w:t xml:space="preserve">Apart from their individual effects, mergers and unionization may also interact in ways that influence their combined impact on the product market. For example, </w:t>
      </w:r>
      <w:r w:rsidRPr="00FB2964">
        <w:rPr>
          <w:rStyle w:val="StyleUnderline"/>
        </w:rPr>
        <w:t xml:space="preserve">the efficiency gains and increased market power resulting from a merger may </w:t>
      </w:r>
      <w:r w:rsidRPr="00C81B03">
        <w:rPr>
          <w:rStyle w:val="Emphasis"/>
        </w:rPr>
        <w:t>alter</w:t>
      </w:r>
      <w:r w:rsidRPr="00FB2964">
        <w:rPr>
          <w:rStyle w:val="StyleUnderline"/>
        </w:rPr>
        <w:t xml:space="preserve"> union </w:t>
      </w:r>
      <w:r w:rsidRPr="00C81B03">
        <w:rPr>
          <w:rStyle w:val="Emphasis"/>
        </w:rPr>
        <w:t>bargaining power</w:t>
      </w:r>
      <w:r w:rsidRPr="00FB2964">
        <w:rPr>
          <w:rStyle w:val="StyleUnderline"/>
        </w:rPr>
        <w:t xml:space="preserve"> and </w:t>
      </w:r>
      <w:r w:rsidRPr="00C81B03">
        <w:rPr>
          <w:rStyle w:val="Emphasis"/>
        </w:rPr>
        <w:t>unionization</w:t>
      </w:r>
      <w:r w:rsidRPr="00FB2964">
        <w:rPr>
          <w:rStyle w:val="StyleUnderline"/>
        </w:rPr>
        <w:t xml:space="preserve"> efforts</w:t>
      </w:r>
      <w:r w:rsidRPr="00FB2964">
        <w:rPr>
          <w:sz w:val="16"/>
        </w:rPr>
        <w:t xml:space="preserve">, </w:t>
      </w:r>
      <w:r w:rsidRPr="00FB2964">
        <w:rPr>
          <w:rStyle w:val="StyleUnderline"/>
        </w:rPr>
        <w:t xml:space="preserve">particularly as the </w:t>
      </w:r>
      <w:r w:rsidRPr="00C81B03">
        <w:rPr>
          <w:rStyle w:val="Emphasis"/>
        </w:rPr>
        <w:t>post-merger</w:t>
      </w:r>
      <w:r w:rsidRPr="00FB2964">
        <w:rPr>
          <w:rStyle w:val="StyleUnderline"/>
        </w:rPr>
        <w:t xml:space="preserve"> labor market shifts toward </w:t>
      </w:r>
      <w:r w:rsidRPr="00C81B03">
        <w:rPr>
          <w:rStyle w:val="Emphasis"/>
        </w:rPr>
        <w:t>monopsony</w:t>
      </w:r>
      <w:r w:rsidRPr="00FB2964">
        <w:rPr>
          <w:sz w:val="16"/>
        </w:rPr>
        <w:t xml:space="preserve">. Prince and Simon (2017) suggest that the effects of a merger may also evolve over time as the merging firms integrate into a single entity and begin to realize long-term efficiency gains and market power. Consequently, </w:t>
      </w:r>
      <w:r w:rsidRPr="00FB2964">
        <w:rPr>
          <w:rStyle w:val="StyleUnderline"/>
        </w:rPr>
        <w:t xml:space="preserve">the </w:t>
      </w:r>
      <w:r w:rsidRPr="00C81B03">
        <w:rPr>
          <w:rStyle w:val="Emphasis"/>
        </w:rPr>
        <w:t>impacts</w:t>
      </w:r>
      <w:r w:rsidRPr="00FB2964">
        <w:rPr>
          <w:rStyle w:val="StyleUnderline"/>
        </w:rPr>
        <w:t xml:space="preserve"> of mergers and unionization are </w:t>
      </w:r>
      <w:r w:rsidRPr="00C81B03">
        <w:rPr>
          <w:rStyle w:val="Emphasis"/>
        </w:rPr>
        <w:t>not</w:t>
      </w:r>
      <w:r w:rsidRPr="00FB2964">
        <w:rPr>
          <w:rStyle w:val="StyleUnderline"/>
        </w:rPr>
        <w:t xml:space="preserve"> simply </w:t>
      </w:r>
      <w:r w:rsidRPr="00C81B03">
        <w:rPr>
          <w:rStyle w:val="Emphasis"/>
        </w:rPr>
        <w:t>additive</w:t>
      </w:r>
      <w:r w:rsidRPr="00FB2964">
        <w:rPr>
          <w:rStyle w:val="StyleUnderline"/>
        </w:rPr>
        <w:t xml:space="preserve"> and may </w:t>
      </w:r>
      <w:r w:rsidRPr="00C81B03">
        <w:rPr>
          <w:rStyle w:val="Emphasis"/>
        </w:rPr>
        <w:t>vary over time</w:t>
      </w:r>
      <w:r w:rsidRPr="00FB2964">
        <w:rPr>
          <w:sz w:val="16"/>
        </w:rPr>
        <w:t>. Their interplay depends on the specific merger and unionization episodes and must be assessed empirically. To guide our empirical analysis, we develop a simple theoretical framework that accounts for the extended nature of the merger process, a defining feature of joint merger and unionization episodes that has been largely overlooked in prior literature.</w:t>
      </w:r>
    </w:p>
    <w:p w14:paraId="22C03397" w14:textId="77777777" w:rsidR="00CF72FB" w:rsidRPr="00FB2964" w:rsidRDefault="00CF72FB" w:rsidP="00CF72FB">
      <w:pPr>
        <w:rPr>
          <w:sz w:val="16"/>
        </w:rPr>
      </w:pPr>
      <w:r w:rsidRPr="00FB2964">
        <w:rPr>
          <w:sz w:val="16"/>
        </w:rPr>
        <w:t xml:space="preserve">A substantial body of empirical literature has examined the product market impacts of mergers (see Ashenfelter et al. (2014) for a review). Meanwhile, there has been a long- standing scholarly interest in understanding the role that labor unions play in shaping firms’ profitability (e.g., Rose 1987; Hirsch 1991; Lee and Mas 2012), earnings and inequality (e.g., Rose 1987; Card and Saunders 1998; Hirsch and Macpherson 2000; Farber et al. 2021), and worker productivity (e.g., Allen 1984; Doucouliagos and Laroche 2003). On the other hand, </w:t>
      </w:r>
      <w:r w:rsidRPr="00FB2964">
        <w:rPr>
          <w:rStyle w:val="StyleUnderline"/>
        </w:rPr>
        <w:t xml:space="preserve">the </w:t>
      </w:r>
      <w:r w:rsidRPr="00C81B03">
        <w:rPr>
          <w:rStyle w:val="Emphasis"/>
        </w:rPr>
        <w:t>product market</w:t>
      </w:r>
      <w:r w:rsidRPr="00FB2964">
        <w:rPr>
          <w:rStyle w:val="StyleUnderline"/>
        </w:rPr>
        <w:t xml:space="preserve"> effects of labor unions have received considerably </w:t>
      </w:r>
      <w:r w:rsidRPr="00C81B03">
        <w:rPr>
          <w:rStyle w:val="Emphasis"/>
        </w:rPr>
        <w:t>less attention</w:t>
      </w:r>
      <w:r w:rsidRPr="00FB2964">
        <w:rPr>
          <w:rStyle w:val="StyleUnderline"/>
        </w:rPr>
        <w:t xml:space="preserve"> in the existing literature</w:t>
      </w:r>
      <w:r w:rsidRPr="00FB2964">
        <w:rPr>
          <w:sz w:val="16"/>
        </w:rPr>
        <w:t>. Even scarcer is the research that specifically examines the short-term and long-term effects of mergers when the merging firms are also concurrently undergoing unionization episodes within their workforce.</w:t>
      </w:r>
    </w:p>
    <w:p w14:paraId="4287FC14" w14:textId="77777777" w:rsidR="00CF72FB" w:rsidRPr="00FB2964" w:rsidRDefault="00CF72FB" w:rsidP="00CF72FB">
      <w:pPr>
        <w:rPr>
          <w:sz w:val="16"/>
        </w:rPr>
      </w:pPr>
      <w:r w:rsidRPr="00FB2964">
        <w:rPr>
          <w:sz w:val="16"/>
        </w:rPr>
        <w:t>Our paper aims to bridge these important gaps by exploiting a unionization episode among American Airlines’ (AA) passenger service agents during the carrier’s merger with US Airways (US) and examining how the interplay between the merger process and unionization effort impacts the carrier’s quality provisions and pricing. The U.S. airline industry presents an ideal empirical setting for our study, as it features carriers with a wide range of union representation levels and varying degrees of exposure to large-scale mergers.</w:t>
      </w:r>
    </w:p>
    <w:p w14:paraId="75DE5089" w14:textId="77777777" w:rsidR="00CF72FB" w:rsidRPr="00FB2964" w:rsidRDefault="00CF72FB" w:rsidP="00CF72FB">
      <w:pPr>
        <w:rPr>
          <w:sz w:val="16"/>
        </w:rPr>
      </w:pPr>
      <w:r w:rsidRPr="00FB2964">
        <w:rPr>
          <w:sz w:val="16"/>
        </w:rPr>
        <w:t>Specifically, American Airlines and US Airways announced their intent to merge on Febru- ary 14, 2013. The DOJ approved the merger in December 2013, and the US Airways brand was officially discontinued in October 2015. During this period, American Airlines’ passen- ger service agents, who handle reservations, baggage services, and gate operations, revived their previously unsuccessful unionization effort and voted to unionize in September 2014. This vote also resulted in a substantial increase in AA’s overall union representation. Since passenger service agents are the front-facing representatives of a carrier and directly manage flight delays, they play a critical role in airline operations. Given that an airline’s quality provisions depend on the entire workforce and that labor unions can significantly impact op- erational costs, even an occupation-specific unionization episode may influence the carrier’s overall operations and, in turn, its product market outcomes.</w:t>
      </w:r>
    </w:p>
    <w:p w14:paraId="6CC48204" w14:textId="77777777" w:rsidR="00CF72FB" w:rsidRPr="00FB2964" w:rsidRDefault="00CF72FB" w:rsidP="00CF72FB">
      <w:pPr>
        <w:rPr>
          <w:sz w:val="16"/>
        </w:rPr>
      </w:pPr>
      <w:r w:rsidRPr="00FB2964">
        <w:rPr>
          <w:sz w:val="16"/>
        </w:rPr>
        <w:t xml:space="preserve">To disentangle the merger and unionization effects of American Airlines, our preferred em- pirical specifications utilize similar instances of standalone merger and unionization episodes from other carriers as comparison groups and adopt a difference-in-difference-in-differences (DDD) estimator that shares the same identifying assumptions as a difference-in-differences (DID) design (Olden and Møen, 2022). Our staggered DDD design accounts for the dif- ferential treatment timing of the unionization episodes of American Airlines and Frontier Airlines (whose flight attendants voted to unionize in May 2010), as well as the merger episodes of American Airlines and Delta Air Lines (which merged with Northwest Airlines in 2008). Our identification strategy exploits two key features of the U.S. airline industry that generate useful quasi-experimental variation. First, major restructuring events, such as mergers and unionization, occur at different times across carriers, creating a staggered treatment schedule. Second, operational changes affect routes heterogeneously, with some markets being more sensitive to preventable delays than others. </w:t>
      </w:r>
    </w:p>
    <w:p w14:paraId="49BCC32C" w14:textId="77777777" w:rsidR="00CF72FB" w:rsidRPr="00FB2964" w:rsidRDefault="00CF72FB" w:rsidP="00CF72FB">
      <w:pPr>
        <w:rPr>
          <w:sz w:val="16"/>
        </w:rPr>
      </w:pPr>
      <w:r w:rsidRPr="00FB2964">
        <w:rPr>
          <w:sz w:val="16"/>
        </w:rPr>
        <w:t>Leveraging granular product-level on-time performance data from the Bureau of Trans- portation Statistics (BTS) and airfare data from the Airline Origin and Destination Survey (DB1B), our DDD estimates indicate that unionism alone could result in lower quality pro- visions and higher airfares. In contrast, we also find that the effects of mergers and unionism are non-additive and can evolve over time. In particular, while the short-term effect of the concurrent merger may amplify the negative impact of unionism on airline quality provisions, in the long run, the merger event may impose a countervailing effect to mitigate the adverse quality impact of unionism. Consistent with the quality results, when a unionization episode coincides with a merger, both the short-term and long-term effects of unionism on average fares are significantly dampened, with the short-term impact being particularly pronounced. To address potential concerns regarding heterogeneous unionization or merger effects and the comparability between the treatment and control carriers, we perform an extensive set of robustness checks and find the results to remain consistent across augmented specifications that incorporate alternative controls and fixed effects, interactions between treatment effects and time trends, different sample periods, and subsamples of routes.</w:t>
      </w:r>
    </w:p>
    <w:p w14:paraId="6998423A" w14:textId="77777777" w:rsidR="00CF72FB" w:rsidRPr="00FB2964" w:rsidRDefault="00CF72FB" w:rsidP="00CF72FB">
      <w:pPr>
        <w:rPr>
          <w:sz w:val="16"/>
        </w:rPr>
      </w:pPr>
      <w:r w:rsidRPr="00FB2964">
        <w:rPr>
          <w:sz w:val="16"/>
        </w:rPr>
        <w:t>Our study contributes to the literature in several ways. To our knowledge, this paper is the first to empirically test the interaction between a merger event and a concurrent union- ization episode and disentangle their impacts on the product market. While prior studies have extensively examined the product market effects of mergers and, to a lesser extent, unionism, their analyses tend to focus solely on either merger or unionization episodes, ne- glecting the potential interplay between the two events, which is relevant to many industries with significant policy implications. Indeed, our results indicate that the product market impacts of mergers and unionism are non-additive and time-varying. We also find that such interactive effects are attributable to the lengthy merger and workforce integration process, another aspect often overlooked in prior literature.</w:t>
      </w:r>
    </w:p>
    <w:p w14:paraId="1131A3B5" w14:textId="77777777" w:rsidR="00CF72FB" w:rsidRPr="00FB2964" w:rsidRDefault="00CF72FB" w:rsidP="00CF72FB">
      <w:pPr>
        <w:rPr>
          <w:sz w:val="16"/>
        </w:rPr>
      </w:pPr>
      <w:r w:rsidRPr="00FB2964">
        <w:rPr>
          <w:sz w:val="16"/>
        </w:rPr>
        <w:t xml:space="preserve">In addition, our paper extends existing retrospective merger studies by offering a novel perspective on the potential channels through which mergers affect both product and labor markets. For instance, Prince and Simon (2017), Chen and Gayle (2019), and Rupp and Tan (2019) investigate the impact of airline mergers on quality provisions but do not reach a consensus on the direction of the impact. These </w:t>
      </w:r>
      <w:r w:rsidRPr="00C81B03">
        <w:rPr>
          <w:rStyle w:val="StyleUnderline"/>
          <w:highlight w:val="green"/>
        </w:rPr>
        <w:t>studies</w:t>
      </w:r>
      <w:r w:rsidRPr="00FB2964">
        <w:rPr>
          <w:sz w:val="16"/>
        </w:rPr>
        <w:t xml:space="preserve">, however, </w:t>
      </w:r>
      <w:r w:rsidRPr="00FB2964">
        <w:rPr>
          <w:rStyle w:val="StyleUnderline"/>
        </w:rPr>
        <w:t xml:space="preserve">tend to </w:t>
      </w:r>
      <w:r w:rsidRPr="00C81B03">
        <w:rPr>
          <w:rStyle w:val="Emphasis"/>
          <w:highlight w:val="green"/>
        </w:rPr>
        <w:t>overlook</w:t>
      </w:r>
      <w:r w:rsidRPr="00FB2964">
        <w:rPr>
          <w:rStyle w:val="StyleUnderline"/>
        </w:rPr>
        <w:t xml:space="preserve"> the role of </w:t>
      </w:r>
      <w:r w:rsidRPr="00C81B03">
        <w:rPr>
          <w:rStyle w:val="Emphasis"/>
        </w:rPr>
        <w:t xml:space="preserve">labor </w:t>
      </w:r>
      <w:r w:rsidRPr="00C81B03">
        <w:rPr>
          <w:rStyle w:val="Emphasis"/>
          <w:highlight w:val="green"/>
        </w:rPr>
        <w:t>unions</w:t>
      </w:r>
      <w:r w:rsidRPr="00C81B03">
        <w:rPr>
          <w:rStyle w:val="StyleUnderline"/>
          <w:highlight w:val="green"/>
        </w:rPr>
        <w:t xml:space="preserve"> as a</w:t>
      </w:r>
      <w:r w:rsidRPr="00FB2964">
        <w:rPr>
          <w:rStyle w:val="StyleUnderline"/>
        </w:rPr>
        <w:t xml:space="preserve"> </w:t>
      </w:r>
      <w:r w:rsidRPr="00C81B03">
        <w:rPr>
          <w:rStyle w:val="Emphasis"/>
        </w:rPr>
        <w:t xml:space="preserve">potential </w:t>
      </w:r>
      <w:r w:rsidRPr="00C81B03">
        <w:rPr>
          <w:rStyle w:val="Emphasis"/>
          <w:highlight w:val="green"/>
        </w:rPr>
        <w:t>mechanism</w:t>
      </w:r>
      <w:r w:rsidRPr="00FB2964">
        <w:rPr>
          <w:sz w:val="16"/>
        </w:rPr>
        <w:t xml:space="preserve">. As another example, both Carlton et al. (2019) and Orchinik and Remer (2023) examine the price impact of the AA–US merger and report a consistent reduction in airfares across different estimation methods and control groups. In contrast, </w:t>
      </w:r>
      <w:r w:rsidRPr="00FB2964">
        <w:rPr>
          <w:rStyle w:val="StyleUnderline"/>
        </w:rPr>
        <w:t xml:space="preserve">by demonstrating </w:t>
      </w:r>
      <w:r w:rsidRPr="00C81B03">
        <w:rPr>
          <w:rStyle w:val="StyleUnderline"/>
          <w:highlight w:val="green"/>
        </w:rPr>
        <w:t xml:space="preserve">the </w:t>
      </w:r>
      <w:r w:rsidRPr="00C81B03">
        <w:rPr>
          <w:rStyle w:val="Emphasis"/>
          <w:highlight w:val="green"/>
        </w:rPr>
        <w:t>compensating effect</w:t>
      </w:r>
      <w:r w:rsidRPr="00C81B03">
        <w:rPr>
          <w:rStyle w:val="StyleUnderline"/>
          <w:highlight w:val="green"/>
        </w:rPr>
        <w:t xml:space="preserve"> of the</w:t>
      </w:r>
      <w:r w:rsidRPr="00FB2964">
        <w:rPr>
          <w:rStyle w:val="StyleUnderline"/>
        </w:rPr>
        <w:t xml:space="preserve"> </w:t>
      </w:r>
      <w:r w:rsidRPr="00C81B03">
        <w:rPr>
          <w:rStyle w:val="Emphasis"/>
        </w:rPr>
        <w:t xml:space="preserve">same </w:t>
      </w:r>
      <w:r w:rsidRPr="00C81B03">
        <w:rPr>
          <w:rStyle w:val="Emphasis"/>
          <w:highlight w:val="green"/>
        </w:rPr>
        <w:t>merger</w:t>
      </w:r>
      <w:r w:rsidRPr="00FB2964">
        <w:rPr>
          <w:rStyle w:val="StyleUnderline"/>
        </w:rPr>
        <w:t xml:space="preserve"> occurring </w:t>
      </w:r>
      <w:r w:rsidRPr="00C81B03">
        <w:rPr>
          <w:rStyle w:val="StyleUnderline"/>
          <w:highlight w:val="green"/>
        </w:rPr>
        <w:t>alongside</w:t>
      </w:r>
      <w:r w:rsidRPr="00FB2964">
        <w:rPr>
          <w:rStyle w:val="StyleUnderline"/>
        </w:rPr>
        <w:t xml:space="preserve"> a </w:t>
      </w:r>
      <w:r w:rsidRPr="00C81B03">
        <w:rPr>
          <w:rStyle w:val="Emphasis"/>
          <w:highlight w:val="green"/>
        </w:rPr>
        <w:t>unionization</w:t>
      </w:r>
      <w:r w:rsidRPr="00C81B03">
        <w:rPr>
          <w:rStyle w:val="Emphasis"/>
        </w:rPr>
        <w:t xml:space="preserve"> episode</w:t>
      </w:r>
      <w:r w:rsidRPr="00FB2964">
        <w:rPr>
          <w:sz w:val="16"/>
        </w:rPr>
        <w:t xml:space="preserve">, </w:t>
      </w:r>
      <w:r w:rsidRPr="00FB2964">
        <w:rPr>
          <w:rStyle w:val="StyleUnderline"/>
        </w:rPr>
        <w:t xml:space="preserve">our findings imply that the </w:t>
      </w:r>
      <w:r w:rsidRPr="00C81B03">
        <w:rPr>
          <w:rStyle w:val="Emphasis"/>
          <w:highlight w:val="green"/>
        </w:rPr>
        <w:t>downward</w:t>
      </w:r>
      <w:r w:rsidRPr="00C81B03">
        <w:rPr>
          <w:rStyle w:val="StyleUnderline"/>
          <w:highlight w:val="green"/>
        </w:rPr>
        <w:t xml:space="preserve"> </w:t>
      </w:r>
      <w:r w:rsidRPr="00C81B03">
        <w:rPr>
          <w:rStyle w:val="Emphasis"/>
          <w:highlight w:val="green"/>
        </w:rPr>
        <w:t>price pressure</w:t>
      </w:r>
      <w:r w:rsidRPr="00FB2964">
        <w:rPr>
          <w:rStyle w:val="StyleUnderline"/>
        </w:rPr>
        <w:t xml:space="preserve"> resulting from the AA–US merger might </w:t>
      </w:r>
      <w:r w:rsidRPr="00C81B03">
        <w:rPr>
          <w:rStyle w:val="StyleUnderline"/>
          <w:highlight w:val="green"/>
        </w:rPr>
        <w:t xml:space="preserve">be more </w:t>
      </w:r>
      <w:r w:rsidRPr="00C81B03">
        <w:rPr>
          <w:rStyle w:val="Emphasis"/>
          <w:highlight w:val="green"/>
        </w:rPr>
        <w:t>pronounced</w:t>
      </w:r>
      <w:r w:rsidRPr="00FB2964">
        <w:rPr>
          <w:sz w:val="16"/>
        </w:rPr>
        <w:t xml:space="preserve"> once we account for the interplay between the merger and unionization events.</w:t>
      </w:r>
    </w:p>
    <w:p w14:paraId="38621B2A" w14:textId="77777777" w:rsidR="00CF72FB" w:rsidRPr="00FB2964" w:rsidRDefault="00CF72FB" w:rsidP="00CF72FB">
      <w:pPr>
        <w:rPr>
          <w:sz w:val="16"/>
        </w:rPr>
      </w:pPr>
      <w:r w:rsidRPr="00FB2964">
        <w:rPr>
          <w:sz w:val="16"/>
        </w:rPr>
        <w:t xml:space="preserve">Lastly, our work also fits within the broader literature that examines </w:t>
      </w:r>
      <w:r w:rsidRPr="00FB2964">
        <w:rPr>
          <w:rStyle w:val="StyleUnderline"/>
        </w:rPr>
        <w:t xml:space="preserve">the </w:t>
      </w:r>
      <w:r w:rsidRPr="00C81B03">
        <w:rPr>
          <w:rStyle w:val="Emphasis"/>
        </w:rPr>
        <w:t>link</w:t>
      </w:r>
      <w:r w:rsidRPr="00FB2964">
        <w:rPr>
          <w:rStyle w:val="StyleUnderline"/>
        </w:rPr>
        <w:t xml:space="preserve"> between </w:t>
      </w:r>
      <w:r w:rsidRPr="00C81B03">
        <w:rPr>
          <w:rStyle w:val="Emphasis"/>
        </w:rPr>
        <w:t>labor relations</w:t>
      </w:r>
      <w:r w:rsidRPr="00FB2964">
        <w:rPr>
          <w:rStyle w:val="StyleUnderline"/>
        </w:rPr>
        <w:t xml:space="preserve"> and </w:t>
      </w:r>
      <w:r w:rsidRPr="00C81B03">
        <w:rPr>
          <w:rStyle w:val="Emphasis"/>
        </w:rPr>
        <w:t>product market</w:t>
      </w:r>
      <w:r w:rsidRPr="00FB2964">
        <w:rPr>
          <w:rStyle w:val="StyleUnderline"/>
        </w:rPr>
        <w:t xml:space="preserve"> outcomes</w:t>
      </w:r>
      <w:r w:rsidRPr="00FB2964">
        <w:rPr>
          <w:sz w:val="16"/>
        </w:rPr>
        <w:t>. Prior studies have extensively researched the impact of labor unions on the firm’s productivity (see Doucouliagos and Laroche (2003) for a review), but much less is known about the product quality impact of labor unions, with the exception of recent empirical evidence drawn from industries such as nursing (e.g., Sojourner et al. 2015; Dube et al. 2016), education (e.g., Hoxby 1996; Baron 2018), and manufacturing (e.g., Kini et al. 2022). In particular, Kini et al. (2022) explore a cross- section of manufacturing industries and find that firm-level union presence is associated with deteriorating product quality in the form of increased product recalls. In contrast, we analyze a recent unionization episode in a service-oriented industry boasting a broad spectrum of objective product quality measures that reflect real-time production outcomes and distinguish between short-term and long-term effects.</w:t>
      </w:r>
    </w:p>
    <w:p w14:paraId="26B8EDE1" w14:textId="77777777" w:rsidR="00CF72FB" w:rsidRPr="00FB2964" w:rsidRDefault="00CF72FB" w:rsidP="00CF72FB">
      <w:pPr>
        <w:rPr>
          <w:sz w:val="16"/>
        </w:rPr>
      </w:pPr>
      <w:r w:rsidRPr="00FB2964">
        <w:rPr>
          <w:sz w:val="16"/>
        </w:rPr>
        <w:t xml:space="preserve">Our findings offer valuable managerial and policy implications by </w:t>
      </w:r>
      <w:r w:rsidRPr="00C81B03">
        <w:rPr>
          <w:rStyle w:val="Emphasis"/>
        </w:rPr>
        <w:t>shedding light</w:t>
      </w:r>
      <w:r w:rsidRPr="00EA4957">
        <w:rPr>
          <w:rStyle w:val="StyleUnderline"/>
        </w:rPr>
        <w:t xml:space="preserve"> on </w:t>
      </w:r>
      <w:r w:rsidRPr="00C81B03">
        <w:rPr>
          <w:rStyle w:val="StyleUnderline"/>
          <w:highlight w:val="green"/>
        </w:rPr>
        <w:t xml:space="preserve">the </w:t>
      </w:r>
      <w:r w:rsidRPr="00C81B03">
        <w:rPr>
          <w:rStyle w:val="Emphasis"/>
          <w:highlight w:val="green"/>
        </w:rPr>
        <w:t>product market impacts</w:t>
      </w:r>
      <w:r w:rsidRPr="00C81B03">
        <w:rPr>
          <w:rStyle w:val="StyleUnderline"/>
          <w:highlight w:val="green"/>
        </w:rPr>
        <w:t xml:space="preserve"> of</w:t>
      </w:r>
      <w:r w:rsidRPr="00EA4957">
        <w:rPr>
          <w:rStyle w:val="StyleUnderline"/>
        </w:rPr>
        <w:t xml:space="preserve"> </w:t>
      </w:r>
      <w:r w:rsidRPr="00C81B03">
        <w:rPr>
          <w:rStyle w:val="Emphasis"/>
        </w:rPr>
        <w:t xml:space="preserve">labor </w:t>
      </w:r>
      <w:r w:rsidRPr="00C81B03">
        <w:rPr>
          <w:rStyle w:val="Emphasis"/>
          <w:highlight w:val="green"/>
        </w:rPr>
        <w:t>unions</w:t>
      </w:r>
      <w:r w:rsidRPr="00FB2964">
        <w:rPr>
          <w:sz w:val="16"/>
        </w:rPr>
        <w:t xml:space="preserve"> (mergers) </w:t>
      </w:r>
      <w:r w:rsidRPr="00EA4957">
        <w:rPr>
          <w:rStyle w:val="StyleUnderline"/>
        </w:rPr>
        <w:t xml:space="preserve">and their role </w:t>
      </w:r>
      <w:r w:rsidRPr="00C81B03">
        <w:rPr>
          <w:rStyle w:val="StyleUnderline"/>
          <w:highlight w:val="green"/>
        </w:rPr>
        <w:t xml:space="preserve">in the </w:t>
      </w:r>
      <w:r w:rsidRPr="00C81B03">
        <w:rPr>
          <w:rStyle w:val="Emphasis"/>
          <w:highlight w:val="green"/>
        </w:rPr>
        <w:t>merger</w:t>
      </w:r>
      <w:r w:rsidRPr="00FB2964">
        <w:rPr>
          <w:sz w:val="16"/>
        </w:rPr>
        <w:t xml:space="preserve"> (unionization) </w:t>
      </w:r>
      <w:r w:rsidRPr="00C81B03">
        <w:rPr>
          <w:rStyle w:val="Emphasis"/>
          <w:highlight w:val="green"/>
        </w:rPr>
        <w:t>process</w:t>
      </w:r>
      <w:r w:rsidRPr="00FB2964">
        <w:rPr>
          <w:sz w:val="16"/>
        </w:rPr>
        <w:t xml:space="preserve">. The </w:t>
      </w:r>
      <w:r w:rsidRPr="00C81B03">
        <w:rPr>
          <w:rStyle w:val="Emphasis"/>
          <w:highlight w:val="green"/>
        </w:rPr>
        <w:t>conventional</w:t>
      </w:r>
      <w:r w:rsidRPr="00C81B03">
        <w:rPr>
          <w:rStyle w:val="StyleUnderline"/>
          <w:highlight w:val="green"/>
        </w:rPr>
        <w:t xml:space="preserve"> wisdom</w:t>
      </w:r>
      <w:r w:rsidRPr="00FB2964">
        <w:rPr>
          <w:rStyle w:val="StyleUnderline"/>
        </w:rPr>
        <w:t xml:space="preserve"> </w:t>
      </w:r>
      <w:r w:rsidRPr="00C81B03">
        <w:rPr>
          <w:rStyle w:val="StyleUnderline"/>
          <w:highlight w:val="green"/>
        </w:rPr>
        <w:t>is that labor</w:t>
      </w:r>
      <w:r w:rsidRPr="00FB2964">
        <w:rPr>
          <w:rStyle w:val="StyleUnderline"/>
        </w:rPr>
        <w:t xml:space="preserve"> unions </w:t>
      </w:r>
      <w:r w:rsidRPr="00C81B03">
        <w:rPr>
          <w:rStyle w:val="StyleUnderline"/>
          <w:highlight w:val="green"/>
        </w:rPr>
        <w:t xml:space="preserve">would </w:t>
      </w:r>
      <w:r w:rsidRPr="00C81B03">
        <w:rPr>
          <w:rStyle w:val="Emphasis"/>
          <w:highlight w:val="green"/>
        </w:rPr>
        <w:t>erode</w:t>
      </w:r>
      <w:r w:rsidRPr="00FB2964">
        <w:rPr>
          <w:rStyle w:val="StyleUnderline"/>
        </w:rPr>
        <w:t xml:space="preserve"> firms’ </w:t>
      </w:r>
      <w:r w:rsidRPr="00C81B03">
        <w:rPr>
          <w:rStyle w:val="StyleUnderline"/>
          <w:highlight w:val="green"/>
        </w:rPr>
        <w:t>profitability</w:t>
      </w:r>
      <w:r w:rsidRPr="00FB2964">
        <w:rPr>
          <w:rStyle w:val="StyleUnderline"/>
        </w:rPr>
        <w:t xml:space="preserve"> and </w:t>
      </w:r>
      <w:r w:rsidRPr="00C81B03">
        <w:rPr>
          <w:rStyle w:val="Emphasis"/>
        </w:rPr>
        <w:t>negatively affect</w:t>
      </w:r>
      <w:r w:rsidRPr="00FB2964">
        <w:rPr>
          <w:rStyle w:val="StyleUnderline"/>
        </w:rPr>
        <w:t xml:space="preserve"> consumer welfare through higher prices</w:t>
      </w:r>
      <w:r w:rsidRPr="00FB2964">
        <w:rPr>
          <w:sz w:val="16"/>
        </w:rPr>
        <w:t xml:space="preserve">. Our results suggest that both firms and consumers could experience added burdens from unionism in the form of product quality deterioration. On the other hand, we also show that </w:t>
      </w:r>
      <w:r w:rsidRPr="00C81B03">
        <w:rPr>
          <w:rStyle w:val="Emphasis"/>
          <w:highlight w:val="green"/>
        </w:rPr>
        <w:t>while</w:t>
      </w:r>
      <w:r w:rsidRPr="00FB2964">
        <w:rPr>
          <w:rStyle w:val="StyleUnderline"/>
        </w:rPr>
        <w:t xml:space="preserve"> the </w:t>
      </w:r>
      <w:r w:rsidRPr="00C81B03">
        <w:rPr>
          <w:rStyle w:val="StyleUnderline"/>
          <w:highlight w:val="green"/>
        </w:rPr>
        <w:t>negative impact</w:t>
      </w:r>
      <w:r w:rsidRPr="00FB2964">
        <w:rPr>
          <w:rStyle w:val="StyleUnderline"/>
        </w:rPr>
        <w:t xml:space="preserve"> of unionism may be magnified </w:t>
      </w:r>
      <w:r w:rsidRPr="00C81B03">
        <w:rPr>
          <w:rStyle w:val="StyleUnderline"/>
          <w:highlight w:val="green"/>
        </w:rPr>
        <w:t xml:space="preserve">in the </w:t>
      </w:r>
      <w:r w:rsidRPr="00C81B03">
        <w:rPr>
          <w:rStyle w:val="Emphasis"/>
          <w:highlight w:val="green"/>
        </w:rPr>
        <w:t>short run</w:t>
      </w:r>
      <w:r w:rsidRPr="00FB2964">
        <w:rPr>
          <w:sz w:val="16"/>
        </w:rPr>
        <w:t xml:space="preserve">, concurrent merger activity has the potential to mitigate or even reverse these adverse effects in the long run by improving product quality and reducing prices, likely reflecting the long-term efficiency gains achieved through integration. This implies that </w:t>
      </w:r>
      <w:r w:rsidRPr="00FB2964">
        <w:rPr>
          <w:rStyle w:val="StyleUnderline"/>
        </w:rPr>
        <w:t xml:space="preserve">concurrent </w:t>
      </w:r>
      <w:r w:rsidRPr="00C81B03">
        <w:rPr>
          <w:rStyle w:val="Emphasis"/>
          <w:highlight w:val="green"/>
        </w:rPr>
        <w:t>merger</w:t>
      </w:r>
      <w:r w:rsidRPr="00C81B03">
        <w:rPr>
          <w:rStyle w:val="StyleUnderline"/>
          <w:highlight w:val="green"/>
        </w:rPr>
        <w:t xml:space="preserve"> and </w:t>
      </w:r>
      <w:r w:rsidRPr="00C81B03">
        <w:rPr>
          <w:rStyle w:val="Emphasis"/>
          <w:highlight w:val="green"/>
        </w:rPr>
        <w:t>unionization episodes</w:t>
      </w:r>
      <w:r w:rsidRPr="00FB2964">
        <w:rPr>
          <w:rStyle w:val="StyleUnderline"/>
        </w:rPr>
        <w:t xml:space="preserve"> may </w:t>
      </w:r>
      <w:r w:rsidRPr="00C81B03">
        <w:rPr>
          <w:rStyle w:val="StyleUnderline"/>
          <w:highlight w:val="green"/>
        </w:rPr>
        <w:t xml:space="preserve">lead to an </w:t>
      </w:r>
      <w:r w:rsidRPr="00C81B03">
        <w:rPr>
          <w:rStyle w:val="Emphasis"/>
          <w:highlight w:val="green"/>
        </w:rPr>
        <w:t>unambiguous increase</w:t>
      </w:r>
      <w:r w:rsidRPr="00FB2964">
        <w:rPr>
          <w:rStyle w:val="StyleUnderline"/>
        </w:rPr>
        <w:t xml:space="preserve"> </w:t>
      </w:r>
      <w:r w:rsidRPr="00C81B03">
        <w:rPr>
          <w:rStyle w:val="StyleUnderline"/>
          <w:highlight w:val="green"/>
        </w:rPr>
        <w:t xml:space="preserve">in consumer surplus in the </w:t>
      </w:r>
      <w:r w:rsidRPr="00C81B03">
        <w:rPr>
          <w:rStyle w:val="Emphasis"/>
          <w:highlight w:val="green"/>
        </w:rPr>
        <w:t>long run</w:t>
      </w:r>
      <w:r w:rsidRPr="00FB2964">
        <w:rPr>
          <w:sz w:val="16"/>
        </w:rPr>
        <w:t xml:space="preserve">. For policymakers and antitrust authorities, these insights in turn </w:t>
      </w:r>
      <w:r w:rsidRPr="00FB2964">
        <w:rPr>
          <w:rStyle w:val="StyleUnderline"/>
        </w:rPr>
        <w:t xml:space="preserve">underscore the </w:t>
      </w:r>
      <w:r w:rsidRPr="00C81B03">
        <w:rPr>
          <w:rStyle w:val="Emphasis"/>
        </w:rPr>
        <w:t>importance</w:t>
      </w:r>
      <w:r w:rsidRPr="00FB2964">
        <w:rPr>
          <w:rStyle w:val="StyleUnderline"/>
        </w:rPr>
        <w:t xml:space="preserve"> of accounting for such </w:t>
      </w:r>
      <w:r w:rsidRPr="00C81B03">
        <w:rPr>
          <w:rStyle w:val="Emphasis"/>
        </w:rPr>
        <w:t>interplay</w:t>
      </w:r>
      <w:r w:rsidRPr="00FB2964">
        <w:rPr>
          <w:sz w:val="16"/>
        </w:rPr>
        <w:t xml:space="preserve">, including its time horizon, </w:t>
      </w:r>
      <w:r w:rsidRPr="00FB2964">
        <w:rPr>
          <w:rStyle w:val="StyleUnderline"/>
        </w:rPr>
        <w:t>when assessing the ramifications of mergers and unionization votes</w:t>
      </w:r>
      <w:r w:rsidRPr="00FB2964">
        <w:rPr>
          <w:sz w:val="16"/>
        </w:rPr>
        <w:t>.</w:t>
      </w:r>
    </w:p>
    <w:p w14:paraId="1F8A9F7D" w14:textId="77777777" w:rsidR="00CF72FB" w:rsidRDefault="00CF72FB" w:rsidP="00CF72FB"/>
    <w:p w14:paraId="29DF3142" w14:textId="77777777" w:rsidR="00CF72FB" w:rsidRPr="00CF72FB" w:rsidRDefault="00CF72FB" w:rsidP="00CF72FB"/>
    <w:p w14:paraId="01CFCC00" w14:textId="13EEED7B" w:rsidR="00C06384" w:rsidRPr="00981BA5" w:rsidRDefault="00C06384" w:rsidP="00C06384">
      <w:pPr>
        <w:pStyle w:val="Heading1"/>
      </w:pPr>
      <w:r>
        <w:t>2AC---Round 1---ADA</w:t>
      </w:r>
    </w:p>
    <w:p w14:paraId="6F9C219C" w14:textId="02C3E493" w:rsidR="005D388F" w:rsidRDefault="00C06384" w:rsidP="00C06384">
      <w:pPr>
        <w:pStyle w:val="Heading2"/>
      </w:pPr>
      <w:r>
        <w:t>ADV---Monopsony</w:t>
      </w:r>
    </w:p>
    <w:p w14:paraId="325FB5D9" w14:textId="2D50A8CE" w:rsidR="00C06384" w:rsidRDefault="00C06384" w:rsidP="00CF72FB">
      <w:pPr>
        <w:pStyle w:val="Heading3"/>
      </w:pPr>
      <w:r>
        <w:t>Impact---China---2AC</w:t>
      </w:r>
    </w:p>
    <w:p w14:paraId="4556B355" w14:textId="77777777" w:rsidR="00C06384" w:rsidRDefault="00C06384" w:rsidP="00C06384">
      <w:pPr>
        <w:pStyle w:val="Heading3"/>
      </w:pPr>
      <w:r>
        <w:t>Impact---China---AT: Taiwan Defense---2AC</w:t>
      </w:r>
    </w:p>
    <w:p w14:paraId="02FA8879" w14:textId="77777777" w:rsidR="00C06384" w:rsidRPr="00203F19" w:rsidRDefault="00C06384" w:rsidP="00C06384">
      <w:pPr>
        <w:pStyle w:val="Heading4"/>
        <w:jc w:val="both"/>
      </w:pPr>
      <w:r>
        <w:t xml:space="preserve">3. </w:t>
      </w:r>
      <w:r w:rsidRPr="00FA548A">
        <w:rPr>
          <w:u w:val="single"/>
        </w:rPr>
        <w:t>PREEMPTIVE STRIKES</w:t>
      </w:r>
      <w:r>
        <w:t xml:space="preserve">. </w:t>
      </w:r>
    </w:p>
    <w:p w14:paraId="60522993" w14:textId="77777777" w:rsidR="00C06384" w:rsidRDefault="00C06384" w:rsidP="00C06384">
      <w:r>
        <w:t>Joel</w:t>
      </w:r>
      <w:r w:rsidRPr="00203F19">
        <w:rPr>
          <w:rStyle w:val="Style13ptBold"/>
        </w:rPr>
        <w:t xml:space="preserve"> Wuthnow</w:t>
      </w:r>
      <w:r>
        <w:rPr>
          <w:rStyle w:val="Style13ptBold"/>
        </w:rPr>
        <w:t xml:space="preserve"> ‘25</w:t>
      </w:r>
      <w:r>
        <w:t xml:space="preserve">, </w:t>
      </w:r>
      <w:r w:rsidRPr="00FF0AF1">
        <w:t>Senior Research Fellow at the Institute for National Strategic Studies at the National Defense University and a co-author of China’s Quest for Military Supremacy. “The Greatest Danger in the Taiwan Strait”</w:t>
      </w:r>
      <w:r>
        <w:t>,</w:t>
      </w:r>
      <w:r w:rsidRPr="00FF0AF1">
        <w:t xml:space="preserve"> Foreign Affairs. https://www.foreignaffairs.com/china/greatest-danger-taiwan-strait</w:t>
      </w:r>
      <w:r>
        <w:t>, 01-28-2026. RNey</w:t>
      </w:r>
    </w:p>
    <w:p w14:paraId="4B11DF45" w14:textId="77777777" w:rsidR="00C06384" w:rsidRPr="0074017D" w:rsidRDefault="00C06384" w:rsidP="00C06384">
      <w:pPr>
        <w:rPr>
          <w:sz w:val="16"/>
        </w:rPr>
      </w:pPr>
      <w:r w:rsidRPr="0074017D">
        <w:rPr>
          <w:rStyle w:val="Emphasis"/>
        </w:rPr>
        <w:t>All three</w:t>
      </w:r>
      <w:r w:rsidRPr="0074017D">
        <w:rPr>
          <w:rStyle w:val="StyleUnderline"/>
        </w:rPr>
        <w:t xml:space="preserve"> of these </w:t>
      </w:r>
      <w:r w:rsidRPr="008304BC">
        <w:rPr>
          <w:rStyle w:val="StyleUnderline"/>
          <w:highlight w:val="green"/>
        </w:rPr>
        <w:t>factors</w:t>
      </w:r>
      <w:r w:rsidRPr="0074017D">
        <w:rPr>
          <w:rStyle w:val="StyleUnderline"/>
        </w:rPr>
        <w:t xml:space="preserve"> are </w:t>
      </w:r>
      <w:r w:rsidRPr="008304BC">
        <w:rPr>
          <w:rStyle w:val="Emphasis"/>
          <w:highlight w:val="green"/>
        </w:rPr>
        <w:t>present</w:t>
      </w:r>
      <w:r w:rsidRPr="008304BC">
        <w:rPr>
          <w:rStyle w:val="StyleUnderline"/>
          <w:highlight w:val="green"/>
        </w:rPr>
        <w:t xml:space="preserve"> in </w:t>
      </w:r>
      <w:r w:rsidRPr="008304BC">
        <w:rPr>
          <w:rStyle w:val="Emphasis"/>
          <w:highlight w:val="green"/>
        </w:rPr>
        <w:t>cross-strait relations</w:t>
      </w:r>
      <w:r w:rsidRPr="0074017D">
        <w:rPr>
          <w:rStyle w:val="StyleUnderline"/>
        </w:rPr>
        <w:t xml:space="preserve"> today</w:t>
      </w:r>
      <w:r w:rsidRPr="0074017D">
        <w:rPr>
          <w:sz w:val="16"/>
        </w:rPr>
        <w:t xml:space="preserve">. </w:t>
      </w:r>
      <w:r w:rsidRPr="0074017D">
        <w:rPr>
          <w:rStyle w:val="StyleUnderline"/>
        </w:rPr>
        <w:t xml:space="preserve">Chinese </w:t>
      </w:r>
      <w:r w:rsidRPr="008304BC">
        <w:rPr>
          <w:rStyle w:val="Emphasis"/>
          <w:highlight w:val="green"/>
        </w:rPr>
        <w:t>air</w:t>
      </w:r>
      <w:r w:rsidRPr="0074017D">
        <w:rPr>
          <w:rStyle w:val="StyleUnderline"/>
        </w:rPr>
        <w:t xml:space="preserve"> and </w:t>
      </w:r>
      <w:r w:rsidRPr="008304BC">
        <w:rPr>
          <w:rStyle w:val="Emphasis"/>
          <w:highlight w:val="green"/>
        </w:rPr>
        <w:t>naval forces</w:t>
      </w:r>
      <w:r w:rsidRPr="0074017D">
        <w:rPr>
          <w:rStyle w:val="StyleUnderline"/>
        </w:rPr>
        <w:t xml:space="preserve"> are operating increasingly close to the </w:t>
      </w:r>
      <w:r w:rsidRPr="0074017D">
        <w:rPr>
          <w:rStyle w:val="Emphasis"/>
        </w:rPr>
        <w:t>main island</w:t>
      </w:r>
      <w:r w:rsidRPr="0074017D">
        <w:rPr>
          <w:rStyle w:val="StyleUnderline"/>
        </w:rPr>
        <w:t xml:space="preserve"> of </w:t>
      </w:r>
      <w:r w:rsidRPr="0074017D">
        <w:rPr>
          <w:rStyle w:val="Emphasis"/>
        </w:rPr>
        <w:t>Taiwan</w:t>
      </w:r>
      <w:r w:rsidRPr="0074017D">
        <w:rPr>
          <w:rStyle w:val="StyleUnderline"/>
        </w:rPr>
        <w:t xml:space="preserve"> to gradually </w:t>
      </w:r>
      <w:r w:rsidRPr="008304BC">
        <w:rPr>
          <w:rStyle w:val="Emphasis"/>
          <w:highlight w:val="green"/>
        </w:rPr>
        <w:t>erode</w:t>
      </w:r>
      <w:r w:rsidRPr="0074017D">
        <w:rPr>
          <w:rStyle w:val="StyleUnderline"/>
        </w:rPr>
        <w:t xml:space="preserve"> the </w:t>
      </w:r>
      <w:r w:rsidRPr="008304BC">
        <w:rPr>
          <w:rStyle w:val="Emphasis"/>
          <w:highlight w:val="green"/>
        </w:rPr>
        <w:t>informal boundaries</w:t>
      </w:r>
      <w:r w:rsidRPr="0074017D">
        <w:rPr>
          <w:rStyle w:val="StyleUnderline"/>
        </w:rPr>
        <w:t xml:space="preserve"> between China and Taiwan</w:t>
      </w:r>
      <w:r w:rsidRPr="0074017D">
        <w:rPr>
          <w:sz w:val="16"/>
        </w:rPr>
        <w:t xml:space="preserve">. In January, </w:t>
      </w:r>
      <w:r w:rsidRPr="0061191B">
        <w:rPr>
          <w:rStyle w:val="Emphasis"/>
          <w:highlight w:val="green"/>
        </w:rPr>
        <w:t>Chinese jets</w:t>
      </w:r>
      <w:r w:rsidRPr="0061191B">
        <w:rPr>
          <w:rStyle w:val="StyleUnderline"/>
          <w:highlight w:val="green"/>
        </w:rPr>
        <w:t xml:space="preserve"> crossed the</w:t>
      </w:r>
      <w:r w:rsidRPr="0074017D">
        <w:rPr>
          <w:rStyle w:val="StyleUnderline"/>
        </w:rPr>
        <w:t xml:space="preserve"> center line of the Taiwan </w:t>
      </w:r>
      <w:r w:rsidRPr="0061191B">
        <w:rPr>
          <w:rStyle w:val="StyleUnderline"/>
          <w:highlight w:val="green"/>
        </w:rPr>
        <w:t xml:space="preserve">Strait </w:t>
      </w:r>
      <w:r w:rsidRPr="0061191B">
        <w:rPr>
          <w:rStyle w:val="Emphasis"/>
          <w:highlight w:val="green"/>
        </w:rPr>
        <w:t>248 times</w:t>
      </w:r>
      <w:r w:rsidRPr="0074017D">
        <w:rPr>
          <w:sz w:val="16"/>
        </w:rPr>
        <w:t>,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 vessel near Kinmen, which is part of Taiwan but sits just off the coast of China’s Fujian Province—</w:t>
      </w:r>
      <w:r w:rsidRPr="0074017D">
        <w:rPr>
          <w:rStyle w:val="StyleUnderline"/>
        </w:rPr>
        <w:t xml:space="preserve">the </w:t>
      </w:r>
      <w:r w:rsidRPr="0074017D">
        <w:rPr>
          <w:rStyle w:val="Emphasis"/>
        </w:rPr>
        <w:t>exact type</w:t>
      </w:r>
      <w:r w:rsidRPr="0074017D">
        <w:rPr>
          <w:rStyle w:val="StyleUnderline"/>
        </w:rPr>
        <w:t xml:space="preserve"> of incident that could </w:t>
      </w:r>
      <w:r w:rsidRPr="0074017D">
        <w:rPr>
          <w:rStyle w:val="Emphasis"/>
        </w:rPr>
        <w:t>spark</w:t>
      </w:r>
      <w:r w:rsidRPr="0074017D">
        <w:rPr>
          <w:rStyle w:val="StyleUnderline"/>
        </w:rPr>
        <w:t xml:space="preserve"> a </w:t>
      </w:r>
      <w:r w:rsidRPr="0074017D">
        <w:rPr>
          <w:rStyle w:val="Emphasis"/>
        </w:rPr>
        <w:t>war of chance</w:t>
      </w:r>
      <w:r w:rsidRPr="0074017D">
        <w:rPr>
          <w:sz w:val="16"/>
        </w:rPr>
        <w:t>.</w:t>
      </w:r>
    </w:p>
    <w:p w14:paraId="07AF3602" w14:textId="77777777" w:rsidR="00C06384" w:rsidRPr="0074017D" w:rsidRDefault="00C06384" w:rsidP="00C06384">
      <w:pPr>
        <w:rPr>
          <w:sz w:val="16"/>
        </w:rPr>
      </w:pPr>
      <w:r w:rsidRPr="0074017D">
        <w:rPr>
          <w:sz w:val="16"/>
        </w:rPr>
        <w:t>Chinese forces are likely to exert greater pressure on Taiwan in the years ahead. As Taiwan becomes accustomed to aggressive maneuvers, and such actions lose their desired effect of pressuring the island, the PLA will need to add to its coercive repertoire by taking progressively greater risks. Chinese air force sorties may encroach farther on Taiwan’s territorial airspace, and ships may close in on the island’s territorial seas, raising the risk of collisions or misperceptions of Chinese intent among Taiwan’s defenders.</w:t>
      </w:r>
    </w:p>
    <w:p w14:paraId="67B79954" w14:textId="77777777" w:rsidR="00C06384" w:rsidRPr="0074017D" w:rsidRDefault="00C06384" w:rsidP="00C06384">
      <w:pPr>
        <w:rPr>
          <w:sz w:val="16"/>
        </w:rPr>
      </w:pPr>
      <w:r w:rsidRPr="0074017D">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09822AF9" w14:textId="77777777" w:rsidR="00C06384" w:rsidRPr="0074017D" w:rsidRDefault="00C06384" w:rsidP="00C06384">
      <w:pPr>
        <w:rPr>
          <w:sz w:val="16"/>
        </w:rPr>
      </w:pPr>
      <w:r w:rsidRPr="0074017D">
        <w:rPr>
          <w:sz w:val="16"/>
        </w:rPr>
        <w:t xml:space="preserve">Finally, although Taiwan has no official military allies, </w:t>
      </w:r>
      <w:r w:rsidRPr="0074017D">
        <w:rPr>
          <w:rStyle w:val="Emphasis"/>
        </w:rPr>
        <w:t>U.S. involvement</w:t>
      </w:r>
      <w:r w:rsidRPr="0074017D">
        <w:rPr>
          <w:rStyle w:val="StyleUnderline"/>
        </w:rPr>
        <w:t xml:space="preserve"> could </w:t>
      </w:r>
      <w:r w:rsidRPr="0074017D">
        <w:rPr>
          <w:rStyle w:val="Emphasis"/>
        </w:rPr>
        <w:t>expand</w:t>
      </w:r>
      <w:r w:rsidRPr="0074017D">
        <w:rPr>
          <w:rStyle w:val="StyleUnderline"/>
        </w:rPr>
        <w:t xml:space="preserve"> the crisis</w:t>
      </w:r>
      <w:r w:rsidRPr="0074017D">
        <w:rPr>
          <w:sz w:val="16"/>
        </w:rPr>
        <w:t xml:space="preserve">. </w:t>
      </w:r>
      <w:r w:rsidRPr="0074017D">
        <w:rPr>
          <w:rStyle w:val="Emphasis"/>
        </w:rPr>
        <w:t>Washington</w:t>
      </w:r>
      <w:r w:rsidRPr="0074017D">
        <w:rPr>
          <w:rStyle w:val="StyleUnderline"/>
        </w:rPr>
        <w:t xml:space="preserve"> might </w:t>
      </w:r>
      <w:r w:rsidRPr="0074017D">
        <w:rPr>
          <w:rStyle w:val="Emphasis"/>
        </w:rPr>
        <w:t>not be able</w:t>
      </w:r>
      <w:r w:rsidRPr="0074017D">
        <w:rPr>
          <w:rStyle w:val="StyleUnderline"/>
        </w:rPr>
        <w:t xml:space="preserve"> to </w:t>
      </w:r>
      <w:r w:rsidRPr="0074017D">
        <w:rPr>
          <w:rStyle w:val="Emphasis"/>
        </w:rPr>
        <w:t>distinguish</w:t>
      </w:r>
      <w:r w:rsidRPr="0074017D">
        <w:rPr>
          <w:rStyle w:val="StyleUnderline"/>
        </w:rPr>
        <w:t xml:space="preserve"> between an accident and a provocation</w:t>
      </w:r>
      <w:r w:rsidRPr="0074017D">
        <w:rPr>
          <w:sz w:val="16"/>
        </w:rPr>
        <w:t>, or it could interpret the events as a pretext for an invasion and begin sending its own forces into the area. Strong bipartisan pressure on the White House to intervene could force the president’s hand. </w:t>
      </w:r>
      <w:r w:rsidRPr="008304BC">
        <w:rPr>
          <w:rStyle w:val="Emphasis"/>
          <w:highlight w:val="green"/>
        </w:rPr>
        <w:t>Worried</w:t>
      </w:r>
      <w:r w:rsidRPr="0074017D">
        <w:rPr>
          <w:rStyle w:val="StyleUnderline"/>
        </w:rPr>
        <w:t xml:space="preserve"> that </w:t>
      </w:r>
      <w:r w:rsidRPr="008304BC">
        <w:rPr>
          <w:rStyle w:val="StyleUnderline"/>
          <w:highlight w:val="green"/>
        </w:rPr>
        <w:t>failure to act would make the</w:t>
      </w:r>
      <w:r w:rsidRPr="0074017D">
        <w:rPr>
          <w:rStyle w:val="StyleUnderline"/>
        </w:rPr>
        <w:t xml:space="preserve"> </w:t>
      </w:r>
      <w:r w:rsidRPr="008304BC">
        <w:rPr>
          <w:rStyle w:val="StyleUnderline"/>
          <w:highlight w:val="green"/>
        </w:rPr>
        <w:t>admin</w:t>
      </w:r>
      <w:r w:rsidRPr="0074017D">
        <w:rPr>
          <w:rStyle w:val="StyleUnderline"/>
        </w:rPr>
        <w:t xml:space="preserve">istration </w:t>
      </w:r>
      <w:r w:rsidRPr="008304BC">
        <w:rPr>
          <w:rStyle w:val="StyleUnderline"/>
          <w:highlight w:val="green"/>
        </w:rPr>
        <w:t>look weak</w:t>
      </w:r>
      <w:r w:rsidRPr="0074017D">
        <w:rPr>
          <w:sz w:val="16"/>
        </w:rPr>
        <w:t xml:space="preserve">, embolden China, </w:t>
      </w:r>
      <w:r w:rsidRPr="008304BC">
        <w:rPr>
          <w:rStyle w:val="StyleUnderline"/>
          <w:highlight w:val="green"/>
        </w:rPr>
        <w:t xml:space="preserve">and </w:t>
      </w:r>
      <w:r w:rsidRPr="008304BC">
        <w:rPr>
          <w:rStyle w:val="Emphasis"/>
          <w:highlight w:val="green"/>
        </w:rPr>
        <w:t>undercut</w:t>
      </w:r>
      <w:r w:rsidRPr="0074017D">
        <w:rPr>
          <w:rStyle w:val="StyleUnderline"/>
        </w:rPr>
        <w:t xml:space="preserve"> the </w:t>
      </w:r>
      <w:r w:rsidRPr="008304BC">
        <w:rPr>
          <w:rStyle w:val="Emphasis"/>
          <w:highlight w:val="green"/>
        </w:rPr>
        <w:t>cred</w:t>
      </w:r>
      <w:r w:rsidRPr="0074017D">
        <w:rPr>
          <w:rStyle w:val="Emphasis"/>
        </w:rPr>
        <w:t>ibility</w:t>
      </w:r>
      <w:r w:rsidRPr="0074017D">
        <w:rPr>
          <w:rStyle w:val="StyleUnderline"/>
        </w:rPr>
        <w:t xml:space="preserve"> of </w:t>
      </w:r>
      <w:r w:rsidRPr="008304BC">
        <w:rPr>
          <w:rStyle w:val="Emphasis"/>
          <w:highlight w:val="green"/>
        </w:rPr>
        <w:t>U.S.</w:t>
      </w:r>
      <w:r w:rsidRPr="0074017D">
        <w:rPr>
          <w:rStyle w:val="Emphasis"/>
        </w:rPr>
        <w:t xml:space="preserve"> </w:t>
      </w:r>
      <w:r w:rsidRPr="008304BC">
        <w:rPr>
          <w:rStyle w:val="Emphasis"/>
        </w:rPr>
        <w:t>commitment</w:t>
      </w:r>
      <w:r w:rsidRPr="0074017D">
        <w:rPr>
          <w:rStyle w:val="StyleUnderline"/>
        </w:rPr>
        <w:t xml:space="preserve"> among East Asian allies such as Japan and the Philippines</w:t>
      </w:r>
      <w:r w:rsidRPr="0074017D">
        <w:rPr>
          <w:sz w:val="16"/>
        </w:rPr>
        <w:t xml:space="preserve">, the U.S. president </w:t>
      </w:r>
      <w:r w:rsidRPr="0074017D">
        <w:rPr>
          <w:rStyle w:val="StyleUnderline"/>
        </w:rPr>
        <w:t xml:space="preserve">could order </w:t>
      </w:r>
      <w:r w:rsidRPr="0074017D">
        <w:rPr>
          <w:rStyle w:val="Emphasis"/>
        </w:rPr>
        <w:t>rapid mobilization</w:t>
      </w:r>
      <w:r w:rsidRPr="0074017D">
        <w:rPr>
          <w:sz w:val="16"/>
        </w:rPr>
        <w:t xml:space="preserve">, which could </w:t>
      </w:r>
      <w:r w:rsidRPr="008304BC">
        <w:rPr>
          <w:rStyle w:val="StyleUnderline"/>
          <w:highlight w:val="green"/>
        </w:rPr>
        <w:t>lead to</w:t>
      </w:r>
      <w:r w:rsidRPr="0074017D">
        <w:rPr>
          <w:rStyle w:val="StyleUnderline"/>
        </w:rPr>
        <w:t xml:space="preserve"> </w:t>
      </w:r>
      <w:r w:rsidRPr="0074017D">
        <w:rPr>
          <w:rStyle w:val="Emphasis"/>
        </w:rPr>
        <w:t>escalation</w:t>
      </w:r>
      <w:r w:rsidRPr="0074017D">
        <w:rPr>
          <w:rStyle w:val="StyleUnderline"/>
        </w:rPr>
        <w:t xml:space="preserve"> and even </w:t>
      </w:r>
      <w:r w:rsidRPr="008304BC">
        <w:rPr>
          <w:rStyle w:val="Emphasis"/>
          <w:highlight w:val="green"/>
        </w:rPr>
        <w:t>preemptive strikes</w:t>
      </w:r>
      <w:r w:rsidRPr="0074017D">
        <w:rPr>
          <w:sz w:val="16"/>
        </w:rPr>
        <w:t xml:space="preserve"> if Beijing believes it is about to face a U.S. attack.</w:t>
      </w:r>
    </w:p>
    <w:p w14:paraId="61B744CF" w14:textId="77777777" w:rsidR="00C06384" w:rsidRPr="00FA548A" w:rsidRDefault="00C06384" w:rsidP="00C06384"/>
    <w:p w14:paraId="4ED7956F" w14:textId="77777777" w:rsidR="00C06384" w:rsidRPr="00203F19" w:rsidRDefault="00C06384" w:rsidP="00C06384">
      <w:pPr>
        <w:pStyle w:val="Heading4"/>
        <w:jc w:val="both"/>
      </w:pPr>
      <w:r>
        <w:t xml:space="preserve">4. </w:t>
      </w:r>
      <w:r w:rsidRPr="00FA548A">
        <w:rPr>
          <w:u w:val="single"/>
        </w:rPr>
        <w:t>ACCIDENTS</w:t>
      </w:r>
      <w:r>
        <w:t xml:space="preserve"> and </w:t>
      </w:r>
      <w:r w:rsidRPr="00FA548A">
        <w:rPr>
          <w:u w:val="single"/>
        </w:rPr>
        <w:t>MISCALC.</w:t>
      </w:r>
      <w:r>
        <w:t xml:space="preserve"> </w:t>
      </w:r>
      <w:r w:rsidRPr="00FA548A">
        <w:rPr>
          <w:b w:val="0"/>
          <w:bCs/>
        </w:rPr>
        <w:t>They escalate</w:t>
      </w:r>
      <w:r>
        <w:t xml:space="preserve">. </w:t>
      </w:r>
    </w:p>
    <w:p w14:paraId="3F8CB42B" w14:textId="77777777" w:rsidR="00C06384" w:rsidRPr="00FF0AF1" w:rsidRDefault="00C06384" w:rsidP="00C06384">
      <w:r>
        <w:t>Joel</w:t>
      </w:r>
      <w:r w:rsidRPr="00203F19">
        <w:rPr>
          <w:rStyle w:val="Style13ptBold"/>
        </w:rPr>
        <w:t xml:space="preserve"> Wuthnow</w:t>
      </w:r>
      <w:r>
        <w:rPr>
          <w:rStyle w:val="Style13ptBold"/>
        </w:rPr>
        <w:t xml:space="preserve"> ‘25</w:t>
      </w:r>
      <w:r>
        <w:t xml:space="preserve">, </w:t>
      </w:r>
      <w:r w:rsidRPr="00FF0AF1">
        <w:t>Senior Research Fellow at the Institute for National Strategic Studies at the National Defense University and a co-author of China’s Quest for Military Supremacy. “The Greatest Danger in the Taiwan Strait”</w:t>
      </w:r>
      <w:r>
        <w:t>,</w:t>
      </w:r>
      <w:r w:rsidRPr="00FF0AF1">
        <w:t xml:space="preserve"> Foreign Affairs. https://www.foreignaffairs.com/china/greatest-danger-taiwan-strait</w:t>
      </w:r>
      <w:r>
        <w:t>, 01-28-2026. RNey</w:t>
      </w:r>
    </w:p>
    <w:p w14:paraId="13E89E3B" w14:textId="77777777" w:rsidR="00C06384" w:rsidRPr="0074017D" w:rsidRDefault="00C06384" w:rsidP="00C06384">
      <w:pPr>
        <w:rPr>
          <w:sz w:val="16"/>
        </w:rPr>
      </w:pPr>
      <w:r w:rsidRPr="008304BC">
        <w:rPr>
          <w:rStyle w:val="Emphasis"/>
          <w:highlight w:val="green"/>
        </w:rPr>
        <w:t>Tension</w:t>
      </w:r>
      <w:r w:rsidRPr="0074017D">
        <w:rPr>
          <w:sz w:val="16"/>
        </w:rPr>
        <w:t xml:space="preserve"> across the Taiwan Strait has </w:t>
      </w:r>
      <w:r w:rsidRPr="008304BC">
        <w:rPr>
          <w:rStyle w:val="StyleUnderline"/>
          <w:highlight w:val="green"/>
        </w:rPr>
        <w:t>raised fears</w:t>
      </w:r>
      <w:r w:rsidRPr="0074017D">
        <w:rPr>
          <w:rStyle w:val="StyleUnderline"/>
        </w:rPr>
        <w:t xml:space="preserve"> that </w:t>
      </w:r>
      <w:r w:rsidRPr="0074017D">
        <w:rPr>
          <w:rStyle w:val="Emphasis"/>
        </w:rPr>
        <w:t>Beijing</w:t>
      </w:r>
      <w:r w:rsidRPr="0074017D">
        <w:rPr>
          <w:rStyle w:val="StyleUnderline"/>
        </w:rPr>
        <w:t xml:space="preserve"> and </w:t>
      </w:r>
      <w:r w:rsidRPr="0074017D">
        <w:rPr>
          <w:rStyle w:val="Emphasis"/>
        </w:rPr>
        <w:t>Taipei</w:t>
      </w:r>
      <w:r w:rsidRPr="0074017D">
        <w:rPr>
          <w:rStyle w:val="StyleUnderline"/>
        </w:rPr>
        <w:t xml:space="preserve"> could soon find themselves at war</w:t>
      </w:r>
      <w:r w:rsidRPr="0074017D">
        <w:rPr>
          <w:sz w:val="16"/>
        </w:rPr>
        <w:t xml:space="preserve">. Most observers imagine </w:t>
      </w:r>
      <w:r w:rsidRPr="0074017D">
        <w:rPr>
          <w:rStyle w:val="StyleUnderline"/>
        </w:rPr>
        <w:t xml:space="preserve">two </w:t>
      </w:r>
      <w:r w:rsidRPr="0074017D">
        <w:rPr>
          <w:rStyle w:val="Emphasis"/>
        </w:rPr>
        <w:t>possible avenues</w:t>
      </w:r>
      <w:r w:rsidRPr="0074017D">
        <w:rPr>
          <w:rStyle w:val="StyleUnderline"/>
        </w:rPr>
        <w:t xml:space="preserve"> that could lead to conflict</w:t>
      </w:r>
      <w:r w:rsidRPr="0074017D">
        <w:rPr>
          <w:sz w:val="16"/>
        </w:rPr>
        <w:t xml:space="preserve">. In a so-called war of choice, Beijing could try to capture Taiwan by force after careful consideration of the economic, military, and political risks. </w:t>
      </w:r>
      <w:r w:rsidRPr="008304BC">
        <w:rPr>
          <w:rStyle w:val="StyleUnderline"/>
          <w:highlight w:val="green"/>
        </w:rPr>
        <w:t>Such</w:t>
      </w:r>
      <w:r w:rsidRPr="0074017D">
        <w:rPr>
          <w:rStyle w:val="StyleUnderline"/>
        </w:rPr>
        <w:t xml:space="preserve"> an </w:t>
      </w:r>
      <w:r w:rsidRPr="0074017D">
        <w:rPr>
          <w:rStyle w:val="Emphasis"/>
        </w:rPr>
        <w:t xml:space="preserve">aggressive </w:t>
      </w:r>
      <w:r w:rsidRPr="008304BC">
        <w:rPr>
          <w:rStyle w:val="Emphasis"/>
          <w:highlight w:val="green"/>
        </w:rPr>
        <w:t>action</w:t>
      </w:r>
      <w:r w:rsidRPr="0074017D">
        <w:rPr>
          <w:rStyle w:val="StyleUnderline"/>
        </w:rPr>
        <w:t xml:space="preserve"> without explicit provocation </w:t>
      </w:r>
      <w:r w:rsidRPr="008304BC">
        <w:rPr>
          <w:rStyle w:val="StyleUnderline"/>
          <w:highlight w:val="green"/>
        </w:rPr>
        <w:t xml:space="preserve">would </w:t>
      </w:r>
      <w:r w:rsidRPr="008304BC">
        <w:rPr>
          <w:rStyle w:val="Emphasis"/>
          <w:highlight w:val="green"/>
        </w:rPr>
        <w:t>reflect</w:t>
      </w:r>
      <w:r w:rsidRPr="0074017D">
        <w:rPr>
          <w:rStyle w:val="StyleUnderline"/>
        </w:rPr>
        <w:t xml:space="preserve"> Chinese </w:t>
      </w:r>
      <w:r w:rsidRPr="0074017D">
        <w:rPr>
          <w:rStyle w:val="Emphasis"/>
        </w:rPr>
        <w:t xml:space="preserve">leaders’ </w:t>
      </w:r>
      <w:r w:rsidRPr="008304BC">
        <w:rPr>
          <w:rStyle w:val="Emphasis"/>
        </w:rPr>
        <w:t>judgment</w:t>
      </w:r>
      <w:r w:rsidRPr="0074017D">
        <w:rPr>
          <w:rStyle w:val="StyleUnderline"/>
        </w:rPr>
        <w:t xml:space="preserve"> </w:t>
      </w:r>
      <w:r w:rsidRPr="008304BC">
        <w:rPr>
          <w:rStyle w:val="StyleUnderline"/>
          <w:highlight w:val="green"/>
        </w:rPr>
        <w:t xml:space="preserve">that the island could be </w:t>
      </w:r>
      <w:r w:rsidRPr="008304BC">
        <w:rPr>
          <w:rStyle w:val="Emphasis"/>
          <w:highlight w:val="green"/>
        </w:rPr>
        <w:t>taken</w:t>
      </w:r>
      <w:r w:rsidRPr="008304BC">
        <w:rPr>
          <w:rStyle w:val="StyleUnderline"/>
          <w:highlight w:val="green"/>
        </w:rPr>
        <w:t xml:space="preserve"> at </w:t>
      </w:r>
      <w:r w:rsidRPr="008304BC">
        <w:rPr>
          <w:rStyle w:val="Emphasis"/>
          <w:highlight w:val="green"/>
        </w:rPr>
        <w:t>minimal cost</w:t>
      </w:r>
      <w:r w:rsidRPr="0074017D">
        <w:rPr>
          <w:sz w:val="16"/>
        </w:rPr>
        <w:t>.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5E0AF148" w14:textId="77777777" w:rsidR="00C06384" w:rsidRPr="0074017D" w:rsidRDefault="00C06384" w:rsidP="00C06384">
      <w:pPr>
        <w:rPr>
          <w:sz w:val="16"/>
        </w:rPr>
      </w:pPr>
      <w:r w:rsidRPr="0074017D">
        <w:rPr>
          <w:sz w:val="16"/>
        </w:rPr>
        <w:t xml:space="preserve">A third possibility, however, has received much less attention—yet may be even more likely. A </w:t>
      </w:r>
      <w:r w:rsidRPr="008304BC">
        <w:rPr>
          <w:rStyle w:val="Emphasis"/>
          <w:highlight w:val="green"/>
        </w:rPr>
        <w:t>war</w:t>
      </w:r>
      <w:r w:rsidRPr="008304BC">
        <w:rPr>
          <w:rStyle w:val="StyleUnderline"/>
          <w:highlight w:val="green"/>
        </w:rPr>
        <w:t xml:space="preserve"> between </w:t>
      </w:r>
      <w:r w:rsidRPr="008304BC">
        <w:rPr>
          <w:rStyle w:val="Emphasis"/>
          <w:highlight w:val="green"/>
        </w:rPr>
        <w:t>China</w:t>
      </w:r>
      <w:r w:rsidRPr="008304BC">
        <w:rPr>
          <w:rStyle w:val="StyleUnderline"/>
          <w:highlight w:val="green"/>
        </w:rPr>
        <w:t xml:space="preserve"> and </w:t>
      </w:r>
      <w:r w:rsidRPr="008304BC">
        <w:rPr>
          <w:rStyle w:val="Emphasis"/>
          <w:highlight w:val="green"/>
        </w:rPr>
        <w:t>Taiwan</w:t>
      </w:r>
      <w:r w:rsidRPr="0074017D">
        <w:rPr>
          <w:rStyle w:val="StyleUnderline"/>
        </w:rPr>
        <w:t xml:space="preserve"> could </w:t>
      </w:r>
      <w:r w:rsidRPr="008304BC">
        <w:rPr>
          <w:rStyle w:val="StyleUnderline"/>
          <w:highlight w:val="green"/>
        </w:rPr>
        <w:t xml:space="preserve">result from an </w:t>
      </w:r>
      <w:r w:rsidRPr="008304BC">
        <w:rPr>
          <w:rStyle w:val="Emphasis"/>
          <w:highlight w:val="green"/>
        </w:rPr>
        <w:t>accident</w:t>
      </w:r>
      <w:r w:rsidRPr="0074017D">
        <w:rPr>
          <w:rStyle w:val="StyleUnderline"/>
        </w:rPr>
        <w:t xml:space="preserve"> </w:t>
      </w:r>
      <w:r w:rsidRPr="008304BC">
        <w:rPr>
          <w:rStyle w:val="StyleUnderline"/>
          <w:highlight w:val="green"/>
        </w:rPr>
        <w:t>or</w:t>
      </w:r>
      <w:r w:rsidRPr="0074017D">
        <w:rPr>
          <w:rStyle w:val="StyleUnderline"/>
        </w:rPr>
        <w:t xml:space="preserve"> </w:t>
      </w:r>
      <w:r w:rsidRPr="008304BC">
        <w:rPr>
          <w:rStyle w:val="Emphasis"/>
          <w:highlight w:val="green"/>
        </w:rPr>
        <w:t>miscalc</w:t>
      </w:r>
      <w:r w:rsidRPr="0074017D">
        <w:rPr>
          <w:rStyle w:val="Emphasis"/>
        </w:rPr>
        <w:t>ulation</w:t>
      </w:r>
      <w:r w:rsidRPr="0074017D">
        <w:rPr>
          <w:rStyle w:val="StyleUnderline"/>
        </w:rPr>
        <w:t xml:space="preserve"> that spirals </w:t>
      </w:r>
      <w:r w:rsidRPr="0074017D">
        <w:rPr>
          <w:rStyle w:val="Emphasis"/>
        </w:rPr>
        <w:t>out of control</w:t>
      </w:r>
      <w:r w:rsidRPr="0074017D">
        <w:rPr>
          <w:sz w:val="16"/>
        </w:rPr>
        <w:t xml:space="preserve">. The </w:t>
      </w:r>
      <w:r w:rsidRPr="0074017D">
        <w:rPr>
          <w:rStyle w:val="StyleUnderline"/>
        </w:rPr>
        <w:t xml:space="preserve">risks of such a </w:t>
      </w:r>
      <w:r w:rsidRPr="0074017D">
        <w:rPr>
          <w:rStyle w:val="Emphasis"/>
        </w:rPr>
        <w:t>war of chance</w:t>
      </w:r>
      <w:r w:rsidRPr="0074017D">
        <w:rPr>
          <w:rStyle w:val="StyleUnderline"/>
        </w:rPr>
        <w:t xml:space="preserve"> are </w:t>
      </w:r>
      <w:r w:rsidRPr="0074017D">
        <w:rPr>
          <w:rStyle w:val="Emphasis"/>
        </w:rPr>
        <w:t>high</w:t>
      </w:r>
      <w:r w:rsidRPr="0074017D">
        <w:rPr>
          <w:rStyle w:val="StyleUnderline"/>
        </w:rPr>
        <w:t xml:space="preserve"> compared with other parts of the world</w:t>
      </w:r>
      <w:r w:rsidRPr="0074017D">
        <w:rPr>
          <w:sz w:val="16"/>
        </w:rPr>
        <w:t xml:space="preserve">, </w:t>
      </w:r>
      <w:r w:rsidRPr="0074017D">
        <w:rPr>
          <w:rStyle w:val="StyleUnderline"/>
        </w:rPr>
        <w:t xml:space="preserve">in part </w:t>
      </w:r>
      <w:r w:rsidRPr="008304BC">
        <w:rPr>
          <w:rStyle w:val="StyleUnderline"/>
          <w:highlight w:val="green"/>
        </w:rPr>
        <w:t>because</w:t>
      </w:r>
      <w:r w:rsidRPr="0074017D">
        <w:rPr>
          <w:rStyle w:val="StyleUnderline"/>
        </w:rPr>
        <w:t xml:space="preserve"> both military </w:t>
      </w:r>
      <w:r w:rsidRPr="008304BC">
        <w:rPr>
          <w:rStyle w:val="StyleUnderline"/>
          <w:highlight w:val="green"/>
        </w:rPr>
        <w:t xml:space="preserve">forces operate in </w:t>
      </w:r>
      <w:r w:rsidRPr="008304BC">
        <w:rPr>
          <w:rStyle w:val="Emphasis"/>
          <w:highlight w:val="green"/>
        </w:rPr>
        <w:t>close proximity</w:t>
      </w:r>
      <w:r w:rsidRPr="0074017D">
        <w:rPr>
          <w:sz w:val="16"/>
        </w:rPr>
        <w:t xml:space="preserve">. </w:t>
      </w:r>
      <w:r w:rsidRPr="0074017D">
        <w:rPr>
          <w:rStyle w:val="StyleUnderline"/>
        </w:rPr>
        <w:t xml:space="preserve">Domestic political dynamics on both sides of the Taiwan Strait make </w:t>
      </w:r>
      <w:r w:rsidRPr="0074017D">
        <w:rPr>
          <w:rStyle w:val="Emphasis"/>
        </w:rPr>
        <w:t>backing down</w:t>
      </w:r>
      <w:r w:rsidRPr="0074017D">
        <w:rPr>
          <w:rStyle w:val="StyleUnderline"/>
        </w:rPr>
        <w:t xml:space="preserve"> </w:t>
      </w:r>
      <w:r w:rsidRPr="0074017D">
        <w:rPr>
          <w:rStyle w:val="Emphasis"/>
        </w:rPr>
        <w:t>difficult</w:t>
      </w:r>
      <w:r w:rsidRPr="0074017D">
        <w:rPr>
          <w:sz w:val="16"/>
        </w:rPr>
        <w:t xml:space="preserve">. And the </w:t>
      </w:r>
      <w:r w:rsidRPr="0074017D">
        <w:rPr>
          <w:rStyle w:val="StyleUnderline"/>
        </w:rPr>
        <w:t xml:space="preserve">possibility of </w:t>
      </w:r>
      <w:r w:rsidRPr="008304BC">
        <w:rPr>
          <w:rStyle w:val="Emphasis"/>
          <w:highlight w:val="green"/>
        </w:rPr>
        <w:t>U.S. intervention</w:t>
      </w:r>
      <w:r w:rsidRPr="0074017D">
        <w:rPr>
          <w:rStyle w:val="StyleUnderline"/>
        </w:rPr>
        <w:t xml:space="preserve"> on Taiwan’s behalf </w:t>
      </w:r>
      <w:r w:rsidRPr="008304BC">
        <w:rPr>
          <w:rStyle w:val="Emphasis"/>
          <w:highlight w:val="green"/>
        </w:rPr>
        <w:t>raises the stakes</w:t>
      </w:r>
      <w:r w:rsidRPr="008304BC">
        <w:rPr>
          <w:sz w:val="16"/>
          <w:highlight w:val="green"/>
        </w:rPr>
        <w:t>,</w:t>
      </w:r>
      <w:r w:rsidRPr="0074017D">
        <w:rPr>
          <w:sz w:val="16"/>
        </w:rPr>
        <w:t xml:space="preserve"> which means that a chance encounter could </w:t>
      </w:r>
      <w:r w:rsidRPr="008304BC">
        <w:rPr>
          <w:rStyle w:val="Emphasis"/>
          <w:highlight w:val="green"/>
        </w:rPr>
        <w:t>escalate</w:t>
      </w:r>
      <w:r w:rsidRPr="0074017D">
        <w:rPr>
          <w:rStyle w:val="StyleUnderline"/>
        </w:rPr>
        <w:t xml:space="preserve"> a small skirmish </w:t>
      </w:r>
      <w:r w:rsidRPr="008304BC">
        <w:rPr>
          <w:rStyle w:val="StyleUnderline"/>
          <w:highlight w:val="green"/>
        </w:rPr>
        <w:t>into</w:t>
      </w:r>
      <w:r w:rsidRPr="0074017D">
        <w:rPr>
          <w:rStyle w:val="StyleUnderline"/>
        </w:rPr>
        <w:t xml:space="preserve"> a </w:t>
      </w:r>
      <w:r w:rsidRPr="008304BC">
        <w:rPr>
          <w:rStyle w:val="Emphasis"/>
          <w:highlight w:val="green"/>
        </w:rPr>
        <w:t>larger war</w:t>
      </w:r>
      <w:r w:rsidRPr="0074017D">
        <w:rPr>
          <w:sz w:val="16"/>
        </w:rPr>
        <w:t>.</w:t>
      </w:r>
    </w:p>
    <w:p w14:paraId="64D74BAB" w14:textId="77777777" w:rsidR="00C06384" w:rsidRDefault="00C06384" w:rsidP="00C06384"/>
    <w:p w14:paraId="06C3F3D6" w14:textId="77777777" w:rsidR="00835BAB" w:rsidRDefault="00835BAB" w:rsidP="00835BAB">
      <w:pPr>
        <w:pStyle w:val="Heading3"/>
      </w:pPr>
      <w:r>
        <w:t>Internal---Monopsony---AT: Antitrust Fails [Naidu]---2AC</w:t>
      </w:r>
    </w:p>
    <w:p w14:paraId="12B740CF" w14:textId="77777777" w:rsidR="00C06384" w:rsidRDefault="00C06384" w:rsidP="00C06384">
      <w:pPr>
        <w:pStyle w:val="Heading2"/>
      </w:pPr>
      <w:r>
        <w:t>ADV---Industry</w:t>
      </w:r>
    </w:p>
    <w:p w14:paraId="5EA86ACD" w14:textId="77777777" w:rsidR="00C06384" w:rsidRDefault="00C06384" w:rsidP="00C06384">
      <w:pPr>
        <w:pStyle w:val="Heading3"/>
        <w:ind w:firstLine="720"/>
      </w:pPr>
      <w:r>
        <w:t>Impact---AI Integration---2AC</w:t>
      </w:r>
    </w:p>
    <w:p w14:paraId="161A9DE1" w14:textId="77777777" w:rsidR="00C06384" w:rsidRDefault="00C06384" w:rsidP="00C06384">
      <w:pPr>
        <w:pStyle w:val="Heading3"/>
      </w:pPr>
      <w:r>
        <w:t>Impact---AI Integration---AT: AGI Defense---2AC</w:t>
      </w:r>
    </w:p>
    <w:p w14:paraId="02DF9BC9" w14:textId="77777777" w:rsidR="00C06384" w:rsidRDefault="00C06384" w:rsidP="00C06384">
      <w:pPr>
        <w:pStyle w:val="Heading3"/>
      </w:pPr>
      <w:r>
        <w:t>Impact---Cyberattacks---2AC</w:t>
      </w:r>
    </w:p>
    <w:p w14:paraId="1FDF6A2B" w14:textId="77777777" w:rsidR="00C06384" w:rsidRPr="002D12AB" w:rsidRDefault="00C06384" w:rsidP="00C06384">
      <w:pPr>
        <w:pStyle w:val="Heading3"/>
      </w:pPr>
      <w:r>
        <w:t>Impact---Pandemics---2AC</w:t>
      </w:r>
    </w:p>
    <w:p w14:paraId="4CC3D2F9" w14:textId="424B8EC8" w:rsidR="00C06384" w:rsidRDefault="00C06384" w:rsidP="00C06384">
      <w:pPr>
        <w:pStyle w:val="Heading2"/>
      </w:pPr>
      <w:r>
        <w:t>Solvency</w:t>
      </w:r>
    </w:p>
    <w:p w14:paraId="1AF18E19" w14:textId="6AE5CB53" w:rsidR="00C06384" w:rsidRDefault="00C06384" w:rsidP="00C06384">
      <w:pPr>
        <w:pStyle w:val="Heading2"/>
      </w:pPr>
      <w:r>
        <w:t>OFF</w:t>
      </w:r>
    </w:p>
    <w:p w14:paraId="2F5B86F3" w14:textId="7C1978DF" w:rsidR="00F1029A" w:rsidRPr="00865410" w:rsidRDefault="00F1029A" w:rsidP="00F1029A">
      <w:pPr>
        <w:pStyle w:val="Heading3"/>
        <w:rPr>
          <w:rFonts w:cs="Helvetica"/>
        </w:rPr>
      </w:pPr>
      <w:r>
        <w:rPr>
          <w:rFonts w:cs="Helvetica"/>
        </w:rPr>
        <w:t>Subsets</w:t>
      </w:r>
      <w:r w:rsidRPr="00865410">
        <w:rPr>
          <w:rFonts w:cs="Helvetica"/>
        </w:rPr>
        <w:t>---2AC</w:t>
      </w:r>
    </w:p>
    <w:p w14:paraId="4911E6D0" w14:textId="62F704D4" w:rsidR="00F1029A" w:rsidRDefault="00F1029A" w:rsidP="00F1029A">
      <w:pPr>
        <w:pStyle w:val="Heading4"/>
        <w:rPr>
          <w:rFonts w:cs="Helvetica"/>
          <w:b w:val="0"/>
          <w:bCs/>
        </w:rPr>
      </w:pPr>
      <w:r w:rsidRPr="00865410">
        <w:rPr>
          <w:rFonts w:cs="Helvetica"/>
        </w:rPr>
        <w:t xml:space="preserve">b. </w:t>
      </w:r>
      <w:r w:rsidRPr="00475F41">
        <w:rPr>
          <w:rFonts w:cs="Helvetica"/>
          <w:u w:val="single"/>
        </w:rPr>
        <w:t>Functionally</w:t>
      </w:r>
      <w:r w:rsidRPr="00865410">
        <w:rPr>
          <w:rFonts w:cs="Helvetica"/>
        </w:rPr>
        <w:t xml:space="preserve">---the plan gives rights to all </w:t>
      </w:r>
      <w:r>
        <w:rPr>
          <w:rFonts w:cs="Helvetica"/>
        </w:rPr>
        <w:t>private</w:t>
      </w:r>
      <w:r w:rsidRPr="00865410">
        <w:rPr>
          <w:rFonts w:cs="Helvetica"/>
        </w:rPr>
        <w:t xml:space="preserve"> sector workers---that’s </w:t>
      </w:r>
      <w:r>
        <w:rPr>
          <w:rFonts w:cs="Helvetica"/>
        </w:rPr>
        <w:t>the vast majority of the workforce</w:t>
      </w:r>
      <w:r w:rsidRPr="00865410">
        <w:rPr>
          <w:rFonts w:cs="Helvetica"/>
        </w:rPr>
        <w:t xml:space="preserve">. </w:t>
      </w:r>
      <w:r w:rsidRPr="00D1246C">
        <w:rPr>
          <w:rFonts w:cs="Helvetica"/>
          <w:b w:val="0"/>
          <w:bCs/>
        </w:rPr>
        <w:t xml:space="preserve">Inserted for reference. </w:t>
      </w:r>
    </w:p>
    <w:p w14:paraId="4ED08697" w14:textId="77777777" w:rsidR="00F1029A" w:rsidRPr="00D1246C" w:rsidRDefault="00F1029A" w:rsidP="00F1029A">
      <w:r w:rsidRPr="00D1246C">
        <w:rPr>
          <w:rStyle w:val="Style13ptBold"/>
        </w:rPr>
        <w:t>BLS ’23</w:t>
      </w:r>
      <w:r>
        <w:t xml:space="preserve">, </w:t>
      </w:r>
      <w:r w:rsidRPr="00D1246C">
        <w:t xml:space="preserve">"For-Profit, Nonprofit, and Government Sector Jobs in 2022 : Spotlight on Statistics : U.S. Bureau of Labor Statistics," </w:t>
      </w:r>
      <w:r>
        <w:t>2023</w:t>
      </w:r>
      <w:r w:rsidRPr="00D1246C">
        <w:t>. https://www.bls.gov/spotlight/2023/for-profit-nonprofit-and-government-sector-jobs-in-2022/home.htm, 10-22-2025, RNey</w:t>
      </w:r>
    </w:p>
    <w:p w14:paraId="30C81E35" w14:textId="77777777" w:rsidR="00F1029A" w:rsidRPr="00D1246C" w:rsidRDefault="00F1029A" w:rsidP="00F1029A">
      <w:r w:rsidRPr="00D1246C">
        <w:rPr>
          <w:noProof/>
        </w:rPr>
        <w:drawing>
          <wp:inline distT="0" distB="0" distL="0" distR="0" wp14:anchorId="715401F0" wp14:editId="3EDB3AB1">
            <wp:extent cx="2675635" cy="1967865"/>
            <wp:effectExtent l="0" t="0" r="0" b="0"/>
            <wp:docPr id="1881684333"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82191" name="Picture 1" descr="A pie chart with different colored circles&#10;&#10;AI-generated content may be incorrect."/>
                    <pic:cNvPicPr/>
                  </pic:nvPicPr>
                  <pic:blipFill>
                    <a:blip r:embed="rId10"/>
                    <a:stretch>
                      <a:fillRect/>
                    </a:stretch>
                  </pic:blipFill>
                  <pic:spPr>
                    <a:xfrm>
                      <a:off x="0" y="0"/>
                      <a:ext cx="2694742" cy="1981918"/>
                    </a:xfrm>
                    <a:prstGeom prst="rect">
                      <a:avLst/>
                    </a:prstGeom>
                  </pic:spPr>
                </pic:pic>
              </a:graphicData>
            </a:graphic>
          </wp:inline>
        </w:drawing>
      </w:r>
    </w:p>
    <w:p w14:paraId="1404E5CE" w14:textId="083B9872" w:rsidR="00F1029A" w:rsidRPr="00865410" w:rsidRDefault="00F1029A" w:rsidP="00F1029A"/>
    <w:p w14:paraId="1AF0C689" w14:textId="77777777" w:rsidR="00F1029A" w:rsidRDefault="00F1029A" w:rsidP="00F1029A">
      <w:pPr>
        <w:pStyle w:val="Heading4"/>
        <w:rPr>
          <w:rFonts w:cs="Helvetica"/>
        </w:rPr>
      </w:pPr>
      <w:r w:rsidRPr="00865410">
        <w:rPr>
          <w:rFonts w:cs="Helvetica"/>
        </w:rPr>
        <w:t>2</w:t>
      </w:r>
      <w:r>
        <w:rPr>
          <w:rFonts w:cs="Helvetica"/>
        </w:rPr>
        <w:t xml:space="preserve">. </w:t>
      </w:r>
      <w:r w:rsidRPr="00F25142">
        <w:rPr>
          <w:rFonts w:cs="Helvetica"/>
          <w:u w:val="single"/>
        </w:rPr>
        <w:t>CI</w:t>
      </w:r>
      <w:r w:rsidRPr="00865410">
        <w:rPr>
          <w:rFonts w:cs="Helvetica"/>
        </w:rPr>
        <w:t xml:space="preserve">: </w:t>
      </w:r>
    </w:p>
    <w:p w14:paraId="12FF978B" w14:textId="77777777" w:rsidR="00F1029A" w:rsidRPr="00170DEE" w:rsidRDefault="00F1029A" w:rsidP="00F1029A">
      <w:pPr>
        <w:pStyle w:val="Heading4"/>
        <w:rPr>
          <w:rFonts w:cs="Calibri"/>
          <w:color w:val="000000" w:themeColor="text1"/>
        </w:rPr>
      </w:pPr>
      <w:r w:rsidRPr="00170DEE">
        <w:rPr>
          <w:rFonts w:cs="Calibri"/>
          <w:color w:val="000000" w:themeColor="text1"/>
        </w:rPr>
        <w:t>Collective bargaining rights</w:t>
      </w:r>
      <w:r>
        <w:rPr>
          <w:rFonts w:cs="Calibri"/>
          <w:color w:val="000000" w:themeColor="text1"/>
        </w:rPr>
        <w:t>’</w:t>
      </w:r>
      <w:r w:rsidRPr="00170DEE">
        <w:rPr>
          <w:rFonts w:cs="Calibri"/>
          <w:color w:val="000000" w:themeColor="text1"/>
        </w:rPr>
        <w:t xml:space="preserve"> are </w:t>
      </w:r>
      <w:r w:rsidRPr="00170DEE">
        <w:rPr>
          <w:rFonts w:cs="Calibri"/>
          <w:color w:val="000000" w:themeColor="text1"/>
          <w:u w:val="single"/>
        </w:rPr>
        <w:t>a bundle</w:t>
      </w:r>
      <w:r w:rsidRPr="00170DEE">
        <w:rPr>
          <w:rFonts w:cs="Calibri"/>
          <w:color w:val="000000" w:themeColor="text1"/>
        </w:rPr>
        <w:t xml:space="preserve"> of distinct rights to negotiate over </w:t>
      </w:r>
      <w:r w:rsidRPr="00170DEE">
        <w:rPr>
          <w:rFonts w:cs="Calibri"/>
          <w:color w:val="000000" w:themeColor="text1"/>
          <w:u w:val="single"/>
        </w:rPr>
        <w:t>each term</w:t>
      </w:r>
      <w:r w:rsidRPr="00170DEE">
        <w:rPr>
          <w:rFonts w:cs="Calibri"/>
          <w:color w:val="000000" w:themeColor="text1"/>
        </w:rPr>
        <w:t xml:space="preserve"> of employment. AFFs can </w:t>
      </w:r>
      <w:r>
        <w:rPr>
          <w:rFonts w:cs="Calibri"/>
          <w:color w:val="000000" w:themeColor="text1"/>
        </w:rPr>
        <w:t>‘</w:t>
      </w:r>
      <w:r w:rsidRPr="00170DEE">
        <w:rPr>
          <w:rFonts w:cs="Calibri"/>
          <w:color w:val="000000" w:themeColor="text1"/>
        </w:rPr>
        <w:t>strengthen</w:t>
      </w:r>
      <w:r>
        <w:rPr>
          <w:rFonts w:cs="Calibri"/>
          <w:color w:val="000000" w:themeColor="text1"/>
        </w:rPr>
        <w:t>’</w:t>
      </w:r>
      <w:r w:rsidRPr="00170DEE">
        <w:rPr>
          <w:rFonts w:cs="Calibri"/>
          <w:color w:val="000000" w:themeColor="text1"/>
        </w:rPr>
        <w:t xml:space="preserve"> </w:t>
      </w:r>
      <w:r w:rsidRPr="00170DEE">
        <w:rPr>
          <w:rFonts w:cs="Calibri"/>
          <w:color w:val="000000" w:themeColor="text1"/>
          <w:u w:val="single"/>
        </w:rPr>
        <w:t>any</w:t>
      </w:r>
      <w:r w:rsidRPr="00170DEE">
        <w:rPr>
          <w:rFonts w:cs="Calibri"/>
          <w:color w:val="000000" w:themeColor="text1"/>
        </w:rPr>
        <w:t xml:space="preserve"> individual right against </w:t>
      </w:r>
      <w:r w:rsidRPr="00170DEE">
        <w:rPr>
          <w:rFonts w:cs="Calibri"/>
          <w:color w:val="000000" w:themeColor="text1"/>
          <w:u w:val="single"/>
        </w:rPr>
        <w:t>any</w:t>
      </w:r>
      <w:r w:rsidRPr="00170DEE">
        <w:rPr>
          <w:rFonts w:cs="Calibri"/>
          <w:color w:val="000000" w:themeColor="text1"/>
        </w:rPr>
        <w:t xml:space="preserve"> violation. </w:t>
      </w:r>
    </w:p>
    <w:p w14:paraId="72655C86" w14:textId="77777777" w:rsidR="00F1029A" w:rsidRPr="00170DEE" w:rsidRDefault="00F1029A" w:rsidP="00F1029A">
      <w:pPr>
        <w:rPr>
          <w:color w:val="000000" w:themeColor="text1"/>
        </w:rPr>
      </w:pPr>
      <w:r w:rsidRPr="00170DEE">
        <w:rPr>
          <w:rStyle w:val="Style13ptBold"/>
          <w:color w:val="000000" w:themeColor="text1"/>
        </w:rPr>
        <w:t xml:space="preserve">Roth </w:t>
      </w:r>
      <w:r>
        <w:rPr>
          <w:rStyle w:val="Style13ptBold"/>
          <w:color w:val="000000" w:themeColor="text1"/>
        </w:rPr>
        <w:t>‘</w:t>
      </w:r>
      <w:r w:rsidRPr="00170DEE">
        <w:rPr>
          <w:rStyle w:val="Style13ptBold"/>
          <w:color w:val="000000" w:themeColor="text1"/>
        </w:rPr>
        <w:t>23</w:t>
      </w:r>
      <w:r w:rsidRPr="00170DEE">
        <w:rPr>
          <w:color w:val="000000" w:themeColor="text1"/>
        </w:rPr>
        <w:t>, Senior Council at Bredhoff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359B8740" w14:textId="77777777" w:rsidR="00F1029A" w:rsidRPr="00170DEE" w:rsidRDefault="00F1029A" w:rsidP="00F1029A">
      <w:pPr>
        <w:rPr>
          <w:rStyle w:val="StyleUnderline"/>
          <w:color w:val="000000" w:themeColor="text1"/>
        </w:rPr>
      </w:pPr>
      <w:r w:rsidRPr="00170DEE">
        <w:rPr>
          <w:rStyle w:val="StyleUnderline"/>
          <w:color w:val="000000" w:themeColor="text1"/>
        </w:rPr>
        <w:t>SUMMARY OF ARGUMENT</w:t>
      </w:r>
    </w:p>
    <w:p w14:paraId="2AA084C8" w14:textId="77777777" w:rsidR="00F1029A" w:rsidRPr="00170DEE" w:rsidRDefault="00F1029A" w:rsidP="00F1029A">
      <w:pPr>
        <w:rPr>
          <w:color w:val="000000" w:themeColor="text1"/>
          <w:sz w:val="16"/>
        </w:rPr>
      </w:pPr>
      <w:r w:rsidRPr="00170DEE">
        <w:rPr>
          <w:color w:val="000000" w:themeColor="text1"/>
          <w:sz w:val="16"/>
        </w:rPr>
        <w:t>A.</w:t>
      </w:r>
    </w:p>
    <w:p w14:paraId="6B12C106" w14:textId="77777777" w:rsidR="00F1029A" w:rsidRPr="00170DEE" w:rsidRDefault="00F1029A" w:rsidP="00F1029A">
      <w:pPr>
        <w:rPr>
          <w:color w:val="000000" w:themeColor="text1"/>
          <w:sz w:val="16"/>
        </w:rPr>
      </w:pPr>
      <w:r w:rsidRPr="00170DEE">
        <w:rPr>
          <w:color w:val="000000" w:themeColor="text1"/>
          <w:sz w:val="16"/>
        </w:rPr>
        <w:t>Given § 13(c)(2)’s plain language read in its historical and statutory context, and its exceptionally clear and weighty legislative history, ATU’s and the DOL’s shared position that PEPRA precludes certification under § 13(c) is correct as a matter of law and should have been upheld rather than rejected by the District Court. Indeed, the DOL had no choice but to take that position and deny certification under a proper interpretation of § 13(c)(2).</w:t>
      </w:r>
    </w:p>
    <w:p w14:paraId="4983F140" w14:textId="77777777" w:rsidR="00F1029A" w:rsidRPr="00170DEE" w:rsidRDefault="00F1029A" w:rsidP="00F1029A">
      <w:pPr>
        <w:rPr>
          <w:color w:val="000000" w:themeColor="text1"/>
          <w:sz w:val="16"/>
        </w:rPr>
      </w:pPr>
      <w:r w:rsidRPr="00170DEE">
        <w:rPr>
          <w:color w:val="000000" w:themeColor="text1"/>
          <w:sz w:val="16"/>
        </w:rPr>
        <w:t xml:space="preserve">Regarding § 13(c)(2)’s language, </w:t>
      </w:r>
      <w:r w:rsidRPr="006F698D">
        <w:rPr>
          <w:rStyle w:val="StyleUnderline"/>
          <w:color w:val="000000" w:themeColor="text1"/>
        </w:rPr>
        <w:t xml:space="preserve">the plural phrase </w:t>
      </w:r>
      <w:r w:rsidRPr="006F698D">
        <w:rPr>
          <w:rStyle w:val="Emphasis"/>
          <w:color w:val="000000" w:themeColor="text1"/>
        </w:rPr>
        <w:t>“collective bargaining rights”</w:t>
      </w:r>
      <w:r w:rsidRPr="006F698D">
        <w:rPr>
          <w:rStyle w:val="StyleUnderline"/>
          <w:color w:val="000000" w:themeColor="text1"/>
        </w:rPr>
        <w:t xml:space="preserve"> plainly refers to </w:t>
      </w:r>
      <w:r w:rsidRPr="006F698D">
        <w:rPr>
          <w:rStyle w:val="Emphasis"/>
          <w:color w:val="000000" w:themeColor="text1"/>
        </w:rPr>
        <w:t>a bundle</w:t>
      </w:r>
      <w:r w:rsidRPr="006F698D">
        <w:rPr>
          <w:rStyle w:val="StyleUnderline"/>
          <w:color w:val="000000" w:themeColor="text1"/>
        </w:rPr>
        <w:t xml:space="preserve"> of discrete </w:t>
      </w:r>
      <w:r w:rsidRPr="006F698D">
        <w:rPr>
          <w:rStyle w:val="Emphasis"/>
          <w:color w:val="000000" w:themeColor="text1"/>
        </w:rPr>
        <w:t>rights to bargain</w:t>
      </w:r>
      <w:r w:rsidRPr="006F698D">
        <w:rPr>
          <w:rStyle w:val="StyleUnderline"/>
          <w:color w:val="000000" w:themeColor="text1"/>
        </w:rPr>
        <w:t xml:space="preserve"> collectively over </w:t>
      </w:r>
      <w:r w:rsidRPr="006F698D">
        <w:rPr>
          <w:rStyle w:val="Emphasis"/>
          <w:color w:val="000000" w:themeColor="text1"/>
        </w:rPr>
        <w:t>a range of subjects</w:t>
      </w:r>
      <w:r w:rsidRPr="006F698D">
        <w:rPr>
          <w:rStyle w:val="StyleUnderline"/>
          <w:color w:val="000000" w:themeColor="text1"/>
        </w:rPr>
        <w:t xml:space="preserve"> impacting</w:t>
      </w:r>
      <w:r w:rsidRPr="006F698D">
        <w:rPr>
          <w:color w:val="000000" w:themeColor="text1"/>
          <w:sz w:val="16"/>
        </w:rPr>
        <w:t xml:space="preserve"> the unionized transit </w:t>
      </w:r>
      <w:r w:rsidRPr="006F698D">
        <w:rPr>
          <w:rStyle w:val="Emphasis"/>
          <w:color w:val="000000" w:themeColor="text1"/>
        </w:rPr>
        <w:t>employees’</w:t>
      </w:r>
      <w:r w:rsidRPr="006F698D">
        <w:rPr>
          <w:rStyle w:val="StyleUnderline"/>
          <w:color w:val="000000" w:themeColor="text1"/>
        </w:rPr>
        <w:t xml:space="preserve"> welfare</w:t>
      </w:r>
      <w:r w:rsidRPr="006F698D">
        <w:rPr>
          <w:color w:val="000000" w:themeColor="text1"/>
          <w:sz w:val="16"/>
        </w:rPr>
        <w:t xml:space="preserve"> including the subject of defined benefit pensions. And it is equally plain that when Congress made “the continuation of” these various bargaining “rights</w:t>
      </w:r>
      <w:r w:rsidRPr="00170DEE">
        <w:rPr>
          <w:color w:val="000000" w:themeColor="text1"/>
          <w:sz w:val="16"/>
        </w:rPr>
        <w:t>” a condition of federal funding under the UMTA without any stated exception or limitation, Congress intended to protect unionized transit employees against any unilateral state action diminishing any of those bargaining “rights” including the right to bargain collectively over defined benefit pensions (with one exception—the right to strike—grounded in a legislative history colloquy bearing out this congressional intent with regard to “all . . . other” transit employee bargaining rights).</w:t>
      </w:r>
    </w:p>
    <w:p w14:paraId="65CAF7A5" w14:textId="77777777" w:rsidR="00F1029A" w:rsidRPr="00170DEE" w:rsidRDefault="00F1029A" w:rsidP="00F1029A">
      <w:pPr>
        <w:rPr>
          <w:color w:val="000000" w:themeColor="text1"/>
          <w:sz w:val="16"/>
        </w:rPr>
      </w:pPr>
      <w:r w:rsidRPr="00170DEE">
        <w:rPr>
          <w:color w:val="000000" w:themeColor="text1"/>
          <w:sz w:val="16"/>
        </w:rPr>
        <w:t xml:space="preserve">Regarding § 13(c)(2)’s legislative history, </w:t>
      </w:r>
      <w:r w:rsidRPr="00C27D0B">
        <w:rPr>
          <w:rStyle w:val="StyleUnderline"/>
          <w:color w:val="000000" w:themeColor="text1"/>
          <w:highlight w:val="green"/>
        </w:rPr>
        <w:t xml:space="preserve">this </w:t>
      </w:r>
      <w:r w:rsidRPr="00C27D0B">
        <w:rPr>
          <w:rStyle w:val="Emphasis"/>
          <w:color w:val="000000" w:themeColor="text1"/>
          <w:highlight w:val="green"/>
        </w:rPr>
        <w:t>plain</w:t>
      </w:r>
      <w:r w:rsidRPr="00170DEE">
        <w:rPr>
          <w:rStyle w:val="Emphasis"/>
          <w:color w:val="000000" w:themeColor="text1"/>
        </w:rPr>
        <w:t>-language</w:t>
      </w:r>
      <w:r w:rsidRPr="00170DEE">
        <w:rPr>
          <w:rStyle w:val="StyleUnderline"/>
          <w:color w:val="000000" w:themeColor="text1"/>
        </w:rPr>
        <w:t xml:space="preserve"> </w:t>
      </w:r>
      <w:r w:rsidRPr="00C27D0B">
        <w:rPr>
          <w:rStyle w:val="StyleUnderline"/>
          <w:color w:val="000000" w:themeColor="text1"/>
          <w:highlight w:val="green"/>
        </w:rPr>
        <w:t>reading is confirmed by</w:t>
      </w:r>
      <w:r w:rsidRPr="00170DEE">
        <w:rPr>
          <w:rStyle w:val="StyleUnderline"/>
          <w:color w:val="000000" w:themeColor="text1"/>
        </w:rPr>
        <w:t xml:space="preserve"> </w:t>
      </w:r>
      <w:r w:rsidRPr="00170DEE">
        <w:rPr>
          <w:rStyle w:val="Emphasis"/>
          <w:color w:val="000000" w:themeColor="text1"/>
        </w:rPr>
        <w:t xml:space="preserve">exceptionally </w:t>
      </w:r>
      <w:r w:rsidRPr="00C27D0B">
        <w:rPr>
          <w:rStyle w:val="Emphasis"/>
          <w:color w:val="000000" w:themeColor="text1"/>
          <w:highlight w:val="green"/>
        </w:rPr>
        <w:t>clear</w:t>
      </w:r>
      <w:r w:rsidRPr="00170DEE">
        <w:rPr>
          <w:color w:val="000000" w:themeColor="text1"/>
          <w:sz w:val="16"/>
        </w:rPr>
        <w:t xml:space="preserve"> comments made by Senator Morse in support of his adopted amendment to a reported committee version of § 13(c) that—taken together with other </w:t>
      </w:r>
      <w:r w:rsidRPr="00C27D0B">
        <w:rPr>
          <w:rStyle w:val="Emphasis"/>
          <w:color w:val="000000" w:themeColor="text1"/>
          <w:highlight w:val="green"/>
        </w:rPr>
        <w:t>legislative history</w:t>
      </w:r>
      <w:r w:rsidRPr="00170DEE">
        <w:rPr>
          <w:rStyle w:val="StyleUnderline"/>
          <w:color w:val="000000" w:themeColor="text1"/>
        </w:rPr>
        <w:t xml:space="preserve"> materials </w:t>
      </w:r>
      <w:r w:rsidRPr="00C27D0B">
        <w:rPr>
          <w:rStyle w:val="StyleUnderline"/>
          <w:color w:val="000000" w:themeColor="text1"/>
          <w:highlight w:val="green"/>
        </w:rPr>
        <w:t xml:space="preserve">and on-point </w:t>
      </w:r>
      <w:r w:rsidRPr="00C27D0B">
        <w:rPr>
          <w:rStyle w:val="Emphasis"/>
          <w:color w:val="000000" w:themeColor="text1"/>
          <w:highlight w:val="green"/>
        </w:rPr>
        <w:t>Supreme Court caselaw</w:t>
      </w:r>
      <w:r w:rsidRPr="00170DEE">
        <w:rPr>
          <w:rStyle w:val="StyleUnderline"/>
          <w:color w:val="000000" w:themeColor="text1"/>
        </w:rPr>
        <w:t xml:space="preserve"> bearing on the weight to be given</w:t>
      </w:r>
      <w:r w:rsidRPr="00170DEE">
        <w:rPr>
          <w:color w:val="000000" w:themeColor="text1"/>
          <w:sz w:val="16"/>
        </w:rPr>
        <w:t xml:space="preserve"> Senator Morse’s comments—</w:t>
      </w:r>
      <w:r w:rsidRPr="00C27D0B">
        <w:rPr>
          <w:rStyle w:val="Emphasis"/>
          <w:color w:val="000000" w:themeColor="text1"/>
          <w:highlight w:val="green"/>
        </w:rPr>
        <w:t>leaves no doubt</w:t>
      </w:r>
      <w:r w:rsidRPr="00170DEE">
        <w:rPr>
          <w:rStyle w:val="StyleUnderline"/>
          <w:color w:val="000000" w:themeColor="text1"/>
        </w:rPr>
        <w:t xml:space="preserve"> that the congressional </w:t>
      </w:r>
      <w:r w:rsidRPr="00170DEE">
        <w:rPr>
          <w:rStyle w:val="Emphasis"/>
          <w:color w:val="000000" w:themeColor="text1"/>
        </w:rPr>
        <w:t>intent</w:t>
      </w:r>
      <w:r w:rsidRPr="00170DEE">
        <w:rPr>
          <w:color w:val="000000" w:themeColor="text1"/>
          <w:sz w:val="16"/>
        </w:rPr>
        <w:t xml:space="preserve"> behind § 13(c)(2) </w:t>
      </w:r>
      <w:r w:rsidRPr="00170DEE">
        <w:rPr>
          <w:rStyle w:val="StyleUnderline"/>
          <w:color w:val="000000" w:themeColor="text1"/>
        </w:rPr>
        <w:t xml:space="preserve">was </w:t>
      </w:r>
      <w:r w:rsidRPr="00170DEE">
        <w:rPr>
          <w:rStyle w:val="Emphasis"/>
          <w:color w:val="000000" w:themeColor="text1"/>
        </w:rPr>
        <w:t>to preserve</w:t>
      </w:r>
      <w:r w:rsidRPr="00170DEE">
        <w:rPr>
          <w:color w:val="000000" w:themeColor="text1"/>
          <w:sz w:val="16"/>
        </w:rPr>
        <w:t xml:space="preserve"> the </w:t>
      </w:r>
      <w:r w:rsidRPr="00170DEE">
        <w:rPr>
          <w:rStyle w:val="StyleUnderline"/>
          <w:color w:val="000000" w:themeColor="text1"/>
        </w:rPr>
        <w:t>labor</w:t>
      </w:r>
      <w:r w:rsidRPr="00170DEE">
        <w:rPr>
          <w:color w:val="000000" w:themeColor="text1"/>
          <w:sz w:val="16"/>
        </w:rPr>
        <w:t xml:space="preserve"> relations status quo </w:t>
      </w:r>
      <w:r w:rsidRPr="00170DEE">
        <w:rPr>
          <w:rStyle w:val="StyleUnderline"/>
          <w:color w:val="000000" w:themeColor="text1"/>
        </w:rPr>
        <w:t xml:space="preserve">by </w:t>
      </w:r>
      <w:r w:rsidRPr="00170DEE">
        <w:rPr>
          <w:rStyle w:val="Emphasis"/>
          <w:color w:val="000000" w:themeColor="text1"/>
        </w:rPr>
        <w:t>prohibiting</w:t>
      </w:r>
      <w:r w:rsidRPr="00170DEE">
        <w:rPr>
          <w:color w:val="000000" w:themeColor="text1"/>
          <w:sz w:val="16"/>
        </w:rPr>
        <w:t xml:space="preserve"> (on pain of loss of federal funding) a state from “lessening,” </w:t>
      </w:r>
      <w:r w:rsidRPr="00170DEE">
        <w:rPr>
          <w:rStyle w:val="Emphasis"/>
          <w:color w:val="000000" w:themeColor="text1"/>
        </w:rPr>
        <w:t>“weakening”</w:t>
      </w:r>
      <w:r w:rsidRPr="00170DEE">
        <w:rPr>
          <w:color w:val="000000" w:themeColor="text1"/>
          <w:sz w:val="16"/>
        </w:rPr>
        <w:t xml:space="preserve"> or “worsening” </w:t>
      </w:r>
      <w:r w:rsidRPr="00170DEE">
        <w:rPr>
          <w:rStyle w:val="Emphasis"/>
          <w:color w:val="000000" w:themeColor="text1"/>
        </w:rPr>
        <w:t>existing</w:t>
      </w:r>
      <w:r w:rsidRPr="00170DEE">
        <w:rPr>
          <w:rStyle w:val="StyleUnderline"/>
          <w:color w:val="000000" w:themeColor="text1"/>
        </w:rPr>
        <w:t xml:space="preserve"> collective bargaining rights.</w:t>
      </w:r>
    </w:p>
    <w:p w14:paraId="368B5526" w14:textId="77777777" w:rsidR="00F1029A" w:rsidRPr="00170DEE" w:rsidRDefault="00F1029A" w:rsidP="00F1029A">
      <w:pPr>
        <w:rPr>
          <w:color w:val="000000" w:themeColor="text1"/>
          <w:sz w:val="8"/>
          <w:szCs w:val="8"/>
        </w:rPr>
      </w:pPr>
      <w:r w:rsidRPr="00170DEE">
        <w:rPr>
          <w:color w:val="000000" w:themeColor="text1"/>
          <w:sz w:val="8"/>
          <w:szCs w:val="8"/>
        </w:rPr>
        <w:t>The District Court erred from start to finish in rejecting ATU’s plain language-as-confirmed-by-legislative-history interpretation of § 13(c)(2).</w:t>
      </w:r>
    </w:p>
    <w:p w14:paraId="1A4E7557" w14:textId="77777777" w:rsidR="00F1029A" w:rsidRPr="00170DEE" w:rsidRDefault="00F1029A" w:rsidP="00F1029A">
      <w:pPr>
        <w:rPr>
          <w:color w:val="000000" w:themeColor="text1"/>
          <w:sz w:val="8"/>
          <w:szCs w:val="8"/>
        </w:rPr>
      </w:pPr>
      <w:r w:rsidRPr="00170DEE">
        <w:rPr>
          <w:color w:val="000000" w:themeColor="text1"/>
          <w:sz w:val="8"/>
          <w:szCs w:val="8"/>
        </w:rPr>
        <w:t>First, the District Court’s conclusion that § 13(c)(2)’s language is subject to an alternative interpretation under which it only provides employee protection against “the end of collective bargaining” in the affected jurisdiction cannot be squared with Congress’ use of the plural phrase “collective bargaining rights” and would if accepted produce absurd results. The District Court gave short shrift to ATU’s arguments on this textual ambiguity point, but undeservedly so.</w:t>
      </w:r>
    </w:p>
    <w:p w14:paraId="4EF8389C" w14:textId="77777777" w:rsidR="00F1029A" w:rsidRPr="00170DEE" w:rsidRDefault="00F1029A" w:rsidP="00F1029A">
      <w:pPr>
        <w:rPr>
          <w:color w:val="000000" w:themeColor="text1"/>
          <w:sz w:val="8"/>
          <w:szCs w:val="8"/>
        </w:rPr>
      </w:pPr>
      <w:r w:rsidRPr="00170DEE">
        <w:rPr>
          <w:color w:val="000000" w:themeColor="text1"/>
          <w:sz w:val="8"/>
          <w:szCs w:val="8"/>
        </w:rPr>
        <w:t>Second, the District Court’s sloughing off of Senator Morse’s comments as expressions of “his own opinion only” cannot be squared with the on-point Supreme Court caselaw. It also fails to account for Senator Morse’s notice to his colleagues that one of the purposes behind his comments was to establish a clear legislative history record regarding the specific intent of his amendment.</w:t>
      </w:r>
    </w:p>
    <w:p w14:paraId="23A0A6BE" w14:textId="77777777" w:rsidR="00F1029A" w:rsidRPr="00170DEE" w:rsidRDefault="00F1029A" w:rsidP="00F1029A">
      <w:pPr>
        <w:rPr>
          <w:color w:val="000000" w:themeColor="text1"/>
          <w:sz w:val="8"/>
          <w:szCs w:val="8"/>
        </w:rPr>
      </w:pPr>
      <w:r w:rsidRPr="00170DEE">
        <w:rPr>
          <w:color w:val="000000" w:themeColor="text1"/>
          <w:sz w:val="8"/>
          <w:szCs w:val="8"/>
        </w:rPr>
        <w:t>Although not essential to the resolution of this case, the Court should tie up two loose ends by holding that: (i) the D.C. Circuit’s decision in ATU v. Donovan lends further strong support to ATU’s and the DOL’s shared position that PEPRA precludes certification under § 13(c), notwithstanding the factual differences between that case and this one; and (ii) the DOL’s current substantiality-of-diminishment caveat to § 13(c)’s interpretation is unjustified.</w:t>
      </w:r>
    </w:p>
    <w:p w14:paraId="65299A57" w14:textId="77777777" w:rsidR="00F1029A" w:rsidRPr="00170DEE" w:rsidRDefault="00F1029A" w:rsidP="00F1029A">
      <w:pPr>
        <w:rPr>
          <w:color w:val="000000" w:themeColor="text1"/>
          <w:sz w:val="8"/>
          <w:szCs w:val="8"/>
        </w:rPr>
      </w:pPr>
      <w:r w:rsidRPr="00170DEE">
        <w:rPr>
          <w:color w:val="000000" w:themeColor="text1"/>
          <w:sz w:val="8"/>
          <w:szCs w:val="8"/>
        </w:rPr>
        <w:t>B.</w:t>
      </w:r>
    </w:p>
    <w:p w14:paraId="0812FB36" w14:textId="77777777" w:rsidR="00F1029A" w:rsidRPr="00170DEE" w:rsidRDefault="00F1029A" w:rsidP="00F1029A">
      <w:pPr>
        <w:rPr>
          <w:color w:val="000000" w:themeColor="text1"/>
          <w:sz w:val="8"/>
          <w:szCs w:val="8"/>
        </w:rPr>
      </w:pPr>
      <w:r w:rsidRPr="00170DEE">
        <w:rPr>
          <w:color w:val="000000" w:themeColor="text1"/>
          <w:sz w:val="8"/>
          <w:szCs w:val="8"/>
        </w:rPr>
        <w:t>ATU adopts the DOL’s arguments at pages 14-18 and 18-20 of its opening brief in the companion appeal that the District Court’s two other grounds for vacating its reconsideration determination are baseless. But on the latter, “procedural violation” ground, ATU adds: (i) given the inescapability of the conclusion flowing from the plain statutory language and its legislative history that California has defied § 13(c)(2)’s continuation-of-collective-bargaining-rights condition on federal funding for many years, any DOL procedural violation in not allowing California a further opportunity to plead its case before the agency was harmless error; (ii) California and its transit agencies plainly have no legitimate “reliance interest” in continuing to obtain billions of dollars in federal funding while continuing to defy § 13(c)(2)’s dictates.</w:t>
      </w:r>
    </w:p>
    <w:p w14:paraId="5B3C06E8" w14:textId="77777777" w:rsidR="00F1029A" w:rsidRPr="00170DEE" w:rsidRDefault="00F1029A" w:rsidP="00F1029A">
      <w:pPr>
        <w:rPr>
          <w:color w:val="000000" w:themeColor="text1"/>
          <w:sz w:val="8"/>
          <w:szCs w:val="8"/>
        </w:rPr>
      </w:pPr>
      <w:r w:rsidRPr="00170DEE">
        <w:rPr>
          <w:color w:val="000000" w:themeColor="text1"/>
          <w:sz w:val="8"/>
          <w:szCs w:val="8"/>
        </w:rPr>
        <w:t>STANDARD OF REVIEW</w:t>
      </w:r>
    </w:p>
    <w:p w14:paraId="28E1C647" w14:textId="77777777" w:rsidR="00F1029A" w:rsidRPr="00170DEE" w:rsidRDefault="00F1029A" w:rsidP="00F1029A">
      <w:pPr>
        <w:rPr>
          <w:color w:val="000000" w:themeColor="text1"/>
          <w:sz w:val="8"/>
          <w:szCs w:val="8"/>
        </w:rPr>
      </w:pPr>
      <w:r w:rsidRPr="00170DEE">
        <w:rPr>
          <w:color w:val="000000" w:themeColor="text1"/>
          <w:sz w:val="8"/>
          <w:szCs w:val="8"/>
        </w:rPr>
        <w:t>This Court’s review of the District Court’s decision on cross-motions for summary judgment is de novo. E.g. Csutoras v. Paradise High Sch., 12 F.4th 960, 965 (9th Cir. 2021). And this de novo review standard necessarily applies to all legal issues raised on ATU’s appeal from that summary judgment decision, including the legal issue of whether the reconsideration determination vacated by the District Court rests on a proper interpretation of § 13(c)(2). E.g. Thomas v. Calportland Co., 993 F.3d 1204, 1208 (9th Cir. 2021).</w:t>
      </w:r>
    </w:p>
    <w:p w14:paraId="78805D05" w14:textId="77777777" w:rsidR="00F1029A" w:rsidRPr="00170DEE" w:rsidRDefault="00F1029A" w:rsidP="00F1029A">
      <w:pPr>
        <w:rPr>
          <w:color w:val="000000" w:themeColor="text1"/>
          <w:sz w:val="8"/>
          <w:szCs w:val="8"/>
        </w:rPr>
      </w:pPr>
      <w:r w:rsidRPr="00170DEE">
        <w:rPr>
          <w:color w:val="000000" w:themeColor="text1"/>
          <w:sz w:val="8"/>
          <w:szCs w:val="8"/>
        </w:rPr>
        <w:t>“If the intent of Congress is clear” with respect to the “precise [interpretative] question at issue,” as ATU contends, “that is the end of the matter, for the court, as well as the agency, must give effect to the unambiguously expressed intent of Congress.” Chevron, U.S.A., Inc. v. NRDC, Inc., 467 U.S. 837, 842-43 &amp; n.9 (1984); accord e.g., Thomas, 993 F.3d at 1208 (quoting Chevron). 7 And in determining whether such a clear congressional intent exists, the court “employ[s] traditional tools of statutory construction.” Chevron, 467 U.S. at 843 n.9; accord e.g. INS v. Cardoza-Fonseca, 480 U.S. 421, 446-49 (1987).</w:t>
      </w:r>
    </w:p>
    <w:p w14:paraId="6F7D70BD" w14:textId="77777777" w:rsidR="00F1029A" w:rsidRPr="00170DEE" w:rsidRDefault="00F1029A" w:rsidP="00F1029A">
      <w:pPr>
        <w:rPr>
          <w:color w:val="000000" w:themeColor="text1"/>
          <w:sz w:val="8"/>
          <w:szCs w:val="8"/>
        </w:rPr>
      </w:pPr>
      <w:r w:rsidRPr="00170DEE">
        <w:rPr>
          <w:color w:val="000000" w:themeColor="text1"/>
          <w:sz w:val="8"/>
          <w:szCs w:val="8"/>
        </w:rPr>
        <w:t>ARGUMENT</w:t>
      </w:r>
    </w:p>
    <w:p w14:paraId="3A5B0077" w14:textId="77777777" w:rsidR="00F1029A" w:rsidRPr="00170DEE" w:rsidRDefault="00F1029A" w:rsidP="00F1029A">
      <w:pPr>
        <w:rPr>
          <w:color w:val="000000" w:themeColor="text1"/>
          <w:sz w:val="8"/>
          <w:szCs w:val="8"/>
        </w:rPr>
      </w:pPr>
      <w:r w:rsidRPr="00170DEE">
        <w:rPr>
          <w:color w:val="000000" w:themeColor="text1"/>
          <w:sz w:val="8"/>
          <w:szCs w:val="8"/>
        </w:rPr>
        <w:t>THE DECISION BELOW SHOULD BE REVERSED AND THE CASE REMANDED WITH INSTRUCTIONS TO ENTER JUDGMENT IN FAVOR OF BOTH SETS OF APPELLANTS IN THE COMPANION APPEALS BECAUSE: (A) EMPLOYING TRADITIONAL TOOLS OF STATUTORY CONSTRUCTION, IT IS CLEAR THAT CONGRESS INTENDED § 13(c)(2) TO BE INTERPRETED AND APPLIED IN THE MANNER ASSERTED BY ATU, AND THE DISTRICT COURT ERRED IN HOLDING OTHERWISE; and (B) THE DISTRICT COURT’S OTHER GROUNDS FOR VACATING THE DOL’S RECONSIDERATION DETERMINATION ARE BASELESS.</w:t>
      </w:r>
    </w:p>
    <w:p w14:paraId="502DAE2B" w14:textId="77777777" w:rsidR="00F1029A" w:rsidRPr="00170DEE" w:rsidRDefault="00F1029A" w:rsidP="00F1029A">
      <w:pPr>
        <w:rPr>
          <w:color w:val="000000" w:themeColor="text1"/>
          <w:sz w:val="8"/>
          <w:szCs w:val="8"/>
        </w:rPr>
      </w:pPr>
      <w:r w:rsidRPr="00170DEE">
        <w:rPr>
          <w:color w:val="000000" w:themeColor="text1"/>
          <w:sz w:val="8"/>
          <w:szCs w:val="8"/>
        </w:rPr>
        <w:t>A. The District Court Erred in Rejecting ATU’s Interpretation of § 13(c)(2)</w:t>
      </w:r>
    </w:p>
    <w:p w14:paraId="037F98C4" w14:textId="77777777" w:rsidR="00F1029A" w:rsidRPr="00170DEE" w:rsidRDefault="00F1029A" w:rsidP="00F1029A">
      <w:pPr>
        <w:rPr>
          <w:color w:val="000000" w:themeColor="text1"/>
          <w:sz w:val="8"/>
          <w:szCs w:val="8"/>
        </w:rPr>
      </w:pPr>
      <w:r w:rsidRPr="00170DEE">
        <w:rPr>
          <w:color w:val="000000" w:themeColor="text1"/>
          <w:sz w:val="8"/>
          <w:szCs w:val="8"/>
        </w:rPr>
        <w:t>1. Background Statutory Points</w:t>
      </w:r>
    </w:p>
    <w:p w14:paraId="51145551" w14:textId="77777777" w:rsidR="00F1029A" w:rsidRPr="00170DEE" w:rsidRDefault="00F1029A" w:rsidP="00F1029A">
      <w:pPr>
        <w:rPr>
          <w:color w:val="000000" w:themeColor="text1"/>
          <w:sz w:val="8"/>
          <w:szCs w:val="8"/>
        </w:rPr>
      </w:pPr>
      <w:r w:rsidRPr="00170DEE">
        <w:rPr>
          <w:color w:val="000000" w:themeColor="text1"/>
          <w:sz w:val="8"/>
          <w:szCs w:val="8"/>
        </w:rPr>
        <w:t>The § 13(c)(2) interpretative issue presented is framed by two background statutory points that we believe are undisputed and beyond dispute in any event.</w:t>
      </w:r>
    </w:p>
    <w:p w14:paraId="1419F486" w14:textId="77777777" w:rsidR="00F1029A" w:rsidRPr="00170DEE" w:rsidRDefault="00F1029A" w:rsidP="00F1029A">
      <w:pPr>
        <w:rPr>
          <w:color w:val="000000" w:themeColor="text1"/>
          <w:sz w:val="8"/>
          <w:szCs w:val="8"/>
        </w:rPr>
      </w:pPr>
      <w:r w:rsidRPr="00170DEE">
        <w:rPr>
          <w:color w:val="000000" w:themeColor="text1"/>
          <w:sz w:val="8"/>
          <w:szCs w:val="8"/>
        </w:rPr>
        <w:t>First, in enacting § 13(c), Congress did “not prescribe mandatory [public transit employee] labor standards for the states.” ATU v. Donovan, 767 F.2d at 947. Rather, what Congress did is exercise its Spending Clause power “to further its policy objectives by conditioning the receipt of federal funds on compliance with federal mandates.” Mayweathers v. Newland, 314 F.3d 1062, 1066 (9th Cir. 2002). That being so, California, like all other states, is “free . . . to adopt any collective bargaining scheme” for public transit employees that it “desire[s],” and § 13(c) “in no way alters this prerogative.” ATU v. Donovan, 767 F.2d at 947.</w:t>
      </w:r>
    </w:p>
    <w:p w14:paraId="42C661F7" w14:textId="77777777" w:rsidR="00F1029A" w:rsidRPr="00170DEE" w:rsidRDefault="00F1029A" w:rsidP="00F1029A">
      <w:pPr>
        <w:rPr>
          <w:color w:val="000000" w:themeColor="text1"/>
          <w:sz w:val="8"/>
          <w:szCs w:val="8"/>
        </w:rPr>
      </w:pPr>
      <w:r w:rsidRPr="00170DEE">
        <w:rPr>
          <w:color w:val="000000" w:themeColor="text1"/>
          <w:sz w:val="8"/>
          <w:szCs w:val="8"/>
        </w:rPr>
        <w:t>Second, although § 13(c) leaves this state prerogative fully intact, the statutory text, its legislative history, and the caselaw leave no doubt that each of § 13(c)’s specifically-enumerated employee-protective “condition[s] of financial assistance,” 49 U.S.C. § 5333(b)—including “the continuation of collective bargaining rights” condition—are mandatory employee-protective conditions that must be complied with by grant applicants if they wish to obtain such grants. ATU v. Donovan, 767 F.2d at 944, 946-47. That being so, where a state statute makes such compliance by grant applicants impossible for whatever reason, the DOL has no choice but to withhold the certification-of-compliance necessary to allow the sought-after grant money to flow. Id. at 946-47. To put the point in the specific context presented here: “Whatever discretion the [DOL] may have under section 13(c), it does not include the discretion to ignore the statute’s requirements and certify a labor agreement that does not provide for the continuation of collective bargaining rights.” Id. at 947.</w:t>
      </w:r>
    </w:p>
    <w:p w14:paraId="4FA91DCA" w14:textId="77777777" w:rsidR="00F1029A" w:rsidRPr="00170DEE" w:rsidRDefault="00F1029A" w:rsidP="00F1029A">
      <w:pPr>
        <w:rPr>
          <w:color w:val="000000" w:themeColor="text1"/>
          <w:sz w:val="8"/>
          <w:szCs w:val="8"/>
        </w:rPr>
      </w:pPr>
      <w:r w:rsidRPr="00170DEE">
        <w:rPr>
          <w:color w:val="000000" w:themeColor="text1"/>
          <w:sz w:val="8"/>
          <w:szCs w:val="8"/>
        </w:rPr>
        <w:t>2. The Proper Interpretation of § 13(c)(2)</w:t>
      </w:r>
    </w:p>
    <w:p w14:paraId="25E8BF27" w14:textId="77777777" w:rsidR="00F1029A" w:rsidRPr="00170DEE" w:rsidRDefault="00F1029A" w:rsidP="00F1029A">
      <w:pPr>
        <w:rPr>
          <w:color w:val="000000" w:themeColor="text1"/>
          <w:sz w:val="8"/>
          <w:szCs w:val="8"/>
        </w:rPr>
      </w:pPr>
      <w:r w:rsidRPr="00170DEE">
        <w:rPr>
          <w:color w:val="000000" w:themeColor="text1"/>
          <w:sz w:val="8"/>
          <w:szCs w:val="8"/>
        </w:rPr>
        <w:t>These background statutory points bring the § 13(c)(2) interpretative issue presented here into sharp focus. Subject to any limitations that may apply under the State Constitution, the California legislature undoubtedly has the prerogative to diminish the pre-existing right of California transit employees to bargain collectively over defined benefit pension plans by subjecting those employees to PEPRA’s restrictions on the terms of and ultimate value of such pension plans, rather than exempting those employees from PEPRA’s restrictions as the California legislature did at the outset of this dispute albeit on a temporary emergency basis only. Having chosen to exercise this prerogative, the interpretative question that arises is whether such a legislative diminishment of a pre-existing collective bargaining right is a legislative act that runs afoul of § 13(c)(2)’s continuation-of collective-bargaining-rights condition for the provision of federal transit grants, leaving the DOL with no choice but to withhold the certification of compliance necessary to allow such grant money to flow to California transit agencies.</w:t>
      </w:r>
    </w:p>
    <w:p w14:paraId="6CF9FCCE" w14:textId="77777777" w:rsidR="00F1029A" w:rsidRPr="00170DEE" w:rsidRDefault="00F1029A" w:rsidP="00F1029A">
      <w:pPr>
        <w:rPr>
          <w:color w:val="000000" w:themeColor="text1"/>
          <w:sz w:val="8"/>
          <w:szCs w:val="8"/>
        </w:rPr>
      </w:pPr>
      <w:r w:rsidRPr="00170DEE">
        <w:rPr>
          <w:color w:val="000000" w:themeColor="text1"/>
          <w:sz w:val="8"/>
          <w:szCs w:val="8"/>
        </w:rPr>
        <w:t>As we now show, the answer to this § 13(c)(2) interpretative question is a resounding “yes.” We begin, as always, with the statutory language, Torres v. Barr, 976 F.3d 918, 924 (9th Cir. 2020) (en banc), and then turn to the legislative history confirming the congressional intent behind that language.</w:t>
      </w:r>
    </w:p>
    <w:p w14:paraId="4D64492C" w14:textId="77777777" w:rsidR="00F1029A" w:rsidRPr="00170DEE" w:rsidRDefault="00F1029A" w:rsidP="00F1029A">
      <w:pPr>
        <w:rPr>
          <w:color w:val="000000" w:themeColor="text1"/>
          <w:sz w:val="8"/>
          <w:szCs w:val="8"/>
        </w:rPr>
      </w:pPr>
      <w:r w:rsidRPr="00170DEE">
        <w:rPr>
          <w:color w:val="000000" w:themeColor="text1"/>
          <w:sz w:val="8"/>
          <w:szCs w:val="8"/>
        </w:rPr>
        <w:t>a. Section 13(c)(2)’s Language</w:t>
      </w:r>
    </w:p>
    <w:p w14:paraId="1B57EAD6" w14:textId="77777777" w:rsidR="00F1029A" w:rsidRPr="00170DEE" w:rsidRDefault="00F1029A" w:rsidP="00F1029A">
      <w:pPr>
        <w:rPr>
          <w:color w:val="000000" w:themeColor="text1"/>
          <w:sz w:val="8"/>
          <w:szCs w:val="8"/>
        </w:rPr>
      </w:pPr>
      <w:r w:rsidRPr="00170DEE">
        <w:rPr>
          <w:color w:val="000000" w:themeColor="text1"/>
          <w:sz w:val="8"/>
          <w:szCs w:val="8"/>
        </w:rPr>
        <w:t>Read in a vacuum, the congressional intent behind “the continuation of collective bargaining rights” condition on federal funding is indeterminate. It is a hornbook principle of statutory construction, however, that “the relevant words” of a statute must not be read in a vacuum, but rather “with reference to the statutory context, structure, history and purpose.” Abramski v. United States, 573 U.S. 169, 179 (2014) (cleaned up); accord e.g. Torres, 976 F.3d at 925-26. On occasion, considerations such as statutory and historical context are dispositive because they render the congressional intent behind the statutory language unmistakably clear. See e.g. Whitman v. Am. Trucking Ass’ns., Inc., 531 U.S. 457, 471 (2001) (“The text of § 109(b), interpreted in its statutory and historical context and with appreciation for its importance to the [statute] as a whole, unambiguously bars cost considerations . . . and thus ends the matter for us as well as the EPA”). This is such an occasion ATU submits.</w:t>
      </w:r>
    </w:p>
    <w:p w14:paraId="16D8E305" w14:textId="77777777" w:rsidR="00F1029A" w:rsidRPr="00170DEE" w:rsidRDefault="00F1029A" w:rsidP="00F1029A">
      <w:pPr>
        <w:rPr>
          <w:color w:val="000000" w:themeColor="text1"/>
          <w:sz w:val="8"/>
          <w:szCs w:val="8"/>
        </w:rPr>
      </w:pPr>
      <w:r w:rsidRPr="00170DEE">
        <w:rPr>
          <w:color w:val="000000" w:themeColor="text1"/>
          <w:sz w:val="8"/>
          <w:szCs w:val="8"/>
        </w:rPr>
        <w:t>Without denigrating the helpfulness of statutory context to the proper interpretation of § 13(c)(2)—in particular, the helpful light shined on § 13(c)(2)’s meaning by its companion provision, § 13(c)(1)—we begin with § 13(c)(2)’s historical context, because that context is not only helpful but indispensable to a proper understanding of the congressional intent behind § 13(c)(2).</w:t>
      </w:r>
    </w:p>
    <w:p w14:paraId="1989F10A" w14:textId="77777777" w:rsidR="00F1029A" w:rsidRPr="00170DEE" w:rsidRDefault="00F1029A" w:rsidP="00F1029A">
      <w:pPr>
        <w:rPr>
          <w:color w:val="000000" w:themeColor="text1"/>
          <w:sz w:val="8"/>
          <w:szCs w:val="8"/>
        </w:rPr>
      </w:pPr>
      <w:r w:rsidRPr="00170DEE">
        <w:rPr>
          <w:color w:val="000000" w:themeColor="text1"/>
          <w:sz w:val="8"/>
          <w:szCs w:val="8"/>
        </w:rPr>
        <w:t>When Congress enacted the UMTA in 1964, it obviously did not draw the phrase “collective bargaining rights” in § 13(c)(2) of that statute out of thin air; rather, it had something specific in mind. And, considering the circumstances that led Congress to enact the UMTA—viz., a trend towards public acquisitions of private-sector transit companies whose unionized employees would have continued to enjoy the protections of the National Labor Relations Act (“NLRA”), 29 U.S.C. § 151 et. seq., but for such public acquisitions, supra pp.5-6—that something specific could only have been “collective bargaining rights” of the kind historically made available to private-sector employees under the NLRA. Thus, in assessing what Congress intended when it made “the continuation of collective bargaining rights” a condition of federal funding, it is essential to examine what “collective bargaining rights” entailed under the NLRA when Congress enacted the UMTA.</w:t>
      </w:r>
    </w:p>
    <w:p w14:paraId="5BF0C547" w14:textId="77777777" w:rsidR="00F1029A" w:rsidRPr="00170DEE" w:rsidRDefault="00F1029A" w:rsidP="00F1029A">
      <w:pPr>
        <w:rPr>
          <w:color w:val="000000" w:themeColor="text1"/>
          <w:sz w:val="16"/>
        </w:rPr>
      </w:pPr>
      <w:r w:rsidRPr="00170DEE">
        <w:rPr>
          <w:color w:val="000000" w:themeColor="text1"/>
          <w:sz w:val="16"/>
        </w:rPr>
        <w:t xml:space="preserve">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the NLRA as it stood in 1964 (and still stands today), the “[o]bligation to bargain collectively” (section title) was explicitly defined to encompass “the mutual obligation of the employer and [the union] to . . . confer in good faith with respect to wages, hours, and other terms and conditions of employment.” ER-191 (citing 29 U.S.C. § 158(d)). And, </w:t>
      </w:r>
      <w:r w:rsidRPr="00C27D0B">
        <w:rPr>
          <w:rStyle w:val="StyleUnderline"/>
          <w:color w:val="000000" w:themeColor="text1"/>
          <w:highlight w:val="green"/>
        </w:rPr>
        <w:t>under</w:t>
      </w:r>
      <w:r w:rsidRPr="00170DEE">
        <w:rPr>
          <w:rStyle w:val="StyleUnderline"/>
          <w:color w:val="000000" w:themeColor="text1"/>
        </w:rPr>
        <w:t xml:space="preserve"> the </w:t>
      </w:r>
      <w:r w:rsidRPr="00C27D0B">
        <w:rPr>
          <w:rStyle w:val="Emphasis"/>
          <w:color w:val="000000" w:themeColor="text1"/>
          <w:highlight w:val="green"/>
        </w:rPr>
        <w:t>NLRA</w:t>
      </w:r>
      <w:r w:rsidRPr="00170DEE">
        <w:rPr>
          <w:rStyle w:val="Emphasis"/>
          <w:color w:val="000000" w:themeColor="text1"/>
        </w:rPr>
        <w:t xml:space="preserve"> caselaw</w:t>
      </w:r>
      <w:r w:rsidRPr="00170DEE">
        <w:rPr>
          <w:rStyle w:val="StyleUnderline"/>
          <w:color w:val="000000" w:themeColor="text1"/>
        </w:rPr>
        <w:t xml:space="preserve"> that had </w:t>
      </w:r>
      <w:r w:rsidRPr="00170DEE">
        <w:rPr>
          <w:rStyle w:val="Emphasis"/>
          <w:color w:val="000000" w:themeColor="text1"/>
        </w:rPr>
        <w:t>developed</w:t>
      </w:r>
      <w:r w:rsidRPr="00170DEE">
        <w:rPr>
          <w:rStyle w:val="StyleUnderline"/>
          <w:color w:val="000000" w:themeColor="text1"/>
        </w:rPr>
        <w:t xml:space="preserve"> and </w:t>
      </w:r>
      <w:r w:rsidRPr="00170DEE">
        <w:rPr>
          <w:rStyle w:val="Emphasis"/>
          <w:color w:val="000000" w:themeColor="text1"/>
        </w:rPr>
        <w:t>crystallized</w:t>
      </w:r>
      <w:r w:rsidRPr="00170DEE">
        <w:rPr>
          <w:rStyle w:val="StyleUnderline"/>
          <w:color w:val="000000" w:themeColor="text1"/>
        </w:rPr>
        <w:t xml:space="preserve"> by 1964 (and likewise </w:t>
      </w:r>
      <w:r w:rsidRPr="00170DEE">
        <w:rPr>
          <w:rStyle w:val="Emphasis"/>
          <w:color w:val="000000" w:themeColor="text1"/>
        </w:rPr>
        <w:t>still stands today</w:t>
      </w:r>
      <w:r w:rsidRPr="00170DEE">
        <w:rPr>
          <w:rStyle w:val="StyleUnderline"/>
          <w:color w:val="000000" w:themeColor="text1"/>
        </w:rPr>
        <w:t>),</w:t>
      </w:r>
      <w:r w:rsidRPr="00170DEE">
        <w:rPr>
          <w:color w:val="000000" w:themeColor="text1"/>
          <w:sz w:val="16"/>
        </w:rPr>
        <w:t xml:space="preserve"> this “[o]bligation </w:t>
      </w:r>
      <w:r w:rsidRPr="00C27D0B">
        <w:rPr>
          <w:rStyle w:val="StyleUnderline"/>
          <w:color w:val="000000" w:themeColor="text1"/>
          <w:highlight w:val="green"/>
        </w:rPr>
        <w:t xml:space="preserve">to </w:t>
      </w:r>
      <w:r w:rsidRPr="00C27D0B">
        <w:rPr>
          <w:rStyle w:val="Emphasis"/>
          <w:color w:val="000000" w:themeColor="text1"/>
          <w:highlight w:val="green"/>
        </w:rPr>
        <w:t>bargain collectively</w:t>
      </w:r>
      <w:r w:rsidRPr="00170DEE">
        <w:rPr>
          <w:rStyle w:val="StyleUnderline"/>
          <w:color w:val="000000" w:themeColor="text1"/>
        </w:rPr>
        <w:t xml:space="preserve">” encompassed </w:t>
      </w:r>
      <w:r w:rsidRPr="00C27D0B">
        <w:rPr>
          <w:rStyle w:val="StyleUnderline"/>
          <w:color w:val="000000" w:themeColor="text1"/>
          <w:highlight w:val="green"/>
        </w:rPr>
        <w:t xml:space="preserve">an obligation </w:t>
      </w:r>
      <w:r w:rsidRPr="00C27D0B">
        <w:rPr>
          <w:rStyle w:val="Emphasis"/>
          <w:color w:val="000000" w:themeColor="text1"/>
          <w:highlight w:val="green"/>
        </w:rPr>
        <w:t>to bargain</w:t>
      </w:r>
      <w:r w:rsidRPr="00C27D0B">
        <w:rPr>
          <w:rStyle w:val="StyleUnderline"/>
          <w:color w:val="000000" w:themeColor="text1"/>
          <w:highlight w:val="green"/>
        </w:rPr>
        <w:t xml:space="preserve"> over a </w:t>
      </w:r>
      <w:r w:rsidRPr="00C27D0B">
        <w:rPr>
          <w:rStyle w:val="Emphasis"/>
          <w:color w:val="000000" w:themeColor="text1"/>
          <w:highlight w:val="green"/>
        </w:rPr>
        <w:t>range of subjects</w:t>
      </w:r>
      <w:r w:rsidRPr="00170DEE">
        <w:rPr>
          <w:color w:val="000000" w:themeColor="text1"/>
          <w:sz w:val="16"/>
        </w:rPr>
        <w:t xml:space="preserve"> (commonly referred to as “mandatory subjects of bargaining”) </w:t>
      </w:r>
      <w:r w:rsidRPr="00C27D0B">
        <w:rPr>
          <w:rStyle w:val="StyleUnderline"/>
          <w:color w:val="000000" w:themeColor="text1"/>
          <w:highlight w:val="green"/>
        </w:rPr>
        <w:t>impacting</w:t>
      </w:r>
      <w:r w:rsidRPr="00170DEE">
        <w:rPr>
          <w:rStyle w:val="StyleUnderline"/>
          <w:color w:val="000000" w:themeColor="text1"/>
        </w:rPr>
        <w:t xml:space="preserve"> the </w:t>
      </w:r>
      <w:r w:rsidRPr="00C27D0B">
        <w:rPr>
          <w:rStyle w:val="Emphasis"/>
          <w:color w:val="000000" w:themeColor="text1"/>
          <w:highlight w:val="green"/>
        </w:rPr>
        <w:t>employees’</w:t>
      </w:r>
      <w:r w:rsidRPr="00170DEE">
        <w:rPr>
          <w:rStyle w:val="Emphasis"/>
          <w:color w:val="000000" w:themeColor="text1"/>
        </w:rPr>
        <w:t xml:space="preserve"> welfare</w:t>
      </w:r>
      <w:r w:rsidRPr="00170DEE">
        <w:rPr>
          <w:color w:val="000000" w:themeColor="text1"/>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Ass’n of Pulp &amp; Paper Mfgs. v. NLRB, 304 F.2d 760 (9th Cir. 1962), recognizing and enforcing the NLRA duty to bargain over the mandatory subject of pensions.</w:t>
      </w:r>
    </w:p>
    <w:p w14:paraId="3ECD1AEC" w14:textId="77777777" w:rsidR="00F1029A" w:rsidRPr="00170DEE" w:rsidRDefault="00F1029A" w:rsidP="00F1029A">
      <w:pPr>
        <w:rPr>
          <w:color w:val="000000" w:themeColor="text1"/>
          <w:sz w:val="16"/>
        </w:rPr>
      </w:pPr>
      <w:r w:rsidRPr="00170DEE">
        <w:rPr>
          <w:color w:val="000000" w:themeColor="text1"/>
          <w:sz w:val="16"/>
        </w:rPr>
        <w:t xml:space="preserve">Against this historical background, </w:t>
      </w:r>
      <w:r w:rsidRPr="00C27D0B">
        <w:rPr>
          <w:rStyle w:val="StyleUnderline"/>
          <w:color w:val="000000" w:themeColor="text1"/>
          <w:highlight w:val="green"/>
        </w:rPr>
        <w:t>the plural</w:t>
      </w:r>
      <w:r w:rsidRPr="00170DEE">
        <w:rPr>
          <w:rStyle w:val="StyleUnderline"/>
          <w:color w:val="000000" w:themeColor="text1"/>
        </w:rPr>
        <w:t xml:space="preserve"> phrase </w:t>
      </w:r>
      <w:r w:rsidRPr="00C27D0B">
        <w:rPr>
          <w:rStyle w:val="Emphasis"/>
          <w:color w:val="000000" w:themeColor="text1"/>
          <w:highlight w:val="green"/>
        </w:rPr>
        <w:t>“collective bargaining rights”</w:t>
      </w:r>
      <w:r w:rsidRPr="00170DEE">
        <w:rPr>
          <w:color w:val="000000" w:themeColor="text1"/>
          <w:sz w:val="16"/>
        </w:rPr>
        <w:t xml:space="preserve"> as used in § 13(c)(2) </w:t>
      </w:r>
      <w:r w:rsidRPr="00170DEE">
        <w:rPr>
          <w:rStyle w:val="Emphasis"/>
          <w:color w:val="000000" w:themeColor="text1"/>
        </w:rPr>
        <w:t xml:space="preserve">plainly </w:t>
      </w:r>
      <w:r w:rsidRPr="00C27D0B">
        <w:rPr>
          <w:rStyle w:val="Emphasis"/>
          <w:color w:val="000000" w:themeColor="text1"/>
          <w:highlight w:val="green"/>
        </w:rPr>
        <w:t>refers</w:t>
      </w:r>
      <w:r w:rsidRPr="00C27D0B">
        <w:rPr>
          <w:rStyle w:val="StyleUnderline"/>
          <w:color w:val="000000" w:themeColor="text1"/>
          <w:highlight w:val="green"/>
        </w:rPr>
        <w:t xml:space="preserve"> to a </w:t>
      </w:r>
      <w:r w:rsidRPr="00C27D0B">
        <w:rPr>
          <w:rStyle w:val="Emphasis"/>
          <w:color w:val="000000" w:themeColor="text1"/>
          <w:highlight w:val="green"/>
        </w:rPr>
        <w:t>bundle of</w:t>
      </w:r>
      <w:r w:rsidRPr="00170DEE">
        <w:rPr>
          <w:rStyle w:val="Emphasis"/>
          <w:color w:val="000000" w:themeColor="text1"/>
        </w:rPr>
        <w:t xml:space="preserve"> discrete </w:t>
      </w:r>
      <w:r w:rsidRPr="00C27D0B">
        <w:rPr>
          <w:rStyle w:val="Emphasis"/>
          <w:color w:val="000000" w:themeColor="text1"/>
          <w:highlight w:val="green"/>
        </w:rPr>
        <w:t>rights</w:t>
      </w:r>
      <w:r w:rsidRPr="00170DEE">
        <w:rPr>
          <w:rStyle w:val="StyleUnderline"/>
          <w:color w:val="000000" w:themeColor="text1"/>
        </w:rPr>
        <w:t xml:space="preserve"> to bargain collectively </w:t>
      </w:r>
      <w:r w:rsidRPr="00C27D0B">
        <w:rPr>
          <w:rStyle w:val="StyleUnderline"/>
          <w:color w:val="000000" w:themeColor="text1"/>
          <w:highlight w:val="green"/>
        </w:rPr>
        <w:t xml:space="preserve">over </w:t>
      </w:r>
      <w:r w:rsidRPr="00C27D0B">
        <w:rPr>
          <w:rStyle w:val="Emphasis"/>
          <w:color w:val="000000" w:themeColor="text1"/>
          <w:highlight w:val="green"/>
        </w:rPr>
        <w:t>a range of subjects</w:t>
      </w:r>
      <w:r w:rsidRPr="00C27D0B">
        <w:rPr>
          <w:rStyle w:val="StyleUnderline"/>
          <w:color w:val="000000" w:themeColor="text1"/>
          <w:highlight w:val="green"/>
        </w:rPr>
        <w:t xml:space="preserve"> impacting</w:t>
      </w:r>
      <w:r w:rsidRPr="00170DEE">
        <w:rPr>
          <w:color w:val="000000" w:themeColor="text1"/>
          <w:sz w:val="16"/>
        </w:rPr>
        <w:t xml:space="preserve"> the unionized transit </w:t>
      </w:r>
      <w:r w:rsidRPr="00C27D0B">
        <w:rPr>
          <w:rStyle w:val="StyleUnderline"/>
          <w:color w:val="000000" w:themeColor="text1"/>
          <w:highlight w:val="green"/>
        </w:rPr>
        <w:t xml:space="preserve">employees’ </w:t>
      </w:r>
      <w:r w:rsidRPr="00C27D0B">
        <w:rPr>
          <w:rStyle w:val="Emphasis"/>
          <w:color w:val="000000" w:themeColor="text1"/>
          <w:highlight w:val="green"/>
        </w:rPr>
        <w:t>welfare</w:t>
      </w:r>
      <w:r w:rsidRPr="00170DEE">
        <w:rPr>
          <w:color w:val="000000" w:themeColor="text1"/>
          <w:sz w:val="16"/>
        </w:rPr>
        <w:t xml:space="preserve"> including the subject of defined benefit pensions. </w:t>
      </w:r>
      <w:r w:rsidRPr="00C27D0B">
        <w:rPr>
          <w:rStyle w:val="StyleUnderline"/>
          <w:color w:val="000000" w:themeColor="text1"/>
          <w:highlight w:val="green"/>
        </w:rPr>
        <w:t xml:space="preserve">And </w:t>
      </w:r>
      <w:r w:rsidRPr="00C27D0B">
        <w:rPr>
          <w:rStyle w:val="Emphasis"/>
          <w:color w:val="000000" w:themeColor="text1"/>
          <w:highlight w:val="green"/>
        </w:rPr>
        <w:t>it is</w:t>
      </w:r>
      <w:r w:rsidRPr="00170DEE">
        <w:rPr>
          <w:rStyle w:val="Emphasis"/>
          <w:color w:val="000000" w:themeColor="text1"/>
        </w:rPr>
        <w:t xml:space="preserve"> equally </w:t>
      </w:r>
      <w:r w:rsidRPr="00C27D0B">
        <w:rPr>
          <w:rStyle w:val="Emphasis"/>
          <w:color w:val="000000" w:themeColor="text1"/>
          <w:highlight w:val="green"/>
        </w:rPr>
        <w:t>plain</w:t>
      </w:r>
      <w:r w:rsidRPr="00170DEE">
        <w:rPr>
          <w:rStyle w:val="StyleUnderline"/>
          <w:color w:val="000000" w:themeColor="text1"/>
        </w:rPr>
        <w:t xml:space="preserve"> that </w:t>
      </w:r>
      <w:r w:rsidRPr="00C27D0B">
        <w:rPr>
          <w:rStyle w:val="StyleUnderline"/>
          <w:color w:val="000000" w:themeColor="text1"/>
          <w:highlight w:val="green"/>
        </w:rPr>
        <w:t xml:space="preserve">when Congress </w:t>
      </w:r>
      <w:r w:rsidRPr="00C27D0B">
        <w:rPr>
          <w:rStyle w:val="Emphasis"/>
          <w:color w:val="000000" w:themeColor="text1"/>
          <w:highlight w:val="green"/>
        </w:rPr>
        <w:t>made</w:t>
      </w:r>
      <w:r w:rsidRPr="00170DEE">
        <w:rPr>
          <w:color w:val="000000" w:themeColor="text1"/>
          <w:sz w:val="16"/>
        </w:rPr>
        <w:t xml:space="preserve"> “the continuation of” </w:t>
      </w:r>
      <w:r w:rsidRPr="00C27D0B">
        <w:rPr>
          <w:rStyle w:val="StyleUnderline"/>
          <w:color w:val="000000" w:themeColor="text1"/>
          <w:highlight w:val="green"/>
        </w:rPr>
        <w:t xml:space="preserve">these </w:t>
      </w:r>
      <w:r w:rsidRPr="00C27D0B">
        <w:rPr>
          <w:rStyle w:val="Emphasis"/>
          <w:color w:val="000000" w:themeColor="text1"/>
          <w:highlight w:val="green"/>
        </w:rPr>
        <w:t>various</w:t>
      </w:r>
      <w:r w:rsidRPr="00170DEE">
        <w:rPr>
          <w:rStyle w:val="StyleUnderline"/>
          <w:color w:val="000000" w:themeColor="text1"/>
        </w:rPr>
        <w:t xml:space="preserve"> bargaining </w:t>
      </w:r>
      <w:r w:rsidRPr="00C27D0B">
        <w:rPr>
          <w:rStyle w:val="Emphasis"/>
          <w:color w:val="000000" w:themeColor="text1"/>
          <w:highlight w:val="green"/>
        </w:rPr>
        <w:t>“rights”</w:t>
      </w:r>
      <w:r w:rsidRPr="00170DEE">
        <w:rPr>
          <w:color w:val="000000" w:themeColor="text1"/>
          <w:sz w:val="16"/>
        </w:rPr>
        <w:t xml:space="preserve"> a condition of federal funding under the UMTA without any stated exception or limitation8 , </w:t>
      </w:r>
      <w:r w:rsidRPr="00C27D0B">
        <w:rPr>
          <w:rStyle w:val="StyleUnderline"/>
          <w:color w:val="000000" w:themeColor="text1"/>
          <w:highlight w:val="green"/>
        </w:rPr>
        <w:t xml:space="preserve">Congress intended to </w:t>
      </w:r>
      <w:r w:rsidRPr="00C27D0B">
        <w:rPr>
          <w:rStyle w:val="Emphasis"/>
          <w:color w:val="000000" w:themeColor="text1"/>
          <w:highlight w:val="green"/>
        </w:rPr>
        <w:t>protect</w:t>
      </w:r>
      <w:r w:rsidRPr="00170DEE">
        <w:rPr>
          <w:rStyle w:val="StyleUnderline"/>
          <w:color w:val="000000" w:themeColor="text1"/>
        </w:rPr>
        <w:t xml:space="preserve"> unionized</w:t>
      </w:r>
      <w:r w:rsidRPr="00170DEE">
        <w:rPr>
          <w:color w:val="000000" w:themeColor="text1"/>
          <w:sz w:val="16"/>
        </w:rPr>
        <w:t xml:space="preserve"> transit </w:t>
      </w:r>
      <w:r w:rsidRPr="00C27D0B">
        <w:rPr>
          <w:rStyle w:val="StyleUnderline"/>
          <w:color w:val="000000" w:themeColor="text1"/>
          <w:highlight w:val="green"/>
        </w:rPr>
        <w:t xml:space="preserve">employees </w:t>
      </w:r>
      <w:r w:rsidRPr="00C27D0B">
        <w:rPr>
          <w:rStyle w:val="Emphasis"/>
          <w:color w:val="000000" w:themeColor="text1"/>
          <w:highlight w:val="green"/>
        </w:rPr>
        <w:t>against any</w:t>
      </w:r>
      <w:r w:rsidRPr="00170DEE">
        <w:rPr>
          <w:color w:val="000000" w:themeColor="text1"/>
          <w:sz w:val="16"/>
        </w:rPr>
        <w:t xml:space="preserve"> unilateral state </w:t>
      </w:r>
      <w:r w:rsidRPr="00C27D0B">
        <w:rPr>
          <w:rStyle w:val="StyleUnderline"/>
          <w:color w:val="000000" w:themeColor="text1"/>
          <w:highlight w:val="green"/>
        </w:rPr>
        <w:t xml:space="preserve">action diminishing </w:t>
      </w:r>
      <w:r w:rsidRPr="00C27D0B">
        <w:rPr>
          <w:rStyle w:val="Emphasis"/>
          <w:i/>
          <w:color w:val="000000" w:themeColor="text1"/>
          <w:sz w:val="32"/>
          <w:highlight w:val="green"/>
        </w:rPr>
        <w:t>any</w:t>
      </w:r>
      <w:r w:rsidRPr="00170DEE">
        <w:rPr>
          <w:rStyle w:val="Emphasis"/>
          <w:color w:val="000000" w:themeColor="text1"/>
          <w:sz w:val="32"/>
        </w:rPr>
        <w:t xml:space="preserve"> of those</w:t>
      </w:r>
      <w:r w:rsidRPr="00170DEE">
        <w:rPr>
          <w:rStyle w:val="StyleUnderline"/>
          <w:color w:val="000000" w:themeColor="text1"/>
        </w:rPr>
        <w:t xml:space="preserve"> </w:t>
      </w:r>
      <w:r w:rsidRPr="00C27D0B">
        <w:rPr>
          <w:rStyle w:val="StyleUnderline"/>
          <w:color w:val="000000" w:themeColor="text1"/>
          <w:highlight w:val="green"/>
        </w:rPr>
        <w:t xml:space="preserve">bargaining </w:t>
      </w:r>
      <w:r w:rsidRPr="00C27D0B">
        <w:rPr>
          <w:rStyle w:val="Emphasis"/>
          <w:color w:val="000000" w:themeColor="text1"/>
          <w:highlight w:val="green"/>
        </w:rPr>
        <w:t>“rights”</w:t>
      </w:r>
      <w:r w:rsidRPr="00170DEE">
        <w:rPr>
          <w:rStyle w:val="StyleUnderline"/>
          <w:color w:val="000000" w:themeColor="text1"/>
        </w:rPr>
        <w:t xml:space="preserve"> including the right to </w:t>
      </w:r>
      <w:r w:rsidRPr="00170DEE">
        <w:rPr>
          <w:rStyle w:val="Emphasis"/>
          <w:color w:val="000000" w:themeColor="text1"/>
        </w:rPr>
        <w:t>bargain collectively</w:t>
      </w:r>
      <w:r w:rsidRPr="00170DEE">
        <w:rPr>
          <w:color w:val="000000" w:themeColor="text1"/>
          <w:sz w:val="16"/>
        </w:rPr>
        <w:t xml:space="preserve"> over defined benefit pensions.</w:t>
      </w:r>
    </w:p>
    <w:p w14:paraId="5D8E9950" w14:textId="77777777" w:rsidR="00F1029A" w:rsidRPr="00170DEE" w:rsidRDefault="00F1029A" w:rsidP="00F1029A">
      <w:pPr>
        <w:rPr>
          <w:color w:val="000000" w:themeColor="text1"/>
          <w:sz w:val="16"/>
        </w:rPr>
      </w:pPr>
      <w:r w:rsidRPr="00170DEE">
        <w:rPr>
          <w:rStyle w:val="StyleUnderline"/>
          <w:color w:val="000000" w:themeColor="text1"/>
        </w:rPr>
        <w:t xml:space="preserve">The </w:t>
      </w:r>
      <w:r w:rsidRPr="00170DEE">
        <w:rPr>
          <w:rStyle w:val="Emphasis"/>
          <w:color w:val="000000" w:themeColor="text1"/>
        </w:rPr>
        <w:t>statutory context</w:t>
      </w:r>
      <w:r w:rsidRPr="00170DEE">
        <w:rPr>
          <w:color w:val="000000" w:themeColor="text1"/>
          <w:sz w:val="16"/>
        </w:rPr>
        <w:t xml:space="preserve"> provided by § 13(c)(1) </w:t>
      </w:r>
      <w:r w:rsidRPr="00170DEE">
        <w:rPr>
          <w:rStyle w:val="Emphasis"/>
          <w:color w:val="000000" w:themeColor="text1"/>
        </w:rPr>
        <w:t>strongly</w:t>
      </w:r>
      <w:r w:rsidRPr="00170DEE">
        <w:rPr>
          <w:rStyle w:val="StyleUnderline"/>
          <w:color w:val="000000" w:themeColor="text1"/>
        </w:rPr>
        <w:t xml:space="preserve"> buttresses this conclusion</w:t>
      </w:r>
      <w:r w:rsidRPr="00170DEE">
        <w:rPr>
          <w:color w:val="000000" w:themeColor="text1"/>
          <w:sz w:val="16"/>
        </w:rPr>
        <w:t>. As previously noted, the § 13(c)(1) condition that immediately precedes the § 13(c)(2) condition is “the preservation of rights, privileges, and benefits (including continuation of pension rights and benefits) under existing collective bargaining agreements or otherwise.” 49 U.S.C. § 5333(b) (emphasis added). The italicized language in § 13(c)(1) is significant here in two respects. First, it shows that Congress viewed the words “preservation” and “continuation” as interchangeable functional equivalents in achieving the expressly-stated statutory purpose of ensuring that “the interests of employees affected by the assistance shall be protected.” Id. (emphasis added). Second, it shows that Congress wanted to make especially clear that its “Employee protective” (section title) statutory purpose extended to the subject of employee pensions.</w:t>
      </w:r>
    </w:p>
    <w:p w14:paraId="429C7A23" w14:textId="77777777" w:rsidR="00F1029A" w:rsidRPr="00170DEE" w:rsidRDefault="00F1029A" w:rsidP="00F1029A">
      <w:pPr>
        <w:rPr>
          <w:color w:val="000000" w:themeColor="text1"/>
          <w:sz w:val="8"/>
          <w:szCs w:val="8"/>
        </w:rPr>
      </w:pPr>
      <w:r w:rsidRPr="00170DEE">
        <w:rPr>
          <w:color w:val="000000" w:themeColor="text1"/>
          <w:sz w:val="8"/>
          <w:szCs w:val="8"/>
        </w:rPr>
        <w:t>Unsurprisingly given Congress’ use of the words “preservation” and “continuation” as interchangeable functional equivalents, the Supreme Court in Jackson Transit described § 13(c)—both generically and with specific footnote reference to § 13(c)(2)—as a provision intended by Congress “to protect the collective-bargaining rights of transit workers, by ensuring that state law preserved their rights before federal aid could be used to convert private companies into public entities.” 457 U.S. at 27-28 &amp; n.10 (emphasis added). And as the District Court itself aptly observed in the prior case (while nonetheless rejecting the interpretation of § 13(c)(2) urged here), “a right is not ‘preserved’ if it diminishes.” ER-144 (emphasis added).</w:t>
      </w:r>
    </w:p>
    <w:p w14:paraId="08067606" w14:textId="77777777" w:rsidR="00F1029A" w:rsidRPr="00170DEE" w:rsidRDefault="00F1029A" w:rsidP="00F1029A">
      <w:pPr>
        <w:rPr>
          <w:color w:val="000000" w:themeColor="text1"/>
          <w:sz w:val="8"/>
          <w:szCs w:val="8"/>
        </w:rPr>
      </w:pPr>
      <w:r w:rsidRPr="00170DEE">
        <w:rPr>
          <w:color w:val="000000" w:themeColor="text1"/>
          <w:sz w:val="8"/>
          <w:szCs w:val="8"/>
        </w:rPr>
        <w:t>Although the above-quoted Supreme Court statement in Jackson Transit was dictum, that statement harmonizes §§ 13(c)(1) and (c)(2) in a way that makes perfect sense when read against the historical background reviewed above and the legislative history reviewed below. By conditioning the provision of federal funding on “the preservation of rights, privileges, and benefits (including continuation of pension rights and benefits) under existing collective bargaining agreements,” § 13(c)(1) incentivizes the states to abide by the basic principle of NLRA law prohibiting an employer from unilaterally making any substantive changes to any mandatory bargaining subject covered by an existing collective bargaining agreement without first bargaining in good faith to impasse with the employees’ union over those changes. Litton Fin. Printing Div. v. NLRB, 501 U.S. 190, 198 (1991). And, by conditioning the provision of federal funding on “the continuation of collective bargaining rights,” § 13(c)(2) incentivizes the states to provide for good faith collective bargaining between public transit agencies and public transit unions—not merely on a one-time basis with respect to the negotiation of any substantive changes to any mandatory bargaining subject covered by an existing collective bargaining agreement, but more broadly, on an ongoing basis, with respect to the negotiation of all future collective bargaining agreements as well. See ATU v. Donovan, 767 F.2d at 953 (“The substantive provisions of collective bargaining agreements may change, but section 13(c) requires that the changes be brought about through collective bargaining, not by state fiat.”) (emphasis added); see also id. at 957 (Ginsburg, J., concurring) (“Congress did not provide for sunsetting section 13(c) and said nothing in the text of the provision to suggest that the essential process entailed in ‘the continuation of collective bargaining rights’ should come to mean less as time goes by”).</w:t>
      </w:r>
    </w:p>
    <w:p w14:paraId="7AEA6778" w14:textId="77777777" w:rsidR="00F1029A" w:rsidRPr="00170DEE" w:rsidRDefault="00F1029A" w:rsidP="00F1029A">
      <w:pPr>
        <w:rPr>
          <w:color w:val="000000" w:themeColor="text1"/>
          <w:sz w:val="8"/>
          <w:szCs w:val="8"/>
        </w:rPr>
      </w:pPr>
      <w:r w:rsidRPr="00170DEE">
        <w:rPr>
          <w:color w:val="000000" w:themeColor="text1"/>
          <w:sz w:val="8"/>
          <w:szCs w:val="8"/>
        </w:rPr>
        <w:t>b. Section 13(c)(2)’s Legislative History</w:t>
      </w:r>
    </w:p>
    <w:p w14:paraId="0D9055A4" w14:textId="77777777" w:rsidR="00F1029A" w:rsidRPr="00170DEE" w:rsidRDefault="00F1029A" w:rsidP="00F1029A">
      <w:pPr>
        <w:rPr>
          <w:color w:val="000000" w:themeColor="text1"/>
          <w:sz w:val="8"/>
          <w:szCs w:val="8"/>
        </w:rPr>
      </w:pPr>
      <w:r w:rsidRPr="00170DEE">
        <w:rPr>
          <w:color w:val="000000" w:themeColor="text1"/>
          <w:sz w:val="8"/>
          <w:szCs w:val="8"/>
        </w:rPr>
        <w:t>In its letter determinations on remand in the prior case, the DOL also provided an excellent (in ATU’s view) synopsis of § 13(c)(2)’s legislative history showing how that provision’s language was adopted. In a nutshell, that DOL synopsis shows that: (i) § 13(c)(2)’s language was the direct outgrowth of floor amendments adopted in the Senate and the House aimed, in pertinent part, at strengthening the employee protections provided by the § 13(c)(2) language contained in the reported Senate and House committee bills; (ii) the chief proponent of the adopted Senate amendment, Senator Morse of Oregon, repeatedly stated on the Senate floor in exceptionally clear terms that the specific intent of his amendment was to ensure that unionized transit employees did not suffer the “lessening” or “worsening” of their existing “collective bargaining rights”; and (iii) although the § 13(c)(2) language in the amended bills that passed the Senate and House differed, that and other differences in § 13(c) of the two bills were resolved in conference in a manner (acceptance of the House language in each instance) that by all accounts including Senator Morse’s did nothing to alter the intended meaning of the employee protection provisions in § 13(c) of the amended bill that passed the Senate. See ER-192-93.</w:t>
      </w:r>
    </w:p>
    <w:p w14:paraId="75322F8B" w14:textId="77777777" w:rsidR="00F1029A" w:rsidRPr="00170DEE" w:rsidRDefault="00F1029A" w:rsidP="00F1029A">
      <w:pPr>
        <w:rPr>
          <w:color w:val="000000" w:themeColor="text1"/>
          <w:sz w:val="8"/>
          <w:szCs w:val="8"/>
        </w:rPr>
      </w:pPr>
      <w:r w:rsidRPr="00170DEE">
        <w:rPr>
          <w:color w:val="000000" w:themeColor="text1"/>
          <w:sz w:val="8"/>
          <w:szCs w:val="8"/>
        </w:rPr>
        <w:t>In ATU’s view, however, the DOL’s legislative history synopsis does not do full justice to the full sweep of Senator Morse’s extensive comments in support of his adopted amendment. Thus, we expand on the DOL’s discussion of those comments (and other related aspects of the legislative history) infra pp.35-40. We also make one other point not addressed in the DOL’s synopsis. Infra pp.40-41.</w:t>
      </w:r>
    </w:p>
    <w:p w14:paraId="2156E5D4" w14:textId="77777777" w:rsidR="00F1029A" w:rsidRPr="00170DEE" w:rsidRDefault="00F1029A" w:rsidP="00F1029A">
      <w:pPr>
        <w:rPr>
          <w:color w:val="000000" w:themeColor="text1"/>
          <w:sz w:val="8"/>
          <w:szCs w:val="8"/>
        </w:rPr>
      </w:pPr>
      <w:r w:rsidRPr="00170DEE">
        <w:rPr>
          <w:color w:val="000000" w:themeColor="text1"/>
          <w:sz w:val="8"/>
          <w:szCs w:val="8"/>
        </w:rPr>
        <w:t>Before doing so, we discuss two related issues that have been known to generate spirited debate on occasion: is it proper to consider legislative history at all in circumstances like those here; and if so, what weight should that legislative history be given.</w:t>
      </w:r>
    </w:p>
    <w:p w14:paraId="1DBBB316" w14:textId="77777777" w:rsidR="00F1029A" w:rsidRPr="00170DEE" w:rsidRDefault="00F1029A" w:rsidP="00F1029A">
      <w:pPr>
        <w:rPr>
          <w:color w:val="000000" w:themeColor="text1"/>
          <w:sz w:val="8"/>
          <w:szCs w:val="8"/>
        </w:rPr>
      </w:pPr>
      <w:r w:rsidRPr="00170DEE">
        <w:rPr>
          <w:color w:val="000000" w:themeColor="text1"/>
          <w:sz w:val="8"/>
          <w:szCs w:val="8"/>
        </w:rPr>
        <w:t>The first issue is straightforward. On ATU’s view, the legislative history discussed herein serves to “confirm” or “reinforce” the interpretive conclusion to be drawn from § 13(c)(2)’s plain language read in its historical and statutory context, and it is well-established that legislative history may be consulted for this confirmatory/reinforcing purpose. See e.g. Cardoza-Fonseca, 480 U.S. at 432 &amp; n.12, 446-49; Singh v. Holder, 649 F.3d 1161, 1168 (9th Cir. 2011); Yang v. Cal. Dep’t of Soc. Servs., 183 F.3d 953, 959-60 (9th Cir. 1999). On the District Court’s view, uncontested by California, § 13(c)(2)’s language is ambiguous, and it likewise is well-established that legislative history may be consulted to help resolve a statutory ambiguity. E.g. N. Cal. River Watch v. Wilcox, 633 F.3d 766, 775 (9th Cir. 2011); Resident Councils of Wash. v. Leavitt, 500 F.3d 1025, 1031 (9th Cir. 2007).</w:t>
      </w:r>
    </w:p>
    <w:p w14:paraId="44D207E4" w14:textId="77777777" w:rsidR="00F1029A" w:rsidRPr="00170DEE" w:rsidRDefault="00F1029A" w:rsidP="00F1029A">
      <w:pPr>
        <w:rPr>
          <w:color w:val="000000" w:themeColor="text1"/>
          <w:sz w:val="8"/>
          <w:szCs w:val="8"/>
        </w:rPr>
      </w:pPr>
      <w:r w:rsidRPr="00170DEE">
        <w:rPr>
          <w:color w:val="000000" w:themeColor="text1"/>
          <w:sz w:val="8"/>
          <w:szCs w:val="8"/>
        </w:rPr>
        <w:t>Regarding the second issue, two Supreme Court decisions—including Jackson Transit, involving § 13(c) itself—stand squarely for the proposition that if § 13(c)(2) genuinely is ambiguous as the District Court found, the legislative history discussed herein should be given conclusive weight in resolving that ambiguity in ATU’s favor.</w:t>
      </w:r>
    </w:p>
    <w:p w14:paraId="488598CF" w14:textId="77777777" w:rsidR="00F1029A" w:rsidRPr="00170DEE" w:rsidRDefault="00F1029A" w:rsidP="00F1029A">
      <w:pPr>
        <w:rPr>
          <w:color w:val="000000" w:themeColor="text1"/>
          <w:sz w:val="8"/>
          <w:szCs w:val="8"/>
        </w:rPr>
      </w:pPr>
      <w:r w:rsidRPr="00170DEE">
        <w:rPr>
          <w:color w:val="000000" w:themeColor="text1"/>
          <w:sz w:val="8"/>
          <w:szCs w:val="8"/>
        </w:rPr>
        <w:t>In Jackson Transit, the question of statutory interpretation presented was whether § 13(c) agreements are enforceable in federal or state courts. At the outset of its analysis, the Supreme Court found that § 13(c)’s language points in two different directions and thus “supplies no definitive answer” to this question. 457 U.S. at 23-24. The Court then proceeded to march through the legislative history materials bearing on congressional intent and concluded that “the legislative history is conclusive.” Id. at 24 (emphasis added); see also id. at 29 (“Given this explicit legislative history, we cannot read § 13(c) [otherwise].”) (emphasis added). Importantly for present purposes, the Court gave considerable weight to comments by Senator Morse regarding the proper “role of state law under § 13(c)” that were made during the debate over his adopted amendment. See id. at 25-28 &amp; nn.8, 10. Importantly as well, the Court also gave considerable weight to the floor statement of Senator Williams—identical in substance to floor statements made by Senator Morse during that same debate, see infra pp.38-39—regarding the imperative of establishing a clear legislative history record on the proper role of state law under § 13(c). See 457 U.S. at 25. Given the exceptional clarity and stated purpose (in terms of establishing a clear legislative history record) of Senator Morse’s comments relied on by ATU here, Jackson Transit dictates that those comments be given “conclusive” weight on the question of statutory interpretation presented here if this Court concludes that the statutory language itself “supplies no definitive answer” to that question. Id. at 24.</w:t>
      </w:r>
    </w:p>
    <w:p w14:paraId="48441504" w14:textId="77777777" w:rsidR="00F1029A" w:rsidRPr="00170DEE" w:rsidRDefault="00F1029A" w:rsidP="00F1029A">
      <w:pPr>
        <w:rPr>
          <w:color w:val="000000" w:themeColor="text1"/>
          <w:sz w:val="8"/>
          <w:szCs w:val="8"/>
        </w:rPr>
      </w:pPr>
      <w:r w:rsidRPr="00170DEE">
        <w:rPr>
          <w:color w:val="000000" w:themeColor="text1"/>
          <w:sz w:val="8"/>
          <w:szCs w:val="8"/>
        </w:rPr>
        <w:t>Although not involving § 13(c), the Supreme Court’s decision in North Haven Bd. of Educ. v. Bell, 456 U.S. 512 (1982), dictates this result as well. There, the Court held that floor comments made by Senator Bayh in support of an adopted floor amendment to Title IX of the Civil Rights Act qualified as “an authoritative guide to the statute’s construction.” Id. at 527. That was so, the Court explained, both because Senator Bayh was the floor amendment’s chief proponent, and because no committee report existed that could shine any further light on the congressional intent behind the relevant statutory language given its floor amendment genesis. Id. at 526-27. By a parity of reasoning, Senator Morse’s extensive comments in support of his adopted floor amendment to § 13(c)(2)’s language serve as “an authoritative guide” to that provision’s intended meaning. 9</w:t>
      </w:r>
    </w:p>
    <w:p w14:paraId="76E70FCB" w14:textId="77777777" w:rsidR="00F1029A" w:rsidRPr="00170DEE" w:rsidRDefault="00F1029A" w:rsidP="00F1029A">
      <w:pPr>
        <w:rPr>
          <w:color w:val="000000" w:themeColor="text1"/>
          <w:sz w:val="8"/>
          <w:szCs w:val="8"/>
        </w:rPr>
      </w:pPr>
      <w:r w:rsidRPr="00170DEE">
        <w:rPr>
          <w:color w:val="000000" w:themeColor="text1"/>
          <w:sz w:val="8"/>
          <w:szCs w:val="8"/>
        </w:rPr>
        <w:t>Against this legal background, we proceed with our more expansive discussion of the legislative history bearing directly and with exceptional clarity on the congressional intent behind § 13(c)(2) as enacted into law by Congress.</w:t>
      </w:r>
    </w:p>
    <w:p w14:paraId="1955DAAE" w14:textId="77777777" w:rsidR="00F1029A" w:rsidRPr="00170DEE" w:rsidRDefault="00F1029A" w:rsidP="00F1029A">
      <w:pPr>
        <w:rPr>
          <w:color w:val="000000" w:themeColor="text1"/>
          <w:sz w:val="8"/>
          <w:szCs w:val="8"/>
        </w:rPr>
      </w:pPr>
      <w:r w:rsidRPr="00170DEE">
        <w:rPr>
          <w:color w:val="000000" w:themeColor="text1"/>
          <w:sz w:val="8"/>
          <w:szCs w:val="8"/>
        </w:rPr>
        <w:t>On the Senate side, where the debate over § 13(c)(2)’s language was most spirited by far, a Senate committee reported a bill with § 13(c)(2) language that merely provided for “the encouragement of the continuation of collective bargaining rights.” S. Rep. No. 82, 88th Cong., 1st Sess. 34 (1963). In Senator Morse’s judgment, this committee language did not “give[ ] any real protection to labor,” 109 Cong. Rec. 5675 (A.12), prompting him to introduce a floor amendment under which § 13(c)(2) would be re-written to provide in mandatory terms for “the continuation of collective bargaining in any situation where it now exists,” id. at 5627 (A.5).</w:t>
      </w:r>
    </w:p>
    <w:p w14:paraId="0DB30979" w14:textId="77777777" w:rsidR="00F1029A" w:rsidRPr="00170DEE" w:rsidRDefault="00F1029A" w:rsidP="00F1029A">
      <w:pPr>
        <w:rPr>
          <w:color w:val="000000" w:themeColor="text1"/>
          <w:sz w:val="8"/>
          <w:szCs w:val="8"/>
        </w:rPr>
      </w:pPr>
      <w:r w:rsidRPr="00170DEE">
        <w:rPr>
          <w:color w:val="000000" w:themeColor="text1"/>
          <w:sz w:val="8"/>
          <w:szCs w:val="8"/>
        </w:rPr>
        <w:t>Senator Morse proceeded to make extensive comments in support of this amended § 13(c)(2) language in which he repeatedly stated at the very outset that “[t]he underlying purpose of the amendment” was to ensure that federal money was not used—in derogation of the “Federal public policy” in favor of collective bargaining embodied in the NLRA—to “lessen[ ],” “weaken,” or “worsen[ ]” “the collective bargaining rights of existing unions.” 109 Cong. Rec. 5671 (A.8). Rather than quote each statement, we provide as a representative example the following succinct statement of Senator Morse’s self-described “position”:</w:t>
      </w:r>
    </w:p>
    <w:p w14:paraId="287F2CA4" w14:textId="77777777" w:rsidR="00F1029A" w:rsidRPr="00170DEE" w:rsidRDefault="00F1029A" w:rsidP="00F1029A">
      <w:pPr>
        <w:ind w:left="720"/>
        <w:rPr>
          <w:color w:val="000000" w:themeColor="text1"/>
          <w:sz w:val="8"/>
          <w:szCs w:val="8"/>
        </w:rPr>
      </w:pPr>
      <w:r w:rsidRPr="00170DEE">
        <w:rPr>
          <w:color w:val="000000" w:themeColor="text1"/>
          <w:sz w:val="8"/>
          <w:szCs w:val="8"/>
        </w:rPr>
        <w:t>In my judgment, we cannot justify, as a matter of public policy, the use of Federal dollars by a local community or a governmental unit thereof to be spent for development of a transit system, the expenditure of which would result in worsening the present collective bargaining rights of free labor which operates that transit system.</w:t>
      </w:r>
    </w:p>
    <w:p w14:paraId="31E06692" w14:textId="77777777" w:rsidR="00F1029A" w:rsidRPr="00170DEE" w:rsidRDefault="00F1029A" w:rsidP="00F1029A">
      <w:pPr>
        <w:rPr>
          <w:color w:val="000000" w:themeColor="text1"/>
          <w:sz w:val="8"/>
          <w:szCs w:val="8"/>
        </w:rPr>
      </w:pPr>
      <w:r w:rsidRPr="00170DEE">
        <w:rPr>
          <w:color w:val="000000" w:themeColor="text1"/>
          <w:sz w:val="8"/>
          <w:szCs w:val="8"/>
        </w:rPr>
        <w:t>Id.</w:t>
      </w:r>
    </w:p>
    <w:p w14:paraId="08CBC476" w14:textId="77777777" w:rsidR="00F1029A" w:rsidRPr="00170DEE" w:rsidRDefault="00F1029A" w:rsidP="00F1029A">
      <w:pPr>
        <w:rPr>
          <w:color w:val="000000" w:themeColor="text1"/>
          <w:sz w:val="8"/>
          <w:szCs w:val="8"/>
        </w:rPr>
      </w:pPr>
      <w:r w:rsidRPr="00170DEE">
        <w:rPr>
          <w:color w:val="000000" w:themeColor="text1"/>
          <w:sz w:val="8"/>
          <w:szCs w:val="8"/>
        </w:rPr>
        <w:t>Senator Morse went on to explain that his proposed amendment struck a middle ground between two other competing views; a middle ground the specific intent of which was “to maintain the status quo” insofar as the existing rights of organized labor were concerned. 109 Cong. Rec. 5671-72 (A.8-9). On the one hand, organized labor was pressing for legislation that would “strengthen[ ]” its hand by providing “a guarantee that if a new transit company were to be established with Federal funds contributed to it, there would have to be collective bargaining,” even though there was no existing union already on the scene. Id. at 5672 (A.9). On the other hand, opponents of Senator Morse’s amendment introduced two different substitute bills each pushing hard in the opposite direction—one that would leave the § 13(c)(2) language in the reported Senate committee bill intact, id. at 5669-70 (A.6-7), and another that would amend that language to provide for the continuation of collective bargaining rights only to the extent “not inconsistent with the laws of the State in which the project or a portion of the project is located,” id. at 5683-84 (A.20-21). The maintenance-of-the-status quo middle ground was the place to be Senator Morse urged. Echoing his prior statements referenced above, Senator Morse stated regarding the first of the two substitute bills offered by his amendment’s opponents:</w:t>
      </w:r>
    </w:p>
    <w:p w14:paraId="0C3C990B" w14:textId="77777777" w:rsidR="00F1029A" w:rsidRPr="00170DEE" w:rsidRDefault="00F1029A" w:rsidP="00F1029A">
      <w:pPr>
        <w:ind w:left="720"/>
        <w:rPr>
          <w:color w:val="000000" w:themeColor="text1"/>
          <w:sz w:val="8"/>
          <w:szCs w:val="8"/>
        </w:rPr>
      </w:pPr>
      <w:r w:rsidRPr="00170DEE">
        <w:rPr>
          <w:color w:val="000000" w:themeColor="text1"/>
          <w:sz w:val="8"/>
          <w:szCs w:val="8"/>
        </w:rPr>
        <w:t>What we have in that situation under the substitute bill, as I see it, is a conflict between a sound Federal public policy and a policy of a State. The State can continue its State policy if it wishes to; but in the judgment of the senior Senator from Oregon, the State should not be allowed to receive Federal money with which to continue a policy that is in conflict with sound Federal policy.</w:t>
      </w:r>
    </w:p>
    <w:p w14:paraId="0BC7FAFD" w14:textId="77777777" w:rsidR="00F1029A" w:rsidRPr="00170DEE" w:rsidRDefault="00F1029A" w:rsidP="00F1029A">
      <w:pPr>
        <w:ind w:left="720"/>
        <w:rPr>
          <w:color w:val="000000" w:themeColor="text1"/>
          <w:sz w:val="8"/>
          <w:szCs w:val="8"/>
        </w:rPr>
      </w:pPr>
      <w:r w:rsidRPr="00170DEE">
        <w:rPr>
          <w:color w:val="000000" w:themeColor="text1"/>
          <w:sz w:val="8"/>
          <w:szCs w:val="8"/>
        </w:rPr>
        <w:t>In a nutshell, that is my position. I think what we really must decide today is whether the Senate will underwrite and approve free collective bargaining as national policy, or will pass a bill which, in my judgment, will weaken free collective bargaining.</w:t>
      </w:r>
    </w:p>
    <w:p w14:paraId="11F47409" w14:textId="77777777" w:rsidR="00F1029A" w:rsidRPr="00170DEE" w:rsidRDefault="00F1029A" w:rsidP="00F1029A">
      <w:pPr>
        <w:rPr>
          <w:color w:val="000000" w:themeColor="text1"/>
          <w:sz w:val="8"/>
          <w:szCs w:val="8"/>
        </w:rPr>
      </w:pPr>
      <w:r w:rsidRPr="00170DEE">
        <w:rPr>
          <w:color w:val="000000" w:themeColor="text1"/>
          <w:sz w:val="8"/>
          <w:szCs w:val="8"/>
        </w:rPr>
        <w:t>Id. at 5672 (A.9) (emphasis added).</w:t>
      </w:r>
    </w:p>
    <w:p w14:paraId="6A14329E" w14:textId="77777777" w:rsidR="00F1029A" w:rsidRPr="00170DEE" w:rsidRDefault="00F1029A" w:rsidP="00F1029A">
      <w:pPr>
        <w:rPr>
          <w:color w:val="000000" w:themeColor="text1"/>
          <w:sz w:val="8"/>
          <w:szCs w:val="8"/>
        </w:rPr>
      </w:pPr>
      <w:r w:rsidRPr="00170DEE">
        <w:rPr>
          <w:color w:val="000000" w:themeColor="text1"/>
          <w:sz w:val="8"/>
          <w:szCs w:val="8"/>
        </w:rPr>
        <w:t>Immediately after Senator Morse delivered this critique of the substitute bill, a colloquy ensued between him and Senator Goldwater as briefly described in Jackson Transit, 457 U.S. at 26. A fuller description of that colloquy is warranted here given its undeniable significance to the matter at hand.</w:t>
      </w:r>
    </w:p>
    <w:p w14:paraId="23E6BDD4" w14:textId="77777777" w:rsidR="00F1029A" w:rsidRPr="00170DEE" w:rsidRDefault="00F1029A" w:rsidP="00F1029A">
      <w:pPr>
        <w:rPr>
          <w:color w:val="000000" w:themeColor="text1"/>
          <w:sz w:val="8"/>
          <w:szCs w:val="8"/>
        </w:rPr>
      </w:pPr>
      <w:r w:rsidRPr="00170DEE">
        <w:rPr>
          <w:color w:val="000000" w:themeColor="text1"/>
          <w:sz w:val="8"/>
          <w:szCs w:val="8"/>
        </w:rPr>
        <w:t>That colloquy began with Senator Goldwater raising the concern that Senator Morse’s amendment, if adopted, “might be interpreted by the Administrator of the act to include the right to strike.” 109 Cong. Rec. 5672 (A.9). Senator Morse immediately and forcefully responded: “For the purpose of establishing the legislative history, let me assure the Senator from Arizona that such is not the intention of this language.” Id. Elaborating on this point, Senator Morse stated, in exceptionally clear terms that go to the heart of the matter here:</w:t>
      </w:r>
    </w:p>
    <w:p w14:paraId="660D2D1A" w14:textId="77777777" w:rsidR="00F1029A" w:rsidRPr="00170DEE" w:rsidRDefault="00F1029A" w:rsidP="00F1029A">
      <w:pPr>
        <w:ind w:left="720"/>
        <w:rPr>
          <w:color w:val="000000" w:themeColor="text1"/>
          <w:sz w:val="8"/>
          <w:szCs w:val="8"/>
        </w:rPr>
      </w:pPr>
      <w:r w:rsidRPr="00170DEE">
        <w:rPr>
          <w:color w:val="000000" w:themeColor="text1"/>
          <w:sz w:val="8"/>
          <w:szCs w:val="8"/>
        </w:rPr>
        <w:t>The amendment provides that Federal assistance will not be available under the bill for the purpose of enabling a city to acquire a privately owned transit system except in special instances such as bankruptcy. If there should be such an acquisition in these special cases and if there were a State law which prevented public employees from striking, they could not then strike. They would then have all their other rights, but not the right to strike.</w:t>
      </w:r>
    </w:p>
    <w:p w14:paraId="22883C67" w14:textId="77777777" w:rsidR="00F1029A" w:rsidRPr="00170DEE" w:rsidRDefault="00F1029A" w:rsidP="00F1029A">
      <w:pPr>
        <w:rPr>
          <w:color w:val="000000" w:themeColor="text1"/>
          <w:sz w:val="8"/>
          <w:szCs w:val="8"/>
        </w:rPr>
      </w:pPr>
      <w:r w:rsidRPr="00170DEE">
        <w:rPr>
          <w:color w:val="000000" w:themeColor="text1"/>
          <w:sz w:val="8"/>
          <w:szCs w:val="8"/>
        </w:rPr>
        <w:t>Id. (emphasis added).</w:t>
      </w:r>
    </w:p>
    <w:p w14:paraId="5F81FBDB" w14:textId="77777777" w:rsidR="00F1029A" w:rsidRPr="00170DEE" w:rsidRDefault="00F1029A" w:rsidP="00F1029A">
      <w:pPr>
        <w:rPr>
          <w:color w:val="000000" w:themeColor="text1"/>
          <w:sz w:val="8"/>
          <w:szCs w:val="8"/>
        </w:rPr>
      </w:pPr>
      <w:r w:rsidRPr="00170DEE">
        <w:rPr>
          <w:color w:val="000000" w:themeColor="text1"/>
          <w:sz w:val="8"/>
          <w:szCs w:val="8"/>
        </w:rPr>
        <w:t>Initially, Senator Goldwater was not fully satisfied with this response, stating:</w:t>
      </w:r>
    </w:p>
    <w:p w14:paraId="18A7E27E" w14:textId="77777777" w:rsidR="00F1029A" w:rsidRPr="00170DEE" w:rsidRDefault="00F1029A" w:rsidP="00F1029A">
      <w:pPr>
        <w:ind w:left="720"/>
        <w:rPr>
          <w:color w:val="000000" w:themeColor="text1"/>
          <w:sz w:val="8"/>
          <w:szCs w:val="8"/>
        </w:rPr>
      </w:pPr>
      <w:r w:rsidRPr="00170DEE">
        <w:rPr>
          <w:color w:val="000000" w:themeColor="text1"/>
          <w:sz w:val="8"/>
          <w:szCs w:val="8"/>
        </w:rPr>
        <w:t>I think collective bargaining for working conditions, and so forth, is perfectly legal, permissible and desirable, so long as the right to strike is not included in it in such cases. So I suggest that we try to work out some language that will reiterate that, because if this is not done, I think the language proposed is such as to completely preempt any State law in this particular field.</w:t>
      </w:r>
    </w:p>
    <w:p w14:paraId="7BA8BEC2" w14:textId="77777777" w:rsidR="00F1029A" w:rsidRPr="00170DEE" w:rsidRDefault="00F1029A" w:rsidP="00F1029A">
      <w:pPr>
        <w:rPr>
          <w:color w:val="000000" w:themeColor="text1"/>
          <w:sz w:val="8"/>
          <w:szCs w:val="8"/>
        </w:rPr>
      </w:pPr>
      <w:r w:rsidRPr="00170DEE">
        <w:rPr>
          <w:color w:val="000000" w:themeColor="text1"/>
          <w:sz w:val="8"/>
          <w:szCs w:val="8"/>
        </w:rPr>
        <w:t>109 Cong. Rec. 5672-73 (A.9-10). But in the face of further assurances by Senator Morse that his amendment was not intended to preserve the right to strike as a condition for federal funding, and Senator Morse’s stated belief that “we are covering” this issue adequately “in the legislative history that [you] and I are now making,” id. at 5673 (A.10), Senator Goldwater did not press his request for clarifying statutory language and none materialized.</w:t>
      </w:r>
    </w:p>
    <w:p w14:paraId="13AB0128" w14:textId="77777777" w:rsidR="00F1029A" w:rsidRPr="00170DEE" w:rsidRDefault="00F1029A" w:rsidP="00F1029A">
      <w:pPr>
        <w:rPr>
          <w:color w:val="000000" w:themeColor="text1"/>
          <w:sz w:val="8"/>
          <w:szCs w:val="8"/>
        </w:rPr>
      </w:pPr>
      <w:r w:rsidRPr="00170DEE">
        <w:rPr>
          <w:color w:val="000000" w:themeColor="text1"/>
          <w:sz w:val="8"/>
          <w:szCs w:val="8"/>
        </w:rPr>
        <w:t>Shortly thereafter, Senator Morse took to the floor again and made additional exceptionally clear comments regarding the intent behind his amendment while confessing to arguably unnecessary “constant repetition.” Making the same confession ourselves, we offer this representative sample of these additional comments: “[I]n my judgment, the committee bill did not provide for the status quo of labor relations. If it had provided for the status quo of labor relations, I would not have been offering an amendment”; “What the amendment would do, in spite of all the attacks on it, would be to assure that existing collective bargaining rights would not be taken away from the workers”; “In my judgment, the Senate should, as a matter of public policy, adopt [my] amendment, underwriting the basic principle that the Senate does not propose to take away from labor, in the mass transit bill, hard-earned collective bargaining rights achieved over the years.” 109 Cong. Rec. 5675-77 (A.12-14). And shortly after that, both substitute bills were defeated, id. at 5680-81, 5683-84 (A.17-18, 20-21), and the Morse amendment was adopted instead, id. at 5684-85 (A.21-22).</w:t>
      </w:r>
    </w:p>
    <w:p w14:paraId="22580591" w14:textId="77777777" w:rsidR="00F1029A" w:rsidRPr="00170DEE" w:rsidRDefault="00F1029A" w:rsidP="00F1029A">
      <w:pPr>
        <w:rPr>
          <w:color w:val="000000" w:themeColor="text1"/>
          <w:sz w:val="8"/>
          <w:szCs w:val="8"/>
        </w:rPr>
      </w:pPr>
      <w:r w:rsidRPr="00170DEE">
        <w:rPr>
          <w:color w:val="000000" w:themeColor="text1"/>
          <w:sz w:val="8"/>
          <w:szCs w:val="8"/>
        </w:rPr>
        <w:t>On the House side, events unfolded in much the same fashion, with two notable exceptions. First, on the House side, a reported committee bill also provided only for “the encouragement of the continuation of collective bargaining rights,” but that committee bill was amended on the House floor to provide for “the continuation of collective bargaining rights,” rather than for “the continuation of collective bargaining in any situation where it now exists” as on the Senate side. See ER-192-93 (DOL legislative history synopsis). Second, unlike in the Senate, the floor debate over the adopted House amendment was rather tepid and unilluminating. See 110 Cong. Rec. 14967-92 (A.30-55). Notably as well, as on the Senate side, a substitute bill providing for the continuation of collective bargaining rights “only to the extent not inconsistent with State and local law” was defeated on the House floor. Id. at 14979-80 (A.42-43).</w:t>
      </w:r>
    </w:p>
    <w:p w14:paraId="25DA61B2" w14:textId="77777777" w:rsidR="00F1029A" w:rsidRPr="00170DEE" w:rsidRDefault="00F1029A" w:rsidP="00F1029A">
      <w:pPr>
        <w:rPr>
          <w:color w:val="000000" w:themeColor="text1"/>
          <w:sz w:val="8"/>
          <w:szCs w:val="8"/>
        </w:rPr>
      </w:pPr>
      <w:r w:rsidRPr="00170DEE">
        <w:rPr>
          <w:color w:val="000000" w:themeColor="text1"/>
          <w:sz w:val="8"/>
          <w:szCs w:val="8"/>
        </w:rPr>
        <w:t>As the legislative history examined in the DOL’s synopsis shows, although the § 13(c)(2) language in the amended bills that passed the Senate and House differed, that and other differences in § 13(c) of the two bills were reconciled in conference in a manner (acceptance of the House language in each instance) that by all accounts including Senator Morse’s did nothing to alter the intended meaning of the employee protection provisions in § 13(c) of the amended bill that passed the Senate. See ER-193 &amp; A.56-74. The only point we add is that it is wholly unsurprising that Senator Morse was willing to accede in conference to the House’s “continuation of collective bargaining rights” language rather than insist on his own “continuation of collective bargaining in any situation where it now exists” language. As we have shown, Senator Morse’s bottom-line position in the Senate debate over his amendment was that the status quo of labor relations should be maintained; and as the District Court itself recognized in its decision, Senator Morse’s “continuation of collective bargaining in any situation where it now exists” language clearly manifested this maintenance-of-the-status-quo intent. See ER-75-76. But given the NLRA law that stood as the labor relations status quo at the time of § 13(c)’s enactment, under which covered employees enjoyed a bundle of collective bargaining rights rather than a single undifferentiated right to engage in collective bargaining, the “continuation of collective bargaining rights” language to which Senator Morse acceded manifested this maintenance-of-the-status-quo intent with even greater clarity. It also had the added advantages of brevity and simplicity that Senator Morse likely found appealing as well.</w:t>
      </w:r>
    </w:p>
    <w:p w14:paraId="45E2B138" w14:textId="77777777" w:rsidR="00F1029A" w:rsidRPr="00170DEE" w:rsidRDefault="00F1029A" w:rsidP="00F1029A">
      <w:pPr>
        <w:rPr>
          <w:color w:val="000000" w:themeColor="text1"/>
          <w:sz w:val="8"/>
          <w:szCs w:val="8"/>
        </w:rPr>
      </w:pPr>
      <w:r w:rsidRPr="00170DEE">
        <w:rPr>
          <w:color w:val="000000" w:themeColor="text1"/>
          <w:sz w:val="8"/>
          <w:szCs w:val="8"/>
        </w:rPr>
        <w:t>Assuming arguendo that § 13(c)(2) is ambiguous on the precise issue of statutory interpretation presented, the upshot of the foregoing legislative history analysis is this: Just as the legislative history materials relied on by the Supreme Court in Jackson Transit regarding the proper role of state law under § 13(c) conclusively establish that Congress intended § 13(c) agreements to be enforceable in state court only, the overlapping legislative history materials relied on by ATU here regarding the proper role of state law under § 13(c)(2) conclusively establish that a state law like PEPRA diminishing the pre-existing right of transit employees to bargain collectively over defined benefit pensions runs afoul of § 13(c)(2)’s continuation-of-collective-bargaining-rights condition on federal funding.</w:t>
      </w:r>
    </w:p>
    <w:p w14:paraId="24B59D18" w14:textId="77777777" w:rsidR="00F1029A" w:rsidRPr="00170DEE" w:rsidRDefault="00F1029A" w:rsidP="00F1029A">
      <w:pPr>
        <w:rPr>
          <w:color w:val="000000" w:themeColor="text1"/>
          <w:sz w:val="8"/>
          <w:szCs w:val="8"/>
        </w:rPr>
      </w:pPr>
      <w:r w:rsidRPr="00170DEE">
        <w:rPr>
          <w:color w:val="000000" w:themeColor="text1"/>
          <w:sz w:val="8"/>
          <w:szCs w:val="8"/>
        </w:rPr>
        <w:t>3. The Legal Errors in the District Court’s Statutory Analysis</w:t>
      </w:r>
    </w:p>
    <w:p w14:paraId="66585CD6" w14:textId="77777777" w:rsidR="00F1029A" w:rsidRPr="00170DEE" w:rsidRDefault="00F1029A" w:rsidP="00F1029A">
      <w:pPr>
        <w:rPr>
          <w:color w:val="000000" w:themeColor="text1"/>
          <w:sz w:val="8"/>
          <w:szCs w:val="8"/>
        </w:rPr>
      </w:pPr>
      <w:r w:rsidRPr="00170DEE">
        <w:rPr>
          <w:color w:val="000000" w:themeColor="text1"/>
          <w:sz w:val="8"/>
          <w:szCs w:val="8"/>
        </w:rPr>
        <w:t>The District Court has twice rejected the statutory analysis set out above, once in the prior case and again in this case. Both times, the District Court took a very different analytical path, concluding as a threshold matter that § 13(c)(2) is ambiguous, and then concluding that the legislative history is neither clear nor weighty enough to resolve that ambiguity in favor of the § 13(c)(2) interpretation advanced by the DOL in the prior case and ATU in this case. As we now show, the District Court’s statutory analysis was fatally flawed both times.</w:t>
      </w:r>
    </w:p>
    <w:p w14:paraId="66EE63A5" w14:textId="77777777" w:rsidR="00F1029A" w:rsidRPr="00170DEE" w:rsidRDefault="00F1029A" w:rsidP="00F1029A">
      <w:pPr>
        <w:rPr>
          <w:color w:val="000000" w:themeColor="text1"/>
          <w:sz w:val="8"/>
          <w:szCs w:val="8"/>
        </w:rPr>
      </w:pPr>
      <w:r w:rsidRPr="00170DEE">
        <w:rPr>
          <w:color w:val="000000" w:themeColor="text1"/>
          <w:sz w:val="8"/>
          <w:szCs w:val="8"/>
        </w:rPr>
        <w:t>a. The Statutory Language</w:t>
      </w:r>
    </w:p>
    <w:p w14:paraId="62718BFA" w14:textId="77777777" w:rsidR="00F1029A" w:rsidRPr="00170DEE" w:rsidRDefault="00F1029A" w:rsidP="00F1029A">
      <w:pPr>
        <w:rPr>
          <w:color w:val="000000" w:themeColor="text1"/>
          <w:sz w:val="8"/>
          <w:szCs w:val="8"/>
        </w:rPr>
      </w:pPr>
      <w:r w:rsidRPr="00170DEE">
        <w:rPr>
          <w:color w:val="000000" w:themeColor="text1"/>
          <w:sz w:val="8"/>
          <w:szCs w:val="8"/>
        </w:rPr>
        <w:t>In the prior case, the District Court held that § 13(c)(2) is ambiguous because its statutory text is susceptible to two “plausible” interpretations regarding what Congress intended “to prevent” the states from doing on pain of loss of federal funding. The first plausible interpretation, said the District Court, is that Congress intended to prevent state action resulting in “the end of collective bargaining” in the affected jurisdiction. And the second plausible interpretation (the one urged by ATU) is that Congress intended to prevent “state and local governments from chipping away at the collective bargaining rights of their mass transportation employees” by enacting a statute like PEPRA that diminishes the right to bargain collectively in one subject matter area traditionally regarded as a mandatory subject of collective bargaining, while otherwise leaving the overall process of collective bargaining intact. See ER-143-47. In this case, the District Court adhered to its prior textual ambiguity holding and analysis, ER-49, rejecting ATU’s argument that § 13(c)(2)’s plain language read in its historical and statutory context “unambiguously enshrine[s] a separate collective bargaining right for each term and condition of employment” that must be continued without diminishment as a condition for federal funding, ER-58.</w:t>
      </w:r>
    </w:p>
    <w:p w14:paraId="3913EA42" w14:textId="77777777" w:rsidR="00F1029A" w:rsidRPr="00170DEE" w:rsidRDefault="00F1029A" w:rsidP="00F1029A">
      <w:pPr>
        <w:rPr>
          <w:color w:val="000000" w:themeColor="text1"/>
          <w:sz w:val="8"/>
          <w:szCs w:val="8"/>
        </w:rPr>
      </w:pPr>
      <w:r w:rsidRPr="00170DEE">
        <w:rPr>
          <w:color w:val="000000" w:themeColor="text1"/>
          <w:sz w:val="8"/>
          <w:szCs w:val="8"/>
        </w:rPr>
        <w:t>In both instances, the District Court found textual ambiguity lurking in the word “continuation,” noting that “continuation” is “not a precise word with only one definition for all contexts.” See ER-49. To this limited extent, we have no quarrel with the District Court’s analysis: “continuation” is indeed an imprecise word if read in a vacuum rather than in context, and as the Supreme Court has reiterated twice just this past Term, when Congress uses an imprecise word with multiple definitions in a statute, context looms especially large. See Dubin v. United States, 143 S.Ct. 1557, 1565 (2023) (“Particularly when interpreting a statute that features as elastic a word as ‘use,’ we construe language in its context and in light of the terms surrounding it.”) (cleaned up); United States v. Hansen, 143 S.Ct. 1932, 1942 (2023) (“When words have several plausible definitions, context differentiates among them.”). Where the District Court erred is in not taking proper cognizance of how Congress used (and did not use) the word “continuation” in § 13(c)(2).</w:t>
      </w:r>
    </w:p>
    <w:p w14:paraId="4C0ECA28" w14:textId="77777777" w:rsidR="00F1029A" w:rsidRPr="00170DEE" w:rsidRDefault="00F1029A" w:rsidP="00F1029A">
      <w:pPr>
        <w:rPr>
          <w:color w:val="000000" w:themeColor="text1"/>
          <w:sz w:val="8"/>
          <w:szCs w:val="8"/>
        </w:rPr>
      </w:pPr>
      <w:r w:rsidRPr="00170DEE">
        <w:rPr>
          <w:color w:val="000000" w:themeColor="text1"/>
          <w:sz w:val="8"/>
          <w:szCs w:val="8"/>
        </w:rPr>
        <w:t>As we have emphasized, Congress provided in § 13(c)(2) for the continuation “of” something that Congress described in plural terms—viz., the continuation “of” collective bargaining rights. Conversely, Congress could have, but did not, provide in § 13(c)(2) for the continuation “of” the singular, undifferentiated process of collective bargaining. Compare ER-145-46 (District Court opinion in prior case citing, as supportive of California’s position, the Supreme Court’s decision in Adoptive Couple v. Baby Girl, 570 U.S. 637 (2013), involving a statute providing for the continuation of the singular, undifferentiated status of having custody over a minor child).</w:t>
      </w:r>
    </w:p>
    <w:p w14:paraId="6E6E34C0" w14:textId="77777777" w:rsidR="00F1029A" w:rsidRPr="00170DEE" w:rsidRDefault="00F1029A" w:rsidP="00F1029A">
      <w:pPr>
        <w:rPr>
          <w:rStyle w:val="StyleUnderline"/>
          <w:color w:val="000000" w:themeColor="text1"/>
        </w:rPr>
      </w:pPr>
      <w:r w:rsidRPr="00170DEE">
        <w:rPr>
          <w:rStyle w:val="StyleUnderline"/>
          <w:color w:val="000000" w:themeColor="text1"/>
        </w:rPr>
        <w:t xml:space="preserve">This </w:t>
      </w:r>
      <w:r w:rsidRPr="00170DEE">
        <w:rPr>
          <w:rStyle w:val="Emphasis"/>
          <w:color w:val="000000" w:themeColor="text1"/>
        </w:rPr>
        <w:t>textual choice</w:t>
      </w:r>
      <w:r w:rsidRPr="00170DEE">
        <w:rPr>
          <w:rStyle w:val="StyleUnderline"/>
          <w:color w:val="000000" w:themeColor="text1"/>
        </w:rPr>
        <w:t xml:space="preserve"> of the </w:t>
      </w:r>
      <w:r w:rsidRPr="00170DEE">
        <w:rPr>
          <w:rStyle w:val="Emphasis"/>
          <w:color w:val="000000" w:themeColor="text1"/>
        </w:rPr>
        <w:t>plural</w:t>
      </w:r>
      <w:r w:rsidRPr="00170DEE">
        <w:rPr>
          <w:rStyle w:val="StyleUnderline"/>
          <w:color w:val="000000" w:themeColor="text1"/>
        </w:rPr>
        <w:t xml:space="preserve"> over the </w:t>
      </w:r>
      <w:r w:rsidRPr="00170DEE">
        <w:rPr>
          <w:rStyle w:val="Emphasis"/>
          <w:color w:val="000000" w:themeColor="text1"/>
        </w:rPr>
        <w:t>singular</w:t>
      </w:r>
      <w:r w:rsidRPr="00170DEE">
        <w:rPr>
          <w:rStyle w:val="StyleUnderline"/>
          <w:color w:val="000000" w:themeColor="text1"/>
        </w:rPr>
        <w:t xml:space="preserve"> is pregnant with significance</w:t>
      </w:r>
      <w:r w:rsidRPr="00170DEE">
        <w:rPr>
          <w:color w:val="000000" w:themeColor="text1"/>
          <w:sz w:val="16"/>
        </w:rPr>
        <w:t xml:space="preserve"> against the historical background in which, absent § 13(c)(2)’s inclusion in the UMTA, states with public transit agencies interested in obtaining federal funding would have carte blanche to do away with the process of collective bargaining altogether or take the less drastic step of diminishing the right to bargain in one or more discrete subject matter areas like pensions traditionally regarded as mandatory subjects of bargaining while otherwise leaving the process of collective bargaining intact. And that significance is that </w:t>
      </w:r>
      <w:r w:rsidRPr="00170DEE">
        <w:rPr>
          <w:rStyle w:val="StyleUnderline"/>
          <w:color w:val="000000" w:themeColor="text1"/>
        </w:rPr>
        <w:t xml:space="preserve">Congress </w:t>
      </w:r>
      <w:r w:rsidRPr="00170DEE">
        <w:rPr>
          <w:rStyle w:val="Emphasis"/>
          <w:color w:val="000000" w:themeColor="text1"/>
        </w:rPr>
        <w:t>plainly intended</w:t>
      </w:r>
      <w:r w:rsidRPr="00170DEE">
        <w:rPr>
          <w:rStyle w:val="StyleUnderline"/>
          <w:color w:val="000000" w:themeColor="text1"/>
        </w:rPr>
        <w:t xml:space="preserve"> by using the </w:t>
      </w:r>
      <w:r w:rsidRPr="00170DEE">
        <w:rPr>
          <w:rStyle w:val="Emphasis"/>
          <w:color w:val="000000" w:themeColor="text1"/>
        </w:rPr>
        <w:t>plural phrase</w:t>
      </w:r>
      <w:r w:rsidRPr="00170DEE">
        <w:rPr>
          <w:rStyle w:val="StyleUnderline"/>
          <w:color w:val="000000" w:themeColor="text1"/>
        </w:rPr>
        <w:t xml:space="preserve"> “collective bargaining rights” to </w:t>
      </w:r>
      <w:r w:rsidRPr="00170DEE">
        <w:rPr>
          <w:rStyle w:val="Emphasis"/>
          <w:color w:val="000000" w:themeColor="text1"/>
        </w:rPr>
        <w:t>protect</w:t>
      </w:r>
      <w:r w:rsidRPr="00170DEE">
        <w:rPr>
          <w:color w:val="000000" w:themeColor="text1"/>
          <w:sz w:val="16"/>
        </w:rPr>
        <w:t xml:space="preserve"> unionized transit </w:t>
      </w:r>
      <w:r w:rsidRPr="00170DEE">
        <w:rPr>
          <w:rStyle w:val="StyleUnderline"/>
          <w:color w:val="000000" w:themeColor="text1"/>
        </w:rPr>
        <w:t>employees against</w:t>
      </w:r>
      <w:r w:rsidRPr="00170DEE">
        <w:rPr>
          <w:color w:val="000000" w:themeColor="text1"/>
          <w:sz w:val="16"/>
        </w:rPr>
        <w:t xml:space="preserve"> both potential </w:t>
      </w:r>
      <w:r w:rsidRPr="00170DEE">
        <w:rPr>
          <w:rStyle w:val="Emphasis"/>
          <w:color w:val="000000" w:themeColor="text1"/>
        </w:rPr>
        <w:t>right-deprivation</w:t>
      </w:r>
      <w:r w:rsidRPr="00170DEE">
        <w:rPr>
          <w:rStyle w:val="StyleUnderline"/>
          <w:color w:val="000000" w:themeColor="text1"/>
        </w:rPr>
        <w:t xml:space="preserve"> outcomes.</w:t>
      </w:r>
    </w:p>
    <w:p w14:paraId="14EA89E3" w14:textId="77777777" w:rsidR="00F1029A" w:rsidRPr="00170DEE" w:rsidRDefault="00F1029A" w:rsidP="00F1029A">
      <w:pPr>
        <w:rPr>
          <w:color w:val="000000" w:themeColor="text1"/>
          <w:sz w:val="16"/>
        </w:rPr>
      </w:pPr>
      <w:r w:rsidRPr="00170DEE">
        <w:rPr>
          <w:color w:val="000000" w:themeColor="text1"/>
          <w:sz w:val="16"/>
        </w:rPr>
        <w:t>A reading of § 13(c)(2)’s text under which only the former more drastic right-deprivation outcome is prohibited is beyond implausible in the context of Congress’ use of the plural phrase “collective bargaining rights”; it is wholly untenable because it would produce absurd results. Under such a reading, a state would be free to diminish or “chip[ ] away at,” ER-147, the collective bargaining rights of transit employees over time in whatever baby steps or giant leaps the state desires, so long as the state put the brakes on at some point before ending the process of collective bargaining altogether. That plainly was not the limited scope of Congress’ “Employee protective” (section title) intent in enacting § 13(c) generally and § 13(c)(2) in particular. Indeed, if it had been, Congress could have (and most certainly would have) communicated that severe limitation clearly by providing for something like “the continuation of the process of collective bargaining in some form” or “the continuation of collective bargaining on such terms and conditions as the state shall prescribe.” Or, more likely, it would have adopted rather than rejected the substitute bills introduced in both the Senate and the House providing for the continuation of collective bargaining rights only to the extent “not inconsistent with State and local laws.”</w:t>
      </w:r>
    </w:p>
    <w:p w14:paraId="04B87EBE" w14:textId="77777777" w:rsidR="00F1029A" w:rsidRPr="00170DEE" w:rsidRDefault="00F1029A" w:rsidP="00F1029A">
      <w:pPr>
        <w:rPr>
          <w:color w:val="000000" w:themeColor="text1"/>
          <w:sz w:val="16"/>
        </w:rPr>
      </w:pPr>
      <w:r w:rsidRPr="00170DEE">
        <w:rPr>
          <w:color w:val="000000" w:themeColor="text1"/>
          <w:sz w:val="16"/>
        </w:rPr>
        <w:t>In the decision under review, the District Court gave short shrift to ATU’s arguments on this textual ambiguity point, but undeservedly so.</w:t>
      </w:r>
    </w:p>
    <w:p w14:paraId="34E2F81F" w14:textId="77777777" w:rsidR="00F1029A" w:rsidRPr="00170DEE" w:rsidRDefault="00F1029A" w:rsidP="00F1029A">
      <w:pPr>
        <w:rPr>
          <w:color w:val="000000" w:themeColor="text1"/>
          <w:sz w:val="16"/>
        </w:rPr>
      </w:pPr>
      <w:r w:rsidRPr="00170DEE">
        <w:rPr>
          <w:color w:val="000000" w:themeColor="text1"/>
          <w:sz w:val="16"/>
        </w:rPr>
        <w:t>Contrary to the District Court’s statement that ATU’s reading of the plural phrase “collective bargaining rights” in § 13(c)(2) “does not appear to be what Congress intended,” ER-58, the congressional intent behind this plural phrase is clear given the relevant historical background, see supra pp.26-28.</w:t>
      </w:r>
    </w:p>
    <w:p w14:paraId="0255807A" w14:textId="77777777" w:rsidR="00F1029A" w:rsidRPr="00170DEE" w:rsidRDefault="00F1029A" w:rsidP="00F1029A">
      <w:pPr>
        <w:rPr>
          <w:color w:val="000000" w:themeColor="text1"/>
          <w:sz w:val="16"/>
        </w:rPr>
      </w:pPr>
      <w:r w:rsidRPr="00C27D0B">
        <w:rPr>
          <w:rStyle w:val="StyleUnderline"/>
          <w:color w:val="000000" w:themeColor="text1"/>
          <w:highlight w:val="green"/>
        </w:rPr>
        <w:t>The</w:t>
      </w:r>
      <w:r w:rsidRPr="00170DEE">
        <w:rPr>
          <w:color w:val="000000" w:themeColor="text1"/>
          <w:sz w:val="16"/>
        </w:rPr>
        <w:t xml:space="preserve"> District Court’s accompanying </w:t>
      </w:r>
      <w:r w:rsidRPr="00C27D0B">
        <w:rPr>
          <w:rStyle w:val="StyleUnderline"/>
          <w:color w:val="000000" w:themeColor="text1"/>
          <w:highlight w:val="green"/>
        </w:rPr>
        <w:t>statement</w:t>
      </w:r>
      <w:r w:rsidRPr="00170DEE">
        <w:rPr>
          <w:rStyle w:val="StyleUnderline"/>
          <w:color w:val="000000" w:themeColor="text1"/>
        </w:rPr>
        <w:t xml:space="preserve"> that Congress might have used the </w:t>
      </w:r>
      <w:r w:rsidRPr="00C27D0B">
        <w:rPr>
          <w:rStyle w:val="Emphasis"/>
          <w:color w:val="000000" w:themeColor="text1"/>
          <w:highlight w:val="green"/>
        </w:rPr>
        <w:t>plural</w:t>
      </w:r>
      <w:r w:rsidRPr="00170DEE">
        <w:rPr>
          <w:rStyle w:val="Emphasis"/>
          <w:color w:val="000000" w:themeColor="text1"/>
        </w:rPr>
        <w:t xml:space="preserve"> word </w:t>
      </w:r>
      <w:r w:rsidRPr="00C27D0B">
        <w:rPr>
          <w:rStyle w:val="Emphasis"/>
          <w:color w:val="000000" w:themeColor="text1"/>
          <w:highlight w:val="green"/>
        </w:rPr>
        <w:t>“rights”</w:t>
      </w:r>
      <w:r w:rsidRPr="00170DEE">
        <w:rPr>
          <w:rStyle w:val="StyleUnderline"/>
          <w:color w:val="000000" w:themeColor="text1"/>
        </w:rPr>
        <w:t xml:space="preserve"> to </w:t>
      </w:r>
      <w:r w:rsidRPr="00C27D0B">
        <w:rPr>
          <w:rStyle w:val="StyleUnderline"/>
          <w:color w:val="000000" w:themeColor="text1"/>
          <w:highlight w:val="green"/>
        </w:rPr>
        <w:t xml:space="preserve">refer to both </w:t>
      </w:r>
      <w:r w:rsidRPr="00C27D0B">
        <w:rPr>
          <w:rStyle w:val="Emphasis"/>
          <w:color w:val="000000" w:themeColor="text1"/>
          <w:highlight w:val="green"/>
        </w:rPr>
        <w:t>collective</w:t>
      </w:r>
      <w:r w:rsidRPr="00170DEE">
        <w:rPr>
          <w:rStyle w:val="Emphasis"/>
          <w:color w:val="000000" w:themeColor="text1"/>
        </w:rPr>
        <w:t>-bargaining</w:t>
      </w:r>
      <w:r w:rsidRPr="00170DEE">
        <w:rPr>
          <w:rStyle w:val="StyleUnderline"/>
          <w:color w:val="000000" w:themeColor="text1"/>
        </w:rPr>
        <w:t xml:space="preserve"> </w:t>
      </w:r>
      <w:r w:rsidRPr="00C27D0B">
        <w:rPr>
          <w:rStyle w:val="StyleUnderline"/>
          <w:color w:val="000000" w:themeColor="text1"/>
          <w:highlight w:val="green"/>
        </w:rPr>
        <w:t xml:space="preserve">and </w:t>
      </w:r>
      <w:r w:rsidRPr="00C27D0B">
        <w:rPr>
          <w:rStyle w:val="Emphasis"/>
          <w:color w:val="000000" w:themeColor="text1"/>
          <w:highlight w:val="green"/>
        </w:rPr>
        <w:t>non-collective bargaining</w:t>
      </w:r>
      <w:r w:rsidRPr="00170DEE">
        <w:rPr>
          <w:rStyle w:val="StyleUnderline"/>
          <w:color w:val="000000" w:themeColor="text1"/>
        </w:rPr>
        <w:t xml:space="preserve"> activities that “</w:t>
      </w:r>
      <w:r w:rsidRPr="00C27D0B">
        <w:rPr>
          <w:rStyle w:val="StyleUnderline"/>
          <w:color w:val="000000" w:themeColor="text1"/>
          <w:highlight w:val="green"/>
        </w:rPr>
        <w:t>employees</w:t>
      </w:r>
      <w:r w:rsidRPr="00170DEE">
        <w:rPr>
          <w:rStyle w:val="StyleUnderline"/>
          <w:color w:val="000000" w:themeColor="text1"/>
        </w:rPr>
        <w:t xml:space="preserve"> </w:t>
      </w:r>
      <w:r w:rsidRPr="00170DEE">
        <w:rPr>
          <w:rStyle w:val="Emphasis"/>
          <w:color w:val="000000" w:themeColor="text1"/>
        </w:rPr>
        <w:t xml:space="preserve">can </w:t>
      </w:r>
      <w:r w:rsidRPr="00C27D0B">
        <w:rPr>
          <w:rStyle w:val="Emphasis"/>
          <w:color w:val="000000" w:themeColor="text1"/>
          <w:highlight w:val="green"/>
        </w:rPr>
        <w:t>undertake</w:t>
      </w:r>
      <w:r w:rsidRPr="00170DEE">
        <w:rPr>
          <w:rStyle w:val="StyleUnderline"/>
          <w:color w:val="000000" w:themeColor="text1"/>
        </w:rPr>
        <w:t xml:space="preserve"> to assert and protect </w:t>
      </w:r>
      <w:r w:rsidRPr="00170DEE">
        <w:rPr>
          <w:rStyle w:val="Emphasis"/>
          <w:color w:val="000000" w:themeColor="text1"/>
        </w:rPr>
        <w:t>their interests</w:t>
      </w:r>
      <w:r w:rsidRPr="00170DEE">
        <w:rPr>
          <w:rStyle w:val="StyleUnderline"/>
          <w:color w:val="000000" w:themeColor="text1"/>
        </w:rPr>
        <w:t>,”</w:t>
      </w:r>
      <w:r w:rsidRPr="00170DEE">
        <w:rPr>
          <w:color w:val="000000" w:themeColor="text1"/>
          <w:sz w:val="16"/>
        </w:rPr>
        <w:t xml:space="preserve"> ER-58, </w:t>
      </w:r>
      <w:r w:rsidRPr="00C27D0B">
        <w:rPr>
          <w:rStyle w:val="StyleUnderline"/>
          <w:color w:val="000000" w:themeColor="text1"/>
          <w:highlight w:val="green"/>
        </w:rPr>
        <w:t>is curious given</w:t>
      </w:r>
      <w:r w:rsidRPr="00170DEE">
        <w:rPr>
          <w:rStyle w:val="StyleUnderline"/>
          <w:color w:val="000000" w:themeColor="text1"/>
        </w:rPr>
        <w:t xml:space="preserve"> that </w:t>
      </w:r>
      <w:r w:rsidRPr="00170DEE">
        <w:rPr>
          <w:rStyle w:val="Emphasis"/>
          <w:color w:val="000000" w:themeColor="text1"/>
        </w:rPr>
        <w:t xml:space="preserve">the word </w:t>
      </w:r>
      <w:r w:rsidRPr="00C27D0B">
        <w:rPr>
          <w:rStyle w:val="Emphasis"/>
          <w:color w:val="000000" w:themeColor="text1"/>
          <w:highlight w:val="green"/>
        </w:rPr>
        <w:t>“rights”</w:t>
      </w:r>
      <w:r w:rsidRPr="00C27D0B">
        <w:rPr>
          <w:rStyle w:val="StyleUnderline"/>
          <w:color w:val="000000" w:themeColor="text1"/>
          <w:highlight w:val="green"/>
        </w:rPr>
        <w:t xml:space="preserve"> is</w:t>
      </w:r>
      <w:r w:rsidRPr="00170DEE">
        <w:rPr>
          <w:rStyle w:val="StyleUnderline"/>
          <w:color w:val="000000" w:themeColor="text1"/>
        </w:rPr>
        <w:t xml:space="preserve"> immediately </w:t>
      </w:r>
      <w:r w:rsidRPr="00C27D0B">
        <w:rPr>
          <w:rStyle w:val="Emphasis"/>
          <w:color w:val="000000" w:themeColor="text1"/>
          <w:highlight w:val="green"/>
        </w:rPr>
        <w:t>preceded by</w:t>
      </w:r>
      <w:r w:rsidRPr="00170DEE">
        <w:rPr>
          <w:rStyle w:val="StyleUnderline"/>
          <w:color w:val="000000" w:themeColor="text1"/>
        </w:rPr>
        <w:t xml:space="preserve"> the words </w:t>
      </w:r>
      <w:r w:rsidRPr="00C27D0B">
        <w:rPr>
          <w:rStyle w:val="Emphasis"/>
          <w:color w:val="000000" w:themeColor="text1"/>
          <w:highlight w:val="green"/>
        </w:rPr>
        <w:t>“collective bargaining.”</w:t>
      </w:r>
      <w:r w:rsidRPr="00170DEE">
        <w:rPr>
          <w:color w:val="000000" w:themeColor="text1"/>
          <w:sz w:val="16"/>
        </w:rPr>
        <w:t xml:space="preserve"> In any event, </w:t>
      </w:r>
      <w:r w:rsidRPr="00170DEE">
        <w:rPr>
          <w:rStyle w:val="StyleUnderline"/>
          <w:color w:val="000000" w:themeColor="text1"/>
        </w:rPr>
        <w:t>to the extent that</w:t>
      </w:r>
      <w:r w:rsidRPr="00170DEE">
        <w:rPr>
          <w:color w:val="000000" w:themeColor="text1"/>
          <w:sz w:val="16"/>
        </w:rPr>
        <w:t xml:space="preserve"> § 13(c)(2) </w:t>
      </w:r>
      <w:r w:rsidRPr="00170DEE">
        <w:rPr>
          <w:rStyle w:val="Emphasis"/>
          <w:color w:val="000000" w:themeColor="text1"/>
        </w:rPr>
        <w:t>can be read</w:t>
      </w:r>
      <w:r w:rsidRPr="00170DEE">
        <w:rPr>
          <w:rStyle w:val="StyleUnderline"/>
          <w:color w:val="000000" w:themeColor="text1"/>
        </w:rPr>
        <w:t xml:space="preserve"> to protect </w:t>
      </w:r>
      <w:r w:rsidRPr="00170DEE">
        <w:rPr>
          <w:rStyle w:val="Emphasis"/>
          <w:color w:val="000000" w:themeColor="text1"/>
        </w:rPr>
        <w:t>the right</w:t>
      </w:r>
      <w:r w:rsidRPr="00170DEE">
        <w:rPr>
          <w:rStyle w:val="StyleUnderline"/>
          <w:color w:val="000000" w:themeColor="text1"/>
        </w:rPr>
        <w:t xml:space="preserve"> to engage in </w:t>
      </w:r>
      <w:r w:rsidRPr="00170DEE">
        <w:rPr>
          <w:rStyle w:val="Emphasis"/>
          <w:color w:val="000000" w:themeColor="text1"/>
        </w:rPr>
        <w:t>non-collective-bargaining</w:t>
      </w:r>
      <w:r w:rsidRPr="00170DEE">
        <w:rPr>
          <w:rStyle w:val="StyleUnderline"/>
          <w:color w:val="000000" w:themeColor="text1"/>
        </w:rPr>
        <w:t xml:space="preserve"> activities that </w:t>
      </w:r>
      <w:r w:rsidRPr="00170DEE">
        <w:rPr>
          <w:rStyle w:val="Emphasis"/>
          <w:color w:val="000000" w:themeColor="text1"/>
        </w:rPr>
        <w:t>are essential</w:t>
      </w:r>
      <w:r w:rsidRPr="00170DEE">
        <w:rPr>
          <w:rStyle w:val="StyleUnderline"/>
          <w:color w:val="000000" w:themeColor="text1"/>
        </w:rPr>
        <w:t xml:space="preserve"> to the meaningful exercise of </w:t>
      </w:r>
      <w:r w:rsidRPr="00170DEE">
        <w:rPr>
          <w:rStyle w:val="Emphasis"/>
          <w:color w:val="000000" w:themeColor="text1"/>
        </w:rPr>
        <w:t>collective bargaining rights</w:t>
      </w:r>
      <w:r w:rsidRPr="00170DEE">
        <w:rPr>
          <w:color w:val="000000" w:themeColor="text1"/>
          <w:sz w:val="16"/>
        </w:rPr>
        <w:t>, cf. ATU v. Donovan, 767 F.2d at 953-56, that does not somehow detract from the protection afforded collective bargaining rights under § 13(c)(2).</w:t>
      </w:r>
    </w:p>
    <w:p w14:paraId="452AB8C8" w14:textId="77777777" w:rsidR="00F1029A" w:rsidRPr="00F1029A" w:rsidRDefault="00F1029A" w:rsidP="00F1029A"/>
    <w:p w14:paraId="79D6A40C" w14:textId="77777777" w:rsidR="00F1029A" w:rsidRPr="00865410" w:rsidRDefault="00F1029A" w:rsidP="00F1029A">
      <w:pPr>
        <w:pStyle w:val="Heading4"/>
        <w:rPr>
          <w:rFonts w:cs="Helvetica"/>
        </w:rPr>
      </w:pPr>
      <w:r w:rsidRPr="00865410">
        <w:rPr>
          <w:rFonts w:eastAsia="Times New Roman" w:cs="Helvetica"/>
        </w:rPr>
        <w:t xml:space="preserve">“Substantial” </w:t>
      </w:r>
      <w:r w:rsidRPr="00D1246C">
        <w:rPr>
          <w:rFonts w:eastAsia="Times New Roman" w:cs="Helvetica"/>
        </w:rPr>
        <w:t>is ambiguous but can be either quantitative or qualitative</w:t>
      </w:r>
      <w:r>
        <w:rPr>
          <w:rFonts w:eastAsia="Times New Roman" w:cs="Helvetica"/>
        </w:rPr>
        <w:t xml:space="preserve">ly large. </w:t>
      </w:r>
    </w:p>
    <w:p w14:paraId="3A606056" w14:textId="77777777" w:rsidR="00F1029A" w:rsidRPr="00865410" w:rsidRDefault="00F1029A" w:rsidP="00F1029A">
      <w:pPr>
        <w:rPr>
          <w:rFonts w:eastAsia="Calibri"/>
        </w:rPr>
      </w:pPr>
      <w:r w:rsidRPr="00865410">
        <w:rPr>
          <w:rStyle w:val="Style13ptBold"/>
        </w:rPr>
        <w:t>Sotomayor 17</w:t>
      </w:r>
      <w:r w:rsidRPr="00865410">
        <w:rPr>
          <w:rFonts w:eastAsia="Calibri"/>
        </w:rPr>
        <w:t>, Justice of the Supreme Court of the United States, J.D. from Yale University, A.B. in History from Princeton University. (Sonoya Sotomayor, 02-22-2017, “Life Technologies Corp. v. Promega Corp., 580 U.S. ___ (2017),” Justia, https://supreme.justia.com/cases/federal/us/580/14-1538/#tab-opinion-3694340)</w:t>
      </w:r>
    </w:p>
    <w:p w14:paraId="1E5CA660" w14:textId="77777777" w:rsidR="00F1029A" w:rsidRPr="00865410" w:rsidRDefault="00F1029A" w:rsidP="00F1029A">
      <w:pPr>
        <w:rPr>
          <w:rFonts w:eastAsia="Calibri"/>
          <w:sz w:val="16"/>
        </w:rPr>
      </w:pPr>
      <w:r w:rsidRPr="00865410">
        <w:rPr>
          <w:rFonts w:eastAsia="Calibri"/>
          <w:u w:val="single"/>
        </w:rPr>
        <w:t xml:space="preserve">The </w:t>
      </w:r>
      <w:r w:rsidRPr="00865410">
        <w:rPr>
          <w:rFonts w:eastAsia="Calibri"/>
          <w:b/>
          <w:iCs/>
          <w:highlight w:val="green"/>
          <w:u w:val="single"/>
          <w:bdr w:val="single" w:sz="8" w:space="0" w:color="auto"/>
        </w:rPr>
        <w:t>threshold determination</w:t>
      </w:r>
      <w:r w:rsidRPr="00865410">
        <w:rPr>
          <w:rFonts w:eastAsia="Calibri"/>
          <w:sz w:val="16"/>
        </w:rPr>
        <w:t xml:space="preserve"> to be made </w:t>
      </w:r>
      <w:r w:rsidRPr="00865410">
        <w:rPr>
          <w:rFonts w:eastAsia="Calibri"/>
          <w:highlight w:val="green"/>
          <w:u w:val="single"/>
        </w:rPr>
        <w:t>is whether</w:t>
      </w:r>
      <w:r w:rsidRPr="00865410">
        <w:rPr>
          <w:rFonts w:eastAsia="Calibri"/>
          <w:sz w:val="16"/>
        </w:rPr>
        <w:t xml:space="preserve"> §271(f)(2)’s </w:t>
      </w:r>
      <w:r w:rsidRPr="00865410">
        <w:rPr>
          <w:rFonts w:eastAsia="Calibri"/>
          <w:u w:val="single"/>
        </w:rPr>
        <w:t xml:space="preserve">requirement of “a </w:t>
      </w:r>
      <w:r w:rsidRPr="00865410">
        <w:rPr>
          <w:rFonts w:eastAsia="Calibri"/>
          <w:b/>
          <w:iCs/>
          <w:highlight w:val="green"/>
          <w:u w:val="single"/>
          <w:bdr w:val="single" w:sz="8" w:space="0" w:color="auto"/>
        </w:rPr>
        <w:t>substantial</w:t>
      </w:r>
      <w:r w:rsidRPr="00865410">
        <w:rPr>
          <w:rFonts w:eastAsia="Calibri"/>
          <w:u w:val="single"/>
        </w:rPr>
        <w:t xml:space="preserve"> portion” of</w:t>
      </w:r>
      <w:r w:rsidRPr="00865410">
        <w:rPr>
          <w:rFonts w:eastAsia="Calibri"/>
          <w:sz w:val="16"/>
        </w:rPr>
        <w:t xml:space="preserve"> the </w:t>
      </w:r>
      <w:r w:rsidRPr="00865410">
        <w:rPr>
          <w:rFonts w:eastAsia="Calibri"/>
          <w:u w:val="single"/>
        </w:rPr>
        <w:t>components</w:t>
      </w:r>
      <w:r w:rsidRPr="00865410">
        <w:rPr>
          <w:rFonts w:eastAsia="Calibri"/>
          <w:sz w:val="16"/>
        </w:rPr>
        <w:t xml:space="preserve"> of a patented invention </w:t>
      </w:r>
      <w:r w:rsidRPr="00865410">
        <w:rPr>
          <w:rFonts w:eastAsia="Calibri"/>
          <w:highlight w:val="green"/>
          <w:u w:val="single"/>
        </w:rPr>
        <w:t xml:space="preserve">refers to a </w:t>
      </w:r>
      <w:r w:rsidRPr="00865410">
        <w:rPr>
          <w:rFonts w:eastAsia="Calibri"/>
          <w:b/>
          <w:iCs/>
          <w:highlight w:val="green"/>
          <w:u w:val="single"/>
          <w:bdr w:val="single" w:sz="8" w:space="0" w:color="auto"/>
        </w:rPr>
        <w:t>quantitative</w:t>
      </w:r>
      <w:r w:rsidRPr="00865410">
        <w:rPr>
          <w:rFonts w:eastAsia="Calibri"/>
          <w:highlight w:val="green"/>
          <w:u w:val="single"/>
        </w:rPr>
        <w:t xml:space="preserve"> or </w:t>
      </w:r>
      <w:r w:rsidRPr="00865410">
        <w:rPr>
          <w:rFonts w:eastAsia="Calibri"/>
          <w:b/>
          <w:iCs/>
          <w:highlight w:val="green"/>
          <w:u w:val="single"/>
          <w:bdr w:val="single" w:sz="8" w:space="0" w:color="auto"/>
        </w:rPr>
        <w:t>qualitative</w:t>
      </w:r>
      <w:r w:rsidRPr="00865410">
        <w:rPr>
          <w:rFonts w:eastAsia="Calibri"/>
          <w:u w:val="single"/>
        </w:rPr>
        <w:t xml:space="preserve"> measurement</w:t>
      </w:r>
      <w:r w:rsidRPr="00865410">
        <w:rPr>
          <w:rFonts w:eastAsia="Calibri"/>
          <w:sz w:val="16"/>
        </w:rPr>
        <w:t xml:space="preserve">. Life Technologies </w:t>
      </w:r>
      <w:r w:rsidRPr="00865410">
        <w:rPr>
          <w:rFonts w:eastAsia="Calibri"/>
          <w:u w:val="single"/>
        </w:rPr>
        <w:t>and</w:t>
      </w:r>
      <w:r w:rsidRPr="00865410">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865410">
        <w:rPr>
          <w:rFonts w:eastAsia="Calibri"/>
          <w:u w:val="single"/>
        </w:rPr>
        <w:t>a “</w:t>
      </w:r>
      <w:r w:rsidRPr="00865410">
        <w:rPr>
          <w:rFonts w:eastAsia="Calibri"/>
          <w:highlight w:val="green"/>
          <w:u w:val="single"/>
        </w:rPr>
        <w:t>substantial</w:t>
      </w:r>
      <w:r w:rsidRPr="00865410">
        <w:rPr>
          <w:rFonts w:eastAsia="Calibri"/>
          <w:u w:val="single"/>
        </w:rPr>
        <w:t xml:space="preserve"> portion”</w:t>
      </w:r>
      <w:r w:rsidRPr="00865410">
        <w:rPr>
          <w:rFonts w:eastAsia="Calibri"/>
          <w:sz w:val="16"/>
        </w:rPr>
        <w:t xml:space="preserve"> of the components </w:t>
      </w:r>
      <w:r w:rsidRPr="00865410">
        <w:rPr>
          <w:rFonts w:eastAsia="Calibri"/>
          <w:b/>
          <w:iCs/>
          <w:highlight w:val="green"/>
          <w:u w:val="single"/>
          <w:bdr w:val="single" w:sz="8" w:space="0" w:color="auto"/>
        </w:rPr>
        <w:t>includes</w:t>
      </w:r>
      <w:r w:rsidRPr="00865410">
        <w:rPr>
          <w:rFonts w:eastAsia="Calibri"/>
          <w:highlight w:val="green"/>
          <w:u w:val="single"/>
        </w:rPr>
        <w:t xml:space="preserve"> a </w:t>
      </w:r>
      <w:r w:rsidRPr="00865410">
        <w:rPr>
          <w:rFonts w:eastAsia="Calibri"/>
          <w:b/>
          <w:iCs/>
          <w:highlight w:val="green"/>
          <w:u w:val="single"/>
          <w:bdr w:val="single" w:sz="8" w:space="0" w:color="auto"/>
        </w:rPr>
        <w:t>single</w:t>
      </w:r>
      <w:r w:rsidRPr="00865410">
        <w:rPr>
          <w:rFonts w:eastAsia="Calibri"/>
          <w:highlight w:val="green"/>
          <w:u w:val="single"/>
        </w:rPr>
        <w:t xml:space="preserve"> component if that component is </w:t>
      </w:r>
      <w:r w:rsidRPr="00865410">
        <w:rPr>
          <w:rFonts w:eastAsia="Calibri"/>
          <w:b/>
          <w:iCs/>
          <w:highlight w:val="green"/>
          <w:u w:val="single"/>
          <w:bdr w:val="single" w:sz="8" w:space="0" w:color="auto"/>
        </w:rPr>
        <w:t>sufficiently important</w:t>
      </w:r>
      <w:r w:rsidRPr="00865410">
        <w:rPr>
          <w:rFonts w:eastAsia="Calibri"/>
          <w:sz w:val="16"/>
        </w:rPr>
        <w:t xml:space="preserve"> to the invention.</w:t>
      </w:r>
    </w:p>
    <w:p w14:paraId="63677043" w14:textId="77777777" w:rsidR="00F1029A" w:rsidRPr="00D1246C" w:rsidRDefault="00F1029A" w:rsidP="00F1029A">
      <w:pPr>
        <w:rPr>
          <w:rFonts w:eastAsia="Calibri"/>
          <w:sz w:val="16"/>
        </w:rPr>
      </w:pPr>
      <w:r w:rsidRPr="00865410">
        <w:rPr>
          <w:rFonts w:eastAsia="Calibri"/>
          <w:sz w:val="16"/>
        </w:rPr>
        <w:t xml:space="preserve">We look first to the text of the statute. Sebelius v. Cloer, 569 U. S. ___, ___ (2013) (slip op., at 6). </w:t>
      </w:r>
      <w:r w:rsidRPr="00865410">
        <w:rPr>
          <w:rFonts w:eastAsia="Calibri"/>
          <w:u w:val="single"/>
        </w:rPr>
        <w:t>The</w:t>
      </w:r>
      <w:r w:rsidRPr="00865410">
        <w:rPr>
          <w:rFonts w:eastAsia="Calibri"/>
          <w:sz w:val="16"/>
        </w:rPr>
        <w:t xml:space="preserve"> Patent </w:t>
      </w:r>
      <w:r w:rsidRPr="00865410">
        <w:rPr>
          <w:rFonts w:eastAsia="Calibri"/>
          <w:u w:val="single"/>
        </w:rPr>
        <w:t xml:space="preserve">Act itself does </w:t>
      </w:r>
      <w:r w:rsidRPr="00865410">
        <w:rPr>
          <w:rFonts w:eastAsia="Calibri"/>
          <w:b/>
          <w:iCs/>
          <w:u w:val="single"/>
          <w:bdr w:val="single" w:sz="8" w:space="0" w:color="auto"/>
        </w:rPr>
        <w:t>not define</w:t>
      </w:r>
      <w:r w:rsidRPr="00865410">
        <w:rPr>
          <w:rFonts w:eastAsia="Calibri"/>
          <w:u w:val="single"/>
        </w:rPr>
        <w:t xml:space="preserve"> the term “</w:t>
      </w:r>
      <w:r w:rsidRPr="00865410">
        <w:rPr>
          <w:rFonts w:eastAsia="Calibri"/>
          <w:b/>
          <w:iCs/>
          <w:u w:val="single"/>
          <w:bdr w:val="single" w:sz="8" w:space="0" w:color="auto"/>
        </w:rPr>
        <w:t>substantial</w:t>
      </w:r>
      <w:r w:rsidRPr="00865410">
        <w:rPr>
          <w:rFonts w:eastAsia="Calibri"/>
          <w:u w:val="single"/>
        </w:rPr>
        <w:t xml:space="preserve">,” and so we turn to its </w:t>
      </w:r>
      <w:r w:rsidRPr="00F1029A">
        <w:rPr>
          <w:rFonts w:eastAsia="Calibri"/>
          <w:b/>
          <w:iCs/>
          <w:u w:val="single"/>
          <w:bdr w:val="single" w:sz="8" w:space="0" w:color="auto"/>
        </w:rPr>
        <w:t>ordinary</w:t>
      </w:r>
      <w:r w:rsidRPr="00F1029A">
        <w:rPr>
          <w:rFonts w:eastAsia="Calibri"/>
          <w:u w:val="single"/>
        </w:rPr>
        <w:t xml:space="preserve"> meaning</w:t>
      </w:r>
      <w:r w:rsidRPr="00F1029A">
        <w:rPr>
          <w:rFonts w:eastAsia="Calibri"/>
          <w:sz w:val="16"/>
        </w:rPr>
        <w:t xml:space="preserve">. Ibid. Here we find little help. </w:t>
      </w:r>
      <w:r w:rsidRPr="00F1029A">
        <w:rPr>
          <w:rFonts w:eastAsia="Calibri"/>
          <w:b/>
          <w:iCs/>
          <w:u w:val="single"/>
          <w:bdr w:val="single" w:sz="8" w:space="0" w:color="auto"/>
        </w:rPr>
        <w:t>All agree</w:t>
      </w:r>
      <w:r w:rsidRPr="00F1029A">
        <w:rPr>
          <w:rFonts w:eastAsia="Calibri"/>
          <w:u w:val="single"/>
        </w:rPr>
        <w:t xml:space="preserve"> the term is </w:t>
      </w:r>
      <w:r w:rsidRPr="00F1029A">
        <w:rPr>
          <w:rFonts w:eastAsia="Calibri"/>
          <w:b/>
          <w:iCs/>
          <w:u w:val="single"/>
          <w:bdr w:val="single" w:sz="8" w:space="0" w:color="auto"/>
        </w:rPr>
        <w:t>ambiguous</w:t>
      </w:r>
      <w:r w:rsidRPr="00F1029A">
        <w:rPr>
          <w:rFonts w:eastAsia="Calibri"/>
          <w:u w:val="single"/>
        </w:rPr>
        <w:t xml:space="preserve"> and</w:t>
      </w:r>
      <w:r w:rsidRPr="00F1029A">
        <w:rPr>
          <w:rFonts w:eastAsia="Calibri"/>
          <w:sz w:val="16"/>
        </w:rPr>
        <w:t xml:space="preserve">, taken in isolation, </w:t>
      </w:r>
      <w:r w:rsidRPr="00F1029A">
        <w:rPr>
          <w:rFonts w:eastAsia="Calibri"/>
          <w:u w:val="single"/>
        </w:rPr>
        <w:t xml:space="preserve">might refer to an </w:t>
      </w:r>
      <w:r w:rsidRPr="00F1029A">
        <w:rPr>
          <w:rFonts w:eastAsia="Calibri"/>
          <w:b/>
          <w:iCs/>
          <w:u w:val="single"/>
          <w:bdr w:val="single" w:sz="8" w:space="0" w:color="auto"/>
        </w:rPr>
        <w:t>important</w:t>
      </w:r>
      <w:r w:rsidRPr="00F1029A">
        <w:rPr>
          <w:rFonts w:eastAsia="Calibri"/>
          <w:sz w:val="16"/>
        </w:rPr>
        <w:t xml:space="preserve"> portion </w:t>
      </w:r>
      <w:r w:rsidRPr="00F1029A">
        <w:rPr>
          <w:rFonts w:eastAsia="Calibri"/>
          <w:u w:val="single"/>
        </w:rPr>
        <w:t xml:space="preserve">or to a </w:t>
      </w:r>
      <w:r w:rsidRPr="00F1029A">
        <w:rPr>
          <w:rFonts w:eastAsia="Calibri"/>
          <w:b/>
          <w:iCs/>
          <w:u w:val="single"/>
          <w:bdr w:val="single" w:sz="8" w:space="0" w:color="auto"/>
        </w:rPr>
        <w:t>large</w:t>
      </w:r>
      <w:r w:rsidRPr="00F1029A">
        <w:rPr>
          <w:rFonts w:eastAsia="Calibri"/>
          <w:u w:val="single"/>
        </w:rPr>
        <w:t xml:space="preserve"> portion</w:t>
      </w:r>
      <w:r w:rsidRPr="00F1029A">
        <w:rPr>
          <w:rFonts w:eastAsia="Calibri"/>
          <w:sz w:val="16"/>
        </w:rPr>
        <w:t xml:space="preserve">. Brief for Petitioners 16; Brief for Respondent 18; Brief for United States as Amicus Curiae 12. </w:t>
      </w:r>
      <w:r w:rsidRPr="00F1029A">
        <w:rPr>
          <w:rFonts w:eastAsia="Calibri"/>
          <w:u w:val="single"/>
        </w:rPr>
        <w:t xml:space="preserve">“Substantial,” as it is </w:t>
      </w:r>
      <w:r w:rsidRPr="00865410">
        <w:rPr>
          <w:rFonts w:eastAsia="Calibri"/>
          <w:b/>
          <w:iCs/>
          <w:highlight w:val="green"/>
          <w:u w:val="single"/>
          <w:bdr w:val="single" w:sz="8" w:space="0" w:color="auto"/>
        </w:rPr>
        <w:t>commonly understood</w:t>
      </w:r>
      <w:r w:rsidRPr="00865410">
        <w:rPr>
          <w:rFonts w:eastAsia="Calibri"/>
          <w:u w:val="single"/>
        </w:rPr>
        <w:t xml:space="preserve">, may refer </w:t>
      </w:r>
      <w:r w:rsidRPr="00865410">
        <w:rPr>
          <w:rFonts w:eastAsia="Calibri"/>
          <w:b/>
          <w:iCs/>
          <w:highlight w:val="green"/>
          <w:u w:val="single"/>
          <w:bdr w:val="single" w:sz="8" w:space="0" w:color="auto"/>
        </w:rPr>
        <w:t>either</w:t>
      </w:r>
      <w:r w:rsidRPr="00865410">
        <w:rPr>
          <w:rFonts w:eastAsia="Calibri"/>
          <w:u w:val="single"/>
        </w:rPr>
        <w:t xml:space="preserve"> to </w:t>
      </w:r>
      <w:r w:rsidRPr="00865410">
        <w:rPr>
          <w:rFonts w:eastAsia="Calibri"/>
          <w:b/>
          <w:iCs/>
          <w:highlight w:val="green"/>
          <w:u w:val="single"/>
          <w:bdr w:val="single" w:sz="8" w:space="0" w:color="auto"/>
        </w:rPr>
        <w:t>qualitative</w:t>
      </w:r>
      <w:r w:rsidRPr="00865410">
        <w:rPr>
          <w:rFonts w:eastAsia="Calibri"/>
          <w:b/>
          <w:iCs/>
          <w:u w:val="single"/>
          <w:bdr w:val="single" w:sz="8" w:space="0" w:color="auto"/>
        </w:rPr>
        <w:t xml:space="preserve"> importance</w:t>
      </w:r>
      <w:r w:rsidRPr="00865410">
        <w:rPr>
          <w:rFonts w:eastAsia="Calibri"/>
          <w:u w:val="single"/>
        </w:rPr>
        <w:t xml:space="preserve"> </w:t>
      </w:r>
      <w:r w:rsidRPr="00865410">
        <w:rPr>
          <w:rFonts w:eastAsia="Calibri"/>
          <w:highlight w:val="green"/>
          <w:u w:val="single"/>
        </w:rPr>
        <w:t>or</w:t>
      </w:r>
      <w:r w:rsidRPr="00865410">
        <w:rPr>
          <w:rFonts w:eastAsia="Calibri"/>
          <w:u w:val="single"/>
        </w:rPr>
        <w:t xml:space="preserve"> to </w:t>
      </w:r>
      <w:r w:rsidRPr="00865410">
        <w:rPr>
          <w:rFonts w:eastAsia="Calibri"/>
          <w:b/>
          <w:iCs/>
          <w:highlight w:val="green"/>
          <w:u w:val="single"/>
          <w:bdr w:val="single" w:sz="8" w:space="0" w:color="auto"/>
        </w:rPr>
        <w:t>quantitative</w:t>
      </w:r>
      <w:r w:rsidRPr="00865410">
        <w:rPr>
          <w:sz w:val="16"/>
          <w:szCs w:val="16"/>
        </w:rPr>
        <w:t>ly</w:t>
      </w:r>
      <w:r w:rsidRPr="00865410">
        <w:rPr>
          <w:rFonts w:eastAsia="Calibri"/>
          <w:b/>
          <w:iCs/>
          <w:u w:val="single"/>
          <w:bdr w:val="single" w:sz="8" w:space="0" w:color="auto"/>
        </w:rPr>
        <w:t xml:space="preserve"> large</w:t>
      </w:r>
      <w:r w:rsidRPr="00865410">
        <w:rPr>
          <w:rFonts w:eastAsia="Calibri"/>
          <w:u w:val="single"/>
        </w:rPr>
        <w:t xml:space="preserve"> size. See</w:t>
      </w:r>
      <w:r w:rsidRPr="00865410">
        <w:rPr>
          <w:rFonts w:eastAsia="Calibri"/>
          <w:sz w:val="16"/>
        </w:rPr>
        <w:t xml:space="preserve">, e.g., </w:t>
      </w:r>
      <w:r w:rsidRPr="00865410">
        <w:rPr>
          <w:rFonts w:eastAsia="Calibri"/>
          <w:u w:val="single"/>
        </w:rPr>
        <w:t>Webster’s</w:t>
      </w:r>
      <w:r w:rsidRPr="00865410">
        <w:rPr>
          <w:rFonts w:eastAsia="Calibri"/>
          <w:sz w:val="16"/>
        </w:rPr>
        <w:t xml:space="preserve"> Third New International Dictionary 2280 (defs. 1c, 2c) (1981) (Webster’s Third) </w:t>
      </w:r>
      <w:r w:rsidRPr="00865410">
        <w:rPr>
          <w:rFonts w:eastAsia="Calibri"/>
          <w:u w:val="single"/>
        </w:rPr>
        <w:t>(“important, essential,” or “considerable in</w:t>
      </w:r>
      <w:r w:rsidRPr="00865410">
        <w:rPr>
          <w:rFonts w:eastAsia="Calibri"/>
          <w:sz w:val="16"/>
        </w:rPr>
        <w:t xml:space="preserve"> amount, value, or </w:t>
      </w:r>
      <w:r w:rsidRPr="00865410">
        <w:rPr>
          <w:rFonts w:eastAsia="Calibri"/>
          <w:u w:val="single"/>
        </w:rPr>
        <w:t>worth”)</w:t>
      </w:r>
      <w:r w:rsidRPr="00865410">
        <w:rPr>
          <w:rFonts w:eastAsia="Calibri"/>
          <w:sz w:val="16"/>
        </w:rPr>
        <w:t>; 17 Oxford English Dictionary 67 (defs. 5a, 9) (2d ed. 1989) (OED) (“That is, constitutes, or involves an essential part, point, or feature; essential, material,” or “Of ample or considerable amount, quantity, or dimensions”).</w:t>
      </w:r>
    </w:p>
    <w:p w14:paraId="5042EF53" w14:textId="77777777" w:rsidR="00F1029A" w:rsidRPr="00865410" w:rsidRDefault="00F1029A" w:rsidP="00F1029A">
      <w:pPr>
        <w:pStyle w:val="Heading4"/>
        <w:rPr>
          <w:rFonts w:cs="Helvetica"/>
        </w:rPr>
      </w:pPr>
      <w:r w:rsidRPr="00865410">
        <w:rPr>
          <w:rFonts w:cs="Helvetica"/>
        </w:rPr>
        <w:t>Rights for “</w:t>
      </w:r>
      <w:r w:rsidRPr="00865410">
        <w:rPr>
          <w:rFonts w:cs="Helvetica"/>
          <w:u w:val="single"/>
        </w:rPr>
        <w:t>workers</w:t>
      </w:r>
      <w:r w:rsidRPr="00865410">
        <w:rPr>
          <w:rFonts w:cs="Helvetica"/>
        </w:rPr>
        <w:t xml:space="preserve">” applies to anyone </w:t>
      </w:r>
      <w:r w:rsidRPr="00865410">
        <w:rPr>
          <w:rFonts w:cs="Helvetica"/>
          <w:u w:val="single"/>
        </w:rPr>
        <w:t>compelled</w:t>
      </w:r>
      <w:r w:rsidRPr="00865410">
        <w:rPr>
          <w:rFonts w:cs="Helvetica"/>
        </w:rPr>
        <w:t xml:space="preserve"> to </w:t>
      </w:r>
      <w:r w:rsidRPr="00865410">
        <w:rPr>
          <w:rFonts w:cs="Helvetica"/>
          <w:u w:val="single"/>
        </w:rPr>
        <w:t>produce labor</w:t>
      </w:r>
      <w:r w:rsidRPr="00865410">
        <w:rPr>
          <w:rFonts w:cs="Helvetica"/>
        </w:rPr>
        <w:t xml:space="preserve">. International consensus </w:t>
      </w:r>
      <w:r w:rsidRPr="00865410">
        <w:rPr>
          <w:rFonts w:cs="Helvetica"/>
          <w:u w:val="single"/>
        </w:rPr>
        <w:t>proves</w:t>
      </w:r>
      <w:r w:rsidRPr="00865410">
        <w:rPr>
          <w:rFonts w:cs="Helvetica"/>
        </w:rPr>
        <w:t xml:space="preserve">. </w:t>
      </w:r>
    </w:p>
    <w:p w14:paraId="32E424C9" w14:textId="77777777" w:rsidR="00F1029A" w:rsidRPr="00865410" w:rsidRDefault="00F1029A" w:rsidP="00F1029A">
      <w:r w:rsidRPr="00865410">
        <w:rPr>
          <w:rStyle w:val="Style13ptBold"/>
        </w:rPr>
        <w:t>McCulloch ’25</w:t>
      </w:r>
      <w:r w:rsidRPr="00865410">
        <w:t xml:space="preserve"> [Adam, writer. "Employment Rights Bill must be tightened to protect workers". Personnel Today. May 1, 2025 Thursday. https://advance.lexis.com/api/document?collection=news&amp;id=urn%3acontentItem%3a6FPH-D8W3-RTV0-Y42F-00000-00&amp;context=1519360&amp;identityprofileid=T9SHBX51777]//RNey</w:t>
      </w:r>
    </w:p>
    <w:p w14:paraId="7564007E" w14:textId="77777777" w:rsidR="00F1029A" w:rsidRPr="00865410" w:rsidRDefault="00F1029A" w:rsidP="00F1029A">
      <w:pPr>
        <w:rPr>
          <w:sz w:val="12"/>
        </w:rPr>
      </w:pPr>
      <w:r w:rsidRPr="00865410">
        <w:rPr>
          <w:sz w:val="12"/>
        </w:rPr>
        <w:t xml:space="preserve">Without substantial improvements, the UK risks remaining an international outlier on </w:t>
      </w:r>
      <w:r w:rsidRPr="00865410">
        <w:rPr>
          <w:rStyle w:val="Emphasis"/>
          <w:highlight w:val="green"/>
        </w:rPr>
        <w:t>workers' rights</w:t>
      </w:r>
      <w:r w:rsidRPr="00865410">
        <w:rPr>
          <w:sz w:val="12"/>
        </w:rPr>
        <w:t xml:space="preserve"> and falling short of its </w:t>
      </w:r>
      <w:r w:rsidRPr="00865410">
        <w:rPr>
          <w:rStyle w:val="Emphasis"/>
        </w:rPr>
        <w:t>obligations</w:t>
      </w:r>
      <w:r w:rsidRPr="00865410">
        <w:rPr>
          <w:rStyle w:val="StyleUnderline"/>
        </w:rPr>
        <w:t xml:space="preserve"> </w:t>
      </w:r>
      <w:r w:rsidRPr="00865410">
        <w:rPr>
          <w:rStyle w:val="StyleUnderline"/>
          <w:highlight w:val="green"/>
        </w:rPr>
        <w:t>under</w:t>
      </w:r>
      <w:r w:rsidRPr="00865410">
        <w:rPr>
          <w:rStyle w:val="StyleUnderline"/>
        </w:rPr>
        <w:t xml:space="preserve"> International Labour Organization (</w:t>
      </w:r>
      <w:r w:rsidRPr="00865410">
        <w:rPr>
          <w:rStyle w:val="Emphasis"/>
          <w:highlight w:val="green"/>
        </w:rPr>
        <w:t>ILO</w:t>
      </w:r>
      <w:r w:rsidRPr="00865410">
        <w:rPr>
          <w:rStyle w:val="StyleUnderline"/>
        </w:rPr>
        <w:t>)</w:t>
      </w:r>
      <w:r w:rsidRPr="00865410">
        <w:rPr>
          <w:sz w:val="12"/>
        </w:rPr>
        <w:t xml:space="preserve"> and Council of Europe standards.</w:t>
      </w:r>
    </w:p>
    <w:p w14:paraId="1873DAEF" w14:textId="77777777" w:rsidR="00F1029A" w:rsidRPr="00865410" w:rsidRDefault="00F1029A" w:rsidP="00F1029A">
      <w:pPr>
        <w:rPr>
          <w:sz w:val="12"/>
        </w:rPr>
      </w:pPr>
      <w:r w:rsidRPr="00865410">
        <w:rPr>
          <w:sz w:val="12"/>
        </w:rPr>
        <w:t xml:space="preserve">James Harrison, director of the IER, told Personnel Today that </w:t>
      </w:r>
      <w:r w:rsidRPr="00865410">
        <w:rPr>
          <w:rStyle w:val="Emphasis"/>
        </w:rPr>
        <w:t>universal worker status</w:t>
      </w:r>
      <w:r w:rsidRPr="00865410">
        <w:rPr>
          <w:rStyle w:val="StyleUnderline"/>
        </w:rPr>
        <w:t xml:space="preserve"> needed to be </w:t>
      </w:r>
      <w:r w:rsidRPr="00865410">
        <w:rPr>
          <w:rStyle w:val="Emphasis"/>
        </w:rPr>
        <w:t>sorted out</w:t>
      </w:r>
      <w:r w:rsidRPr="00865410">
        <w:rPr>
          <w:rStyle w:val="StyleUnderline"/>
        </w:rPr>
        <w:t xml:space="preserve"> if ministers were serious about ending abuse by unscrupulous employers</w:t>
      </w:r>
      <w:r w:rsidRPr="00865410">
        <w:rPr>
          <w:sz w:val="12"/>
        </w:rPr>
        <w:t>. Removing zero hours contracts did not resolve key issues for workers. He said: "There's nothing to stop an employer saying 'you're all self-employed from Monday'."</w:t>
      </w:r>
    </w:p>
    <w:p w14:paraId="2FA2D1BA" w14:textId="77777777" w:rsidR="00F1029A" w:rsidRPr="00865410" w:rsidRDefault="00F1029A" w:rsidP="00F1029A">
      <w:pPr>
        <w:rPr>
          <w:sz w:val="12"/>
        </w:rPr>
      </w:pPr>
      <w:r w:rsidRPr="00865410">
        <w:rPr>
          <w:sz w:val="12"/>
        </w:rPr>
        <w:t>Harrison added that there remained major trapdoors in the proposals, such as giving employers the option to fire and rehire if facing predicted financial problems. "Who will decide what constitutes a financial problem?" he said. The IER has demanded that the wording "or were likely in the immediate future to affect" should be removed.</w:t>
      </w:r>
    </w:p>
    <w:p w14:paraId="14548A50" w14:textId="77777777" w:rsidR="00F1029A" w:rsidRPr="00865410" w:rsidRDefault="00F1029A" w:rsidP="00F1029A">
      <w:pPr>
        <w:rPr>
          <w:sz w:val="12"/>
        </w:rPr>
      </w:pPr>
      <w:r w:rsidRPr="00865410">
        <w:rPr>
          <w:rStyle w:val="StyleUnderline"/>
        </w:rPr>
        <w:t>On worker status</w:t>
      </w:r>
      <w:r w:rsidRPr="00865410">
        <w:rPr>
          <w:sz w:val="12"/>
        </w:rPr>
        <w:t xml:space="preserve">, the IER said that instead of resolving the question of who should be a "worker" for the purposes of UK labour law, the </w:t>
      </w:r>
      <w:r w:rsidRPr="00865410">
        <w:rPr>
          <w:rStyle w:val="Emphasis"/>
        </w:rPr>
        <w:t>Bill</w:t>
      </w:r>
      <w:r w:rsidRPr="00865410">
        <w:rPr>
          <w:rStyle w:val="StyleUnderline"/>
        </w:rPr>
        <w:t xml:space="preserve"> adds to the complexity </w:t>
      </w:r>
      <w:r w:rsidRPr="00865410">
        <w:rPr>
          <w:rStyle w:val="StyleUnderline"/>
          <w:highlight w:val="green"/>
        </w:rPr>
        <w:t>arising from</w:t>
      </w:r>
      <w:r w:rsidRPr="00865410">
        <w:rPr>
          <w:rStyle w:val="StyleUnderline"/>
        </w:rPr>
        <w:t xml:space="preserve"> the </w:t>
      </w:r>
      <w:r w:rsidRPr="00865410">
        <w:rPr>
          <w:rStyle w:val="Emphasis"/>
          <w:highlight w:val="green"/>
        </w:rPr>
        <w:t>coexistence</w:t>
      </w:r>
      <w:r w:rsidRPr="00865410">
        <w:rPr>
          <w:rStyle w:val="StyleUnderline"/>
          <w:highlight w:val="green"/>
        </w:rPr>
        <w:t xml:space="preserve"> of </w:t>
      </w:r>
      <w:r w:rsidRPr="00865410">
        <w:rPr>
          <w:rStyle w:val="Emphasis"/>
          <w:highlight w:val="green"/>
        </w:rPr>
        <w:t>several employment statuses</w:t>
      </w:r>
      <w:r w:rsidRPr="00865410">
        <w:rPr>
          <w:sz w:val="12"/>
        </w:rPr>
        <w:t xml:space="preserve"> (employee, limb-b worker, self-employed), </w:t>
      </w:r>
      <w:r w:rsidRPr="00865410">
        <w:rPr>
          <w:rStyle w:val="Emphasis"/>
        </w:rPr>
        <w:t>leaving</w:t>
      </w:r>
      <w:r w:rsidRPr="00865410">
        <w:rPr>
          <w:rStyle w:val="StyleUnderline"/>
        </w:rPr>
        <w:t xml:space="preserve"> </w:t>
      </w:r>
      <w:r w:rsidRPr="00865410">
        <w:rPr>
          <w:rStyle w:val="Emphasis"/>
        </w:rPr>
        <w:t>employers free</w:t>
      </w:r>
      <w:r w:rsidRPr="00865410">
        <w:rPr>
          <w:rStyle w:val="StyleUnderline"/>
        </w:rPr>
        <w:t xml:space="preserve"> to continue to </w:t>
      </w:r>
      <w:r w:rsidRPr="00865410">
        <w:rPr>
          <w:rStyle w:val="Emphasis"/>
        </w:rPr>
        <w:t>use legal devices</w:t>
      </w:r>
      <w:r w:rsidRPr="00865410">
        <w:rPr>
          <w:sz w:val="12"/>
        </w:rPr>
        <w:t xml:space="preserve"> and HR strategies to defeat employment status claims, such as personal service companies, umbrella companies, or broadly worded substitution clauses for</w:t>
      </w:r>
      <w:r w:rsidRPr="00865410">
        <w:rPr>
          <w:sz w:val="12"/>
        </w:rPr>
        <w:br/>
        <w:t>gig work.</w:t>
      </w:r>
    </w:p>
    <w:p w14:paraId="0A4AEC51" w14:textId="77777777" w:rsidR="00F1029A" w:rsidRPr="00865410" w:rsidRDefault="00F1029A" w:rsidP="00F1029A">
      <w:pPr>
        <w:rPr>
          <w:sz w:val="12"/>
        </w:rPr>
      </w:pPr>
      <w:r w:rsidRPr="00865410">
        <w:rPr>
          <w:sz w:val="12"/>
        </w:rPr>
        <w:t xml:space="preserve">It said that to rectify this, </w:t>
      </w:r>
      <w:r w:rsidRPr="00865410">
        <w:rPr>
          <w:rStyle w:val="Emphasis"/>
          <w:highlight w:val="green"/>
        </w:rPr>
        <w:t>all rights</w:t>
      </w:r>
      <w:r w:rsidRPr="00865410">
        <w:rPr>
          <w:sz w:val="12"/>
        </w:rPr>
        <w:t xml:space="preserve"> contained in the Bill </w:t>
      </w:r>
      <w:r w:rsidRPr="00865410">
        <w:rPr>
          <w:rStyle w:val="StyleUnderline"/>
          <w:highlight w:val="green"/>
        </w:rPr>
        <w:t>should apply to </w:t>
      </w:r>
      <w:r w:rsidRPr="00865410">
        <w:rPr>
          <w:rStyle w:val="Emphasis"/>
          <w:highlight w:val="green"/>
        </w:rPr>
        <w:t>workers</w:t>
      </w:r>
      <w:r w:rsidRPr="00865410">
        <w:rPr>
          <w:rStyle w:val="StyleUnderline"/>
          <w:highlight w:val="green"/>
        </w:rPr>
        <w:t xml:space="preserve"> </w:t>
      </w:r>
      <w:r w:rsidRPr="00865410">
        <w:rPr>
          <w:rStyle w:val="Emphasis"/>
          <w:highlight w:val="green"/>
        </w:rPr>
        <w:t>defined as</w:t>
      </w:r>
      <w:r w:rsidRPr="00865410">
        <w:rPr>
          <w:sz w:val="12"/>
        </w:rPr>
        <w:t> </w:t>
      </w:r>
      <w:r w:rsidRPr="00865410">
        <w:rPr>
          <w:sz w:val="12"/>
          <w:highlight w:val="green"/>
        </w:rPr>
        <w:t>"</w:t>
      </w:r>
      <w:r w:rsidRPr="00865410">
        <w:rPr>
          <w:rStyle w:val="Emphasis"/>
          <w:highlight w:val="green"/>
        </w:rPr>
        <w:t>any individual</w:t>
      </w:r>
      <w:r w:rsidRPr="00865410">
        <w:rPr>
          <w:rStyle w:val="StyleUnderline"/>
        </w:rPr>
        <w:t xml:space="preserve"> who is </w:t>
      </w:r>
      <w:r w:rsidRPr="00865410">
        <w:rPr>
          <w:rStyle w:val="Emphasis"/>
          <w:highlight w:val="green"/>
        </w:rPr>
        <w:t>engaged by another to provide labour</w:t>
      </w:r>
      <w:r w:rsidRPr="00865410">
        <w:rPr>
          <w:rStyle w:val="StyleUnderline"/>
          <w:highlight w:val="green"/>
        </w:rPr>
        <w:t xml:space="preserve"> and is </w:t>
      </w:r>
      <w:r w:rsidRPr="00865410">
        <w:rPr>
          <w:rStyle w:val="Emphasis"/>
          <w:highlight w:val="green"/>
        </w:rPr>
        <w:t>not</w:t>
      </w:r>
      <w:r w:rsidRPr="00865410">
        <w:rPr>
          <w:rStyle w:val="StyleUnderline"/>
        </w:rPr>
        <w:t xml:space="preserve">, in the provision of that labour, </w:t>
      </w:r>
      <w:r w:rsidRPr="00865410">
        <w:rPr>
          <w:rStyle w:val="Emphasis"/>
        </w:rPr>
        <w:t xml:space="preserve">genuinely </w:t>
      </w:r>
      <w:r w:rsidRPr="00865410">
        <w:rPr>
          <w:rStyle w:val="Emphasis"/>
          <w:highlight w:val="green"/>
        </w:rPr>
        <w:t>operating a business</w:t>
      </w:r>
      <w:r w:rsidRPr="00865410">
        <w:rPr>
          <w:rStyle w:val="StyleUnderline"/>
          <w:highlight w:val="green"/>
        </w:rPr>
        <w:t xml:space="preserve"> on</w:t>
      </w:r>
      <w:r w:rsidRPr="00865410">
        <w:rPr>
          <w:rStyle w:val="StyleUnderline"/>
        </w:rPr>
        <w:t xml:space="preserve"> his or her </w:t>
      </w:r>
      <w:r w:rsidRPr="00865410">
        <w:rPr>
          <w:rStyle w:val="Emphasis"/>
          <w:highlight w:val="green"/>
        </w:rPr>
        <w:t>own account</w:t>
      </w:r>
      <w:r w:rsidRPr="00865410">
        <w:rPr>
          <w:sz w:val="12"/>
        </w:rPr>
        <w:t>".</w:t>
      </w:r>
    </w:p>
    <w:p w14:paraId="124AADCF" w14:textId="77777777" w:rsidR="00F1029A" w:rsidRPr="00865410" w:rsidRDefault="00F1029A" w:rsidP="00F1029A"/>
    <w:p w14:paraId="59F53A56" w14:textId="77777777" w:rsidR="00F1029A" w:rsidRPr="00865410" w:rsidRDefault="00F1029A" w:rsidP="00F1029A"/>
    <w:p w14:paraId="2FCBE7BC" w14:textId="77777777" w:rsidR="00F1029A" w:rsidRPr="00865410" w:rsidRDefault="00F1029A" w:rsidP="00F1029A"/>
    <w:p w14:paraId="33CE366F" w14:textId="77777777" w:rsidR="00F1029A" w:rsidRDefault="00F1029A" w:rsidP="00F1029A">
      <w:pPr>
        <w:pStyle w:val="Heading3"/>
      </w:pPr>
      <w:r>
        <w:t>ConCon CP---2AC</w:t>
      </w:r>
    </w:p>
    <w:p w14:paraId="0A480B50" w14:textId="77777777" w:rsidR="00F1029A" w:rsidRDefault="00F1029A" w:rsidP="00F1029A"/>
    <w:p w14:paraId="08E6AECB" w14:textId="77777777" w:rsidR="00F1029A" w:rsidRDefault="00F1029A" w:rsidP="00F1029A">
      <w:pPr>
        <w:pStyle w:val="Heading4"/>
      </w:pPr>
      <w:r>
        <w:t xml:space="preserve">2. Certainty is </w:t>
      </w:r>
      <w:r w:rsidRPr="00DB0A3F">
        <w:rPr>
          <w:u w:val="single"/>
        </w:rPr>
        <w:t>key</w:t>
      </w:r>
      <w:r>
        <w:t xml:space="preserve">. The counterplan’s </w:t>
      </w:r>
      <w:r w:rsidRPr="00DB0A3F">
        <w:rPr>
          <w:b w:val="0"/>
          <w:bCs/>
        </w:rPr>
        <w:t>[</w:t>
      </w:r>
      <w:r w:rsidRPr="00D7039B">
        <w:rPr>
          <w:b w:val="0"/>
          <w:bCs/>
        </w:rPr>
        <w:t>deviation from caselaw</w:t>
      </w:r>
      <w:r w:rsidRPr="00DB0A3F">
        <w:rPr>
          <w:b w:val="0"/>
          <w:bCs/>
        </w:rPr>
        <w:t xml:space="preserve"> / </w:t>
      </w:r>
      <w:r w:rsidRPr="00D7039B">
        <w:rPr>
          <w:b w:val="0"/>
          <w:bCs/>
        </w:rPr>
        <w:t>lack of force of law]</w:t>
      </w:r>
      <w:r>
        <w:t xml:space="preserve"> causes courts to </w:t>
      </w:r>
      <w:r w:rsidRPr="00DB0A3F">
        <w:rPr>
          <w:u w:val="single"/>
        </w:rPr>
        <w:t>jettison</w:t>
      </w:r>
      <w:r>
        <w:t xml:space="preserve"> stable merger review, killing </w:t>
      </w:r>
      <w:r w:rsidRPr="00DB0A3F">
        <w:rPr>
          <w:u w:val="single"/>
        </w:rPr>
        <w:t>investor certainty</w:t>
      </w:r>
      <w:r>
        <w:t xml:space="preserve"> and </w:t>
      </w:r>
      <w:r w:rsidRPr="00DB0A3F">
        <w:rPr>
          <w:u w:val="single"/>
        </w:rPr>
        <w:t>economic welfare</w:t>
      </w:r>
      <w:r>
        <w:t xml:space="preserve">. </w:t>
      </w:r>
    </w:p>
    <w:p w14:paraId="14CC541A" w14:textId="77777777" w:rsidR="00F1029A" w:rsidRPr="00581A2E" w:rsidRDefault="00F1029A" w:rsidP="00F1029A">
      <w:r w:rsidRPr="00581A2E">
        <w:t xml:space="preserve">Aurelien </w:t>
      </w:r>
      <w:r w:rsidRPr="00581A2E">
        <w:rPr>
          <w:rStyle w:val="Style13ptBold"/>
        </w:rPr>
        <w:t>Portuese '23</w:t>
      </w:r>
      <w:r w:rsidRPr="00581A2E">
        <w:t xml:space="preserve">, Lawyer, Research Professor and Founding Director at the GW Competition &amp; Innovation Lab. 5-3-2023. "Why Merger Guidelines Must Do More to Support Productivity, Innovation, and Global Competitiveness," </w:t>
      </w:r>
      <w:r>
        <w:t>Information Technology &amp; Innovation Foundation</w:t>
      </w:r>
      <w:r w:rsidRPr="00581A2E">
        <w:t>. https://itif.org/publications/2023/05/03/merger-guidelines-must-do-more-to-support-productivity-innovation-global-competitiveness/, 3-1-2026, RNey</w:t>
      </w:r>
    </w:p>
    <w:p w14:paraId="7DC31F51" w14:textId="77777777" w:rsidR="00F1029A" w:rsidRPr="00581A2E" w:rsidRDefault="00F1029A" w:rsidP="00F1029A">
      <w:pPr>
        <w:rPr>
          <w:sz w:val="16"/>
        </w:rPr>
      </w:pPr>
      <w:r w:rsidRPr="00581A2E">
        <w:rPr>
          <w:rStyle w:val="Emphasis"/>
          <w:highlight w:val="green"/>
        </w:rPr>
        <w:t>Merger guidelines</w:t>
      </w:r>
      <w:r w:rsidRPr="00581A2E">
        <w:rPr>
          <w:rStyle w:val="StyleUnderline"/>
          <w:highlight w:val="green"/>
        </w:rPr>
        <w:t xml:space="preserve"> should </w:t>
      </w:r>
      <w:r w:rsidRPr="00581A2E">
        <w:rPr>
          <w:rStyle w:val="Emphasis"/>
          <w:highlight w:val="green"/>
        </w:rPr>
        <w:t>build on</w:t>
      </w:r>
      <w:r w:rsidRPr="00581A2E">
        <w:rPr>
          <w:rStyle w:val="StyleUnderline"/>
        </w:rPr>
        <w:t xml:space="preserve"> rather than disregard </w:t>
      </w:r>
      <w:r w:rsidRPr="00581A2E">
        <w:rPr>
          <w:rStyle w:val="Emphasis"/>
          <w:highlight w:val="green"/>
        </w:rPr>
        <w:t>precedents</w:t>
      </w:r>
      <w:r w:rsidRPr="00581A2E">
        <w:rPr>
          <w:sz w:val="16"/>
        </w:rPr>
        <w:t xml:space="preserve">. </w:t>
      </w:r>
      <w:r w:rsidRPr="00581A2E">
        <w:rPr>
          <w:rStyle w:val="StyleUnderline"/>
        </w:rPr>
        <w:t xml:space="preserve">The </w:t>
      </w:r>
      <w:r w:rsidRPr="00581A2E">
        <w:rPr>
          <w:rStyle w:val="StyleUnderline"/>
          <w:highlight w:val="green"/>
        </w:rPr>
        <w:t>further</w:t>
      </w:r>
      <w:r w:rsidRPr="00581A2E">
        <w:rPr>
          <w:rStyle w:val="StyleUnderline"/>
        </w:rPr>
        <w:t xml:space="preserve"> the recommendations </w:t>
      </w:r>
      <w:r w:rsidRPr="00581A2E">
        <w:rPr>
          <w:rStyle w:val="Emphasis"/>
          <w:highlight w:val="green"/>
        </w:rPr>
        <w:t>deviate</w:t>
      </w:r>
      <w:r w:rsidRPr="00581A2E">
        <w:rPr>
          <w:rStyle w:val="StyleUnderline"/>
          <w:highlight w:val="green"/>
        </w:rPr>
        <w:t xml:space="preserve"> from established </w:t>
      </w:r>
      <w:r w:rsidRPr="00581A2E">
        <w:rPr>
          <w:rStyle w:val="Emphasis"/>
          <w:highlight w:val="green"/>
        </w:rPr>
        <w:t>case law</w:t>
      </w:r>
      <w:r w:rsidRPr="00581A2E">
        <w:rPr>
          <w:sz w:val="16"/>
        </w:rPr>
        <w:t xml:space="preserve">, </w:t>
      </w:r>
      <w:r w:rsidRPr="00581A2E">
        <w:rPr>
          <w:rStyle w:val="StyleUnderline"/>
          <w:highlight w:val="green"/>
        </w:rPr>
        <w:t xml:space="preserve">the </w:t>
      </w:r>
      <w:r w:rsidRPr="00581A2E">
        <w:rPr>
          <w:rStyle w:val="Emphasis"/>
          <w:highlight w:val="green"/>
        </w:rPr>
        <w:t>more likely</w:t>
      </w:r>
      <w:r w:rsidRPr="00581A2E">
        <w:rPr>
          <w:rStyle w:val="StyleUnderline"/>
          <w:highlight w:val="green"/>
        </w:rPr>
        <w:t xml:space="preserve"> courts will </w:t>
      </w:r>
      <w:r w:rsidRPr="00581A2E">
        <w:rPr>
          <w:rStyle w:val="Emphasis"/>
          <w:highlight w:val="green"/>
        </w:rPr>
        <w:t>ignore</w:t>
      </w:r>
      <w:r w:rsidRPr="00581A2E">
        <w:rPr>
          <w:rStyle w:val="StyleUnderline"/>
          <w:highlight w:val="green"/>
        </w:rPr>
        <w:t xml:space="preserve"> the </w:t>
      </w:r>
      <w:r w:rsidRPr="00581A2E">
        <w:rPr>
          <w:rStyle w:val="Emphasis"/>
          <w:highlight w:val="green"/>
        </w:rPr>
        <w:t>merger rules</w:t>
      </w:r>
      <w:r w:rsidRPr="00581A2E">
        <w:rPr>
          <w:sz w:val="16"/>
        </w:rPr>
        <w:t xml:space="preserve">. As a result, </w:t>
      </w:r>
      <w:r w:rsidRPr="00581A2E">
        <w:rPr>
          <w:rStyle w:val="StyleUnderline"/>
        </w:rPr>
        <w:t xml:space="preserve">this </w:t>
      </w:r>
      <w:r w:rsidRPr="004031B1">
        <w:rPr>
          <w:rStyle w:val="Emphasis"/>
          <w:highlight w:val="green"/>
        </w:rPr>
        <w:t xml:space="preserve">non-legally </w:t>
      </w:r>
      <w:r w:rsidRPr="00581A2E">
        <w:rPr>
          <w:rStyle w:val="Emphasis"/>
          <w:highlight w:val="green"/>
        </w:rPr>
        <w:t>binding</w:t>
      </w:r>
      <w:r w:rsidRPr="00581A2E">
        <w:rPr>
          <w:rStyle w:val="StyleUnderline"/>
        </w:rPr>
        <w:t xml:space="preserve"> </w:t>
      </w:r>
      <w:r w:rsidRPr="00581A2E">
        <w:rPr>
          <w:rStyle w:val="StyleUnderline"/>
          <w:highlight w:val="green"/>
        </w:rPr>
        <w:t>doc</w:t>
      </w:r>
      <w:r w:rsidRPr="00581A2E">
        <w:rPr>
          <w:rStyle w:val="StyleUnderline"/>
        </w:rPr>
        <w:t xml:space="preserve">ument </w:t>
      </w:r>
      <w:r w:rsidRPr="00581A2E">
        <w:rPr>
          <w:rStyle w:val="StyleUnderline"/>
          <w:highlight w:val="green"/>
        </w:rPr>
        <w:t xml:space="preserve">becomes </w:t>
      </w:r>
      <w:r w:rsidRPr="00581A2E">
        <w:rPr>
          <w:rStyle w:val="Emphasis"/>
          <w:highlight w:val="green"/>
        </w:rPr>
        <w:t>irrelevant</w:t>
      </w:r>
      <w:r w:rsidRPr="00581A2E">
        <w:rPr>
          <w:rStyle w:val="StyleUnderline"/>
          <w:highlight w:val="green"/>
        </w:rPr>
        <w:t xml:space="preserve"> in the </w:t>
      </w:r>
      <w:r w:rsidRPr="00581A2E">
        <w:rPr>
          <w:rStyle w:val="Emphasis"/>
          <w:highlight w:val="green"/>
        </w:rPr>
        <w:t>judicial examination</w:t>
      </w:r>
      <w:r w:rsidRPr="00581A2E">
        <w:rPr>
          <w:rStyle w:val="StyleUnderline"/>
          <w:highlight w:val="green"/>
        </w:rPr>
        <w:t xml:space="preserve"> of </w:t>
      </w:r>
      <w:r w:rsidRPr="00581A2E">
        <w:rPr>
          <w:rStyle w:val="Emphasis"/>
          <w:highlight w:val="green"/>
        </w:rPr>
        <w:t>merger decisions</w:t>
      </w:r>
      <w:r w:rsidRPr="00581A2E">
        <w:rPr>
          <w:sz w:val="16"/>
        </w:rPr>
        <w:t xml:space="preserve">. As the </w:t>
      </w:r>
      <w:r w:rsidRPr="00581A2E">
        <w:rPr>
          <w:rStyle w:val="StyleUnderline"/>
        </w:rPr>
        <w:t>gap between antitrust enforcement and court reviews grows</w:t>
      </w:r>
      <w:r w:rsidRPr="00581A2E">
        <w:rPr>
          <w:sz w:val="16"/>
        </w:rPr>
        <w:t xml:space="preserve">, </w:t>
      </w:r>
      <w:r w:rsidRPr="00581A2E">
        <w:rPr>
          <w:rStyle w:val="StyleUnderline"/>
        </w:rPr>
        <w:t xml:space="preserve">antitrust agencies </w:t>
      </w:r>
      <w:r w:rsidRPr="00581A2E">
        <w:rPr>
          <w:rStyle w:val="Emphasis"/>
          <w:highlight w:val="green"/>
        </w:rPr>
        <w:t>create</w:t>
      </w:r>
      <w:r w:rsidRPr="00581A2E">
        <w:rPr>
          <w:rStyle w:val="StyleUnderline"/>
          <w:highlight w:val="green"/>
        </w:rPr>
        <w:t xml:space="preserve"> </w:t>
      </w:r>
      <w:r w:rsidRPr="00581A2E">
        <w:rPr>
          <w:rStyle w:val="Emphasis"/>
          <w:highlight w:val="green"/>
        </w:rPr>
        <w:t>legal uncertainty</w:t>
      </w:r>
      <w:r w:rsidRPr="00581A2E">
        <w:rPr>
          <w:rStyle w:val="StyleUnderline"/>
          <w:highlight w:val="green"/>
        </w:rPr>
        <w:t xml:space="preserve"> and </w:t>
      </w:r>
      <w:r w:rsidRPr="00581A2E">
        <w:rPr>
          <w:rStyle w:val="Emphasis"/>
          <w:highlight w:val="green"/>
        </w:rPr>
        <w:t>confusion</w:t>
      </w:r>
      <w:r w:rsidRPr="00581A2E">
        <w:rPr>
          <w:rStyle w:val="StyleUnderline"/>
          <w:highlight w:val="green"/>
        </w:rPr>
        <w:t xml:space="preserve"> for </w:t>
      </w:r>
      <w:r w:rsidRPr="00581A2E">
        <w:rPr>
          <w:rStyle w:val="Emphasis"/>
          <w:highlight w:val="green"/>
        </w:rPr>
        <w:t>firms</w:t>
      </w:r>
      <w:r w:rsidRPr="00581A2E">
        <w:rPr>
          <w:rStyle w:val="StyleUnderline"/>
        </w:rPr>
        <w:t xml:space="preserve"> and </w:t>
      </w:r>
      <w:r w:rsidRPr="00581A2E">
        <w:rPr>
          <w:rStyle w:val="Emphasis"/>
        </w:rPr>
        <w:t>entrepreneurs</w:t>
      </w:r>
      <w:r w:rsidRPr="00581A2E">
        <w:rPr>
          <w:sz w:val="16"/>
        </w:rPr>
        <w:t xml:space="preserve">. Such drift </w:t>
      </w:r>
      <w:r w:rsidRPr="00581A2E">
        <w:rPr>
          <w:rStyle w:val="StyleUnderline"/>
          <w:highlight w:val="green"/>
        </w:rPr>
        <w:t>leads to</w:t>
      </w:r>
      <w:r w:rsidRPr="00581A2E">
        <w:rPr>
          <w:rStyle w:val="StyleUnderline"/>
        </w:rPr>
        <w:t xml:space="preserve"> the </w:t>
      </w:r>
      <w:r w:rsidRPr="00581A2E">
        <w:rPr>
          <w:rStyle w:val="Emphasis"/>
          <w:highlight w:val="green"/>
        </w:rPr>
        <w:t>over-deterrence</w:t>
      </w:r>
      <w:r w:rsidRPr="00581A2E">
        <w:rPr>
          <w:rStyle w:val="StyleUnderline"/>
          <w:highlight w:val="green"/>
        </w:rPr>
        <w:t xml:space="preserve"> of</w:t>
      </w:r>
      <w:r w:rsidRPr="00581A2E">
        <w:rPr>
          <w:rStyle w:val="StyleUnderline"/>
        </w:rPr>
        <w:t xml:space="preserve"> economically </w:t>
      </w:r>
      <w:r w:rsidRPr="00581A2E">
        <w:rPr>
          <w:rStyle w:val="Emphasis"/>
          <w:highlight w:val="green"/>
        </w:rPr>
        <w:t>beneficial mergers</w:t>
      </w:r>
      <w:r w:rsidRPr="00581A2E">
        <w:rPr>
          <w:sz w:val="16"/>
        </w:rPr>
        <w:t xml:space="preserve">, </w:t>
      </w:r>
      <w:r w:rsidRPr="00581A2E">
        <w:rPr>
          <w:rStyle w:val="StyleUnderline"/>
        </w:rPr>
        <w:t xml:space="preserve">potentially </w:t>
      </w:r>
      <w:r w:rsidRPr="00581A2E">
        <w:rPr>
          <w:rStyle w:val="StyleUnderline"/>
          <w:highlight w:val="green"/>
        </w:rPr>
        <w:t xml:space="preserve">resulting in </w:t>
      </w:r>
      <w:r w:rsidRPr="00581A2E">
        <w:rPr>
          <w:rStyle w:val="Emphasis"/>
          <w:highlight w:val="green"/>
        </w:rPr>
        <w:t>efficiency costs</w:t>
      </w:r>
      <w:r w:rsidRPr="00581A2E">
        <w:rPr>
          <w:rStyle w:val="StyleUnderline"/>
        </w:rPr>
        <w:t xml:space="preserve"> </w:t>
      </w:r>
      <w:r w:rsidRPr="00581A2E">
        <w:rPr>
          <w:rStyle w:val="StyleUnderline"/>
          <w:highlight w:val="green"/>
        </w:rPr>
        <w:t>due to</w:t>
      </w:r>
      <w:r w:rsidRPr="00581A2E">
        <w:rPr>
          <w:rStyle w:val="StyleUnderline"/>
        </w:rPr>
        <w:t xml:space="preserve"> vertical or horizontal </w:t>
      </w:r>
      <w:r w:rsidRPr="00581A2E">
        <w:rPr>
          <w:rStyle w:val="Emphasis"/>
          <w:highlight w:val="green"/>
        </w:rPr>
        <w:t>nonintegration</w:t>
      </w:r>
      <w:r w:rsidRPr="00581A2E">
        <w:rPr>
          <w:sz w:val="16"/>
        </w:rPr>
        <w:t>.</w:t>
      </w:r>
    </w:p>
    <w:p w14:paraId="41955745" w14:textId="77777777" w:rsidR="00F1029A" w:rsidRPr="00581A2E" w:rsidRDefault="00F1029A" w:rsidP="00F1029A">
      <w:pPr>
        <w:rPr>
          <w:sz w:val="16"/>
        </w:rPr>
      </w:pPr>
      <w:r w:rsidRPr="00581A2E">
        <w:rPr>
          <w:sz w:val="16"/>
        </w:rPr>
        <w:t>Merger Guidelines Must Recognize Global Market Conditions</w:t>
      </w:r>
      <w:r w:rsidRPr="00DB0A3F">
        <w:rPr>
          <w:sz w:val="16"/>
        </w:rPr>
        <w:t xml:space="preserve">. </w:t>
      </w:r>
      <w:r w:rsidRPr="00581A2E">
        <w:rPr>
          <w:sz w:val="16"/>
        </w:rPr>
        <w:t>Merger guidelines should better integrate competitiveness concerns.</w:t>
      </w:r>
      <w:r w:rsidRPr="00D03225">
        <w:t>[39]</w:t>
      </w:r>
      <w:r w:rsidRPr="00581A2E">
        <w:rPr>
          <w:sz w:val="16"/>
        </w:rPr>
        <w:t xml:space="preserve"> Both the FTC and DOJ see the goal of antitrust as preserving competition. However, </w:t>
      </w:r>
      <w:r w:rsidRPr="00581A2E">
        <w:rPr>
          <w:rStyle w:val="Emphasis"/>
        </w:rPr>
        <w:t>competition</w:t>
      </w:r>
      <w:r w:rsidRPr="00581A2E">
        <w:rPr>
          <w:rStyle w:val="StyleUnderline"/>
        </w:rPr>
        <w:t xml:space="preserve"> is not a goal in itself</w:t>
      </w:r>
      <w:r w:rsidRPr="00581A2E">
        <w:rPr>
          <w:sz w:val="16"/>
        </w:rPr>
        <w:t xml:space="preserve">; it is means toward higher living standards and increasingly it should be a means to ensure that U.S. industries—especially technologically sophisticated ones—are globally competitive with China in particular. firms’ competitiveness and innovation are laudable goals that enhance economic development and social progress. Consequently, </w:t>
      </w:r>
      <w:r w:rsidRPr="00581A2E">
        <w:rPr>
          <w:rStyle w:val="StyleUnderline"/>
        </w:rPr>
        <w:t xml:space="preserve">the </w:t>
      </w:r>
      <w:r w:rsidRPr="00581A2E">
        <w:rPr>
          <w:rStyle w:val="Emphasis"/>
          <w:highlight w:val="green"/>
        </w:rPr>
        <w:t>goal</w:t>
      </w:r>
      <w:r w:rsidRPr="00581A2E">
        <w:rPr>
          <w:rStyle w:val="StyleUnderline"/>
          <w:highlight w:val="green"/>
        </w:rPr>
        <w:t xml:space="preserve"> should be</w:t>
      </w:r>
      <w:r w:rsidRPr="00581A2E">
        <w:rPr>
          <w:rStyle w:val="StyleUnderline"/>
        </w:rPr>
        <w:t xml:space="preserve"> the </w:t>
      </w:r>
      <w:r w:rsidRPr="00581A2E">
        <w:rPr>
          <w:rStyle w:val="StyleUnderline"/>
          <w:highlight w:val="green"/>
        </w:rPr>
        <w:t>total</w:t>
      </w:r>
      <w:r w:rsidRPr="00581A2E">
        <w:rPr>
          <w:rStyle w:val="StyleUnderline"/>
        </w:rPr>
        <w:t xml:space="preserve"> </w:t>
      </w:r>
      <w:r w:rsidRPr="00581A2E">
        <w:rPr>
          <w:rStyle w:val="Emphasis"/>
          <w:highlight w:val="green"/>
        </w:rPr>
        <w:t>economic</w:t>
      </w:r>
      <w:r w:rsidRPr="00581A2E">
        <w:rPr>
          <w:rStyle w:val="Emphasis"/>
        </w:rPr>
        <w:t xml:space="preserve"> </w:t>
      </w:r>
      <w:r w:rsidRPr="00581A2E">
        <w:rPr>
          <w:rStyle w:val="Emphasis"/>
          <w:highlight w:val="green"/>
        </w:rPr>
        <w:t>welfare</w:t>
      </w:r>
      <w:r w:rsidRPr="00581A2E">
        <w:rPr>
          <w:rStyle w:val="StyleUnderline"/>
        </w:rPr>
        <w:t xml:space="preserve"> of the </w:t>
      </w:r>
      <w:r w:rsidRPr="00581A2E">
        <w:rPr>
          <w:rStyle w:val="Emphasis"/>
        </w:rPr>
        <w:t>U.S. economy</w:t>
      </w:r>
      <w:r w:rsidRPr="00581A2E">
        <w:rPr>
          <w:sz w:val="16"/>
        </w:rPr>
        <w:t>, especially in an era when America’s preeminent tech-economic challenge is to stay ahead of China.</w:t>
      </w:r>
      <w:r w:rsidRPr="00D03225">
        <w:t>[40]</w:t>
      </w:r>
      <w:r w:rsidRPr="00581A2E">
        <w:rPr>
          <w:sz w:val="16"/>
        </w:rPr>
        <w:t xml:space="preserve"> America can no longer afford to maintain its myopic and narrow antitrust focus only on competition. This is especially true because the Chinese authorities promote massive mergers among Chinese firms so they can “go out” and dominate global markets, thereby destroying competitors. Absent massive government subsidies on the order provided by the Chinese government, our major defense is firm scale and size. Using a merger policy to limit this needed scale in pursuing more competition will likely weaken the U.S. economy, boost the trade deficit, reduce good jobs, and ultimately generate a lower living standard.</w:t>
      </w:r>
      <w:r w:rsidRPr="00D03225">
        <w:t>[41]</w:t>
      </w:r>
    </w:p>
    <w:p w14:paraId="132BDD91" w14:textId="77777777" w:rsidR="00F1029A" w:rsidRPr="001901B5" w:rsidRDefault="00F1029A" w:rsidP="00F1029A">
      <w:pPr>
        <w:pStyle w:val="Heading4"/>
        <w:rPr>
          <w:rFonts w:cs="Calibri"/>
        </w:rPr>
      </w:pPr>
      <w:r>
        <w:rPr>
          <w:rFonts w:cs="Calibri"/>
        </w:rPr>
        <w:t xml:space="preserve">6. </w:t>
      </w:r>
      <w:r w:rsidRPr="001901B5">
        <w:rPr>
          <w:rFonts w:cs="Calibri"/>
        </w:rPr>
        <w:t xml:space="preserve">Can’t solve: It </w:t>
      </w:r>
      <w:r w:rsidRPr="001901B5">
        <w:rPr>
          <w:rFonts w:cs="Calibri"/>
          <w:u w:val="single"/>
        </w:rPr>
        <w:t>obliterates</w:t>
      </w:r>
      <w:r w:rsidRPr="001901B5">
        <w:rPr>
          <w:rFonts w:cs="Calibri"/>
        </w:rPr>
        <w:t xml:space="preserve"> certainty, spurs </w:t>
      </w:r>
      <w:r w:rsidRPr="001901B5">
        <w:rPr>
          <w:rFonts w:cs="Calibri"/>
          <w:u w:val="single"/>
        </w:rPr>
        <w:t>legal challenges</w:t>
      </w:r>
      <w:r w:rsidRPr="001901B5">
        <w:rPr>
          <w:rFonts w:cs="Calibri"/>
        </w:rPr>
        <w:t xml:space="preserve"> from the </w:t>
      </w:r>
      <w:r w:rsidRPr="001901B5">
        <w:rPr>
          <w:rFonts w:cs="Calibri"/>
          <w:u w:val="single"/>
        </w:rPr>
        <w:t>Courts</w:t>
      </w:r>
      <w:r w:rsidRPr="001901B5">
        <w:rPr>
          <w:rFonts w:cs="Calibri"/>
        </w:rPr>
        <w:t xml:space="preserve">, </w:t>
      </w:r>
      <w:r w:rsidRPr="001901B5">
        <w:rPr>
          <w:rFonts w:cs="Calibri"/>
          <w:u w:val="single"/>
        </w:rPr>
        <w:t>Congress</w:t>
      </w:r>
      <w:r w:rsidRPr="001901B5">
        <w:rPr>
          <w:rFonts w:cs="Calibri"/>
        </w:rPr>
        <w:t xml:space="preserve">, AND </w:t>
      </w:r>
      <w:r w:rsidRPr="001901B5">
        <w:rPr>
          <w:rFonts w:cs="Calibri"/>
          <w:u w:val="single"/>
        </w:rPr>
        <w:t>Executive</w:t>
      </w:r>
      <w:r w:rsidRPr="001901B5">
        <w:rPr>
          <w:rFonts w:cs="Calibri"/>
        </w:rPr>
        <w:t xml:space="preserve">, and triggers a </w:t>
      </w:r>
      <w:r w:rsidRPr="001901B5">
        <w:rPr>
          <w:rFonts w:cs="Calibri"/>
          <w:u w:val="single"/>
        </w:rPr>
        <w:t>runaway</w:t>
      </w:r>
      <w:r w:rsidRPr="001901B5">
        <w:rPr>
          <w:rFonts w:cs="Calibri"/>
        </w:rPr>
        <w:t xml:space="preserve"> of special interest assaults that </w:t>
      </w:r>
      <w:r w:rsidRPr="001901B5">
        <w:rPr>
          <w:rFonts w:cs="Calibri"/>
          <w:u w:val="single"/>
        </w:rPr>
        <w:t>shut down</w:t>
      </w:r>
      <w:r w:rsidRPr="001901B5">
        <w:rPr>
          <w:rFonts w:cs="Calibri"/>
        </w:rPr>
        <w:t xml:space="preserve"> the government---links </w:t>
      </w:r>
      <w:r w:rsidRPr="001901B5">
        <w:rPr>
          <w:rFonts w:cs="Calibri"/>
          <w:u w:val="single"/>
        </w:rPr>
        <w:t>harder</w:t>
      </w:r>
      <w:r w:rsidRPr="001901B5">
        <w:rPr>
          <w:rFonts w:cs="Calibri"/>
        </w:rPr>
        <w:t xml:space="preserve">. </w:t>
      </w:r>
    </w:p>
    <w:p w14:paraId="14DFC564" w14:textId="77777777" w:rsidR="00F1029A" w:rsidRPr="001901B5" w:rsidRDefault="00F1029A" w:rsidP="00F1029A">
      <w:r w:rsidRPr="001901B5">
        <w:rPr>
          <w:rStyle w:val="Style13ptBold"/>
        </w:rPr>
        <w:t xml:space="preserve">Riestenberg ’18 </w:t>
      </w:r>
      <w:r w:rsidRPr="001901B5">
        <w:t>[Jay; March 21; M.A. in Political Management from George Washington University, citing three Supreme Court Justices, two U.S. Solicitor Generals, one U.S. Attorney General, and thirty-one Professors of Law; Common Cause, “U.S. Constitution Threatened as Article V Convention Movement Nears Success,” https://www.commoncause.org/resource/u-s-constitution-threatened-as-article-v-convention-movement-nears-success/]</w:t>
      </w:r>
    </w:p>
    <w:p w14:paraId="67A44C44" w14:textId="77777777" w:rsidR="00F1029A" w:rsidRPr="00D702CC" w:rsidRDefault="00F1029A" w:rsidP="00F1029A">
      <w:pPr>
        <w:rPr>
          <w:sz w:val="12"/>
        </w:rPr>
      </w:pPr>
      <w:r w:rsidRPr="00D702CC">
        <w:rPr>
          <w:sz w:val="12"/>
        </w:rPr>
        <w:t xml:space="preserve">Why </w:t>
      </w:r>
      <w:r w:rsidRPr="001901B5">
        <w:rPr>
          <w:rStyle w:val="StyleUnderline"/>
        </w:rPr>
        <w:t>the</w:t>
      </w:r>
      <w:r w:rsidRPr="00D702CC">
        <w:rPr>
          <w:sz w:val="12"/>
        </w:rPr>
        <w:t xml:space="preserve"> Article V </w:t>
      </w:r>
      <w:r w:rsidRPr="001901B5">
        <w:rPr>
          <w:rStyle w:val="StyleUnderline"/>
        </w:rPr>
        <w:t>Convention</w:t>
      </w:r>
      <w:r w:rsidRPr="00D702CC">
        <w:rPr>
          <w:sz w:val="12"/>
        </w:rPr>
        <w:t xml:space="preserve"> Process </w:t>
      </w:r>
      <w:r w:rsidRPr="001901B5">
        <w:rPr>
          <w:rStyle w:val="StyleUnderline"/>
        </w:rPr>
        <w:t xml:space="preserve">is a </w:t>
      </w:r>
      <w:r w:rsidRPr="001901B5">
        <w:rPr>
          <w:rStyle w:val="Emphasis"/>
        </w:rPr>
        <w:t>Threat</w:t>
      </w:r>
    </w:p>
    <w:p w14:paraId="250EBCB9" w14:textId="77777777" w:rsidR="00F1029A" w:rsidRPr="001901B5" w:rsidRDefault="00F1029A" w:rsidP="00F1029A">
      <w:pPr>
        <w:rPr>
          <w:rStyle w:val="StyleUnderline"/>
        </w:rPr>
      </w:pPr>
      <w:r w:rsidRPr="00D702CC">
        <w:rPr>
          <w:sz w:val="12"/>
        </w:rPr>
        <w:t>As outlined in Common Cause’s 2015 report, </w:t>
      </w:r>
      <w:r w:rsidRPr="001901B5">
        <w:rPr>
          <w:rStyle w:val="StyleUnderline"/>
        </w:rPr>
        <w:t>The</w:t>
      </w:r>
      <w:r w:rsidRPr="00D702CC">
        <w:rPr>
          <w:sz w:val="12"/>
        </w:rPr>
        <w:t xml:space="preserve"> Dangerous Path: Big Money’s </w:t>
      </w:r>
      <w:r w:rsidRPr="001901B5">
        <w:rPr>
          <w:rStyle w:val="StyleUnderline"/>
        </w:rPr>
        <w:t xml:space="preserve">Plan to </w:t>
      </w:r>
      <w:r w:rsidRPr="001901B5">
        <w:rPr>
          <w:rStyle w:val="Emphasis"/>
        </w:rPr>
        <w:t>Shred the Constitution</w:t>
      </w:r>
      <w:r w:rsidRPr="00D702CC">
        <w:rPr>
          <w:sz w:val="12"/>
        </w:rPr>
        <w:t xml:space="preserve">, a constitutional convention </w:t>
      </w:r>
      <w:r w:rsidRPr="001901B5">
        <w:rPr>
          <w:rStyle w:val="StyleUnderline"/>
        </w:rPr>
        <w:t xml:space="preserve">is open to </w:t>
      </w:r>
      <w:r w:rsidRPr="001901B5">
        <w:rPr>
          <w:rStyle w:val="Emphasis"/>
        </w:rPr>
        <w:t>many problems</w:t>
      </w:r>
      <w:r w:rsidRPr="001901B5">
        <w:rPr>
          <w:rStyle w:val="StyleUnderline"/>
        </w:rPr>
        <w:t>, including:</w:t>
      </w:r>
    </w:p>
    <w:p w14:paraId="416ACDE3" w14:textId="77777777" w:rsidR="00F1029A" w:rsidRPr="00D702CC" w:rsidRDefault="00F1029A" w:rsidP="00F1029A">
      <w:pPr>
        <w:pStyle w:val="ListParagraph"/>
        <w:numPr>
          <w:ilvl w:val="0"/>
          <w:numId w:val="45"/>
        </w:numPr>
        <w:rPr>
          <w:sz w:val="12"/>
        </w:rPr>
      </w:pPr>
      <w:r w:rsidRPr="001901B5">
        <w:rPr>
          <w:rStyle w:val="StyleUnderline"/>
        </w:rPr>
        <w:t xml:space="preserve">Threat of a </w:t>
      </w:r>
      <w:r w:rsidRPr="001901B5">
        <w:rPr>
          <w:rStyle w:val="Emphasis"/>
        </w:rPr>
        <w:t>Runaway</w:t>
      </w:r>
      <w:r w:rsidRPr="00D702CC">
        <w:rPr>
          <w:sz w:val="12"/>
        </w:rPr>
        <w:t xml:space="preserve"> Convention: </w:t>
      </w:r>
      <w:r w:rsidRPr="005E26A1">
        <w:rPr>
          <w:rStyle w:val="StyleUnderline"/>
          <w:highlight w:val="green"/>
        </w:rPr>
        <w:t xml:space="preserve">There is </w:t>
      </w:r>
      <w:r w:rsidRPr="005E26A1">
        <w:rPr>
          <w:rStyle w:val="Emphasis"/>
          <w:highlight w:val="green"/>
        </w:rPr>
        <w:t>nothing</w:t>
      </w:r>
      <w:r w:rsidRPr="00D702CC">
        <w:rPr>
          <w:sz w:val="12"/>
        </w:rPr>
        <w:t xml:space="preserve"> in the Constitution </w:t>
      </w:r>
      <w:r w:rsidRPr="005E26A1">
        <w:rPr>
          <w:rStyle w:val="StyleUnderline"/>
          <w:highlight w:val="green"/>
        </w:rPr>
        <w:t xml:space="preserve">to </w:t>
      </w:r>
      <w:r w:rsidRPr="005E26A1">
        <w:rPr>
          <w:rStyle w:val="Emphasis"/>
          <w:highlight w:val="green"/>
        </w:rPr>
        <w:t>prevent</w:t>
      </w:r>
      <w:r w:rsidRPr="005E26A1">
        <w:rPr>
          <w:rStyle w:val="StyleUnderline"/>
          <w:highlight w:val="green"/>
        </w:rPr>
        <w:t xml:space="preserve"> a</w:t>
      </w:r>
      <w:r w:rsidRPr="001901B5">
        <w:rPr>
          <w:rStyle w:val="StyleUnderline"/>
        </w:rPr>
        <w:t xml:space="preserve"> constitutional </w:t>
      </w:r>
      <w:r w:rsidRPr="005E26A1">
        <w:rPr>
          <w:rStyle w:val="StyleUnderline"/>
          <w:highlight w:val="green"/>
        </w:rPr>
        <w:t>convention</w:t>
      </w:r>
      <w:r w:rsidRPr="001901B5">
        <w:rPr>
          <w:rStyle w:val="StyleUnderline"/>
        </w:rPr>
        <w:t xml:space="preserve"> from </w:t>
      </w:r>
      <w:r w:rsidRPr="005E26A1">
        <w:rPr>
          <w:rStyle w:val="StyleUnderline"/>
          <w:highlight w:val="green"/>
        </w:rPr>
        <w:t>being</w:t>
      </w:r>
      <w:r w:rsidRPr="001901B5">
        <w:rPr>
          <w:rStyle w:val="StyleUnderline"/>
        </w:rPr>
        <w:t xml:space="preserve"> </w:t>
      </w:r>
      <w:r w:rsidRPr="005E26A1">
        <w:rPr>
          <w:rStyle w:val="Emphasis"/>
          <w:highlight w:val="green"/>
        </w:rPr>
        <w:t>expanded</w:t>
      </w:r>
      <w:r w:rsidRPr="001901B5">
        <w:rPr>
          <w:rStyle w:val="Emphasis"/>
        </w:rPr>
        <w:t xml:space="preserve"> in scope</w:t>
      </w:r>
      <w:r w:rsidRPr="001901B5">
        <w:rPr>
          <w:rStyle w:val="StyleUnderline"/>
        </w:rPr>
        <w:t xml:space="preserve"> to issues </w:t>
      </w:r>
      <w:r w:rsidRPr="001901B5">
        <w:rPr>
          <w:rStyle w:val="Emphasis"/>
        </w:rPr>
        <w:t>not raised</w:t>
      </w:r>
      <w:r w:rsidRPr="001901B5">
        <w:rPr>
          <w:rStyle w:val="StyleUnderline"/>
        </w:rPr>
        <w:t xml:space="preserve"> in convention calls passed by the</w:t>
      </w:r>
      <w:r w:rsidRPr="00D702CC">
        <w:rPr>
          <w:sz w:val="12"/>
        </w:rPr>
        <w:t xml:space="preserve"> state </w:t>
      </w:r>
      <w:r w:rsidRPr="001901B5">
        <w:rPr>
          <w:rStyle w:val="StyleUnderline"/>
        </w:rPr>
        <w:t xml:space="preserve">legislatures, </w:t>
      </w:r>
      <w:r w:rsidRPr="005E26A1">
        <w:rPr>
          <w:rStyle w:val="StyleUnderline"/>
          <w:highlight w:val="green"/>
        </w:rPr>
        <w:t>and</w:t>
      </w:r>
      <w:r w:rsidRPr="00D702CC">
        <w:rPr>
          <w:sz w:val="12"/>
        </w:rPr>
        <w:t xml:space="preserve"> therefore </w:t>
      </w:r>
      <w:r w:rsidRPr="001901B5">
        <w:rPr>
          <w:rStyle w:val="StyleUnderline"/>
        </w:rPr>
        <w:t xml:space="preserve">could </w:t>
      </w:r>
      <w:r w:rsidRPr="005E26A1">
        <w:rPr>
          <w:rStyle w:val="StyleUnderline"/>
          <w:highlight w:val="green"/>
        </w:rPr>
        <w:t>lead to a</w:t>
      </w:r>
      <w:r w:rsidRPr="001901B5">
        <w:rPr>
          <w:rStyle w:val="StyleUnderline"/>
        </w:rPr>
        <w:t xml:space="preserve"> </w:t>
      </w:r>
      <w:r w:rsidRPr="005E26A1">
        <w:rPr>
          <w:rStyle w:val="Emphasis"/>
          <w:highlight w:val="green"/>
        </w:rPr>
        <w:t>runaway</w:t>
      </w:r>
      <w:r w:rsidRPr="001901B5">
        <w:rPr>
          <w:rStyle w:val="Emphasis"/>
        </w:rPr>
        <w:t xml:space="preserve"> convention</w:t>
      </w:r>
      <w:r w:rsidRPr="00D702CC">
        <w:rPr>
          <w:sz w:val="12"/>
        </w:rPr>
        <w:t>.</w:t>
      </w:r>
    </w:p>
    <w:p w14:paraId="39695EA6" w14:textId="77777777" w:rsidR="00F1029A" w:rsidRPr="00D702CC" w:rsidRDefault="00F1029A" w:rsidP="00F1029A">
      <w:pPr>
        <w:pStyle w:val="ListParagraph"/>
        <w:numPr>
          <w:ilvl w:val="0"/>
          <w:numId w:val="45"/>
        </w:numPr>
        <w:rPr>
          <w:sz w:val="12"/>
        </w:rPr>
      </w:pPr>
      <w:r w:rsidRPr="001901B5">
        <w:rPr>
          <w:rStyle w:val="StyleUnderline"/>
        </w:rPr>
        <w:t xml:space="preserve">Influence of </w:t>
      </w:r>
      <w:r w:rsidRPr="005E26A1">
        <w:rPr>
          <w:rStyle w:val="Emphasis"/>
          <w:highlight w:val="green"/>
        </w:rPr>
        <w:t>Special Interests</w:t>
      </w:r>
      <w:r w:rsidRPr="001901B5">
        <w:rPr>
          <w:rStyle w:val="StyleUnderline"/>
        </w:rPr>
        <w:t>: A</w:t>
      </w:r>
      <w:r w:rsidRPr="00D702CC">
        <w:rPr>
          <w:sz w:val="12"/>
        </w:rPr>
        <w:t xml:space="preserve">n Article V </w:t>
      </w:r>
      <w:r w:rsidRPr="001901B5">
        <w:rPr>
          <w:rStyle w:val="StyleUnderline"/>
        </w:rPr>
        <w:t xml:space="preserve">convention would </w:t>
      </w:r>
      <w:r w:rsidRPr="005E26A1">
        <w:rPr>
          <w:rStyle w:val="StyleUnderline"/>
          <w:highlight w:val="green"/>
        </w:rPr>
        <w:t>open the Constitution to</w:t>
      </w:r>
      <w:r w:rsidRPr="001901B5">
        <w:rPr>
          <w:rStyle w:val="StyleUnderline"/>
        </w:rPr>
        <w:t xml:space="preserve"> revisions at a time of</w:t>
      </w:r>
      <w:r w:rsidRPr="00D702CC">
        <w:rPr>
          <w:sz w:val="12"/>
        </w:rPr>
        <w:t xml:space="preserve"> extreme </w:t>
      </w:r>
      <w:r w:rsidRPr="005E26A1">
        <w:rPr>
          <w:rStyle w:val="Emphasis"/>
          <w:highlight w:val="green"/>
        </w:rPr>
        <w:t>gerrymandering</w:t>
      </w:r>
      <w:r w:rsidRPr="005E26A1">
        <w:rPr>
          <w:rStyle w:val="StyleUnderline"/>
          <w:highlight w:val="green"/>
        </w:rPr>
        <w:t xml:space="preserve"> and </w:t>
      </w:r>
      <w:r w:rsidRPr="005E26A1">
        <w:rPr>
          <w:rStyle w:val="Emphasis"/>
          <w:highlight w:val="green"/>
        </w:rPr>
        <w:t>polarization</w:t>
      </w:r>
      <w:r w:rsidRPr="001901B5">
        <w:rPr>
          <w:rStyle w:val="StyleUnderline"/>
        </w:rPr>
        <w:t xml:space="preserve"> amid unlimited</w:t>
      </w:r>
      <w:r w:rsidRPr="00D702CC">
        <w:rPr>
          <w:sz w:val="12"/>
        </w:rPr>
        <w:t xml:space="preserve"> political </w:t>
      </w:r>
      <w:r w:rsidRPr="001901B5">
        <w:rPr>
          <w:rStyle w:val="StyleUnderline"/>
        </w:rPr>
        <w:t>spending. It could allow special interests</w:t>
      </w:r>
      <w:r w:rsidRPr="00D702CC">
        <w:rPr>
          <w:sz w:val="12"/>
        </w:rPr>
        <w:t xml:space="preserve"> and the wealthiest </w:t>
      </w:r>
      <w:r w:rsidRPr="001901B5">
        <w:rPr>
          <w:rStyle w:val="StyleUnderline"/>
        </w:rPr>
        <w:t xml:space="preserve">to </w:t>
      </w:r>
      <w:r w:rsidRPr="001901B5">
        <w:rPr>
          <w:rStyle w:val="Emphasis"/>
        </w:rPr>
        <w:t>re-write</w:t>
      </w:r>
      <w:r w:rsidRPr="001901B5">
        <w:rPr>
          <w:rStyle w:val="StyleUnderline"/>
        </w:rPr>
        <w:t xml:space="preserve"> the rules</w:t>
      </w:r>
      <w:r w:rsidRPr="00D702CC">
        <w:rPr>
          <w:sz w:val="12"/>
        </w:rPr>
        <w:t xml:space="preserve"> governing our system </w:t>
      </w:r>
      <w:r w:rsidRPr="001901B5">
        <w:rPr>
          <w:rStyle w:val="StyleUnderline"/>
        </w:rPr>
        <w:t>of government</w:t>
      </w:r>
      <w:r w:rsidRPr="00D702CC">
        <w:rPr>
          <w:sz w:val="12"/>
        </w:rPr>
        <w:t>.</w:t>
      </w:r>
    </w:p>
    <w:p w14:paraId="1A60D056" w14:textId="77777777" w:rsidR="00F1029A" w:rsidRPr="00D702CC" w:rsidRDefault="00F1029A" w:rsidP="00F1029A">
      <w:pPr>
        <w:pStyle w:val="ListParagraph"/>
        <w:numPr>
          <w:ilvl w:val="0"/>
          <w:numId w:val="45"/>
        </w:numPr>
        <w:rPr>
          <w:sz w:val="12"/>
        </w:rPr>
      </w:pPr>
      <w:r w:rsidRPr="001901B5">
        <w:rPr>
          <w:rStyle w:val="StyleUnderline"/>
        </w:rPr>
        <w:t xml:space="preserve">Lack of </w:t>
      </w:r>
      <w:r w:rsidRPr="001901B5">
        <w:rPr>
          <w:rStyle w:val="Emphasis"/>
        </w:rPr>
        <w:t>Convention Rules</w:t>
      </w:r>
      <w:r w:rsidRPr="001901B5">
        <w:rPr>
          <w:rStyle w:val="StyleUnderline"/>
        </w:rPr>
        <w:t>: </w:t>
      </w:r>
      <w:r w:rsidRPr="005E26A1">
        <w:rPr>
          <w:rStyle w:val="StyleUnderline"/>
          <w:highlight w:val="green"/>
        </w:rPr>
        <w:t xml:space="preserve">There are </w:t>
      </w:r>
      <w:r w:rsidRPr="005E26A1">
        <w:rPr>
          <w:rStyle w:val="Emphasis"/>
          <w:highlight w:val="green"/>
        </w:rPr>
        <w:t>no rules</w:t>
      </w:r>
      <w:r w:rsidRPr="001901B5">
        <w:rPr>
          <w:rStyle w:val="StyleUnderline"/>
        </w:rPr>
        <w:t xml:space="preserve"> governing</w:t>
      </w:r>
      <w:r w:rsidRPr="00D702CC">
        <w:rPr>
          <w:sz w:val="12"/>
        </w:rPr>
        <w:t xml:space="preserve"> constitutional </w:t>
      </w:r>
      <w:r w:rsidRPr="001901B5">
        <w:rPr>
          <w:rStyle w:val="StyleUnderline"/>
        </w:rPr>
        <w:t xml:space="preserve">conventions. </w:t>
      </w:r>
      <w:r w:rsidRPr="005E26A1">
        <w:rPr>
          <w:rStyle w:val="StyleUnderline"/>
          <w:highlight w:val="green"/>
        </w:rPr>
        <w:t>A convention would be</w:t>
      </w:r>
      <w:r w:rsidRPr="001901B5">
        <w:rPr>
          <w:rStyle w:val="StyleUnderline"/>
        </w:rPr>
        <w:t xml:space="preserve"> an </w:t>
      </w:r>
      <w:r w:rsidRPr="001901B5">
        <w:rPr>
          <w:rStyle w:val="Emphasis"/>
        </w:rPr>
        <w:t xml:space="preserve">unpredictable </w:t>
      </w:r>
      <w:r w:rsidRPr="005E26A1">
        <w:rPr>
          <w:rStyle w:val="Emphasis"/>
          <w:highlight w:val="green"/>
        </w:rPr>
        <w:t>Pandora’s Box</w:t>
      </w:r>
      <w:r w:rsidRPr="001901B5">
        <w:rPr>
          <w:rStyle w:val="StyleUnderline"/>
        </w:rPr>
        <w:t>; the last one</w:t>
      </w:r>
      <w:r w:rsidRPr="00D702CC">
        <w:rPr>
          <w:sz w:val="12"/>
        </w:rPr>
        <w:t xml:space="preserve">, in 1787, </w:t>
      </w:r>
      <w:r w:rsidRPr="001901B5">
        <w:rPr>
          <w:rStyle w:val="StyleUnderline"/>
        </w:rPr>
        <w:t xml:space="preserve">resulted in a </w:t>
      </w:r>
      <w:r w:rsidRPr="001901B5">
        <w:rPr>
          <w:rStyle w:val="Emphasis"/>
        </w:rPr>
        <w:t>brand-new</w:t>
      </w:r>
      <w:r w:rsidRPr="001901B5">
        <w:rPr>
          <w:rStyle w:val="StyleUnderline"/>
        </w:rPr>
        <w:t xml:space="preserve"> Constitution. One group</w:t>
      </w:r>
      <w:r w:rsidRPr="00D702CC">
        <w:rPr>
          <w:sz w:val="12"/>
        </w:rPr>
        <w:t xml:space="preserve"> advocating for a “Convention of States” </w:t>
      </w:r>
      <w:r w:rsidRPr="001901B5">
        <w:rPr>
          <w:rStyle w:val="StyleUnderline"/>
        </w:rPr>
        <w:t xml:space="preserve">openly discusses the possibility of using the process to </w:t>
      </w:r>
      <w:r w:rsidRPr="001901B5">
        <w:rPr>
          <w:rStyle w:val="Emphasis"/>
        </w:rPr>
        <w:t>undo</w:t>
      </w:r>
      <w:r w:rsidRPr="00D702CC">
        <w:rPr>
          <w:sz w:val="12"/>
        </w:rPr>
        <w:t xml:space="preserve"> hard-won </w:t>
      </w:r>
      <w:r w:rsidRPr="001901B5">
        <w:rPr>
          <w:rStyle w:val="StyleUnderline"/>
        </w:rPr>
        <w:t>civil rights</w:t>
      </w:r>
      <w:r w:rsidRPr="00D702CC">
        <w:rPr>
          <w:sz w:val="12"/>
        </w:rPr>
        <w:t xml:space="preserve"> and civil liberties advances </w:t>
      </w:r>
      <w:r w:rsidRPr="001901B5">
        <w:rPr>
          <w:rStyle w:val="StyleUnderline"/>
        </w:rPr>
        <w:t>and undermine basic rights</w:t>
      </w:r>
      <w:r w:rsidRPr="00D702CC">
        <w:rPr>
          <w:sz w:val="12"/>
        </w:rPr>
        <w:t xml:space="preserve"> extended </w:t>
      </w:r>
      <w:r w:rsidRPr="001901B5">
        <w:rPr>
          <w:rStyle w:val="StyleUnderline"/>
        </w:rPr>
        <w:t>throughout history</w:t>
      </w:r>
      <w:r w:rsidRPr="00D702CC">
        <w:rPr>
          <w:sz w:val="12"/>
        </w:rPr>
        <w:t xml:space="preserve"> as our nation strove to deliver on the promise of a democracy that works for everyone.</w:t>
      </w:r>
    </w:p>
    <w:p w14:paraId="0F253868" w14:textId="77777777" w:rsidR="00F1029A" w:rsidRPr="00D702CC" w:rsidRDefault="00F1029A" w:rsidP="00F1029A">
      <w:pPr>
        <w:pStyle w:val="ListParagraph"/>
        <w:numPr>
          <w:ilvl w:val="0"/>
          <w:numId w:val="45"/>
        </w:numPr>
        <w:rPr>
          <w:sz w:val="12"/>
        </w:rPr>
      </w:pPr>
      <w:r w:rsidRPr="005E26A1">
        <w:rPr>
          <w:rStyle w:val="StyleUnderline"/>
          <w:highlight w:val="green"/>
        </w:rPr>
        <w:t>Threat of</w:t>
      </w:r>
      <w:r w:rsidRPr="001901B5">
        <w:rPr>
          <w:rStyle w:val="StyleUnderline"/>
        </w:rPr>
        <w:t xml:space="preserve"> </w:t>
      </w:r>
      <w:r w:rsidRPr="001901B5">
        <w:rPr>
          <w:rStyle w:val="Emphasis"/>
        </w:rPr>
        <w:t xml:space="preserve">Legal </w:t>
      </w:r>
      <w:r w:rsidRPr="005E26A1">
        <w:rPr>
          <w:rStyle w:val="Emphasis"/>
          <w:highlight w:val="green"/>
        </w:rPr>
        <w:t>Disputes</w:t>
      </w:r>
      <w:r w:rsidRPr="005E26A1">
        <w:rPr>
          <w:rStyle w:val="StyleUnderline"/>
          <w:highlight w:val="green"/>
        </w:rPr>
        <w:t xml:space="preserve">: No </w:t>
      </w:r>
      <w:r w:rsidRPr="005E26A1">
        <w:rPr>
          <w:rStyle w:val="Emphasis"/>
          <w:highlight w:val="green"/>
        </w:rPr>
        <w:t>judicial</w:t>
      </w:r>
      <w:r w:rsidRPr="005E26A1">
        <w:rPr>
          <w:rStyle w:val="StyleUnderline"/>
          <w:highlight w:val="green"/>
        </w:rPr>
        <w:t xml:space="preserve">, </w:t>
      </w:r>
      <w:r w:rsidRPr="005E26A1">
        <w:rPr>
          <w:rStyle w:val="Emphasis"/>
          <w:highlight w:val="green"/>
        </w:rPr>
        <w:t>legislative</w:t>
      </w:r>
      <w:r w:rsidRPr="005E26A1">
        <w:rPr>
          <w:rStyle w:val="StyleUnderline"/>
          <w:highlight w:val="green"/>
        </w:rPr>
        <w:t xml:space="preserve">, or </w:t>
      </w:r>
      <w:r w:rsidRPr="005E26A1">
        <w:rPr>
          <w:rStyle w:val="Emphasis"/>
          <w:highlight w:val="green"/>
        </w:rPr>
        <w:t>executive</w:t>
      </w:r>
      <w:r w:rsidRPr="001901B5">
        <w:rPr>
          <w:rStyle w:val="StyleUnderline"/>
        </w:rPr>
        <w:t xml:space="preserve"> body </w:t>
      </w:r>
      <w:r w:rsidRPr="005E26A1">
        <w:rPr>
          <w:rStyle w:val="StyleUnderline"/>
          <w:highlight w:val="green"/>
        </w:rPr>
        <w:t>would have</w:t>
      </w:r>
      <w:r w:rsidRPr="001901B5">
        <w:rPr>
          <w:rStyle w:val="StyleUnderline"/>
        </w:rPr>
        <w:t xml:space="preserve"> </w:t>
      </w:r>
      <w:r w:rsidRPr="001901B5">
        <w:rPr>
          <w:rStyle w:val="Emphasis"/>
        </w:rPr>
        <w:t xml:space="preserve">clear </w:t>
      </w:r>
      <w:r w:rsidRPr="005E26A1">
        <w:rPr>
          <w:rStyle w:val="Emphasis"/>
          <w:highlight w:val="green"/>
        </w:rPr>
        <w:t>authority</w:t>
      </w:r>
      <w:r w:rsidRPr="005E26A1">
        <w:rPr>
          <w:rStyle w:val="StyleUnderline"/>
          <w:highlight w:val="green"/>
        </w:rPr>
        <w:t xml:space="preserve"> to </w:t>
      </w:r>
      <w:r w:rsidRPr="005E26A1">
        <w:rPr>
          <w:rStyle w:val="Emphasis"/>
          <w:highlight w:val="green"/>
        </w:rPr>
        <w:t>settle disputes</w:t>
      </w:r>
      <w:r w:rsidRPr="001901B5">
        <w:rPr>
          <w:rStyle w:val="StyleUnderline"/>
        </w:rPr>
        <w:t xml:space="preserve"> about a convention, </w:t>
      </w:r>
      <w:r w:rsidRPr="005E26A1">
        <w:rPr>
          <w:rStyle w:val="StyleUnderline"/>
          <w:highlight w:val="green"/>
        </w:rPr>
        <w:t>opening</w:t>
      </w:r>
      <w:r w:rsidRPr="001901B5">
        <w:rPr>
          <w:rStyle w:val="StyleUnderline"/>
        </w:rPr>
        <w:t xml:space="preserve"> the </w:t>
      </w:r>
      <w:r w:rsidRPr="005E26A1">
        <w:rPr>
          <w:rStyle w:val="Emphasis"/>
          <w:highlight w:val="green"/>
        </w:rPr>
        <w:t>process to chaos</w:t>
      </w:r>
      <w:r w:rsidRPr="005E26A1">
        <w:rPr>
          <w:rStyle w:val="StyleUnderline"/>
          <w:highlight w:val="green"/>
        </w:rPr>
        <w:t xml:space="preserve"> and protracted</w:t>
      </w:r>
      <w:r w:rsidRPr="001901B5">
        <w:rPr>
          <w:rStyle w:val="StyleUnderline"/>
        </w:rPr>
        <w:t xml:space="preserve"> </w:t>
      </w:r>
      <w:r w:rsidRPr="001901B5">
        <w:rPr>
          <w:rStyle w:val="Emphasis"/>
        </w:rPr>
        <w:t xml:space="preserve">legal </w:t>
      </w:r>
      <w:r w:rsidRPr="005E26A1">
        <w:rPr>
          <w:rStyle w:val="Emphasis"/>
          <w:highlight w:val="green"/>
        </w:rPr>
        <w:t>battles</w:t>
      </w:r>
      <w:r w:rsidRPr="005E26A1">
        <w:rPr>
          <w:rStyle w:val="StyleUnderline"/>
          <w:highlight w:val="green"/>
        </w:rPr>
        <w:t xml:space="preserve"> that</w:t>
      </w:r>
      <w:r w:rsidRPr="001901B5">
        <w:rPr>
          <w:rStyle w:val="StyleUnderline"/>
        </w:rPr>
        <w:t xml:space="preserve"> would </w:t>
      </w:r>
      <w:r w:rsidRPr="005E26A1">
        <w:rPr>
          <w:rStyle w:val="Emphasis"/>
          <w:highlight w:val="green"/>
        </w:rPr>
        <w:t>threaten</w:t>
      </w:r>
      <w:r w:rsidRPr="001901B5">
        <w:rPr>
          <w:rStyle w:val="Emphasis"/>
        </w:rPr>
        <w:t xml:space="preserve"> the functioning</w:t>
      </w:r>
      <w:r w:rsidRPr="001901B5">
        <w:rPr>
          <w:rStyle w:val="StyleUnderline"/>
        </w:rPr>
        <w:t xml:space="preserve"> of our </w:t>
      </w:r>
      <w:r w:rsidRPr="005E26A1">
        <w:rPr>
          <w:rStyle w:val="StyleUnderline"/>
          <w:highlight w:val="green"/>
        </w:rPr>
        <w:t>democracy</w:t>
      </w:r>
      <w:r w:rsidRPr="001901B5">
        <w:rPr>
          <w:rStyle w:val="StyleUnderline"/>
        </w:rPr>
        <w:t xml:space="preserve"> and economy</w:t>
      </w:r>
      <w:r w:rsidRPr="00D702CC">
        <w:rPr>
          <w:sz w:val="12"/>
        </w:rPr>
        <w:t>.</w:t>
      </w:r>
    </w:p>
    <w:p w14:paraId="21F193FF" w14:textId="77777777" w:rsidR="00F1029A" w:rsidRPr="00D702CC" w:rsidRDefault="00F1029A" w:rsidP="00F1029A">
      <w:pPr>
        <w:pStyle w:val="ListParagraph"/>
        <w:numPr>
          <w:ilvl w:val="0"/>
          <w:numId w:val="45"/>
        </w:numPr>
        <w:rPr>
          <w:sz w:val="12"/>
        </w:rPr>
      </w:pPr>
      <w:r w:rsidRPr="00D702CC">
        <w:rPr>
          <w:sz w:val="12"/>
        </w:rPr>
        <w:t xml:space="preserve">Application </w:t>
      </w:r>
      <w:r w:rsidRPr="001901B5">
        <w:rPr>
          <w:rStyle w:val="StyleUnderline"/>
        </w:rPr>
        <w:t xml:space="preserve">Process </w:t>
      </w:r>
      <w:r w:rsidRPr="005E26A1">
        <w:rPr>
          <w:rStyle w:val="Emphasis"/>
          <w:highlight w:val="green"/>
        </w:rPr>
        <w:t>Uncertainty</w:t>
      </w:r>
      <w:r w:rsidRPr="005E26A1">
        <w:rPr>
          <w:rStyle w:val="StyleUnderline"/>
          <w:highlight w:val="green"/>
        </w:rPr>
        <w:t>: There is no</w:t>
      </w:r>
      <w:r w:rsidRPr="001901B5">
        <w:rPr>
          <w:rStyle w:val="StyleUnderline"/>
        </w:rPr>
        <w:t xml:space="preserve"> </w:t>
      </w:r>
      <w:r w:rsidRPr="001901B5">
        <w:rPr>
          <w:rStyle w:val="Emphasis"/>
        </w:rPr>
        <w:t xml:space="preserve">clear </w:t>
      </w:r>
      <w:r w:rsidRPr="005E26A1">
        <w:rPr>
          <w:rStyle w:val="Emphasis"/>
          <w:highlight w:val="green"/>
        </w:rPr>
        <w:t>process</w:t>
      </w:r>
      <w:r w:rsidRPr="005E26A1">
        <w:rPr>
          <w:rStyle w:val="StyleUnderline"/>
          <w:highlight w:val="green"/>
        </w:rPr>
        <w:t xml:space="preserve"> on</w:t>
      </w:r>
      <w:r w:rsidRPr="001901B5">
        <w:rPr>
          <w:rStyle w:val="StyleUnderline"/>
        </w:rPr>
        <w:t xml:space="preserve"> how Congress or any</w:t>
      </w:r>
      <w:r w:rsidRPr="00D702CC">
        <w:rPr>
          <w:sz w:val="12"/>
        </w:rPr>
        <w:t xml:space="preserve"> other governmental </w:t>
      </w:r>
      <w:r w:rsidRPr="001901B5">
        <w:rPr>
          <w:rStyle w:val="StyleUnderline"/>
        </w:rPr>
        <w:t>body would count</w:t>
      </w:r>
      <w:r w:rsidRPr="00D702CC">
        <w:rPr>
          <w:sz w:val="12"/>
        </w:rPr>
        <w:t xml:space="preserve"> and add up Article V </w:t>
      </w:r>
      <w:r w:rsidRPr="005E26A1">
        <w:rPr>
          <w:rStyle w:val="StyleUnderline"/>
          <w:highlight w:val="green"/>
        </w:rPr>
        <w:t>applications</w:t>
      </w:r>
      <w:r w:rsidRPr="001901B5">
        <w:rPr>
          <w:rStyle w:val="StyleUnderline"/>
        </w:rPr>
        <w:t>, or if Congress</w:t>
      </w:r>
      <w:r w:rsidRPr="00D702CC">
        <w:rPr>
          <w:sz w:val="12"/>
        </w:rPr>
        <w:t xml:space="preserve"> and the states </w:t>
      </w:r>
      <w:r w:rsidRPr="001901B5">
        <w:rPr>
          <w:rStyle w:val="StyleUnderline"/>
        </w:rPr>
        <w:t xml:space="preserve">could </w:t>
      </w:r>
      <w:r w:rsidRPr="001901B5">
        <w:rPr>
          <w:rStyle w:val="Emphasis"/>
        </w:rPr>
        <w:t>restrain</w:t>
      </w:r>
      <w:r w:rsidRPr="001901B5">
        <w:rPr>
          <w:rStyle w:val="StyleUnderline"/>
        </w:rPr>
        <w:t xml:space="preserve"> the </w:t>
      </w:r>
      <w:r w:rsidRPr="001901B5">
        <w:rPr>
          <w:rStyle w:val="Emphasis"/>
        </w:rPr>
        <w:t>convention’s mandate</w:t>
      </w:r>
      <w:r w:rsidRPr="001901B5">
        <w:rPr>
          <w:rStyle w:val="StyleUnderline"/>
        </w:rPr>
        <w:t xml:space="preserve"> based on</w:t>
      </w:r>
      <w:r w:rsidRPr="00D702CC">
        <w:rPr>
          <w:sz w:val="12"/>
        </w:rPr>
        <w:t xml:space="preserve"> those </w:t>
      </w:r>
      <w:r w:rsidRPr="001901B5">
        <w:rPr>
          <w:rStyle w:val="StyleUnderline"/>
        </w:rPr>
        <w:t>applications</w:t>
      </w:r>
      <w:r w:rsidRPr="00D702CC">
        <w:rPr>
          <w:sz w:val="12"/>
        </w:rPr>
        <w:t>.</w:t>
      </w:r>
    </w:p>
    <w:p w14:paraId="4BC7698A" w14:textId="77777777" w:rsidR="00F1029A" w:rsidRPr="00D702CC" w:rsidRDefault="00F1029A" w:rsidP="00F1029A">
      <w:pPr>
        <w:pStyle w:val="ListParagraph"/>
        <w:numPr>
          <w:ilvl w:val="0"/>
          <w:numId w:val="45"/>
        </w:numPr>
        <w:rPr>
          <w:sz w:val="12"/>
        </w:rPr>
      </w:pPr>
      <w:r w:rsidRPr="00D702CC">
        <w:rPr>
          <w:sz w:val="12"/>
        </w:rPr>
        <w:t xml:space="preserve">Possibility of </w:t>
      </w:r>
      <w:r w:rsidRPr="001901B5">
        <w:rPr>
          <w:rStyle w:val="StyleUnderline"/>
        </w:rPr>
        <w:t>Unequal Representation: It is unclear how states</w:t>
      </w:r>
      <w:r w:rsidRPr="00D702CC">
        <w:rPr>
          <w:sz w:val="12"/>
        </w:rPr>
        <w:t xml:space="preserve"> would </w:t>
      </w:r>
      <w:r w:rsidRPr="001901B5">
        <w:rPr>
          <w:rStyle w:val="StyleUnderline"/>
        </w:rPr>
        <w:t>choose delegates</w:t>
      </w:r>
      <w:r w:rsidRPr="00D702CC">
        <w:rPr>
          <w:sz w:val="12"/>
        </w:rPr>
        <w:t xml:space="preserve"> to a convention, how states and citizens would be represented in a convention, </w:t>
      </w:r>
      <w:r w:rsidRPr="001901B5">
        <w:rPr>
          <w:rStyle w:val="StyleUnderline"/>
        </w:rPr>
        <w:t>and who would</w:t>
      </w:r>
      <w:r w:rsidRPr="00D702CC">
        <w:rPr>
          <w:sz w:val="12"/>
        </w:rPr>
        <w:t xml:space="preserve"> ultimately get to </w:t>
      </w:r>
      <w:r w:rsidRPr="001901B5">
        <w:rPr>
          <w:rStyle w:val="StyleUnderline"/>
        </w:rPr>
        <w:t>vote on items</w:t>
      </w:r>
      <w:r w:rsidRPr="00D702CC">
        <w:rPr>
          <w:sz w:val="12"/>
        </w:rPr>
        <w:t xml:space="preserve"> raised </w:t>
      </w:r>
      <w:r w:rsidRPr="001901B5">
        <w:rPr>
          <w:rStyle w:val="StyleUnderline"/>
        </w:rPr>
        <w:t>in a convention</w:t>
      </w:r>
      <w:r w:rsidRPr="00D702CC">
        <w:rPr>
          <w:sz w:val="12"/>
        </w:rPr>
        <w:t>.</w:t>
      </w:r>
    </w:p>
    <w:p w14:paraId="3C28AD0C" w14:textId="77777777" w:rsidR="00F1029A" w:rsidRPr="004031B1" w:rsidRDefault="00F1029A" w:rsidP="00F1029A"/>
    <w:p w14:paraId="7F837DFF" w14:textId="77777777" w:rsidR="00F1029A" w:rsidRDefault="00F1029A" w:rsidP="00F1029A"/>
    <w:p w14:paraId="6789A1FE" w14:textId="77777777" w:rsidR="00F1029A" w:rsidRDefault="00F1029A" w:rsidP="00F1029A">
      <w:pPr>
        <w:pStyle w:val="Heading3"/>
      </w:pPr>
      <w:r>
        <w:t>Employment Law CP---2AC</w:t>
      </w:r>
    </w:p>
    <w:p w14:paraId="6C95B19F" w14:textId="77777777" w:rsidR="00F1029A" w:rsidRDefault="00F1029A" w:rsidP="00F1029A">
      <w:pPr>
        <w:pStyle w:val="Heading4"/>
      </w:pPr>
      <w:r>
        <w:t xml:space="preserve">4. The counterplan is </w:t>
      </w:r>
      <w:r w:rsidRPr="001E3765">
        <w:rPr>
          <w:u w:val="single"/>
        </w:rPr>
        <w:t>individualized</w:t>
      </w:r>
      <w:r>
        <w:t xml:space="preserve"> and </w:t>
      </w:r>
      <w:r w:rsidRPr="001E3765">
        <w:rPr>
          <w:u w:val="single"/>
        </w:rPr>
        <w:t>adversarial</w:t>
      </w:r>
      <w:r>
        <w:t>.</w:t>
      </w:r>
    </w:p>
    <w:p w14:paraId="45CC2516" w14:textId="77777777" w:rsidR="00F1029A" w:rsidRPr="008A7E3F" w:rsidRDefault="00F1029A" w:rsidP="00F1029A">
      <w:r>
        <w:t xml:space="preserve">Daniel J. </w:t>
      </w:r>
      <w:r w:rsidRPr="00460D30">
        <w:rPr>
          <w:rStyle w:val="Style13ptBold"/>
        </w:rPr>
        <w:t>Galvin 19</w:t>
      </w:r>
      <w:r>
        <w:t xml:space="preserve">. Professor of Political Science and Faculty Fellow at the Institute for Policy Research at Northwestern University, Ph.D. from Yale University. “From Labor Law to Employment Law: The Changing Politics of Workers’ Rights.” </w:t>
      </w:r>
      <w:r w:rsidRPr="00D4454A">
        <w:rPr>
          <w:i/>
          <w:iCs/>
        </w:rPr>
        <w:t>Studies in American Political Development</w:t>
      </w:r>
      <w:r>
        <w:t>, 33.1, 81-82.</w:t>
      </w:r>
    </w:p>
    <w:p w14:paraId="43B78E70" w14:textId="77777777" w:rsidR="00F1029A" w:rsidRPr="00C27D0B" w:rsidRDefault="00F1029A" w:rsidP="00F1029A">
      <w:pPr>
        <w:rPr>
          <w:sz w:val="12"/>
        </w:rPr>
      </w:pPr>
      <w:r w:rsidRPr="00C27D0B">
        <w:rPr>
          <w:rStyle w:val="StyleUnderline"/>
          <w:highlight w:val="green"/>
        </w:rPr>
        <w:t>Labor</w:t>
      </w:r>
      <w:r w:rsidRPr="00AC3D09">
        <w:rPr>
          <w:rStyle w:val="StyleUnderline"/>
        </w:rPr>
        <w:t xml:space="preserve"> law </w:t>
      </w:r>
      <w:r w:rsidRPr="00C27D0B">
        <w:rPr>
          <w:rStyle w:val="StyleUnderline"/>
          <w:highlight w:val="green"/>
        </w:rPr>
        <w:t>and employment law are</w:t>
      </w:r>
      <w:r w:rsidRPr="00AC3D09">
        <w:rPr>
          <w:rStyle w:val="StyleUnderline"/>
        </w:rPr>
        <w:t>,</w:t>
      </w:r>
      <w:r w:rsidRPr="00C27D0B">
        <w:rPr>
          <w:sz w:val="12"/>
        </w:rPr>
        <w:t xml:space="preserve"> in many ways, </w:t>
      </w:r>
      <w:r w:rsidRPr="00C27D0B">
        <w:rPr>
          <w:rStyle w:val="Emphasis"/>
          <w:highlight w:val="green"/>
        </w:rPr>
        <w:t>dichotomous</w:t>
      </w:r>
      <w:r w:rsidRPr="00AC3D09">
        <w:rPr>
          <w:rStyle w:val="Emphasis"/>
        </w:rPr>
        <w:t xml:space="preserve"> institutions</w:t>
      </w:r>
      <w:r w:rsidRPr="00AC3D09">
        <w:rPr>
          <w:rStyle w:val="StyleUnderline"/>
        </w:rPr>
        <w:t xml:space="preserve">. </w:t>
      </w:r>
      <w:r w:rsidRPr="00C27D0B">
        <w:rPr>
          <w:rStyle w:val="StyleUnderline"/>
          <w:highlight w:val="green"/>
        </w:rPr>
        <w:t>The former is designed to foster</w:t>
      </w:r>
      <w:r w:rsidRPr="00C27D0B">
        <w:rPr>
          <w:sz w:val="12"/>
        </w:rPr>
        <w:t xml:space="preserve"> workers’ </w:t>
      </w:r>
      <w:r w:rsidRPr="00C27D0B">
        <w:rPr>
          <w:rStyle w:val="Emphasis"/>
          <w:highlight w:val="green"/>
        </w:rPr>
        <w:t>collective action</w:t>
      </w:r>
      <w:r w:rsidRPr="00AC3D09">
        <w:rPr>
          <w:rStyle w:val="StyleUnderline"/>
        </w:rPr>
        <w:t xml:space="preserve"> and </w:t>
      </w:r>
      <w:r w:rsidRPr="00AC3D09">
        <w:rPr>
          <w:rStyle w:val="Emphasis"/>
        </w:rPr>
        <w:t>collaboration</w:t>
      </w:r>
      <w:r w:rsidRPr="00AC3D09">
        <w:rPr>
          <w:rStyle w:val="StyleUnderline"/>
        </w:rPr>
        <w:t xml:space="preserve"> and</w:t>
      </w:r>
      <w:r w:rsidRPr="00C27D0B">
        <w:rPr>
          <w:sz w:val="12"/>
        </w:rPr>
        <w:t xml:space="preserve"> to promote the idea of </w:t>
      </w:r>
      <w:r w:rsidRPr="00AC3D09">
        <w:rPr>
          <w:rStyle w:val="StyleUnderline"/>
        </w:rPr>
        <w:t>“</w:t>
      </w:r>
      <w:r w:rsidRPr="00AC3D09">
        <w:rPr>
          <w:rStyle w:val="Emphasis"/>
        </w:rPr>
        <w:t>collective rights</w:t>
      </w:r>
      <w:r w:rsidRPr="00AC3D09">
        <w:rPr>
          <w:rStyle w:val="StyleUnderline"/>
        </w:rPr>
        <w:t xml:space="preserve">,” while </w:t>
      </w:r>
      <w:r w:rsidRPr="00C27D0B">
        <w:rPr>
          <w:rStyle w:val="StyleUnderline"/>
          <w:highlight w:val="green"/>
        </w:rPr>
        <w:t>the latter</w:t>
      </w:r>
      <w:r w:rsidRPr="00AC3D09">
        <w:rPr>
          <w:rStyle w:val="StyleUnderline"/>
        </w:rPr>
        <w:t xml:space="preserve"> directs attention to</w:t>
      </w:r>
      <w:r w:rsidRPr="00C27D0B">
        <w:rPr>
          <w:sz w:val="12"/>
        </w:rPr>
        <w:t xml:space="preserve"> individual experiences, </w:t>
      </w:r>
      <w:r w:rsidRPr="00C27D0B">
        <w:rPr>
          <w:rStyle w:val="Emphasis"/>
          <w:highlight w:val="green"/>
        </w:rPr>
        <w:t>private lawsuits</w:t>
      </w:r>
      <w:r w:rsidRPr="00AC3D09">
        <w:rPr>
          <w:rStyle w:val="StyleUnderline"/>
        </w:rPr>
        <w:t>,</w:t>
      </w:r>
      <w:r w:rsidRPr="00C27D0B">
        <w:rPr>
          <w:sz w:val="12"/>
        </w:rPr>
        <w:t xml:space="preserve"> and independent, case-by-case interactions between </w:t>
      </w:r>
      <w:r w:rsidRPr="00AC3D09">
        <w:rPr>
          <w:rStyle w:val="Emphasis"/>
        </w:rPr>
        <w:t>individual employees</w:t>
      </w:r>
      <w:r w:rsidRPr="00AC3D09">
        <w:rPr>
          <w:rStyle w:val="StyleUnderline"/>
        </w:rPr>
        <w:t xml:space="preserve"> and </w:t>
      </w:r>
      <w:r w:rsidRPr="00AC3D09">
        <w:rPr>
          <w:rStyle w:val="Emphasis"/>
        </w:rPr>
        <w:t>regulatory agencies</w:t>
      </w:r>
      <w:r w:rsidRPr="00AC3D09">
        <w:rPr>
          <w:rStyle w:val="StyleUnderline"/>
        </w:rPr>
        <w:t>.</w:t>
      </w:r>
      <w:r w:rsidRPr="00C27D0B">
        <w:rPr>
          <w:sz w:val="12"/>
        </w:rPr>
        <w:t xml:space="preserve"> In fact, the two legal regimes have operated as oppositional alternatives throughout American history. In Karen Orren’s canonical Belated Feudalism, for example, it was the Supreme Court’s antiquated interpretation of individual rights that protected the feudal common law of master-and-servant for almost 150 years while frustrating workers’ efforts at collective action and self-organization.133 Only after a long “succession of assaults” by labor unions were those barriers finally broken down and the liberty of contract doctrine supplanted by the New Deal’s collective bargaining regime.134 Abrasions between individual-rights and collective-rights systems likewise underpin Paul Frymer’s investigation, discussed above, of how the courts’ interpretation of civil rights laws, especially Title VII of the Civil Rights Act, had an enervating effect on unions, the labor movement, and the New Deal coalition.135</w:t>
      </w:r>
    </w:p>
    <w:p w14:paraId="73E04988" w14:textId="77777777" w:rsidR="00F1029A" w:rsidRPr="00C27D0B" w:rsidRDefault="00F1029A" w:rsidP="00F1029A">
      <w:pPr>
        <w:rPr>
          <w:sz w:val="12"/>
        </w:rPr>
      </w:pPr>
      <w:r w:rsidRPr="00C27D0B">
        <w:rPr>
          <w:sz w:val="12"/>
        </w:rPr>
        <w:t xml:space="preserve">But perhaps </w:t>
      </w:r>
      <w:r w:rsidRPr="00AC3D09">
        <w:rPr>
          <w:rStyle w:val="StyleUnderline"/>
        </w:rPr>
        <w:t>the biggest problem with employment law is</w:t>
      </w:r>
      <w:r w:rsidRPr="00C27D0B">
        <w:rPr>
          <w:sz w:val="12"/>
        </w:rPr>
        <w:t xml:space="preserve"> simply </w:t>
      </w:r>
      <w:r w:rsidRPr="00AC3D09">
        <w:rPr>
          <w:rStyle w:val="StyleUnderline"/>
        </w:rPr>
        <w:t xml:space="preserve">that it </w:t>
      </w:r>
      <w:r w:rsidRPr="00AC3D09">
        <w:rPr>
          <w:rStyle w:val="Emphasis"/>
        </w:rPr>
        <w:t>does not</w:t>
      </w:r>
      <w:r w:rsidRPr="00AC3D09">
        <w:rPr>
          <w:rStyle w:val="StyleUnderline"/>
        </w:rPr>
        <w:t xml:space="preserve"> resolve the problems generated by labor law’s </w:t>
      </w:r>
      <w:r w:rsidRPr="00AC3D09">
        <w:rPr>
          <w:rStyle w:val="Emphasis"/>
        </w:rPr>
        <w:t>stagnation</w:t>
      </w:r>
      <w:r w:rsidRPr="00AC3D09">
        <w:rPr>
          <w:rStyle w:val="StyleUnderline"/>
        </w:rPr>
        <w:t xml:space="preserve"> and the </w:t>
      </w:r>
      <w:r w:rsidRPr="00AC3D09">
        <w:rPr>
          <w:rStyle w:val="Emphasis"/>
        </w:rPr>
        <w:t>decline</w:t>
      </w:r>
      <w:r w:rsidRPr="00AC3D09">
        <w:rPr>
          <w:rStyle w:val="StyleUnderline"/>
        </w:rPr>
        <w:t xml:space="preserve"> of </w:t>
      </w:r>
      <w:r w:rsidRPr="00AC3D09">
        <w:rPr>
          <w:rStyle w:val="Emphasis"/>
        </w:rPr>
        <w:t>labor unions</w:t>
      </w:r>
      <w:r w:rsidRPr="00AC3D09">
        <w:rPr>
          <w:rStyle w:val="StyleUnderline"/>
        </w:rPr>
        <w:t>.</w:t>
      </w:r>
      <w:r w:rsidRPr="00C27D0B">
        <w:rPr>
          <w:sz w:val="12"/>
        </w:rPr>
        <w:t xml:space="preserve"> By itself, </w:t>
      </w:r>
      <w:r w:rsidRPr="00C27D0B">
        <w:rPr>
          <w:rStyle w:val="StyleUnderline"/>
          <w:highlight w:val="green"/>
        </w:rPr>
        <w:t>employment law does not provide</w:t>
      </w:r>
      <w:r w:rsidRPr="00AC3D09">
        <w:rPr>
          <w:rStyle w:val="StyleUnderline"/>
        </w:rPr>
        <w:t xml:space="preserve"> employees </w:t>
      </w:r>
      <w:r w:rsidRPr="00C27D0B">
        <w:rPr>
          <w:rStyle w:val="Emphasis"/>
          <w:highlight w:val="green"/>
        </w:rPr>
        <w:t>greater voice</w:t>
      </w:r>
      <w:r w:rsidRPr="00C27D0B">
        <w:rPr>
          <w:sz w:val="12"/>
        </w:rPr>
        <w:t xml:space="preserve"> in the workplace </w:t>
      </w:r>
      <w:r w:rsidRPr="00C27D0B">
        <w:rPr>
          <w:rStyle w:val="StyleUnderline"/>
          <w:highlight w:val="green"/>
        </w:rPr>
        <w:t>or</w:t>
      </w:r>
      <w:r w:rsidRPr="00AC3D09">
        <w:rPr>
          <w:rStyle w:val="StyleUnderline"/>
        </w:rPr>
        <w:t xml:space="preserve"> do much to </w:t>
      </w:r>
      <w:r w:rsidRPr="00C27D0B">
        <w:rPr>
          <w:rStyle w:val="StyleUnderline"/>
          <w:highlight w:val="green"/>
        </w:rPr>
        <w:t>redress</w:t>
      </w:r>
      <w:r w:rsidRPr="00C27D0B">
        <w:rPr>
          <w:sz w:val="12"/>
        </w:rPr>
        <w:t xml:space="preserve"> the </w:t>
      </w:r>
      <w:r w:rsidRPr="00C27D0B">
        <w:rPr>
          <w:rStyle w:val="Emphasis"/>
          <w:highlight w:val="green"/>
        </w:rPr>
        <w:t>inequality</w:t>
      </w:r>
      <w:r w:rsidRPr="00C27D0B">
        <w:rPr>
          <w:sz w:val="12"/>
        </w:rPr>
        <w:t xml:space="preserve"> of bargaining power. </w:t>
      </w:r>
      <w:r w:rsidRPr="00AC3D09">
        <w:rPr>
          <w:rStyle w:val="StyleUnderline"/>
        </w:rPr>
        <w:t>It is</w:t>
      </w:r>
      <w:r w:rsidRPr="00C27D0B">
        <w:rPr>
          <w:sz w:val="12"/>
        </w:rPr>
        <w:t xml:space="preserve"> also </w:t>
      </w:r>
      <w:r w:rsidRPr="00C27D0B">
        <w:rPr>
          <w:rStyle w:val="StyleUnderline"/>
          <w:highlight w:val="green"/>
        </w:rPr>
        <w:t xml:space="preserve">a </w:t>
      </w:r>
      <w:r w:rsidRPr="00C27D0B">
        <w:rPr>
          <w:rStyle w:val="Emphasis"/>
          <w:highlight w:val="green"/>
        </w:rPr>
        <w:t>blunt instrument</w:t>
      </w:r>
      <w:r w:rsidRPr="00AC3D09">
        <w:rPr>
          <w:rStyle w:val="StyleUnderline"/>
        </w:rPr>
        <w:t xml:space="preserve">, </w:t>
      </w:r>
      <w:r w:rsidRPr="00C27D0B">
        <w:rPr>
          <w:rStyle w:val="StyleUnderline"/>
          <w:highlight w:val="green"/>
        </w:rPr>
        <w:t>seldom tailored to</w:t>
      </w:r>
      <w:r w:rsidRPr="00C27D0B">
        <w:rPr>
          <w:sz w:val="12"/>
        </w:rPr>
        <w:t xml:space="preserve"> meet the particular needs of </w:t>
      </w:r>
      <w:r w:rsidRPr="00C27D0B">
        <w:rPr>
          <w:rStyle w:val="Emphasis"/>
          <w:highlight w:val="green"/>
        </w:rPr>
        <w:t>specific industries</w:t>
      </w:r>
      <w:r w:rsidRPr="00AC3D09">
        <w:rPr>
          <w:rStyle w:val="StyleUnderline"/>
        </w:rPr>
        <w:t xml:space="preserve">, </w:t>
      </w:r>
      <w:r w:rsidRPr="00AC3D09">
        <w:rPr>
          <w:rStyle w:val="Emphasis"/>
        </w:rPr>
        <w:t>workplaces</w:t>
      </w:r>
      <w:r w:rsidRPr="00AC3D09">
        <w:rPr>
          <w:rStyle w:val="StyleUnderline"/>
        </w:rPr>
        <w:t xml:space="preserve">, or </w:t>
      </w:r>
      <w:r w:rsidRPr="00AC3D09">
        <w:rPr>
          <w:rStyle w:val="Emphasis"/>
        </w:rPr>
        <w:t>labor force characteristics</w:t>
      </w:r>
      <w:r w:rsidRPr="00AC3D09">
        <w:rPr>
          <w:rStyle w:val="StyleUnderline"/>
        </w:rPr>
        <w:t xml:space="preserve">. And by incentivizing </w:t>
      </w:r>
      <w:r w:rsidRPr="00C27D0B">
        <w:rPr>
          <w:rStyle w:val="Emphasis"/>
          <w:highlight w:val="green"/>
        </w:rPr>
        <w:t>litigation</w:t>
      </w:r>
      <w:r w:rsidRPr="00AC3D09">
        <w:rPr>
          <w:rStyle w:val="StyleUnderline"/>
        </w:rPr>
        <w:t xml:space="preserve">, it </w:t>
      </w:r>
      <w:r w:rsidRPr="00C27D0B">
        <w:rPr>
          <w:rStyle w:val="StyleUnderline"/>
          <w:highlight w:val="green"/>
        </w:rPr>
        <w:t>may</w:t>
      </w:r>
      <w:r w:rsidRPr="00AC3D09">
        <w:rPr>
          <w:rStyle w:val="StyleUnderline"/>
        </w:rPr>
        <w:t xml:space="preserve"> only </w:t>
      </w:r>
      <w:r w:rsidRPr="00C27D0B">
        <w:rPr>
          <w:rStyle w:val="Emphasis"/>
          <w:highlight w:val="green"/>
        </w:rPr>
        <w:t>exacerbate</w:t>
      </w:r>
      <w:r w:rsidRPr="00AC3D09">
        <w:rPr>
          <w:rStyle w:val="StyleUnderline"/>
        </w:rPr>
        <w:t xml:space="preserve"> employment </w:t>
      </w:r>
      <w:r w:rsidRPr="00C27D0B">
        <w:rPr>
          <w:rStyle w:val="StyleUnderline"/>
          <w:highlight w:val="green"/>
        </w:rPr>
        <w:t>relations</w:t>
      </w:r>
      <w:r w:rsidRPr="00C27D0B">
        <w:rPr>
          <w:sz w:val="12"/>
        </w:rPr>
        <w:t xml:space="preserve"> by </w:t>
      </w:r>
      <w:r w:rsidRPr="00C27D0B">
        <w:rPr>
          <w:rStyle w:val="Emphasis"/>
          <w:highlight w:val="green"/>
        </w:rPr>
        <w:t>precluding</w:t>
      </w:r>
      <w:r w:rsidRPr="00C27D0B">
        <w:rPr>
          <w:rStyle w:val="StyleUnderline"/>
          <w:highlight w:val="green"/>
        </w:rPr>
        <w:t xml:space="preserve"> negotiation</w:t>
      </w:r>
      <w:r w:rsidRPr="00AC3D09">
        <w:rPr>
          <w:rStyle w:val="StyleUnderline"/>
        </w:rPr>
        <w:t xml:space="preserve"> and</w:t>
      </w:r>
      <w:r w:rsidRPr="00C27D0B">
        <w:rPr>
          <w:sz w:val="12"/>
        </w:rPr>
        <w:t xml:space="preserve"> the fashioning of more </w:t>
      </w:r>
      <w:r w:rsidRPr="00AC3D09">
        <w:rPr>
          <w:rStyle w:val="StyleUnderline"/>
        </w:rPr>
        <w:t>constructive relationships.</w:t>
      </w:r>
      <w:r w:rsidRPr="00C27D0B">
        <w:rPr>
          <w:sz w:val="12"/>
        </w:rPr>
        <w:t>136</w:t>
      </w:r>
    </w:p>
    <w:p w14:paraId="3C690883" w14:textId="77777777" w:rsidR="00F1029A" w:rsidRDefault="00F1029A" w:rsidP="00F1029A"/>
    <w:p w14:paraId="24785BB7" w14:textId="77777777" w:rsidR="00F1029A" w:rsidRDefault="00F1029A" w:rsidP="00F1029A">
      <w:pPr>
        <w:pStyle w:val="Heading4"/>
      </w:pPr>
      <w:r>
        <w:t xml:space="preserve">5. Employment law is unenforceable. Adding new standards just makes the problem worse. </w:t>
      </w:r>
    </w:p>
    <w:p w14:paraId="386331F4" w14:textId="77777777" w:rsidR="00F1029A" w:rsidRPr="000F2B94" w:rsidRDefault="00F1029A" w:rsidP="00F1029A">
      <w:r w:rsidRPr="00796B16">
        <w:rPr>
          <w:rStyle w:val="Style13ptBold"/>
        </w:rPr>
        <w:t>Becker ’16</w:t>
      </w:r>
      <w:r>
        <w:t xml:space="preserve"> [Craig; General Counsel, AFL-CIO, JD from Yale Law School; Yale Law &amp; Policy Review, “</w:t>
      </w:r>
      <w:r w:rsidRPr="00737156">
        <w:t>Thoughts on the Unification of U.S. Labor and Employment Law: Is the Whole Greater than the Sum of the Parts?</w:t>
      </w:r>
      <w:r>
        <w:t>” vol. 35]</w:t>
      </w:r>
    </w:p>
    <w:p w14:paraId="50803981" w14:textId="77777777" w:rsidR="00F1029A" w:rsidRPr="00F327F8" w:rsidRDefault="00F1029A" w:rsidP="00F1029A">
      <w:pPr>
        <w:rPr>
          <w:sz w:val="16"/>
        </w:rPr>
      </w:pPr>
      <w:r w:rsidRPr="00F327F8">
        <w:rPr>
          <w:sz w:val="16"/>
        </w:rPr>
        <w:t xml:space="preserve">But merely identifying this dichotomy between U.S. labor and employment law does not adequately describe our </w:t>
      </w:r>
      <w:r w:rsidRPr="00C27D0B">
        <w:rPr>
          <w:rStyle w:val="StyleUnderline"/>
          <w:highlight w:val="green"/>
        </w:rPr>
        <w:t>workplace policy’s</w:t>
      </w:r>
      <w:r w:rsidRPr="00C27D0B">
        <w:rPr>
          <w:sz w:val="16"/>
          <w:highlight w:val="green"/>
        </w:rPr>
        <w:t xml:space="preserve"> </w:t>
      </w:r>
      <w:r w:rsidRPr="00C27D0B">
        <w:rPr>
          <w:rStyle w:val="Emphasis"/>
          <w:highlight w:val="green"/>
        </w:rPr>
        <w:t>profuse</w:t>
      </w:r>
      <w:r w:rsidRPr="00C27D0B">
        <w:rPr>
          <w:sz w:val="16"/>
          <w:highlight w:val="green"/>
        </w:rPr>
        <w:t xml:space="preserve">, </w:t>
      </w:r>
      <w:r w:rsidRPr="00C27D0B">
        <w:rPr>
          <w:rStyle w:val="Emphasis"/>
          <w:highlight w:val="green"/>
        </w:rPr>
        <w:t>heterogeneous</w:t>
      </w:r>
      <w:r w:rsidRPr="00C27D0B">
        <w:rPr>
          <w:sz w:val="16"/>
          <w:highlight w:val="green"/>
        </w:rPr>
        <w:t xml:space="preserve">, </w:t>
      </w:r>
      <w:r w:rsidRPr="00C27D0B">
        <w:rPr>
          <w:rStyle w:val="StyleUnderline"/>
          <w:highlight w:val="green"/>
        </w:rPr>
        <w:t>and</w:t>
      </w:r>
      <w:r w:rsidRPr="00C27D0B">
        <w:rPr>
          <w:sz w:val="16"/>
          <w:highlight w:val="green"/>
        </w:rPr>
        <w:t xml:space="preserve"> </w:t>
      </w:r>
      <w:r w:rsidRPr="00C27D0B">
        <w:rPr>
          <w:rStyle w:val="Emphasis"/>
          <w:highlight w:val="green"/>
        </w:rPr>
        <w:t>uncoordinated</w:t>
      </w:r>
      <w:r w:rsidRPr="00F327F8">
        <w:rPr>
          <w:sz w:val="16"/>
        </w:rPr>
        <w:t xml:space="preserve"> nature. Consider, for example, only those policies the enforcement of which is either wholly or partly lodged in the U.S. Department of Labor (DOL). The </w:t>
      </w:r>
      <w:r w:rsidRPr="005001B0">
        <w:rPr>
          <w:rStyle w:val="StyleUnderline"/>
        </w:rPr>
        <w:t>DOL administers</w:t>
      </w:r>
      <w:r w:rsidRPr="00F327F8">
        <w:rPr>
          <w:sz w:val="16"/>
        </w:rPr>
        <w:t xml:space="preserve"> approximately </w:t>
      </w:r>
      <w:r w:rsidRPr="00C27D0B">
        <w:rPr>
          <w:rStyle w:val="Emphasis"/>
          <w:highlight w:val="green"/>
        </w:rPr>
        <w:t>180</w:t>
      </w:r>
      <w:r w:rsidRPr="00C27D0B">
        <w:rPr>
          <w:sz w:val="16"/>
          <w:highlight w:val="green"/>
        </w:rPr>
        <w:t xml:space="preserve"> </w:t>
      </w:r>
      <w:r w:rsidRPr="00C27D0B">
        <w:rPr>
          <w:rStyle w:val="StyleUnderline"/>
          <w:highlight w:val="green"/>
        </w:rPr>
        <w:t xml:space="preserve">separate </w:t>
      </w:r>
      <w:r w:rsidRPr="00C27D0B">
        <w:rPr>
          <w:rStyle w:val="Emphasis"/>
          <w:highlight w:val="green"/>
        </w:rPr>
        <w:t>statutes</w:t>
      </w:r>
      <w:r w:rsidRPr="00F327F8">
        <w:rPr>
          <w:sz w:val="16"/>
        </w:rPr>
        <w:t xml:space="preserve">. Those statutes </w:t>
      </w:r>
      <w:r w:rsidRPr="00C27D0B">
        <w:rPr>
          <w:rStyle w:val="StyleUnderline"/>
          <w:highlight w:val="green"/>
        </w:rPr>
        <w:t>involve</w:t>
      </w:r>
      <w:r w:rsidRPr="00C27D0B">
        <w:rPr>
          <w:sz w:val="16"/>
          <w:highlight w:val="green"/>
        </w:rPr>
        <w:t xml:space="preserve"> </w:t>
      </w:r>
      <w:r w:rsidRPr="00C27D0B">
        <w:rPr>
          <w:rStyle w:val="Emphasis"/>
          <w:highlight w:val="green"/>
        </w:rPr>
        <w:t>twenty</w:t>
      </w:r>
      <w:r w:rsidRPr="00C27D0B">
        <w:rPr>
          <w:sz w:val="16"/>
          <w:highlight w:val="green"/>
        </w:rPr>
        <w:t xml:space="preserve"> </w:t>
      </w:r>
      <w:r w:rsidRPr="00C27D0B">
        <w:rPr>
          <w:rStyle w:val="StyleUnderline"/>
          <w:highlight w:val="green"/>
        </w:rPr>
        <w:t xml:space="preserve">distinct enforcement </w:t>
      </w:r>
      <w:r w:rsidRPr="00C27D0B">
        <w:rPr>
          <w:rStyle w:val="Emphasis"/>
          <w:highlight w:val="green"/>
        </w:rPr>
        <w:t>procedures</w:t>
      </w:r>
      <w:r w:rsidRPr="00F327F8">
        <w:rPr>
          <w:sz w:val="16"/>
        </w:rPr>
        <w:t xml:space="preserve"> with a considerable number of minor variations,13 and </w:t>
      </w:r>
      <w:r w:rsidRPr="005001B0">
        <w:rPr>
          <w:rStyle w:val="StyleUnderline"/>
        </w:rPr>
        <w:t xml:space="preserve">that </w:t>
      </w:r>
      <w:r w:rsidRPr="00C27D0B">
        <w:rPr>
          <w:rStyle w:val="StyleUnderline"/>
          <w:highlight w:val="green"/>
        </w:rPr>
        <w:t>does not take into</w:t>
      </w:r>
      <w:r w:rsidRPr="005001B0">
        <w:rPr>
          <w:rStyle w:val="StyleUnderline"/>
        </w:rPr>
        <w:t xml:space="preserve"> </w:t>
      </w:r>
      <w:r w:rsidRPr="00C27D0B">
        <w:rPr>
          <w:rStyle w:val="StyleUnderline"/>
          <w:highlight w:val="green"/>
        </w:rPr>
        <w:t>account</w:t>
      </w:r>
      <w:r w:rsidRPr="00F327F8">
        <w:rPr>
          <w:sz w:val="16"/>
        </w:rPr>
        <w:t xml:space="preserve"> federal laws that lie outside the DOL’s jurisdiction or </w:t>
      </w:r>
      <w:r w:rsidRPr="00C27D0B">
        <w:rPr>
          <w:rStyle w:val="Emphasis"/>
          <w:highlight w:val="green"/>
        </w:rPr>
        <w:t>state laws</w:t>
      </w:r>
      <w:r w:rsidRPr="00C27D0B">
        <w:rPr>
          <w:sz w:val="16"/>
          <w:highlight w:val="green"/>
        </w:rPr>
        <w:t>. State</w:t>
      </w:r>
      <w:r w:rsidRPr="00F327F8">
        <w:rPr>
          <w:sz w:val="16"/>
        </w:rPr>
        <w:t xml:space="preserve"> regulation, of course, preceded the New Deal. As early as 1916, the pioneering labor relations scholar John R. Commons, together with John B. Andrews, Secretary of the American Association for Labor Legislation, wrote:</w:t>
      </w:r>
    </w:p>
    <w:p w14:paraId="622AD7DD" w14:textId="77777777" w:rsidR="00F1029A" w:rsidRPr="00F327F8" w:rsidRDefault="00F1029A" w:rsidP="00F1029A">
      <w:pPr>
        <w:rPr>
          <w:sz w:val="16"/>
        </w:rPr>
      </w:pPr>
      <w:r w:rsidRPr="00F327F8">
        <w:rPr>
          <w:sz w:val="16"/>
        </w:rPr>
        <w:t xml:space="preserve">At the beginning of 1914 the federal Department of Labor assembled and published the labor laws of the United States in two bulky volumes totaling more than twenty-four hundred pages. The legislatures of the following two years added to this list no fewer than five hundred new labor laws. The </w:t>
      </w:r>
      <w:r w:rsidRPr="005001B0">
        <w:rPr>
          <w:rStyle w:val="StyleUnderline"/>
        </w:rPr>
        <w:t>laws</w:t>
      </w:r>
      <w:r w:rsidRPr="00F327F8">
        <w:rPr>
          <w:sz w:val="16"/>
        </w:rPr>
        <w:t xml:space="preserve">, moreover, </w:t>
      </w:r>
      <w:r w:rsidRPr="005001B0">
        <w:rPr>
          <w:rStyle w:val="StyleUnderline"/>
        </w:rPr>
        <w:t xml:space="preserve">are </w:t>
      </w:r>
      <w:r w:rsidRPr="00C27D0B">
        <w:rPr>
          <w:rStyle w:val="StyleUnderline"/>
          <w:highlight w:val="green"/>
        </w:rPr>
        <w:t xml:space="preserve">growing in </w:t>
      </w:r>
      <w:r w:rsidRPr="00C27D0B">
        <w:rPr>
          <w:rStyle w:val="Emphasis"/>
          <w:highlight w:val="green"/>
        </w:rPr>
        <w:t>complexity</w:t>
      </w:r>
      <w:r w:rsidRPr="00F327F8">
        <w:rPr>
          <w:sz w:val="16"/>
        </w:rPr>
        <w:t xml:space="preserve"> </w:t>
      </w:r>
      <w:r w:rsidRPr="005001B0">
        <w:rPr>
          <w:rStyle w:val="StyleUnderline"/>
        </w:rPr>
        <w:t>as well as</w:t>
      </w:r>
      <w:r w:rsidRPr="00F327F8">
        <w:rPr>
          <w:sz w:val="16"/>
        </w:rPr>
        <w:t xml:space="preserve"> in </w:t>
      </w:r>
      <w:r w:rsidRPr="00C27D0B">
        <w:rPr>
          <w:rStyle w:val="StyleUnderline"/>
          <w:highlight w:val="green"/>
        </w:rPr>
        <w:t>length and number</w:t>
      </w:r>
      <w:r w:rsidRPr="005001B0">
        <w:rPr>
          <w:rStyle w:val="StyleUnderline"/>
        </w:rPr>
        <w:t xml:space="preserve">, and </w:t>
      </w:r>
      <w:r w:rsidRPr="00C27D0B">
        <w:rPr>
          <w:rStyle w:val="StyleUnderline"/>
          <w:highlight w:val="green"/>
        </w:rPr>
        <w:t xml:space="preserve">to the </w:t>
      </w:r>
      <w:r w:rsidRPr="00C27D0B">
        <w:rPr>
          <w:rStyle w:val="Emphasis"/>
          <w:highlight w:val="green"/>
        </w:rPr>
        <w:t>maze</w:t>
      </w:r>
      <w:r w:rsidRPr="00C27D0B">
        <w:rPr>
          <w:sz w:val="16"/>
          <w:highlight w:val="green"/>
        </w:rPr>
        <w:t xml:space="preserve"> </w:t>
      </w:r>
      <w:r w:rsidRPr="00C27D0B">
        <w:rPr>
          <w:rStyle w:val="StyleUnderline"/>
          <w:highlight w:val="green"/>
        </w:rPr>
        <w:t>of</w:t>
      </w:r>
      <w:r w:rsidRPr="00C27D0B">
        <w:rPr>
          <w:sz w:val="16"/>
          <w:highlight w:val="green"/>
        </w:rPr>
        <w:t xml:space="preserve"> </w:t>
      </w:r>
      <w:r w:rsidRPr="00C27D0B">
        <w:rPr>
          <w:rStyle w:val="Emphasis"/>
          <w:highlight w:val="green"/>
        </w:rPr>
        <w:t>statutes</w:t>
      </w:r>
      <w:r w:rsidRPr="00F327F8">
        <w:rPr>
          <w:sz w:val="16"/>
        </w:rPr>
        <w:t xml:space="preserve"> </w:t>
      </w:r>
      <w:r w:rsidRPr="005001B0">
        <w:rPr>
          <w:rStyle w:val="StyleUnderline"/>
        </w:rPr>
        <w:t xml:space="preserve">is added a lengthening list of administrative </w:t>
      </w:r>
      <w:r w:rsidRPr="00C27D0B">
        <w:rPr>
          <w:rStyle w:val="Emphasis"/>
          <w:highlight w:val="green"/>
        </w:rPr>
        <w:t>orders</w:t>
      </w:r>
      <w:r w:rsidRPr="00C27D0B">
        <w:rPr>
          <w:rStyle w:val="StyleUnderline"/>
          <w:highlight w:val="green"/>
        </w:rPr>
        <w:t xml:space="preserve"> and of judicial </w:t>
      </w:r>
      <w:r w:rsidRPr="00C27D0B">
        <w:rPr>
          <w:rStyle w:val="Emphasis"/>
          <w:highlight w:val="green"/>
        </w:rPr>
        <w:t>decisions</w:t>
      </w:r>
      <w:r w:rsidRPr="00F327F8">
        <w:rPr>
          <w:sz w:val="16"/>
        </w:rPr>
        <w:t>.14</w:t>
      </w:r>
    </w:p>
    <w:p w14:paraId="20A81680" w14:textId="77777777" w:rsidR="00F1029A" w:rsidRPr="00F327F8" w:rsidRDefault="00F1029A" w:rsidP="00F1029A">
      <w:pPr>
        <w:rPr>
          <w:sz w:val="16"/>
        </w:rPr>
      </w:pPr>
      <w:r w:rsidRPr="00F327F8">
        <w:rPr>
          <w:sz w:val="16"/>
        </w:rPr>
        <w:t>In short, we have a large and growing number of separate laws governing work.</w:t>
      </w:r>
    </w:p>
    <w:p w14:paraId="6B73DE7A" w14:textId="77777777" w:rsidR="00F1029A" w:rsidRPr="00F327F8" w:rsidRDefault="00F1029A" w:rsidP="00F1029A">
      <w:pPr>
        <w:rPr>
          <w:sz w:val="16"/>
        </w:rPr>
      </w:pPr>
      <w:r w:rsidRPr="005001B0">
        <w:rPr>
          <w:rStyle w:val="StyleUnderline"/>
        </w:rPr>
        <w:t>Workplace policies are</w:t>
      </w:r>
      <w:r w:rsidRPr="00F327F8">
        <w:rPr>
          <w:sz w:val="16"/>
        </w:rPr>
        <w:t xml:space="preserve"> not simply </w:t>
      </w:r>
      <w:r w:rsidRPr="00C27D0B">
        <w:rPr>
          <w:rStyle w:val="Emphasis"/>
          <w:highlight w:val="green"/>
        </w:rPr>
        <w:t>voluminous</w:t>
      </w:r>
      <w:r w:rsidRPr="00F327F8">
        <w:rPr>
          <w:sz w:val="16"/>
        </w:rPr>
        <w:t xml:space="preserve">, but are </w:t>
      </w:r>
      <w:r w:rsidRPr="005001B0">
        <w:rPr>
          <w:rStyle w:val="StyleUnderline"/>
        </w:rPr>
        <w:t>also</w:t>
      </w:r>
      <w:r w:rsidRPr="00F327F8">
        <w:rPr>
          <w:sz w:val="16"/>
        </w:rPr>
        <w:t xml:space="preserve"> largely </w:t>
      </w:r>
      <w:r w:rsidRPr="00C27D0B">
        <w:rPr>
          <w:rStyle w:val="Emphasis"/>
          <w:highlight w:val="green"/>
        </w:rPr>
        <w:t>uncoordinated</w:t>
      </w:r>
      <w:r w:rsidRPr="00F327F8">
        <w:rPr>
          <w:sz w:val="16"/>
        </w:rPr>
        <w:t xml:space="preserve">. Current U.S. </w:t>
      </w:r>
      <w:r w:rsidRPr="005001B0">
        <w:rPr>
          <w:rStyle w:val="StyleUnderline"/>
        </w:rPr>
        <w:t>policy governing work was</w:t>
      </w:r>
      <w:r w:rsidRPr="00F327F8">
        <w:rPr>
          <w:sz w:val="16"/>
        </w:rPr>
        <w:t xml:space="preserve">, of course, not </w:t>
      </w:r>
      <w:r w:rsidRPr="00C27D0B">
        <w:rPr>
          <w:rStyle w:val="StyleUnderline"/>
          <w:highlight w:val="green"/>
        </w:rPr>
        <w:t>created</w:t>
      </w:r>
      <w:r w:rsidRPr="00F327F8">
        <w:rPr>
          <w:sz w:val="16"/>
        </w:rPr>
        <w:t xml:space="preserve"> as a whole, but rather </w:t>
      </w:r>
      <w:r w:rsidRPr="005001B0">
        <w:rPr>
          <w:rStyle w:val="StyleUnderline"/>
        </w:rPr>
        <w:t xml:space="preserve">in </w:t>
      </w:r>
      <w:r w:rsidRPr="00C27D0B">
        <w:rPr>
          <w:rStyle w:val="Emphasis"/>
          <w:highlight w:val="green"/>
        </w:rPr>
        <w:t>fits</w:t>
      </w:r>
      <w:r w:rsidRPr="00C27D0B">
        <w:rPr>
          <w:rStyle w:val="StyleUnderline"/>
          <w:highlight w:val="green"/>
        </w:rPr>
        <w:t xml:space="preserve"> and </w:t>
      </w:r>
      <w:r w:rsidRPr="00C27D0B">
        <w:rPr>
          <w:rStyle w:val="Emphasis"/>
          <w:highlight w:val="green"/>
        </w:rPr>
        <w:t>starts</w:t>
      </w:r>
      <w:r w:rsidRPr="00F327F8">
        <w:rPr>
          <w:sz w:val="16"/>
        </w:rPr>
        <w:t xml:space="preserve">. As the Dunlop Commission reported: “Congress and its committees have considered the legislation piecemeal.”15 Along the way, </w:t>
      </w:r>
      <w:r w:rsidRPr="005001B0">
        <w:rPr>
          <w:rStyle w:val="StyleUnderline"/>
        </w:rPr>
        <w:t>there has been little</w:t>
      </w:r>
      <w:r w:rsidRPr="00F327F8">
        <w:rPr>
          <w:sz w:val="16"/>
        </w:rPr>
        <w:t xml:space="preserve"> systematic review or </w:t>
      </w:r>
      <w:r w:rsidRPr="005001B0">
        <w:rPr>
          <w:rStyle w:val="StyleUnderline"/>
        </w:rPr>
        <w:t>effort to</w:t>
      </w:r>
      <w:r w:rsidRPr="00F327F8">
        <w:rPr>
          <w:sz w:val="16"/>
        </w:rPr>
        <w:t xml:space="preserve"> compare and </w:t>
      </w:r>
      <w:r w:rsidRPr="005001B0">
        <w:rPr>
          <w:rStyle w:val="StyleUnderline"/>
        </w:rPr>
        <w:t>harmonize</w:t>
      </w:r>
      <w:r w:rsidRPr="00F327F8">
        <w:rPr>
          <w:sz w:val="16"/>
        </w:rPr>
        <w:t xml:space="preserve"> standards, procedures, or remedies under the various statutes even within a single level of government. Again, the Dunlop Commission reported:</w:t>
      </w:r>
    </w:p>
    <w:p w14:paraId="572ACE14" w14:textId="77777777" w:rsidR="00F1029A" w:rsidRPr="00F327F8" w:rsidRDefault="00F1029A" w:rsidP="00F1029A">
      <w:pPr>
        <w:rPr>
          <w:sz w:val="16"/>
        </w:rPr>
      </w:pPr>
      <w:r w:rsidRPr="00F327F8">
        <w:rPr>
          <w:sz w:val="16"/>
        </w:rPr>
        <w:t>There has seldom, if ever, been a systematic overview of this statutory structure and the resulting detailed regulations and court interpretations that flow from employment law . . . Administrative agencies generally consider regulatory, interpretive and procedural issues separately, even in the case of similar issues that arise in different agencies of the same Department. Courts review individual cases.16</w:t>
      </w:r>
    </w:p>
    <w:p w14:paraId="2030B480" w14:textId="77777777" w:rsidR="00F1029A" w:rsidRPr="00F327F8" w:rsidRDefault="00F1029A" w:rsidP="00F1029A">
      <w:pPr>
        <w:rPr>
          <w:sz w:val="16"/>
        </w:rPr>
      </w:pPr>
      <w:r w:rsidRPr="00F327F8">
        <w:rPr>
          <w:sz w:val="16"/>
        </w:rPr>
        <w:t xml:space="preserve">The result is that </w:t>
      </w:r>
      <w:r w:rsidRPr="00C27D0B">
        <w:rPr>
          <w:rStyle w:val="Emphasis"/>
          <w:highlight w:val="green"/>
        </w:rPr>
        <w:t>enforcement</w:t>
      </w:r>
      <w:r w:rsidRPr="00F327F8">
        <w:rPr>
          <w:sz w:val="16"/>
        </w:rPr>
        <w:t xml:space="preserve"> </w:t>
      </w:r>
      <w:r w:rsidRPr="005001B0">
        <w:rPr>
          <w:rStyle w:val="StyleUnderline"/>
        </w:rPr>
        <w:t xml:space="preserve">of some policies is lodged in the </w:t>
      </w:r>
      <w:r w:rsidRPr="005001B0">
        <w:rPr>
          <w:rStyle w:val="Emphasis"/>
        </w:rPr>
        <w:t>DOL</w:t>
      </w:r>
      <w:r w:rsidRPr="00F327F8">
        <w:rPr>
          <w:sz w:val="16"/>
        </w:rPr>
        <w:t xml:space="preserve"> </w:t>
      </w:r>
      <w:r w:rsidRPr="005001B0">
        <w:rPr>
          <w:rStyle w:val="StyleUnderline"/>
        </w:rPr>
        <w:t>and</w:t>
      </w:r>
      <w:r w:rsidRPr="00F327F8">
        <w:rPr>
          <w:sz w:val="16"/>
        </w:rPr>
        <w:t xml:space="preserve"> enforcement of </w:t>
      </w:r>
      <w:r w:rsidRPr="005001B0">
        <w:rPr>
          <w:rStyle w:val="StyleUnderline"/>
        </w:rPr>
        <w:t>others</w:t>
      </w:r>
      <w:r w:rsidRPr="00F327F8">
        <w:rPr>
          <w:sz w:val="16"/>
        </w:rPr>
        <w:t>—notably, administration of the NLRA—</w:t>
      </w:r>
      <w:r w:rsidRPr="00C27D0B">
        <w:rPr>
          <w:rStyle w:val="StyleUnderline"/>
          <w:highlight w:val="green"/>
        </w:rPr>
        <w:t>in</w:t>
      </w:r>
      <w:r w:rsidRPr="00C27D0B">
        <w:rPr>
          <w:sz w:val="16"/>
          <w:highlight w:val="green"/>
        </w:rPr>
        <w:t xml:space="preserve"> </w:t>
      </w:r>
      <w:r w:rsidRPr="00C27D0B">
        <w:rPr>
          <w:rStyle w:val="Emphasis"/>
          <w:highlight w:val="green"/>
        </w:rPr>
        <w:t>independent agencies</w:t>
      </w:r>
      <w:r w:rsidRPr="00F327F8">
        <w:rPr>
          <w:sz w:val="16"/>
        </w:rPr>
        <w:t xml:space="preserve">. Some </w:t>
      </w:r>
      <w:r w:rsidRPr="00F327F8">
        <w:rPr>
          <w:rStyle w:val="StyleUnderline"/>
        </w:rPr>
        <w:t>policies are enforced</w:t>
      </w:r>
      <w:r w:rsidRPr="00F327F8">
        <w:rPr>
          <w:sz w:val="16"/>
        </w:rPr>
        <w:t xml:space="preserve"> largely </w:t>
      </w:r>
      <w:r w:rsidRPr="00F327F8">
        <w:rPr>
          <w:rStyle w:val="StyleUnderline"/>
        </w:rPr>
        <w:t>by</w:t>
      </w:r>
      <w:r w:rsidRPr="00F327F8">
        <w:rPr>
          <w:sz w:val="16"/>
        </w:rPr>
        <w:t xml:space="preserve"> </w:t>
      </w:r>
      <w:r w:rsidRPr="00C27D0B">
        <w:rPr>
          <w:rStyle w:val="Emphasis"/>
          <w:highlight w:val="green"/>
        </w:rPr>
        <w:t>working people</w:t>
      </w:r>
      <w:r w:rsidRPr="00C27D0B">
        <w:rPr>
          <w:sz w:val="16"/>
          <w:highlight w:val="green"/>
        </w:rPr>
        <w:t xml:space="preserve"> </w:t>
      </w:r>
      <w:r w:rsidRPr="00C27D0B">
        <w:rPr>
          <w:rStyle w:val="StyleUnderline"/>
          <w:highlight w:val="green"/>
        </w:rPr>
        <w:t>via</w:t>
      </w:r>
      <w:r w:rsidRPr="00C27D0B">
        <w:rPr>
          <w:sz w:val="16"/>
          <w:highlight w:val="green"/>
        </w:rPr>
        <w:t xml:space="preserve"> </w:t>
      </w:r>
      <w:r w:rsidRPr="00C27D0B">
        <w:rPr>
          <w:rStyle w:val="Emphasis"/>
          <w:highlight w:val="green"/>
        </w:rPr>
        <w:t>litigation</w:t>
      </w:r>
      <w:r w:rsidRPr="00F327F8">
        <w:rPr>
          <w:sz w:val="16"/>
        </w:rPr>
        <w:t xml:space="preserve"> and others, including the NLRA (with a few exceptions), 17 are enforced exclusively by government. </w:t>
      </w:r>
      <w:r w:rsidRPr="00F327F8">
        <w:rPr>
          <w:rStyle w:val="StyleUnderline"/>
        </w:rPr>
        <w:t xml:space="preserve">Some policies are established at both the </w:t>
      </w:r>
      <w:r w:rsidRPr="00C27D0B">
        <w:rPr>
          <w:rStyle w:val="Emphasis"/>
          <w:highlight w:val="green"/>
        </w:rPr>
        <w:t>federal</w:t>
      </w:r>
      <w:r w:rsidRPr="00C27D0B">
        <w:rPr>
          <w:sz w:val="16"/>
          <w:highlight w:val="green"/>
        </w:rPr>
        <w:t xml:space="preserve"> </w:t>
      </w:r>
      <w:r w:rsidRPr="00C27D0B">
        <w:rPr>
          <w:rStyle w:val="StyleUnderline"/>
          <w:highlight w:val="green"/>
        </w:rPr>
        <w:t>and</w:t>
      </w:r>
      <w:r w:rsidRPr="00C27D0B">
        <w:rPr>
          <w:sz w:val="16"/>
          <w:highlight w:val="green"/>
        </w:rPr>
        <w:t xml:space="preserve"> </w:t>
      </w:r>
      <w:r w:rsidRPr="00C27D0B">
        <w:rPr>
          <w:rStyle w:val="Emphasis"/>
          <w:highlight w:val="green"/>
        </w:rPr>
        <w:t>state level</w:t>
      </w:r>
      <w:r w:rsidRPr="00F327F8">
        <w:rPr>
          <w:sz w:val="16"/>
        </w:rPr>
        <w:t xml:space="preserve">, whereas </w:t>
      </w:r>
      <w:r w:rsidRPr="00F327F8">
        <w:rPr>
          <w:rStyle w:val="StyleUnderline"/>
        </w:rPr>
        <w:t>others</w:t>
      </w:r>
      <w:r w:rsidRPr="00F327F8">
        <w:rPr>
          <w:sz w:val="16"/>
        </w:rPr>
        <w:t xml:space="preserve">, like the NLRA, are established </w:t>
      </w:r>
      <w:r w:rsidRPr="00F327F8">
        <w:rPr>
          <w:rStyle w:val="StyleUnderline"/>
        </w:rPr>
        <w:t>only</w:t>
      </w:r>
      <w:r w:rsidRPr="00F327F8">
        <w:rPr>
          <w:sz w:val="16"/>
        </w:rPr>
        <w:t xml:space="preserve"> at the </w:t>
      </w:r>
      <w:r w:rsidRPr="00F327F8">
        <w:rPr>
          <w:rStyle w:val="StyleUnderline"/>
        </w:rPr>
        <w:t>federal</w:t>
      </w:r>
      <w:r w:rsidRPr="00F327F8">
        <w:rPr>
          <w:sz w:val="16"/>
        </w:rPr>
        <w:t xml:space="preserve"> level. 18 One specific example of the failure to coordinate workplace policies can be found in the available remedies. </w:t>
      </w:r>
      <w:r w:rsidRPr="00F327F8">
        <w:rPr>
          <w:rStyle w:val="StyleUnderline"/>
        </w:rPr>
        <w:t>Remedies</w:t>
      </w:r>
      <w:r w:rsidRPr="00F327F8">
        <w:rPr>
          <w:sz w:val="16"/>
        </w:rPr>
        <w:t>, the Dunlop Commission found, have been “established at different times” and “</w:t>
      </w:r>
      <w:r w:rsidRPr="00F327F8">
        <w:rPr>
          <w:rStyle w:val="StyleUnderline"/>
        </w:rPr>
        <w:t xml:space="preserve">have not been reviewed to determine whether they are </w:t>
      </w:r>
      <w:r w:rsidRPr="00C27D0B">
        <w:rPr>
          <w:rStyle w:val="Emphasis"/>
          <w:highlight w:val="green"/>
        </w:rPr>
        <w:t>equitable</w:t>
      </w:r>
      <w:r w:rsidRPr="00F327F8">
        <w:rPr>
          <w:sz w:val="16"/>
        </w:rPr>
        <w:t xml:space="preserve"> for comparable violations of different laws.”19 Consequently, some policies are enforced through the award of full compensatory and punitive damages and others only via the award of back pay and reinstatement.20 In 1994, the General Accounting Office charitably reported: “Like many industrialized nations, the United States employs several different strategies for protecting employees in the workplace.”21 Less charitably </w:t>
      </w:r>
      <w:r w:rsidRPr="00F327F8">
        <w:rPr>
          <w:rStyle w:val="StyleUnderline"/>
        </w:rPr>
        <w:t>Professor</w:t>
      </w:r>
      <w:r w:rsidRPr="00F327F8">
        <w:rPr>
          <w:sz w:val="16"/>
        </w:rPr>
        <w:t xml:space="preserve"> Clyde Summers </w:t>
      </w:r>
      <w:r w:rsidRPr="00F327F8">
        <w:rPr>
          <w:rStyle w:val="StyleUnderline"/>
        </w:rPr>
        <w:t xml:space="preserve">described U.S. </w:t>
      </w:r>
      <w:r w:rsidRPr="00C27D0B">
        <w:rPr>
          <w:rStyle w:val="Emphasis"/>
          <w:highlight w:val="green"/>
        </w:rPr>
        <w:t>employment laws</w:t>
      </w:r>
      <w:r w:rsidRPr="00C27D0B">
        <w:rPr>
          <w:rStyle w:val="StyleUnderline"/>
          <w:highlight w:val="green"/>
        </w:rPr>
        <w:t xml:space="preserve"> as a “</w:t>
      </w:r>
      <w:r w:rsidRPr="00C27D0B">
        <w:rPr>
          <w:rStyle w:val="Emphasis"/>
          <w:highlight w:val="green"/>
        </w:rPr>
        <w:t>jumble</w:t>
      </w:r>
      <w:r w:rsidRPr="00C27D0B">
        <w:rPr>
          <w:rStyle w:val="StyleUnderline"/>
          <w:highlight w:val="green"/>
        </w:rPr>
        <w:t xml:space="preserve"> of procedures and </w:t>
      </w:r>
      <w:r w:rsidRPr="00C27D0B">
        <w:rPr>
          <w:rStyle w:val="Emphasis"/>
          <w:highlight w:val="green"/>
        </w:rPr>
        <w:t>remedies</w:t>
      </w:r>
      <w:r w:rsidRPr="00F327F8">
        <w:rPr>
          <w:sz w:val="16"/>
        </w:rPr>
        <w:t>.”22</w:t>
      </w:r>
    </w:p>
    <w:p w14:paraId="0789672C" w14:textId="77777777" w:rsidR="00F1029A" w:rsidRDefault="00F1029A" w:rsidP="00F1029A">
      <w:pPr>
        <w:rPr>
          <w:sz w:val="16"/>
        </w:rPr>
      </w:pPr>
      <w:r w:rsidRPr="00F327F8">
        <w:rPr>
          <w:sz w:val="16"/>
        </w:rPr>
        <w:t xml:space="preserve">Because our labor and </w:t>
      </w:r>
      <w:r w:rsidRPr="00C27D0B">
        <w:rPr>
          <w:rStyle w:val="Emphasis"/>
          <w:highlight w:val="green"/>
        </w:rPr>
        <w:t xml:space="preserve">employment laws </w:t>
      </w:r>
      <w:r w:rsidRPr="00C27D0B">
        <w:rPr>
          <w:rStyle w:val="StyleUnderline"/>
          <w:highlight w:val="green"/>
        </w:rPr>
        <w:t>are</w:t>
      </w:r>
      <w:r w:rsidRPr="00C27D0B">
        <w:rPr>
          <w:sz w:val="16"/>
          <w:highlight w:val="green"/>
        </w:rPr>
        <w:t xml:space="preserve"> </w:t>
      </w:r>
      <w:r w:rsidRPr="00C27D0B">
        <w:rPr>
          <w:rStyle w:val="Emphasis"/>
          <w:highlight w:val="green"/>
        </w:rPr>
        <w:t>voluminous</w:t>
      </w:r>
      <w:r w:rsidRPr="00C27D0B">
        <w:rPr>
          <w:sz w:val="16"/>
          <w:highlight w:val="green"/>
        </w:rPr>
        <w:t xml:space="preserve"> </w:t>
      </w:r>
      <w:r w:rsidRPr="00C27D0B">
        <w:rPr>
          <w:rStyle w:val="StyleUnderline"/>
          <w:highlight w:val="green"/>
        </w:rPr>
        <w:t>and</w:t>
      </w:r>
      <w:r w:rsidRPr="00C27D0B">
        <w:rPr>
          <w:sz w:val="16"/>
          <w:highlight w:val="green"/>
        </w:rPr>
        <w:t xml:space="preserve"> </w:t>
      </w:r>
      <w:r w:rsidRPr="00C27D0B">
        <w:rPr>
          <w:rStyle w:val="Emphasis"/>
          <w:highlight w:val="green"/>
        </w:rPr>
        <w:t>uncoordinated</w:t>
      </w:r>
      <w:r w:rsidRPr="00F327F8">
        <w:rPr>
          <w:sz w:val="16"/>
        </w:rPr>
        <w:t xml:space="preserve">, their interrelationship </w:t>
      </w:r>
      <w:r w:rsidRPr="00F327F8">
        <w:rPr>
          <w:rStyle w:val="StyleUnderline"/>
        </w:rPr>
        <w:t xml:space="preserve">is a source of considerable </w:t>
      </w:r>
      <w:r w:rsidRPr="00C27D0B">
        <w:rPr>
          <w:rStyle w:val="Emphasis"/>
          <w:highlight w:val="green"/>
        </w:rPr>
        <w:t>uncertainty</w:t>
      </w:r>
      <w:r w:rsidRPr="00C27D0B">
        <w:rPr>
          <w:rStyle w:val="StyleUnderline"/>
          <w:highlight w:val="green"/>
        </w:rPr>
        <w:t xml:space="preserve">, </w:t>
      </w:r>
      <w:r w:rsidRPr="00C27D0B">
        <w:rPr>
          <w:rStyle w:val="Emphasis"/>
          <w:highlight w:val="green"/>
        </w:rPr>
        <w:t>conflict</w:t>
      </w:r>
      <w:r w:rsidRPr="00C27D0B">
        <w:rPr>
          <w:rStyle w:val="StyleUnderline"/>
          <w:highlight w:val="green"/>
        </w:rPr>
        <w:t>, and</w:t>
      </w:r>
      <w:r w:rsidRPr="00C27D0B">
        <w:rPr>
          <w:sz w:val="16"/>
          <w:highlight w:val="green"/>
        </w:rPr>
        <w:t xml:space="preserve"> </w:t>
      </w:r>
      <w:r w:rsidRPr="00C27D0B">
        <w:rPr>
          <w:rStyle w:val="Emphasis"/>
          <w:highlight w:val="green"/>
        </w:rPr>
        <w:t>litigation</w:t>
      </w:r>
      <w:r w:rsidRPr="00F327F8">
        <w:rPr>
          <w:sz w:val="16"/>
        </w:rPr>
        <w:t xml:space="preserve">. When does </w:t>
      </w:r>
      <w:r w:rsidRPr="00C27D0B">
        <w:rPr>
          <w:rStyle w:val="StyleUnderline"/>
          <w:highlight w:val="green"/>
        </w:rPr>
        <w:t xml:space="preserve">federal law </w:t>
      </w:r>
      <w:r w:rsidRPr="00C27D0B">
        <w:rPr>
          <w:rStyle w:val="Emphasis"/>
          <w:highlight w:val="green"/>
        </w:rPr>
        <w:t>preempt</w:t>
      </w:r>
      <w:r w:rsidRPr="00C27D0B">
        <w:rPr>
          <w:rStyle w:val="StyleUnderline"/>
          <w:highlight w:val="green"/>
        </w:rPr>
        <w:t xml:space="preserve"> state regulation</w:t>
      </w:r>
      <w:r w:rsidRPr="00F327F8">
        <w:rPr>
          <w:sz w:val="16"/>
        </w:rPr>
        <w:t xml:space="preserve">?23 When does state law preclude local action?24 When is </w:t>
      </w:r>
      <w:r w:rsidRPr="00C27D0B">
        <w:rPr>
          <w:rStyle w:val="Emphasis"/>
          <w:highlight w:val="green"/>
        </w:rPr>
        <w:t>union</w:t>
      </w:r>
      <w:r w:rsidRPr="00F327F8">
        <w:rPr>
          <w:rStyle w:val="Emphasis"/>
        </w:rPr>
        <w:t xml:space="preserve"> </w:t>
      </w:r>
      <w:r w:rsidRPr="00C27D0B">
        <w:rPr>
          <w:rStyle w:val="Emphasis"/>
          <w:highlight w:val="green"/>
        </w:rPr>
        <w:t>assistance</w:t>
      </w:r>
      <w:r w:rsidRPr="00C27D0B">
        <w:rPr>
          <w:sz w:val="16"/>
          <w:highlight w:val="green"/>
        </w:rPr>
        <w:t xml:space="preserve"> </w:t>
      </w:r>
      <w:r w:rsidRPr="00C27D0B">
        <w:rPr>
          <w:rStyle w:val="StyleUnderline"/>
          <w:highlight w:val="green"/>
        </w:rPr>
        <w:t>with</w:t>
      </w:r>
      <w:r w:rsidRPr="00C27D0B">
        <w:rPr>
          <w:sz w:val="16"/>
          <w:highlight w:val="green"/>
        </w:rPr>
        <w:t xml:space="preserve"> </w:t>
      </w:r>
      <w:r w:rsidRPr="00C27D0B">
        <w:rPr>
          <w:rStyle w:val="Emphasis"/>
          <w:highlight w:val="green"/>
        </w:rPr>
        <w:t>enforcement</w:t>
      </w:r>
      <w:r w:rsidRPr="00F327F8">
        <w:rPr>
          <w:sz w:val="16"/>
        </w:rPr>
        <w:t xml:space="preserve"> </w:t>
      </w:r>
      <w:r w:rsidRPr="00F327F8">
        <w:rPr>
          <w:rStyle w:val="StyleUnderline"/>
        </w:rPr>
        <w:t xml:space="preserve">of employment law a “grant of benefits” that requires </w:t>
      </w:r>
      <w:r w:rsidRPr="00F327F8">
        <w:rPr>
          <w:rStyle w:val="Emphasis"/>
        </w:rPr>
        <w:t>overturning</w:t>
      </w:r>
      <w:r w:rsidRPr="00F327F8">
        <w:rPr>
          <w:sz w:val="16"/>
        </w:rPr>
        <w:t xml:space="preserve"> the </w:t>
      </w:r>
      <w:r w:rsidRPr="00F327F8">
        <w:rPr>
          <w:rStyle w:val="StyleUnderline"/>
        </w:rPr>
        <w:t xml:space="preserve">results of a </w:t>
      </w:r>
      <w:r w:rsidRPr="00F327F8">
        <w:rPr>
          <w:rStyle w:val="Emphasis"/>
        </w:rPr>
        <w:t>union</w:t>
      </w:r>
      <w:r w:rsidRPr="00F327F8">
        <w:rPr>
          <w:rStyle w:val="StyleUnderline"/>
        </w:rPr>
        <w:t xml:space="preserve"> representation</w:t>
      </w:r>
      <w:r w:rsidRPr="00F327F8">
        <w:rPr>
          <w:sz w:val="16"/>
        </w:rPr>
        <w:t xml:space="preserve"> </w:t>
      </w:r>
      <w:r w:rsidRPr="00F327F8">
        <w:rPr>
          <w:rStyle w:val="Emphasis"/>
        </w:rPr>
        <w:t>election</w:t>
      </w:r>
      <w:r w:rsidRPr="00F327F8">
        <w:rPr>
          <w:sz w:val="16"/>
        </w:rPr>
        <w:t xml:space="preserve">?25 How should apparent conflict between statutes be reconciled?26 In the United States, </w:t>
      </w:r>
      <w:r w:rsidRPr="00F327F8">
        <w:rPr>
          <w:rStyle w:val="StyleUnderline"/>
        </w:rPr>
        <w:t xml:space="preserve">there is </w:t>
      </w:r>
      <w:r w:rsidRPr="00F327F8">
        <w:rPr>
          <w:rStyle w:val="Emphasis"/>
        </w:rPr>
        <w:t>no single</w:t>
      </w:r>
      <w:r w:rsidRPr="00F327F8">
        <w:rPr>
          <w:sz w:val="16"/>
        </w:rPr>
        <w:t xml:space="preserve"> expert </w:t>
      </w:r>
      <w:r w:rsidRPr="00F327F8">
        <w:rPr>
          <w:rStyle w:val="Emphasis"/>
        </w:rPr>
        <w:t>agency</w:t>
      </w:r>
      <w:r w:rsidRPr="00F327F8">
        <w:rPr>
          <w:sz w:val="16"/>
        </w:rPr>
        <w:t xml:space="preserve"> or specialized court to resolve these conflicts. Even when the conflict is between the NLRA and another federal statute, while courts defer to the NLRB’s construction of the NLRA, the agency is accorded no deference when it construes other statutes, even closely-related precursors like the Norris-LaGuardia Act.27</w:t>
      </w:r>
    </w:p>
    <w:p w14:paraId="0E4A298A" w14:textId="77777777" w:rsidR="00F1029A" w:rsidRPr="005D7208" w:rsidRDefault="00F1029A" w:rsidP="00F1029A">
      <w:pPr>
        <w:pStyle w:val="Heading4"/>
      </w:pPr>
      <w:r>
        <w:t xml:space="preserve">Regulators and courts </w:t>
      </w:r>
      <w:r w:rsidRPr="00017192">
        <w:rPr>
          <w:u w:val="single"/>
        </w:rPr>
        <w:t>ignore</w:t>
      </w:r>
      <w:r>
        <w:t xml:space="preserve"> merger efficiencies, necessitating </w:t>
      </w:r>
      <w:r w:rsidRPr="00017192">
        <w:rPr>
          <w:u w:val="single"/>
        </w:rPr>
        <w:t>firm-level</w:t>
      </w:r>
      <w:r>
        <w:t xml:space="preserve"> intervention.</w:t>
      </w:r>
    </w:p>
    <w:p w14:paraId="4E283ED1" w14:textId="77777777" w:rsidR="00F1029A" w:rsidRDefault="00F1029A" w:rsidP="00F1029A">
      <w:r w:rsidRPr="007E587D">
        <w:t xml:space="preserve">A. Douglas </w:t>
      </w:r>
      <w:r w:rsidRPr="007E587D">
        <w:rPr>
          <w:rStyle w:val="Style13ptBold"/>
        </w:rPr>
        <w:t>Melamed ’23</w:t>
      </w:r>
      <w:r>
        <w:t xml:space="preserve">, </w:t>
      </w:r>
      <w:r w:rsidRPr="007E587D">
        <w:t>Former Professor of the Practice of Law, Visiting Fellow at the Stanford Law School and Scholar in Residence at the USC Gould School and Steven C. Salop</w:t>
      </w:r>
      <w:r>
        <w:t>,</w:t>
      </w:r>
      <w:r w:rsidRPr="007E587D">
        <w:t xml:space="preserve"> professor of economics and law at the Georgetown University Law Center</w:t>
      </w:r>
      <w:r>
        <w:t>. 03-20-2023. “</w:t>
      </w:r>
      <w:r w:rsidRPr="007E587D">
        <w:t>An Antitrust Exemption for Workers: And Why Worker Bargaining Power Benefits Consumers, Too</w:t>
      </w:r>
      <w:r>
        <w:t>,” Stanford Law Working Paper Series Paper No. 579, RNey</w:t>
      </w:r>
    </w:p>
    <w:p w14:paraId="78FEADCA" w14:textId="77777777" w:rsidR="00F1029A" w:rsidRPr="007E587D" w:rsidRDefault="00F1029A" w:rsidP="00F1029A">
      <w:pPr>
        <w:rPr>
          <w:sz w:val="16"/>
        </w:rPr>
      </w:pPr>
      <w:r w:rsidRPr="007E587D">
        <w:rPr>
          <w:sz w:val="16"/>
        </w:rPr>
        <w:t xml:space="preserve">Even if the JNE antitrust exemption is not adopted, </w:t>
      </w:r>
      <w:r w:rsidRPr="00017192">
        <w:rPr>
          <w:rStyle w:val="Emphasis"/>
        </w:rPr>
        <w:t>JNEs</w:t>
      </w:r>
      <w:r w:rsidRPr="007E587D">
        <w:rPr>
          <w:rStyle w:val="StyleUnderline"/>
        </w:rPr>
        <w:t xml:space="preserve"> could have a role </w:t>
      </w:r>
      <w:r w:rsidRPr="00017192">
        <w:rPr>
          <w:rStyle w:val="StyleUnderline"/>
        </w:rPr>
        <w:t xml:space="preserve">as a </w:t>
      </w:r>
      <w:r w:rsidRPr="00017192">
        <w:rPr>
          <w:rStyle w:val="Emphasis"/>
        </w:rPr>
        <w:t>merger remedy</w:t>
      </w:r>
      <w:r w:rsidRPr="007E587D">
        <w:rPr>
          <w:sz w:val="16"/>
        </w:rPr>
        <w:t xml:space="preserve">, especially in a consent decree. Consider a </w:t>
      </w:r>
      <w:r w:rsidRPr="00017192">
        <w:rPr>
          <w:rStyle w:val="StyleUnderline"/>
          <w:highlight w:val="green"/>
        </w:rPr>
        <w:t xml:space="preserve">merger that is </w:t>
      </w:r>
      <w:r w:rsidRPr="00017192">
        <w:rPr>
          <w:rStyle w:val="Emphasis"/>
          <w:highlight w:val="green"/>
        </w:rPr>
        <w:t>procompetitive</w:t>
      </w:r>
      <w:r w:rsidRPr="007E587D">
        <w:rPr>
          <w:rStyle w:val="StyleUnderline"/>
        </w:rPr>
        <w:t xml:space="preserve"> in the downstream market </w:t>
      </w:r>
      <w:r w:rsidRPr="00017192">
        <w:rPr>
          <w:rStyle w:val="StyleUnderline"/>
          <w:highlight w:val="green"/>
        </w:rPr>
        <w:t>but would lead to</w:t>
      </w:r>
      <w:r w:rsidRPr="007E587D">
        <w:rPr>
          <w:rStyle w:val="StyleUnderline"/>
        </w:rPr>
        <w:t xml:space="preserve"> some </w:t>
      </w:r>
      <w:r w:rsidRPr="00017192">
        <w:rPr>
          <w:rStyle w:val="Emphasis"/>
          <w:highlight w:val="green"/>
        </w:rPr>
        <w:t>monopsony power</w:t>
      </w:r>
      <w:r w:rsidRPr="007E587D">
        <w:rPr>
          <w:rStyle w:val="StyleUnderline"/>
        </w:rPr>
        <w:t xml:space="preserve"> in a local </w:t>
      </w:r>
      <w:r w:rsidRPr="00017192">
        <w:rPr>
          <w:rStyle w:val="Emphasis"/>
        </w:rPr>
        <w:t>labor market</w:t>
      </w:r>
      <w:r w:rsidRPr="007E587D">
        <w:rPr>
          <w:sz w:val="16"/>
        </w:rPr>
        <w:t xml:space="preserve">.141 Suppose that divesting one of the merged firm’s plants is not a feasible solution. While the </w:t>
      </w:r>
      <w:r w:rsidRPr="00017192">
        <w:rPr>
          <w:rStyle w:val="Emphasis"/>
          <w:highlight w:val="green"/>
        </w:rPr>
        <w:t>agencies</w:t>
      </w:r>
      <w:r w:rsidRPr="00017192">
        <w:rPr>
          <w:rStyle w:val="StyleUnderline"/>
          <w:highlight w:val="green"/>
        </w:rPr>
        <w:t xml:space="preserve"> might </w:t>
      </w:r>
      <w:r w:rsidRPr="00017192">
        <w:rPr>
          <w:rStyle w:val="Emphasis"/>
          <w:highlight w:val="green"/>
        </w:rPr>
        <w:t>decline to challenge</w:t>
      </w:r>
      <w:r w:rsidRPr="007E587D">
        <w:rPr>
          <w:rStyle w:val="StyleUnderline"/>
        </w:rPr>
        <w:t xml:space="preserve"> the merger </w:t>
      </w:r>
      <w:r w:rsidRPr="00017192">
        <w:rPr>
          <w:rStyle w:val="StyleUnderline"/>
          <w:highlight w:val="green"/>
        </w:rPr>
        <w:t>because of</w:t>
      </w:r>
      <w:r w:rsidRPr="007E587D">
        <w:rPr>
          <w:rStyle w:val="StyleUnderline"/>
        </w:rPr>
        <w:t xml:space="preserve"> the </w:t>
      </w:r>
      <w:r w:rsidRPr="00017192">
        <w:rPr>
          <w:rStyle w:val="StyleUnderline"/>
          <w:highlight w:val="green"/>
        </w:rPr>
        <w:t xml:space="preserve">out-of-market </w:t>
      </w:r>
      <w:r w:rsidRPr="00017192">
        <w:rPr>
          <w:rStyle w:val="Emphasis"/>
          <w:highlight w:val="green"/>
        </w:rPr>
        <w:t>efficiencies</w:t>
      </w:r>
      <w:r w:rsidRPr="007E587D">
        <w:rPr>
          <w:sz w:val="16"/>
        </w:rPr>
        <w:t xml:space="preserve"> as a matter of prosecutorial discretion,142 workers might challenge the merger in a private case. The </w:t>
      </w:r>
      <w:r w:rsidRPr="00017192">
        <w:rPr>
          <w:rStyle w:val="Emphasis"/>
          <w:highlight w:val="green"/>
        </w:rPr>
        <w:t>case law</w:t>
      </w:r>
      <w:r w:rsidRPr="00017192">
        <w:rPr>
          <w:rStyle w:val="StyleUnderline"/>
          <w:highlight w:val="green"/>
        </w:rPr>
        <w:t xml:space="preserve"> makes it </w:t>
      </w:r>
      <w:r w:rsidRPr="00017192">
        <w:rPr>
          <w:rStyle w:val="Emphasis"/>
          <w:highlight w:val="green"/>
        </w:rPr>
        <w:t>unlikely</w:t>
      </w:r>
      <w:r w:rsidRPr="00017192">
        <w:rPr>
          <w:rStyle w:val="StyleUnderline"/>
          <w:highlight w:val="green"/>
        </w:rPr>
        <w:t xml:space="preserve"> that a court could find</w:t>
      </w:r>
      <w:r w:rsidRPr="007E587D">
        <w:rPr>
          <w:rStyle w:val="StyleUnderline"/>
        </w:rPr>
        <w:t xml:space="preserve"> a merger that is otherwise </w:t>
      </w:r>
      <w:r w:rsidRPr="00017192">
        <w:rPr>
          <w:rStyle w:val="Emphasis"/>
          <w:highlight w:val="green"/>
        </w:rPr>
        <w:t>unlawful</w:t>
      </w:r>
      <w:r w:rsidRPr="007E587D">
        <w:rPr>
          <w:rStyle w:val="StyleUnderline"/>
        </w:rPr>
        <w:t xml:space="preserve"> because of its </w:t>
      </w:r>
      <w:r w:rsidRPr="00017192">
        <w:rPr>
          <w:rStyle w:val="Emphasis"/>
        </w:rPr>
        <w:t>anticompetitive effects</w:t>
      </w:r>
      <w:r w:rsidRPr="007E587D">
        <w:rPr>
          <w:rStyle w:val="StyleUnderline"/>
        </w:rPr>
        <w:t xml:space="preserve"> in the labor market to be lawful on the basis of efficiencies</w:t>
      </w:r>
      <w:r w:rsidRPr="007E587D">
        <w:rPr>
          <w:sz w:val="16"/>
        </w:rPr>
        <w:t xml:space="preserve"> in the separate downstream market.143 A consent decree </w:t>
      </w:r>
      <w:r w:rsidRPr="00017192">
        <w:rPr>
          <w:rStyle w:val="Emphasis"/>
          <w:highlight w:val="green"/>
        </w:rPr>
        <w:t>requiring</w:t>
      </w:r>
      <w:r w:rsidRPr="00017192">
        <w:rPr>
          <w:rStyle w:val="StyleUnderline"/>
          <w:highlight w:val="green"/>
        </w:rPr>
        <w:t xml:space="preserve"> the </w:t>
      </w:r>
      <w:r w:rsidRPr="00017192">
        <w:rPr>
          <w:rStyle w:val="Emphasis"/>
          <w:highlight w:val="green"/>
        </w:rPr>
        <w:t>merged firm</w:t>
      </w:r>
      <w:r w:rsidRPr="00017192">
        <w:rPr>
          <w:rStyle w:val="StyleUnderline"/>
          <w:highlight w:val="green"/>
        </w:rPr>
        <w:t xml:space="preserve"> to</w:t>
      </w:r>
      <w:r w:rsidRPr="007E587D">
        <w:rPr>
          <w:rStyle w:val="StyleUnderline"/>
        </w:rPr>
        <w:t xml:space="preserve"> agree to</w:t>
      </w:r>
      <w:r w:rsidRPr="007E587D">
        <w:rPr>
          <w:sz w:val="16"/>
        </w:rPr>
        <w:t xml:space="preserve"> permit formation of JNEs and </w:t>
      </w:r>
      <w:r w:rsidRPr="00017192">
        <w:rPr>
          <w:rStyle w:val="Emphasis"/>
          <w:highlight w:val="green"/>
        </w:rPr>
        <w:t>bargain in good faith</w:t>
      </w:r>
      <w:r w:rsidRPr="007E587D">
        <w:rPr>
          <w:sz w:val="16"/>
        </w:rPr>
        <w:t xml:space="preserve"> with any JNEs that form </w:t>
      </w:r>
      <w:r w:rsidRPr="00017192">
        <w:rPr>
          <w:rStyle w:val="StyleUnderline"/>
          <w:highlight w:val="green"/>
        </w:rPr>
        <w:t>could be</w:t>
      </w:r>
      <w:r w:rsidRPr="007E587D">
        <w:rPr>
          <w:rStyle w:val="StyleUnderline"/>
        </w:rPr>
        <w:t xml:space="preserve"> a </w:t>
      </w:r>
      <w:r w:rsidRPr="00017192">
        <w:rPr>
          <w:rStyle w:val="Emphasis"/>
          <w:highlight w:val="green"/>
        </w:rPr>
        <w:t>remedial</w:t>
      </w:r>
      <w:r w:rsidRPr="00017192">
        <w:rPr>
          <w:rStyle w:val="Emphasis"/>
        </w:rPr>
        <w:t xml:space="preserve"> option</w:t>
      </w:r>
      <w:r w:rsidRPr="007E587D">
        <w:rPr>
          <w:rStyle w:val="StyleUnderline"/>
        </w:rPr>
        <w:t xml:space="preserve"> in this situation</w:t>
      </w:r>
      <w:r w:rsidRPr="007E587D">
        <w:rPr>
          <w:sz w:val="16"/>
        </w:rPr>
        <w:t xml:space="preserve">, even absent the legislation we propose. The remedy </w:t>
      </w:r>
      <w:r w:rsidRPr="007E587D">
        <w:rPr>
          <w:rStyle w:val="StyleUnderline"/>
        </w:rPr>
        <w:t xml:space="preserve">would both </w:t>
      </w:r>
      <w:r w:rsidRPr="00017192">
        <w:rPr>
          <w:rStyle w:val="Emphasis"/>
          <w:highlight w:val="green"/>
        </w:rPr>
        <w:t>protect workers</w:t>
      </w:r>
      <w:r w:rsidRPr="007E587D">
        <w:rPr>
          <w:sz w:val="16"/>
        </w:rPr>
        <w:t xml:space="preserve"> at least to some extent </w:t>
      </w:r>
      <w:r w:rsidRPr="00017192">
        <w:rPr>
          <w:rStyle w:val="StyleUnderline"/>
          <w:highlight w:val="green"/>
        </w:rPr>
        <w:t xml:space="preserve">from </w:t>
      </w:r>
      <w:r w:rsidRPr="00017192">
        <w:rPr>
          <w:rStyle w:val="Emphasis"/>
          <w:highlight w:val="green"/>
        </w:rPr>
        <w:t>monopsony power</w:t>
      </w:r>
      <w:r w:rsidRPr="007E587D">
        <w:rPr>
          <w:rStyle w:val="StyleUnderline"/>
        </w:rPr>
        <w:t xml:space="preserve"> created by the merger </w:t>
      </w:r>
      <w:r w:rsidRPr="00017192">
        <w:rPr>
          <w:rStyle w:val="StyleUnderline"/>
          <w:highlight w:val="green"/>
        </w:rPr>
        <w:t xml:space="preserve">and </w:t>
      </w:r>
      <w:r w:rsidRPr="00017192">
        <w:rPr>
          <w:rStyle w:val="Emphasis"/>
          <w:highlight w:val="green"/>
        </w:rPr>
        <w:t>enable</w:t>
      </w:r>
      <w:r w:rsidRPr="00017192">
        <w:rPr>
          <w:rStyle w:val="StyleUnderline"/>
          <w:highlight w:val="green"/>
        </w:rPr>
        <w:t xml:space="preserve"> the</w:t>
      </w:r>
      <w:r w:rsidRPr="007E587D">
        <w:rPr>
          <w:rStyle w:val="StyleUnderline"/>
        </w:rPr>
        <w:t xml:space="preserve"> merging </w:t>
      </w:r>
      <w:r w:rsidRPr="00017192">
        <w:rPr>
          <w:rStyle w:val="StyleUnderline"/>
          <w:highlight w:val="green"/>
        </w:rPr>
        <w:t xml:space="preserve">parties to </w:t>
      </w:r>
      <w:r w:rsidRPr="00017192">
        <w:rPr>
          <w:rStyle w:val="Emphasis"/>
          <w:highlight w:val="green"/>
        </w:rPr>
        <w:t>realize</w:t>
      </w:r>
      <w:r w:rsidRPr="007E587D">
        <w:rPr>
          <w:rStyle w:val="StyleUnderline"/>
        </w:rPr>
        <w:t xml:space="preserve"> </w:t>
      </w:r>
      <w:r w:rsidRPr="00017192">
        <w:rPr>
          <w:rStyle w:val="Emphasis"/>
          <w:highlight w:val="green"/>
        </w:rPr>
        <w:t>merger-specific efficiencies</w:t>
      </w:r>
      <w:r w:rsidRPr="007E587D">
        <w:rPr>
          <w:sz w:val="16"/>
        </w:rPr>
        <w:t>.</w:t>
      </w:r>
    </w:p>
    <w:p w14:paraId="5D5E24BA" w14:textId="77777777" w:rsidR="00F1029A" w:rsidRPr="007E587D" w:rsidRDefault="00F1029A" w:rsidP="00F1029A">
      <w:pPr>
        <w:rPr>
          <w:sz w:val="16"/>
        </w:rPr>
      </w:pPr>
      <w:r w:rsidRPr="007E587D">
        <w:rPr>
          <w:sz w:val="16"/>
        </w:rPr>
        <w:t>VI. Conclusions</w:t>
      </w:r>
    </w:p>
    <w:p w14:paraId="7FB3E7A1" w14:textId="77777777" w:rsidR="00F1029A" w:rsidRPr="007E587D" w:rsidRDefault="00F1029A" w:rsidP="00F1029A">
      <w:pPr>
        <w:rPr>
          <w:sz w:val="16"/>
        </w:rPr>
      </w:pPr>
      <w:r w:rsidRPr="007E587D">
        <w:rPr>
          <w:sz w:val="16"/>
        </w:rPr>
        <w:t xml:space="preserve">It has often been argued that the interests of workers and downstream consumers are in direct conflict. </w:t>
      </w:r>
      <w:r w:rsidRPr="00017192">
        <w:rPr>
          <w:rStyle w:val="StyleUnderline"/>
          <w:highlight w:val="green"/>
        </w:rPr>
        <w:t xml:space="preserve">If </w:t>
      </w:r>
      <w:r w:rsidRPr="00017192">
        <w:rPr>
          <w:rStyle w:val="Emphasis"/>
          <w:highlight w:val="green"/>
        </w:rPr>
        <w:t>workers</w:t>
      </w:r>
      <w:r w:rsidRPr="00017192">
        <w:rPr>
          <w:rStyle w:val="StyleUnderline"/>
          <w:highlight w:val="green"/>
        </w:rPr>
        <w:t xml:space="preserve"> have more</w:t>
      </w:r>
      <w:r w:rsidRPr="007E587D">
        <w:rPr>
          <w:rStyle w:val="StyleUnderline"/>
        </w:rPr>
        <w:t xml:space="preserve"> </w:t>
      </w:r>
      <w:r w:rsidRPr="00017192">
        <w:rPr>
          <w:rStyle w:val="Emphasis"/>
          <w:highlight w:val="green"/>
        </w:rPr>
        <w:t>bargaining power</w:t>
      </w:r>
      <w:r w:rsidRPr="007E587D">
        <w:rPr>
          <w:sz w:val="16"/>
        </w:rPr>
        <w:t xml:space="preserve">, </w:t>
      </w:r>
      <w:r w:rsidRPr="007E587D">
        <w:rPr>
          <w:rStyle w:val="StyleUnderline"/>
        </w:rPr>
        <w:t xml:space="preserve">their </w:t>
      </w:r>
      <w:r w:rsidRPr="00017192">
        <w:rPr>
          <w:rStyle w:val="Emphasis"/>
        </w:rPr>
        <w:t>wages</w:t>
      </w:r>
      <w:r w:rsidRPr="007E587D">
        <w:rPr>
          <w:rStyle w:val="StyleUnderline"/>
        </w:rPr>
        <w:t xml:space="preserve"> will </w:t>
      </w:r>
      <w:r w:rsidRPr="00017192">
        <w:rPr>
          <w:rStyle w:val="Emphasis"/>
        </w:rPr>
        <w:t>increase</w:t>
      </w:r>
      <w:r w:rsidRPr="007E587D">
        <w:rPr>
          <w:rStyle w:val="StyleUnderline"/>
        </w:rPr>
        <w:t xml:space="preserve"> and</w:t>
      </w:r>
      <w:r w:rsidRPr="007E587D">
        <w:rPr>
          <w:sz w:val="16"/>
        </w:rPr>
        <w:t xml:space="preserve">, </w:t>
      </w:r>
      <w:r w:rsidRPr="007E587D">
        <w:rPr>
          <w:rStyle w:val="StyleUnderline"/>
        </w:rPr>
        <w:t>the argument goes</w:t>
      </w:r>
      <w:r w:rsidRPr="007E587D">
        <w:rPr>
          <w:sz w:val="16"/>
        </w:rPr>
        <w:t xml:space="preserve">, </w:t>
      </w:r>
      <w:r w:rsidRPr="007E587D">
        <w:rPr>
          <w:rStyle w:val="StyleUnderline"/>
        </w:rPr>
        <w:t>downstream consumers will suffer higher prices</w:t>
      </w:r>
      <w:r w:rsidRPr="007E587D">
        <w:rPr>
          <w:sz w:val="16"/>
        </w:rPr>
        <w:t xml:space="preserve">. While that may be the case in some instances for monopoly unions, </w:t>
      </w:r>
      <w:r w:rsidRPr="007E587D">
        <w:rPr>
          <w:rStyle w:val="StyleUnderline"/>
        </w:rPr>
        <w:t xml:space="preserve">it is not the case for </w:t>
      </w:r>
      <w:r w:rsidRPr="00017192">
        <w:rPr>
          <w:rStyle w:val="Emphasis"/>
        </w:rPr>
        <w:t>JNEs</w:t>
      </w:r>
      <w:r w:rsidRPr="007E587D">
        <w:rPr>
          <w:rStyle w:val="StyleUnderline"/>
        </w:rPr>
        <w:t xml:space="preserve"> that </w:t>
      </w:r>
      <w:r w:rsidRPr="00017192">
        <w:rPr>
          <w:rStyle w:val="Emphasis"/>
          <w:highlight w:val="green"/>
        </w:rPr>
        <w:t>countervail classical monopsony</w:t>
      </w:r>
      <w:r w:rsidRPr="007E587D">
        <w:rPr>
          <w:rStyle w:val="StyleUnderline"/>
        </w:rPr>
        <w:t xml:space="preserve"> or dominant </w:t>
      </w:r>
      <w:r w:rsidRPr="00017192">
        <w:rPr>
          <w:rStyle w:val="Emphasis"/>
        </w:rPr>
        <w:t>bargaining power</w:t>
      </w:r>
      <w:r w:rsidRPr="007E587D">
        <w:rPr>
          <w:rStyle w:val="StyleUnderline"/>
        </w:rPr>
        <w:t xml:space="preserve"> by </w:t>
      </w:r>
      <w:r w:rsidRPr="00017192">
        <w:rPr>
          <w:rStyle w:val="Emphasis"/>
        </w:rPr>
        <w:t>firms</w:t>
      </w:r>
      <w:r w:rsidRPr="007E587D">
        <w:rPr>
          <w:sz w:val="16"/>
        </w:rPr>
        <w:t xml:space="preserve">. In that situation, which </w:t>
      </w:r>
      <w:r w:rsidRPr="007E587D">
        <w:rPr>
          <w:rStyle w:val="StyleUnderline"/>
        </w:rPr>
        <w:t>likely is the norm for many workers</w:t>
      </w:r>
      <w:r w:rsidRPr="007E587D">
        <w:rPr>
          <w:sz w:val="16"/>
        </w:rPr>
        <w:t xml:space="preserve">, the formation of JNEs </w:t>
      </w:r>
      <w:r w:rsidRPr="007E587D">
        <w:rPr>
          <w:rStyle w:val="StyleUnderline"/>
        </w:rPr>
        <w:t xml:space="preserve">will tend to </w:t>
      </w:r>
      <w:r w:rsidRPr="00017192">
        <w:rPr>
          <w:rStyle w:val="StyleUnderline"/>
          <w:highlight w:val="green"/>
        </w:rPr>
        <w:t xml:space="preserve">lead to </w:t>
      </w:r>
      <w:r w:rsidRPr="00017192">
        <w:rPr>
          <w:rStyle w:val="Emphasis"/>
          <w:highlight w:val="green"/>
        </w:rPr>
        <w:t>more employment</w:t>
      </w:r>
      <w:r w:rsidRPr="007E587D">
        <w:rPr>
          <w:sz w:val="16"/>
        </w:rPr>
        <w:t xml:space="preserve">, </w:t>
      </w:r>
      <w:r w:rsidRPr="00017192">
        <w:rPr>
          <w:rStyle w:val="StyleUnderline"/>
          <w:highlight w:val="green"/>
        </w:rPr>
        <w:t>increased</w:t>
      </w:r>
      <w:r w:rsidRPr="007E587D">
        <w:rPr>
          <w:rStyle w:val="StyleUnderline"/>
        </w:rPr>
        <w:t xml:space="preserve"> </w:t>
      </w:r>
      <w:r w:rsidRPr="00017192">
        <w:rPr>
          <w:rStyle w:val="Emphasis"/>
        </w:rPr>
        <w:t xml:space="preserve">downstream </w:t>
      </w:r>
      <w:r w:rsidRPr="00017192">
        <w:rPr>
          <w:rStyle w:val="Emphasis"/>
          <w:highlight w:val="green"/>
        </w:rPr>
        <w:t>output</w:t>
      </w:r>
      <w:r w:rsidRPr="007E587D">
        <w:rPr>
          <w:sz w:val="16"/>
        </w:rPr>
        <w:t xml:space="preserve">, </w:t>
      </w:r>
      <w:r w:rsidRPr="00017192">
        <w:rPr>
          <w:rStyle w:val="StyleUnderline"/>
          <w:highlight w:val="green"/>
        </w:rPr>
        <w:t xml:space="preserve">and </w:t>
      </w:r>
      <w:r w:rsidRPr="00017192">
        <w:rPr>
          <w:rStyle w:val="Emphasis"/>
          <w:highlight w:val="green"/>
        </w:rPr>
        <w:t>lower</w:t>
      </w:r>
      <w:r w:rsidRPr="007E587D">
        <w:rPr>
          <w:rStyle w:val="StyleUnderline"/>
        </w:rPr>
        <w:t xml:space="preserve"> downstream </w:t>
      </w:r>
      <w:r w:rsidRPr="00017192">
        <w:rPr>
          <w:rStyle w:val="Emphasis"/>
          <w:highlight w:val="green"/>
        </w:rPr>
        <w:t>prices</w:t>
      </w:r>
      <w:r w:rsidRPr="007E587D">
        <w:rPr>
          <w:sz w:val="16"/>
        </w:rPr>
        <w:t xml:space="preserve">, </w:t>
      </w:r>
      <w:r w:rsidRPr="007E587D">
        <w:rPr>
          <w:rStyle w:val="StyleUnderline"/>
        </w:rPr>
        <w:t xml:space="preserve">along </w:t>
      </w:r>
      <w:r w:rsidRPr="00017192">
        <w:rPr>
          <w:rStyle w:val="Emphasis"/>
          <w:highlight w:val="green"/>
        </w:rPr>
        <w:t>with higher wages</w:t>
      </w:r>
      <w:r w:rsidRPr="007E587D">
        <w:rPr>
          <w:sz w:val="16"/>
        </w:rPr>
        <w:t>. Based on this analysis, our proposed legislation to provide an antitrust exemption for JNEs to represent these workers would be in the mutual interest of both workers and downstream consumers, as well as reduce deadweight losses.</w:t>
      </w:r>
    </w:p>
    <w:p w14:paraId="6312E936" w14:textId="77777777" w:rsidR="00F1029A" w:rsidRDefault="00F1029A" w:rsidP="00F1029A"/>
    <w:p w14:paraId="72859B44" w14:textId="18A73E6F" w:rsidR="00F1029A" w:rsidRDefault="00F1029A" w:rsidP="00F1029A">
      <w:pPr>
        <w:pStyle w:val="Heading3"/>
      </w:pPr>
      <w:r>
        <w:t>Bargaining PIC [NU]---2AC</w:t>
      </w:r>
    </w:p>
    <w:p w14:paraId="400C6EB0" w14:textId="77777777" w:rsidR="00F1029A" w:rsidRPr="00774C6C" w:rsidRDefault="00F1029A" w:rsidP="00F1029A">
      <w:pPr>
        <w:pStyle w:val="Heading4"/>
      </w:pPr>
      <w:r>
        <w:t xml:space="preserve">6. It’s not describing a policy action, its describing the squo. </w:t>
      </w:r>
    </w:p>
    <w:p w14:paraId="37FF3566" w14:textId="77777777" w:rsidR="00F1029A" w:rsidRPr="00774C6C" w:rsidRDefault="00F1029A" w:rsidP="00F1029A">
      <w:r w:rsidRPr="00774C6C">
        <w:t xml:space="preserve">Brain </w:t>
      </w:r>
      <w:r w:rsidRPr="00774C6C">
        <w:rPr>
          <w:rStyle w:val="Style13ptBold"/>
        </w:rPr>
        <w:t>1AC Callaci &amp;</w:t>
      </w:r>
      <w:r w:rsidRPr="00774C6C">
        <w:t xml:space="preserve"> Sandeep </w:t>
      </w:r>
      <w:r w:rsidRPr="00774C6C">
        <w:rPr>
          <w:rStyle w:val="Style13ptBold"/>
        </w:rPr>
        <w:t>Vaheesan 23</w:t>
      </w:r>
      <w:r w:rsidRPr="00774C6C">
        <w:t>, the chief economist and the legal director at the Open Markets Institute, respectively. 11-6-2023. "Workers Are an Untapped Resource for Antitrust Enforcers” OnLabor. https://onlabor.org/workers-are-an-untapped-resource-for-antitrust-enforcers/, 10-15-2025, RNey</w:t>
      </w:r>
    </w:p>
    <w:p w14:paraId="54B04D44" w14:textId="77777777" w:rsidR="00F1029A" w:rsidRPr="00774C6C" w:rsidRDefault="00F1029A" w:rsidP="00F1029A">
      <w:pPr>
        <w:rPr>
          <w:sz w:val="16"/>
          <w:szCs w:val="16"/>
        </w:rPr>
      </w:pPr>
      <w:r w:rsidRPr="00774C6C">
        <w:rPr>
          <w:sz w:val="16"/>
          <w:szCs w:val="16"/>
        </w:rPr>
        <w:t xml:space="preserve">We’d like to highlight three themes emerging from the comments submitted by labor unions that speak powerfully to break with antitrust law’s recent friendliness to big business and return to the meaning of the statutes enacted by Congress. First, </w:t>
      </w:r>
      <w:r w:rsidRPr="00774C6C">
        <w:rPr>
          <w:rStyle w:val="StyleUnderline"/>
          <w:highlight w:val="yellow"/>
        </w:rPr>
        <w:t xml:space="preserve">unions </w:t>
      </w:r>
      <w:r w:rsidRPr="00774C6C">
        <w:rPr>
          <w:rStyle w:val="Emphasis"/>
          <w:highlight w:val="yellow"/>
        </w:rPr>
        <w:t>emphasize</w:t>
      </w:r>
      <w:r w:rsidRPr="00774C6C">
        <w:rPr>
          <w:rStyle w:val="StyleUnderline"/>
        </w:rPr>
        <w:t xml:space="preserve"> the </w:t>
      </w:r>
      <w:r w:rsidRPr="00774C6C">
        <w:rPr>
          <w:rStyle w:val="StyleUnderline"/>
          <w:highlight w:val="yellow"/>
        </w:rPr>
        <w:t>need to treat</w:t>
      </w:r>
      <w:r w:rsidRPr="00774C6C">
        <w:rPr>
          <w:rStyle w:val="StyleUnderline"/>
        </w:rPr>
        <w:t xml:space="preserve"> workers and their </w:t>
      </w:r>
      <w:r w:rsidRPr="008E201A">
        <w:rPr>
          <w:rStyle w:val="StyleUnderline"/>
          <w:highlight w:val="yellow"/>
        </w:rPr>
        <w:t>unions a</w:t>
      </w:r>
      <w:r w:rsidRPr="00774C6C">
        <w:rPr>
          <w:rStyle w:val="StyleUnderline"/>
          <w:highlight w:val="yellow"/>
        </w:rPr>
        <w:t>s</w:t>
      </w:r>
      <w:r w:rsidRPr="00774C6C">
        <w:rPr>
          <w:sz w:val="16"/>
          <w:szCs w:val="16"/>
        </w:rPr>
        <w:t xml:space="preserve"> the </w:t>
      </w:r>
      <w:r w:rsidRPr="00774C6C">
        <w:rPr>
          <w:rStyle w:val="Emphasis"/>
          <w:highlight w:val="yellow"/>
        </w:rPr>
        <w:t>expert market participants</w:t>
      </w:r>
      <w:r w:rsidRPr="00774C6C">
        <w:rPr>
          <w:sz w:val="16"/>
          <w:szCs w:val="16"/>
        </w:rPr>
        <w:t xml:space="preserve"> they are, </w:t>
      </w:r>
      <w:r w:rsidRPr="00774C6C">
        <w:rPr>
          <w:rStyle w:val="StyleUnderline"/>
          <w:highlight w:val="yellow"/>
        </w:rPr>
        <w:t>with</w:t>
      </w:r>
      <w:r w:rsidRPr="008E201A">
        <w:rPr>
          <w:rStyle w:val="StyleUnderline"/>
        </w:rPr>
        <w:t xml:space="preserve"> an </w:t>
      </w:r>
      <w:r w:rsidRPr="00774C6C">
        <w:rPr>
          <w:rStyle w:val="Emphasis"/>
          <w:highlight w:val="yellow"/>
        </w:rPr>
        <w:t>immense</w:t>
      </w:r>
      <w:r w:rsidRPr="008E201A">
        <w:rPr>
          <w:rStyle w:val="StyleUnderline"/>
        </w:rPr>
        <w:t xml:space="preserve"> store of </w:t>
      </w:r>
      <w:r w:rsidRPr="00774C6C">
        <w:rPr>
          <w:rStyle w:val="Emphasis"/>
          <w:highlight w:val="yellow"/>
        </w:rPr>
        <w:t>untapped knowledge</w:t>
      </w:r>
      <w:r w:rsidRPr="00774C6C">
        <w:rPr>
          <w:rStyle w:val="StyleUnderline"/>
          <w:highlight w:val="yellow"/>
        </w:rPr>
        <w:t xml:space="preserve"> and </w:t>
      </w:r>
      <w:r w:rsidRPr="00774C6C">
        <w:rPr>
          <w:rStyle w:val="Emphasis"/>
          <w:highlight w:val="yellow"/>
        </w:rPr>
        <w:t>experience</w:t>
      </w:r>
      <w:r w:rsidRPr="00774C6C">
        <w:rPr>
          <w:rStyle w:val="StyleUnderline"/>
          <w:highlight w:val="yellow"/>
        </w:rPr>
        <w:t xml:space="preserve"> to offer </w:t>
      </w:r>
      <w:r w:rsidRPr="008E201A">
        <w:rPr>
          <w:rStyle w:val="StyleUnderline"/>
          <w:highlight w:val="yellow"/>
        </w:rPr>
        <w:t>agencies throughout</w:t>
      </w:r>
      <w:r w:rsidRPr="00774C6C">
        <w:rPr>
          <w:rStyle w:val="StyleUnderline"/>
        </w:rPr>
        <w:t xml:space="preserve"> the </w:t>
      </w:r>
      <w:r w:rsidRPr="00774C6C">
        <w:rPr>
          <w:rStyle w:val="Emphasis"/>
          <w:highlight w:val="yellow"/>
        </w:rPr>
        <w:t>merger review</w:t>
      </w:r>
      <w:r w:rsidRPr="00774C6C">
        <w:rPr>
          <w:rStyle w:val="StyleUnderline"/>
        </w:rPr>
        <w:t xml:space="preserve"> process</w:t>
      </w:r>
      <w:r w:rsidRPr="00774C6C">
        <w:rPr>
          <w:sz w:val="16"/>
          <w:szCs w:val="16"/>
        </w:rPr>
        <w:t xml:space="preserve">. For example, SEIU’s comment contained several examples of harms from market power and mergers spoken directly by healthcare workers, who called on the agencies to include workers and representatives when they conduct merger reviews. </w:t>
      </w:r>
      <w:r w:rsidRPr="00774C6C">
        <w:rPr>
          <w:rStyle w:val="StyleUnderline"/>
          <w:highlight w:val="yellow"/>
        </w:rPr>
        <w:t>While</w:t>
      </w:r>
      <w:r w:rsidRPr="00774C6C">
        <w:rPr>
          <w:rStyle w:val="StyleUnderline"/>
        </w:rPr>
        <w:t xml:space="preserve"> the </w:t>
      </w:r>
      <w:r w:rsidRPr="00774C6C">
        <w:rPr>
          <w:rStyle w:val="StyleUnderline"/>
          <w:highlight w:val="yellow"/>
        </w:rPr>
        <w:t>antitrust agencies have</w:t>
      </w:r>
      <w:r w:rsidRPr="00774C6C">
        <w:rPr>
          <w:rStyle w:val="StyleUnderline"/>
        </w:rPr>
        <w:t xml:space="preserve"> </w:t>
      </w:r>
      <w:r w:rsidRPr="00010771">
        <w:rPr>
          <w:rStyle w:val="StyleUnderline"/>
          <w:sz w:val="30"/>
          <w:szCs w:val="30"/>
          <w:highlight w:val="green"/>
        </w:rPr>
        <w:t>sometimes</w:t>
      </w:r>
      <w:r w:rsidRPr="00774C6C">
        <w:rPr>
          <w:rStyle w:val="StyleUnderline"/>
        </w:rPr>
        <w:t xml:space="preserve"> </w:t>
      </w:r>
      <w:r w:rsidRPr="00774C6C">
        <w:rPr>
          <w:rStyle w:val="Emphasis"/>
          <w:highlight w:val="yellow"/>
        </w:rPr>
        <w:t>informally consulted</w:t>
      </w:r>
      <w:r w:rsidRPr="00774C6C">
        <w:rPr>
          <w:rStyle w:val="StyleUnderline"/>
          <w:highlight w:val="yellow"/>
        </w:rPr>
        <w:t xml:space="preserve"> workers during </w:t>
      </w:r>
      <w:r w:rsidRPr="00774C6C">
        <w:rPr>
          <w:rStyle w:val="Emphasis"/>
          <w:highlight w:val="yellow"/>
        </w:rPr>
        <w:t xml:space="preserve">merger </w:t>
      </w:r>
      <w:r w:rsidRPr="008E201A">
        <w:rPr>
          <w:rStyle w:val="Emphasis"/>
          <w:highlight w:val="yellow"/>
        </w:rPr>
        <w:t>reviews</w:t>
      </w:r>
      <w:r w:rsidRPr="008E201A">
        <w:rPr>
          <w:rStyle w:val="StyleUnderline"/>
          <w:highlight w:val="yellow"/>
        </w:rPr>
        <w:t>, unions</w:t>
      </w:r>
      <w:r w:rsidRPr="00774C6C">
        <w:rPr>
          <w:rStyle w:val="StyleUnderline"/>
        </w:rPr>
        <w:t xml:space="preserve"> have </w:t>
      </w:r>
      <w:r w:rsidRPr="00774C6C">
        <w:rPr>
          <w:rStyle w:val="StyleUnderline"/>
          <w:highlight w:val="yellow"/>
        </w:rPr>
        <w:t>asked</w:t>
      </w:r>
      <w:r w:rsidRPr="00774C6C">
        <w:rPr>
          <w:rStyle w:val="StyleUnderline"/>
        </w:rPr>
        <w:t xml:space="preserve"> that </w:t>
      </w:r>
      <w:r w:rsidRPr="008E201A">
        <w:rPr>
          <w:rStyle w:val="StyleUnderline"/>
        </w:rPr>
        <w:t xml:space="preserve">this </w:t>
      </w:r>
      <w:r w:rsidRPr="00774C6C">
        <w:rPr>
          <w:rStyle w:val="StyleUnderline"/>
          <w:highlight w:val="yellow"/>
        </w:rPr>
        <w:t>engagement be</w:t>
      </w:r>
      <w:r w:rsidRPr="00774C6C">
        <w:rPr>
          <w:rStyle w:val="StyleUnderline"/>
        </w:rPr>
        <w:t xml:space="preserve"> </w:t>
      </w:r>
      <w:r w:rsidRPr="00774C6C">
        <w:rPr>
          <w:rStyle w:val="Emphasis"/>
        </w:rPr>
        <w:t>deepened</w:t>
      </w:r>
      <w:r w:rsidRPr="00774C6C">
        <w:rPr>
          <w:rStyle w:val="StyleUnderline"/>
        </w:rPr>
        <w:t xml:space="preserve"> and </w:t>
      </w:r>
      <w:r w:rsidRPr="00774C6C">
        <w:rPr>
          <w:rStyle w:val="Emphasis"/>
          <w:highlight w:val="yellow"/>
        </w:rPr>
        <w:t>formalized</w:t>
      </w:r>
      <w:r w:rsidRPr="00774C6C">
        <w:rPr>
          <w:rStyle w:val="StyleUnderline"/>
        </w:rPr>
        <w:t>.</w:t>
      </w:r>
      <w:r w:rsidRPr="00774C6C">
        <w:rPr>
          <w:sz w:val="16"/>
          <w:szCs w:val="16"/>
        </w:rPr>
        <w:t xml:space="preserve"> CWA thus applauded the agencies for “mak[ing] explicit what has been an occasional, informal practice of consulting with labor unions,” pointing out that “workers’ deep knowledge of their industry is an invaluable input into the review process.”</w:t>
      </w:r>
    </w:p>
    <w:p w14:paraId="0A9100EC" w14:textId="77777777" w:rsidR="00F1029A" w:rsidRPr="00774C6C" w:rsidRDefault="00F1029A" w:rsidP="00F1029A">
      <w:pPr>
        <w:rPr>
          <w:sz w:val="16"/>
          <w:szCs w:val="16"/>
        </w:rPr>
      </w:pPr>
      <w:r w:rsidRPr="00774C6C">
        <w:rPr>
          <w:sz w:val="16"/>
          <w:szCs w:val="16"/>
        </w:rPr>
        <w:t xml:space="preserve">Indeed, they are: </w:t>
      </w:r>
      <w:r w:rsidRPr="00774C6C">
        <w:rPr>
          <w:rStyle w:val="StyleUnderline"/>
          <w:highlight w:val="yellow"/>
        </w:rPr>
        <w:t xml:space="preserve">Workers are </w:t>
      </w:r>
      <w:r w:rsidRPr="00774C6C">
        <w:rPr>
          <w:rStyle w:val="Emphasis"/>
          <w:highlight w:val="yellow"/>
        </w:rPr>
        <w:t>deeply informed</w:t>
      </w:r>
      <w:r w:rsidRPr="00774C6C">
        <w:rPr>
          <w:rStyle w:val="StyleUnderline"/>
          <w:highlight w:val="yellow"/>
        </w:rPr>
        <w:t xml:space="preserve"> and have a </w:t>
      </w:r>
      <w:r w:rsidRPr="00774C6C">
        <w:rPr>
          <w:rStyle w:val="Emphasis"/>
          <w:highlight w:val="yellow"/>
        </w:rPr>
        <w:t>unique perspective</w:t>
      </w:r>
      <w:r w:rsidRPr="00774C6C">
        <w:rPr>
          <w:sz w:val="16"/>
          <w:szCs w:val="16"/>
        </w:rPr>
        <w:t xml:space="preserve">, not only </w:t>
      </w:r>
      <w:r w:rsidRPr="00774C6C">
        <w:rPr>
          <w:rStyle w:val="StyleUnderline"/>
          <w:highlight w:val="yellow"/>
        </w:rPr>
        <w:t>on</w:t>
      </w:r>
      <w:r w:rsidRPr="00774C6C">
        <w:rPr>
          <w:rStyle w:val="StyleUnderline"/>
        </w:rPr>
        <w:t xml:space="preserve"> labor </w:t>
      </w:r>
      <w:r w:rsidRPr="00774C6C">
        <w:rPr>
          <w:rStyle w:val="StyleUnderline"/>
          <w:highlight w:val="yellow"/>
        </w:rPr>
        <w:t>market</w:t>
      </w:r>
      <w:r w:rsidRPr="00774C6C">
        <w:rPr>
          <w:rStyle w:val="StyleUnderline"/>
        </w:rPr>
        <w:t xml:space="preserve"> matters</w:t>
      </w:r>
      <w:r w:rsidRPr="00774C6C">
        <w:rPr>
          <w:sz w:val="16"/>
          <w:szCs w:val="16"/>
        </w:rPr>
        <w:t xml:space="preserve">, but on </w:t>
      </w:r>
      <w:r w:rsidRPr="00774C6C">
        <w:rPr>
          <w:rStyle w:val="Emphasis"/>
        </w:rPr>
        <w:t>product markets</w:t>
      </w:r>
      <w:r w:rsidRPr="00774C6C">
        <w:rPr>
          <w:rStyle w:val="StyleUnderline"/>
        </w:rPr>
        <w:t xml:space="preserve"> and </w:t>
      </w:r>
      <w:r w:rsidRPr="00774C6C">
        <w:rPr>
          <w:rStyle w:val="Emphasis"/>
        </w:rPr>
        <w:t xml:space="preserve">industry </w:t>
      </w:r>
      <w:r w:rsidRPr="00774C6C">
        <w:rPr>
          <w:rStyle w:val="Emphasis"/>
          <w:highlight w:val="yellow"/>
        </w:rPr>
        <w:t>conditions</w:t>
      </w:r>
      <w:r w:rsidRPr="00774C6C">
        <w:rPr>
          <w:sz w:val="16"/>
          <w:szCs w:val="16"/>
        </w:rPr>
        <w:t xml:space="preserve"> as well. </w:t>
      </w:r>
      <w:r w:rsidRPr="00774C6C">
        <w:rPr>
          <w:rStyle w:val="StyleUnderline"/>
          <w:highlight w:val="yellow"/>
        </w:rPr>
        <w:t xml:space="preserve">Workers are </w:t>
      </w:r>
      <w:r w:rsidRPr="00774C6C">
        <w:rPr>
          <w:rStyle w:val="Emphasis"/>
          <w:highlight w:val="yellow"/>
        </w:rPr>
        <w:t>most likely</w:t>
      </w:r>
      <w:r w:rsidRPr="00774C6C">
        <w:rPr>
          <w:rStyle w:val="StyleUnderline"/>
          <w:highlight w:val="yellow"/>
        </w:rPr>
        <w:t xml:space="preserve"> to know “</w:t>
      </w:r>
      <w:r w:rsidRPr="00774C6C">
        <w:rPr>
          <w:rStyle w:val="Emphasis"/>
          <w:highlight w:val="yellow"/>
        </w:rPr>
        <w:t>where the bodies are buried</w:t>
      </w:r>
      <w:r w:rsidRPr="00774C6C">
        <w:rPr>
          <w:rStyle w:val="StyleUnderline"/>
          <w:highlight w:val="yellow"/>
        </w:rPr>
        <w:t>”</w:t>
      </w:r>
      <w:r w:rsidRPr="00774C6C">
        <w:rPr>
          <w:rStyle w:val="StyleUnderline"/>
        </w:rPr>
        <w:t xml:space="preserve"> in any given transaction, </w:t>
      </w:r>
      <w:r w:rsidRPr="00774C6C">
        <w:rPr>
          <w:rStyle w:val="StyleUnderline"/>
          <w:highlight w:val="yellow"/>
        </w:rPr>
        <w:t>and</w:t>
      </w:r>
      <w:r w:rsidRPr="00774C6C">
        <w:rPr>
          <w:sz w:val="16"/>
          <w:szCs w:val="16"/>
        </w:rPr>
        <w:t xml:space="preserve"> thus </w:t>
      </w:r>
      <w:r w:rsidRPr="00774C6C">
        <w:rPr>
          <w:rStyle w:val="StyleUnderline"/>
          <w:highlight w:val="yellow"/>
        </w:rPr>
        <w:t>represent a</w:t>
      </w:r>
      <w:r w:rsidRPr="00774C6C">
        <w:rPr>
          <w:rStyle w:val="StyleUnderline"/>
        </w:rPr>
        <w:t xml:space="preserve"> </w:t>
      </w:r>
      <w:r w:rsidRPr="00774C6C">
        <w:rPr>
          <w:rStyle w:val="Emphasis"/>
        </w:rPr>
        <w:t>previously untapped</w:t>
      </w:r>
      <w:r w:rsidRPr="00774C6C">
        <w:rPr>
          <w:rStyle w:val="StyleUnderline"/>
        </w:rPr>
        <w:t xml:space="preserve"> </w:t>
      </w:r>
      <w:r w:rsidRPr="00774C6C">
        <w:rPr>
          <w:rStyle w:val="StyleUnderline"/>
          <w:highlight w:val="yellow"/>
        </w:rPr>
        <w:t xml:space="preserve">source of </w:t>
      </w:r>
      <w:r w:rsidRPr="00774C6C">
        <w:rPr>
          <w:rStyle w:val="Emphasis"/>
          <w:highlight w:val="yellow"/>
        </w:rPr>
        <w:t>rich</w:t>
      </w:r>
      <w:r w:rsidRPr="00774C6C">
        <w:rPr>
          <w:rStyle w:val="Emphasis"/>
        </w:rPr>
        <w:t xml:space="preserve"> qualitative</w:t>
      </w:r>
      <w:r w:rsidRPr="00774C6C">
        <w:rPr>
          <w:rStyle w:val="StyleUnderline"/>
        </w:rPr>
        <w:t xml:space="preserve"> and </w:t>
      </w:r>
      <w:r w:rsidRPr="00774C6C">
        <w:rPr>
          <w:rStyle w:val="Emphasis"/>
        </w:rPr>
        <w:t xml:space="preserve">quantitative </w:t>
      </w:r>
      <w:r w:rsidRPr="00774C6C">
        <w:rPr>
          <w:rStyle w:val="Emphasis"/>
          <w:highlight w:val="yellow"/>
        </w:rPr>
        <w:t>info</w:t>
      </w:r>
      <w:r w:rsidRPr="00774C6C">
        <w:rPr>
          <w:rStyle w:val="Emphasis"/>
        </w:rPr>
        <w:t>rmation</w:t>
      </w:r>
      <w:r w:rsidRPr="00774C6C">
        <w:rPr>
          <w:rStyle w:val="StyleUnderline"/>
        </w:rPr>
        <w:t xml:space="preserve"> on industrial and market conditions</w:t>
      </w:r>
      <w:r w:rsidRPr="00774C6C">
        <w:rPr>
          <w:sz w:val="16"/>
          <w:szCs w:val="16"/>
        </w:rPr>
        <w:t xml:space="preserve">. </w:t>
      </w:r>
      <w:r w:rsidRPr="00774C6C">
        <w:rPr>
          <w:rStyle w:val="StyleUnderline"/>
          <w:highlight w:val="yellow"/>
        </w:rPr>
        <w:t xml:space="preserve">They should be </w:t>
      </w:r>
      <w:r w:rsidRPr="00774C6C">
        <w:rPr>
          <w:rStyle w:val="Emphasis"/>
          <w:highlight w:val="yellow"/>
        </w:rPr>
        <w:t>brought into</w:t>
      </w:r>
      <w:r w:rsidRPr="00774C6C">
        <w:rPr>
          <w:rStyle w:val="StyleUnderline"/>
          <w:highlight w:val="yellow"/>
        </w:rPr>
        <w:t xml:space="preserve"> the </w:t>
      </w:r>
      <w:r w:rsidRPr="00774C6C">
        <w:rPr>
          <w:rStyle w:val="Emphasis"/>
          <w:highlight w:val="yellow"/>
        </w:rPr>
        <w:t>merger process</w:t>
      </w:r>
      <w:r w:rsidRPr="00774C6C">
        <w:rPr>
          <w:rStyle w:val="StyleUnderline"/>
          <w:highlight w:val="yellow"/>
        </w:rPr>
        <w:t xml:space="preserve"> and given a </w:t>
      </w:r>
      <w:r w:rsidRPr="00774C6C">
        <w:rPr>
          <w:rStyle w:val="Emphasis"/>
          <w:highlight w:val="yellow"/>
        </w:rPr>
        <w:t>central role</w:t>
      </w:r>
      <w:r w:rsidRPr="00774C6C">
        <w:rPr>
          <w:rStyle w:val="StyleUnderline"/>
        </w:rPr>
        <w:t xml:space="preserve"> in a process </w:t>
      </w:r>
      <w:r w:rsidRPr="00774C6C">
        <w:rPr>
          <w:rStyle w:val="Emphasis"/>
        </w:rPr>
        <w:t>long dominated</w:t>
      </w:r>
      <w:r w:rsidRPr="00774C6C">
        <w:rPr>
          <w:rStyle w:val="StyleUnderline"/>
        </w:rPr>
        <w:t xml:space="preserve"> by </w:t>
      </w:r>
      <w:r w:rsidRPr="00774C6C">
        <w:rPr>
          <w:rStyle w:val="Emphasis"/>
        </w:rPr>
        <w:t>lawyers</w:t>
      </w:r>
      <w:r w:rsidRPr="00774C6C">
        <w:rPr>
          <w:rStyle w:val="StyleUnderline"/>
        </w:rPr>
        <w:t xml:space="preserve"> and </w:t>
      </w:r>
      <w:r w:rsidRPr="00774C6C">
        <w:rPr>
          <w:rStyle w:val="Emphasis"/>
        </w:rPr>
        <w:t>economists</w:t>
      </w:r>
      <w:r w:rsidRPr="00774C6C">
        <w:rPr>
          <w:sz w:val="16"/>
          <w:szCs w:val="16"/>
        </w:rPr>
        <w:t xml:space="preserve"> with little relevant industry knowledge.</w:t>
      </w:r>
    </w:p>
    <w:p w14:paraId="77DD21B1" w14:textId="77777777" w:rsidR="00F1029A" w:rsidRPr="00774C6C" w:rsidRDefault="00F1029A" w:rsidP="00F1029A">
      <w:pPr>
        <w:rPr>
          <w:sz w:val="16"/>
          <w:szCs w:val="16"/>
        </w:rPr>
      </w:pPr>
      <w:r w:rsidRPr="00774C6C">
        <w:rPr>
          <w:rStyle w:val="StyleUnderline"/>
        </w:rPr>
        <w:t>Second</w:t>
      </w:r>
      <w:r w:rsidRPr="00774C6C">
        <w:rPr>
          <w:sz w:val="16"/>
          <w:szCs w:val="16"/>
        </w:rPr>
        <w:t xml:space="preserve">, comments from labor </w:t>
      </w:r>
      <w:r w:rsidRPr="00774C6C">
        <w:rPr>
          <w:rStyle w:val="StyleUnderline"/>
          <w:highlight w:val="yellow"/>
        </w:rPr>
        <w:t xml:space="preserve">unions </w:t>
      </w:r>
      <w:r w:rsidRPr="00774C6C">
        <w:rPr>
          <w:rStyle w:val="Emphasis"/>
          <w:highlight w:val="yellow"/>
        </w:rPr>
        <w:t>stressed</w:t>
      </w:r>
      <w:r w:rsidRPr="00774C6C">
        <w:rPr>
          <w:rStyle w:val="StyleUnderline"/>
          <w:highlight w:val="yellow"/>
        </w:rPr>
        <w:t xml:space="preserve"> the </w:t>
      </w:r>
      <w:r w:rsidRPr="00774C6C">
        <w:rPr>
          <w:rStyle w:val="Emphasis"/>
          <w:highlight w:val="yellow"/>
        </w:rPr>
        <w:t>necessity</w:t>
      </w:r>
      <w:r w:rsidRPr="00774C6C">
        <w:rPr>
          <w:rStyle w:val="StyleUnderline"/>
          <w:highlight w:val="yellow"/>
        </w:rPr>
        <w:t xml:space="preserve"> of</w:t>
      </w:r>
      <w:r w:rsidRPr="00774C6C">
        <w:rPr>
          <w:sz w:val="16"/>
          <w:szCs w:val="16"/>
        </w:rPr>
        <w:t xml:space="preserve"> returning to the statutes by </w:t>
      </w:r>
      <w:r w:rsidRPr="00774C6C">
        <w:rPr>
          <w:rStyle w:val="StyleUnderline"/>
        </w:rPr>
        <w:t xml:space="preserve">embracing </w:t>
      </w:r>
      <w:r w:rsidRPr="00774C6C">
        <w:rPr>
          <w:rStyle w:val="Emphasis"/>
          <w:highlight w:val="yellow"/>
        </w:rPr>
        <w:t>strong</w:t>
      </w:r>
      <w:r w:rsidRPr="00774C6C">
        <w:rPr>
          <w:rStyle w:val="Emphasis"/>
        </w:rPr>
        <w:t xml:space="preserve"> structural </w:t>
      </w:r>
      <w:r w:rsidRPr="00774C6C">
        <w:rPr>
          <w:rStyle w:val="Emphasis"/>
          <w:highlight w:val="yellow"/>
        </w:rPr>
        <w:t>presumptions</w:t>
      </w:r>
      <w:r w:rsidRPr="00774C6C">
        <w:rPr>
          <w:rStyle w:val="StyleUnderline"/>
          <w:highlight w:val="yellow"/>
        </w:rPr>
        <w:t xml:space="preserve"> against mergers tied to </w:t>
      </w:r>
      <w:r w:rsidRPr="00774C6C">
        <w:rPr>
          <w:rStyle w:val="Emphasis"/>
          <w:highlight w:val="yellow"/>
        </w:rPr>
        <w:t>market share</w:t>
      </w:r>
      <w:r w:rsidRPr="00774C6C">
        <w:rPr>
          <w:rStyle w:val="StyleUnderline"/>
          <w:highlight w:val="yellow"/>
        </w:rPr>
        <w:t>.</w:t>
      </w:r>
      <w:r w:rsidRPr="00774C6C">
        <w:rPr>
          <w:rStyle w:val="StyleUnderline"/>
        </w:rPr>
        <w:t xml:space="preserve"> CWA called for the use of </w:t>
      </w:r>
      <w:r w:rsidRPr="00774C6C">
        <w:rPr>
          <w:rStyle w:val="Emphasis"/>
        </w:rPr>
        <w:t>market share tests</w:t>
      </w:r>
      <w:r w:rsidRPr="00774C6C">
        <w:rPr>
          <w:rStyle w:val="StyleUnderline"/>
        </w:rPr>
        <w:t xml:space="preserve"> instead of the “</w:t>
      </w:r>
      <w:r w:rsidRPr="00774C6C">
        <w:rPr>
          <w:rStyle w:val="Emphasis"/>
        </w:rPr>
        <w:t>judicial fortune telling</w:t>
      </w:r>
      <w:r w:rsidRPr="00774C6C">
        <w:rPr>
          <w:rStyle w:val="StyleUnderline"/>
        </w:rPr>
        <w:t>” that has prevailed for decades</w:t>
      </w:r>
      <w:r w:rsidRPr="00774C6C">
        <w:rPr>
          <w:sz w:val="16"/>
          <w:szCs w:val="16"/>
        </w:rPr>
        <w:t xml:space="preserve">. The Strategic Organizing Center encouraged the agencies to lower the structural presumptions in the final guidelines. As part of this, </w:t>
      </w:r>
      <w:r w:rsidRPr="00774C6C">
        <w:rPr>
          <w:rStyle w:val="StyleUnderline"/>
          <w:highlight w:val="yellow"/>
        </w:rPr>
        <w:t>they emphasized</w:t>
      </w:r>
      <w:r w:rsidRPr="008E201A">
        <w:rPr>
          <w:rStyle w:val="StyleUnderline"/>
        </w:rPr>
        <w:t xml:space="preserve"> the </w:t>
      </w:r>
      <w:r w:rsidRPr="00774C6C">
        <w:rPr>
          <w:rStyle w:val="StyleUnderline"/>
          <w:highlight w:val="yellow"/>
        </w:rPr>
        <w:t>need for</w:t>
      </w:r>
      <w:r w:rsidRPr="008E201A">
        <w:rPr>
          <w:rStyle w:val="StyleUnderline"/>
        </w:rPr>
        <w:t xml:space="preserve"> the </w:t>
      </w:r>
      <w:r w:rsidRPr="00774C6C">
        <w:rPr>
          <w:rStyle w:val="Emphasis"/>
          <w:highlight w:val="yellow"/>
        </w:rPr>
        <w:t>agencies</w:t>
      </w:r>
      <w:r w:rsidRPr="00774C6C">
        <w:rPr>
          <w:rStyle w:val="StyleUnderline"/>
          <w:highlight w:val="yellow"/>
        </w:rPr>
        <w:t xml:space="preserve"> to </w:t>
      </w:r>
      <w:r w:rsidRPr="00774C6C">
        <w:rPr>
          <w:rStyle w:val="Emphasis"/>
          <w:highlight w:val="yellow"/>
        </w:rPr>
        <w:t>not weigh</w:t>
      </w:r>
      <w:r w:rsidRPr="008E201A">
        <w:rPr>
          <w:rStyle w:val="StyleUnderline"/>
        </w:rPr>
        <w:t xml:space="preserve"> purported </w:t>
      </w:r>
      <w:r w:rsidRPr="00774C6C">
        <w:rPr>
          <w:rStyle w:val="Emphasis"/>
          <w:highlight w:val="yellow"/>
        </w:rPr>
        <w:t>benefits</w:t>
      </w:r>
      <w:r w:rsidRPr="00774C6C">
        <w:rPr>
          <w:rStyle w:val="StyleUnderline"/>
          <w:highlight w:val="yellow"/>
        </w:rPr>
        <w:t xml:space="preserve"> to </w:t>
      </w:r>
      <w:r w:rsidRPr="00774C6C">
        <w:rPr>
          <w:rStyle w:val="Emphasis"/>
          <w:highlight w:val="yellow"/>
        </w:rPr>
        <w:t>consumers</w:t>
      </w:r>
      <w:r w:rsidRPr="00774C6C">
        <w:rPr>
          <w:rStyle w:val="StyleUnderline"/>
          <w:highlight w:val="yellow"/>
        </w:rPr>
        <w:t xml:space="preserve"> as </w:t>
      </w:r>
      <w:r w:rsidRPr="00774C6C">
        <w:rPr>
          <w:rStyle w:val="Emphasis"/>
          <w:highlight w:val="yellow"/>
        </w:rPr>
        <w:t>offsetting harms</w:t>
      </w:r>
      <w:r w:rsidRPr="00774C6C">
        <w:rPr>
          <w:rStyle w:val="StyleUnderline"/>
          <w:highlight w:val="yellow"/>
        </w:rPr>
        <w:t xml:space="preserve"> to workers</w:t>
      </w:r>
      <w:r w:rsidRPr="00774C6C">
        <w:rPr>
          <w:sz w:val="16"/>
          <w:szCs w:val="16"/>
        </w:rPr>
        <w:t>—</w:t>
      </w:r>
      <w:r w:rsidRPr="00774C6C">
        <w:rPr>
          <w:rStyle w:val="StyleUnderline"/>
        </w:rPr>
        <w:t xml:space="preserve">especially the practice of </w:t>
      </w:r>
      <w:r w:rsidRPr="00774C6C">
        <w:rPr>
          <w:rStyle w:val="Emphasis"/>
        </w:rPr>
        <w:t>treating harms</w:t>
      </w:r>
      <w:r w:rsidRPr="00774C6C">
        <w:rPr>
          <w:rStyle w:val="StyleUnderline"/>
        </w:rPr>
        <w:t xml:space="preserve"> to workers as </w:t>
      </w:r>
      <w:r w:rsidRPr="00774C6C">
        <w:rPr>
          <w:rStyle w:val="Emphasis"/>
        </w:rPr>
        <w:t>cost-saving “efficiencies”</w:t>
      </w:r>
      <w:r w:rsidRPr="00774C6C">
        <w:rPr>
          <w:sz w:val="16"/>
          <w:szCs w:val="16"/>
        </w:rPr>
        <w:t xml:space="preserve"> that putatively justify mergers that may lessen competition.</w:t>
      </w:r>
    </w:p>
    <w:p w14:paraId="51E8EE5E" w14:textId="77777777" w:rsidR="00F1029A" w:rsidRDefault="00F1029A" w:rsidP="00F1029A"/>
    <w:p w14:paraId="668157BA" w14:textId="77777777" w:rsidR="00F1029A" w:rsidRDefault="00F1029A" w:rsidP="00F1029A">
      <w:pPr>
        <w:pStyle w:val="Heading3"/>
      </w:pPr>
      <w:r>
        <w:t>State Antitrust CP---2AC</w:t>
      </w:r>
    </w:p>
    <w:p w14:paraId="69846B04" w14:textId="77777777" w:rsidR="00F1029A" w:rsidRDefault="00F1029A" w:rsidP="00F1029A"/>
    <w:p w14:paraId="180A6F84" w14:textId="77777777" w:rsidR="00F1029A" w:rsidRPr="004E705A" w:rsidRDefault="00F1029A" w:rsidP="00F1029A">
      <w:pPr>
        <w:pStyle w:val="Heading4"/>
        <w:rPr>
          <w:b w:val="0"/>
          <w:bCs/>
        </w:rPr>
      </w:pPr>
      <w:r>
        <w:t xml:space="preserve">2. It gets </w:t>
      </w:r>
      <w:r w:rsidRPr="009479F8">
        <w:rPr>
          <w:u w:val="single"/>
        </w:rPr>
        <w:t>struck down</w:t>
      </w:r>
      <w:r>
        <w:t xml:space="preserve"> under the </w:t>
      </w:r>
      <w:r w:rsidRPr="009479F8">
        <w:rPr>
          <w:u w:val="single"/>
        </w:rPr>
        <w:t>Clayton</w:t>
      </w:r>
      <w:r>
        <w:t xml:space="preserve"> Act </w:t>
      </w:r>
      <w:r w:rsidRPr="004E705A">
        <w:rPr>
          <w:b w:val="0"/>
          <w:bCs/>
        </w:rPr>
        <w:t xml:space="preserve">when federal priorities </w:t>
      </w:r>
      <w:r w:rsidRPr="004E705A">
        <w:rPr>
          <w:b w:val="0"/>
          <w:bCs/>
          <w:u w:val="single"/>
        </w:rPr>
        <w:t>conflict</w:t>
      </w:r>
      <w:r w:rsidRPr="004E705A">
        <w:rPr>
          <w:b w:val="0"/>
          <w:bCs/>
        </w:rPr>
        <w:t xml:space="preserve">. </w:t>
      </w:r>
    </w:p>
    <w:p w14:paraId="6364E67B" w14:textId="77777777" w:rsidR="00F1029A" w:rsidRPr="00C57F76" w:rsidRDefault="00F1029A" w:rsidP="00F1029A">
      <w:r w:rsidRPr="00C57F76">
        <w:t xml:space="preserve">Daniel </w:t>
      </w:r>
      <w:r w:rsidRPr="00C57F76">
        <w:rPr>
          <w:rStyle w:val="Style13ptBold"/>
        </w:rPr>
        <w:t>Hanley '25</w:t>
      </w:r>
      <w:r w:rsidRPr="00C57F76">
        <w:t>, Senior Legal Analyst at the Open Markets Institute. 3-14-2025. "The Coming Explosion of State Anti-Merger Litigation," https://danielhanley.substack.com/p/the-coming-explosion-of-state-anti, 3-2-2026, RNey</w:t>
      </w:r>
    </w:p>
    <w:p w14:paraId="30EADA1F" w14:textId="77777777" w:rsidR="00F1029A" w:rsidRPr="00194CDD" w:rsidRDefault="00F1029A" w:rsidP="00F1029A">
      <w:pPr>
        <w:rPr>
          <w:sz w:val="16"/>
        </w:rPr>
      </w:pPr>
      <w:r w:rsidRPr="00194CDD">
        <w:rPr>
          <w:sz w:val="16"/>
        </w:rPr>
        <w:t xml:space="preserve">States have always been a critical part of America’s antitrust enforcement apparatus, enacting their own laws in the late 1880s before the federal government followed suit. As explained later, </w:t>
      </w:r>
      <w:r w:rsidRPr="00EC3F13">
        <w:rPr>
          <w:rStyle w:val="Emphasis"/>
          <w:highlight w:val="green"/>
        </w:rPr>
        <w:t>states</w:t>
      </w:r>
      <w:r w:rsidRPr="00C71398">
        <w:rPr>
          <w:rStyle w:val="StyleUnderline"/>
        </w:rPr>
        <w:t xml:space="preserve"> primarily </w:t>
      </w:r>
      <w:r w:rsidRPr="00EC3F13">
        <w:rPr>
          <w:rStyle w:val="StyleUnderline"/>
          <w:highlight w:val="green"/>
        </w:rPr>
        <w:t xml:space="preserve">rely on invoking </w:t>
      </w:r>
      <w:r w:rsidRPr="00EC3F13">
        <w:rPr>
          <w:rStyle w:val="Emphasis"/>
          <w:highlight w:val="green"/>
        </w:rPr>
        <w:t>federal law</w:t>
      </w:r>
      <w:r w:rsidRPr="00EC3F13">
        <w:rPr>
          <w:rStyle w:val="StyleUnderline"/>
          <w:highlight w:val="green"/>
        </w:rPr>
        <w:t xml:space="preserve"> to </w:t>
      </w:r>
      <w:r w:rsidRPr="00EC3F13">
        <w:rPr>
          <w:rStyle w:val="Emphasis"/>
          <w:highlight w:val="green"/>
        </w:rPr>
        <w:t>block mergers</w:t>
      </w:r>
      <w:r w:rsidRPr="00194CDD">
        <w:rPr>
          <w:sz w:val="16"/>
        </w:rPr>
        <w:t>. Unfortunately</w:t>
      </w:r>
      <w:r w:rsidRPr="00C71398">
        <w:rPr>
          <w:rStyle w:val="StyleUnderline"/>
        </w:rPr>
        <w:t xml:space="preserve">, </w:t>
      </w:r>
      <w:r w:rsidRPr="00EC3F13">
        <w:rPr>
          <w:rStyle w:val="Emphasis"/>
          <w:highlight w:val="green"/>
        </w:rPr>
        <w:t>hostility</w:t>
      </w:r>
      <w:r w:rsidRPr="00EC3F13">
        <w:rPr>
          <w:rStyle w:val="StyleUnderline"/>
          <w:highlight w:val="green"/>
        </w:rPr>
        <w:t xml:space="preserve"> from the</w:t>
      </w:r>
      <w:r w:rsidRPr="00C71398">
        <w:rPr>
          <w:rStyle w:val="StyleUnderline"/>
        </w:rPr>
        <w:t xml:space="preserve"> </w:t>
      </w:r>
      <w:r w:rsidRPr="00194CDD">
        <w:rPr>
          <w:rStyle w:val="Emphasis"/>
        </w:rPr>
        <w:t xml:space="preserve">federal </w:t>
      </w:r>
      <w:r w:rsidRPr="00EC3F13">
        <w:rPr>
          <w:rStyle w:val="Emphasis"/>
          <w:highlight w:val="green"/>
        </w:rPr>
        <w:t>judiciary</w:t>
      </w:r>
      <w:r w:rsidRPr="00C71398">
        <w:rPr>
          <w:rStyle w:val="StyleUnderline"/>
        </w:rPr>
        <w:t xml:space="preserve"> has </w:t>
      </w:r>
      <w:r w:rsidRPr="00EC3F13">
        <w:rPr>
          <w:rStyle w:val="Emphasis"/>
          <w:highlight w:val="green"/>
        </w:rPr>
        <w:t>stifled</w:t>
      </w:r>
      <w:r w:rsidRPr="00C71398">
        <w:rPr>
          <w:rStyle w:val="StyleUnderline"/>
        </w:rPr>
        <w:t xml:space="preserve"> many recent </w:t>
      </w:r>
      <w:r w:rsidRPr="00EC3F13">
        <w:rPr>
          <w:rStyle w:val="StyleUnderline"/>
          <w:highlight w:val="green"/>
        </w:rPr>
        <w:t>efforts</w:t>
      </w:r>
      <w:r w:rsidRPr="00194CDD">
        <w:rPr>
          <w:sz w:val="16"/>
        </w:rPr>
        <w:t>.</w:t>
      </w:r>
    </w:p>
    <w:p w14:paraId="3CBE9E25" w14:textId="77777777" w:rsidR="00F1029A" w:rsidRPr="00194CDD" w:rsidRDefault="00F1029A" w:rsidP="00F1029A">
      <w:pPr>
        <w:rPr>
          <w:sz w:val="16"/>
        </w:rPr>
      </w:pPr>
      <w:r w:rsidRPr="00194CDD">
        <w:rPr>
          <w:sz w:val="16"/>
        </w:rPr>
        <w:t xml:space="preserve">The most notable setback was the merger between cellular communications giants </w:t>
      </w:r>
      <w:r w:rsidRPr="00EC3F13">
        <w:rPr>
          <w:rStyle w:val="Emphasis"/>
          <w:highlight w:val="green"/>
        </w:rPr>
        <w:t>T-Mobile</w:t>
      </w:r>
      <w:r w:rsidRPr="00C71398">
        <w:rPr>
          <w:rStyle w:val="StyleUnderline"/>
        </w:rPr>
        <w:t xml:space="preserve"> and Sprint</w:t>
      </w:r>
      <w:r w:rsidRPr="00194CDD">
        <w:rPr>
          <w:sz w:val="16"/>
        </w:rPr>
        <w:t xml:space="preserve">, announced in 2018. The merger between the third- and fourth-largest national wireless carriers </w:t>
      </w:r>
      <w:r w:rsidRPr="00EC3F13">
        <w:rPr>
          <w:rStyle w:val="StyleUnderline"/>
          <w:highlight w:val="green"/>
        </w:rPr>
        <w:t xml:space="preserve">was </w:t>
      </w:r>
      <w:r w:rsidRPr="00EC3F13">
        <w:rPr>
          <w:rStyle w:val="Emphasis"/>
          <w:highlight w:val="green"/>
        </w:rPr>
        <w:t>clearly illegal</w:t>
      </w:r>
      <w:r w:rsidRPr="00C71398">
        <w:rPr>
          <w:rStyle w:val="StyleUnderline"/>
        </w:rPr>
        <w:t xml:space="preserve"> under the antitrust and telecommunications laws</w:t>
      </w:r>
      <w:r w:rsidRPr="00194CDD">
        <w:rPr>
          <w:sz w:val="16"/>
        </w:rPr>
        <w:t xml:space="preserve">. The Federal Communications Commission and the DOJ refused to block the merger.2 </w:t>
      </w:r>
      <w:r w:rsidRPr="00C71398">
        <w:rPr>
          <w:rStyle w:val="StyleUnderline"/>
        </w:rPr>
        <w:t>A coalition of states stepped in with their own lawsuit</w:t>
      </w:r>
      <w:r w:rsidRPr="00194CDD">
        <w:rPr>
          <w:sz w:val="16"/>
        </w:rPr>
        <w:t xml:space="preserve">. Then, in 2020, </w:t>
      </w:r>
      <w:r w:rsidRPr="00C71398">
        <w:rPr>
          <w:rStyle w:val="StyleUnderline"/>
        </w:rPr>
        <w:t xml:space="preserve">the federal </w:t>
      </w:r>
      <w:r w:rsidRPr="00EC3F13">
        <w:rPr>
          <w:rStyle w:val="StyleUnderline"/>
          <w:highlight w:val="green"/>
        </w:rPr>
        <w:t xml:space="preserve">judiciary </w:t>
      </w:r>
      <w:r w:rsidRPr="00EC3F13">
        <w:rPr>
          <w:rStyle w:val="Emphasis"/>
          <w:highlight w:val="green"/>
        </w:rPr>
        <w:t>struck down</w:t>
      </w:r>
      <w:r w:rsidRPr="00EC3F13">
        <w:rPr>
          <w:rStyle w:val="StyleUnderline"/>
          <w:highlight w:val="green"/>
        </w:rPr>
        <w:t xml:space="preserve"> the </w:t>
      </w:r>
      <w:r w:rsidRPr="00EC3F13">
        <w:rPr>
          <w:rStyle w:val="Emphasis"/>
          <w:highlight w:val="green"/>
        </w:rPr>
        <w:t>state’s efforts</w:t>
      </w:r>
      <w:r w:rsidRPr="00EC3F13">
        <w:rPr>
          <w:rStyle w:val="StyleUnderline"/>
          <w:highlight w:val="green"/>
        </w:rPr>
        <w:t xml:space="preserve"> to block</w:t>
      </w:r>
      <w:r w:rsidRPr="00C71398">
        <w:rPr>
          <w:rStyle w:val="StyleUnderline"/>
        </w:rPr>
        <w:t xml:space="preserve"> the merger </w:t>
      </w:r>
      <w:r w:rsidRPr="00EC3F13">
        <w:rPr>
          <w:rStyle w:val="StyleUnderline"/>
          <w:highlight w:val="green"/>
        </w:rPr>
        <w:t>under</w:t>
      </w:r>
      <w:r w:rsidRPr="00C71398">
        <w:rPr>
          <w:rStyle w:val="StyleUnderline"/>
        </w:rPr>
        <w:t xml:space="preserve"> the </w:t>
      </w:r>
      <w:r w:rsidRPr="00EC3F13">
        <w:rPr>
          <w:rStyle w:val="Emphasis"/>
          <w:highlight w:val="green"/>
        </w:rPr>
        <w:t>federal antitrust laws</w:t>
      </w:r>
      <w:r w:rsidRPr="00C71398">
        <w:rPr>
          <w:rStyle w:val="StyleUnderline"/>
        </w:rPr>
        <w:t>.</w:t>
      </w:r>
    </w:p>
    <w:p w14:paraId="77C5C4D5" w14:textId="77777777" w:rsidR="00F1029A" w:rsidRPr="00194CDD" w:rsidRDefault="00F1029A" w:rsidP="00F1029A">
      <w:pPr>
        <w:rPr>
          <w:sz w:val="16"/>
        </w:rPr>
      </w:pPr>
      <w:r w:rsidRPr="00194CDD">
        <w:rPr>
          <w:sz w:val="16"/>
        </w:rPr>
        <w:t xml:space="preserve">A more recent defeat for state merger litigation concerned the efforts to require Meta (formerly known as Facebook) to divest Instagram and WhatsApp because those acquisitions led to the company monopolizing the personal social networking market. In its complaint, </w:t>
      </w:r>
      <w:r w:rsidRPr="00C71398">
        <w:rPr>
          <w:rStyle w:val="StyleUnderline"/>
        </w:rPr>
        <w:t xml:space="preserve">the </w:t>
      </w:r>
      <w:r w:rsidRPr="00EC3F13">
        <w:rPr>
          <w:rStyle w:val="Emphasis"/>
          <w:highlight w:val="green"/>
        </w:rPr>
        <w:t>states</w:t>
      </w:r>
      <w:r w:rsidRPr="00C71398">
        <w:rPr>
          <w:rStyle w:val="StyleUnderline"/>
        </w:rPr>
        <w:t xml:space="preserve"> </w:t>
      </w:r>
      <w:r w:rsidRPr="00EC3F13">
        <w:rPr>
          <w:rStyle w:val="StyleUnderline"/>
          <w:highlight w:val="green"/>
        </w:rPr>
        <w:t>deployed their</w:t>
      </w:r>
      <w:r w:rsidRPr="00C71398">
        <w:rPr>
          <w:rStyle w:val="StyleUnderline"/>
        </w:rPr>
        <w:t xml:space="preserve"> </w:t>
      </w:r>
      <w:r w:rsidRPr="00194CDD">
        <w:rPr>
          <w:rStyle w:val="Emphasis"/>
        </w:rPr>
        <w:t xml:space="preserve">traditional </w:t>
      </w:r>
      <w:r w:rsidRPr="00EC3F13">
        <w:rPr>
          <w:rStyle w:val="Emphasis"/>
          <w:highlight w:val="green"/>
        </w:rPr>
        <w:t>playbook</w:t>
      </w:r>
      <w:r w:rsidRPr="00C71398">
        <w:rPr>
          <w:rStyle w:val="StyleUnderline"/>
        </w:rPr>
        <w:t xml:space="preserve"> by only invoking the federal antitrust laws to bring their case</w:t>
      </w:r>
      <w:r w:rsidRPr="00194CDD">
        <w:rPr>
          <w:sz w:val="16"/>
        </w:rPr>
        <w:t xml:space="preserve">. The </w:t>
      </w:r>
      <w:r w:rsidRPr="00EC3F13">
        <w:rPr>
          <w:rStyle w:val="Emphasis"/>
          <w:highlight w:val="green"/>
        </w:rPr>
        <w:t>judges</w:t>
      </w:r>
      <w:r w:rsidRPr="00194CDD">
        <w:rPr>
          <w:sz w:val="16"/>
        </w:rPr>
        <w:t xml:space="preserve"> on the D.C. Circuit Court of Appeals eventually </w:t>
      </w:r>
      <w:r w:rsidRPr="00EC3F13">
        <w:rPr>
          <w:rStyle w:val="Emphasis"/>
          <w:highlight w:val="green"/>
        </w:rPr>
        <w:t>threw out</w:t>
      </w:r>
      <w:r w:rsidRPr="00EC3F13">
        <w:rPr>
          <w:rStyle w:val="StyleUnderline"/>
          <w:highlight w:val="green"/>
        </w:rPr>
        <w:t xml:space="preserve"> the lawsuit on </w:t>
      </w:r>
      <w:r w:rsidRPr="00EC3F13">
        <w:rPr>
          <w:rStyle w:val="Emphasis"/>
          <w:highlight w:val="green"/>
        </w:rPr>
        <w:t>procedural</w:t>
      </w:r>
      <w:r w:rsidRPr="00EC3F13">
        <w:rPr>
          <w:rStyle w:val="StyleUnderline"/>
          <w:highlight w:val="green"/>
        </w:rPr>
        <w:t xml:space="preserve"> grounds</w:t>
      </w:r>
      <w:r w:rsidRPr="00194CDD">
        <w:rPr>
          <w:sz w:val="16"/>
        </w:rPr>
        <w:t xml:space="preserve"> based on a concept known as laches, where a plaintiff loses their lawsuit because they waited too long to initiate it.3 Such defeats can discourage states from bringing lawsuits. However, deploying federal law is not the only option available—states have their own laws they can use.</w:t>
      </w:r>
    </w:p>
    <w:p w14:paraId="0C21A903" w14:textId="77777777" w:rsidR="00F1029A" w:rsidRDefault="00F1029A" w:rsidP="00F1029A"/>
    <w:p w14:paraId="025D89EC" w14:textId="77777777" w:rsidR="00F1029A" w:rsidRPr="009E1585" w:rsidRDefault="00F1029A" w:rsidP="00F1029A">
      <w:pPr>
        <w:pStyle w:val="Heading4"/>
        <w:rPr>
          <w:b w:val="0"/>
          <w:bCs/>
        </w:rPr>
      </w:pPr>
      <w:r>
        <w:t xml:space="preserve">6. State merger review laws </w:t>
      </w:r>
      <w:r w:rsidRPr="009E1585">
        <w:rPr>
          <w:u w:val="single"/>
        </w:rPr>
        <w:t>fail</w:t>
      </w:r>
      <w:r>
        <w:t xml:space="preserve">. </w:t>
      </w:r>
      <w:r w:rsidRPr="009E1585">
        <w:rPr>
          <w:b w:val="0"/>
          <w:bCs/>
        </w:rPr>
        <w:t>Overburdening, duplication, and kills federal enforcement, so no follow-on.</w:t>
      </w:r>
    </w:p>
    <w:p w14:paraId="5980CE31" w14:textId="77777777" w:rsidR="00F1029A" w:rsidRDefault="00F1029A" w:rsidP="00F1029A">
      <w:r w:rsidRPr="009E1585">
        <w:t xml:space="preserve">Alden </w:t>
      </w:r>
      <w:r w:rsidRPr="009E1585">
        <w:rPr>
          <w:rStyle w:val="Style13ptBold"/>
        </w:rPr>
        <w:t>Abbott '25</w:t>
      </w:r>
      <w:r w:rsidRPr="009E1585">
        <w:t>, a senior research fellow at the Mercatus Center. Prior to joining Mercatus, he served as the general counsel of the Federal Trade Commission (FTC). 6-19-2025. "New State Merger-Review Laws Could Harm US Economy," Truth on the Market. https://truthonthemarket.com/2025/06/19/new-state-merger-review-laws-could-harm-us-economy, 10-25-2025, RNey</w:t>
      </w:r>
    </w:p>
    <w:p w14:paraId="3D731521" w14:textId="77777777" w:rsidR="00F1029A" w:rsidRPr="009E1585" w:rsidRDefault="00F1029A" w:rsidP="00F1029A">
      <w:pPr>
        <w:rPr>
          <w:sz w:val="12"/>
        </w:rPr>
      </w:pPr>
      <w:r w:rsidRPr="009E1585">
        <w:rPr>
          <w:sz w:val="12"/>
        </w:rPr>
        <w:t xml:space="preserve">New </w:t>
      </w:r>
      <w:r w:rsidRPr="009E1585">
        <w:rPr>
          <w:rStyle w:val="Emphasis"/>
          <w:highlight w:val="green"/>
        </w:rPr>
        <w:t>State Merger Requirements</w:t>
      </w:r>
      <w:r w:rsidRPr="009E1585">
        <w:rPr>
          <w:rStyle w:val="StyleUnderline"/>
        </w:rPr>
        <w:t xml:space="preserve"> Will Likely Prove </w:t>
      </w:r>
      <w:r w:rsidRPr="009E1585">
        <w:rPr>
          <w:rStyle w:val="Emphasis"/>
          <w:highlight w:val="green"/>
        </w:rPr>
        <w:t>Harmful</w:t>
      </w:r>
    </w:p>
    <w:p w14:paraId="02FE6FFA" w14:textId="77777777" w:rsidR="00F1029A" w:rsidRPr="009E1585" w:rsidRDefault="00F1029A" w:rsidP="00F1029A">
      <w:pPr>
        <w:rPr>
          <w:sz w:val="12"/>
        </w:rPr>
      </w:pPr>
      <w:r w:rsidRPr="009E1585">
        <w:rPr>
          <w:sz w:val="12"/>
        </w:rPr>
        <w:t>At its best, alignment of state and federal antitrust-enforcement efforts is an example of beneficial “cooperative federalism.”</w:t>
      </w:r>
    </w:p>
    <w:p w14:paraId="761A8D41" w14:textId="77777777" w:rsidR="00F1029A" w:rsidRPr="009E1585" w:rsidRDefault="00F1029A" w:rsidP="00F1029A">
      <w:pPr>
        <w:rPr>
          <w:sz w:val="12"/>
        </w:rPr>
      </w:pPr>
      <w:r w:rsidRPr="009E1585">
        <w:rPr>
          <w:rStyle w:val="Emphasis"/>
        </w:rPr>
        <w:t>States</w:t>
      </w:r>
      <w:r w:rsidRPr="009E1585">
        <w:rPr>
          <w:rStyle w:val="StyleUnderline"/>
        </w:rPr>
        <w:t xml:space="preserve"> can </w:t>
      </w:r>
      <w:r w:rsidRPr="009E1585">
        <w:rPr>
          <w:rStyle w:val="Emphasis"/>
        </w:rPr>
        <w:t>enforce</w:t>
      </w:r>
      <w:r w:rsidRPr="009E1585">
        <w:rPr>
          <w:rStyle w:val="StyleUnderline"/>
        </w:rPr>
        <w:t xml:space="preserve"> </w:t>
      </w:r>
      <w:r w:rsidRPr="009E1585">
        <w:rPr>
          <w:rStyle w:val="Emphasis"/>
        </w:rPr>
        <w:t>federal merger law</w:t>
      </w:r>
      <w:r w:rsidRPr="009E1585">
        <w:rPr>
          <w:rStyle w:val="StyleUnderline"/>
        </w:rPr>
        <w:t xml:space="preserve"> on behalf of their residents</w:t>
      </w:r>
      <w:r w:rsidRPr="009E1585">
        <w:rPr>
          <w:sz w:val="12"/>
        </w:rPr>
        <w:t xml:space="preserve">. They also </w:t>
      </w:r>
      <w:r w:rsidRPr="009E1585">
        <w:rPr>
          <w:rStyle w:val="StyleUnderline"/>
        </w:rPr>
        <w:t xml:space="preserve">may </w:t>
      </w:r>
      <w:r w:rsidRPr="009E1585">
        <w:rPr>
          <w:rStyle w:val="Emphasis"/>
        </w:rPr>
        <w:t>challenge</w:t>
      </w:r>
      <w:r w:rsidRPr="009E1585">
        <w:rPr>
          <w:rStyle w:val="StyleUnderline"/>
        </w:rPr>
        <w:t xml:space="preserve"> </w:t>
      </w:r>
      <w:r w:rsidRPr="009E1585">
        <w:rPr>
          <w:rStyle w:val="Emphasis"/>
        </w:rPr>
        <w:t>mergers</w:t>
      </w:r>
      <w:r w:rsidRPr="009E1585">
        <w:rPr>
          <w:rStyle w:val="StyleUnderline"/>
        </w:rPr>
        <w:t xml:space="preserve"> under </w:t>
      </w:r>
      <w:r w:rsidRPr="009E1585">
        <w:rPr>
          <w:rStyle w:val="Emphasis"/>
        </w:rPr>
        <w:t>state antitrust laws</w:t>
      </w:r>
      <w:r w:rsidRPr="009E1585">
        <w:rPr>
          <w:sz w:val="12"/>
        </w:rPr>
        <w:t>. State statutes may allow a local focus on small state-specific mergers not investigated by federal enforcers.</w:t>
      </w:r>
    </w:p>
    <w:p w14:paraId="73A9E2BC" w14:textId="77777777" w:rsidR="00F1029A" w:rsidRPr="009E1585" w:rsidRDefault="00F1029A" w:rsidP="00F1029A">
      <w:pPr>
        <w:rPr>
          <w:sz w:val="12"/>
        </w:rPr>
      </w:pPr>
      <w:r w:rsidRPr="009E1585">
        <w:rPr>
          <w:rStyle w:val="StyleUnderline"/>
        </w:rPr>
        <w:t xml:space="preserve">State and federal merger </w:t>
      </w:r>
      <w:r w:rsidRPr="009E1585">
        <w:rPr>
          <w:rStyle w:val="Emphasis"/>
        </w:rPr>
        <w:t>enforcement</w:t>
      </w:r>
      <w:r w:rsidRPr="009E1585">
        <w:rPr>
          <w:sz w:val="12"/>
        </w:rPr>
        <w:t xml:space="preserve"> may also, however, </w:t>
      </w:r>
      <w:r w:rsidRPr="009E1585">
        <w:rPr>
          <w:rStyle w:val="StyleUnderline"/>
        </w:rPr>
        <w:t xml:space="preserve">work at </w:t>
      </w:r>
      <w:r w:rsidRPr="009E1585">
        <w:rPr>
          <w:rStyle w:val="Emphasis"/>
        </w:rPr>
        <w:t>cross-purposes</w:t>
      </w:r>
      <w:r w:rsidRPr="009E1585">
        <w:rPr>
          <w:sz w:val="12"/>
        </w:rPr>
        <w:t>.</w:t>
      </w:r>
    </w:p>
    <w:p w14:paraId="576C3B42" w14:textId="77777777" w:rsidR="00F1029A" w:rsidRPr="009E1585" w:rsidRDefault="00F1029A" w:rsidP="00F1029A">
      <w:pPr>
        <w:rPr>
          <w:rStyle w:val="StyleUnderline"/>
        </w:rPr>
      </w:pPr>
      <w:r w:rsidRPr="009E1585">
        <w:rPr>
          <w:rStyle w:val="Emphasis"/>
          <w:highlight w:val="green"/>
        </w:rPr>
        <w:t>State merger cases</w:t>
      </w:r>
      <w:r w:rsidRPr="009E1585">
        <w:rPr>
          <w:rStyle w:val="StyleUnderline"/>
        </w:rPr>
        <w:t xml:space="preserve"> may </w:t>
      </w:r>
      <w:r w:rsidRPr="009E1585">
        <w:rPr>
          <w:rStyle w:val="StyleUnderline"/>
          <w:highlight w:val="green"/>
        </w:rPr>
        <w:t>generate</w:t>
      </w:r>
      <w:r w:rsidRPr="009E1585">
        <w:rPr>
          <w:rStyle w:val="StyleUnderline"/>
        </w:rPr>
        <w:t xml:space="preserve"> highly </w:t>
      </w:r>
      <w:r w:rsidRPr="009E1585">
        <w:rPr>
          <w:rStyle w:val="Emphasis"/>
          <w:highlight w:val="green"/>
        </w:rPr>
        <w:t>costly</w:t>
      </w:r>
      <w:r w:rsidRPr="009E1585">
        <w:rPr>
          <w:rStyle w:val="StyleUnderline"/>
        </w:rPr>
        <w:t xml:space="preserve">, </w:t>
      </w:r>
      <w:r w:rsidRPr="009E1585">
        <w:rPr>
          <w:rStyle w:val="Emphasis"/>
          <w:highlight w:val="green"/>
        </w:rPr>
        <w:t>wasteful duplication</w:t>
      </w:r>
      <w:r w:rsidRPr="009E1585">
        <w:rPr>
          <w:rStyle w:val="StyleUnderline"/>
          <w:highlight w:val="green"/>
        </w:rPr>
        <w:t xml:space="preserve"> of </w:t>
      </w:r>
      <w:r w:rsidRPr="009E1585">
        <w:rPr>
          <w:rStyle w:val="Emphasis"/>
          <w:highlight w:val="green"/>
        </w:rPr>
        <w:t>federal efforts</w:t>
      </w:r>
      <w:r w:rsidRPr="009E1585">
        <w:rPr>
          <w:rStyle w:val="StyleUnderline"/>
        </w:rPr>
        <w:t xml:space="preserve">, and may occasionally </w:t>
      </w:r>
      <w:r w:rsidRPr="009E1585">
        <w:rPr>
          <w:rStyle w:val="Emphasis"/>
        </w:rPr>
        <w:t>be </w:t>
      </w:r>
      <w:r w:rsidRPr="009E1585">
        <w:rPr>
          <w:rStyle w:val="Emphasis"/>
          <w:highlight w:val="green"/>
        </w:rPr>
        <w:t>in tension</w:t>
      </w:r>
      <w:r w:rsidRPr="009E1585">
        <w:rPr>
          <w:rStyle w:val="StyleUnderline"/>
          <w:highlight w:val="green"/>
        </w:rPr>
        <w:t xml:space="preserve"> with </w:t>
      </w:r>
      <w:r w:rsidRPr="009E1585">
        <w:rPr>
          <w:rStyle w:val="Emphasis"/>
          <w:highlight w:val="green"/>
        </w:rPr>
        <w:t>federal</w:t>
      </w:r>
      <w:r w:rsidRPr="009E1585">
        <w:rPr>
          <w:rStyle w:val="Emphasis"/>
        </w:rPr>
        <w:t xml:space="preserve"> antitrust </w:t>
      </w:r>
      <w:r w:rsidRPr="009E1585">
        <w:rPr>
          <w:rStyle w:val="Emphasis"/>
          <w:highlight w:val="green"/>
        </w:rPr>
        <w:t>policy</w:t>
      </w:r>
      <w:r w:rsidRPr="009E1585">
        <w:rPr>
          <w:rStyle w:val="StyleUnderline"/>
        </w:rPr>
        <w:t>.</w:t>
      </w:r>
    </w:p>
    <w:p w14:paraId="6E2A41A5" w14:textId="77777777" w:rsidR="00F1029A" w:rsidRPr="009E1585" w:rsidRDefault="00F1029A" w:rsidP="00F1029A">
      <w:pPr>
        <w:rPr>
          <w:sz w:val="12"/>
        </w:rPr>
      </w:pPr>
      <w:r w:rsidRPr="009E1585">
        <w:rPr>
          <w:sz w:val="12"/>
        </w:rPr>
        <w:t>The Uniform Law Commission’s 2024 Model Antitrust Pre-Merger Notification Act served as the basis for an April 2025 pre-merger notification law in Washington, with many other states expected to follow suit. The model act gives states access to federal pre-merger filings, subject to the same confidentiality requirements that apply under federal law.</w:t>
      </w:r>
    </w:p>
    <w:p w14:paraId="66253BA5" w14:textId="77777777" w:rsidR="00F1029A" w:rsidRPr="009E1585" w:rsidRDefault="00F1029A" w:rsidP="00F1029A">
      <w:pPr>
        <w:rPr>
          <w:sz w:val="12"/>
        </w:rPr>
      </w:pPr>
      <w:r w:rsidRPr="009E1585">
        <w:rPr>
          <w:rStyle w:val="Emphasis"/>
          <w:highlight w:val="green"/>
        </w:rPr>
        <w:t>Widespread adoption</w:t>
      </w:r>
      <w:r w:rsidRPr="009E1585">
        <w:rPr>
          <w:rStyle w:val="StyleUnderline"/>
        </w:rPr>
        <w:t xml:space="preserve"> of the model act will </w:t>
      </w:r>
      <w:r w:rsidRPr="009E1585">
        <w:rPr>
          <w:rStyle w:val="Emphasis"/>
          <w:highlight w:val="green"/>
        </w:rPr>
        <w:t>increase filing-cost burdens</w:t>
      </w:r>
      <w:r w:rsidRPr="009E1585">
        <w:rPr>
          <w:rStyle w:val="StyleUnderline"/>
        </w:rPr>
        <w:t xml:space="preserve"> </w:t>
      </w:r>
      <w:r w:rsidRPr="009E1585">
        <w:rPr>
          <w:rStyle w:val="StyleUnderline"/>
          <w:highlight w:val="green"/>
        </w:rPr>
        <w:t xml:space="preserve">on </w:t>
      </w:r>
      <w:r w:rsidRPr="009E1585">
        <w:rPr>
          <w:rStyle w:val="Emphasis"/>
          <w:highlight w:val="green"/>
        </w:rPr>
        <w:t>merging parties</w:t>
      </w:r>
      <w:r w:rsidRPr="009E1585">
        <w:rPr>
          <w:rStyle w:val="StyleUnderline"/>
        </w:rPr>
        <w:t xml:space="preserve"> and will subject them to a </w:t>
      </w:r>
      <w:r w:rsidRPr="009E1585">
        <w:rPr>
          <w:rStyle w:val="Emphasis"/>
          <w:highlight w:val="green"/>
        </w:rPr>
        <w:t>greater risk</w:t>
      </w:r>
      <w:r w:rsidRPr="009E1585">
        <w:rPr>
          <w:rStyle w:val="StyleUnderline"/>
          <w:highlight w:val="green"/>
        </w:rPr>
        <w:t xml:space="preserve"> of</w:t>
      </w:r>
      <w:r w:rsidRPr="009E1585">
        <w:rPr>
          <w:rStyle w:val="StyleUnderline"/>
        </w:rPr>
        <w:t xml:space="preserve"> having </w:t>
      </w:r>
      <w:r w:rsidRPr="009E1585">
        <w:rPr>
          <w:rStyle w:val="Emphasis"/>
        </w:rPr>
        <w:t>sensitive</w:t>
      </w:r>
      <w:r w:rsidRPr="009E1585">
        <w:rPr>
          <w:rStyle w:val="StyleUnderline"/>
        </w:rPr>
        <w:t xml:space="preserve"> nonpublic </w:t>
      </w:r>
      <w:r w:rsidRPr="009E1585">
        <w:rPr>
          <w:rStyle w:val="Emphasis"/>
        </w:rPr>
        <w:t xml:space="preserve">business </w:t>
      </w:r>
      <w:r w:rsidRPr="009E1585">
        <w:rPr>
          <w:rStyle w:val="Emphasis"/>
          <w:highlight w:val="green"/>
        </w:rPr>
        <w:t>info</w:t>
      </w:r>
      <w:r w:rsidRPr="009E1585">
        <w:rPr>
          <w:rStyle w:val="Emphasis"/>
        </w:rPr>
        <w:t>rmation</w:t>
      </w:r>
      <w:r w:rsidRPr="009E1585">
        <w:rPr>
          <w:rStyle w:val="StyleUnderline"/>
        </w:rPr>
        <w:t xml:space="preserve"> </w:t>
      </w:r>
      <w:r w:rsidRPr="009E1585">
        <w:rPr>
          <w:rStyle w:val="Emphasis"/>
          <w:highlight w:val="green"/>
        </w:rPr>
        <w:t>leak</w:t>
      </w:r>
      <w:r w:rsidRPr="009E1585">
        <w:rPr>
          <w:rStyle w:val="StyleUnderline"/>
        </w:rPr>
        <w:t xml:space="preserve"> out from a variety of new sources</w:t>
      </w:r>
      <w:r w:rsidRPr="009E1585">
        <w:rPr>
          <w:sz w:val="12"/>
        </w:rPr>
        <w:t>.</w:t>
      </w:r>
    </w:p>
    <w:p w14:paraId="3D6E0794" w14:textId="77777777" w:rsidR="00F1029A" w:rsidRPr="009E1585" w:rsidRDefault="00F1029A" w:rsidP="00F1029A">
      <w:pPr>
        <w:rPr>
          <w:sz w:val="12"/>
        </w:rPr>
      </w:pPr>
      <w:r w:rsidRPr="009E1585">
        <w:rPr>
          <w:sz w:val="12"/>
        </w:rPr>
        <w:t>Even greater concerns stem from the fact that </w:t>
      </w:r>
      <w:r w:rsidRPr="009E1585">
        <w:rPr>
          <w:rStyle w:val="Emphasis"/>
          <w:highlight w:val="green"/>
        </w:rPr>
        <w:t>Cali</w:t>
      </w:r>
      <w:r w:rsidRPr="009E1585">
        <w:rPr>
          <w:rStyle w:val="Emphasis"/>
        </w:rPr>
        <w:t>fornia</w:t>
      </w:r>
      <w:r w:rsidRPr="009E1585">
        <w:rPr>
          <w:rStyle w:val="StyleUnderline"/>
        </w:rPr>
        <w:t xml:space="preserve"> and </w:t>
      </w:r>
      <w:r w:rsidRPr="009E1585">
        <w:rPr>
          <w:rStyle w:val="Emphasis"/>
          <w:highlight w:val="green"/>
        </w:rPr>
        <w:t>New York</w:t>
      </w:r>
      <w:r w:rsidRPr="009E1585">
        <w:rPr>
          <w:rStyle w:val="StyleUnderline"/>
        </w:rPr>
        <w:t xml:space="preserve"> are </w:t>
      </w:r>
      <w:r w:rsidRPr="009E1585">
        <w:rPr>
          <w:rStyle w:val="Emphasis"/>
        </w:rPr>
        <w:t>considering</w:t>
      </w:r>
      <w:r w:rsidRPr="009E1585">
        <w:rPr>
          <w:rStyle w:val="StyleUnderline"/>
        </w:rPr>
        <w:t xml:space="preserve"> </w:t>
      </w:r>
      <w:r w:rsidRPr="009E1585">
        <w:rPr>
          <w:rStyle w:val="Emphasis"/>
          <w:highlight w:val="green"/>
        </w:rPr>
        <w:t>pre-merger legislation</w:t>
      </w:r>
      <w:r w:rsidRPr="009E1585">
        <w:rPr>
          <w:rStyle w:val="StyleUnderline"/>
        </w:rPr>
        <w:t> that sweeps more broadly than the model act</w:t>
      </w:r>
      <w:r w:rsidRPr="009E1585">
        <w:rPr>
          <w:sz w:val="12"/>
        </w:rPr>
        <w:t xml:space="preserve">. The </w:t>
      </w:r>
      <w:r w:rsidRPr="009E1585">
        <w:rPr>
          <w:rStyle w:val="StyleUnderline"/>
        </w:rPr>
        <w:t xml:space="preserve">new pre-merger burdens would </w:t>
      </w:r>
      <w:r w:rsidRPr="009E1585">
        <w:rPr>
          <w:rStyle w:val="Emphasis"/>
          <w:highlight w:val="green"/>
        </w:rPr>
        <w:t>impose major new costs</w:t>
      </w:r>
      <w:r w:rsidRPr="009E1585">
        <w:rPr>
          <w:rStyle w:val="StyleUnderline"/>
        </w:rPr>
        <w:t xml:space="preserve"> on </w:t>
      </w:r>
      <w:r w:rsidRPr="009E1585">
        <w:rPr>
          <w:rStyle w:val="Emphasis"/>
        </w:rPr>
        <w:t>merging parties</w:t>
      </w:r>
      <w:r w:rsidRPr="009E1585">
        <w:rPr>
          <w:sz w:val="12"/>
        </w:rPr>
        <w:t>.</w:t>
      </w:r>
    </w:p>
    <w:p w14:paraId="41257C0D" w14:textId="77777777" w:rsidR="00F1029A" w:rsidRPr="009E1585" w:rsidRDefault="00F1029A" w:rsidP="00F1029A">
      <w:pPr>
        <w:rPr>
          <w:sz w:val="12"/>
        </w:rPr>
      </w:pPr>
      <w:r w:rsidRPr="009E1585">
        <w:rPr>
          <w:sz w:val="12"/>
        </w:rPr>
        <w:t xml:space="preserve">What’s more, the </w:t>
      </w:r>
      <w:r w:rsidRPr="009E1585">
        <w:rPr>
          <w:rStyle w:val="Emphasis"/>
        </w:rPr>
        <w:t>California proposal</w:t>
      </w:r>
      <w:r w:rsidRPr="009E1585">
        <w:rPr>
          <w:rStyle w:val="StyleUnderline"/>
        </w:rPr>
        <w:t xml:space="preserve"> would also establish a </w:t>
      </w:r>
      <w:r w:rsidRPr="009E1585">
        <w:rPr>
          <w:rStyle w:val="Emphasis"/>
        </w:rPr>
        <w:t>far lower</w:t>
      </w:r>
      <w:r w:rsidRPr="009E1585">
        <w:rPr>
          <w:rStyle w:val="StyleUnderline"/>
        </w:rPr>
        <w:t xml:space="preserve"> </w:t>
      </w:r>
      <w:r w:rsidRPr="009E1585">
        <w:rPr>
          <w:rStyle w:val="Emphasis"/>
        </w:rPr>
        <w:t>substantive standard</w:t>
      </w:r>
      <w:r w:rsidRPr="009E1585">
        <w:rPr>
          <w:rStyle w:val="StyleUnderline"/>
        </w:rPr>
        <w:t xml:space="preserve"> for </w:t>
      </w:r>
      <w:r w:rsidRPr="009E1585">
        <w:rPr>
          <w:rStyle w:val="Emphasis"/>
        </w:rPr>
        <w:t>striking down</w:t>
      </w:r>
      <w:r w:rsidRPr="009E1585">
        <w:rPr>
          <w:rStyle w:val="StyleUnderline"/>
        </w:rPr>
        <w:t xml:space="preserve"> a </w:t>
      </w:r>
      <w:r w:rsidRPr="009E1585">
        <w:rPr>
          <w:rStyle w:val="Emphasis"/>
        </w:rPr>
        <w:t>merger</w:t>
      </w:r>
      <w:r w:rsidRPr="009E1585">
        <w:rPr>
          <w:sz w:val="12"/>
        </w:rPr>
        <w:t xml:space="preserve"> (“an appreciable risk of materially lessening competition”) </w:t>
      </w:r>
      <w:r w:rsidRPr="009E1585">
        <w:rPr>
          <w:rStyle w:val="StyleUnderline"/>
        </w:rPr>
        <w:t>than that found in federal law</w:t>
      </w:r>
      <w:r w:rsidRPr="009E1585">
        <w:rPr>
          <w:sz w:val="12"/>
        </w:rPr>
        <w:t xml:space="preserve"> (“may be substantially to lessen competition”). This change raises the legal risk associated with merger proposals. It could </w:t>
      </w:r>
      <w:r w:rsidRPr="009E1585">
        <w:rPr>
          <w:rStyle w:val="Emphasis"/>
        </w:rPr>
        <w:t xml:space="preserve">seriously </w:t>
      </w:r>
      <w:r w:rsidRPr="009E1585">
        <w:rPr>
          <w:rStyle w:val="Emphasis"/>
          <w:highlight w:val="green"/>
        </w:rPr>
        <w:t>disincentivize</w:t>
      </w:r>
      <w:r w:rsidRPr="009E1585">
        <w:rPr>
          <w:rStyle w:val="StyleUnderline"/>
        </w:rPr>
        <w:t xml:space="preserve"> many </w:t>
      </w:r>
      <w:r w:rsidRPr="009E1585">
        <w:rPr>
          <w:rStyle w:val="Emphasis"/>
          <w:highlight w:val="green"/>
        </w:rPr>
        <w:t>beneficial mergers</w:t>
      </w:r>
      <w:r w:rsidRPr="009E1585">
        <w:rPr>
          <w:rStyle w:val="StyleUnderline"/>
        </w:rPr>
        <w:t xml:space="preserve"> for </w:t>
      </w:r>
      <w:r w:rsidRPr="009E1585">
        <w:rPr>
          <w:rStyle w:val="Emphasis"/>
        </w:rPr>
        <w:t>no good reason</w:t>
      </w:r>
      <w:r w:rsidRPr="009E1585">
        <w:rPr>
          <w:sz w:val="12"/>
        </w:rPr>
        <w:t>.</w:t>
      </w:r>
    </w:p>
    <w:p w14:paraId="5614DCE8" w14:textId="77777777" w:rsidR="00F1029A" w:rsidRPr="009E1585" w:rsidRDefault="00F1029A" w:rsidP="00F1029A">
      <w:pPr>
        <w:rPr>
          <w:sz w:val="12"/>
        </w:rPr>
      </w:pPr>
      <w:r w:rsidRPr="009E1585">
        <w:rPr>
          <w:sz w:val="12"/>
        </w:rPr>
        <w:t>Policy Implications and Next Steps</w:t>
      </w:r>
    </w:p>
    <w:p w14:paraId="796B967B" w14:textId="77777777" w:rsidR="00F1029A" w:rsidRPr="009E1585" w:rsidRDefault="00F1029A" w:rsidP="00F1029A">
      <w:pPr>
        <w:rPr>
          <w:sz w:val="12"/>
        </w:rPr>
      </w:pPr>
      <w:r w:rsidRPr="009E1585">
        <w:rPr>
          <w:sz w:val="12"/>
        </w:rPr>
        <w:t xml:space="preserve">Taken as a whole, </w:t>
      </w:r>
      <w:r w:rsidRPr="009E1585">
        <w:rPr>
          <w:rStyle w:val="StyleUnderline"/>
        </w:rPr>
        <w:t xml:space="preserve">recent </w:t>
      </w:r>
      <w:r w:rsidRPr="009E1585">
        <w:rPr>
          <w:rStyle w:val="Emphasis"/>
        </w:rPr>
        <w:t>state merger</w:t>
      </w:r>
      <w:r w:rsidRPr="009E1585">
        <w:rPr>
          <w:rStyle w:val="StyleUnderline"/>
        </w:rPr>
        <w:t xml:space="preserve">-related </w:t>
      </w:r>
      <w:r w:rsidRPr="009E1585">
        <w:rPr>
          <w:rStyle w:val="Emphasis"/>
        </w:rPr>
        <w:t>initiatives</w:t>
      </w:r>
      <w:r w:rsidRPr="009E1585">
        <w:rPr>
          <w:rStyle w:val="StyleUnderline"/>
        </w:rPr>
        <w:t xml:space="preserve"> </w:t>
      </w:r>
      <w:r w:rsidRPr="009E1585">
        <w:rPr>
          <w:rStyle w:val="StyleUnderline"/>
          <w:highlight w:val="green"/>
        </w:rPr>
        <w:t xml:space="preserve">threaten </w:t>
      </w:r>
      <w:r w:rsidRPr="009E1585">
        <w:rPr>
          <w:rStyle w:val="Emphasis"/>
          <w:highlight w:val="green"/>
        </w:rPr>
        <w:t>significant</w:t>
      </w:r>
      <w:r w:rsidRPr="009E1585">
        <w:rPr>
          <w:rStyle w:val="StyleUnderline"/>
        </w:rPr>
        <w:t xml:space="preserve"> U.S. </w:t>
      </w:r>
      <w:r w:rsidRPr="009E1585">
        <w:rPr>
          <w:rStyle w:val="Emphasis"/>
          <w:highlight w:val="green"/>
        </w:rPr>
        <w:t>economic harm</w:t>
      </w:r>
      <w:r w:rsidRPr="009E1585">
        <w:rPr>
          <w:sz w:val="12"/>
        </w:rPr>
        <w:t>.</w:t>
      </w:r>
    </w:p>
    <w:p w14:paraId="2F78E399" w14:textId="77777777" w:rsidR="00F1029A" w:rsidRPr="009E1585" w:rsidRDefault="00F1029A" w:rsidP="00F1029A">
      <w:pPr>
        <w:rPr>
          <w:sz w:val="12"/>
        </w:rPr>
      </w:pPr>
      <w:r w:rsidRPr="009E1585">
        <w:rPr>
          <w:sz w:val="12"/>
        </w:rPr>
        <w:t>The United States has the world’s strongest and most innovative capital markets, which are key to driving economic growth. M&amp;A plays a central role in the success of those markets. It keeps rivals on their toes and yields more vibrant competition.</w:t>
      </w:r>
    </w:p>
    <w:p w14:paraId="4BC0223F" w14:textId="77777777" w:rsidR="00F1029A" w:rsidRPr="009E1585" w:rsidRDefault="00F1029A" w:rsidP="00F1029A">
      <w:pPr>
        <w:rPr>
          <w:sz w:val="12"/>
        </w:rPr>
      </w:pPr>
      <w:r w:rsidRPr="009E1585">
        <w:rPr>
          <w:sz w:val="12"/>
        </w:rPr>
        <w:t xml:space="preserve">The </w:t>
      </w:r>
      <w:r w:rsidRPr="009E1585">
        <w:rPr>
          <w:rStyle w:val="Emphasis"/>
        </w:rPr>
        <w:t>weakening</w:t>
      </w:r>
      <w:r w:rsidRPr="009E1585">
        <w:rPr>
          <w:rStyle w:val="StyleUnderline"/>
        </w:rPr>
        <w:t xml:space="preserve"> of M&amp;A based on new </w:t>
      </w:r>
      <w:r w:rsidRPr="009E1585">
        <w:rPr>
          <w:rStyle w:val="Emphasis"/>
        </w:rPr>
        <w:t>state-created burdens</w:t>
      </w:r>
      <w:r w:rsidRPr="009E1585">
        <w:rPr>
          <w:rStyle w:val="StyleUnderline"/>
        </w:rPr>
        <w:t xml:space="preserve"> and </w:t>
      </w:r>
      <w:r w:rsidRPr="009E1585">
        <w:rPr>
          <w:rStyle w:val="Emphasis"/>
        </w:rPr>
        <w:t>legal risks</w:t>
      </w:r>
      <w:r w:rsidRPr="009E1585">
        <w:rPr>
          <w:rStyle w:val="StyleUnderline"/>
        </w:rPr>
        <w:t xml:space="preserve"> would tend to </w:t>
      </w:r>
      <w:r w:rsidRPr="009E1585">
        <w:rPr>
          <w:rStyle w:val="Emphasis"/>
        </w:rPr>
        <w:t>diminish</w:t>
      </w:r>
      <w:r w:rsidRPr="009E1585">
        <w:rPr>
          <w:rStyle w:val="StyleUnderline"/>
        </w:rPr>
        <w:t xml:space="preserve"> </w:t>
      </w:r>
      <w:r w:rsidRPr="009E1585">
        <w:rPr>
          <w:rStyle w:val="Emphasis"/>
        </w:rPr>
        <w:t>economic growth</w:t>
      </w:r>
      <w:r w:rsidRPr="009E1585">
        <w:rPr>
          <w:rStyle w:val="StyleUnderline"/>
        </w:rPr>
        <w:t xml:space="preserve"> and lower American competitive vitality</w:t>
      </w:r>
      <w:r w:rsidRPr="009E1585">
        <w:rPr>
          <w:sz w:val="12"/>
        </w:rPr>
        <w:t xml:space="preserve">, at least to a degree. This is that </w:t>
      </w:r>
      <w:r w:rsidRPr="009E1585">
        <w:rPr>
          <w:rStyle w:val="StyleUnderline"/>
        </w:rPr>
        <w:t>last thing we should want to do in a highly competitive global economy</w:t>
      </w:r>
      <w:r w:rsidRPr="009E1585">
        <w:rPr>
          <w:sz w:val="12"/>
        </w:rPr>
        <w:t>.</w:t>
      </w:r>
    </w:p>
    <w:p w14:paraId="24EEB789" w14:textId="77777777" w:rsidR="00F1029A" w:rsidRPr="009E1585" w:rsidRDefault="00F1029A" w:rsidP="00F1029A">
      <w:pPr>
        <w:rPr>
          <w:sz w:val="12"/>
        </w:rPr>
      </w:pPr>
      <w:r w:rsidRPr="009E1585">
        <w:rPr>
          <w:sz w:val="12"/>
        </w:rPr>
        <w:t>One hopes Trump administration will take note. The president might, for example, direct the DOJ and the FTC to make “competition advocacy” filings with the states highlighting the economic harm that specific merger-related legislative proposals would likely impose. The two agencies have specialized economists and lawyers with a long and respected history of making advocacy filings, directed at both state and federal government entities. The two agencies also use the “bully pulpit” to emphasize the importance of continued close cooperation between federal and state antitrust enforcers.</w:t>
      </w:r>
    </w:p>
    <w:p w14:paraId="7503C4C7" w14:textId="77777777" w:rsidR="00F1029A" w:rsidRPr="009E1585" w:rsidRDefault="00F1029A" w:rsidP="00F1029A">
      <w:pPr>
        <w:rPr>
          <w:sz w:val="12"/>
        </w:rPr>
      </w:pPr>
      <w:r w:rsidRPr="009E1585">
        <w:rPr>
          <w:rStyle w:val="Emphasis"/>
        </w:rPr>
        <w:t>Federal</w:t>
      </w:r>
      <w:r w:rsidRPr="009E1585">
        <w:rPr>
          <w:rStyle w:val="StyleUnderline"/>
        </w:rPr>
        <w:t xml:space="preserve"> and </w:t>
      </w:r>
      <w:r w:rsidRPr="009E1585">
        <w:rPr>
          <w:rStyle w:val="Emphasis"/>
        </w:rPr>
        <w:t xml:space="preserve">state </w:t>
      </w:r>
      <w:r w:rsidRPr="009E1585">
        <w:rPr>
          <w:rStyle w:val="Emphasis"/>
          <w:highlight w:val="green"/>
        </w:rPr>
        <w:t>enforcers</w:t>
      </w:r>
      <w:r w:rsidRPr="009E1585">
        <w:rPr>
          <w:rStyle w:val="StyleUnderline"/>
          <w:highlight w:val="green"/>
        </w:rPr>
        <w:t xml:space="preserve"> </w:t>
      </w:r>
      <w:r w:rsidRPr="009E1585">
        <w:rPr>
          <w:rStyle w:val="Emphasis"/>
          <w:highlight w:val="green"/>
        </w:rPr>
        <w:t>already cooperate</w:t>
      </w:r>
      <w:r w:rsidRPr="009E1585">
        <w:rPr>
          <w:rStyle w:val="StyleUnderline"/>
        </w:rPr>
        <w:t xml:space="preserve"> and make joint filings in a variety of cases</w:t>
      </w:r>
      <w:r w:rsidRPr="009E1585">
        <w:rPr>
          <w:sz w:val="12"/>
        </w:rPr>
        <w:t xml:space="preserve">. </w:t>
      </w:r>
      <w:r w:rsidRPr="009E1585">
        <w:rPr>
          <w:rStyle w:val="StyleUnderline"/>
        </w:rPr>
        <w:t xml:space="preserve">New </w:t>
      </w:r>
      <w:r w:rsidRPr="009E1585">
        <w:rPr>
          <w:rStyle w:val="Emphasis"/>
          <w:highlight w:val="green"/>
        </w:rPr>
        <w:t>state merger requirements</w:t>
      </w:r>
      <w:r w:rsidRPr="009E1585">
        <w:rPr>
          <w:rStyle w:val="StyleUnderline"/>
        </w:rPr>
        <w:t xml:space="preserve"> could </w:t>
      </w:r>
      <w:r w:rsidRPr="009E1585">
        <w:rPr>
          <w:rStyle w:val="Emphasis"/>
          <w:highlight w:val="green"/>
        </w:rPr>
        <w:t>reduce</w:t>
      </w:r>
      <w:r w:rsidRPr="009E1585">
        <w:rPr>
          <w:rStyle w:val="StyleUnderline"/>
        </w:rPr>
        <w:t xml:space="preserve"> the </w:t>
      </w:r>
      <w:r w:rsidRPr="009E1585">
        <w:rPr>
          <w:rStyle w:val="Emphasis"/>
          <w:highlight w:val="green"/>
        </w:rPr>
        <w:t>effectiveness</w:t>
      </w:r>
      <w:r w:rsidRPr="009E1585">
        <w:rPr>
          <w:rStyle w:val="StyleUnderline"/>
        </w:rPr>
        <w:t xml:space="preserve"> of such </w:t>
      </w:r>
      <w:r w:rsidRPr="009E1585">
        <w:rPr>
          <w:rStyle w:val="Emphasis"/>
        </w:rPr>
        <w:t>cooperation</w:t>
      </w:r>
      <w:r w:rsidRPr="009E1585">
        <w:rPr>
          <w:sz w:val="12"/>
        </w:rPr>
        <w:t>.</w:t>
      </w:r>
    </w:p>
    <w:p w14:paraId="32AE5F0E" w14:textId="77777777" w:rsidR="00F1029A" w:rsidRDefault="00F1029A" w:rsidP="00F1029A"/>
    <w:p w14:paraId="63F1607E" w14:textId="1C4486EE" w:rsidR="00F1029A" w:rsidRDefault="00F1029A" w:rsidP="00F1029A">
      <w:pPr>
        <w:pStyle w:val="Heading3"/>
      </w:pPr>
      <w:r>
        <w:t>Coercion DA---2AC</w:t>
      </w:r>
    </w:p>
    <w:p w14:paraId="32F7D349" w14:textId="47A36F4B" w:rsidR="00F1029A" w:rsidRDefault="00F1029A" w:rsidP="00F1029A">
      <w:pPr>
        <w:pStyle w:val="Heading3"/>
      </w:pPr>
      <w:r>
        <w:t>Litigation DA---2AC</w:t>
      </w:r>
    </w:p>
    <w:p w14:paraId="68717374" w14:textId="77777777" w:rsidR="00F1029A" w:rsidRDefault="00F1029A" w:rsidP="00F1029A">
      <w:pPr>
        <w:pStyle w:val="Heading4"/>
      </w:pPr>
      <w:r>
        <w:t xml:space="preserve">1. Litigation is high </w:t>
      </w:r>
      <w:r w:rsidRPr="00F615DF">
        <w:rPr>
          <w:u w:val="single"/>
        </w:rPr>
        <w:t>now</w:t>
      </w:r>
      <w:r>
        <w:t>.</w:t>
      </w:r>
    </w:p>
    <w:p w14:paraId="63672479" w14:textId="77777777" w:rsidR="00F1029A" w:rsidRDefault="00F1029A" w:rsidP="00F1029A">
      <w:r w:rsidRPr="001072DE">
        <w:rPr>
          <w:rStyle w:val="Style13ptBold"/>
        </w:rPr>
        <w:t>Sneed ’24</w:t>
      </w:r>
      <w:r>
        <w:t xml:space="preserve"> [Tierney; September 8; Senior Writer for CNN Politics; CNN, “</w:t>
      </w:r>
      <w:r w:rsidRPr="00CA389C">
        <w:t>Even after unanimous Senate approval, a bill addressing dire judge shortage faces uphill climb in the House,"</w:t>
      </w:r>
      <w:r>
        <w:t xml:space="preserve"> </w:t>
      </w:r>
      <w:hyperlink r:id="rId11" w:history="1">
        <w:r w:rsidRPr="003F5E43">
          <w:rPr>
            <w:rStyle w:val="Hyperlink"/>
          </w:rPr>
          <w:t>https://www.cnn.com/2024/09/08/politics/federal-judges-vacancies-backlog-congress/index.html</w:t>
        </w:r>
      </w:hyperlink>
      <w:r>
        <w:t>]</w:t>
      </w:r>
    </w:p>
    <w:p w14:paraId="06EF0F0D" w14:textId="77777777" w:rsidR="00F1029A" w:rsidRPr="00CA389C" w:rsidRDefault="00F1029A" w:rsidP="00F1029A">
      <w:pPr>
        <w:rPr>
          <w:sz w:val="16"/>
        </w:rPr>
      </w:pPr>
      <w:r w:rsidRPr="00CA389C">
        <w:rPr>
          <w:sz w:val="16"/>
        </w:rPr>
        <w:t xml:space="preserve">Washington CNN – </w:t>
      </w:r>
      <w:r w:rsidRPr="00647AE9">
        <w:rPr>
          <w:rStyle w:val="Emphasis"/>
          <w:highlight w:val="green"/>
        </w:rPr>
        <w:t>Across the country</w:t>
      </w:r>
      <w:r w:rsidRPr="00CA389C">
        <w:rPr>
          <w:sz w:val="16"/>
        </w:rPr>
        <w:t xml:space="preserve">, </w:t>
      </w:r>
      <w:r w:rsidRPr="00CA389C">
        <w:rPr>
          <w:rStyle w:val="StyleUnderline"/>
        </w:rPr>
        <w:t xml:space="preserve">federal </w:t>
      </w:r>
      <w:r w:rsidRPr="00647AE9">
        <w:rPr>
          <w:rStyle w:val="StyleUnderline"/>
          <w:highlight w:val="green"/>
        </w:rPr>
        <w:t>courts</w:t>
      </w:r>
      <w:r w:rsidRPr="00CA389C">
        <w:rPr>
          <w:rStyle w:val="StyleUnderline"/>
        </w:rPr>
        <w:t xml:space="preserve"> are </w:t>
      </w:r>
      <w:r w:rsidRPr="00647AE9">
        <w:rPr>
          <w:rStyle w:val="Emphasis"/>
          <w:highlight w:val="green"/>
        </w:rPr>
        <w:t>buckling under</w:t>
      </w:r>
      <w:r w:rsidRPr="00CA389C">
        <w:rPr>
          <w:rStyle w:val="StyleUnderline"/>
        </w:rPr>
        <w:t xml:space="preserve"> an </w:t>
      </w:r>
      <w:r w:rsidRPr="00647AE9">
        <w:rPr>
          <w:rStyle w:val="Emphasis"/>
          <w:highlight w:val="green"/>
        </w:rPr>
        <w:t>ever-increasing caseload</w:t>
      </w:r>
      <w:r w:rsidRPr="00CA389C">
        <w:rPr>
          <w:rStyle w:val="StyleUnderline"/>
        </w:rPr>
        <w:t xml:space="preserve"> in the absence of long-awaited </w:t>
      </w:r>
      <w:r w:rsidRPr="00CA389C">
        <w:rPr>
          <w:rStyle w:val="Emphasis"/>
        </w:rPr>
        <w:t>congressional action</w:t>
      </w:r>
      <w:r w:rsidRPr="00CA389C">
        <w:rPr>
          <w:rStyle w:val="StyleUnderline"/>
        </w:rPr>
        <w:t xml:space="preserve"> that would </w:t>
      </w:r>
      <w:r w:rsidRPr="00CA389C">
        <w:rPr>
          <w:rStyle w:val="Emphasis"/>
        </w:rPr>
        <w:t>add judges</w:t>
      </w:r>
      <w:r w:rsidRPr="00CA389C">
        <w:rPr>
          <w:sz w:val="16"/>
        </w:rPr>
        <w:t xml:space="preserve"> to match a significant growth in litigation over the last several decades. </w:t>
      </w:r>
    </w:p>
    <w:p w14:paraId="1C211814" w14:textId="77777777" w:rsidR="00F1029A" w:rsidRPr="00CA389C" w:rsidRDefault="00F1029A" w:rsidP="00F1029A">
      <w:pPr>
        <w:rPr>
          <w:sz w:val="16"/>
        </w:rPr>
      </w:pPr>
      <w:r w:rsidRPr="00CA389C">
        <w:rPr>
          <w:sz w:val="16"/>
        </w:rPr>
        <w:t xml:space="preserve">It’s been </w:t>
      </w:r>
      <w:r w:rsidRPr="00647AE9">
        <w:rPr>
          <w:rStyle w:val="Emphasis"/>
          <w:highlight w:val="green"/>
        </w:rPr>
        <w:t>34 years</w:t>
      </w:r>
      <w:r w:rsidRPr="00647AE9">
        <w:rPr>
          <w:sz w:val="16"/>
          <w:highlight w:val="green"/>
        </w:rPr>
        <w:t xml:space="preserve"> </w:t>
      </w:r>
      <w:r w:rsidRPr="00647AE9">
        <w:rPr>
          <w:rStyle w:val="StyleUnderline"/>
          <w:highlight w:val="green"/>
        </w:rPr>
        <w:t>since</w:t>
      </w:r>
      <w:r w:rsidRPr="00CA389C">
        <w:rPr>
          <w:rStyle w:val="StyleUnderline"/>
        </w:rPr>
        <w:t xml:space="preserve"> lawmakers last passed a</w:t>
      </w:r>
      <w:r w:rsidRPr="00CA389C">
        <w:rPr>
          <w:sz w:val="16"/>
        </w:rPr>
        <w:t xml:space="preserve"> </w:t>
      </w:r>
      <w:r w:rsidRPr="00CA389C">
        <w:rPr>
          <w:rStyle w:val="Emphasis"/>
        </w:rPr>
        <w:t xml:space="preserve">comprehensive </w:t>
      </w:r>
      <w:r w:rsidRPr="00647AE9">
        <w:rPr>
          <w:rStyle w:val="Emphasis"/>
          <w:highlight w:val="green"/>
        </w:rPr>
        <w:t>bill</w:t>
      </w:r>
      <w:r w:rsidRPr="00647AE9">
        <w:rPr>
          <w:sz w:val="16"/>
          <w:highlight w:val="green"/>
        </w:rPr>
        <w:t xml:space="preserve"> </w:t>
      </w:r>
      <w:r w:rsidRPr="00647AE9">
        <w:rPr>
          <w:rStyle w:val="StyleUnderline"/>
          <w:highlight w:val="green"/>
        </w:rPr>
        <w:t>increasing</w:t>
      </w:r>
      <w:r w:rsidRPr="00CA389C">
        <w:rPr>
          <w:rStyle w:val="StyleUnderline"/>
        </w:rPr>
        <w:t xml:space="preserve"> the number of </w:t>
      </w:r>
      <w:r w:rsidRPr="00647AE9">
        <w:rPr>
          <w:rStyle w:val="StyleUnderline"/>
          <w:highlight w:val="green"/>
        </w:rPr>
        <w:t>judges</w:t>
      </w:r>
      <w:r w:rsidRPr="00CA389C">
        <w:rPr>
          <w:rStyle w:val="StyleUnderline"/>
        </w:rPr>
        <w:t xml:space="preserve"> on lower courts</w:t>
      </w:r>
      <w:r w:rsidRPr="00CA389C">
        <w:rPr>
          <w:sz w:val="16"/>
        </w:rPr>
        <w:t xml:space="preserve">. In that period, </w:t>
      </w:r>
      <w:r w:rsidRPr="00CA389C">
        <w:rPr>
          <w:rStyle w:val="StyleUnderline"/>
        </w:rPr>
        <w:t xml:space="preserve">the American </w:t>
      </w:r>
      <w:r w:rsidRPr="00647AE9">
        <w:rPr>
          <w:rStyle w:val="StyleUnderline"/>
          <w:highlight w:val="green"/>
        </w:rPr>
        <w:t>population</w:t>
      </w:r>
      <w:r w:rsidRPr="00CA389C">
        <w:rPr>
          <w:rStyle w:val="StyleUnderline"/>
        </w:rPr>
        <w:t xml:space="preserve"> has</w:t>
      </w:r>
      <w:r w:rsidRPr="00CA389C">
        <w:rPr>
          <w:sz w:val="16"/>
        </w:rPr>
        <w:t xml:space="preserve"> </w:t>
      </w:r>
      <w:r w:rsidRPr="00647AE9">
        <w:rPr>
          <w:rStyle w:val="Emphasis"/>
          <w:highlight w:val="green"/>
        </w:rPr>
        <w:t>grown by 80 million</w:t>
      </w:r>
      <w:r w:rsidRPr="00CA389C">
        <w:rPr>
          <w:sz w:val="16"/>
        </w:rPr>
        <w:t xml:space="preserve">. The </w:t>
      </w:r>
      <w:r w:rsidRPr="00CA389C">
        <w:rPr>
          <w:rStyle w:val="Emphasis"/>
        </w:rPr>
        <w:t xml:space="preserve">number of </w:t>
      </w:r>
      <w:r w:rsidRPr="00647AE9">
        <w:rPr>
          <w:rStyle w:val="Emphasis"/>
          <w:highlight w:val="green"/>
        </w:rPr>
        <w:t>filings</w:t>
      </w:r>
      <w:r w:rsidRPr="00CA389C">
        <w:rPr>
          <w:sz w:val="16"/>
        </w:rPr>
        <w:t xml:space="preserve"> </w:t>
      </w:r>
      <w:r w:rsidRPr="00CA389C">
        <w:rPr>
          <w:rStyle w:val="StyleUnderline"/>
        </w:rPr>
        <w:t>in</w:t>
      </w:r>
      <w:r w:rsidRPr="00CA389C">
        <w:rPr>
          <w:sz w:val="16"/>
        </w:rPr>
        <w:t xml:space="preserve"> US </w:t>
      </w:r>
      <w:r w:rsidRPr="00CA389C">
        <w:rPr>
          <w:rStyle w:val="Emphasis"/>
        </w:rPr>
        <w:t>district courts</w:t>
      </w:r>
      <w:r w:rsidRPr="00CA389C">
        <w:rPr>
          <w:sz w:val="16"/>
        </w:rPr>
        <w:t xml:space="preserve"> </w:t>
      </w:r>
      <w:r w:rsidRPr="00CA389C">
        <w:rPr>
          <w:rStyle w:val="StyleUnderline"/>
        </w:rPr>
        <w:t>increased by</w:t>
      </w:r>
      <w:r w:rsidRPr="00CA389C">
        <w:rPr>
          <w:sz w:val="16"/>
        </w:rPr>
        <w:t xml:space="preserve"> </w:t>
      </w:r>
      <w:r w:rsidRPr="00CA389C">
        <w:rPr>
          <w:rStyle w:val="Emphasis"/>
        </w:rPr>
        <w:t>more than 30%</w:t>
      </w:r>
      <w:r w:rsidRPr="00CA389C">
        <w:rPr>
          <w:sz w:val="16"/>
        </w:rPr>
        <w:t xml:space="preserve">. </w:t>
      </w:r>
      <w:r w:rsidRPr="00647AE9">
        <w:rPr>
          <w:rStyle w:val="StyleUnderline"/>
          <w:highlight w:val="green"/>
        </w:rPr>
        <w:t>In the past year</w:t>
      </w:r>
      <w:r w:rsidRPr="00CA389C">
        <w:rPr>
          <w:sz w:val="16"/>
        </w:rPr>
        <w:t xml:space="preserve">, there were </w:t>
      </w:r>
      <w:r w:rsidRPr="00647AE9">
        <w:rPr>
          <w:rStyle w:val="StyleUnderline"/>
          <w:highlight w:val="green"/>
        </w:rPr>
        <w:t xml:space="preserve">more than </w:t>
      </w:r>
      <w:r w:rsidRPr="00647AE9">
        <w:rPr>
          <w:rStyle w:val="Emphasis"/>
          <w:highlight w:val="green"/>
        </w:rPr>
        <w:t>724,000</w:t>
      </w:r>
      <w:r w:rsidRPr="00CA389C">
        <w:rPr>
          <w:rStyle w:val="Emphasis"/>
        </w:rPr>
        <w:t xml:space="preserve"> pending </w:t>
      </w:r>
      <w:r w:rsidRPr="00647AE9">
        <w:rPr>
          <w:rStyle w:val="Emphasis"/>
          <w:highlight w:val="green"/>
        </w:rPr>
        <w:t>cases</w:t>
      </w:r>
      <w:r w:rsidRPr="00CA389C">
        <w:rPr>
          <w:sz w:val="16"/>
        </w:rPr>
        <w:t xml:space="preserve"> being handled by a federal trial bench made up of 677 judgeships (including roughly 40-50 vacancies) – </w:t>
      </w:r>
      <w:r w:rsidRPr="00CA389C">
        <w:rPr>
          <w:rStyle w:val="StyleUnderline"/>
        </w:rPr>
        <w:t>a</w:t>
      </w:r>
      <w:r w:rsidRPr="00CA389C">
        <w:rPr>
          <w:sz w:val="16"/>
        </w:rPr>
        <w:t xml:space="preserve"> </w:t>
      </w:r>
      <w:r w:rsidRPr="00647AE9">
        <w:rPr>
          <w:rStyle w:val="Emphasis"/>
          <w:sz w:val="26"/>
          <w:szCs w:val="26"/>
          <w:highlight w:val="green"/>
        </w:rPr>
        <w:t>72% increase in pending cases</w:t>
      </w:r>
      <w:r w:rsidRPr="00647AE9">
        <w:rPr>
          <w:sz w:val="16"/>
          <w:highlight w:val="green"/>
        </w:rPr>
        <w:t xml:space="preserve"> </w:t>
      </w:r>
      <w:r w:rsidRPr="00647AE9">
        <w:rPr>
          <w:rStyle w:val="StyleUnderline"/>
          <w:highlight w:val="green"/>
        </w:rPr>
        <w:t>over</w:t>
      </w:r>
      <w:r w:rsidRPr="00CA389C">
        <w:rPr>
          <w:rStyle w:val="StyleUnderline"/>
        </w:rPr>
        <w:t xml:space="preserve"> the </w:t>
      </w:r>
      <w:r w:rsidRPr="00647AE9">
        <w:rPr>
          <w:rStyle w:val="StyleUnderline"/>
          <w:highlight w:val="green"/>
        </w:rPr>
        <w:t>last decade</w:t>
      </w:r>
      <w:r w:rsidRPr="00CA389C">
        <w:rPr>
          <w:sz w:val="16"/>
        </w:rPr>
        <w:t xml:space="preserve">, during which, </w:t>
      </w:r>
      <w:r w:rsidRPr="00CA389C">
        <w:rPr>
          <w:rStyle w:val="StyleUnderline"/>
        </w:rPr>
        <w:t xml:space="preserve">no new district seats have </w:t>
      </w:r>
      <w:r w:rsidRPr="00CA389C">
        <w:rPr>
          <w:rStyle w:val="Emphasis"/>
        </w:rPr>
        <w:t>been created</w:t>
      </w:r>
      <w:r w:rsidRPr="00CA389C">
        <w:rPr>
          <w:sz w:val="16"/>
        </w:rPr>
        <w:t xml:space="preserve">. </w:t>
      </w:r>
    </w:p>
    <w:p w14:paraId="3CA56D24" w14:textId="77777777" w:rsidR="00F1029A" w:rsidRPr="00CA389C" w:rsidRDefault="00F1029A" w:rsidP="00F1029A">
      <w:pPr>
        <w:rPr>
          <w:sz w:val="16"/>
        </w:rPr>
      </w:pPr>
      <w:r w:rsidRPr="00CA389C">
        <w:rPr>
          <w:sz w:val="16"/>
        </w:rPr>
        <w:t>“</w:t>
      </w:r>
      <w:r w:rsidRPr="00CA389C">
        <w:rPr>
          <w:rStyle w:val="StyleUnderline"/>
        </w:rPr>
        <w:t xml:space="preserve">We really are </w:t>
      </w:r>
      <w:r w:rsidRPr="00647AE9">
        <w:rPr>
          <w:rStyle w:val="StyleUnderline"/>
          <w:highlight w:val="green"/>
        </w:rPr>
        <w:t xml:space="preserve">pressed to get </w:t>
      </w:r>
      <w:r w:rsidRPr="00647AE9">
        <w:rPr>
          <w:rStyle w:val="Emphasis"/>
          <w:highlight w:val="green"/>
        </w:rPr>
        <w:t>all</w:t>
      </w:r>
      <w:r w:rsidRPr="00CA389C">
        <w:rPr>
          <w:rStyle w:val="Emphasis"/>
        </w:rPr>
        <w:t xml:space="preserve"> of </w:t>
      </w:r>
      <w:r w:rsidRPr="00647AE9">
        <w:rPr>
          <w:rStyle w:val="Emphasis"/>
          <w:highlight w:val="green"/>
        </w:rPr>
        <w:t>the work done</w:t>
      </w:r>
      <w:r w:rsidRPr="00CA389C">
        <w:rPr>
          <w:rStyle w:val="StyleUnderline"/>
        </w:rPr>
        <w:t xml:space="preserve"> that</w:t>
      </w:r>
      <w:r w:rsidRPr="00CA389C">
        <w:rPr>
          <w:sz w:val="16"/>
        </w:rPr>
        <w:t xml:space="preserve"> </w:t>
      </w:r>
      <w:r w:rsidRPr="00647AE9">
        <w:rPr>
          <w:rStyle w:val="Emphasis"/>
          <w:highlight w:val="green"/>
        </w:rPr>
        <w:t>litigants demand</w:t>
      </w:r>
      <w:r w:rsidRPr="00CA389C">
        <w:rPr>
          <w:rStyle w:val="Emphasis"/>
        </w:rPr>
        <w:t xml:space="preserve"> of us</w:t>
      </w:r>
      <w:r w:rsidRPr="00CA389C">
        <w:rPr>
          <w:sz w:val="16"/>
        </w:rPr>
        <w:t xml:space="preserve">, and it affects the quality of the justice that they receive,” Judge Mary Scriven, a federal judge in Tampa, Florida, told CNN. </w:t>
      </w:r>
    </w:p>
    <w:p w14:paraId="3158C88F" w14:textId="77777777" w:rsidR="00F1029A" w:rsidRDefault="00F1029A" w:rsidP="00F1029A">
      <w:pPr>
        <w:rPr>
          <w:sz w:val="16"/>
        </w:rPr>
      </w:pPr>
      <w:r w:rsidRPr="00CA389C">
        <w:rPr>
          <w:sz w:val="16"/>
        </w:rPr>
        <w:t xml:space="preserve">The </w:t>
      </w:r>
      <w:r w:rsidRPr="00CA389C">
        <w:rPr>
          <w:rStyle w:val="Emphasis"/>
        </w:rPr>
        <w:t>staffing shortfall</w:t>
      </w:r>
      <w:r w:rsidRPr="00CA389C">
        <w:rPr>
          <w:sz w:val="16"/>
        </w:rPr>
        <w:t xml:space="preserve">, she and other judges told CNN, is </w:t>
      </w:r>
      <w:r w:rsidRPr="00CA389C">
        <w:rPr>
          <w:rStyle w:val="StyleUnderline"/>
        </w:rPr>
        <w:t xml:space="preserve">costing litigants </w:t>
      </w:r>
      <w:r w:rsidRPr="00CA389C">
        <w:rPr>
          <w:rStyle w:val="Emphasis"/>
        </w:rPr>
        <w:t>time and money</w:t>
      </w:r>
      <w:r w:rsidRPr="00CA389C">
        <w:rPr>
          <w:sz w:val="16"/>
        </w:rPr>
        <w:t xml:space="preserve">, </w:t>
      </w:r>
      <w:r w:rsidRPr="00CA389C">
        <w:rPr>
          <w:rStyle w:val="StyleUnderline"/>
        </w:rPr>
        <w:t xml:space="preserve">while </w:t>
      </w:r>
      <w:r w:rsidRPr="00647AE9">
        <w:rPr>
          <w:rStyle w:val="StyleUnderline"/>
          <w:highlight w:val="green"/>
        </w:rPr>
        <w:t>undermining</w:t>
      </w:r>
      <w:r w:rsidRPr="00CA389C">
        <w:rPr>
          <w:rStyle w:val="StyleUnderline"/>
        </w:rPr>
        <w:t xml:space="preserve"> </w:t>
      </w:r>
      <w:r w:rsidRPr="00647AE9">
        <w:rPr>
          <w:rStyle w:val="Emphasis"/>
          <w:highlight w:val="green"/>
        </w:rPr>
        <w:t>public confidence</w:t>
      </w:r>
      <w:r w:rsidRPr="00647AE9">
        <w:rPr>
          <w:rStyle w:val="StyleUnderline"/>
          <w:highlight w:val="green"/>
        </w:rPr>
        <w:t xml:space="preserve"> in the </w:t>
      </w:r>
      <w:r w:rsidRPr="00647AE9">
        <w:rPr>
          <w:rStyle w:val="Emphasis"/>
          <w:highlight w:val="green"/>
        </w:rPr>
        <w:t>judiciary</w:t>
      </w:r>
      <w:r w:rsidRPr="00CA389C">
        <w:rPr>
          <w:sz w:val="16"/>
        </w:rPr>
        <w:t>. Whether it is addressed any time soon will depend on whether the House can pass in the coming weeks legislation that would create 66 new judgeships – 63 of them permanent – to the country’s most overburdened court districts. The legislation – known as the known as the JUDGES Act or “Judicial Understaffing Delays Getting Emergencies Solved” Act – was quietly approved by the Senate without any opposition just before the August recess.</w:t>
      </w:r>
    </w:p>
    <w:p w14:paraId="3612DE8E" w14:textId="77777777" w:rsidR="00F1029A" w:rsidRDefault="00F1029A" w:rsidP="00F1029A">
      <w:pPr>
        <w:pStyle w:val="Heading4"/>
        <w:rPr>
          <w:b w:val="0"/>
          <w:bCs/>
        </w:rPr>
      </w:pPr>
      <w:r>
        <w:t xml:space="preserve">2. Courts are </w:t>
      </w:r>
      <w:r>
        <w:rPr>
          <w:u w:val="single"/>
        </w:rPr>
        <w:t>resilient</w:t>
      </w:r>
      <w:r>
        <w:t xml:space="preserve">. </w:t>
      </w:r>
      <w:r>
        <w:rPr>
          <w:b w:val="0"/>
          <w:bCs/>
        </w:rPr>
        <w:t>DOGE thumps.</w:t>
      </w:r>
    </w:p>
    <w:p w14:paraId="0CF0C7CE" w14:textId="77777777" w:rsidR="00F1029A" w:rsidRDefault="00F1029A" w:rsidP="00F1029A">
      <w:r w:rsidRPr="000C03FB">
        <w:rPr>
          <w:rStyle w:val="Style13ptBold"/>
        </w:rPr>
        <w:t>Wittes 25</w:t>
      </w:r>
      <w:r w:rsidRPr="000C03FB">
        <w:t>, Benjamin Wittes, editor in chief of Lawfare and a Senior Fellow in Governance Studies at the Brookings Institution. He is the author of several books, Default, 2-10-2025 ["Are the Courts Up to the Situation?," available on:  https://www.lawfaremedia.org/article/are-the-courts-up-to-the-situation, accessed:  3-5-2026]rrf</w:t>
      </w:r>
    </w:p>
    <w:p w14:paraId="0C2DD1A0" w14:textId="77777777" w:rsidR="00F1029A" w:rsidRPr="000C03FB" w:rsidRDefault="00F1029A" w:rsidP="00F1029A">
      <w:pPr>
        <w:rPr>
          <w:sz w:val="16"/>
        </w:rPr>
      </w:pPr>
      <w:r w:rsidRPr="000C03FB">
        <w:rPr>
          <w:u w:val="single"/>
        </w:rPr>
        <w:t xml:space="preserve">The first constituent element is what one might call </w:t>
      </w:r>
      <w:r w:rsidRPr="000C03FB">
        <w:rPr>
          <w:highlight w:val="green"/>
          <w:u w:val="single"/>
        </w:rPr>
        <w:t xml:space="preserve">the </w:t>
      </w:r>
      <w:r w:rsidRPr="000C03FB">
        <w:rPr>
          <w:rStyle w:val="Emphasis"/>
          <w:highlight w:val="green"/>
        </w:rPr>
        <w:t>blitzkrieg dimension</w:t>
      </w:r>
      <w:r w:rsidRPr="000C03FB">
        <w:rPr>
          <w:u w:val="single"/>
        </w:rPr>
        <w:t xml:space="preserve">. This is not a situation in which Trump is, say, assaulting one law or policy. </w:t>
      </w:r>
      <w:r w:rsidRPr="000C03FB">
        <w:rPr>
          <w:highlight w:val="green"/>
          <w:u w:val="single"/>
        </w:rPr>
        <w:t>The administration</w:t>
      </w:r>
      <w:r w:rsidRPr="000C03FB">
        <w:rPr>
          <w:u w:val="single"/>
        </w:rPr>
        <w:t xml:space="preserve"> came in with an everything, everywhere, all-at-once approach, </w:t>
      </w:r>
      <w:r w:rsidRPr="000C03FB">
        <w:rPr>
          <w:highlight w:val="green"/>
          <w:u w:val="single"/>
        </w:rPr>
        <w:t>creat</w:t>
      </w:r>
      <w:r w:rsidRPr="000C03FB">
        <w:rPr>
          <w:u w:val="single"/>
        </w:rPr>
        <w:t xml:space="preserve">ing </w:t>
      </w:r>
      <w:r w:rsidRPr="000C03FB">
        <w:rPr>
          <w:highlight w:val="green"/>
          <w:u w:val="single"/>
        </w:rPr>
        <w:t>a</w:t>
      </w:r>
      <w:r w:rsidRPr="000C03FB">
        <w:rPr>
          <w:u w:val="single"/>
        </w:rPr>
        <w:t xml:space="preserve"> remarkable </w:t>
      </w:r>
      <w:r w:rsidRPr="000C03FB">
        <w:rPr>
          <w:highlight w:val="green"/>
          <w:u w:val="single"/>
        </w:rPr>
        <w:t xml:space="preserve">mass of </w:t>
      </w:r>
      <w:r w:rsidRPr="000C03FB">
        <w:rPr>
          <w:rStyle w:val="Emphasis"/>
          <w:highlight w:val="green"/>
        </w:rPr>
        <w:t>litigation</w:t>
      </w:r>
      <w:r w:rsidRPr="000C03FB">
        <w:rPr>
          <w:u w:val="single"/>
        </w:rPr>
        <w:t xml:space="preserve"> all </w:t>
      </w:r>
      <w:r w:rsidRPr="000C03FB">
        <w:rPr>
          <w:highlight w:val="green"/>
          <w:u w:val="single"/>
        </w:rPr>
        <w:t xml:space="preserve">at the </w:t>
      </w:r>
      <w:r w:rsidRPr="000C03FB">
        <w:rPr>
          <w:rStyle w:val="Emphasis"/>
          <w:highlight w:val="green"/>
        </w:rPr>
        <w:t>same time</w:t>
      </w:r>
      <w:r w:rsidRPr="000C03FB">
        <w:rPr>
          <w:u w:val="single"/>
        </w:rPr>
        <w:t xml:space="preserve">. </w:t>
      </w:r>
      <w:r w:rsidRPr="000C03FB">
        <w:rPr>
          <w:highlight w:val="green"/>
          <w:u w:val="single"/>
        </w:rPr>
        <w:t>The problem</w:t>
      </w:r>
      <w:r w:rsidRPr="000C03FB">
        <w:rPr>
          <w:u w:val="single"/>
        </w:rPr>
        <w:t xml:space="preserve"> here </w:t>
      </w:r>
      <w:r w:rsidRPr="000C03FB">
        <w:rPr>
          <w:highlight w:val="green"/>
          <w:u w:val="single"/>
        </w:rPr>
        <w:t xml:space="preserve">is not </w:t>
      </w:r>
      <w:r w:rsidRPr="000C03FB">
        <w:rPr>
          <w:u w:val="single"/>
        </w:rPr>
        <w:t xml:space="preserve">so much </w:t>
      </w:r>
      <w:r w:rsidRPr="000C03FB">
        <w:rPr>
          <w:rStyle w:val="Emphasis"/>
        </w:rPr>
        <w:t xml:space="preserve">litigation </w:t>
      </w:r>
      <w:r w:rsidRPr="000C03FB">
        <w:rPr>
          <w:rStyle w:val="Emphasis"/>
          <w:highlight w:val="green"/>
        </w:rPr>
        <w:t>volume</w:t>
      </w:r>
      <w:r w:rsidRPr="000C03FB">
        <w:rPr>
          <w:u w:val="single"/>
        </w:rPr>
        <w:t xml:space="preserve">; </w:t>
      </w:r>
      <w:r w:rsidRPr="000C03FB">
        <w:rPr>
          <w:highlight w:val="green"/>
          <w:u w:val="single"/>
        </w:rPr>
        <w:t xml:space="preserve">the courts have handled </w:t>
      </w:r>
      <w:r w:rsidRPr="000C03FB">
        <w:rPr>
          <w:rStyle w:val="Emphasis"/>
          <w:highlight w:val="green"/>
        </w:rPr>
        <w:t>larger pigs</w:t>
      </w:r>
      <w:r w:rsidRPr="000C03FB">
        <w:rPr>
          <w:highlight w:val="green"/>
          <w:u w:val="single"/>
        </w:rPr>
        <w:t xml:space="preserve"> in their</w:t>
      </w:r>
      <w:r w:rsidRPr="000C03FB">
        <w:rPr>
          <w:u w:val="single"/>
        </w:rPr>
        <w:t xml:space="preserve"> </w:t>
      </w:r>
      <w:r w:rsidRPr="000C03FB">
        <w:rPr>
          <w:rStyle w:val="Emphasis"/>
        </w:rPr>
        <w:t xml:space="preserve">collective </w:t>
      </w:r>
      <w:r w:rsidRPr="000C03FB">
        <w:rPr>
          <w:rStyle w:val="Emphasis"/>
          <w:highlight w:val="green"/>
        </w:rPr>
        <w:t>python</w:t>
      </w:r>
      <w:r w:rsidRPr="000C03FB">
        <w:rPr>
          <w:u w:val="single"/>
        </w:rPr>
        <w:t xml:space="preserve">, </w:t>
      </w:r>
      <w:r w:rsidRPr="000C03FB">
        <w:rPr>
          <w:highlight w:val="green"/>
          <w:u w:val="single"/>
        </w:rPr>
        <w:t>and</w:t>
      </w:r>
      <w:r w:rsidRPr="000C03FB">
        <w:rPr>
          <w:u w:val="single"/>
        </w:rPr>
        <w:t xml:space="preserve"> they </w:t>
      </w:r>
      <w:r w:rsidRPr="000C03FB">
        <w:rPr>
          <w:highlight w:val="green"/>
          <w:u w:val="single"/>
        </w:rPr>
        <w:t xml:space="preserve">are adept at managing </w:t>
      </w:r>
      <w:r w:rsidRPr="000C03FB">
        <w:rPr>
          <w:rStyle w:val="Emphasis"/>
          <w:highlight w:val="green"/>
        </w:rPr>
        <w:t>large caseloads</w:t>
      </w:r>
      <w:r w:rsidRPr="000C03FB">
        <w:rPr>
          <w:u w:val="single"/>
        </w:rPr>
        <w:t xml:space="preserve"> presenting </w:t>
      </w:r>
      <w:r w:rsidRPr="000C03FB">
        <w:rPr>
          <w:rStyle w:val="Emphasis"/>
        </w:rPr>
        <w:t>thorny issues</w:t>
      </w:r>
      <w:r w:rsidRPr="000C03FB">
        <w:rPr>
          <w:sz w:val="16"/>
        </w:rPr>
        <w:t>. The difficulty of the blitzkrieg aspect of the onslaught is that nobody—not the litigants, not the government, not the judges—sees or understands the whole picture here. And in many instances, even the parameters of a given case are murky. Is what DOGE is doing illegal? To answer that question, you have to know what precisely DOGE is doing, and even the lawyers who are defending what DOGE is doing don’t really have their hands around that question. The administration is moving so quickly, and the courts have to respond at speed—and that means responding with incomplete information not fully understood. Scale that problem over a lot of cases, and you can make a lot of mistakes.</w:t>
      </w:r>
      <w:r w:rsidRPr="00F874B2">
        <w:rPr>
          <w:sz w:val="12"/>
        </w:rPr>
        <w:t>¶</w:t>
      </w:r>
      <w:r w:rsidRPr="000C03FB">
        <w:rPr>
          <w:sz w:val="16"/>
        </w:rPr>
        <w:t xml:space="preserve"> All that said, </w:t>
      </w:r>
      <w:r w:rsidRPr="000C03FB">
        <w:rPr>
          <w:u w:val="single"/>
        </w:rPr>
        <w:t xml:space="preserve">I’m pretty confident that the </w:t>
      </w:r>
      <w:r w:rsidRPr="000C03FB">
        <w:rPr>
          <w:highlight w:val="green"/>
          <w:u w:val="single"/>
        </w:rPr>
        <w:t xml:space="preserve">courts are institutionally up to managing the </w:t>
      </w:r>
      <w:r w:rsidRPr="000C03FB">
        <w:rPr>
          <w:rStyle w:val="Emphasis"/>
          <w:highlight w:val="green"/>
        </w:rPr>
        <w:t>caseload</w:t>
      </w:r>
      <w:r w:rsidRPr="000C03FB">
        <w:rPr>
          <w:u w:val="single"/>
        </w:rPr>
        <w:t xml:space="preserve">, </w:t>
      </w:r>
      <w:r w:rsidRPr="000C03FB">
        <w:rPr>
          <w:highlight w:val="green"/>
          <w:u w:val="single"/>
        </w:rPr>
        <w:t xml:space="preserve">even under </w:t>
      </w:r>
      <w:r w:rsidRPr="000C03FB">
        <w:rPr>
          <w:rStyle w:val="Emphasis"/>
          <w:highlight w:val="green"/>
        </w:rPr>
        <w:t>difficult circumstances</w:t>
      </w:r>
      <w:r w:rsidRPr="000C03FB">
        <w:rPr>
          <w:u w:val="single"/>
        </w:rPr>
        <w:t xml:space="preserve">. </w:t>
      </w:r>
      <w:r w:rsidRPr="000C03FB">
        <w:rPr>
          <w:highlight w:val="green"/>
          <w:u w:val="single"/>
        </w:rPr>
        <w:t>Courts</w:t>
      </w:r>
      <w:r w:rsidRPr="000C03FB">
        <w:rPr>
          <w:u w:val="single"/>
        </w:rPr>
        <w:t xml:space="preserve"> are pretty good at what they do, and they </w:t>
      </w:r>
      <w:r w:rsidRPr="000C03FB">
        <w:rPr>
          <w:highlight w:val="green"/>
          <w:u w:val="single"/>
        </w:rPr>
        <w:t xml:space="preserve">have a good </w:t>
      </w:r>
      <w:r w:rsidRPr="000C03FB">
        <w:rPr>
          <w:rStyle w:val="Emphasis"/>
          <w:highlight w:val="green"/>
        </w:rPr>
        <w:t>error-correction mechanism</w:t>
      </w:r>
      <w:r w:rsidRPr="000C03FB">
        <w:rPr>
          <w:u w:val="single"/>
        </w:rPr>
        <w:t>—appeals—</w:t>
      </w:r>
      <w:r w:rsidRPr="000C03FB">
        <w:rPr>
          <w:highlight w:val="green"/>
          <w:u w:val="single"/>
        </w:rPr>
        <w:t>and</w:t>
      </w:r>
      <w:r w:rsidRPr="000C03FB">
        <w:rPr>
          <w:u w:val="single"/>
        </w:rPr>
        <w:t xml:space="preserve"> they </w:t>
      </w:r>
      <w:r w:rsidRPr="000C03FB">
        <w:rPr>
          <w:highlight w:val="green"/>
          <w:u w:val="single"/>
        </w:rPr>
        <w:t>also</w:t>
      </w:r>
      <w:r w:rsidRPr="000C03FB">
        <w:rPr>
          <w:u w:val="single"/>
        </w:rPr>
        <w:t xml:space="preserve"> have a way of </w:t>
      </w:r>
      <w:r w:rsidRPr="000C03FB">
        <w:rPr>
          <w:highlight w:val="green"/>
          <w:u w:val="single"/>
        </w:rPr>
        <w:t>bring</w:t>
      </w:r>
      <w:r w:rsidRPr="000C03FB">
        <w:rPr>
          <w:u w:val="single"/>
        </w:rPr>
        <w:t xml:space="preserve">ing </w:t>
      </w:r>
      <w:r w:rsidRPr="000C03FB">
        <w:rPr>
          <w:highlight w:val="green"/>
          <w:u w:val="single"/>
        </w:rPr>
        <w:t xml:space="preserve">organization to </w:t>
      </w:r>
      <w:r w:rsidRPr="000C03FB">
        <w:rPr>
          <w:rStyle w:val="Emphasis"/>
          <w:highlight w:val="green"/>
        </w:rPr>
        <w:t>complex masses</w:t>
      </w:r>
      <w:r w:rsidRPr="000C03FB">
        <w:rPr>
          <w:highlight w:val="green"/>
          <w:u w:val="single"/>
        </w:rPr>
        <w:t xml:space="preserve"> of cases that seem </w:t>
      </w:r>
      <w:r w:rsidRPr="000C03FB">
        <w:rPr>
          <w:rStyle w:val="Emphasis"/>
          <w:highlight w:val="green"/>
        </w:rPr>
        <w:t>bottomless</w:t>
      </w:r>
      <w:r w:rsidRPr="000C03FB">
        <w:rPr>
          <w:u w:val="single"/>
        </w:rPr>
        <w:t xml:space="preserve"> at first</w:t>
      </w:r>
      <w:r w:rsidRPr="000C03FB">
        <w:rPr>
          <w:sz w:val="16"/>
        </w:rPr>
        <w:t>. Six months from now, I predict, the picture won’t look nearly so chaotic as it does now; the courts will have done a fairly clean scrub to identify the real legal issues they need to resolve.</w:t>
      </w:r>
    </w:p>
    <w:p w14:paraId="1C0813E5" w14:textId="77777777" w:rsidR="00F1029A" w:rsidRPr="000C03FB" w:rsidRDefault="00F1029A" w:rsidP="00F1029A">
      <w:pPr>
        <w:pStyle w:val="Heading4"/>
      </w:pPr>
      <w:r>
        <w:t xml:space="preserve">6. The plan enshrines courts as a </w:t>
      </w:r>
      <w:r>
        <w:rPr>
          <w:u w:val="single"/>
        </w:rPr>
        <w:t>mediator</w:t>
      </w:r>
      <w:r>
        <w:t xml:space="preserve"> between unions and businesses---that’s far less resource intensive than labor litigation.</w:t>
      </w:r>
    </w:p>
    <w:p w14:paraId="7CF009C9" w14:textId="77777777" w:rsidR="00F1029A" w:rsidRDefault="00F1029A" w:rsidP="00F1029A">
      <w:r w:rsidRPr="000C03FB">
        <w:rPr>
          <w:rStyle w:val="Style13ptBold"/>
        </w:rPr>
        <w:t>Deel 20</w:t>
      </w:r>
      <w:r>
        <w:t>, Dr. Gary Deel, Ph.D., J.D. Faculty Director, School of Business, American Public University, Edge, 4-7-2020 ["Mediation Is an Effective Option When It Works: Part IV," available on: https://apuedge.com/mediation-is-an-effective-option-when-it-works-part-iv/, accessed: 3-5-2026]rrf</w:t>
      </w:r>
    </w:p>
    <w:p w14:paraId="1FB45CCE" w14:textId="77777777" w:rsidR="00F1029A" w:rsidRPr="000C03FB" w:rsidRDefault="00F1029A" w:rsidP="00F1029A">
      <w:pPr>
        <w:rPr>
          <w:u w:val="single"/>
        </w:rPr>
      </w:pPr>
      <w:r w:rsidRPr="000C03FB">
        <w:rPr>
          <w:highlight w:val="green"/>
          <w:u w:val="single"/>
        </w:rPr>
        <w:t xml:space="preserve">Advantages to </w:t>
      </w:r>
      <w:r w:rsidRPr="00F615DF">
        <w:rPr>
          <w:rStyle w:val="Emphasis"/>
          <w:highlight w:val="green"/>
        </w:rPr>
        <w:t>mediation</w:t>
      </w:r>
      <w:r w:rsidRPr="000C03FB">
        <w:rPr>
          <w:highlight w:val="green"/>
          <w:u w:val="single"/>
        </w:rPr>
        <w:t xml:space="preserve"> include</w:t>
      </w:r>
      <w:r w:rsidRPr="000C03FB">
        <w:rPr>
          <w:u w:val="single"/>
        </w:rPr>
        <w:t>:</w:t>
      </w:r>
      <w:r w:rsidRPr="00F874B2">
        <w:rPr>
          <w:sz w:val="12"/>
        </w:rPr>
        <w:t>¶</w:t>
      </w:r>
      <w:r w:rsidRPr="000C03FB">
        <w:rPr>
          <w:sz w:val="16"/>
        </w:rPr>
        <w:t xml:space="preserve"> </w:t>
      </w:r>
      <w:r w:rsidRPr="000C03FB">
        <w:rPr>
          <w:u w:val="single"/>
        </w:rPr>
        <w:t xml:space="preserve">1. </w:t>
      </w:r>
      <w:r w:rsidRPr="000C03FB">
        <w:rPr>
          <w:highlight w:val="green"/>
          <w:u w:val="single"/>
        </w:rPr>
        <w:t>Resource Efficiency</w:t>
      </w:r>
      <w:r w:rsidRPr="000C03FB">
        <w:rPr>
          <w:u w:val="single"/>
        </w:rPr>
        <w:t xml:space="preserve"> – </w:t>
      </w:r>
      <w:r w:rsidRPr="000C03FB">
        <w:rPr>
          <w:highlight w:val="green"/>
          <w:u w:val="single"/>
        </w:rPr>
        <w:t xml:space="preserve">Mediation is far </w:t>
      </w:r>
      <w:r w:rsidRPr="00F615DF">
        <w:rPr>
          <w:rStyle w:val="Emphasis"/>
          <w:highlight w:val="green"/>
        </w:rPr>
        <w:t>cheaper</w:t>
      </w:r>
      <w:r w:rsidRPr="000C03FB">
        <w:rPr>
          <w:highlight w:val="green"/>
          <w:u w:val="single"/>
        </w:rPr>
        <w:t xml:space="preserve"> and less </w:t>
      </w:r>
      <w:r w:rsidRPr="00F615DF">
        <w:rPr>
          <w:rStyle w:val="Emphasis"/>
          <w:highlight w:val="green"/>
        </w:rPr>
        <w:t>time-consuming</w:t>
      </w:r>
      <w:r w:rsidRPr="000C03FB">
        <w:rPr>
          <w:highlight w:val="green"/>
          <w:u w:val="single"/>
        </w:rPr>
        <w:t xml:space="preserve"> than </w:t>
      </w:r>
      <w:r w:rsidRPr="00F615DF">
        <w:rPr>
          <w:rStyle w:val="Emphasis"/>
          <w:highlight w:val="green"/>
        </w:rPr>
        <w:t>litigation</w:t>
      </w:r>
      <w:r w:rsidRPr="000C03FB">
        <w:rPr>
          <w:u w:val="single"/>
        </w:rPr>
        <w:t xml:space="preserve">. So to the extent that limitations of such resources are a factor, </w:t>
      </w:r>
      <w:r w:rsidRPr="00F615DF">
        <w:rPr>
          <w:rStyle w:val="Emphasis"/>
          <w:highlight w:val="green"/>
        </w:rPr>
        <w:t>disputants</w:t>
      </w:r>
      <w:r w:rsidRPr="000C03FB">
        <w:rPr>
          <w:u w:val="single"/>
        </w:rPr>
        <w:t xml:space="preserve"> will </w:t>
      </w:r>
      <w:r w:rsidRPr="000C03FB">
        <w:rPr>
          <w:highlight w:val="green"/>
          <w:u w:val="single"/>
        </w:rPr>
        <w:t>find this</w:t>
      </w:r>
      <w:r w:rsidRPr="000C03FB">
        <w:rPr>
          <w:u w:val="single"/>
        </w:rPr>
        <w:t xml:space="preserve"> attribute </w:t>
      </w:r>
      <w:r w:rsidRPr="00F615DF">
        <w:rPr>
          <w:rStyle w:val="Emphasis"/>
          <w:highlight w:val="green"/>
        </w:rPr>
        <w:t>appealing</w:t>
      </w:r>
      <w:r w:rsidRPr="000C03FB">
        <w:rPr>
          <w:u w:val="single"/>
        </w:rPr>
        <w:t>.</w:t>
      </w:r>
    </w:p>
    <w:p w14:paraId="65591D2E" w14:textId="77777777" w:rsidR="00F1029A" w:rsidRDefault="00F1029A" w:rsidP="00F1029A">
      <w:pPr>
        <w:pStyle w:val="Heading4"/>
        <w:rPr>
          <w:b w:val="0"/>
          <w:bCs/>
        </w:rPr>
      </w:pPr>
      <w:r>
        <w:t xml:space="preserve">…which is rising now. </w:t>
      </w:r>
      <w:r>
        <w:rPr>
          <w:b w:val="0"/>
          <w:bCs/>
        </w:rPr>
        <w:t>Thumps “labor” specific links.</w:t>
      </w:r>
    </w:p>
    <w:p w14:paraId="26C15F74" w14:textId="77777777" w:rsidR="00F1029A" w:rsidRPr="00DB21D1" w:rsidRDefault="00F1029A" w:rsidP="00F1029A">
      <w:r w:rsidRPr="00DB21D1">
        <w:rPr>
          <w:rStyle w:val="Style13ptBold"/>
        </w:rPr>
        <w:t>Jackson Lewis 26</w:t>
      </w:r>
      <w:r>
        <w:t xml:space="preserve">, Focused on employment and labor law since 1958, Jackson Lewis P.C.’s 1,100+ attorneys located in major cities nationwide consistently identify and respond to new ways workplace law intersects business, 1-27-2026, [“The Year Ahead 2026: Scanning the Federal Litigation + Legislative Landscape,” available on: </w:t>
      </w:r>
      <w:hyperlink r:id="rId12" w:history="1">
        <w:r w:rsidRPr="00296DC9">
          <w:rPr>
            <w:rStyle w:val="Hyperlink"/>
          </w:rPr>
          <w:t>https://www.jacksonlewis.com/insights/year-ahead-2026-scanning-federal-litigation-legislative-landscape</w:t>
        </w:r>
      </w:hyperlink>
      <w:r>
        <w:t>, accessed: 3-5-2026]rrf</w:t>
      </w:r>
    </w:p>
    <w:p w14:paraId="6377B4A3" w14:textId="77777777" w:rsidR="00F1029A" w:rsidRPr="00DB21D1" w:rsidRDefault="00F1029A" w:rsidP="00F1029A">
      <w:pPr>
        <w:rPr>
          <w:u w:val="single"/>
        </w:rPr>
      </w:pPr>
      <w:r w:rsidRPr="00DB21D1">
        <w:rPr>
          <w:highlight w:val="green"/>
          <w:u w:val="single"/>
        </w:rPr>
        <w:t xml:space="preserve">Federal </w:t>
      </w:r>
      <w:r w:rsidRPr="00DB21D1">
        <w:rPr>
          <w:rStyle w:val="Emphasis"/>
          <w:highlight w:val="green"/>
        </w:rPr>
        <w:t>employment filings</w:t>
      </w:r>
      <w:r w:rsidRPr="00DB21D1">
        <w:rPr>
          <w:highlight w:val="green"/>
          <w:u w:val="single"/>
        </w:rPr>
        <w:t xml:space="preserve"> continue to </w:t>
      </w:r>
      <w:r w:rsidRPr="00DB21D1">
        <w:rPr>
          <w:rStyle w:val="Emphasis"/>
          <w:highlight w:val="green"/>
        </w:rPr>
        <w:t>climb</w:t>
      </w:r>
      <w:r w:rsidRPr="00DB21D1">
        <w:rPr>
          <w:u w:val="single"/>
        </w:rPr>
        <w:t xml:space="preserve">, from 20,895 in 2022 to 25,367 in 2025. And </w:t>
      </w:r>
      <w:r w:rsidRPr="00DB21D1">
        <w:rPr>
          <w:highlight w:val="green"/>
          <w:u w:val="single"/>
        </w:rPr>
        <w:t xml:space="preserve">trials of </w:t>
      </w:r>
      <w:r w:rsidRPr="00DB21D1">
        <w:rPr>
          <w:rStyle w:val="Emphasis"/>
          <w:highlight w:val="green"/>
        </w:rPr>
        <w:t>employment claims</w:t>
      </w:r>
      <w:r w:rsidRPr="00DB21D1">
        <w:rPr>
          <w:highlight w:val="green"/>
          <w:u w:val="single"/>
        </w:rPr>
        <w:t xml:space="preserve"> in federal courts increased by </w:t>
      </w:r>
      <w:r w:rsidRPr="00DB21D1">
        <w:rPr>
          <w:rStyle w:val="Emphasis"/>
          <w:highlight w:val="green"/>
        </w:rPr>
        <w:t>15 percent</w:t>
      </w:r>
      <w:r w:rsidRPr="00DB21D1">
        <w:rPr>
          <w:u w:val="single"/>
        </w:rPr>
        <w:t xml:space="preserve">, from 169 in 2024 to 194 in 2025. </w:t>
      </w:r>
      <w:r w:rsidRPr="00DB21D1">
        <w:rPr>
          <w:highlight w:val="green"/>
          <w:u w:val="single"/>
        </w:rPr>
        <w:t xml:space="preserve">Plaintiffs’ </w:t>
      </w:r>
      <w:r w:rsidRPr="00DB21D1">
        <w:rPr>
          <w:rStyle w:val="Emphasis"/>
          <w:highlight w:val="green"/>
        </w:rPr>
        <w:t>winning percentage</w:t>
      </w:r>
      <w:r w:rsidRPr="00DB21D1">
        <w:rPr>
          <w:u w:val="single"/>
        </w:rPr>
        <w:t xml:space="preserve"> at trial also </w:t>
      </w:r>
      <w:r w:rsidRPr="00DB21D1">
        <w:rPr>
          <w:highlight w:val="green"/>
          <w:u w:val="single"/>
        </w:rPr>
        <w:t>increased</w:t>
      </w:r>
      <w:r w:rsidRPr="00DB21D1">
        <w:rPr>
          <w:u w:val="single"/>
        </w:rPr>
        <w:t>,</w:t>
      </w:r>
      <w:r w:rsidRPr="00DB21D1">
        <w:rPr>
          <w:sz w:val="16"/>
        </w:rPr>
        <w:t xml:space="preserve"> from 47 percent in 2024 to 60 percent in 2025. The significance behind these numbers suggests two trends:</w:t>
      </w:r>
      <w:r w:rsidRPr="00F874B2">
        <w:rPr>
          <w:sz w:val="12"/>
        </w:rPr>
        <w:t>¶</w:t>
      </w:r>
      <w:r w:rsidRPr="00DB21D1">
        <w:rPr>
          <w:sz w:val="16"/>
        </w:rPr>
        <w:t xml:space="preserve"> </w:t>
      </w:r>
      <w:r w:rsidRPr="00DB21D1">
        <w:rPr>
          <w:highlight w:val="green"/>
          <w:u w:val="single"/>
        </w:rPr>
        <w:t xml:space="preserve">An increase of </w:t>
      </w:r>
      <w:r w:rsidRPr="00DB21D1">
        <w:rPr>
          <w:rStyle w:val="Emphasis"/>
          <w:highlight w:val="green"/>
        </w:rPr>
        <w:t>nuclear verdicts</w:t>
      </w:r>
      <w:r w:rsidRPr="00DB21D1">
        <w:rPr>
          <w:u w:val="single"/>
        </w:rPr>
        <w:t xml:space="preserve"> (&gt;$10 million) </w:t>
      </w:r>
      <w:r w:rsidRPr="00DB21D1">
        <w:rPr>
          <w:highlight w:val="green"/>
          <w:u w:val="single"/>
        </w:rPr>
        <w:t>and “</w:t>
      </w:r>
      <w:r w:rsidRPr="00DB21D1">
        <w:rPr>
          <w:rStyle w:val="Emphasis"/>
          <w:highlight w:val="green"/>
        </w:rPr>
        <w:t>policy-limits</w:t>
      </w:r>
      <w:r w:rsidRPr="00DB21D1">
        <w:rPr>
          <w:highlight w:val="green"/>
          <w:u w:val="single"/>
        </w:rPr>
        <w:t>”</w:t>
      </w:r>
      <w:r w:rsidRPr="00DB21D1">
        <w:rPr>
          <w:u w:val="single"/>
        </w:rPr>
        <w:t xml:space="preserve"> settlement demands </w:t>
      </w:r>
      <w:r w:rsidRPr="00DB21D1">
        <w:rPr>
          <w:highlight w:val="green"/>
          <w:u w:val="single"/>
        </w:rPr>
        <w:t xml:space="preserve">incentivizes </w:t>
      </w:r>
      <w:r w:rsidRPr="00DB21D1">
        <w:rPr>
          <w:rStyle w:val="Emphasis"/>
          <w:highlight w:val="green"/>
        </w:rPr>
        <w:t>plaintiffs’</w:t>
      </w:r>
      <w:r w:rsidRPr="00DB21D1">
        <w:rPr>
          <w:u w:val="single"/>
        </w:rPr>
        <w:t xml:space="preserve"> counsel </w:t>
      </w:r>
      <w:r w:rsidRPr="00DB21D1">
        <w:rPr>
          <w:highlight w:val="green"/>
          <w:u w:val="single"/>
        </w:rPr>
        <w:t xml:space="preserve">to proceed to </w:t>
      </w:r>
      <w:r w:rsidRPr="00DB21D1">
        <w:rPr>
          <w:rStyle w:val="Emphasis"/>
          <w:highlight w:val="green"/>
        </w:rPr>
        <w:t>trial</w:t>
      </w:r>
      <w:r w:rsidRPr="00DB21D1">
        <w:rPr>
          <w:u w:val="single"/>
        </w:rPr>
        <w:t xml:space="preserve"> unless they obtain an inflated settlement.</w:t>
      </w:r>
      <w:r w:rsidRPr="00F874B2">
        <w:rPr>
          <w:sz w:val="12"/>
        </w:rPr>
        <w:t>¶</w:t>
      </w:r>
      <w:r w:rsidRPr="00DB21D1">
        <w:rPr>
          <w:sz w:val="12"/>
          <w:u w:val="single"/>
        </w:rPr>
        <w:t xml:space="preserve"> </w:t>
      </w:r>
      <w:r w:rsidRPr="00DB21D1">
        <w:rPr>
          <w:highlight w:val="green"/>
          <w:u w:val="single"/>
        </w:rPr>
        <w:t xml:space="preserve">Resulting </w:t>
      </w:r>
      <w:r w:rsidRPr="00DB21D1">
        <w:rPr>
          <w:rStyle w:val="Emphasis"/>
          <w:highlight w:val="green"/>
        </w:rPr>
        <w:t>pushback</w:t>
      </w:r>
      <w:r w:rsidRPr="00DB21D1">
        <w:rPr>
          <w:u w:val="single"/>
        </w:rPr>
        <w:t xml:space="preserve"> from employers </w:t>
      </w:r>
      <w:r w:rsidRPr="00DB21D1">
        <w:rPr>
          <w:highlight w:val="green"/>
          <w:u w:val="single"/>
        </w:rPr>
        <w:t>who</w:t>
      </w:r>
      <w:r w:rsidRPr="00DB21D1">
        <w:rPr>
          <w:u w:val="single"/>
        </w:rPr>
        <w:t xml:space="preserve"> more frequently </w:t>
      </w:r>
      <w:r w:rsidRPr="00DB21D1">
        <w:rPr>
          <w:highlight w:val="green"/>
          <w:u w:val="single"/>
        </w:rPr>
        <w:t>turn to “</w:t>
      </w:r>
      <w:r w:rsidRPr="00DB21D1">
        <w:rPr>
          <w:rStyle w:val="Emphasis"/>
          <w:highlight w:val="green"/>
        </w:rPr>
        <w:t>bet-the-company</w:t>
      </w:r>
      <w:r w:rsidRPr="00DB21D1">
        <w:rPr>
          <w:highlight w:val="green"/>
          <w:u w:val="single"/>
        </w:rPr>
        <w:t>” approaches</w:t>
      </w:r>
      <w:r w:rsidRPr="00DB21D1">
        <w:rPr>
          <w:u w:val="single"/>
        </w:rPr>
        <w:t xml:space="preserve"> to high stakes litigation.</w:t>
      </w:r>
    </w:p>
    <w:p w14:paraId="4928BA09" w14:textId="77777777" w:rsidR="00F1029A" w:rsidRDefault="00F1029A" w:rsidP="00F1029A">
      <w:pPr>
        <w:pStyle w:val="Heading4"/>
      </w:pPr>
      <w:r>
        <w:t xml:space="preserve">Tech regulations fail---speed. </w:t>
      </w:r>
    </w:p>
    <w:p w14:paraId="3A75D286" w14:textId="77777777" w:rsidR="00F1029A" w:rsidRPr="006016D5" w:rsidRDefault="00F1029A" w:rsidP="00F1029A">
      <w:r w:rsidRPr="006016D5">
        <w:t xml:space="preserve">Maritza Dominguez </w:t>
      </w:r>
      <w:r w:rsidRPr="006016D5">
        <w:rPr>
          <w:rStyle w:val="Style13ptBold"/>
        </w:rPr>
        <w:t>Braswell '25</w:t>
      </w:r>
      <w:r w:rsidRPr="006016D5">
        <w:t>, a United States Magistrate Judge in the District of Colorado. 9-11-2025. "Law at the speed of innovation: Thinking beyond our systems and structures," Thomson Reuters Institute. https://www.thomsonreuters.com/en-us/posts/ai-in-courts/law-at-the-speed-of-innovation/, 9-25-2025, RNey</w:t>
      </w:r>
    </w:p>
    <w:p w14:paraId="551A34B2" w14:textId="77777777" w:rsidR="00F1029A" w:rsidRPr="006016D5" w:rsidRDefault="00F1029A" w:rsidP="00F1029A">
      <w:pPr>
        <w:rPr>
          <w:sz w:val="12"/>
        </w:rPr>
      </w:pPr>
      <w:r w:rsidRPr="006016D5">
        <w:rPr>
          <w:rStyle w:val="Emphasis"/>
          <w:highlight w:val="green"/>
        </w:rPr>
        <w:t>AI</w:t>
      </w:r>
      <w:r w:rsidRPr="006016D5">
        <w:rPr>
          <w:rStyle w:val="StyleUnderline"/>
          <w:highlight w:val="green"/>
        </w:rPr>
        <w:t xml:space="preserve"> is </w:t>
      </w:r>
      <w:r w:rsidRPr="006016D5">
        <w:rPr>
          <w:rStyle w:val="Emphasis"/>
          <w:highlight w:val="green"/>
        </w:rPr>
        <w:t>moving</w:t>
      </w:r>
      <w:r w:rsidRPr="006016D5">
        <w:rPr>
          <w:rStyle w:val="Emphasis"/>
        </w:rPr>
        <w:t xml:space="preserve"> fast</w:t>
      </w:r>
      <w:r w:rsidRPr="006016D5">
        <w:rPr>
          <w:sz w:val="12"/>
        </w:rPr>
        <w:t xml:space="preserve"> — </w:t>
      </w:r>
      <w:r w:rsidRPr="006016D5">
        <w:rPr>
          <w:rStyle w:val="Emphasis"/>
          <w:highlight w:val="green"/>
        </w:rPr>
        <w:t>faster</w:t>
      </w:r>
      <w:r w:rsidRPr="006016D5">
        <w:rPr>
          <w:rStyle w:val="StyleUnderline"/>
          <w:highlight w:val="green"/>
        </w:rPr>
        <w:t xml:space="preserve"> than our </w:t>
      </w:r>
      <w:r w:rsidRPr="006016D5">
        <w:rPr>
          <w:rStyle w:val="Emphasis"/>
          <w:highlight w:val="green"/>
        </w:rPr>
        <w:t>legal system</w:t>
      </w:r>
      <w:r w:rsidRPr="006016D5">
        <w:rPr>
          <w:rStyle w:val="StyleUnderline"/>
        </w:rPr>
        <w:t xml:space="preserve"> is </w:t>
      </w:r>
      <w:r w:rsidRPr="006016D5">
        <w:rPr>
          <w:rStyle w:val="Emphasis"/>
        </w:rPr>
        <w:t>built</w:t>
      </w:r>
      <w:r w:rsidRPr="006016D5">
        <w:rPr>
          <w:rStyle w:val="StyleUnderline"/>
        </w:rPr>
        <w:t xml:space="preserve"> to move</w:t>
      </w:r>
      <w:r w:rsidRPr="006016D5">
        <w:rPr>
          <w:sz w:val="12"/>
        </w:rPr>
        <w:t xml:space="preserve">. Our </w:t>
      </w:r>
      <w:r w:rsidRPr="006016D5">
        <w:rPr>
          <w:rStyle w:val="Emphasis"/>
        </w:rPr>
        <w:t>courts</w:t>
      </w:r>
      <w:r w:rsidRPr="006016D5">
        <w:rPr>
          <w:sz w:val="12"/>
        </w:rPr>
        <w:t xml:space="preserve"> and legislatures are </w:t>
      </w:r>
      <w:r w:rsidRPr="006016D5">
        <w:rPr>
          <w:rStyle w:val="Emphasis"/>
        </w:rPr>
        <w:t>designed</w:t>
      </w:r>
      <w:r w:rsidRPr="006016D5">
        <w:rPr>
          <w:rStyle w:val="StyleUnderline"/>
        </w:rPr>
        <w:t xml:space="preserve"> to be </w:t>
      </w:r>
      <w:r w:rsidRPr="006016D5">
        <w:rPr>
          <w:rStyle w:val="Emphasis"/>
        </w:rPr>
        <w:t>contemplative</w:t>
      </w:r>
      <w:r w:rsidRPr="006016D5">
        <w:rPr>
          <w:rStyle w:val="StyleUnderline"/>
        </w:rPr>
        <w:t xml:space="preserve">, </w:t>
      </w:r>
      <w:r w:rsidRPr="006016D5">
        <w:rPr>
          <w:rStyle w:val="Emphasis"/>
        </w:rPr>
        <w:t>cautious</w:t>
      </w:r>
      <w:r w:rsidRPr="006016D5">
        <w:rPr>
          <w:rStyle w:val="StyleUnderline"/>
        </w:rPr>
        <w:t xml:space="preserve">, and </w:t>
      </w:r>
      <w:r w:rsidRPr="006016D5">
        <w:rPr>
          <w:rStyle w:val="Emphasis"/>
        </w:rPr>
        <w:t>process driven</w:t>
      </w:r>
      <w:r w:rsidRPr="006016D5">
        <w:rPr>
          <w:sz w:val="12"/>
        </w:rPr>
        <w:t xml:space="preserve">. </w:t>
      </w:r>
      <w:r w:rsidRPr="006016D5">
        <w:rPr>
          <w:rStyle w:val="StyleUnderline"/>
        </w:rPr>
        <w:t xml:space="preserve">When </w:t>
      </w:r>
      <w:r w:rsidRPr="006016D5">
        <w:rPr>
          <w:rStyle w:val="StyleUnderline"/>
          <w:highlight w:val="green"/>
        </w:rPr>
        <w:t>tech</w:t>
      </w:r>
      <w:r w:rsidRPr="006016D5">
        <w:rPr>
          <w:rStyle w:val="StyleUnderline"/>
        </w:rPr>
        <w:t xml:space="preserve">nology </w:t>
      </w:r>
      <w:r w:rsidRPr="006016D5">
        <w:rPr>
          <w:rStyle w:val="StyleUnderline"/>
          <w:highlight w:val="green"/>
        </w:rPr>
        <w:t xml:space="preserve">moves at </w:t>
      </w:r>
      <w:r w:rsidRPr="006016D5">
        <w:rPr>
          <w:rStyle w:val="Emphasis"/>
          <w:highlight w:val="green"/>
        </w:rPr>
        <w:t>lightning speed</w:t>
      </w:r>
      <w:r w:rsidRPr="006016D5">
        <w:rPr>
          <w:sz w:val="12"/>
        </w:rPr>
        <w:t xml:space="preserve">, this </w:t>
      </w:r>
      <w:r w:rsidRPr="006016D5">
        <w:rPr>
          <w:rStyle w:val="StyleUnderline"/>
        </w:rPr>
        <w:t>deliberative process creates a gap between the questions being raised and the answers we have available</w:t>
      </w:r>
      <w:r w:rsidRPr="006016D5">
        <w:rPr>
          <w:sz w:val="12"/>
        </w:rPr>
        <w:t xml:space="preserve">. Lawmakers are left to catch up and patch up, and </w:t>
      </w:r>
      <w:r w:rsidRPr="006016D5">
        <w:rPr>
          <w:rStyle w:val="Emphasis"/>
          <w:highlight w:val="green"/>
        </w:rPr>
        <w:t>innovators</w:t>
      </w:r>
      <w:r w:rsidRPr="006016D5">
        <w:rPr>
          <w:rStyle w:val="StyleUnderline"/>
        </w:rPr>
        <w:t xml:space="preserve"> are </w:t>
      </w:r>
      <w:r w:rsidRPr="006016D5">
        <w:rPr>
          <w:rStyle w:val="Emphasis"/>
          <w:highlight w:val="green"/>
        </w:rPr>
        <w:t>discouraged</w:t>
      </w:r>
      <w:r w:rsidRPr="006016D5">
        <w:rPr>
          <w:rStyle w:val="StyleUnderline"/>
          <w:highlight w:val="green"/>
        </w:rPr>
        <w:t xml:space="preserve"> by the</w:t>
      </w:r>
      <w:r w:rsidRPr="006016D5">
        <w:rPr>
          <w:rStyle w:val="StyleUnderline"/>
        </w:rPr>
        <w:t xml:space="preserve"> legal </w:t>
      </w:r>
      <w:r w:rsidRPr="006016D5">
        <w:rPr>
          <w:rStyle w:val="StyleUnderline"/>
          <w:highlight w:val="green"/>
        </w:rPr>
        <w:t>uncertainty</w:t>
      </w:r>
      <w:r w:rsidRPr="006016D5">
        <w:rPr>
          <w:sz w:val="12"/>
        </w:rPr>
        <w:t>.</w:t>
      </w:r>
    </w:p>
    <w:p w14:paraId="69647E95" w14:textId="77777777" w:rsidR="00F1029A" w:rsidRPr="006016D5" w:rsidRDefault="00F1029A" w:rsidP="00F1029A">
      <w:pPr>
        <w:rPr>
          <w:sz w:val="12"/>
        </w:rPr>
      </w:pPr>
      <w:r w:rsidRPr="006016D5">
        <w:rPr>
          <w:sz w:val="12"/>
        </w:rPr>
        <w:t xml:space="preserve">To bridge that gap, we have to think outside the box. If we don’t, AI-related disputes could pile up. Indeed, some are already in court. And claims of </w:t>
      </w:r>
      <w:r w:rsidRPr="006016D5">
        <w:rPr>
          <w:rStyle w:val="Emphasis"/>
        </w:rPr>
        <w:t>algorithmic bias</w:t>
      </w:r>
      <w:r w:rsidRPr="006016D5">
        <w:rPr>
          <w:sz w:val="12"/>
        </w:rPr>
        <w:t xml:space="preserve">, </w:t>
      </w:r>
      <w:r w:rsidRPr="006016D5">
        <w:rPr>
          <w:rStyle w:val="StyleUnderline"/>
        </w:rPr>
        <w:t xml:space="preserve">AI-generated harm to </w:t>
      </w:r>
      <w:r w:rsidRPr="006016D5">
        <w:rPr>
          <w:rStyle w:val="Emphasis"/>
        </w:rPr>
        <w:t>vulnerable individuals</w:t>
      </w:r>
      <w:r w:rsidRPr="006016D5">
        <w:rPr>
          <w:sz w:val="12"/>
        </w:rPr>
        <w:t xml:space="preserve">, and </w:t>
      </w:r>
      <w:r w:rsidRPr="006016D5">
        <w:rPr>
          <w:rStyle w:val="Emphasis"/>
        </w:rPr>
        <w:t>discriminatory outcomes</w:t>
      </w:r>
      <w:r w:rsidRPr="006016D5">
        <w:rPr>
          <w:rStyle w:val="StyleUnderline"/>
        </w:rPr>
        <w:t xml:space="preserve"> from </w:t>
      </w:r>
      <w:r w:rsidRPr="006016D5">
        <w:rPr>
          <w:rStyle w:val="Emphasis"/>
        </w:rPr>
        <w:t>automated systems</w:t>
      </w:r>
      <w:r w:rsidRPr="006016D5">
        <w:rPr>
          <w:sz w:val="12"/>
        </w:rPr>
        <w:t xml:space="preserve">, are </w:t>
      </w:r>
      <w:r w:rsidRPr="006016D5">
        <w:rPr>
          <w:rStyle w:val="Emphasis"/>
        </w:rPr>
        <w:t>growing</w:t>
      </w:r>
      <w:r w:rsidRPr="006016D5">
        <w:rPr>
          <w:sz w:val="12"/>
        </w:rPr>
        <w:t xml:space="preserve">. Meanwhile, </w:t>
      </w:r>
      <w:r w:rsidRPr="006016D5">
        <w:rPr>
          <w:rStyle w:val="Emphasis"/>
        </w:rPr>
        <w:t>courts</w:t>
      </w:r>
      <w:r w:rsidRPr="006016D5">
        <w:rPr>
          <w:rStyle w:val="StyleUnderline"/>
        </w:rPr>
        <w:t xml:space="preserve"> and legislatures are </w:t>
      </w:r>
      <w:r w:rsidRPr="006016D5">
        <w:rPr>
          <w:rStyle w:val="StyleUnderline"/>
          <w:highlight w:val="green"/>
        </w:rPr>
        <w:t xml:space="preserve">working at their </w:t>
      </w:r>
      <w:r w:rsidRPr="006016D5">
        <w:rPr>
          <w:rStyle w:val="Emphasis"/>
          <w:highlight w:val="green"/>
        </w:rPr>
        <w:t>necessary pace</w:t>
      </w:r>
      <w:r w:rsidRPr="006016D5">
        <w:rPr>
          <w:sz w:val="12"/>
        </w:rPr>
        <w:t>—</w:t>
      </w:r>
      <w:r w:rsidRPr="006016D5">
        <w:rPr>
          <w:rStyle w:val="StyleUnderline"/>
        </w:rPr>
        <w:t xml:space="preserve">and </w:t>
      </w:r>
      <w:r w:rsidRPr="006016D5">
        <w:rPr>
          <w:rStyle w:val="StyleUnderline"/>
          <w:highlight w:val="green"/>
        </w:rPr>
        <w:t xml:space="preserve">it’s </w:t>
      </w:r>
      <w:r w:rsidRPr="006016D5">
        <w:rPr>
          <w:rStyle w:val="Emphasis"/>
          <w:highlight w:val="green"/>
        </w:rPr>
        <w:t>not fast</w:t>
      </w:r>
      <w:r w:rsidRPr="006016D5">
        <w:rPr>
          <w:sz w:val="12"/>
        </w:rPr>
        <w:t>. This means AI systems will continue to be developed and deployed without clear rules or remedies.</w:t>
      </w:r>
    </w:p>
    <w:p w14:paraId="50014214" w14:textId="77777777" w:rsidR="00835BAB" w:rsidRDefault="00835BAB" w:rsidP="00835BAB">
      <w:pPr>
        <w:pStyle w:val="Heading3"/>
      </w:pPr>
      <w:r>
        <w:t>Agenda DA---2AC</w:t>
      </w:r>
    </w:p>
    <w:p w14:paraId="5B50E6BC" w14:textId="77777777" w:rsidR="00835BAB" w:rsidRPr="00CA3849" w:rsidRDefault="00835BAB" w:rsidP="00835BAB">
      <w:pPr>
        <w:pStyle w:val="Heading4"/>
      </w:pPr>
      <w:r>
        <w:t xml:space="preserve">1. Midterm goals and slim margins </w:t>
      </w:r>
      <w:r w:rsidRPr="00CA3849">
        <w:rPr>
          <w:u w:val="single"/>
        </w:rPr>
        <w:t>thump</w:t>
      </w:r>
      <w:r>
        <w:t xml:space="preserve"> passage. </w:t>
      </w:r>
    </w:p>
    <w:p w14:paraId="49B0A299" w14:textId="77777777" w:rsidR="00835BAB" w:rsidRPr="00CA3849" w:rsidRDefault="00835BAB" w:rsidP="00835BAB">
      <w:r w:rsidRPr="00CA3849">
        <w:t xml:space="preserve">Jordain </w:t>
      </w:r>
      <w:r w:rsidRPr="00CA3849">
        <w:rPr>
          <w:rStyle w:val="Style13ptBold"/>
        </w:rPr>
        <w:t>Carney 02/25</w:t>
      </w:r>
      <w:r w:rsidRPr="00CA3849">
        <w:t>, senior Congress reporter at POLITICO. 2-25-2026. "Trump doesn’t give Congress much to do before the midterms," POLITICO. https://www.politico.com/news/2026/02/25/trump-sotu-congress-agenda-00799454, 3-4-2026, RNey</w:t>
      </w:r>
    </w:p>
    <w:p w14:paraId="185A9B6E" w14:textId="77777777" w:rsidR="00835BAB" w:rsidRPr="00CA3849" w:rsidRDefault="00835BAB" w:rsidP="00835BAB">
      <w:pPr>
        <w:rPr>
          <w:sz w:val="16"/>
        </w:rPr>
      </w:pPr>
      <w:r w:rsidRPr="00CA3849">
        <w:rPr>
          <w:sz w:val="16"/>
        </w:rPr>
        <w:t xml:space="preserve">The upshot is that </w:t>
      </w:r>
      <w:r w:rsidRPr="00CA3849">
        <w:rPr>
          <w:rStyle w:val="StyleUnderline"/>
          <w:highlight w:val="green"/>
        </w:rPr>
        <w:t>Trump’s</w:t>
      </w:r>
      <w:r w:rsidRPr="00CA3849">
        <w:rPr>
          <w:sz w:val="16"/>
        </w:rPr>
        <w:t xml:space="preserve"> prime-time address is </w:t>
      </w:r>
      <w:r w:rsidRPr="00CA3849">
        <w:rPr>
          <w:rStyle w:val="StyleUnderline"/>
        </w:rPr>
        <w:t xml:space="preserve">unlikely to make more than a ripple in the </w:t>
      </w:r>
      <w:r w:rsidRPr="00CA3849">
        <w:rPr>
          <w:rStyle w:val="Emphasis"/>
          <w:highlight w:val="green"/>
        </w:rPr>
        <w:t>congressional agenda</w:t>
      </w:r>
      <w:r w:rsidRPr="00CA3849">
        <w:rPr>
          <w:rStyle w:val="StyleUnderline"/>
        </w:rPr>
        <w:t xml:space="preserve"> over the coming months</w:t>
      </w:r>
      <w:r w:rsidRPr="00CA3849">
        <w:rPr>
          <w:sz w:val="16"/>
        </w:rPr>
        <w:t xml:space="preserve">. It’s the reality, Republicans acknowledged Wednesday, of life in Washington right now: </w:t>
      </w:r>
      <w:r w:rsidRPr="00CA3849">
        <w:rPr>
          <w:rStyle w:val="StyleUnderline"/>
          <w:highlight w:val="green"/>
        </w:rPr>
        <w:t>Despite its trifecta</w:t>
      </w:r>
      <w:r w:rsidRPr="00CA3849">
        <w:rPr>
          <w:sz w:val="16"/>
        </w:rPr>
        <w:t xml:space="preserve">, </w:t>
      </w:r>
      <w:r w:rsidRPr="00CA3849">
        <w:rPr>
          <w:rStyle w:val="StyleUnderline"/>
          <w:highlight w:val="green"/>
        </w:rPr>
        <w:t>the party’s</w:t>
      </w:r>
      <w:r w:rsidRPr="00CA3849">
        <w:rPr>
          <w:rStyle w:val="StyleUnderline"/>
        </w:rPr>
        <w:t xml:space="preserve"> </w:t>
      </w:r>
      <w:r w:rsidRPr="00CA3849">
        <w:rPr>
          <w:rStyle w:val="Emphasis"/>
        </w:rPr>
        <w:t xml:space="preserve">legislative </w:t>
      </w:r>
      <w:r w:rsidRPr="00CA3849">
        <w:rPr>
          <w:rStyle w:val="Emphasis"/>
          <w:highlight w:val="green"/>
        </w:rPr>
        <w:t>ambitions</w:t>
      </w:r>
      <w:r w:rsidRPr="00CA3849">
        <w:rPr>
          <w:rStyle w:val="StyleUnderline"/>
          <w:highlight w:val="green"/>
        </w:rPr>
        <w:t xml:space="preserve"> are being </w:t>
      </w:r>
      <w:r w:rsidRPr="00CA3849">
        <w:rPr>
          <w:rStyle w:val="Emphasis"/>
          <w:highlight w:val="green"/>
        </w:rPr>
        <w:t>hemmed</w:t>
      </w:r>
      <w:r w:rsidRPr="00CA3849">
        <w:rPr>
          <w:rStyle w:val="StyleUnderline"/>
        </w:rPr>
        <w:t xml:space="preserve"> in </w:t>
      </w:r>
      <w:r w:rsidRPr="00CA3849">
        <w:rPr>
          <w:rStyle w:val="StyleUnderline"/>
          <w:highlight w:val="green"/>
        </w:rPr>
        <w:t>by</w:t>
      </w:r>
      <w:r w:rsidRPr="00CA3849">
        <w:rPr>
          <w:rStyle w:val="StyleUnderline"/>
        </w:rPr>
        <w:t xml:space="preserve"> its </w:t>
      </w:r>
      <w:r w:rsidRPr="00CA3849">
        <w:rPr>
          <w:rStyle w:val="Emphasis"/>
          <w:highlight w:val="green"/>
        </w:rPr>
        <w:t>barely-there majorities</w:t>
      </w:r>
      <w:r w:rsidRPr="00CA3849">
        <w:rPr>
          <w:sz w:val="16"/>
          <w:highlight w:val="green"/>
        </w:rPr>
        <w:t>.</w:t>
      </w:r>
    </w:p>
    <w:p w14:paraId="67098840" w14:textId="77777777" w:rsidR="00835BAB" w:rsidRPr="00CA3849" w:rsidRDefault="00835BAB" w:rsidP="00835BAB">
      <w:pPr>
        <w:rPr>
          <w:sz w:val="16"/>
        </w:rPr>
      </w:pPr>
      <w:r w:rsidRPr="00CA3849">
        <w:rPr>
          <w:sz w:val="16"/>
        </w:rPr>
        <w:t>“</w:t>
      </w:r>
      <w:r w:rsidRPr="00CA3849">
        <w:rPr>
          <w:rStyle w:val="StyleUnderline"/>
        </w:rPr>
        <w:t xml:space="preserve">I think we know what the </w:t>
      </w:r>
      <w:r w:rsidRPr="00CA3849">
        <w:rPr>
          <w:rStyle w:val="Emphasis"/>
        </w:rPr>
        <w:t>agenda items</w:t>
      </w:r>
      <w:r w:rsidRPr="00CA3849">
        <w:rPr>
          <w:rStyle w:val="StyleUnderline"/>
        </w:rPr>
        <w:t xml:space="preserve"> are</w:t>
      </w:r>
      <w:r w:rsidRPr="00CA3849">
        <w:rPr>
          <w:sz w:val="16"/>
        </w:rPr>
        <w:t>,” Rep. Ryan Mackenzie (R-Pa.) said. “</w:t>
      </w:r>
      <w:r w:rsidRPr="00CA3849">
        <w:rPr>
          <w:rStyle w:val="Emphasis"/>
        </w:rPr>
        <w:t>Accomplishing</w:t>
      </w:r>
      <w:r w:rsidRPr="00CA3849">
        <w:rPr>
          <w:rStyle w:val="StyleUnderline"/>
        </w:rPr>
        <w:t xml:space="preserve"> those is going to be </w:t>
      </w:r>
      <w:r w:rsidRPr="00CA3849">
        <w:rPr>
          <w:rStyle w:val="Emphasis"/>
        </w:rPr>
        <w:t>hard</w:t>
      </w:r>
      <w:r w:rsidRPr="00CA3849">
        <w:rPr>
          <w:rStyle w:val="StyleUnderline"/>
        </w:rPr>
        <w:t xml:space="preserve"> with a small majority</w:t>
      </w:r>
      <w:r w:rsidRPr="00CA3849">
        <w:rPr>
          <w:sz w:val="16"/>
        </w:rPr>
        <w:t>.”</w:t>
      </w:r>
    </w:p>
    <w:p w14:paraId="73BCEF6A" w14:textId="77777777" w:rsidR="00835BAB" w:rsidRPr="00CA3849" w:rsidRDefault="00835BAB" w:rsidP="00835BAB">
      <w:pPr>
        <w:rPr>
          <w:sz w:val="16"/>
        </w:rPr>
      </w:pPr>
      <w:r w:rsidRPr="00CA3849">
        <w:rPr>
          <w:sz w:val="16"/>
        </w:rPr>
        <w:t xml:space="preserve">GOP leaders on Capitol Hill are </w:t>
      </w:r>
      <w:r w:rsidRPr="00CA3849">
        <w:rPr>
          <w:rStyle w:val="StyleUnderline"/>
        </w:rPr>
        <w:t xml:space="preserve">vowing to </w:t>
      </w:r>
      <w:r w:rsidRPr="00CA3849">
        <w:rPr>
          <w:rStyle w:val="StyleUnderline"/>
          <w:highlight w:val="green"/>
        </w:rPr>
        <w:t xml:space="preserve">focus on </w:t>
      </w:r>
      <w:r w:rsidRPr="00CA3849">
        <w:rPr>
          <w:rStyle w:val="Emphasis"/>
          <w:highlight w:val="green"/>
        </w:rPr>
        <w:t>pocketbook issues</w:t>
      </w:r>
      <w:r w:rsidRPr="00CA3849">
        <w:rPr>
          <w:rStyle w:val="StyleUnderline"/>
        </w:rPr>
        <w:t xml:space="preserve"> heading into the midterms</w:t>
      </w:r>
      <w:r w:rsidRPr="00CA3849">
        <w:rPr>
          <w:sz w:val="16"/>
        </w:rPr>
        <w:t>, as they try to convince skeptical voters the party is responding to lingering economic angst.</w:t>
      </w:r>
    </w:p>
    <w:p w14:paraId="3239B27D" w14:textId="77777777" w:rsidR="00835BAB" w:rsidRPr="00CA3849" w:rsidRDefault="00835BAB" w:rsidP="00835BAB">
      <w:pPr>
        <w:rPr>
          <w:sz w:val="16"/>
        </w:rPr>
      </w:pPr>
      <w:r w:rsidRPr="00CA3849">
        <w:rPr>
          <w:sz w:val="16"/>
        </w:rPr>
        <w:t xml:space="preserve">The Senate, for example, is </w:t>
      </w:r>
      <w:r w:rsidRPr="00CA3849">
        <w:rPr>
          <w:rStyle w:val="StyleUnderline"/>
        </w:rPr>
        <w:t xml:space="preserve">expected </w:t>
      </w:r>
      <w:r w:rsidRPr="00CA3849">
        <w:rPr>
          <w:rStyle w:val="StyleUnderline"/>
          <w:highlight w:val="green"/>
        </w:rPr>
        <w:t xml:space="preserve">to </w:t>
      </w:r>
      <w:r w:rsidRPr="00CA3849">
        <w:rPr>
          <w:rStyle w:val="Emphasis"/>
          <w:highlight w:val="green"/>
        </w:rPr>
        <w:t>tee up</w:t>
      </w:r>
      <w:r w:rsidRPr="00CA3849">
        <w:rPr>
          <w:rStyle w:val="StyleUnderline"/>
          <w:highlight w:val="green"/>
        </w:rPr>
        <w:t xml:space="preserve"> a</w:t>
      </w:r>
      <w:r w:rsidRPr="00CA3849">
        <w:rPr>
          <w:rStyle w:val="StyleUnderline"/>
        </w:rPr>
        <w:t xml:space="preserve"> bipartisan </w:t>
      </w:r>
      <w:r w:rsidRPr="00CA3849">
        <w:rPr>
          <w:rStyle w:val="Emphasis"/>
          <w:highlight w:val="green"/>
        </w:rPr>
        <w:t>housing bill</w:t>
      </w:r>
      <w:r w:rsidRPr="00CA3849">
        <w:rPr>
          <w:rStyle w:val="StyleUnderline"/>
        </w:rPr>
        <w:t xml:space="preserve"> at the end of this week</w:t>
      </w:r>
      <w:r w:rsidRPr="00CA3849">
        <w:rPr>
          <w:sz w:val="16"/>
        </w:rPr>
        <w:t xml:space="preserve">, and Majority Leader John Thune hinted Wednesday that other measures, </w:t>
      </w:r>
      <w:r w:rsidRPr="00CA3849">
        <w:rPr>
          <w:rStyle w:val="StyleUnderline"/>
        </w:rPr>
        <w:t xml:space="preserve">such as an </w:t>
      </w:r>
      <w:r w:rsidRPr="00CA3849">
        <w:rPr>
          <w:rStyle w:val="Emphasis"/>
          <w:highlight w:val="green"/>
        </w:rPr>
        <w:t>energy permitting</w:t>
      </w:r>
      <w:r w:rsidRPr="00CA3849">
        <w:rPr>
          <w:rStyle w:val="StyleUnderline"/>
        </w:rPr>
        <w:t xml:space="preserve"> overhaul</w:t>
      </w:r>
      <w:r w:rsidRPr="00CA3849">
        <w:rPr>
          <w:sz w:val="16"/>
        </w:rPr>
        <w:t xml:space="preserve">, </w:t>
      </w:r>
      <w:r w:rsidRPr="00CA3849">
        <w:rPr>
          <w:rStyle w:val="StyleUnderline"/>
        </w:rPr>
        <w:t xml:space="preserve">could be </w:t>
      </w:r>
      <w:r w:rsidRPr="00CA3849">
        <w:rPr>
          <w:rStyle w:val="StyleUnderline"/>
          <w:highlight w:val="green"/>
        </w:rPr>
        <w:t>on the</w:t>
      </w:r>
      <w:r w:rsidRPr="00CA3849">
        <w:rPr>
          <w:rStyle w:val="StyleUnderline"/>
        </w:rPr>
        <w:t xml:space="preserve"> chamber’s </w:t>
      </w:r>
      <w:r w:rsidRPr="00CA3849">
        <w:rPr>
          <w:rStyle w:val="Emphasis"/>
        </w:rPr>
        <w:t xml:space="preserve">to-do </w:t>
      </w:r>
      <w:r w:rsidRPr="00CA3849">
        <w:rPr>
          <w:rStyle w:val="Emphasis"/>
          <w:highlight w:val="green"/>
        </w:rPr>
        <w:t>list</w:t>
      </w:r>
      <w:r w:rsidRPr="00CA3849">
        <w:rPr>
          <w:sz w:val="16"/>
        </w:rPr>
        <w:t xml:space="preserve"> for the rest of this Congress.</w:t>
      </w:r>
    </w:p>
    <w:p w14:paraId="6A813E59" w14:textId="77777777" w:rsidR="00835BAB" w:rsidRPr="00CA3849" w:rsidRDefault="00835BAB" w:rsidP="00835BAB">
      <w:pPr>
        <w:rPr>
          <w:sz w:val="16"/>
        </w:rPr>
      </w:pPr>
      <w:r w:rsidRPr="00CA3849">
        <w:rPr>
          <w:sz w:val="16"/>
        </w:rPr>
        <w:t>But Trump showed only passing concern about lawmakers’ anxieties Tuesday, sending the message that the economy was on the rebound — asserting that prices were falling just fine and that last year’s GOP megabill did quite enough to address any voter concerns.</w:t>
      </w:r>
    </w:p>
    <w:p w14:paraId="7B41CD78" w14:textId="77777777" w:rsidR="00835BAB" w:rsidRPr="00CA3849" w:rsidRDefault="00835BAB" w:rsidP="00835BAB">
      <w:pPr>
        <w:rPr>
          <w:sz w:val="16"/>
        </w:rPr>
      </w:pPr>
      <w:r w:rsidRPr="00CA3849">
        <w:rPr>
          <w:sz w:val="16"/>
        </w:rPr>
        <w:t>He mentioned “affordability” only to engage in a blame game — accusing Democrats of embracing that word “knowing full well that they caused and created the increased prices that all of our citizens had to endure.”</w:t>
      </w:r>
    </w:p>
    <w:p w14:paraId="26747F70" w14:textId="77777777" w:rsidR="00835BAB" w:rsidRPr="00CA3849" w:rsidRDefault="00835BAB" w:rsidP="00835BAB">
      <w:pPr>
        <w:rPr>
          <w:sz w:val="16"/>
        </w:rPr>
      </w:pPr>
      <w:r w:rsidRPr="00CA3849">
        <w:rPr>
          <w:sz w:val="16"/>
        </w:rPr>
        <w:t xml:space="preserve">Instead, </w:t>
      </w:r>
      <w:r w:rsidRPr="00CA3849">
        <w:rPr>
          <w:rStyle w:val="StyleUnderline"/>
        </w:rPr>
        <w:t xml:space="preserve">Trump </w:t>
      </w:r>
      <w:r w:rsidRPr="00CA3849">
        <w:rPr>
          <w:rStyle w:val="Emphasis"/>
          <w:highlight w:val="green"/>
        </w:rPr>
        <w:t>pressed lawmakers</w:t>
      </w:r>
      <w:r w:rsidRPr="00CA3849">
        <w:rPr>
          <w:rStyle w:val="StyleUnderline"/>
          <w:highlight w:val="green"/>
        </w:rPr>
        <w:t xml:space="preserve"> to</w:t>
      </w:r>
      <w:r w:rsidRPr="00CA3849">
        <w:rPr>
          <w:sz w:val="16"/>
        </w:rPr>
        <w:t xml:space="preserve"> “</w:t>
      </w:r>
      <w:r w:rsidRPr="00CA3849">
        <w:rPr>
          <w:rStyle w:val="StyleUnderline"/>
          <w:highlight w:val="green"/>
        </w:rPr>
        <w:t>codify</w:t>
      </w:r>
      <w:r w:rsidRPr="00CA3849">
        <w:rPr>
          <w:sz w:val="16"/>
        </w:rPr>
        <w:t xml:space="preserve">” </w:t>
      </w:r>
      <w:r w:rsidRPr="00CA3849">
        <w:rPr>
          <w:rStyle w:val="StyleUnderline"/>
        </w:rPr>
        <w:t xml:space="preserve">a </w:t>
      </w:r>
      <w:r w:rsidRPr="00CA3849">
        <w:rPr>
          <w:rStyle w:val="Emphasis"/>
          <w:highlight w:val="green"/>
        </w:rPr>
        <w:t>drug pricing plan</w:t>
      </w:r>
      <w:r w:rsidRPr="00CA3849">
        <w:rPr>
          <w:rStyle w:val="StyleUnderline"/>
        </w:rPr>
        <w:t xml:space="preserve"> his administration negotiated with some pharmaceutical manufacturers and rolled out a retirement savings program</w:t>
      </w:r>
      <w:r w:rsidRPr="00CA3849">
        <w:rPr>
          <w:sz w:val="16"/>
        </w:rPr>
        <w:t xml:space="preserve"> that largely builds on a bipartisan law signed by his predecessor, Joe Biden. He also weighed in on the housing proposal, urging members to limit home purchases by institutional investors.</w:t>
      </w:r>
    </w:p>
    <w:p w14:paraId="5E49B57E" w14:textId="77777777" w:rsidR="00835BAB" w:rsidRPr="00CA3849" w:rsidRDefault="00835BAB" w:rsidP="00835BAB">
      <w:pPr>
        <w:rPr>
          <w:sz w:val="16"/>
        </w:rPr>
      </w:pPr>
      <w:r w:rsidRPr="00CA3849">
        <w:rPr>
          <w:sz w:val="16"/>
        </w:rPr>
        <w:t xml:space="preserve">Those matters have already been percolating on Capitol Hill, </w:t>
      </w:r>
      <w:r w:rsidRPr="00CA3849">
        <w:rPr>
          <w:rStyle w:val="StyleUnderline"/>
          <w:highlight w:val="green"/>
        </w:rPr>
        <w:t xml:space="preserve">with </w:t>
      </w:r>
      <w:r w:rsidRPr="00CA3849">
        <w:rPr>
          <w:rStyle w:val="Emphasis"/>
          <w:highlight w:val="green"/>
        </w:rPr>
        <w:t>internal divisions</w:t>
      </w:r>
      <w:r w:rsidRPr="00CA3849">
        <w:rPr>
          <w:rStyle w:val="StyleUnderline"/>
        </w:rPr>
        <w:t xml:space="preserve"> among Republicans </w:t>
      </w:r>
      <w:r w:rsidRPr="00CA3849">
        <w:rPr>
          <w:rStyle w:val="StyleUnderline"/>
          <w:highlight w:val="green"/>
        </w:rPr>
        <w:t>creating</w:t>
      </w:r>
      <w:r w:rsidRPr="00CA3849">
        <w:rPr>
          <w:rStyle w:val="StyleUnderline"/>
        </w:rPr>
        <w:t xml:space="preserve"> </w:t>
      </w:r>
      <w:r w:rsidRPr="00CA3849">
        <w:rPr>
          <w:rStyle w:val="Emphasis"/>
        </w:rPr>
        <w:t xml:space="preserve">major </w:t>
      </w:r>
      <w:r w:rsidRPr="00CA3849">
        <w:rPr>
          <w:rStyle w:val="Emphasis"/>
          <w:highlight w:val="green"/>
        </w:rPr>
        <w:t>obstacles</w:t>
      </w:r>
      <w:r w:rsidRPr="00CA3849">
        <w:rPr>
          <w:rStyle w:val="StyleUnderline"/>
        </w:rPr>
        <w:t xml:space="preserve"> in some cases</w:t>
      </w:r>
      <w:r w:rsidRPr="00CA3849">
        <w:rPr>
          <w:sz w:val="16"/>
        </w:rPr>
        <w:t>.</w:t>
      </w:r>
    </w:p>
    <w:p w14:paraId="4CC47964" w14:textId="77777777" w:rsidR="00835BAB" w:rsidRPr="00CA3849" w:rsidRDefault="00835BAB" w:rsidP="00835BAB">
      <w:pPr>
        <w:rPr>
          <w:rStyle w:val="StyleUnderline"/>
        </w:rPr>
      </w:pPr>
      <w:r w:rsidRPr="00CA3849">
        <w:rPr>
          <w:sz w:val="16"/>
        </w:rPr>
        <w:t xml:space="preserve">“On our side, obviously, </w:t>
      </w:r>
      <w:r w:rsidRPr="00CA3849">
        <w:rPr>
          <w:rStyle w:val="StyleUnderline"/>
          <w:highlight w:val="green"/>
        </w:rPr>
        <w:t xml:space="preserve">they’re </w:t>
      </w:r>
      <w:r w:rsidRPr="00CA3849">
        <w:rPr>
          <w:rStyle w:val="Emphasis"/>
          <w:highlight w:val="green"/>
        </w:rPr>
        <w:t>not unanimous</w:t>
      </w:r>
      <w:r w:rsidRPr="00CA3849">
        <w:rPr>
          <w:sz w:val="16"/>
        </w:rPr>
        <w:t>,” Thune said about the housing and drug proposals. “</w:t>
      </w:r>
      <w:r w:rsidRPr="00CA3849">
        <w:rPr>
          <w:rStyle w:val="StyleUnderline"/>
        </w:rPr>
        <w:t xml:space="preserve">There are a lot of these things that are </w:t>
      </w:r>
      <w:r w:rsidRPr="00CA3849">
        <w:rPr>
          <w:rStyle w:val="Emphasis"/>
        </w:rPr>
        <w:t>not just</w:t>
      </w:r>
      <w:r w:rsidRPr="00CA3849">
        <w:rPr>
          <w:rStyle w:val="StyleUnderline"/>
        </w:rPr>
        <w:t xml:space="preserve"> that </w:t>
      </w:r>
      <w:r w:rsidRPr="00CA3849">
        <w:rPr>
          <w:rStyle w:val="Emphasis"/>
        </w:rPr>
        <w:t>clear cut</w:t>
      </w:r>
      <w:r w:rsidRPr="00CA3849">
        <w:rPr>
          <w:sz w:val="16"/>
        </w:rPr>
        <w:t>.”</w:t>
      </w:r>
    </w:p>
    <w:p w14:paraId="2871CA45" w14:textId="77777777" w:rsidR="00835BAB" w:rsidRPr="00CA3849" w:rsidRDefault="00835BAB" w:rsidP="00835BAB">
      <w:pPr>
        <w:rPr>
          <w:sz w:val="16"/>
        </w:rPr>
      </w:pPr>
      <w:r w:rsidRPr="00CA3849">
        <w:rPr>
          <w:sz w:val="16"/>
        </w:rPr>
        <w:t xml:space="preserve">The situation in the House is even more tenuous. While the thin GOP majority there was able to eke through a partisan elections bill Trump highlighted Tuesday, they have had a harder time building support for another bill that earned a presidential endorsement: </w:t>
      </w:r>
      <w:r w:rsidRPr="00CA3849">
        <w:rPr>
          <w:rStyle w:val="StyleUnderline"/>
          <w:highlight w:val="green"/>
        </w:rPr>
        <w:t xml:space="preserve">a </w:t>
      </w:r>
      <w:r w:rsidRPr="00CA3849">
        <w:rPr>
          <w:rStyle w:val="Emphasis"/>
          <w:highlight w:val="green"/>
        </w:rPr>
        <w:t>ban</w:t>
      </w:r>
      <w:r w:rsidRPr="00CA3849">
        <w:rPr>
          <w:rStyle w:val="StyleUnderline"/>
          <w:highlight w:val="green"/>
        </w:rPr>
        <w:t xml:space="preserve"> on</w:t>
      </w:r>
      <w:r w:rsidRPr="00CA3849">
        <w:rPr>
          <w:rStyle w:val="StyleUnderline"/>
        </w:rPr>
        <w:t xml:space="preserve"> lawmaker </w:t>
      </w:r>
      <w:r w:rsidRPr="00CA3849">
        <w:rPr>
          <w:rStyle w:val="Emphasis"/>
          <w:highlight w:val="green"/>
        </w:rPr>
        <w:t>stock-trading</w:t>
      </w:r>
      <w:r w:rsidRPr="00CA3849">
        <w:rPr>
          <w:sz w:val="16"/>
        </w:rPr>
        <w:t>.</w:t>
      </w:r>
    </w:p>
    <w:p w14:paraId="306983D9" w14:textId="77777777" w:rsidR="00835BAB" w:rsidRPr="00CA3849" w:rsidRDefault="00835BAB" w:rsidP="00835BAB">
      <w:pPr>
        <w:rPr>
          <w:sz w:val="16"/>
        </w:rPr>
      </w:pPr>
      <w:r w:rsidRPr="00CA3849">
        <w:rPr>
          <w:sz w:val="16"/>
        </w:rPr>
        <w:t xml:space="preserve">Speaker Mike Johnson, while not ruling anything out, acknowledged </w:t>
      </w:r>
      <w:r w:rsidRPr="00CA3849">
        <w:rPr>
          <w:rStyle w:val="StyleUnderline"/>
        </w:rPr>
        <w:t>his</w:t>
      </w:r>
      <w:r w:rsidRPr="00CA3849">
        <w:rPr>
          <w:sz w:val="16"/>
        </w:rPr>
        <w:t xml:space="preserve"> “</w:t>
      </w:r>
      <w:r w:rsidRPr="00CA3849">
        <w:rPr>
          <w:rStyle w:val="Emphasis"/>
        </w:rPr>
        <w:t>small margin</w:t>
      </w:r>
      <w:r w:rsidRPr="00CA3849">
        <w:rPr>
          <w:sz w:val="16"/>
        </w:rPr>
        <w:t xml:space="preserve">” </w:t>
      </w:r>
      <w:r w:rsidRPr="00CA3849">
        <w:rPr>
          <w:rStyle w:val="StyleUnderline"/>
        </w:rPr>
        <w:t xml:space="preserve">will affect what items on </w:t>
      </w:r>
      <w:r w:rsidRPr="00CA3849">
        <w:rPr>
          <w:rStyle w:val="Emphasis"/>
        </w:rPr>
        <w:t>Trump’s wishlist</w:t>
      </w:r>
      <w:r w:rsidRPr="00CA3849">
        <w:rPr>
          <w:sz w:val="16"/>
        </w:rPr>
        <w:t>, if any, ultimately make it to the president’s desk. Republicans can currently lose just one vote on party-line matters, and one GOP lawmaker, Rep. Tony Gonzales of Texas, is facing pressure to resign amid allegations of an affair with a subordinate who died by suicide.</w:t>
      </w:r>
    </w:p>
    <w:p w14:paraId="5AF3D9F2" w14:textId="77777777" w:rsidR="00835BAB" w:rsidRPr="00CA3849" w:rsidRDefault="00835BAB" w:rsidP="00835BAB">
      <w:pPr>
        <w:rPr>
          <w:sz w:val="16"/>
        </w:rPr>
      </w:pPr>
      <w:r w:rsidRPr="00CA3849">
        <w:rPr>
          <w:sz w:val="16"/>
        </w:rPr>
        <w:t>“</w:t>
      </w:r>
      <w:r w:rsidRPr="00CA3849">
        <w:rPr>
          <w:rStyle w:val="StyleUnderline"/>
          <w:highlight w:val="green"/>
        </w:rPr>
        <w:t xml:space="preserve">I’ve got </w:t>
      </w:r>
      <w:r w:rsidRPr="00CA3849">
        <w:rPr>
          <w:rStyle w:val="Emphasis"/>
          <w:highlight w:val="green"/>
        </w:rPr>
        <w:t>effectively</w:t>
      </w:r>
      <w:r w:rsidRPr="00CA3849">
        <w:rPr>
          <w:rStyle w:val="StyleUnderline"/>
          <w:highlight w:val="green"/>
        </w:rPr>
        <w:t xml:space="preserve"> a </w:t>
      </w:r>
      <w:r w:rsidRPr="00CA3849">
        <w:rPr>
          <w:rStyle w:val="Emphasis"/>
          <w:highlight w:val="green"/>
        </w:rPr>
        <w:t>zero-vote margin</w:t>
      </w:r>
      <w:r w:rsidRPr="00CA3849">
        <w:rPr>
          <w:rStyle w:val="StyleUnderline"/>
        </w:rPr>
        <w:t xml:space="preserve"> at the point that we are now</w:t>
      </w:r>
      <w:r w:rsidRPr="00CA3849">
        <w:rPr>
          <w:sz w:val="16"/>
        </w:rPr>
        <w:t xml:space="preserve">, </w:t>
      </w:r>
      <w:r w:rsidRPr="00CA3849">
        <w:rPr>
          <w:rStyle w:val="StyleUnderline"/>
          <w:highlight w:val="green"/>
        </w:rPr>
        <w:t xml:space="preserve">so I’ve got to have </w:t>
      </w:r>
      <w:r w:rsidRPr="00CA3849">
        <w:rPr>
          <w:rStyle w:val="Emphasis"/>
          <w:highlight w:val="green"/>
        </w:rPr>
        <w:t>near-unanimity</w:t>
      </w:r>
      <w:r w:rsidRPr="00CA3849">
        <w:rPr>
          <w:rStyle w:val="StyleUnderline"/>
        </w:rPr>
        <w:t xml:space="preserve"> among </w:t>
      </w:r>
      <w:r w:rsidRPr="00CA3849">
        <w:rPr>
          <w:rStyle w:val="Emphasis"/>
        </w:rPr>
        <w:t>Republican priorities</w:t>
      </w:r>
      <w:r w:rsidRPr="00CA3849">
        <w:rPr>
          <w:sz w:val="16"/>
        </w:rPr>
        <w:t>,” Johnson said. “I would like to say we could do some bipartisan things, but it’ll be up to the Democrats.”</w:t>
      </w:r>
    </w:p>
    <w:p w14:paraId="57FD0901" w14:textId="77777777" w:rsidR="00835BAB" w:rsidRPr="00CA3849" w:rsidRDefault="00835BAB" w:rsidP="00835BAB">
      <w:pPr>
        <w:rPr>
          <w:sz w:val="16"/>
        </w:rPr>
      </w:pPr>
      <w:r w:rsidRPr="00CA3849">
        <w:rPr>
          <w:sz w:val="16"/>
        </w:rPr>
        <w:t>Rep. Mike Haridopolos (R-Fla.) characterized the House GOP as a “micromajority” Wednesday and questioned whether one of its members — Kentucky Rep. Thomas Massie, who frequently breaks with Trump — even still qualified as a Republican: “I don’t know what party he belongs to, but it’s not ours.”</w:t>
      </w:r>
    </w:p>
    <w:p w14:paraId="2060CD98" w14:textId="77777777" w:rsidR="00835BAB" w:rsidRDefault="00835BAB" w:rsidP="00835BAB"/>
    <w:p w14:paraId="3CBC01EE" w14:textId="77777777" w:rsidR="00835BAB" w:rsidRDefault="00835BAB" w:rsidP="00835BAB">
      <w:pPr>
        <w:pStyle w:val="Heading4"/>
      </w:pPr>
      <w:r>
        <w:t xml:space="preserve">3. </w:t>
      </w:r>
      <w:r>
        <w:rPr>
          <w:u w:val="single"/>
        </w:rPr>
        <w:t>Turn</w:t>
      </w:r>
      <w:r>
        <w:t xml:space="preserve">. </w:t>
      </w:r>
      <w:bookmarkStart w:id="0" w:name="_Hlk213620440"/>
      <w:r>
        <w:t xml:space="preserve">The plan is </w:t>
      </w:r>
      <w:r>
        <w:rPr>
          <w:u w:val="single"/>
        </w:rPr>
        <w:t>bipartisan</w:t>
      </w:r>
      <w:r>
        <w:t xml:space="preserve"> and merger review </w:t>
      </w:r>
      <w:r w:rsidRPr="001A75C5">
        <w:rPr>
          <w:u w:val="single"/>
        </w:rPr>
        <w:t>endures</w:t>
      </w:r>
      <w:r>
        <w:t xml:space="preserve"> Trump. </w:t>
      </w:r>
    </w:p>
    <w:p w14:paraId="13A2ECC4" w14:textId="77777777" w:rsidR="00835BAB" w:rsidRDefault="00835BAB" w:rsidP="00835BAB">
      <w:r w:rsidRPr="001A75C5">
        <w:t xml:space="preserve">Eric A. </w:t>
      </w:r>
      <w:r w:rsidRPr="001A75C5">
        <w:rPr>
          <w:rStyle w:val="Style13ptBold"/>
        </w:rPr>
        <w:t>Posner '25</w:t>
      </w:r>
      <w:r w:rsidRPr="001A75C5">
        <w:t>, Kirkland and Ellis Distinguished Service Professor of Law, University of Chicago. 3-11-2025. "Antitrust from Trump to Biden to Trump," ProMarket. https://www.promarket.org/2025/03/11/antitrust-from-trump-to-biden-to-trump/, 10-29-2025, RNey</w:t>
      </w:r>
    </w:p>
    <w:p w14:paraId="6C61E4DB" w14:textId="77777777" w:rsidR="00835BAB" w:rsidRPr="001A75C5" w:rsidRDefault="00835BAB" w:rsidP="00835BAB">
      <w:pPr>
        <w:rPr>
          <w:rStyle w:val="StyleUnderline"/>
        </w:rPr>
      </w:pPr>
      <w:r w:rsidRPr="001A75C5">
        <w:rPr>
          <w:sz w:val="12"/>
        </w:rPr>
        <w:t xml:space="preserve">The </w:t>
      </w:r>
      <w:r w:rsidRPr="00555415">
        <w:rPr>
          <w:rStyle w:val="Emphasis"/>
          <w:highlight w:val="green"/>
        </w:rPr>
        <w:t>Trump</w:t>
      </w:r>
      <w:r w:rsidRPr="001A75C5">
        <w:rPr>
          <w:rStyle w:val="Emphasis"/>
        </w:rPr>
        <w:t xml:space="preserve"> administration</w:t>
      </w:r>
      <w:r w:rsidRPr="00555415">
        <w:rPr>
          <w:rStyle w:val="Emphasis"/>
          <w:highlight w:val="green"/>
        </w:rPr>
        <w:t>’s</w:t>
      </w:r>
      <w:r w:rsidRPr="001A75C5">
        <w:rPr>
          <w:rStyle w:val="StyleUnderline"/>
        </w:rPr>
        <w:t xml:space="preserve"> </w:t>
      </w:r>
      <w:r w:rsidRPr="00555415">
        <w:rPr>
          <w:rStyle w:val="Emphasis"/>
          <w:highlight w:val="green"/>
        </w:rPr>
        <w:t>antitrust leaders</w:t>
      </w:r>
      <w:r w:rsidRPr="001A75C5">
        <w:rPr>
          <w:rStyle w:val="StyleUnderline"/>
        </w:rPr>
        <w:t xml:space="preserve"> have recently announced plans to </w:t>
      </w:r>
      <w:r w:rsidRPr="00555415">
        <w:rPr>
          <w:rStyle w:val="Emphasis"/>
          <w:highlight w:val="green"/>
        </w:rPr>
        <w:t>maintain</w:t>
      </w:r>
      <w:r w:rsidRPr="001A75C5">
        <w:rPr>
          <w:rStyle w:val="StyleUnderline"/>
        </w:rPr>
        <w:t xml:space="preserve"> the </w:t>
      </w:r>
      <w:r w:rsidRPr="00555415">
        <w:rPr>
          <w:rStyle w:val="Emphasis"/>
          <w:highlight w:val="green"/>
        </w:rPr>
        <w:t>Biden</w:t>
      </w:r>
      <w:r w:rsidRPr="001A75C5">
        <w:rPr>
          <w:rStyle w:val="StyleUnderline"/>
        </w:rPr>
        <w:t xml:space="preserve"> administration</w:t>
      </w:r>
      <w:r w:rsidRPr="00555415">
        <w:rPr>
          <w:rStyle w:val="StyleUnderline"/>
          <w:highlight w:val="green"/>
        </w:rPr>
        <w:t>’s</w:t>
      </w:r>
      <w:r w:rsidRPr="001A75C5">
        <w:rPr>
          <w:rStyle w:val="StyleUnderline"/>
        </w:rPr>
        <w:t xml:space="preserve"> </w:t>
      </w:r>
      <w:r w:rsidRPr="00555415">
        <w:rPr>
          <w:rStyle w:val="Emphasis"/>
          <w:highlight w:val="green"/>
        </w:rPr>
        <w:t>enforcement priorities</w:t>
      </w:r>
      <w:r w:rsidRPr="00555415">
        <w:rPr>
          <w:sz w:val="12"/>
          <w:highlight w:val="green"/>
        </w:rPr>
        <w:t>,</w:t>
      </w:r>
      <w:r w:rsidRPr="001A75C5">
        <w:rPr>
          <w:sz w:val="12"/>
        </w:rPr>
        <w:t xml:space="preserve"> catching many observers by surprise. Andrew Ferguson, the new Federal Trade Commission (FTC) chairman, and Gail Slater, the likely incoming head of the Department of Justice’s (DOJ) Antitrust Division, have both committed to preserving the 2023 Merger Guidelines and </w:t>
      </w:r>
      <w:r w:rsidRPr="001A75C5">
        <w:rPr>
          <w:rStyle w:val="Emphasis"/>
        </w:rPr>
        <w:t>continuing</w:t>
      </w:r>
      <w:r w:rsidRPr="001A75C5">
        <w:rPr>
          <w:rStyle w:val="StyleUnderline"/>
        </w:rPr>
        <w:t xml:space="preserve"> to </w:t>
      </w:r>
      <w:r w:rsidRPr="001A75C5">
        <w:rPr>
          <w:rStyle w:val="Emphasis"/>
        </w:rPr>
        <w:t>enforce antitrust</w:t>
      </w:r>
      <w:r w:rsidRPr="001A75C5">
        <w:rPr>
          <w:rStyle w:val="StyleUnderline"/>
        </w:rPr>
        <w:t xml:space="preserve"> law in </w:t>
      </w:r>
      <w:r w:rsidRPr="001A75C5">
        <w:rPr>
          <w:rStyle w:val="Emphasis"/>
        </w:rPr>
        <w:t>labor markets</w:t>
      </w:r>
      <w:r w:rsidRPr="001A75C5">
        <w:rPr>
          <w:rStyle w:val="StyleUnderline"/>
        </w:rPr>
        <w:t>.</w:t>
      </w:r>
    </w:p>
    <w:p w14:paraId="0295949B" w14:textId="77777777" w:rsidR="00835BAB" w:rsidRPr="001A75C5" w:rsidRDefault="00835BAB" w:rsidP="00835BAB">
      <w:pPr>
        <w:rPr>
          <w:sz w:val="12"/>
        </w:rPr>
      </w:pPr>
      <w:r w:rsidRPr="001A75C5">
        <w:rPr>
          <w:sz w:val="12"/>
        </w:rPr>
        <w:t xml:space="preserve">This </w:t>
      </w:r>
      <w:r w:rsidRPr="00555415">
        <w:rPr>
          <w:rStyle w:val="Emphasis"/>
          <w:highlight w:val="green"/>
        </w:rPr>
        <w:t>unexpected continuity</w:t>
      </w:r>
      <w:r w:rsidRPr="001A75C5">
        <w:rPr>
          <w:rStyle w:val="StyleUnderline"/>
        </w:rPr>
        <w:t xml:space="preserve"> has </w:t>
      </w:r>
      <w:r w:rsidRPr="00555415">
        <w:rPr>
          <w:rStyle w:val="Emphasis"/>
          <w:highlight w:val="green"/>
        </w:rPr>
        <w:t>dismayed</w:t>
      </w:r>
      <w:r w:rsidRPr="001A75C5">
        <w:rPr>
          <w:rStyle w:val="StyleUnderline"/>
        </w:rPr>
        <w:t xml:space="preserve"> the </w:t>
      </w:r>
      <w:r w:rsidRPr="00555415">
        <w:rPr>
          <w:rStyle w:val="Emphasis"/>
          <w:highlight w:val="green"/>
        </w:rPr>
        <w:t>critics</w:t>
      </w:r>
      <w:r w:rsidRPr="001A75C5">
        <w:rPr>
          <w:rStyle w:val="StyleUnderline"/>
        </w:rPr>
        <w:t xml:space="preserve"> of Biden-era antitrust enforcement</w:t>
      </w:r>
      <w:r w:rsidRPr="001A75C5">
        <w:rPr>
          <w:sz w:val="12"/>
        </w:rPr>
        <w:t xml:space="preserve">. </w:t>
      </w:r>
      <w:r w:rsidRPr="001A75C5">
        <w:rPr>
          <w:rStyle w:val="StyleUnderline"/>
        </w:rPr>
        <w:t>These critics</w:t>
      </w:r>
      <w:r w:rsidRPr="001A75C5">
        <w:rPr>
          <w:sz w:val="12"/>
        </w:rPr>
        <w:t>—economists, centrist and right-leaning legal scholars, and corporate defense attorneys—</w:t>
      </w:r>
      <w:r w:rsidRPr="00555415">
        <w:rPr>
          <w:rStyle w:val="StyleUnderline"/>
          <w:highlight w:val="green"/>
        </w:rPr>
        <w:t xml:space="preserve">had </w:t>
      </w:r>
      <w:r w:rsidRPr="00555415">
        <w:rPr>
          <w:rStyle w:val="Emphasis"/>
          <w:highlight w:val="green"/>
        </w:rPr>
        <w:t>dismissed</w:t>
      </w:r>
      <w:r w:rsidRPr="001A75C5">
        <w:rPr>
          <w:rStyle w:val="StyleUnderline"/>
        </w:rPr>
        <w:t xml:space="preserve"> the 2023 </w:t>
      </w:r>
      <w:r w:rsidRPr="00555415">
        <w:rPr>
          <w:rStyle w:val="Emphasis"/>
          <w:highlight w:val="green"/>
        </w:rPr>
        <w:t>guidelines</w:t>
      </w:r>
      <w:r w:rsidRPr="00555415">
        <w:rPr>
          <w:rStyle w:val="StyleUnderline"/>
          <w:highlight w:val="green"/>
        </w:rPr>
        <w:t xml:space="preserve"> as</w:t>
      </w:r>
      <w:r w:rsidRPr="001A75C5">
        <w:rPr>
          <w:rStyle w:val="StyleUnderline"/>
        </w:rPr>
        <w:t xml:space="preserve"> reflecting </w:t>
      </w:r>
      <w:r w:rsidRPr="001A75C5">
        <w:rPr>
          <w:rStyle w:val="Emphasis"/>
        </w:rPr>
        <w:t>economic confusion</w:t>
      </w:r>
      <w:r w:rsidRPr="001A75C5">
        <w:rPr>
          <w:rStyle w:val="StyleUnderline"/>
        </w:rPr>
        <w:t xml:space="preserve">, </w:t>
      </w:r>
      <w:r w:rsidRPr="001A75C5">
        <w:rPr>
          <w:rStyle w:val="Emphasis"/>
        </w:rPr>
        <w:t>populist impulses</w:t>
      </w:r>
      <w:r w:rsidRPr="001A75C5">
        <w:rPr>
          <w:rStyle w:val="StyleUnderline"/>
        </w:rPr>
        <w:t xml:space="preserve">, or a </w:t>
      </w:r>
      <w:r w:rsidRPr="00555415">
        <w:rPr>
          <w:rStyle w:val="Emphasis"/>
          <w:highlight w:val="green"/>
        </w:rPr>
        <w:t>leftist agenda</w:t>
      </w:r>
      <w:r w:rsidRPr="001A75C5">
        <w:rPr>
          <w:sz w:val="12"/>
        </w:rPr>
        <w:t>. Lawyers assured their corporate clients that these guidelines would expire with the Biden administration and expressed skepticism about labor antitrust enforcement. Their clients might now wonder whether they can still trust their lawyers to give them reliable advice.</w:t>
      </w:r>
    </w:p>
    <w:p w14:paraId="3F72B947" w14:textId="77777777" w:rsidR="00835BAB" w:rsidRPr="001A75C5" w:rsidRDefault="00835BAB" w:rsidP="00835BAB">
      <w:pPr>
        <w:rPr>
          <w:sz w:val="12"/>
        </w:rPr>
      </w:pPr>
      <w:r w:rsidRPr="001A75C5">
        <w:rPr>
          <w:sz w:val="12"/>
        </w:rPr>
        <w:t xml:space="preserve">To understand the continuity from 2024 to 2025, </w:t>
      </w:r>
      <w:r w:rsidRPr="001A75C5">
        <w:rPr>
          <w:rStyle w:val="StyleUnderline"/>
        </w:rPr>
        <w:t xml:space="preserve">we can start by </w:t>
      </w:r>
      <w:r w:rsidRPr="001A75C5">
        <w:rPr>
          <w:rStyle w:val="Emphasis"/>
        </w:rPr>
        <w:t>recognizing</w:t>
      </w:r>
      <w:r w:rsidRPr="001A75C5">
        <w:rPr>
          <w:rStyle w:val="StyleUnderline"/>
        </w:rPr>
        <w:t xml:space="preserve"> the </w:t>
      </w:r>
      <w:r w:rsidRPr="001A75C5">
        <w:rPr>
          <w:rStyle w:val="Emphasis"/>
        </w:rPr>
        <w:t>continuity</w:t>
      </w:r>
      <w:r w:rsidRPr="001A75C5">
        <w:rPr>
          <w:rStyle w:val="StyleUnderline"/>
        </w:rPr>
        <w:t xml:space="preserve"> from 2020 to 2021</w:t>
      </w:r>
      <w:r w:rsidRPr="001A75C5">
        <w:rPr>
          <w:sz w:val="12"/>
        </w:rPr>
        <w:t>. The first Trump DOJ and FTC followed traditional antitrust enforcement policies in most respects, but they innovated in two ways. They brought the first serious challenges to Big Tech (including the successful case against Google that concluded last year), and brought several civil and criminal labor antitrust cases.</w:t>
      </w:r>
    </w:p>
    <w:p w14:paraId="2F3AB0C3" w14:textId="77777777" w:rsidR="00835BAB" w:rsidRPr="001A75C5" w:rsidRDefault="00835BAB" w:rsidP="00835BAB">
      <w:pPr>
        <w:rPr>
          <w:sz w:val="12"/>
        </w:rPr>
      </w:pPr>
      <w:r w:rsidRPr="001A75C5">
        <w:rPr>
          <w:sz w:val="12"/>
        </w:rPr>
        <w:t>But it is true that the Biden administration enforcers, under the leadership of Jonathan Kanter at DOJ and Lina Khan at FTC, greatly strengthened antitrust enforcement. The 2023 guidelines both toughened the rules and broke from the enforcement philosophy embodied in the 2010 guidelines. The 2010 guidelines reflected an economic theory of antitrust law—or, more precisely, a theory of antitrust law that was heavily influenced by a group of economists who sought to align antitrust law with economic objectives. They believed that mergers were normally desirable because they enabled firms to capture economies of scale, and should be blocked only when higher prices or other specifically economic harms could be demonstrated.</w:t>
      </w:r>
    </w:p>
    <w:p w14:paraId="799BFCC2" w14:textId="77777777" w:rsidR="00835BAB" w:rsidRPr="001A75C5" w:rsidRDefault="00835BAB" w:rsidP="00835BAB">
      <w:pPr>
        <w:rPr>
          <w:sz w:val="12"/>
        </w:rPr>
      </w:pPr>
      <w:r w:rsidRPr="001A75C5">
        <w:rPr>
          <w:sz w:val="12"/>
        </w:rPr>
        <w:t xml:space="preserve">The </w:t>
      </w:r>
      <w:r w:rsidRPr="001A75C5">
        <w:rPr>
          <w:rStyle w:val="StyleUnderline"/>
        </w:rPr>
        <w:t xml:space="preserve">2023 guidelines </w:t>
      </w:r>
      <w:r w:rsidRPr="001A75C5">
        <w:rPr>
          <w:rStyle w:val="Emphasis"/>
        </w:rPr>
        <w:t>embrace</w:t>
      </w:r>
      <w:r w:rsidRPr="001A75C5">
        <w:rPr>
          <w:rStyle w:val="StyleUnderline"/>
        </w:rPr>
        <w:t xml:space="preserve"> a </w:t>
      </w:r>
      <w:r w:rsidRPr="001A75C5">
        <w:rPr>
          <w:rStyle w:val="Emphasis"/>
        </w:rPr>
        <w:t>law-centered approach</w:t>
      </w:r>
      <w:r w:rsidRPr="001A75C5">
        <w:rPr>
          <w:sz w:val="12"/>
        </w:rPr>
        <w:t xml:space="preserve">. Supreme Court decisions, not economic textbooks, provide the proper basis for interpreting the statutes. Mergers should be blocked if they “may” (as the Clayton Act says) reduce competition, not only when negative price effects can be reliably predicted. The new guidelines push back to an older understanding of competition when it was defined as rivalry rather than in terms of its effects. The efficiency “defense,” which was rejected by the Supreme Court half a century ago, is downgraded. </w:t>
      </w:r>
      <w:r w:rsidRPr="00555415">
        <w:rPr>
          <w:rStyle w:val="Emphasis"/>
          <w:highlight w:val="green"/>
        </w:rPr>
        <w:t>Mergers</w:t>
      </w:r>
      <w:r w:rsidRPr="001A75C5">
        <w:rPr>
          <w:rStyle w:val="StyleUnderline"/>
        </w:rPr>
        <w:t xml:space="preserve"> between </w:t>
      </w:r>
      <w:r w:rsidRPr="001A75C5">
        <w:rPr>
          <w:rStyle w:val="Emphasis"/>
        </w:rPr>
        <w:t>large firms</w:t>
      </w:r>
      <w:r w:rsidRPr="001A75C5">
        <w:rPr>
          <w:rStyle w:val="StyleUnderline"/>
        </w:rPr>
        <w:t xml:space="preserve"> </w:t>
      </w:r>
      <w:r w:rsidRPr="00555415">
        <w:rPr>
          <w:rStyle w:val="StyleUnderline"/>
          <w:highlight w:val="green"/>
        </w:rPr>
        <w:t xml:space="preserve">are </w:t>
      </w:r>
      <w:r w:rsidRPr="00555415">
        <w:rPr>
          <w:rStyle w:val="Emphasis"/>
          <w:highlight w:val="green"/>
        </w:rPr>
        <w:t>inherently suspect</w:t>
      </w:r>
      <w:r w:rsidRPr="001A75C5">
        <w:rPr>
          <w:sz w:val="12"/>
        </w:rPr>
        <w:t>—</w:t>
      </w:r>
      <w:r w:rsidRPr="001A75C5">
        <w:rPr>
          <w:rStyle w:val="StyleUnderline"/>
        </w:rPr>
        <w:t xml:space="preserve">partly because of their </w:t>
      </w:r>
      <w:r w:rsidRPr="001A75C5">
        <w:rPr>
          <w:rStyle w:val="Emphasis"/>
        </w:rPr>
        <w:t>economic effects</w:t>
      </w:r>
      <w:r w:rsidRPr="001A75C5">
        <w:rPr>
          <w:sz w:val="12"/>
        </w:rPr>
        <w:t xml:space="preserve">, to be sure. But also partly because </w:t>
      </w:r>
      <w:r w:rsidRPr="00555415">
        <w:rPr>
          <w:rStyle w:val="Emphasis"/>
          <w:highlight w:val="green"/>
        </w:rPr>
        <w:t>Congress</w:t>
      </w:r>
      <w:r w:rsidRPr="001A75C5">
        <w:rPr>
          <w:sz w:val="12"/>
        </w:rPr>
        <w:t xml:space="preserve">, motivated by broader concerns about the political influence of large corporations and their threat to traditional economic practices, </w:t>
      </w:r>
      <w:r w:rsidRPr="00555415">
        <w:rPr>
          <w:rStyle w:val="Emphasis"/>
          <w:highlight w:val="green"/>
        </w:rPr>
        <w:t>adopted</w:t>
      </w:r>
      <w:r w:rsidRPr="001A75C5">
        <w:rPr>
          <w:rStyle w:val="StyleUnderline"/>
        </w:rPr>
        <w:t xml:space="preserve"> a policy of </w:t>
      </w:r>
      <w:r w:rsidRPr="00555415">
        <w:rPr>
          <w:rStyle w:val="Emphasis"/>
          <w:highlight w:val="green"/>
        </w:rPr>
        <w:t>hostility</w:t>
      </w:r>
      <w:r w:rsidRPr="001A75C5">
        <w:rPr>
          <w:rStyle w:val="StyleUnderline"/>
        </w:rPr>
        <w:t xml:space="preserve"> to </w:t>
      </w:r>
      <w:r w:rsidRPr="001A75C5">
        <w:rPr>
          <w:rStyle w:val="Emphasis"/>
        </w:rPr>
        <w:t>mergers</w:t>
      </w:r>
      <w:r w:rsidRPr="001A75C5">
        <w:rPr>
          <w:sz w:val="12"/>
        </w:rPr>
        <w:t>—not just in the Clayton Act but in various amendments enacted decades later.</w:t>
      </w:r>
    </w:p>
    <w:p w14:paraId="703C8919" w14:textId="77777777" w:rsidR="00835BAB" w:rsidRPr="001A75C5" w:rsidRDefault="00835BAB" w:rsidP="00835BAB">
      <w:pPr>
        <w:rPr>
          <w:rStyle w:val="StyleUnderline"/>
        </w:rPr>
      </w:pPr>
      <w:r w:rsidRPr="001A75C5">
        <w:rPr>
          <w:sz w:val="12"/>
        </w:rPr>
        <w:t xml:space="preserve">It would be a mistake however, to see the 2023 guidelines as a purely legalistic effort. </w:t>
      </w:r>
      <w:r w:rsidRPr="001A75C5">
        <w:rPr>
          <w:rStyle w:val="StyleUnderline"/>
        </w:rPr>
        <w:t xml:space="preserve">One </w:t>
      </w:r>
      <w:r w:rsidRPr="001A75C5">
        <w:rPr>
          <w:rStyle w:val="Emphasis"/>
        </w:rPr>
        <w:t>major impetus</w:t>
      </w:r>
      <w:r w:rsidRPr="001A75C5">
        <w:rPr>
          <w:rStyle w:val="StyleUnderline"/>
        </w:rPr>
        <w:t xml:space="preserve"> for them was the </w:t>
      </w:r>
      <w:r w:rsidRPr="001A75C5">
        <w:rPr>
          <w:rStyle w:val="Emphasis"/>
        </w:rPr>
        <w:t>evidence</w:t>
      </w:r>
      <w:r w:rsidRPr="001A75C5">
        <w:rPr>
          <w:rStyle w:val="StyleUnderline"/>
        </w:rPr>
        <w:t xml:space="preserve">, compiled by economists, that </w:t>
      </w:r>
      <w:r w:rsidRPr="001A75C5">
        <w:rPr>
          <w:rStyle w:val="Emphasis"/>
        </w:rPr>
        <w:t>underenforcement</w:t>
      </w:r>
      <w:r w:rsidRPr="001A75C5">
        <w:rPr>
          <w:rStyle w:val="StyleUnderline"/>
        </w:rPr>
        <w:t xml:space="preserve"> of antitrust law had produced a </w:t>
      </w:r>
      <w:r w:rsidRPr="001A75C5">
        <w:rPr>
          <w:rStyle w:val="Emphasis"/>
        </w:rPr>
        <w:t>variety of harms</w:t>
      </w:r>
      <w:r w:rsidRPr="001A75C5">
        <w:rPr>
          <w:sz w:val="12"/>
        </w:rPr>
        <w:t>—</w:t>
      </w:r>
      <w:r w:rsidRPr="001A75C5">
        <w:rPr>
          <w:rStyle w:val="StyleUnderline"/>
        </w:rPr>
        <w:t>higher prices, lower quality, lower wages, and market concentration</w:t>
      </w:r>
      <w:r w:rsidRPr="001A75C5">
        <w:rPr>
          <w:sz w:val="12"/>
        </w:rPr>
        <w:t xml:space="preserve">. While much of the evidence remains subject to controversy, </w:t>
      </w:r>
      <w:r w:rsidRPr="001A75C5">
        <w:rPr>
          <w:rStyle w:val="StyleUnderline"/>
        </w:rPr>
        <w:t xml:space="preserve">the </w:t>
      </w:r>
      <w:r w:rsidRPr="00555415">
        <w:rPr>
          <w:rStyle w:val="Emphasis"/>
          <w:highlight w:val="green"/>
        </w:rPr>
        <w:t>current populist reaction</w:t>
      </w:r>
      <w:r w:rsidRPr="00555415">
        <w:rPr>
          <w:rStyle w:val="StyleUnderline"/>
          <w:highlight w:val="green"/>
        </w:rPr>
        <w:t xml:space="preserve"> </w:t>
      </w:r>
      <w:r w:rsidRPr="00555415">
        <w:rPr>
          <w:rStyle w:val="Emphasis"/>
          <w:highlight w:val="green"/>
        </w:rPr>
        <w:t>owes</w:t>
      </w:r>
      <w:r w:rsidRPr="001A75C5">
        <w:rPr>
          <w:rStyle w:val="StyleUnderline"/>
        </w:rPr>
        <w:t xml:space="preserve"> as </w:t>
      </w:r>
      <w:r w:rsidRPr="00555415">
        <w:rPr>
          <w:rStyle w:val="StyleUnderline"/>
          <w:highlight w:val="green"/>
        </w:rPr>
        <w:t xml:space="preserve">much to the </w:t>
      </w:r>
      <w:r w:rsidRPr="00555415">
        <w:rPr>
          <w:rStyle w:val="Emphasis"/>
          <w:highlight w:val="green"/>
        </w:rPr>
        <w:t>rise</w:t>
      </w:r>
      <w:r w:rsidRPr="00555415">
        <w:rPr>
          <w:rStyle w:val="StyleUnderline"/>
          <w:highlight w:val="green"/>
        </w:rPr>
        <w:t xml:space="preserve"> of </w:t>
      </w:r>
      <w:r w:rsidRPr="00555415">
        <w:rPr>
          <w:rStyle w:val="Emphasis"/>
          <w:highlight w:val="green"/>
        </w:rPr>
        <w:t>corporate power</w:t>
      </w:r>
      <w:r w:rsidRPr="001A75C5">
        <w:rPr>
          <w:rStyle w:val="StyleUnderline"/>
        </w:rPr>
        <w:t xml:space="preserve"> as to loss of confidence in government</w:t>
      </w:r>
      <w:r w:rsidRPr="001A75C5">
        <w:rPr>
          <w:sz w:val="12"/>
        </w:rPr>
        <w:t xml:space="preserve">. </w:t>
      </w:r>
      <w:r w:rsidRPr="00555415">
        <w:rPr>
          <w:rStyle w:val="Emphasis"/>
          <w:highlight w:val="green"/>
        </w:rPr>
        <w:t>Underenforcement</w:t>
      </w:r>
      <w:r w:rsidRPr="00555415">
        <w:rPr>
          <w:rStyle w:val="StyleUnderline"/>
          <w:highlight w:val="green"/>
        </w:rPr>
        <w:t xml:space="preserve"> of antitrust</w:t>
      </w:r>
      <w:r w:rsidRPr="001A75C5">
        <w:rPr>
          <w:rStyle w:val="StyleUnderline"/>
        </w:rPr>
        <w:t xml:space="preserve"> law is </w:t>
      </w:r>
      <w:r w:rsidRPr="00555415">
        <w:rPr>
          <w:rStyle w:val="StyleUnderline"/>
          <w:highlight w:val="green"/>
        </w:rPr>
        <w:t xml:space="preserve">plausibly </w:t>
      </w:r>
      <w:r w:rsidRPr="00555415">
        <w:rPr>
          <w:rStyle w:val="Emphasis"/>
          <w:highlight w:val="green"/>
        </w:rPr>
        <w:t>responsible</w:t>
      </w:r>
      <w:r w:rsidRPr="001A75C5">
        <w:rPr>
          <w:rStyle w:val="StyleUnderline"/>
        </w:rPr>
        <w:t xml:space="preserve"> for the </w:t>
      </w:r>
      <w:r w:rsidRPr="001A75C5">
        <w:rPr>
          <w:rStyle w:val="Emphasis"/>
        </w:rPr>
        <w:t>massive political power</w:t>
      </w:r>
      <w:r w:rsidRPr="001A75C5">
        <w:rPr>
          <w:rStyle w:val="StyleUnderline"/>
        </w:rPr>
        <w:t xml:space="preserve"> of </w:t>
      </w:r>
      <w:r w:rsidRPr="001A75C5">
        <w:rPr>
          <w:rStyle w:val="Emphasis"/>
        </w:rPr>
        <w:t>Big Tech</w:t>
      </w:r>
      <w:r w:rsidRPr="001A75C5">
        <w:rPr>
          <w:rStyle w:val="StyleUnderline"/>
        </w:rPr>
        <w:t xml:space="preserve"> and the backlash against it.</w:t>
      </w:r>
    </w:p>
    <w:p w14:paraId="5D647034" w14:textId="77777777" w:rsidR="00835BAB" w:rsidRPr="001A75C5" w:rsidRDefault="00835BAB" w:rsidP="00835BAB">
      <w:pPr>
        <w:rPr>
          <w:sz w:val="12"/>
        </w:rPr>
      </w:pPr>
      <w:r w:rsidRPr="001A75C5">
        <w:rPr>
          <w:sz w:val="12"/>
        </w:rPr>
        <w:t xml:space="preserve">Even some supporters of the 2010 guidelines admit that they were too weak, but they fiercely defend the value of the economics embodied in them, claiming that the economic approach provided more guidance for corporations than the 2023 guidelines do. What they don’t understand is that the narrowing of the law to make it predictable inevitably invites firms to figure out ways to evade it. </w:t>
      </w:r>
      <w:r w:rsidRPr="00555415">
        <w:rPr>
          <w:rStyle w:val="Emphasis"/>
        </w:rPr>
        <w:t>Recent evidence</w:t>
      </w:r>
      <w:r w:rsidRPr="001A75C5">
        <w:rPr>
          <w:rStyle w:val="StyleUnderline"/>
        </w:rPr>
        <w:t xml:space="preserve"> shows that </w:t>
      </w:r>
      <w:r w:rsidRPr="001A75C5">
        <w:rPr>
          <w:rStyle w:val="Emphasis"/>
        </w:rPr>
        <w:t>firms</w:t>
      </w:r>
      <w:r w:rsidRPr="001A75C5">
        <w:rPr>
          <w:rStyle w:val="StyleUnderline"/>
        </w:rPr>
        <w:t xml:space="preserve"> </w:t>
      </w:r>
      <w:r w:rsidRPr="001A75C5">
        <w:rPr>
          <w:rStyle w:val="Emphasis"/>
        </w:rPr>
        <w:t>accumulated market power</w:t>
      </w:r>
      <w:r w:rsidRPr="001A75C5">
        <w:rPr>
          <w:rStyle w:val="StyleUnderline"/>
        </w:rPr>
        <w:t xml:space="preserve"> while evading pre-2023 </w:t>
      </w:r>
      <w:r w:rsidRPr="001A75C5">
        <w:rPr>
          <w:rStyle w:val="Emphasis"/>
        </w:rPr>
        <w:t>merger review</w:t>
      </w:r>
      <w:r w:rsidRPr="001A75C5">
        <w:rPr>
          <w:rStyle w:val="StyleUnderline"/>
        </w:rPr>
        <w:t xml:space="preserve"> simply by making </w:t>
      </w:r>
      <w:r w:rsidRPr="001A75C5">
        <w:rPr>
          <w:rStyle w:val="Emphasis"/>
        </w:rPr>
        <w:t>serial acquisitions</w:t>
      </w:r>
      <w:r w:rsidRPr="001A75C5">
        <w:rPr>
          <w:rStyle w:val="StyleUnderline"/>
        </w:rPr>
        <w:t xml:space="preserve"> of small companies rather than buy their largest rival</w:t>
      </w:r>
      <w:r w:rsidRPr="001A75C5">
        <w:rPr>
          <w:sz w:val="12"/>
        </w:rPr>
        <w:t>. Discretionary enforcement, based on vague statutes, is ubiquitous in the law, essential for ensuring the purpose as well as the letter of the law is respected.</w:t>
      </w:r>
    </w:p>
    <w:p w14:paraId="713158EC" w14:textId="77777777" w:rsidR="00835BAB" w:rsidRPr="001A75C5" w:rsidRDefault="00835BAB" w:rsidP="00835BAB">
      <w:pPr>
        <w:rPr>
          <w:sz w:val="12"/>
        </w:rPr>
      </w:pPr>
      <w:r w:rsidRPr="001A75C5">
        <w:rPr>
          <w:sz w:val="12"/>
        </w:rPr>
        <w:t xml:space="preserve">All this still </w:t>
      </w:r>
      <w:r w:rsidRPr="00555415">
        <w:rPr>
          <w:rStyle w:val="Emphasis"/>
          <w:highlight w:val="green"/>
        </w:rPr>
        <w:t>leaves</w:t>
      </w:r>
      <w:r w:rsidRPr="00555415">
        <w:rPr>
          <w:rStyle w:val="StyleUnderline"/>
          <w:highlight w:val="green"/>
        </w:rPr>
        <w:t xml:space="preserve"> the </w:t>
      </w:r>
      <w:r w:rsidRPr="00555415">
        <w:rPr>
          <w:rStyle w:val="Emphasis"/>
          <w:highlight w:val="green"/>
        </w:rPr>
        <w:t>question</w:t>
      </w:r>
      <w:r w:rsidRPr="00555415">
        <w:rPr>
          <w:rStyle w:val="StyleUnderline"/>
          <w:highlight w:val="green"/>
        </w:rPr>
        <w:t xml:space="preserve"> why </w:t>
      </w:r>
      <w:r w:rsidRPr="00555415">
        <w:rPr>
          <w:rStyle w:val="Emphasis"/>
          <w:highlight w:val="green"/>
        </w:rPr>
        <w:t>two</w:t>
      </w:r>
      <w:r w:rsidRPr="001A75C5">
        <w:rPr>
          <w:rStyle w:val="Emphasis"/>
        </w:rPr>
        <w:t xml:space="preserve"> </w:t>
      </w:r>
      <w:r w:rsidRPr="00555415">
        <w:rPr>
          <w:rStyle w:val="Emphasis"/>
          <w:highlight w:val="green"/>
        </w:rPr>
        <w:t>admin</w:t>
      </w:r>
      <w:r w:rsidRPr="001A75C5">
        <w:rPr>
          <w:rStyle w:val="Emphasis"/>
        </w:rPr>
        <w:t>istration</w:t>
      </w:r>
      <w:r w:rsidRPr="00555415">
        <w:rPr>
          <w:rStyle w:val="Emphasis"/>
          <w:highlight w:val="green"/>
        </w:rPr>
        <w:t>s</w:t>
      </w:r>
      <w:r w:rsidRPr="001A75C5">
        <w:rPr>
          <w:rStyle w:val="StyleUnderline"/>
        </w:rPr>
        <w:t xml:space="preserve"> </w:t>
      </w:r>
      <w:r w:rsidRPr="00555415">
        <w:rPr>
          <w:rStyle w:val="StyleUnderline"/>
          <w:highlight w:val="green"/>
        </w:rPr>
        <w:t>with such</w:t>
      </w:r>
      <w:r w:rsidRPr="001A75C5">
        <w:rPr>
          <w:rStyle w:val="StyleUnderline"/>
        </w:rPr>
        <w:t xml:space="preserve"> </w:t>
      </w:r>
      <w:r w:rsidRPr="001A75C5">
        <w:rPr>
          <w:rStyle w:val="Emphasis"/>
        </w:rPr>
        <w:t xml:space="preserve">wildly </w:t>
      </w:r>
      <w:r w:rsidRPr="00555415">
        <w:rPr>
          <w:rStyle w:val="Emphasis"/>
          <w:highlight w:val="green"/>
        </w:rPr>
        <w:t>different world views</w:t>
      </w:r>
      <w:r w:rsidRPr="00555415">
        <w:rPr>
          <w:rStyle w:val="StyleUnderline"/>
          <w:highlight w:val="green"/>
        </w:rPr>
        <w:t xml:space="preserve"> would </w:t>
      </w:r>
      <w:r w:rsidRPr="00555415">
        <w:rPr>
          <w:rStyle w:val="Emphasis"/>
          <w:highlight w:val="green"/>
        </w:rPr>
        <w:t>agree</w:t>
      </w:r>
      <w:r w:rsidRPr="001A75C5">
        <w:rPr>
          <w:rStyle w:val="StyleUnderline"/>
        </w:rPr>
        <w:t xml:space="preserve"> on antitrust policy</w:t>
      </w:r>
      <w:r w:rsidRPr="001A75C5">
        <w:rPr>
          <w:sz w:val="12"/>
        </w:rPr>
        <w:t xml:space="preserve">. </w:t>
      </w:r>
      <w:r w:rsidRPr="001A75C5">
        <w:rPr>
          <w:rStyle w:val="StyleUnderline"/>
        </w:rPr>
        <w:t xml:space="preserve">We </w:t>
      </w:r>
      <w:r w:rsidRPr="00555415">
        <w:rPr>
          <w:rStyle w:val="StyleUnderline"/>
          <w:highlight w:val="green"/>
        </w:rPr>
        <w:t xml:space="preserve">can put to </w:t>
      </w:r>
      <w:r w:rsidRPr="00555415">
        <w:rPr>
          <w:rStyle w:val="Emphasis"/>
          <w:highlight w:val="green"/>
        </w:rPr>
        <w:t>rest</w:t>
      </w:r>
      <w:r w:rsidRPr="001A75C5">
        <w:rPr>
          <w:rStyle w:val="StyleUnderline"/>
        </w:rPr>
        <w:t xml:space="preserve"> simple </w:t>
      </w:r>
      <w:r w:rsidRPr="00555415">
        <w:rPr>
          <w:rStyle w:val="Emphasis"/>
          <w:highlight w:val="green"/>
        </w:rPr>
        <w:t>ideological</w:t>
      </w:r>
      <w:r w:rsidRPr="00555415">
        <w:rPr>
          <w:rStyle w:val="StyleUnderline"/>
          <w:highlight w:val="green"/>
        </w:rPr>
        <w:t xml:space="preserve"> and </w:t>
      </w:r>
      <w:r w:rsidRPr="00555415">
        <w:rPr>
          <w:rStyle w:val="Emphasis"/>
          <w:highlight w:val="green"/>
        </w:rPr>
        <w:t>partisan explanations</w:t>
      </w:r>
      <w:r w:rsidRPr="001A75C5">
        <w:rPr>
          <w:sz w:val="12"/>
        </w:rPr>
        <w:t xml:space="preserve">. Today, </w:t>
      </w:r>
      <w:r w:rsidRPr="00555415">
        <w:rPr>
          <w:rStyle w:val="Emphasis"/>
          <w:highlight w:val="green"/>
        </w:rPr>
        <w:t>ideologists</w:t>
      </w:r>
      <w:r w:rsidRPr="001A75C5">
        <w:rPr>
          <w:rStyle w:val="StyleUnderline"/>
        </w:rPr>
        <w:t xml:space="preserve"> </w:t>
      </w:r>
      <w:r w:rsidRPr="00555415">
        <w:rPr>
          <w:rStyle w:val="StyleUnderline"/>
          <w:highlight w:val="green"/>
        </w:rPr>
        <w:t xml:space="preserve">on </w:t>
      </w:r>
      <w:r w:rsidRPr="00555415">
        <w:rPr>
          <w:rStyle w:val="Emphasis"/>
          <w:highlight w:val="green"/>
        </w:rPr>
        <w:t>both sides</w:t>
      </w:r>
      <w:r w:rsidRPr="001A75C5">
        <w:rPr>
          <w:rStyle w:val="StyleUnderline"/>
        </w:rPr>
        <w:t xml:space="preserve"> of the divide </w:t>
      </w:r>
      <w:r w:rsidRPr="00555415">
        <w:rPr>
          <w:rStyle w:val="StyleUnderline"/>
          <w:highlight w:val="green"/>
        </w:rPr>
        <w:t xml:space="preserve">express </w:t>
      </w:r>
      <w:r w:rsidRPr="00555415">
        <w:rPr>
          <w:rStyle w:val="Emphasis"/>
          <w:highlight w:val="green"/>
        </w:rPr>
        <w:t>worries</w:t>
      </w:r>
      <w:r w:rsidRPr="00555415">
        <w:rPr>
          <w:rStyle w:val="StyleUnderline"/>
          <w:highlight w:val="green"/>
        </w:rPr>
        <w:t xml:space="preserve"> about </w:t>
      </w:r>
      <w:r w:rsidRPr="00555415">
        <w:rPr>
          <w:rStyle w:val="Emphasis"/>
          <w:highlight w:val="green"/>
        </w:rPr>
        <w:t>corporate power</w:t>
      </w:r>
      <w:r w:rsidRPr="001A75C5">
        <w:rPr>
          <w:rStyle w:val="StyleUnderline"/>
        </w:rPr>
        <w:t xml:space="preserve">; both political parties have a </w:t>
      </w:r>
      <w:r w:rsidRPr="001A75C5">
        <w:rPr>
          <w:rStyle w:val="Emphasis"/>
        </w:rPr>
        <w:t>corporate</w:t>
      </w:r>
      <w:r w:rsidRPr="001A75C5">
        <w:rPr>
          <w:rStyle w:val="StyleUnderline"/>
        </w:rPr>
        <w:t xml:space="preserve"> and an </w:t>
      </w:r>
      <w:r w:rsidRPr="001A75C5">
        <w:rPr>
          <w:rStyle w:val="Emphasis"/>
        </w:rPr>
        <w:t>anti-corporate</w:t>
      </w:r>
      <w:r w:rsidRPr="001A75C5">
        <w:rPr>
          <w:rStyle w:val="StyleUnderline"/>
        </w:rPr>
        <w:t xml:space="preserve"> </w:t>
      </w:r>
      <w:r w:rsidRPr="001A75C5">
        <w:rPr>
          <w:rStyle w:val="Emphasis"/>
        </w:rPr>
        <w:t>wing</w:t>
      </w:r>
      <w:r w:rsidRPr="001A75C5">
        <w:rPr>
          <w:sz w:val="12"/>
        </w:rPr>
        <w:t>.</w:t>
      </w:r>
    </w:p>
    <w:bookmarkEnd w:id="0"/>
    <w:p w14:paraId="0D2D545E" w14:textId="77777777" w:rsidR="00835BAB" w:rsidRDefault="00835BAB" w:rsidP="00835BAB"/>
    <w:p w14:paraId="1F0A4CBA" w14:textId="77777777" w:rsidR="00835BAB" w:rsidRPr="00A34D77" w:rsidRDefault="00835BAB" w:rsidP="00835BAB">
      <w:pPr>
        <w:pStyle w:val="Heading4"/>
      </w:pPr>
      <w:r>
        <w:t xml:space="preserve">4. </w:t>
      </w:r>
      <w:r w:rsidRPr="00304377">
        <w:t xml:space="preserve">No </w:t>
      </w:r>
      <w:r w:rsidRPr="00304377">
        <w:rPr>
          <w:u w:val="single"/>
        </w:rPr>
        <w:t>tradeoff</w:t>
      </w:r>
      <w:r w:rsidRPr="00304377">
        <w:t xml:space="preserve"> link</w:t>
      </w:r>
      <w:r>
        <w:t xml:space="preserve">. </w:t>
      </w:r>
      <w:r w:rsidRPr="00A34D77">
        <w:t xml:space="preserve">Lawmakers can </w:t>
      </w:r>
      <w:r w:rsidRPr="00A34D77">
        <w:rPr>
          <w:u w:val="single"/>
        </w:rPr>
        <w:t>compartmentalize</w:t>
      </w:r>
      <w:r>
        <w:t>.</w:t>
      </w:r>
    </w:p>
    <w:p w14:paraId="692E4659" w14:textId="77777777" w:rsidR="00835BAB" w:rsidRPr="006E5B16" w:rsidRDefault="00835BAB" w:rsidP="00835BAB">
      <w:pPr>
        <w:rPr>
          <w:rStyle w:val="StyleUnderline"/>
        </w:rPr>
      </w:pPr>
      <w:r w:rsidRPr="00DF5CB8">
        <w:rPr>
          <w:rStyle w:val="Style13ptBold"/>
        </w:rPr>
        <w:t>Pergram 18</w:t>
      </w:r>
      <w:r>
        <w:t xml:space="preserve">. Chad. Congressional reporter. “Amid Kavanaugh cacophony, Congress forges bipartisan agreements on key issues”. October 13, 2018. </w:t>
      </w:r>
      <w:r w:rsidRPr="00483390">
        <w:t>https://www.foxnews.com/politics/amid-kavanaugh-cacophony-congress-forges-bipartisan-agreements-on-key-issues</w:t>
      </w:r>
      <w:r>
        <w:t xml:space="preserve">) </w:t>
      </w:r>
    </w:p>
    <w:p w14:paraId="2F4DA8D0" w14:textId="77777777" w:rsidR="00835BAB" w:rsidRPr="0044514F" w:rsidRDefault="00835BAB" w:rsidP="00835BAB">
      <w:pPr>
        <w:rPr>
          <w:sz w:val="12"/>
        </w:rPr>
      </w:pPr>
      <w:r w:rsidRPr="006E5B16">
        <w:rPr>
          <w:rStyle w:val="StyleUnderline"/>
        </w:rPr>
        <w:t>Step back from</w:t>
      </w:r>
      <w:r w:rsidRPr="006E5B16">
        <w:rPr>
          <w:sz w:val="12"/>
        </w:rPr>
        <w:t xml:space="preserve"> the </w:t>
      </w:r>
      <w:r w:rsidRPr="006E5B16">
        <w:rPr>
          <w:rStyle w:val="StyleUnderline"/>
        </w:rPr>
        <w:t>Kavanaugh</w:t>
      </w:r>
      <w:r w:rsidRPr="006E5B16">
        <w:rPr>
          <w:sz w:val="12"/>
        </w:rPr>
        <w:t xml:space="preserve"> cacophony. </w:t>
      </w:r>
      <w:r w:rsidRPr="00C1564D">
        <w:rPr>
          <w:rStyle w:val="StyleUnderline"/>
          <w:highlight w:val="green"/>
        </w:rPr>
        <w:t xml:space="preserve">Examine what lawmakers </w:t>
      </w:r>
      <w:r w:rsidRPr="0044514F">
        <w:rPr>
          <w:rStyle w:val="StyleUnderline"/>
        </w:rPr>
        <w:t>from both parties in</w:t>
      </w:r>
      <w:r w:rsidRPr="006E5B16">
        <w:rPr>
          <w:rStyle w:val="StyleUnderline"/>
        </w:rPr>
        <w:t xml:space="preserve"> both chambers </w:t>
      </w:r>
      <w:r w:rsidRPr="00C1564D">
        <w:rPr>
          <w:rStyle w:val="StyleUnderline"/>
          <w:highlight w:val="green"/>
        </w:rPr>
        <w:t>accomplished</w:t>
      </w:r>
      <w:r w:rsidRPr="006E5B16">
        <w:rPr>
          <w:sz w:val="12"/>
        </w:rPr>
        <w:t xml:space="preserve"> in September and early October, </w:t>
      </w:r>
      <w:r w:rsidRPr="0044514F">
        <w:rPr>
          <w:rStyle w:val="StyleUnderline"/>
        </w:rPr>
        <w:t>with virtually zero fanfare</w:t>
      </w:r>
      <w:r w:rsidRPr="0044514F">
        <w:rPr>
          <w:sz w:val="12"/>
        </w:rPr>
        <w:t>.</w:t>
      </w:r>
    </w:p>
    <w:p w14:paraId="5151FD4B" w14:textId="77777777" w:rsidR="00835BAB" w:rsidRPr="006E5B16" w:rsidRDefault="00835BAB" w:rsidP="00835BAB">
      <w:pPr>
        <w:rPr>
          <w:rStyle w:val="StyleUnderline"/>
        </w:rPr>
      </w:pPr>
      <w:r w:rsidRPr="0044514F">
        <w:rPr>
          <w:rStyle w:val="StyleUnderline"/>
        </w:rPr>
        <w:t>Amid the turmoil, Congress approved the first revamp of national aviation policy in years. The Senate approved the final version of the legislation</w:t>
      </w:r>
      <w:r w:rsidRPr="006E5B16">
        <w:rPr>
          <w:rStyle w:val="StyleUnderline"/>
        </w:rPr>
        <w:t xml:space="preserve"> 93-6</w:t>
      </w:r>
      <w:r w:rsidRPr="006E5B16">
        <w:rPr>
          <w:sz w:val="12"/>
        </w:rPr>
        <w:t xml:space="preserve">. This came </w:t>
      </w:r>
      <w:r w:rsidRPr="00C1564D">
        <w:rPr>
          <w:rStyle w:val="StyleUnderline"/>
          <w:highlight w:val="green"/>
        </w:rPr>
        <w:t>after</w:t>
      </w:r>
      <w:r w:rsidRPr="006E5B16">
        <w:rPr>
          <w:sz w:val="12"/>
        </w:rPr>
        <w:t xml:space="preserve"> a staggering </w:t>
      </w:r>
      <w:r w:rsidRPr="00C1564D">
        <w:rPr>
          <w:rStyle w:val="StyleUnderline"/>
          <w:highlight w:val="green"/>
        </w:rPr>
        <w:t>six extensions due to</w:t>
      </w:r>
      <w:r w:rsidRPr="006E5B16">
        <w:rPr>
          <w:rStyle w:val="StyleUnderline"/>
        </w:rPr>
        <w:t xml:space="preserve"> bickering and </w:t>
      </w:r>
      <w:r w:rsidRPr="00C1564D">
        <w:rPr>
          <w:rStyle w:val="StyleUnderline"/>
          <w:highlight w:val="green"/>
        </w:rPr>
        <w:t>disagreement</w:t>
      </w:r>
      <w:r w:rsidRPr="006E5B16">
        <w:rPr>
          <w:rStyle w:val="StyleUnderline"/>
        </w:rPr>
        <w:t>.</w:t>
      </w:r>
    </w:p>
    <w:p w14:paraId="516EF5E5" w14:textId="77777777" w:rsidR="00835BAB" w:rsidRPr="006E5B16" w:rsidRDefault="00835BAB" w:rsidP="00835BAB">
      <w:pPr>
        <w:rPr>
          <w:sz w:val="12"/>
        </w:rPr>
      </w:pPr>
      <w:r w:rsidRPr="006E5B16">
        <w:rPr>
          <w:rStyle w:val="StyleUnderline"/>
        </w:rPr>
        <w:t xml:space="preserve">Then, Congress approved a </w:t>
      </w:r>
      <w:r w:rsidRPr="0044514F">
        <w:rPr>
          <w:rStyle w:val="StyleUnderline"/>
        </w:rPr>
        <w:t>sweeping, bipartisan measure to combat opioid abuse</w:t>
      </w:r>
      <w:r w:rsidRPr="006E5B16">
        <w:rPr>
          <w:sz w:val="12"/>
        </w:rPr>
        <w:t>. The House okayed the package 393-8. The Senate adopted the measure 98-1.</w:t>
      </w:r>
    </w:p>
    <w:p w14:paraId="28DC2F41" w14:textId="77777777" w:rsidR="00835BAB" w:rsidRPr="006E5B16" w:rsidRDefault="00835BAB" w:rsidP="00835BAB">
      <w:pPr>
        <w:rPr>
          <w:sz w:val="12"/>
        </w:rPr>
      </w:pPr>
      <w:r w:rsidRPr="006E5B16">
        <w:rPr>
          <w:sz w:val="12"/>
        </w:rPr>
        <w:t xml:space="preserve">And, there was no government shutdown. </w:t>
      </w:r>
      <w:r w:rsidRPr="006E5B16">
        <w:rPr>
          <w:rStyle w:val="StyleUnderline"/>
        </w:rPr>
        <w:t>The House and Senate came to terms on two bipartisan bills which funded five of the 12 annual spending bills which operate the government</w:t>
      </w:r>
      <w:r w:rsidRPr="006E5B16">
        <w:rPr>
          <w:sz w:val="12"/>
        </w:rPr>
        <w: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keeping conservative “poison pill” riders out of the appropriations bills. That decision drew Democratic support for the measures.</w:t>
      </w:r>
    </w:p>
    <w:p w14:paraId="220D9B05" w14:textId="77777777" w:rsidR="00835BAB" w:rsidRPr="006E5B16" w:rsidRDefault="00835BAB" w:rsidP="00835BAB">
      <w:pPr>
        <w:rPr>
          <w:rStyle w:val="StyleUnderline"/>
        </w:rPr>
      </w:pPr>
      <w:r w:rsidRPr="006E5B16">
        <w:rPr>
          <w:rStyle w:val="StyleUnderline"/>
        </w:rPr>
        <w:t>The Senate approved a bipartisan water and infrastructure package.</w:t>
      </w:r>
    </w:p>
    <w:p w14:paraId="7F00D073" w14:textId="77777777" w:rsidR="00835BAB" w:rsidRPr="006E5B16" w:rsidRDefault="00835BAB" w:rsidP="00835BAB">
      <w:pPr>
        <w:rPr>
          <w:sz w:val="12"/>
        </w:rPr>
      </w:pPr>
      <w:r w:rsidRPr="0044514F">
        <w:rPr>
          <w:rStyle w:val="StyleUnderline"/>
        </w:rPr>
        <w:t>McConnell hailed</w:t>
      </w:r>
      <w:r w:rsidRPr="006E5B16">
        <w:rPr>
          <w:rStyle w:val="StyleUnderline"/>
        </w:rPr>
        <w:t xml:space="preserve"> the </w:t>
      </w:r>
      <w:r w:rsidRPr="00C1564D">
        <w:rPr>
          <w:rStyle w:val="StyleUnderline"/>
          <w:highlight w:val="green"/>
        </w:rPr>
        <w:t xml:space="preserve">bipartisanship </w:t>
      </w:r>
      <w:r w:rsidRPr="0044514F">
        <w:rPr>
          <w:rStyle w:val="StyleUnderline"/>
        </w:rPr>
        <w:t xml:space="preserve">which </w:t>
      </w:r>
      <w:r w:rsidRPr="00C1564D">
        <w:rPr>
          <w:rStyle w:val="StyleUnderline"/>
          <w:highlight w:val="green"/>
        </w:rPr>
        <w:t xml:space="preserve">descended </w:t>
      </w:r>
      <w:r w:rsidRPr="0044514F">
        <w:rPr>
          <w:rStyle w:val="StyleUnderline"/>
        </w:rPr>
        <w:t>upon the Senate</w:t>
      </w:r>
      <w:r w:rsidRPr="006E5B16">
        <w:rPr>
          <w:rStyle w:val="StyleUnderline"/>
        </w:rPr>
        <w:t xml:space="preserve"> – </w:t>
      </w:r>
      <w:r w:rsidRPr="00C1564D">
        <w:rPr>
          <w:rStyle w:val="Emphasis"/>
          <w:highlight w:val="green"/>
        </w:rPr>
        <w:t xml:space="preserve">even as the senators </w:t>
      </w:r>
      <w:r w:rsidRPr="00C1564D">
        <w:rPr>
          <w:rStyle w:val="StyleUnderline"/>
          <w:highlight w:val="green"/>
        </w:rPr>
        <w:t>fought</w:t>
      </w:r>
      <w:r w:rsidRPr="006E5B16">
        <w:rPr>
          <w:rStyle w:val="StyleUnderline"/>
        </w:rPr>
        <w:t xml:space="preserve"> over Kavanaugh.</w:t>
      </w:r>
      <w:r w:rsidRPr="006E5B16">
        <w:rPr>
          <w:sz w:val="12"/>
        </w:rPr>
        <w:t xml:space="preserve"> Nearly in the same breath, McConnell derided boisterous, anti-Kavanaugh protesters outside the Capitol as a “mob.”</w:t>
      </w:r>
    </w:p>
    <w:p w14:paraId="5D49D079" w14:textId="77777777" w:rsidR="00835BAB" w:rsidRPr="006E5B16" w:rsidRDefault="00835BAB" w:rsidP="00835BAB">
      <w:pPr>
        <w:rPr>
          <w:sz w:val="12"/>
        </w:rPr>
      </w:pPr>
      <w:r w:rsidRPr="006E5B16">
        <w:rPr>
          <w:sz w:val="12"/>
        </w:rPr>
        <w:t>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w:t>
      </w:r>
    </w:p>
    <w:p w14:paraId="73CFA62B" w14:textId="77777777" w:rsidR="00835BAB" w:rsidRPr="006E5B16" w:rsidRDefault="00835BAB" w:rsidP="00835BAB">
      <w:pPr>
        <w:rPr>
          <w:sz w:val="12"/>
        </w:rPr>
      </w:pPr>
      <w:r w:rsidRPr="006E5B16">
        <w:rPr>
          <w:sz w:val="12"/>
        </w:rPr>
        <w:t>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w:t>
      </w:r>
    </w:p>
    <w:p w14:paraId="0026B543" w14:textId="77777777" w:rsidR="00835BAB" w:rsidRPr="006D7401" w:rsidRDefault="00835BAB" w:rsidP="00835BAB">
      <w:pPr>
        <w:rPr>
          <w:sz w:val="8"/>
        </w:rPr>
      </w:pPr>
      <w:r w:rsidRPr="006E5B16">
        <w:rPr>
          <w:sz w:val="12"/>
        </w:rPr>
        <w:t xml:space="preserve">One may wonder how </w:t>
      </w:r>
      <w:r w:rsidRPr="00C1564D">
        <w:rPr>
          <w:rStyle w:val="StyleUnderline"/>
          <w:highlight w:val="green"/>
        </w:rPr>
        <w:t>lawmakers</w:t>
      </w:r>
      <w:r w:rsidRPr="006E5B16">
        <w:rPr>
          <w:rStyle w:val="StyleUnderline"/>
        </w:rPr>
        <w:t xml:space="preserve"> can </w:t>
      </w:r>
      <w:r w:rsidRPr="006C5430">
        <w:rPr>
          <w:rStyle w:val="StyleUnderline"/>
        </w:rPr>
        <w:t>find themselves in an imbroglio</w:t>
      </w:r>
      <w:r w:rsidRPr="006E5B16">
        <w:rPr>
          <w:rStyle w:val="StyleUnderline"/>
        </w:rPr>
        <w:t xml:space="preserve"> over a major issue</w:t>
      </w:r>
      <w:r w:rsidRPr="006E5B16">
        <w:rPr>
          <w:sz w:val="12"/>
        </w:rPr>
        <w:t xml:space="preserve"> like Kavanaugh – </w:t>
      </w:r>
      <w:r w:rsidRPr="006C5430">
        <w:rPr>
          <w:rStyle w:val="Emphasis"/>
        </w:rPr>
        <w:t xml:space="preserve">yet </w:t>
      </w:r>
      <w:r w:rsidRPr="00C1564D">
        <w:rPr>
          <w:rStyle w:val="Emphasis"/>
          <w:highlight w:val="green"/>
        </w:rPr>
        <w:t xml:space="preserve">forge major bipartisan accords </w:t>
      </w:r>
      <w:r w:rsidRPr="006E5B16">
        <w:rPr>
          <w:rStyle w:val="Emphasis"/>
        </w:rPr>
        <w:t>on other</w:t>
      </w:r>
      <w:r w:rsidRPr="006E5B16">
        <w:rPr>
          <w:sz w:val="12"/>
        </w:rPr>
        <w:t xml:space="preserve">. Frankly, </w:t>
      </w:r>
      <w:r w:rsidRPr="00C1564D">
        <w:rPr>
          <w:rStyle w:val="Emphasis"/>
          <w:highlight w:val="green"/>
        </w:rPr>
        <w:t>that’s just politics</w:t>
      </w:r>
      <w:r w:rsidRPr="006E5B16">
        <w:rPr>
          <w:sz w:val="12"/>
        </w:rPr>
        <w:t xml:space="preserve">. Politics always elicits strange bedfellows. </w:t>
      </w:r>
      <w:r w:rsidRPr="00C1564D">
        <w:rPr>
          <w:rStyle w:val="Emphasis"/>
          <w:highlight w:val="green"/>
        </w:rPr>
        <w:t>Successful lawmakers</w:t>
      </w:r>
      <w:r w:rsidRPr="006E5B16">
        <w:rPr>
          <w:rStyle w:val="Emphasis"/>
        </w:rPr>
        <w:t xml:space="preserve"> know they should </w:t>
      </w:r>
      <w:r w:rsidRPr="00C1564D">
        <w:rPr>
          <w:rStyle w:val="Emphasis"/>
          <w:highlight w:val="green"/>
        </w:rPr>
        <w:t>compartmentalize</w:t>
      </w:r>
      <w:r w:rsidRPr="006E5B16">
        <w:rPr>
          <w:rStyle w:val="Emphasis"/>
        </w:rPr>
        <w:t xml:space="preserve"> their </w:t>
      </w:r>
      <w:r w:rsidRPr="00C1564D">
        <w:rPr>
          <w:rStyle w:val="Emphasis"/>
          <w:highlight w:val="green"/>
        </w:rPr>
        <w:t>disputes</w:t>
      </w:r>
      <w:r w:rsidRPr="006E5B16">
        <w:rPr>
          <w:rStyle w:val="StyleUnderline"/>
        </w:rPr>
        <w:t>. The enemy today may be your best ally tomorrow.</w:t>
      </w:r>
    </w:p>
    <w:p w14:paraId="1B9B9C04" w14:textId="77777777" w:rsidR="00835BAB" w:rsidRDefault="00835BAB" w:rsidP="00835BAB">
      <w:pPr>
        <w:pStyle w:val="Heading4"/>
      </w:pPr>
      <w:r>
        <w:t>Won’t pass.</w:t>
      </w:r>
    </w:p>
    <w:p w14:paraId="3BBD103B" w14:textId="77777777" w:rsidR="00835BAB" w:rsidRPr="005B607C" w:rsidRDefault="00835BAB" w:rsidP="00835BAB">
      <w:r w:rsidRPr="005B607C">
        <w:rPr>
          <w:rStyle w:val="Style13ptBold"/>
        </w:rPr>
        <w:t>Carney et al. 2-19</w:t>
      </w:r>
      <w:r w:rsidRPr="005B607C">
        <w:t>, Jordain Carney, John Sakellariadis and Mia Mccarthy, POLITICO, 2-19-2026 ["White House wants a reprieve in spy-powers fight that is splitting the GOP," available on:  https://www.politico.com/news/2026/02/18/trump-section-702-clean-extension-00787007?utm_medium=bluesky&amp;utm_source=dlvr.it, accessed:  3-7-2026]rrf</w:t>
      </w:r>
    </w:p>
    <w:p w14:paraId="5F248BE9" w14:textId="77777777" w:rsidR="00835BAB" w:rsidRPr="005B607C" w:rsidRDefault="00835BAB" w:rsidP="00835BAB">
      <w:pPr>
        <w:rPr>
          <w:sz w:val="16"/>
        </w:rPr>
      </w:pPr>
      <w:r w:rsidRPr="005B607C">
        <w:rPr>
          <w:u w:val="single"/>
        </w:rPr>
        <w:t xml:space="preserve">Some of Donald </w:t>
      </w:r>
      <w:r w:rsidRPr="005B607C">
        <w:rPr>
          <w:highlight w:val="green"/>
          <w:u w:val="single"/>
        </w:rPr>
        <w:t>Trump’s</w:t>
      </w:r>
      <w:r w:rsidRPr="005B607C">
        <w:rPr>
          <w:u w:val="single"/>
        </w:rPr>
        <w:t xml:space="preserve"> biggest </w:t>
      </w:r>
      <w:r w:rsidRPr="005B607C">
        <w:rPr>
          <w:highlight w:val="green"/>
          <w:u w:val="single"/>
        </w:rPr>
        <w:t>loyalists</w:t>
      </w:r>
      <w:r w:rsidRPr="005B607C">
        <w:rPr>
          <w:u w:val="single"/>
        </w:rPr>
        <w:t xml:space="preserve"> in Congress </w:t>
      </w:r>
      <w:r w:rsidRPr="005B607C">
        <w:rPr>
          <w:highlight w:val="green"/>
          <w:u w:val="single"/>
        </w:rPr>
        <w:t>are itching to rein in federal surveillance powers</w:t>
      </w:r>
      <w:r w:rsidRPr="005B607C">
        <w:rPr>
          <w:u w:val="single"/>
        </w:rPr>
        <w:t>. So far his administration isn’t biting.</w:t>
      </w:r>
      <w:r w:rsidRPr="005B607C">
        <w:rPr>
          <w:sz w:val="12"/>
        </w:rPr>
        <w:t>¶</w:t>
      </w:r>
      <w:r w:rsidRPr="005B607C">
        <w:rPr>
          <w:sz w:val="16"/>
        </w:rPr>
        <w:t xml:space="preserve"> Instead, the White House is quietly pushing for a key spy authority to be extended as is into 2027, according to five people granted anonymity to discuss the private talks. The length of that “clean” extension is still under discussion, but the administration wants at least 18 months, according to three of the people.</w:t>
      </w:r>
      <w:r w:rsidRPr="005B607C">
        <w:rPr>
          <w:sz w:val="12"/>
        </w:rPr>
        <w:t>¶</w:t>
      </w:r>
      <w:r w:rsidRPr="005B607C">
        <w:rPr>
          <w:sz w:val="16"/>
        </w:rPr>
        <w:t xml:space="preserve"> Stephen Miller, the influential senior White House domestic policy adviser, is a leading advocate within the administration for extending the program that lets the government collect the data of noncitizens abroad without a warrant, according to two of the five people. One of the people said that Miller sees the spying statute under Section 702 of the Foreign Intelligence Surveillance Act, or FISA, as critical to a variety of homeland security missions.</w:t>
      </w:r>
      <w:r w:rsidRPr="005B607C">
        <w:rPr>
          <w:sz w:val="12"/>
        </w:rPr>
        <w:t>¶</w:t>
      </w:r>
      <w:r w:rsidRPr="005B607C">
        <w:rPr>
          <w:sz w:val="16"/>
        </w:rPr>
        <w:t xml:space="preserve"> </w:t>
      </w:r>
      <w:r w:rsidRPr="005B607C">
        <w:rPr>
          <w:u w:val="single"/>
        </w:rPr>
        <w:t xml:space="preserve">The behind-the-scenes push comes as </w:t>
      </w:r>
      <w:r w:rsidRPr="005B607C">
        <w:rPr>
          <w:highlight w:val="green"/>
          <w:u w:val="single"/>
        </w:rPr>
        <w:t>Congress barrels toward an April 20 deadline to reauthorize Section 702</w:t>
      </w:r>
      <w:r w:rsidRPr="005B607C">
        <w:rPr>
          <w:u w:val="single"/>
        </w:rPr>
        <w:t xml:space="preserve">, which is itself </w:t>
      </w:r>
      <w:r w:rsidRPr="005B607C">
        <w:rPr>
          <w:highlight w:val="green"/>
          <w:u w:val="single"/>
        </w:rPr>
        <w:t>a perennial source of intraparty tension for the GOP</w:t>
      </w:r>
      <w:r w:rsidRPr="005B607C">
        <w:rPr>
          <w:sz w:val="16"/>
        </w:rPr>
        <w:t>. Even as some Hill Republicans believe that Trump supports a clean extension, others cautioned there are still two months to go and things will remain in flux until the president weighs in publicly — underscoring the fraught nature of the discussion.</w:t>
      </w:r>
      <w:r w:rsidRPr="005B607C">
        <w:rPr>
          <w:sz w:val="12"/>
        </w:rPr>
        <w:t>¶</w:t>
      </w:r>
      <w:r w:rsidRPr="005B607C">
        <w:rPr>
          <w:sz w:val="16"/>
        </w:rPr>
        <w:t xml:space="preserve"> But if Trump embraces the view held by Miller and other administration officials, it would be a major win for the intelligence community and its allies in Congress, who have fretted for months that Trump’s stated hatred of the broader FISA law could tank hopes of getting any reauthorization of the warrantless spy provision over the finish line.</w:t>
      </w:r>
      <w:r w:rsidRPr="005B607C">
        <w:rPr>
          <w:sz w:val="12"/>
        </w:rPr>
        <w:t>¶</w:t>
      </w:r>
      <w:r w:rsidRPr="005B607C">
        <w:rPr>
          <w:sz w:val="16"/>
        </w:rPr>
        <w:t xml:space="preserve"> </w:t>
      </w:r>
      <w:r w:rsidRPr="005B607C">
        <w:rPr>
          <w:u w:val="single"/>
        </w:rPr>
        <w:t xml:space="preserve">On the other hand, </w:t>
      </w:r>
      <w:r w:rsidRPr="005B607C">
        <w:rPr>
          <w:highlight w:val="green"/>
          <w:u w:val="single"/>
        </w:rPr>
        <w:t>it’s likely to be a major problem for</w:t>
      </w:r>
      <w:r w:rsidRPr="005B607C">
        <w:rPr>
          <w:u w:val="single"/>
        </w:rPr>
        <w:t xml:space="preserve"> Speaker Mike </w:t>
      </w:r>
      <w:r w:rsidRPr="005B607C">
        <w:rPr>
          <w:highlight w:val="green"/>
          <w:u w:val="single"/>
        </w:rPr>
        <w:t>Johnson</w:t>
      </w:r>
      <w:r w:rsidRPr="005B607C">
        <w:rPr>
          <w:u w:val="single"/>
        </w:rPr>
        <w:t>, a former Judiciary Committee member who frustrated conservative hard-liners in 2024 when he sided with the Intelligence Committee and cast the deciding vote to reject a new policy requiring law enforcement to obtain a warrant before searching for Americans under Section 702 surveillance.</w:t>
      </w:r>
      <w:r w:rsidRPr="005B607C">
        <w:rPr>
          <w:sz w:val="12"/>
        </w:rPr>
        <w:t>¶</w:t>
      </w:r>
      <w:r w:rsidRPr="005B607C">
        <w:rPr>
          <w:sz w:val="16"/>
        </w:rPr>
        <w:t xml:space="preserve"> </w:t>
      </w:r>
      <w:r w:rsidRPr="005B607C">
        <w:rPr>
          <w:u w:val="single"/>
        </w:rPr>
        <w:t xml:space="preserve">GOP leaders are involved in conversations with House Republicans about how to reauthorize the program, but </w:t>
      </w:r>
      <w:r w:rsidRPr="005B607C">
        <w:rPr>
          <w:highlight w:val="green"/>
          <w:u w:val="single"/>
        </w:rPr>
        <w:t>there is not</w:t>
      </w:r>
      <w:r w:rsidRPr="005B607C">
        <w:rPr>
          <w:u w:val="single"/>
        </w:rPr>
        <w:t xml:space="preserve"> yet a </w:t>
      </w:r>
      <w:r w:rsidRPr="005B607C">
        <w:rPr>
          <w:highlight w:val="green"/>
          <w:u w:val="single"/>
        </w:rPr>
        <w:t>consensus on how to move forward</w:t>
      </w:r>
      <w:r w:rsidRPr="005B607C">
        <w:rPr>
          <w:u w:val="single"/>
        </w:rPr>
        <w:t xml:space="preserve"> ahead of the April deadline.</w:t>
      </w:r>
      <w:r w:rsidRPr="005B607C">
        <w:rPr>
          <w:sz w:val="12"/>
        </w:rPr>
        <w:t>¶</w:t>
      </w:r>
      <w:r w:rsidRPr="005B607C">
        <w:rPr>
          <w:sz w:val="16"/>
        </w:rPr>
        <w:t xml:space="preserve"> </w:t>
      </w:r>
      <w:r w:rsidRPr="005B607C">
        <w:rPr>
          <w:u w:val="single"/>
        </w:rPr>
        <w:t xml:space="preserve">Ultimately, </w:t>
      </w:r>
      <w:r w:rsidRPr="005B607C">
        <w:rPr>
          <w:highlight w:val="green"/>
          <w:u w:val="single"/>
        </w:rPr>
        <w:t>there’s no easy path to pass a clean extension in the House</w:t>
      </w:r>
      <w:r w:rsidRPr="005B607C">
        <w:rPr>
          <w:sz w:val="16"/>
        </w:rPr>
        <w:t>. One of the people with knowledge of the discussions said GOP leaders are “going to have a problem” trying to unite Republicans behind a special “rule” allowing for an up-or-down floor vote on a clean extension, which are typically party-line affairs.</w:t>
      </w:r>
    </w:p>
    <w:p w14:paraId="680485B5" w14:textId="77777777" w:rsidR="00835BAB" w:rsidRPr="00547096" w:rsidRDefault="00835BAB" w:rsidP="00835BAB"/>
    <w:p w14:paraId="308C740D" w14:textId="77777777" w:rsidR="00CF72FB" w:rsidRDefault="00CF72FB" w:rsidP="00CF72FB">
      <w:pPr>
        <w:pStyle w:val="Heading1"/>
      </w:pPr>
      <w:r>
        <w:t>1AR---Round 2---ADA</w:t>
      </w:r>
    </w:p>
    <w:p w14:paraId="174CE540" w14:textId="77777777" w:rsidR="00CF72FB" w:rsidRDefault="00CF72FB" w:rsidP="00CF72FB">
      <w:pPr>
        <w:pStyle w:val="Heading2"/>
      </w:pPr>
      <w:r>
        <w:t>States CP</w:t>
      </w:r>
    </w:p>
    <w:p w14:paraId="7C038982" w14:textId="77777777" w:rsidR="00CF72FB" w:rsidRDefault="00CF72FB" w:rsidP="00CF72FB">
      <w:pPr>
        <w:pStyle w:val="Heading3"/>
      </w:pPr>
      <w:r>
        <w:t>Deficit---State Antitrust Bad---1AR</w:t>
      </w:r>
    </w:p>
    <w:p w14:paraId="2EBF4873" w14:textId="77777777" w:rsidR="00CF72FB" w:rsidRDefault="00CF72FB" w:rsidP="00CF72FB">
      <w:pPr>
        <w:pStyle w:val="Heading4"/>
      </w:pPr>
      <w:r>
        <w:t xml:space="preserve">They </w:t>
      </w:r>
      <w:r w:rsidRPr="00F04B35">
        <w:rPr>
          <w:u w:val="single"/>
        </w:rPr>
        <w:t>fumble</w:t>
      </w:r>
      <w:r>
        <w:t xml:space="preserve"> in the face of </w:t>
      </w:r>
      <w:r w:rsidRPr="00F04B35">
        <w:rPr>
          <w:u w:val="single"/>
        </w:rPr>
        <w:t>any</w:t>
      </w:r>
      <w:r>
        <w:t xml:space="preserve"> large corporate merger. </w:t>
      </w:r>
    </w:p>
    <w:p w14:paraId="7B4B1FF1" w14:textId="77777777" w:rsidR="00CF72FB" w:rsidRDefault="00CF72FB" w:rsidP="00CF72FB">
      <w:r w:rsidRPr="000161AB">
        <w:t xml:space="preserve">Eric </w:t>
      </w:r>
      <w:r w:rsidRPr="000161AB">
        <w:rPr>
          <w:rStyle w:val="Style13ptBold"/>
        </w:rPr>
        <w:t>Stock ’25</w:t>
      </w:r>
      <w:r w:rsidRPr="000161AB">
        <w:t>,</w:t>
      </w:r>
      <w:r>
        <w:t xml:space="preserve"> </w:t>
      </w:r>
      <w:r w:rsidRPr="000161AB">
        <w:t xml:space="preserve">partner at Gibson Dunn &amp; Crutcher. He served as Chief of the Antitrust Bureau of the New York Attorney General’s Office from 2013-2016.. “State Antitrust Enforcement in the National Economy: Promoting More Democratic and Effective Outcomes through State Reliance on Federal Law.” American Bar Organization Blog, </w:t>
      </w:r>
      <w:r>
        <w:t xml:space="preserve">Spring </w:t>
      </w:r>
      <w:r w:rsidRPr="000161AB">
        <w:t>2025. https://www.americanbar.org/content/dam/aba/publications/antitrust/magazine/2025/vol-39-issue-2/state-antitrust-enforcement.pdf</w:t>
      </w:r>
      <w:r>
        <w:t>, RNey</w:t>
      </w:r>
    </w:p>
    <w:p w14:paraId="0C155B49" w14:textId="77777777" w:rsidR="00CF72FB" w:rsidRPr="00F04B35" w:rsidRDefault="00CF72FB" w:rsidP="00CF72FB">
      <w:pPr>
        <w:rPr>
          <w:sz w:val="12"/>
        </w:rPr>
      </w:pPr>
      <w:r w:rsidRPr="00F04B35">
        <w:rPr>
          <w:sz w:val="12"/>
        </w:rPr>
        <w:t xml:space="preserve">An </w:t>
      </w:r>
      <w:r w:rsidRPr="00F04B35">
        <w:rPr>
          <w:rStyle w:val="StyleUnderline"/>
        </w:rPr>
        <w:t xml:space="preserve">example of a </w:t>
      </w:r>
      <w:r w:rsidRPr="00F04B35">
        <w:rPr>
          <w:rStyle w:val="Emphasis"/>
        </w:rPr>
        <w:t>fundamentally national</w:t>
      </w:r>
      <w:r w:rsidRPr="00F04B35">
        <w:rPr>
          <w:rStyle w:val="StyleUnderline"/>
        </w:rPr>
        <w:t xml:space="preserve"> case is </w:t>
      </w:r>
      <w:r w:rsidRPr="00F04B35">
        <w:rPr>
          <w:rStyle w:val="StyleUnderline"/>
          <w:highlight w:val="green"/>
        </w:rPr>
        <w:t xml:space="preserve">the </w:t>
      </w:r>
      <w:r w:rsidRPr="00F04B35">
        <w:rPr>
          <w:rStyle w:val="Emphasis"/>
          <w:highlight w:val="green"/>
        </w:rPr>
        <w:t>states’ case</w:t>
      </w:r>
      <w:r w:rsidRPr="00F04B35">
        <w:rPr>
          <w:rStyle w:val="StyleUnderline"/>
          <w:highlight w:val="green"/>
        </w:rPr>
        <w:t xml:space="preserve"> against</w:t>
      </w:r>
      <w:r w:rsidRPr="00F04B35">
        <w:rPr>
          <w:rStyle w:val="StyleUnderline"/>
        </w:rPr>
        <w:t xml:space="preserve"> the </w:t>
      </w:r>
      <w:r w:rsidRPr="00F04B35">
        <w:rPr>
          <w:rStyle w:val="Emphasis"/>
          <w:highlight w:val="green"/>
        </w:rPr>
        <w:t>Sprint</w:t>
      </w:r>
      <w:r w:rsidRPr="00F04B35">
        <w:rPr>
          <w:rStyle w:val="StyleUnderline"/>
          <w:highlight w:val="green"/>
        </w:rPr>
        <w:t>/</w:t>
      </w:r>
      <w:r w:rsidRPr="00F04B35">
        <w:rPr>
          <w:rStyle w:val="Emphasis"/>
          <w:highlight w:val="green"/>
        </w:rPr>
        <w:t>T-Mobile</w:t>
      </w:r>
      <w:r w:rsidRPr="00F04B35">
        <w:rPr>
          <w:rStyle w:val="StyleUnderline"/>
          <w:highlight w:val="green"/>
        </w:rPr>
        <w:t xml:space="preserve"> </w:t>
      </w:r>
      <w:r w:rsidRPr="00F04B35">
        <w:rPr>
          <w:rStyle w:val="Emphasis"/>
          <w:highlight w:val="green"/>
        </w:rPr>
        <w:t>merger</w:t>
      </w:r>
      <w:r w:rsidRPr="00F04B35">
        <w:rPr>
          <w:sz w:val="12"/>
        </w:rPr>
        <w:t>. In their complaint, the initial ten plaintiff states (</w:t>
      </w:r>
      <w:r w:rsidRPr="00F04B35">
        <w:rPr>
          <w:rStyle w:val="StyleUnderline"/>
          <w:highlight w:val="green"/>
        </w:rPr>
        <w:t>without</w:t>
      </w:r>
      <w:r w:rsidRPr="00F04B35">
        <w:rPr>
          <w:rStyle w:val="StyleUnderline"/>
        </w:rPr>
        <w:t xml:space="preserve"> the </w:t>
      </w:r>
      <w:r w:rsidRPr="00F04B35">
        <w:rPr>
          <w:rStyle w:val="Emphasis"/>
          <w:highlight w:val="green"/>
        </w:rPr>
        <w:t>support</w:t>
      </w:r>
      <w:r w:rsidRPr="00F04B35">
        <w:rPr>
          <w:rStyle w:val="StyleUnderline"/>
          <w:highlight w:val="green"/>
        </w:rPr>
        <w:t xml:space="preserve"> of the </w:t>
      </w:r>
      <w:r w:rsidRPr="00F04B35">
        <w:rPr>
          <w:rStyle w:val="Emphasis"/>
          <w:highlight w:val="green"/>
        </w:rPr>
        <w:t>federal antitrust agencies</w:t>
      </w:r>
      <w:r w:rsidRPr="00F04B35">
        <w:rPr>
          <w:sz w:val="12"/>
        </w:rPr>
        <w:t xml:space="preserve">) </w:t>
      </w:r>
      <w:r w:rsidRPr="00F04B35">
        <w:rPr>
          <w:rStyle w:val="Emphasis"/>
        </w:rPr>
        <w:t>alleged</w:t>
      </w:r>
      <w:r w:rsidRPr="00F04B35">
        <w:rPr>
          <w:rStyle w:val="StyleUnderline"/>
        </w:rPr>
        <w:t xml:space="preserve"> that the </w:t>
      </w:r>
      <w:r w:rsidRPr="00F04B35">
        <w:rPr>
          <w:rStyle w:val="Emphasis"/>
        </w:rPr>
        <w:t>merger</w:t>
      </w:r>
      <w:r w:rsidRPr="00F04B35">
        <w:rPr>
          <w:rStyle w:val="StyleUnderline"/>
        </w:rPr>
        <w:t xml:space="preserve"> between </w:t>
      </w:r>
      <w:r w:rsidRPr="00F04B35">
        <w:rPr>
          <w:rStyle w:val="Emphasis"/>
        </w:rPr>
        <w:t>T-Mobile</w:t>
      </w:r>
      <w:r w:rsidRPr="00F04B35">
        <w:rPr>
          <w:rStyle w:val="StyleUnderline"/>
        </w:rPr>
        <w:t xml:space="preserve"> and </w:t>
      </w:r>
      <w:r w:rsidRPr="00F04B35">
        <w:rPr>
          <w:rStyle w:val="Emphasis"/>
        </w:rPr>
        <w:t>Sprint</w:t>
      </w:r>
      <w:r w:rsidRPr="00F04B35">
        <w:rPr>
          <w:rStyle w:val="StyleUnderline"/>
        </w:rPr>
        <w:t xml:space="preserve"> violated Section 7</w:t>
      </w:r>
      <w:r w:rsidRPr="00F04B35">
        <w:rPr>
          <w:sz w:val="12"/>
        </w:rPr>
        <w:t xml:space="preserve"> of the Clayton Act and sought an injunction against the merger in its entirety.19 The </w:t>
      </w:r>
      <w:r w:rsidRPr="00F04B35">
        <w:rPr>
          <w:rStyle w:val="Emphasis"/>
        </w:rPr>
        <w:t xml:space="preserve">claims </w:t>
      </w:r>
      <w:r w:rsidRPr="00F04B35">
        <w:rPr>
          <w:rStyle w:val="Emphasis"/>
          <w:highlight w:val="green"/>
        </w:rPr>
        <w:t>pursued</w:t>
      </w:r>
      <w:r w:rsidRPr="00F04B35">
        <w:rPr>
          <w:rStyle w:val="StyleUnderline"/>
        </w:rPr>
        <w:t xml:space="preserve"> and </w:t>
      </w:r>
      <w:r w:rsidRPr="00F04B35">
        <w:rPr>
          <w:rStyle w:val="Emphasis"/>
          <w:highlight w:val="green"/>
        </w:rPr>
        <w:t>remedy</w:t>
      </w:r>
      <w:r w:rsidRPr="00F04B35">
        <w:rPr>
          <w:rStyle w:val="Emphasis"/>
        </w:rPr>
        <w:t xml:space="preserve"> sought</w:t>
      </w:r>
      <w:r w:rsidRPr="00F04B35">
        <w:rPr>
          <w:sz w:val="12"/>
        </w:rPr>
        <w:t xml:space="preserve"> (blocking the merger) would necessarily </w:t>
      </w:r>
      <w:r w:rsidRPr="00F04B35">
        <w:rPr>
          <w:rStyle w:val="Emphasis"/>
          <w:highlight w:val="green"/>
        </w:rPr>
        <w:t>affect</w:t>
      </w:r>
      <w:r w:rsidRPr="00F04B35">
        <w:rPr>
          <w:rStyle w:val="StyleUnderline"/>
          <w:highlight w:val="green"/>
        </w:rPr>
        <w:t xml:space="preserve"> the merging parties’ </w:t>
      </w:r>
      <w:r w:rsidRPr="00F04B35">
        <w:rPr>
          <w:rStyle w:val="Emphasis"/>
          <w:highlight w:val="green"/>
        </w:rPr>
        <w:t>businesses</w:t>
      </w:r>
      <w:r w:rsidRPr="00F04B35">
        <w:rPr>
          <w:rStyle w:val="StyleUnderline"/>
          <w:highlight w:val="green"/>
        </w:rPr>
        <w:t xml:space="preserve"> </w:t>
      </w:r>
      <w:r w:rsidRPr="00F04B35">
        <w:rPr>
          <w:rStyle w:val="Emphasis"/>
          <w:highlight w:val="green"/>
        </w:rPr>
        <w:t>nationwide</w:t>
      </w:r>
      <w:r w:rsidRPr="00F04B35">
        <w:rPr>
          <w:sz w:val="12"/>
        </w:rPr>
        <w:t xml:space="preserve">, </w:t>
      </w:r>
      <w:r w:rsidRPr="00F04B35">
        <w:rPr>
          <w:rStyle w:val="StyleUnderline"/>
          <w:highlight w:val="green"/>
        </w:rPr>
        <w:t xml:space="preserve">including </w:t>
      </w:r>
      <w:r w:rsidRPr="00F04B35">
        <w:rPr>
          <w:rStyle w:val="Emphasis"/>
          <w:highlight w:val="green"/>
        </w:rPr>
        <w:t>competition</w:t>
      </w:r>
      <w:r w:rsidRPr="00F04B35">
        <w:rPr>
          <w:rStyle w:val="StyleUnderline"/>
          <w:highlight w:val="green"/>
        </w:rPr>
        <w:t xml:space="preserve"> in</w:t>
      </w:r>
      <w:r w:rsidRPr="00F04B35">
        <w:rPr>
          <w:rStyle w:val="StyleUnderline"/>
        </w:rPr>
        <w:t xml:space="preserve"> those </w:t>
      </w:r>
      <w:r w:rsidRPr="00F04B35">
        <w:rPr>
          <w:rStyle w:val="Emphasis"/>
          <w:highlight w:val="green"/>
        </w:rPr>
        <w:t>states</w:t>
      </w:r>
      <w:r w:rsidRPr="00F04B35">
        <w:rPr>
          <w:rStyle w:val="StyleUnderline"/>
          <w:highlight w:val="green"/>
        </w:rPr>
        <w:t xml:space="preserve"> that </w:t>
      </w:r>
      <w:r w:rsidRPr="00F04B35">
        <w:rPr>
          <w:rStyle w:val="Emphasis"/>
          <w:highlight w:val="green"/>
        </w:rPr>
        <w:t>did not oppose</w:t>
      </w:r>
      <w:r w:rsidRPr="00F04B35">
        <w:rPr>
          <w:rStyle w:val="StyleUnderline"/>
          <w:highlight w:val="green"/>
        </w:rPr>
        <w:t xml:space="preserve"> the </w:t>
      </w:r>
      <w:r w:rsidRPr="00F04B35">
        <w:rPr>
          <w:rStyle w:val="Emphasis"/>
          <w:highlight w:val="green"/>
        </w:rPr>
        <w:t>merger</w:t>
      </w:r>
      <w:r w:rsidRPr="00F04B35">
        <w:rPr>
          <w:sz w:val="12"/>
        </w:rPr>
        <w:t xml:space="preserve">. 20 Applying the principles advocated by this article, this type of case—if brought by states—should be brought by them under federal law in a federal court—and that is, in fact, how the states pursued the challenge to the Sprint/T-Mobile Merger. 21 Where the remedy sought is a nationwide injunction, or the divestiture of a business operating nationally, </w:t>
      </w:r>
      <w:r w:rsidRPr="00F04B35">
        <w:rPr>
          <w:rStyle w:val="StyleUnderline"/>
        </w:rPr>
        <w:t xml:space="preserve">it is </w:t>
      </w:r>
      <w:r w:rsidRPr="00F04B35">
        <w:rPr>
          <w:rStyle w:val="Emphasis"/>
          <w:highlight w:val="green"/>
        </w:rPr>
        <w:t>most obvious</w:t>
      </w:r>
      <w:r w:rsidRPr="00F04B35">
        <w:rPr>
          <w:rStyle w:val="StyleUnderline"/>
        </w:rPr>
        <w:t xml:space="preserve"> </w:t>
      </w:r>
      <w:r w:rsidRPr="00F04B35">
        <w:rPr>
          <w:rStyle w:val="StyleUnderline"/>
          <w:highlight w:val="green"/>
        </w:rPr>
        <w:t>that</w:t>
      </w:r>
      <w:r w:rsidRPr="00F04B35">
        <w:rPr>
          <w:rStyle w:val="StyleUnderline"/>
        </w:rPr>
        <w:t xml:space="preserve"> the </w:t>
      </w:r>
      <w:r w:rsidRPr="00F04B35">
        <w:rPr>
          <w:rStyle w:val="Emphasis"/>
          <w:highlight w:val="green"/>
        </w:rPr>
        <w:t>enforcement</w:t>
      </w:r>
      <w:r w:rsidRPr="00F04B35">
        <w:rPr>
          <w:rStyle w:val="StyleUnderline"/>
        </w:rPr>
        <w:t xml:space="preserve"> action </w:t>
      </w:r>
      <w:r w:rsidRPr="00F04B35">
        <w:rPr>
          <w:rStyle w:val="StyleUnderline"/>
          <w:highlight w:val="green"/>
        </w:rPr>
        <w:t xml:space="preserve">is </w:t>
      </w:r>
      <w:r w:rsidRPr="00F04B35">
        <w:rPr>
          <w:rStyle w:val="StyleUnderline"/>
        </w:rPr>
        <w:t xml:space="preserve">a </w:t>
      </w:r>
      <w:r w:rsidRPr="00F04B35">
        <w:rPr>
          <w:rStyle w:val="Emphasis"/>
          <w:highlight w:val="green"/>
        </w:rPr>
        <w:t>fundamentally national</w:t>
      </w:r>
      <w:r w:rsidRPr="00F04B35">
        <w:rPr>
          <w:rStyle w:val="StyleUnderline"/>
        </w:rPr>
        <w:t xml:space="preserve"> one</w:t>
      </w:r>
      <w:r w:rsidRPr="00F04B35">
        <w:rPr>
          <w:sz w:val="12"/>
        </w:rPr>
        <w:t>.</w:t>
      </w:r>
    </w:p>
    <w:p w14:paraId="2A5BC761" w14:textId="77777777" w:rsidR="00CF72FB" w:rsidRDefault="00CF72FB" w:rsidP="00CF72FB"/>
    <w:p w14:paraId="1DFC8F22" w14:textId="77777777" w:rsidR="00CF72FB" w:rsidRDefault="00CF72FB" w:rsidP="00CF72FB">
      <w:pPr>
        <w:pStyle w:val="Heading4"/>
      </w:pPr>
      <w:r>
        <w:t xml:space="preserve">Employers don’t </w:t>
      </w:r>
      <w:r w:rsidRPr="00294198">
        <w:rPr>
          <w:u w:val="single"/>
        </w:rPr>
        <w:t>perceive</w:t>
      </w:r>
      <w:r>
        <w:t xml:space="preserve"> state-level mandates as </w:t>
      </w:r>
      <w:r w:rsidRPr="00294198">
        <w:rPr>
          <w:u w:val="single"/>
        </w:rPr>
        <w:t>threatening</w:t>
      </w:r>
      <w:r>
        <w:t xml:space="preserve">. </w:t>
      </w:r>
    </w:p>
    <w:p w14:paraId="7D0BDC58" w14:textId="77777777" w:rsidR="00CF72FB" w:rsidRPr="00C57F76" w:rsidRDefault="00CF72FB" w:rsidP="00CF72FB">
      <w:r w:rsidRPr="00C57F76">
        <w:t xml:space="preserve">Daniel </w:t>
      </w:r>
      <w:r w:rsidRPr="00C57F76">
        <w:rPr>
          <w:rStyle w:val="Style13ptBold"/>
        </w:rPr>
        <w:t>Hanley '25</w:t>
      </w:r>
      <w:r w:rsidRPr="00C57F76">
        <w:t>, Senior Legal Analyst at the Open Markets Institute. 3-14-2025. "The Coming Explosion of State Anti-Merger Litigation," https://danielhanley.substack.com/p/the-coming-explosion-of-state-anti, 3-2-2026, RNey</w:t>
      </w:r>
    </w:p>
    <w:p w14:paraId="4B1129BC" w14:textId="77777777" w:rsidR="00CF72FB" w:rsidRPr="00194CDD" w:rsidRDefault="00CF72FB" w:rsidP="00CF72FB">
      <w:pPr>
        <w:rPr>
          <w:sz w:val="16"/>
        </w:rPr>
      </w:pPr>
      <w:r w:rsidRPr="00194CDD">
        <w:rPr>
          <w:sz w:val="16"/>
        </w:rPr>
        <w:t xml:space="preserve">In certain instances, </w:t>
      </w:r>
      <w:r w:rsidRPr="00EC3F13">
        <w:rPr>
          <w:rStyle w:val="Emphasis"/>
          <w:highlight w:val="green"/>
        </w:rPr>
        <w:t>state laws</w:t>
      </w:r>
      <w:r w:rsidRPr="00194CDD">
        <w:rPr>
          <w:rStyle w:val="StyleUnderline"/>
        </w:rPr>
        <w:t xml:space="preserve"> closely </w:t>
      </w:r>
      <w:r w:rsidRPr="00194CDD">
        <w:rPr>
          <w:rStyle w:val="Emphasis"/>
        </w:rPr>
        <w:t>mirror</w:t>
      </w:r>
      <w:r w:rsidRPr="00194CDD">
        <w:rPr>
          <w:rStyle w:val="StyleUnderline"/>
        </w:rPr>
        <w:t xml:space="preserve"> the federal antitrust laws</w:t>
      </w:r>
      <w:r w:rsidRPr="00194CDD">
        <w:rPr>
          <w:sz w:val="16"/>
        </w:rPr>
        <w:t xml:space="preserve">. In other cases, states have separate laws that, while they use different language, are functionally equivalent to the federal antitrust laws. While these laws operate similarly to their federal counterparts, </w:t>
      </w:r>
      <w:r w:rsidRPr="00194CDD">
        <w:rPr>
          <w:rStyle w:val="StyleUnderline"/>
        </w:rPr>
        <w:t>there is a critical difference</w:t>
      </w:r>
      <w:r w:rsidRPr="00194CDD">
        <w:rPr>
          <w:sz w:val="16"/>
        </w:rPr>
        <w:t xml:space="preserve">. Instead of being litigated in a federal courthouse, </w:t>
      </w:r>
      <w:r w:rsidRPr="00194CDD">
        <w:rPr>
          <w:rStyle w:val="StyleUnderline"/>
        </w:rPr>
        <w:t xml:space="preserve">these laws are </w:t>
      </w:r>
      <w:r w:rsidRPr="00EC3F13">
        <w:rPr>
          <w:rStyle w:val="Emphasis"/>
          <w:highlight w:val="green"/>
        </w:rPr>
        <w:t>enforced</w:t>
      </w:r>
      <w:r w:rsidRPr="00EC3F13">
        <w:rPr>
          <w:rStyle w:val="StyleUnderline"/>
          <w:highlight w:val="green"/>
        </w:rPr>
        <w:t xml:space="preserve"> in a </w:t>
      </w:r>
      <w:r w:rsidRPr="00EC3F13">
        <w:rPr>
          <w:rStyle w:val="Emphasis"/>
          <w:highlight w:val="green"/>
        </w:rPr>
        <w:t>state courthouse</w:t>
      </w:r>
      <w:r w:rsidRPr="00194CDD">
        <w:rPr>
          <w:sz w:val="16"/>
        </w:rPr>
        <w:t>. In addition to not being tied down to the federal jurisprudence, a lawsuit litigated in a court in the state where the chief law enforcement officer is located provides a much more favorable venue than one potentially located in Washington, D.C.</w:t>
      </w:r>
    </w:p>
    <w:p w14:paraId="6C7ADE3F" w14:textId="77777777" w:rsidR="00CF72FB" w:rsidRPr="00194CDD" w:rsidRDefault="00CF72FB" w:rsidP="00CF72FB">
      <w:pPr>
        <w:rPr>
          <w:sz w:val="16"/>
        </w:rPr>
      </w:pPr>
      <w:r w:rsidRPr="00194CDD">
        <w:rPr>
          <w:sz w:val="16"/>
        </w:rPr>
        <w:t xml:space="preserve">Oddly, </w:t>
      </w:r>
      <w:r w:rsidRPr="00EC3F13">
        <w:rPr>
          <w:rStyle w:val="Emphasis"/>
        </w:rPr>
        <w:t>states</w:t>
      </w:r>
      <w:r w:rsidRPr="00EC3F13">
        <w:rPr>
          <w:rStyle w:val="StyleUnderline"/>
        </w:rPr>
        <w:t xml:space="preserve"> have mostly </w:t>
      </w:r>
      <w:r w:rsidRPr="00EC3F13">
        <w:rPr>
          <w:rStyle w:val="Emphasis"/>
        </w:rPr>
        <w:t>shied away</w:t>
      </w:r>
      <w:r w:rsidRPr="00194CDD">
        <w:rPr>
          <w:rStyle w:val="StyleUnderline"/>
        </w:rPr>
        <w:t xml:space="preserve"> from using their own laws</w:t>
      </w:r>
      <w:r w:rsidRPr="00194CDD">
        <w:rPr>
          <w:sz w:val="16"/>
        </w:rPr>
        <w:t xml:space="preserve">. It could be because the HSR Act lets State AGs sue as “parens patriae,” enabling them to challenge a merger on behalf of their constituents and obtain monetary damages if they win. It could also be because they believe the federal laws give them enough legal power, since favorable case law from the 1960s and 1970s is still controlling. Indeed, at least until recently, </w:t>
      </w:r>
      <w:r w:rsidRPr="00EC3F13">
        <w:rPr>
          <w:rStyle w:val="StyleUnderline"/>
          <w:highlight w:val="green"/>
        </w:rPr>
        <w:t xml:space="preserve">it is </w:t>
      </w:r>
      <w:r w:rsidRPr="00EC3F13">
        <w:rPr>
          <w:rStyle w:val="Emphasis"/>
          <w:highlight w:val="green"/>
        </w:rPr>
        <w:t>unclear</w:t>
      </w:r>
      <w:r w:rsidRPr="00EC3F13">
        <w:rPr>
          <w:rStyle w:val="StyleUnderline"/>
          <w:highlight w:val="green"/>
        </w:rPr>
        <w:t xml:space="preserve"> whether law </w:t>
      </w:r>
      <w:r w:rsidRPr="00EC3F13">
        <w:rPr>
          <w:rStyle w:val="Emphasis"/>
          <w:highlight w:val="green"/>
        </w:rPr>
        <w:t>firms</w:t>
      </w:r>
      <w:r w:rsidRPr="00EC3F13">
        <w:rPr>
          <w:rStyle w:val="StyleUnderline"/>
          <w:highlight w:val="green"/>
        </w:rPr>
        <w:t xml:space="preserve"> even consider </w:t>
      </w:r>
      <w:r w:rsidRPr="00EC3F13">
        <w:rPr>
          <w:rStyle w:val="Emphasis"/>
          <w:highlight w:val="green"/>
        </w:rPr>
        <w:t>state</w:t>
      </w:r>
      <w:r w:rsidRPr="00EC3F13">
        <w:rPr>
          <w:rStyle w:val="StyleUnderline"/>
          <w:highlight w:val="green"/>
        </w:rPr>
        <w:t xml:space="preserve"> </w:t>
      </w:r>
      <w:r w:rsidRPr="00EC3F13">
        <w:rPr>
          <w:rStyle w:val="Emphasis"/>
          <w:highlight w:val="green"/>
        </w:rPr>
        <w:t>anti-merger provisions</w:t>
      </w:r>
      <w:r w:rsidRPr="00EC3F13">
        <w:rPr>
          <w:rStyle w:val="StyleUnderline"/>
          <w:highlight w:val="green"/>
        </w:rPr>
        <w:t xml:space="preserve"> to </w:t>
      </w:r>
      <w:r w:rsidRPr="00EC3F13">
        <w:rPr>
          <w:rStyle w:val="Emphasis"/>
          <w:highlight w:val="green"/>
        </w:rPr>
        <w:t>threaten</w:t>
      </w:r>
      <w:r w:rsidRPr="00194CDD">
        <w:rPr>
          <w:rStyle w:val="StyleUnderline"/>
        </w:rPr>
        <w:t xml:space="preserve"> the desires of financiers and </w:t>
      </w:r>
      <w:r w:rsidRPr="00EC3F13">
        <w:rPr>
          <w:rStyle w:val="StyleUnderline"/>
          <w:highlight w:val="green"/>
        </w:rPr>
        <w:t>executives</w:t>
      </w:r>
      <w:r w:rsidRPr="00194CDD">
        <w:rPr>
          <w:sz w:val="16"/>
        </w:rPr>
        <w:t xml:space="preserve">. For example, a law firm’s 2003 report detailing </w:t>
      </w:r>
      <w:r w:rsidRPr="00EC3F13">
        <w:rPr>
          <w:rStyle w:val="StyleUnderline"/>
          <w:highlight w:val="green"/>
        </w:rPr>
        <w:t>the</w:t>
      </w:r>
      <w:r w:rsidRPr="00194CDD">
        <w:rPr>
          <w:sz w:val="16"/>
        </w:rPr>
        <w:t xml:space="preserve"> “</w:t>
      </w:r>
      <w:r w:rsidRPr="00EC3F13">
        <w:rPr>
          <w:rStyle w:val="Emphasis"/>
          <w:highlight w:val="green"/>
        </w:rPr>
        <w:t>legal aspects</w:t>
      </w:r>
      <w:r w:rsidRPr="00194CDD">
        <w:rPr>
          <w:sz w:val="16"/>
        </w:rPr>
        <w:t xml:space="preserve">” </w:t>
      </w:r>
      <w:r w:rsidRPr="00EC3F13">
        <w:rPr>
          <w:rStyle w:val="StyleUnderline"/>
          <w:highlight w:val="green"/>
        </w:rPr>
        <w:t xml:space="preserve">of </w:t>
      </w:r>
      <w:r w:rsidRPr="00EC3F13">
        <w:rPr>
          <w:rStyle w:val="Emphasis"/>
          <w:highlight w:val="green"/>
        </w:rPr>
        <w:t>mergers</w:t>
      </w:r>
      <w:r w:rsidRPr="00194CDD">
        <w:rPr>
          <w:rStyle w:val="StyleUnderline"/>
        </w:rPr>
        <w:t xml:space="preserve"> and acquisitions</w:t>
      </w:r>
      <w:r w:rsidRPr="00194CDD">
        <w:rPr>
          <w:sz w:val="16"/>
        </w:rPr>
        <w:t xml:space="preserve"> in the United States </w:t>
      </w:r>
      <w:r w:rsidRPr="00EC3F13">
        <w:rPr>
          <w:rStyle w:val="Emphasis"/>
          <w:highlight w:val="green"/>
        </w:rPr>
        <w:t>does not</w:t>
      </w:r>
      <w:r w:rsidRPr="00EC3F13">
        <w:rPr>
          <w:rStyle w:val="StyleUnderline"/>
          <w:highlight w:val="green"/>
        </w:rPr>
        <w:t xml:space="preserve"> mention</w:t>
      </w:r>
      <w:r w:rsidRPr="00194CDD">
        <w:rPr>
          <w:rStyle w:val="StyleUnderline"/>
        </w:rPr>
        <w:t xml:space="preserve"> </w:t>
      </w:r>
      <w:r w:rsidRPr="00EC3F13">
        <w:rPr>
          <w:rStyle w:val="Emphasis"/>
          <w:highlight w:val="green"/>
        </w:rPr>
        <w:t>state antitrust laws</w:t>
      </w:r>
      <w:r w:rsidRPr="00EC3F13">
        <w:rPr>
          <w:rStyle w:val="StyleUnderline"/>
          <w:highlight w:val="green"/>
        </w:rPr>
        <w:t xml:space="preserve"> as a</w:t>
      </w:r>
      <w:r w:rsidRPr="00194CDD">
        <w:rPr>
          <w:rStyle w:val="StyleUnderline"/>
        </w:rPr>
        <w:t xml:space="preserve"> </w:t>
      </w:r>
      <w:r w:rsidRPr="00194CDD">
        <w:rPr>
          <w:rStyle w:val="Emphasis"/>
        </w:rPr>
        <w:t xml:space="preserve">potential </w:t>
      </w:r>
      <w:r w:rsidRPr="00EC3F13">
        <w:rPr>
          <w:rStyle w:val="Emphasis"/>
          <w:highlight w:val="green"/>
        </w:rPr>
        <w:t>barrier</w:t>
      </w:r>
      <w:r w:rsidRPr="00194CDD">
        <w:rPr>
          <w:rStyle w:val="StyleUnderline"/>
        </w:rPr>
        <w:t xml:space="preserve"> to a transaction</w:t>
      </w:r>
      <w:r w:rsidRPr="00194CDD">
        <w:rPr>
          <w:sz w:val="16"/>
        </w:rPr>
        <w:t>.4</w:t>
      </w:r>
      <w:r w:rsidRPr="00194CDD">
        <w:rPr>
          <w:sz w:val="16"/>
          <w:vertAlign w:val="superscript"/>
        </w:rPr>
        <w:t xml:space="preserve"> </w:t>
      </w:r>
      <w:r w:rsidRPr="00194CDD">
        <w:rPr>
          <w:sz w:val="16"/>
        </w:rPr>
        <w:t>However, state attorneys general looking to show their constituents that the law can actually do something to protect their communities from wealth extraction by the hands of financiers have started leveraging their state laws to block mergers.</w:t>
      </w:r>
    </w:p>
    <w:p w14:paraId="40AD05A2" w14:textId="77777777" w:rsidR="00CF72FB" w:rsidRPr="00C57F76" w:rsidRDefault="00CF72FB" w:rsidP="00CF72FB"/>
    <w:p w14:paraId="48BDDD4F" w14:textId="77777777" w:rsidR="00CF72FB" w:rsidRDefault="00CF72FB" w:rsidP="00CF72FB">
      <w:pPr>
        <w:pStyle w:val="Heading4"/>
      </w:pPr>
      <w:r>
        <w:t xml:space="preserve">They just don’t have the </w:t>
      </w:r>
      <w:r w:rsidRPr="00981CC1">
        <w:rPr>
          <w:u w:val="single"/>
        </w:rPr>
        <w:t>resources</w:t>
      </w:r>
      <w:r>
        <w:t xml:space="preserve">. </w:t>
      </w:r>
    </w:p>
    <w:p w14:paraId="36E00826" w14:textId="77777777" w:rsidR="00CF72FB" w:rsidRDefault="00CF72FB" w:rsidP="00CF72FB">
      <w:r w:rsidRPr="00981CC1">
        <w:rPr>
          <w:rStyle w:val="Style13ptBold"/>
        </w:rPr>
        <w:t>TAP ‘20</w:t>
      </w:r>
      <w:r w:rsidRPr="00981CC1">
        <w:t xml:space="preserve">, </w:t>
      </w:r>
      <w:r>
        <w:t>Thurman Arnold Project</w:t>
      </w:r>
      <w:r w:rsidRPr="00981CC1">
        <w:t xml:space="preserve">. </w:t>
      </w:r>
      <w:r>
        <w:t>2020</w:t>
      </w:r>
      <w:r w:rsidRPr="00981CC1">
        <w:t xml:space="preserve">. "Modern Antitrust Enforcement," </w:t>
      </w:r>
      <w:r>
        <w:t>Yale School of Management</w:t>
      </w:r>
      <w:r w:rsidRPr="00981CC1">
        <w:t>. https://som.yale.edu/centers/thurman-arnold-project-at-yale/modern-antitrust-enforcement, 10-25-2025, RNey</w:t>
      </w:r>
    </w:p>
    <w:p w14:paraId="4BA57B96" w14:textId="77777777" w:rsidR="00CF72FB" w:rsidRPr="00981CC1" w:rsidRDefault="00CF72FB" w:rsidP="00CF72FB">
      <w:pPr>
        <w:rPr>
          <w:sz w:val="12"/>
        </w:rPr>
      </w:pPr>
      <w:r w:rsidRPr="00981CC1">
        <w:rPr>
          <w:sz w:val="12"/>
        </w:rPr>
        <w:t>Survey Highlights</w:t>
      </w:r>
    </w:p>
    <w:p w14:paraId="268304E8" w14:textId="77777777" w:rsidR="00CF72FB" w:rsidRPr="00981CC1" w:rsidRDefault="00CF72FB" w:rsidP="00CF72FB">
      <w:pPr>
        <w:rPr>
          <w:rStyle w:val="Emphasis"/>
        </w:rPr>
      </w:pPr>
      <w:r w:rsidRPr="00981CC1">
        <w:rPr>
          <w:rStyle w:val="Emphasis"/>
          <w:highlight w:val="green"/>
        </w:rPr>
        <w:t>Most states</w:t>
      </w:r>
      <w:r w:rsidRPr="00981CC1">
        <w:rPr>
          <w:rStyle w:val="StyleUnderline"/>
          <w:highlight w:val="green"/>
        </w:rPr>
        <w:t xml:space="preserve"> have </w:t>
      </w:r>
      <w:r w:rsidRPr="00981CC1">
        <w:rPr>
          <w:rStyle w:val="Emphasis"/>
          <w:highlight w:val="green"/>
        </w:rPr>
        <w:t>limited resources</w:t>
      </w:r>
      <w:r w:rsidRPr="00981CC1">
        <w:rPr>
          <w:rStyle w:val="StyleUnderline"/>
          <w:highlight w:val="green"/>
        </w:rPr>
        <w:t xml:space="preserve"> </w:t>
      </w:r>
      <w:r w:rsidRPr="00981CC1">
        <w:rPr>
          <w:rStyle w:val="Emphasis"/>
          <w:highlight w:val="green"/>
        </w:rPr>
        <w:t>devoted to antitrust</w:t>
      </w:r>
      <w:r w:rsidRPr="00981CC1">
        <w:rPr>
          <w:sz w:val="12"/>
        </w:rPr>
        <w:t xml:space="preserve">. States </w:t>
      </w:r>
      <w:r w:rsidRPr="00981CC1">
        <w:rPr>
          <w:rStyle w:val="Emphasis"/>
          <w:highlight w:val="green"/>
        </w:rPr>
        <w:t>currently employ</w:t>
      </w:r>
      <w:r w:rsidRPr="00981CC1">
        <w:rPr>
          <w:rStyle w:val="StyleUnderline"/>
          <w:highlight w:val="green"/>
        </w:rPr>
        <w:t xml:space="preserve"> </w:t>
      </w:r>
      <w:r w:rsidRPr="00981CC1">
        <w:rPr>
          <w:rStyle w:val="Emphasis"/>
          <w:highlight w:val="green"/>
        </w:rPr>
        <w:t>151</w:t>
      </w:r>
      <w:r w:rsidRPr="00981CC1">
        <w:rPr>
          <w:rStyle w:val="StyleUnderline"/>
        </w:rPr>
        <w:t xml:space="preserve"> full-time equivalent </w:t>
      </w:r>
      <w:r w:rsidRPr="00981CC1">
        <w:rPr>
          <w:rStyle w:val="Emphasis"/>
        </w:rPr>
        <w:t xml:space="preserve">antitrust </w:t>
      </w:r>
      <w:r w:rsidRPr="00981CC1">
        <w:rPr>
          <w:rStyle w:val="Emphasis"/>
          <w:highlight w:val="green"/>
        </w:rPr>
        <w:t>lawyers</w:t>
      </w:r>
      <w:r w:rsidRPr="00981CC1">
        <w:rPr>
          <w:sz w:val="12"/>
          <w:highlight w:val="green"/>
        </w:rPr>
        <w:t xml:space="preserve"> -- </w:t>
      </w:r>
      <w:r w:rsidRPr="00981CC1">
        <w:rPr>
          <w:rStyle w:val="Emphasis"/>
          <w:highlight w:val="green"/>
        </w:rPr>
        <w:t>enough to fill</w:t>
      </w:r>
      <w:r w:rsidRPr="00981CC1">
        <w:rPr>
          <w:sz w:val="12"/>
        </w:rPr>
        <w:t xml:space="preserve"> four school buses or </w:t>
      </w:r>
      <w:r w:rsidRPr="00981CC1">
        <w:rPr>
          <w:rStyle w:val="Emphasis"/>
          <w:highlight w:val="green"/>
        </w:rPr>
        <w:t>one</w:t>
      </w:r>
      <w:r w:rsidRPr="00981CC1">
        <w:rPr>
          <w:rStyle w:val="StyleUnderline"/>
        </w:rPr>
        <w:t xml:space="preserve"> </w:t>
      </w:r>
      <w:r w:rsidRPr="00981CC1">
        <w:rPr>
          <w:rStyle w:val="StyleUnderline"/>
          <w:highlight w:val="green"/>
        </w:rPr>
        <w:t>N</w:t>
      </w:r>
      <w:r w:rsidRPr="00981CC1">
        <w:rPr>
          <w:rStyle w:val="StyleUnderline"/>
        </w:rPr>
        <w:t xml:space="preserve">ew </w:t>
      </w:r>
      <w:r w:rsidRPr="00981CC1">
        <w:rPr>
          <w:rStyle w:val="StyleUnderline"/>
          <w:highlight w:val="green"/>
        </w:rPr>
        <w:t>Y</w:t>
      </w:r>
      <w:r w:rsidRPr="00981CC1">
        <w:rPr>
          <w:rStyle w:val="StyleUnderline"/>
        </w:rPr>
        <w:t xml:space="preserve">ork </w:t>
      </w:r>
      <w:r w:rsidRPr="00981CC1">
        <w:rPr>
          <w:rStyle w:val="StyleUnderline"/>
          <w:highlight w:val="green"/>
        </w:rPr>
        <w:t>C</w:t>
      </w:r>
      <w:r w:rsidRPr="00981CC1">
        <w:rPr>
          <w:rStyle w:val="StyleUnderline"/>
        </w:rPr>
        <w:t xml:space="preserve">ity </w:t>
      </w:r>
      <w:r w:rsidRPr="00981CC1">
        <w:rPr>
          <w:rStyle w:val="Emphasis"/>
          <w:highlight w:val="green"/>
        </w:rPr>
        <w:t>subway car</w:t>
      </w:r>
      <w:r w:rsidRPr="00981CC1">
        <w:rPr>
          <w:rStyle w:val="Emphasis"/>
        </w:rPr>
        <w:t>.</w:t>
      </w:r>
    </w:p>
    <w:p w14:paraId="0B6002D7" w14:textId="77777777" w:rsidR="00CF72FB" w:rsidRPr="00981CC1" w:rsidRDefault="00CF72FB" w:rsidP="00CF72FB">
      <w:pPr>
        <w:rPr>
          <w:sz w:val="12"/>
        </w:rPr>
      </w:pPr>
      <w:r w:rsidRPr="00981CC1">
        <w:rPr>
          <w:rStyle w:val="Emphasis"/>
          <w:highlight w:val="green"/>
        </w:rPr>
        <w:t>Twenty-seven</w:t>
      </w:r>
      <w:r w:rsidRPr="00981CC1">
        <w:rPr>
          <w:rStyle w:val="Emphasis"/>
        </w:rPr>
        <w:t xml:space="preserve"> states</w:t>
      </w:r>
      <w:r w:rsidRPr="00981CC1">
        <w:rPr>
          <w:rStyle w:val="StyleUnderline"/>
        </w:rPr>
        <w:t xml:space="preserve"> </w:t>
      </w:r>
      <w:r w:rsidRPr="00981CC1">
        <w:rPr>
          <w:rStyle w:val="StyleUnderline"/>
          <w:highlight w:val="green"/>
        </w:rPr>
        <w:t xml:space="preserve">have </w:t>
      </w:r>
      <w:r w:rsidRPr="00981CC1">
        <w:rPr>
          <w:rStyle w:val="Emphasis"/>
          <w:highlight w:val="green"/>
        </w:rPr>
        <w:t>fewer</w:t>
      </w:r>
      <w:r w:rsidRPr="00981CC1">
        <w:rPr>
          <w:rStyle w:val="StyleUnderline"/>
          <w:highlight w:val="green"/>
        </w:rPr>
        <w:t xml:space="preserve"> than </w:t>
      </w:r>
      <w:r w:rsidRPr="00981CC1">
        <w:rPr>
          <w:rStyle w:val="Emphasis"/>
          <w:highlight w:val="green"/>
        </w:rPr>
        <w:t>three</w:t>
      </w:r>
      <w:r w:rsidRPr="00981CC1">
        <w:rPr>
          <w:rStyle w:val="StyleUnderline"/>
        </w:rPr>
        <w:t xml:space="preserve"> full-time </w:t>
      </w:r>
      <w:r w:rsidRPr="00981CC1">
        <w:rPr>
          <w:rStyle w:val="Emphasis"/>
        </w:rPr>
        <w:t>attorneys</w:t>
      </w:r>
      <w:r w:rsidRPr="00981CC1">
        <w:rPr>
          <w:rStyle w:val="StyleUnderline"/>
        </w:rPr>
        <w:t xml:space="preserve"> working on </w:t>
      </w:r>
      <w:r w:rsidRPr="00981CC1">
        <w:rPr>
          <w:rStyle w:val="Emphasis"/>
        </w:rPr>
        <w:t>antitrust enforcement</w:t>
      </w:r>
      <w:r w:rsidRPr="00981CC1">
        <w:rPr>
          <w:sz w:val="12"/>
        </w:rPr>
        <w:t>.</w:t>
      </w:r>
    </w:p>
    <w:p w14:paraId="7D599B50" w14:textId="77777777" w:rsidR="00CF72FB" w:rsidRPr="00981CC1" w:rsidRDefault="00CF72FB" w:rsidP="00CF72FB">
      <w:pPr>
        <w:rPr>
          <w:sz w:val="12"/>
        </w:rPr>
      </w:pPr>
      <w:r w:rsidRPr="00981CC1">
        <w:rPr>
          <w:sz w:val="12"/>
        </w:rPr>
        <w:t>Enforcement resources are concentrated in six states; California, New York, Florida, Texas, Washington, and Ohio employ nearly half of all state-level antitrust lawyers. </w:t>
      </w:r>
    </w:p>
    <w:p w14:paraId="71A84884" w14:textId="77777777" w:rsidR="00CF72FB" w:rsidRDefault="00CF72FB" w:rsidP="00CF72FB">
      <w:r w:rsidRPr="00981CC1">
        <w:rPr>
          <w:noProof/>
        </w:rPr>
        <w:drawing>
          <wp:inline distT="0" distB="0" distL="0" distR="0" wp14:anchorId="3879CF78" wp14:editId="34190A88">
            <wp:extent cx="2335237" cy="1917779"/>
            <wp:effectExtent l="0" t="0" r="8255" b="6350"/>
            <wp:docPr id="2091042314" name="Picture 1" descr="A map of the united states with black and white circl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42314" name="Picture 1" descr="A map of the united states with black and white circles and dots&#10;&#10;AI-generated content may be incorrect."/>
                    <pic:cNvPicPr/>
                  </pic:nvPicPr>
                  <pic:blipFill>
                    <a:blip r:embed="rId13"/>
                    <a:stretch>
                      <a:fillRect/>
                    </a:stretch>
                  </pic:blipFill>
                  <pic:spPr>
                    <a:xfrm>
                      <a:off x="0" y="0"/>
                      <a:ext cx="2359733" cy="1937896"/>
                    </a:xfrm>
                    <a:prstGeom prst="rect">
                      <a:avLst/>
                    </a:prstGeom>
                  </pic:spPr>
                </pic:pic>
              </a:graphicData>
            </a:graphic>
          </wp:inline>
        </w:drawing>
      </w:r>
    </w:p>
    <w:p w14:paraId="5FF2E4EA" w14:textId="77777777" w:rsidR="00CF72FB" w:rsidRDefault="00CF72FB" w:rsidP="00CF72FB"/>
    <w:p w14:paraId="0444D3AE" w14:textId="77777777" w:rsidR="00CF72FB" w:rsidRPr="009D12DA" w:rsidRDefault="00CF72FB" w:rsidP="00CF72FB">
      <w:pPr>
        <w:pStyle w:val="Heading4"/>
      </w:pPr>
      <w:r>
        <w:t xml:space="preserve">It’s also a </w:t>
      </w:r>
      <w:r w:rsidRPr="007101B4">
        <w:rPr>
          <w:u w:val="single"/>
        </w:rPr>
        <w:t>deficit</w:t>
      </w:r>
      <w:r>
        <w:t xml:space="preserve">. State-level remedies are </w:t>
      </w:r>
      <w:r w:rsidRPr="00294198">
        <w:rPr>
          <w:u w:val="single"/>
        </w:rPr>
        <w:t>downstream</w:t>
      </w:r>
      <w:r>
        <w:t xml:space="preserve">, so the fed must move </w:t>
      </w:r>
      <w:r w:rsidRPr="00294198">
        <w:rPr>
          <w:u w:val="single"/>
        </w:rPr>
        <w:t>first</w:t>
      </w:r>
      <w:r>
        <w:t xml:space="preserve">. </w:t>
      </w:r>
    </w:p>
    <w:p w14:paraId="5F79788D" w14:textId="77777777" w:rsidR="00CF72FB" w:rsidRPr="009D12DA" w:rsidRDefault="00CF72FB" w:rsidP="00CF72FB">
      <w:r w:rsidRPr="009D12DA">
        <w:t xml:space="preserve">Dana </w:t>
      </w:r>
      <w:r w:rsidRPr="009D12DA">
        <w:rPr>
          <w:rStyle w:val="Style13ptBold"/>
        </w:rPr>
        <w:t>Cook-Milligan ’25</w:t>
      </w:r>
      <w:r w:rsidRPr="009D12DA">
        <w:t xml:space="preserve">, </w:t>
      </w:r>
      <w:r>
        <w:t xml:space="preserve">attorney and </w:t>
      </w:r>
      <w:r w:rsidRPr="009D12DA">
        <w:t>Executive Committee Member</w:t>
      </w:r>
      <w:r>
        <w:t xml:space="preserve"> of the </w:t>
      </w:r>
      <w:r w:rsidRPr="009D12DA">
        <w:t>California Lawyers Association Antitrust and Unfair Competition Law Section. 7-17-2025. “Antitrust 101: State Antitrust Enforcement,” https://www.winston.com/en/blogs-and-podcasts/competition-corner/antitrust-101-state-antitrust-enforcement, 3-1-2026, RNey</w:t>
      </w:r>
    </w:p>
    <w:p w14:paraId="521297DB" w14:textId="77777777" w:rsidR="00CF72FB" w:rsidRPr="00294198" w:rsidRDefault="00CF72FB" w:rsidP="00CF72FB">
      <w:pPr>
        <w:rPr>
          <w:sz w:val="16"/>
        </w:rPr>
      </w:pPr>
      <w:r w:rsidRPr="00294198">
        <w:rPr>
          <w:rStyle w:val="StyleUnderline"/>
          <w:highlight w:val="green"/>
        </w:rPr>
        <w:t xml:space="preserve">Despite ample </w:t>
      </w:r>
      <w:r w:rsidRPr="00294198">
        <w:rPr>
          <w:rStyle w:val="Emphasis"/>
          <w:highlight w:val="green"/>
        </w:rPr>
        <w:t>state</w:t>
      </w:r>
      <w:r w:rsidRPr="00294198">
        <w:rPr>
          <w:rStyle w:val="Emphasis"/>
        </w:rPr>
        <w:t xml:space="preserve"> antitrust </w:t>
      </w:r>
      <w:r w:rsidRPr="00294198">
        <w:rPr>
          <w:rStyle w:val="Emphasis"/>
          <w:highlight w:val="green"/>
        </w:rPr>
        <w:t>laws</w:t>
      </w:r>
      <w:r w:rsidRPr="00294198">
        <w:rPr>
          <w:sz w:val="16"/>
        </w:rPr>
        <w:t xml:space="preserve"> on the books, </w:t>
      </w:r>
      <w:r w:rsidRPr="00294198">
        <w:rPr>
          <w:rStyle w:val="StyleUnderline"/>
        </w:rPr>
        <w:t xml:space="preserve">in some ways </w:t>
      </w:r>
      <w:r w:rsidRPr="00294198">
        <w:rPr>
          <w:rStyle w:val="StyleUnderline"/>
          <w:highlight w:val="green"/>
        </w:rPr>
        <w:t xml:space="preserve">state </w:t>
      </w:r>
      <w:r w:rsidRPr="00294198">
        <w:rPr>
          <w:rStyle w:val="Emphasis"/>
          <w:highlight w:val="green"/>
        </w:rPr>
        <w:t>enforcement power</w:t>
      </w:r>
      <w:r w:rsidRPr="00294198">
        <w:rPr>
          <w:rStyle w:val="StyleUnderline"/>
          <w:highlight w:val="green"/>
        </w:rPr>
        <w:t xml:space="preserve"> still </w:t>
      </w:r>
      <w:r w:rsidRPr="00294198">
        <w:rPr>
          <w:rStyle w:val="Emphasis"/>
          <w:highlight w:val="green"/>
        </w:rPr>
        <w:t>stems</w:t>
      </w:r>
      <w:r w:rsidRPr="00294198">
        <w:rPr>
          <w:rStyle w:val="StyleUnderline"/>
          <w:highlight w:val="green"/>
        </w:rPr>
        <w:t xml:space="preserve"> from </w:t>
      </w:r>
      <w:r w:rsidRPr="00294198">
        <w:rPr>
          <w:rStyle w:val="Emphasis"/>
          <w:highlight w:val="green"/>
        </w:rPr>
        <w:t>federal</w:t>
      </w:r>
      <w:r w:rsidRPr="00294198">
        <w:rPr>
          <w:rStyle w:val="StyleUnderline"/>
          <w:highlight w:val="green"/>
        </w:rPr>
        <w:t xml:space="preserve"> antitrust law</w:t>
      </w:r>
      <w:r w:rsidRPr="00294198">
        <w:rPr>
          <w:sz w:val="16"/>
        </w:rPr>
        <w:t xml:space="preserve">. Under the federal Clayton Act, those harmed by antitrust violations can seek treble damages (section 4) or injunctive relief (section 16). Notably, individual states may also pursue claims for injunctive relief or monetary damages in two ways. First, </w:t>
      </w:r>
      <w:r w:rsidRPr="00294198">
        <w:rPr>
          <w:rStyle w:val="StyleUnderline"/>
        </w:rPr>
        <w:t xml:space="preserve">states </w:t>
      </w:r>
      <w:r w:rsidRPr="00294198">
        <w:rPr>
          <w:rStyle w:val="StyleUnderline"/>
          <w:highlight w:val="green"/>
        </w:rPr>
        <w:t xml:space="preserve">can </w:t>
      </w:r>
      <w:r w:rsidRPr="00294198">
        <w:rPr>
          <w:rStyle w:val="Emphasis"/>
          <w:highlight w:val="green"/>
        </w:rPr>
        <w:t>file</w:t>
      </w:r>
      <w:r w:rsidRPr="00294198">
        <w:rPr>
          <w:rStyle w:val="Emphasis"/>
        </w:rPr>
        <w:t xml:space="preserve"> suit</w:t>
      </w:r>
      <w:r w:rsidRPr="00294198">
        <w:rPr>
          <w:rStyle w:val="StyleUnderline"/>
        </w:rPr>
        <w:t xml:space="preserve"> </w:t>
      </w:r>
      <w:r w:rsidRPr="00294198">
        <w:rPr>
          <w:rStyle w:val="StyleUnderline"/>
          <w:highlight w:val="green"/>
        </w:rPr>
        <w:t xml:space="preserve">for a </w:t>
      </w:r>
      <w:r w:rsidRPr="00294198">
        <w:rPr>
          <w:rStyle w:val="Emphasis"/>
          <w:highlight w:val="green"/>
        </w:rPr>
        <w:t>proprietary</w:t>
      </w:r>
      <w:r w:rsidRPr="00294198">
        <w:rPr>
          <w:rStyle w:val="StyleUnderline"/>
          <w:highlight w:val="green"/>
        </w:rPr>
        <w:t xml:space="preserve"> claim</w:t>
      </w:r>
      <w:r w:rsidRPr="00294198">
        <w:rPr>
          <w:sz w:val="16"/>
        </w:rPr>
        <w:t>, in which the state is a direct purchaser of goods or services and is directly harmed by purportedly anti-competitive behavior. For example, a state can allege that a state agency or program overpaid for a product due to a price-fixing conspiracy among the product’s manufacturers. Second—and more commonly used for state enforcement of federal antitrust law—</w:t>
      </w:r>
      <w:r w:rsidRPr="00294198">
        <w:rPr>
          <w:rStyle w:val="StyleUnderline"/>
        </w:rPr>
        <w:t xml:space="preserve">states that have passed enabling legislation can file suit </w:t>
      </w:r>
      <w:r w:rsidRPr="00294198">
        <w:rPr>
          <w:rStyle w:val="StyleUnderline"/>
          <w:highlight w:val="green"/>
        </w:rPr>
        <w:t>as</w:t>
      </w:r>
      <w:r w:rsidRPr="00294198">
        <w:rPr>
          <w:sz w:val="16"/>
        </w:rPr>
        <w:t xml:space="preserve"> “</w:t>
      </w:r>
      <w:r w:rsidRPr="00294198">
        <w:rPr>
          <w:rStyle w:val="Emphasis"/>
          <w:highlight w:val="green"/>
        </w:rPr>
        <w:t>parens patriae</w:t>
      </w:r>
      <w:r w:rsidRPr="00294198">
        <w:rPr>
          <w:sz w:val="16"/>
        </w:rPr>
        <w:t xml:space="preserve">,” stepping in to protect their citizens from harms caused by conduct violative of federal antitrust law. To bring this type of claim, the state must typically show a “quasi-sovereign” interest apart from the interests of its private citizens, such as protecting the economic well-being of its residents or ensuring fair market conditions in the state. </w:t>
      </w:r>
      <w:r w:rsidRPr="00294198">
        <w:rPr>
          <w:rStyle w:val="StyleUnderline"/>
          <w:highlight w:val="green"/>
        </w:rPr>
        <w:t xml:space="preserve">This </w:t>
      </w:r>
      <w:r w:rsidRPr="00294198">
        <w:rPr>
          <w:rStyle w:val="Emphasis"/>
          <w:highlight w:val="green"/>
        </w:rPr>
        <w:t>sprawling authority</w:t>
      </w:r>
      <w:r w:rsidRPr="00294198">
        <w:rPr>
          <w:sz w:val="16"/>
        </w:rPr>
        <w:t xml:space="preserve">, </w:t>
      </w:r>
      <w:r w:rsidRPr="00294198">
        <w:rPr>
          <w:rStyle w:val="StyleUnderline"/>
          <w:highlight w:val="green"/>
        </w:rPr>
        <w:t>described in</w:t>
      </w:r>
      <w:r w:rsidRPr="00294198">
        <w:rPr>
          <w:rStyle w:val="StyleUnderline"/>
        </w:rPr>
        <w:t xml:space="preserve"> section 4C of </w:t>
      </w:r>
      <w:r w:rsidRPr="00294198">
        <w:rPr>
          <w:rStyle w:val="StyleUnderline"/>
          <w:highlight w:val="green"/>
        </w:rPr>
        <w:t xml:space="preserve">the </w:t>
      </w:r>
      <w:r w:rsidRPr="00294198">
        <w:rPr>
          <w:rStyle w:val="Emphasis"/>
          <w:highlight w:val="green"/>
        </w:rPr>
        <w:t>Clayton Act</w:t>
      </w:r>
      <w:r w:rsidRPr="00294198">
        <w:rPr>
          <w:sz w:val="16"/>
        </w:rPr>
        <w:t>, significantly expands state antitrust enforcement power beyond the bounds of direct purchaser suits.</w:t>
      </w:r>
    </w:p>
    <w:p w14:paraId="2E589635" w14:textId="77777777" w:rsidR="00CF72FB" w:rsidRDefault="00CF72FB" w:rsidP="00CF72FB"/>
    <w:p w14:paraId="17874D71" w14:textId="77777777" w:rsidR="00CF72FB" w:rsidRDefault="00CF72FB" w:rsidP="00CF72FB">
      <w:pPr>
        <w:pStyle w:val="Heading3"/>
      </w:pPr>
      <w:r>
        <w:t>Deficit---State Antitrust Bad---AT: Litigation---1AR</w:t>
      </w:r>
    </w:p>
    <w:p w14:paraId="3CB2A7E4" w14:textId="77777777" w:rsidR="00CF72FB" w:rsidRDefault="00CF72FB" w:rsidP="00CF72FB">
      <w:pPr>
        <w:pStyle w:val="Heading4"/>
      </w:pPr>
      <w:r>
        <w:t xml:space="preserve">Lawsuits </w:t>
      </w:r>
      <w:r w:rsidRPr="00CC0944">
        <w:rPr>
          <w:u w:val="single"/>
        </w:rPr>
        <w:t>can’t</w:t>
      </w:r>
      <w:r>
        <w:t xml:space="preserve"> be consolidated, causing </w:t>
      </w:r>
      <w:r w:rsidRPr="00CC0944">
        <w:rPr>
          <w:u w:val="single"/>
        </w:rPr>
        <w:t>expensive</w:t>
      </w:r>
      <w:r>
        <w:t xml:space="preserve">, </w:t>
      </w:r>
      <w:r w:rsidRPr="00CC0944">
        <w:rPr>
          <w:u w:val="single"/>
        </w:rPr>
        <w:t>duplicative</w:t>
      </w:r>
      <w:r>
        <w:t xml:space="preserve">, and </w:t>
      </w:r>
      <w:r w:rsidRPr="00CC0944">
        <w:rPr>
          <w:u w:val="single"/>
        </w:rPr>
        <w:t>delayed</w:t>
      </w:r>
      <w:r>
        <w:t xml:space="preserve"> suits. </w:t>
      </w:r>
    </w:p>
    <w:p w14:paraId="2CDFA661" w14:textId="77777777" w:rsidR="00CF72FB" w:rsidRPr="00CC0944" w:rsidRDefault="00CF72FB" w:rsidP="00CF72FB">
      <w:pPr>
        <w:pStyle w:val="Undertag"/>
      </w:pPr>
      <w:r>
        <w:t xml:space="preserve">---The State AG Venue Act was passed in the </w:t>
      </w:r>
      <w:r w:rsidRPr="00CC0944">
        <w:t>Consolidated Appropriations Act of 2023</w:t>
      </w:r>
    </w:p>
    <w:p w14:paraId="1AFE94D5" w14:textId="77777777" w:rsidR="00CF72FB" w:rsidRDefault="00CF72FB" w:rsidP="00CF72FB">
      <w:r w:rsidRPr="00D21ACD">
        <w:t xml:space="preserve">Canyon </w:t>
      </w:r>
      <w:r w:rsidRPr="0025522B">
        <w:rPr>
          <w:rStyle w:val="Style13ptBold"/>
        </w:rPr>
        <w:t>Brimhall ‘22</w:t>
      </w:r>
      <w:r w:rsidRPr="00D21ACD">
        <w:t xml:space="preserve">, </w:t>
      </w:r>
      <w:r w:rsidRPr="0025522B">
        <w:t xml:space="preserve">Senior Director of Federal Government Affairs </w:t>
      </w:r>
      <w:r>
        <w:t xml:space="preserve">and </w:t>
      </w:r>
      <w:r w:rsidRPr="00D21ACD">
        <w:t>Sarah Wall</w:t>
      </w:r>
      <w:r>
        <w:t xml:space="preserve">, </w:t>
      </w:r>
      <w:r w:rsidRPr="0025522B">
        <w:t>Former Northeast Region Manager of Government Affairs</w:t>
      </w:r>
      <w:r w:rsidRPr="00D21ACD">
        <w:t xml:space="preserve">. </w:t>
      </w:r>
      <w:r>
        <w:t>02-28-2022</w:t>
      </w:r>
      <w:r w:rsidRPr="00D21ACD">
        <w:t>. "Reject the Antitrust Enforcement Venue Act," R Street Institute. https://www.rstreet.org/commentary/reject-the-antitrust-enforcement-venue-act/, 3-1-2026, RNey</w:t>
      </w:r>
    </w:p>
    <w:p w14:paraId="33A06EB2" w14:textId="77777777" w:rsidR="00CF72FB" w:rsidRPr="00CC0944" w:rsidRDefault="00CF72FB" w:rsidP="00CF72FB">
      <w:pPr>
        <w:rPr>
          <w:sz w:val="16"/>
        </w:rPr>
      </w:pPr>
      <w:r w:rsidRPr="00CC0944">
        <w:rPr>
          <w:sz w:val="16"/>
        </w:rPr>
        <w:t xml:space="preserve">Under current law, if multiple states’ attorneys general file the same antitrust lawsuit, those lawsuits can be combined to avoid duplicative litigation and the wasting of state and company resources. If this bill were enacted, those </w:t>
      </w:r>
      <w:r w:rsidRPr="00CC0944">
        <w:rPr>
          <w:rStyle w:val="Emphasis"/>
          <w:highlight w:val="green"/>
        </w:rPr>
        <w:t>lawsuits</w:t>
      </w:r>
      <w:r w:rsidRPr="00294198">
        <w:rPr>
          <w:rStyle w:val="StyleUnderline"/>
        </w:rPr>
        <w:t xml:space="preserve"> would be </w:t>
      </w:r>
      <w:r w:rsidRPr="00CC0944">
        <w:rPr>
          <w:rStyle w:val="Emphasis"/>
          <w:highlight w:val="green"/>
        </w:rPr>
        <w:t>barred</w:t>
      </w:r>
      <w:r w:rsidRPr="00CC0944">
        <w:rPr>
          <w:rStyle w:val="StyleUnderline"/>
          <w:highlight w:val="green"/>
        </w:rPr>
        <w:t xml:space="preserve"> from </w:t>
      </w:r>
      <w:r w:rsidRPr="00CC0944">
        <w:rPr>
          <w:rStyle w:val="Emphasis"/>
          <w:highlight w:val="green"/>
        </w:rPr>
        <w:t>consolidation</w:t>
      </w:r>
      <w:r w:rsidRPr="00CC0944">
        <w:rPr>
          <w:sz w:val="16"/>
        </w:rPr>
        <w:t xml:space="preserve">, even if those lawsuits were identical. This could lead to a situation in which </w:t>
      </w:r>
      <w:r w:rsidRPr="00CC0944">
        <w:rPr>
          <w:rStyle w:val="StyleUnderline"/>
          <w:highlight w:val="green"/>
        </w:rPr>
        <w:t xml:space="preserve">all </w:t>
      </w:r>
      <w:r w:rsidRPr="00CC0944">
        <w:rPr>
          <w:rStyle w:val="Emphasis"/>
          <w:highlight w:val="green"/>
        </w:rPr>
        <w:t>50 states</w:t>
      </w:r>
      <w:r w:rsidRPr="00CC0944">
        <w:rPr>
          <w:rStyle w:val="StyleUnderline"/>
          <w:highlight w:val="green"/>
        </w:rPr>
        <w:t xml:space="preserve"> and the fed</w:t>
      </w:r>
      <w:r w:rsidRPr="00CC0944">
        <w:rPr>
          <w:rStyle w:val="StyleUnderline"/>
        </w:rPr>
        <w:t>eral</w:t>
      </w:r>
      <w:r w:rsidRPr="00294198">
        <w:rPr>
          <w:rStyle w:val="StyleUnderline"/>
        </w:rPr>
        <w:t xml:space="preserve"> government </w:t>
      </w:r>
      <w:r w:rsidRPr="00CC0944">
        <w:rPr>
          <w:rStyle w:val="StyleUnderline"/>
          <w:highlight w:val="green"/>
        </w:rPr>
        <w:t xml:space="preserve">are </w:t>
      </w:r>
      <w:r w:rsidRPr="00CC0944">
        <w:rPr>
          <w:rStyle w:val="Emphasis"/>
          <w:highlight w:val="green"/>
        </w:rPr>
        <w:t>litigating</w:t>
      </w:r>
      <w:r w:rsidRPr="00CC0944">
        <w:rPr>
          <w:rStyle w:val="StyleUnderline"/>
          <w:highlight w:val="green"/>
        </w:rPr>
        <w:t xml:space="preserve"> the same case at </w:t>
      </w:r>
      <w:r w:rsidRPr="00CC0944">
        <w:rPr>
          <w:rStyle w:val="Emphasis"/>
          <w:highlight w:val="green"/>
        </w:rPr>
        <w:t>the same time</w:t>
      </w:r>
      <w:r w:rsidRPr="00CC0944">
        <w:rPr>
          <w:sz w:val="16"/>
        </w:rPr>
        <w:t xml:space="preserve">, </w:t>
      </w:r>
      <w:r w:rsidRPr="00CC0944">
        <w:rPr>
          <w:rStyle w:val="StyleUnderline"/>
          <w:highlight w:val="green"/>
        </w:rPr>
        <w:t>creating a</w:t>
      </w:r>
      <w:r w:rsidRPr="00294198">
        <w:rPr>
          <w:rStyle w:val="StyleUnderline"/>
        </w:rPr>
        <w:t xml:space="preserve"> </w:t>
      </w:r>
      <w:r w:rsidRPr="00CC0944">
        <w:rPr>
          <w:rStyle w:val="Emphasis"/>
        </w:rPr>
        <w:t xml:space="preserve">tangled </w:t>
      </w:r>
      <w:r w:rsidRPr="00CC0944">
        <w:rPr>
          <w:rStyle w:val="Emphasis"/>
          <w:highlight w:val="green"/>
        </w:rPr>
        <w:t>web</w:t>
      </w:r>
      <w:r w:rsidRPr="00CC0944">
        <w:rPr>
          <w:rStyle w:val="StyleUnderline"/>
          <w:highlight w:val="green"/>
        </w:rPr>
        <w:t xml:space="preserve"> of </w:t>
      </w:r>
      <w:r w:rsidRPr="00CC0944">
        <w:rPr>
          <w:rStyle w:val="Emphasis"/>
          <w:highlight w:val="green"/>
        </w:rPr>
        <w:t>litigation</w:t>
      </w:r>
      <w:r w:rsidRPr="00294198">
        <w:rPr>
          <w:rStyle w:val="StyleUnderline"/>
        </w:rPr>
        <w:t xml:space="preserve"> in courts across the country</w:t>
      </w:r>
      <w:r w:rsidRPr="00CC0944">
        <w:rPr>
          <w:sz w:val="16"/>
        </w:rPr>
        <w:t>.</w:t>
      </w:r>
    </w:p>
    <w:p w14:paraId="2CC368CC" w14:textId="77777777" w:rsidR="00CF72FB" w:rsidRPr="00CC0944" w:rsidRDefault="00CF72FB" w:rsidP="00CF72FB">
      <w:pPr>
        <w:rPr>
          <w:sz w:val="16"/>
        </w:rPr>
      </w:pPr>
      <w:r w:rsidRPr="00CC0944">
        <w:rPr>
          <w:sz w:val="16"/>
        </w:rPr>
        <w:t xml:space="preserve">Even worse, </w:t>
      </w:r>
      <w:r w:rsidRPr="00CC0944">
        <w:rPr>
          <w:rStyle w:val="StyleUnderline"/>
          <w:highlight w:val="green"/>
        </w:rPr>
        <w:t>each court</w:t>
      </w:r>
      <w:r w:rsidRPr="00CC0944">
        <w:rPr>
          <w:rStyle w:val="StyleUnderline"/>
        </w:rPr>
        <w:t xml:space="preserve"> </w:t>
      </w:r>
      <w:r w:rsidRPr="00CC0944">
        <w:rPr>
          <w:rStyle w:val="StyleUnderline"/>
          <w:highlight w:val="green"/>
        </w:rPr>
        <w:t xml:space="preserve">might come to a </w:t>
      </w:r>
      <w:r w:rsidRPr="00CC0944">
        <w:rPr>
          <w:rStyle w:val="Emphasis"/>
          <w:highlight w:val="green"/>
        </w:rPr>
        <w:t>different conclusion</w:t>
      </w:r>
      <w:r w:rsidRPr="00CC0944">
        <w:rPr>
          <w:sz w:val="16"/>
        </w:rPr>
        <w:t xml:space="preserve">, at which point – and here’s the rub – the cases would be combined anyway before a Court of Appeals or the U.S. Supreme Court. </w:t>
      </w:r>
      <w:r w:rsidRPr="00CC0944">
        <w:rPr>
          <w:rStyle w:val="StyleUnderline"/>
        </w:rPr>
        <w:t xml:space="preserve">The process could </w:t>
      </w:r>
      <w:r w:rsidRPr="00CC0944">
        <w:rPr>
          <w:rStyle w:val="Emphasis"/>
          <w:highlight w:val="green"/>
        </w:rPr>
        <w:t>drag</w:t>
      </w:r>
      <w:r w:rsidRPr="00CC0944">
        <w:rPr>
          <w:rStyle w:val="Emphasis"/>
        </w:rPr>
        <w:t xml:space="preserve"> </w:t>
      </w:r>
      <w:r w:rsidRPr="00CC0944">
        <w:rPr>
          <w:rStyle w:val="Emphasis"/>
          <w:highlight w:val="green"/>
        </w:rPr>
        <w:t>out for years</w:t>
      </w:r>
      <w:r w:rsidRPr="00CC0944">
        <w:rPr>
          <w:sz w:val="16"/>
        </w:rPr>
        <w:t>, which is the very outcome bill supporters are supposedly seeking to avoid.</w:t>
      </w:r>
    </w:p>
    <w:p w14:paraId="5F98348C" w14:textId="77777777" w:rsidR="00CF72FB" w:rsidRPr="00CC0944" w:rsidRDefault="00CF72FB" w:rsidP="00CF72FB">
      <w:pPr>
        <w:rPr>
          <w:sz w:val="16"/>
        </w:rPr>
      </w:pPr>
      <w:r w:rsidRPr="00CC0944">
        <w:rPr>
          <w:sz w:val="16"/>
        </w:rPr>
        <w:t xml:space="preserve">This process </w:t>
      </w:r>
      <w:r w:rsidRPr="00CC0944">
        <w:rPr>
          <w:rStyle w:val="StyleUnderline"/>
        </w:rPr>
        <w:t xml:space="preserve">would be </w:t>
      </w:r>
      <w:r w:rsidRPr="00CC0944">
        <w:rPr>
          <w:rStyle w:val="Emphasis"/>
        </w:rPr>
        <w:t xml:space="preserve">absurdly </w:t>
      </w:r>
      <w:r w:rsidRPr="00CC0944">
        <w:rPr>
          <w:rStyle w:val="Emphasis"/>
          <w:highlight w:val="green"/>
        </w:rPr>
        <w:t>inefficient</w:t>
      </w:r>
      <w:r w:rsidRPr="00CC0944">
        <w:rPr>
          <w:sz w:val="16"/>
        </w:rPr>
        <w:t xml:space="preserve">, </w:t>
      </w:r>
      <w:r w:rsidRPr="00CC0944">
        <w:rPr>
          <w:rStyle w:val="StyleUnderline"/>
        </w:rPr>
        <w:t xml:space="preserve">with taxpayers shouldering the </w:t>
      </w:r>
      <w:r w:rsidRPr="00CC0944">
        <w:rPr>
          <w:rStyle w:val="StyleUnderline"/>
          <w:highlight w:val="green"/>
        </w:rPr>
        <w:t xml:space="preserve">cost of </w:t>
      </w:r>
      <w:r w:rsidRPr="00CC0944">
        <w:rPr>
          <w:rStyle w:val="Emphasis"/>
          <w:highlight w:val="green"/>
        </w:rPr>
        <w:t>superfluous</w:t>
      </w:r>
      <w:r w:rsidRPr="00CC0944">
        <w:rPr>
          <w:rStyle w:val="StyleUnderline"/>
        </w:rPr>
        <w:t xml:space="preserve"> </w:t>
      </w:r>
      <w:r w:rsidRPr="00CC0944">
        <w:rPr>
          <w:rStyle w:val="StyleUnderline"/>
          <w:highlight w:val="green"/>
        </w:rPr>
        <w:t xml:space="preserve">and </w:t>
      </w:r>
      <w:r w:rsidRPr="00CC0944">
        <w:rPr>
          <w:rStyle w:val="Emphasis"/>
          <w:highlight w:val="green"/>
        </w:rPr>
        <w:t>duplicative lawsuits</w:t>
      </w:r>
      <w:r w:rsidRPr="00CC0944">
        <w:rPr>
          <w:rStyle w:val="StyleUnderline"/>
        </w:rPr>
        <w:t xml:space="preserve"> </w:t>
      </w:r>
      <w:r w:rsidRPr="00CC0944">
        <w:rPr>
          <w:rStyle w:val="StyleUnderline"/>
          <w:highlight w:val="green"/>
        </w:rPr>
        <w:t xml:space="preserve">across multiple </w:t>
      </w:r>
      <w:r w:rsidRPr="00CC0944">
        <w:rPr>
          <w:rStyle w:val="Emphasis"/>
          <w:highlight w:val="green"/>
        </w:rPr>
        <w:t>jurisdictions</w:t>
      </w:r>
      <w:r w:rsidRPr="00CC0944">
        <w:rPr>
          <w:sz w:val="16"/>
        </w:rPr>
        <w:t>. The only people who would come out on top are polarizing attorneys general like New York’s James and Texas’ Ken Paxton and trial attorneys.</w:t>
      </w:r>
    </w:p>
    <w:p w14:paraId="6D24C1EA" w14:textId="77777777" w:rsidR="00CF72FB" w:rsidRPr="00CC0944" w:rsidRDefault="00CF72FB" w:rsidP="00CF72FB">
      <w:pPr>
        <w:rPr>
          <w:sz w:val="16"/>
        </w:rPr>
      </w:pPr>
      <w:r w:rsidRPr="00CC0944">
        <w:rPr>
          <w:sz w:val="16"/>
        </w:rPr>
        <w:t>In today’s charged partisan environment, Republicans in Congress are too caught up in scoring political points against “Big Tech” to recall their core values. But if they examine the State Antitrust Enforcement Venue Act with an eye toward making government work more efficiently, they will see that this legislation creates far more problems than it solves.</w:t>
      </w:r>
    </w:p>
    <w:p w14:paraId="36300CCB" w14:textId="77777777" w:rsidR="00CF72FB" w:rsidRDefault="00CF72FB" w:rsidP="00CF72FB"/>
    <w:p w14:paraId="6C67990A" w14:textId="77777777" w:rsidR="00CF72FB" w:rsidRDefault="00CF72FB" w:rsidP="00CF72FB">
      <w:pPr>
        <w:pStyle w:val="Heading4"/>
      </w:pPr>
      <w:r>
        <w:t xml:space="preserve">State </w:t>
      </w:r>
      <w:r w:rsidRPr="00273301">
        <w:rPr>
          <w:u w:val="single"/>
        </w:rPr>
        <w:t>primacy</w:t>
      </w:r>
      <w:r>
        <w:t xml:space="preserve"> in merger litigation ruins </w:t>
      </w:r>
      <w:r w:rsidRPr="00273301">
        <w:rPr>
          <w:u w:val="single"/>
        </w:rPr>
        <w:t>follow-on</w:t>
      </w:r>
      <w:r>
        <w:t xml:space="preserve"> and </w:t>
      </w:r>
      <w:r w:rsidRPr="00273301">
        <w:rPr>
          <w:u w:val="single"/>
        </w:rPr>
        <w:t>negates</w:t>
      </w:r>
      <w:r>
        <w:t xml:space="preserve"> any benefit of </w:t>
      </w:r>
      <w:r w:rsidRPr="00273301">
        <w:rPr>
          <w:u w:val="single"/>
        </w:rPr>
        <w:t>antitrust MDL</w:t>
      </w:r>
      <w:r>
        <w:t xml:space="preserve"> </w:t>
      </w:r>
      <w:r w:rsidRPr="00273301">
        <w:rPr>
          <w:b w:val="0"/>
          <w:bCs/>
        </w:rPr>
        <w:t>(multidistrict litigation)</w:t>
      </w:r>
      <w:r>
        <w:t>.</w:t>
      </w:r>
    </w:p>
    <w:p w14:paraId="5D6717E8" w14:textId="77777777" w:rsidR="00CF72FB" w:rsidRDefault="00CF72FB" w:rsidP="00CF72FB">
      <w:r w:rsidRPr="00D21ACD">
        <w:t xml:space="preserve">William C. </w:t>
      </w:r>
      <w:r w:rsidRPr="00D21ACD">
        <w:rPr>
          <w:rStyle w:val="Style13ptBold"/>
        </w:rPr>
        <w:t>Lavery '21</w:t>
      </w:r>
      <w:r>
        <w:t>,</w:t>
      </w:r>
      <w:r w:rsidRPr="00D21ACD">
        <w:t xml:space="preserve"> is a partner in the Washington, DC office of Baker Botts L.L.P. 9-27-2021. "The State Antitrust Enforcement Venue Act Deserves Careful Scrutiny," Washington Legal Foundation. https://www.wlf.org/2021/09/27/wlf-legal-pulse/the-state-antitrust-enforcement-venue-act-deserves-careful-scrutiny/, 3-1-2026, RNey</w:t>
      </w:r>
    </w:p>
    <w:p w14:paraId="570D021C" w14:textId="77777777" w:rsidR="00CF72FB" w:rsidRPr="00CC0944" w:rsidRDefault="00CF72FB" w:rsidP="00CF72FB">
      <w:pPr>
        <w:rPr>
          <w:sz w:val="16"/>
        </w:rPr>
      </w:pPr>
      <w:r w:rsidRPr="00CC0944">
        <w:rPr>
          <w:sz w:val="16"/>
        </w:rPr>
        <w:t xml:space="preserve">State AGs have been lobbying for this change for some time. Indeed, just last week a bipartisan group of 30 state attorneys general sent a letter to both chambers of Congress advocating for the State Antitrust Enforcement Venue Act (among others), emphasizing that they “urge Congress to include in the legislation a provision </w:t>
      </w:r>
      <w:r w:rsidRPr="00273301">
        <w:rPr>
          <w:rStyle w:val="Emphasis"/>
          <w:highlight w:val="green"/>
        </w:rPr>
        <w:t>confirming</w:t>
      </w:r>
      <w:r w:rsidRPr="00273301">
        <w:rPr>
          <w:rStyle w:val="StyleUnderline"/>
          <w:highlight w:val="green"/>
        </w:rPr>
        <w:t xml:space="preserve"> that the </w:t>
      </w:r>
      <w:r w:rsidRPr="00273301">
        <w:rPr>
          <w:rStyle w:val="Emphasis"/>
          <w:highlight w:val="green"/>
        </w:rPr>
        <w:t>states</w:t>
      </w:r>
      <w:r w:rsidRPr="00273301">
        <w:rPr>
          <w:rStyle w:val="StyleUnderline"/>
          <w:highlight w:val="green"/>
        </w:rPr>
        <w:t xml:space="preserve"> are </w:t>
      </w:r>
      <w:r w:rsidRPr="00273301">
        <w:rPr>
          <w:rStyle w:val="Emphasis"/>
          <w:highlight w:val="green"/>
        </w:rPr>
        <w:t>sovereigns</w:t>
      </w:r>
      <w:r w:rsidRPr="00273301">
        <w:rPr>
          <w:rStyle w:val="StyleUnderline"/>
          <w:highlight w:val="green"/>
        </w:rPr>
        <w:t xml:space="preserve"> that</w:t>
      </w:r>
      <w:r w:rsidRPr="00CC0944">
        <w:rPr>
          <w:rStyle w:val="StyleUnderline"/>
        </w:rPr>
        <w:t xml:space="preserve"> </w:t>
      </w:r>
      <w:r w:rsidRPr="00273301">
        <w:rPr>
          <w:rStyle w:val="StyleUnderline"/>
          <w:highlight w:val="green"/>
        </w:rPr>
        <w:t xml:space="preserve">stand on </w:t>
      </w:r>
      <w:r w:rsidRPr="00273301">
        <w:rPr>
          <w:rStyle w:val="Emphasis"/>
          <w:highlight w:val="green"/>
        </w:rPr>
        <w:t>equal footing</w:t>
      </w:r>
      <w:r w:rsidRPr="00273301">
        <w:rPr>
          <w:rStyle w:val="StyleUnderline"/>
          <w:highlight w:val="green"/>
        </w:rPr>
        <w:t xml:space="preserve"> with </w:t>
      </w:r>
      <w:r w:rsidRPr="00273301">
        <w:rPr>
          <w:rStyle w:val="Emphasis"/>
          <w:highlight w:val="green"/>
        </w:rPr>
        <w:t>federal enforcers</w:t>
      </w:r>
      <w:r w:rsidRPr="00CC0944">
        <w:rPr>
          <w:rStyle w:val="StyleUnderline"/>
        </w:rPr>
        <w:t xml:space="preserve"> under </w:t>
      </w:r>
      <w:r w:rsidRPr="00374CCD">
        <w:rPr>
          <w:rStyle w:val="Emphasis"/>
        </w:rPr>
        <w:t>federal antitrust law</w:t>
      </w:r>
      <w:r w:rsidRPr="00CC0944">
        <w:rPr>
          <w:sz w:val="16"/>
        </w:rPr>
        <w:t xml:space="preserve">, </w:t>
      </w:r>
      <w:r w:rsidRPr="00CC0944">
        <w:rPr>
          <w:rStyle w:val="StyleUnderline"/>
        </w:rPr>
        <w:t xml:space="preserve">including </w:t>
      </w:r>
      <w:r w:rsidRPr="00273301">
        <w:rPr>
          <w:rStyle w:val="StyleUnderline"/>
          <w:highlight w:val="green"/>
        </w:rPr>
        <w:t>with regard to</w:t>
      </w:r>
      <w:r w:rsidRPr="00CC0944">
        <w:rPr>
          <w:rStyle w:val="StyleUnderline"/>
        </w:rPr>
        <w:t xml:space="preserve"> the timing of </w:t>
      </w:r>
      <w:r w:rsidRPr="00374CCD">
        <w:rPr>
          <w:rStyle w:val="Emphasis"/>
        </w:rPr>
        <w:t>challenging</w:t>
      </w:r>
      <w:r w:rsidRPr="00CC0944">
        <w:rPr>
          <w:rStyle w:val="StyleUnderline"/>
        </w:rPr>
        <w:t xml:space="preserve"> </w:t>
      </w:r>
      <w:r w:rsidRPr="00374CCD">
        <w:rPr>
          <w:rStyle w:val="Emphasis"/>
        </w:rPr>
        <w:t xml:space="preserve">anticompetitive </w:t>
      </w:r>
      <w:r w:rsidRPr="00273301">
        <w:rPr>
          <w:rStyle w:val="Emphasis"/>
          <w:highlight w:val="green"/>
        </w:rPr>
        <w:t>mergers</w:t>
      </w:r>
      <w:r w:rsidRPr="00CC0944">
        <w:rPr>
          <w:rStyle w:val="StyleUnderline"/>
        </w:rPr>
        <w:t xml:space="preserve"> and other practices</w:t>
      </w:r>
      <w:r w:rsidRPr="00CC0944">
        <w:rPr>
          <w:sz w:val="16"/>
        </w:rPr>
        <w:t xml:space="preserve">.” The states’ concerns with being part of large MDLs are basically two-fold: (1) they don’t want to be forced to litigate outside of their home states, and (2) they are concerned that having their cases transferred as part of a large MDL will cause delay in their litigation. And they have considerable support in Congress. The bill’s bipartisan sponsors—including Ken Buck (R-CO), David Cicilline (D-RI), Dan Bishop (R-NC), Burgess Owens (R-UT), and Joseph Neguse (D-CO) in the House, and Amy Klobuchar (D-MN) and Mike Lee (R-UT) in the Senate—have all said that they agree that </w:t>
      </w:r>
      <w:r w:rsidRPr="00CC0944">
        <w:rPr>
          <w:rStyle w:val="StyleUnderline"/>
        </w:rPr>
        <w:t xml:space="preserve">state AGs should be on the </w:t>
      </w:r>
      <w:r w:rsidRPr="00374CCD">
        <w:rPr>
          <w:rStyle w:val="Emphasis"/>
        </w:rPr>
        <w:t>same footing</w:t>
      </w:r>
      <w:r w:rsidRPr="00CC0944">
        <w:rPr>
          <w:rStyle w:val="StyleUnderline"/>
        </w:rPr>
        <w:t xml:space="preserve"> as </w:t>
      </w:r>
      <w:r w:rsidRPr="00374CCD">
        <w:rPr>
          <w:rStyle w:val="Emphasis"/>
        </w:rPr>
        <w:t>federal regulators</w:t>
      </w:r>
      <w:r w:rsidRPr="00CC0944">
        <w:rPr>
          <w:rStyle w:val="StyleUnderline"/>
        </w:rPr>
        <w:t xml:space="preserve"> when it comes to enforcing the antitrust laws</w:t>
      </w:r>
      <w:r w:rsidRPr="00CC0944">
        <w:rPr>
          <w:sz w:val="16"/>
        </w:rPr>
        <w:t>.</w:t>
      </w:r>
    </w:p>
    <w:p w14:paraId="2916DC6B" w14:textId="77777777" w:rsidR="00CF72FB" w:rsidRPr="00CC0944" w:rsidRDefault="00CF72FB" w:rsidP="00CF72FB">
      <w:pPr>
        <w:rPr>
          <w:sz w:val="16"/>
        </w:rPr>
      </w:pPr>
      <w:r w:rsidRPr="00CC0944">
        <w:rPr>
          <w:sz w:val="16"/>
        </w:rPr>
        <w:t>No one disputes that the MDL process was instituted for a legitimate reason and serves legitimate goals (for all parties involved, including the courts). It has for decades. It allows the parties and the court to conserve resources, eliminates the need for the parties to retain different counsel in different jurisdictions (to a certain extent), and minimizes the risk of inconsistent outcomes regarding the same questions. And it is widely accepted that large antitrust class actions—which are common—are generally most efficient when all related actions are centralized in the same court as part of the same pretrial proceeding.</w:t>
      </w:r>
    </w:p>
    <w:p w14:paraId="6D12AC17" w14:textId="77777777" w:rsidR="00CF72FB" w:rsidRPr="00CC0944" w:rsidRDefault="00CF72FB" w:rsidP="00CF72FB">
      <w:pPr>
        <w:rPr>
          <w:sz w:val="16"/>
        </w:rPr>
      </w:pPr>
      <w:r w:rsidRPr="00CC0944">
        <w:rPr>
          <w:sz w:val="16"/>
        </w:rPr>
        <w:t xml:space="preserve">Restricting the JPML’s ability to centralize actions will have significant consequences. If enacted, the proposed bill will undoubtedly drive up the cost and duration of many class actions. We will still have MDLs (the proposed legislation does nothing to get rid of them), but we will also have proceedings pending outside of the MDLs that will create headaches for everyone involved. Discovery will no longer be streamlined. Parties will be answering discovery requests from the state(s) in one proceeding (or more), private parties in another, and maybe the federal government in another. With different schedules, different pretrial rulings and different discovery requests, </w:t>
      </w:r>
      <w:r w:rsidRPr="00273301">
        <w:rPr>
          <w:rStyle w:val="Emphasis"/>
          <w:highlight w:val="green"/>
        </w:rPr>
        <w:t>coordination</w:t>
      </w:r>
      <w:r w:rsidRPr="00CC0944">
        <w:rPr>
          <w:rStyle w:val="StyleUnderline"/>
        </w:rPr>
        <w:t xml:space="preserve"> between the actions </w:t>
      </w:r>
      <w:r w:rsidRPr="00273301">
        <w:rPr>
          <w:rStyle w:val="StyleUnderline"/>
          <w:highlight w:val="green"/>
        </w:rPr>
        <w:t xml:space="preserve">will be </w:t>
      </w:r>
      <w:r w:rsidRPr="00273301">
        <w:rPr>
          <w:rStyle w:val="Emphasis"/>
          <w:highlight w:val="green"/>
        </w:rPr>
        <w:t>difficult</w:t>
      </w:r>
      <w:r w:rsidRPr="00273301">
        <w:rPr>
          <w:rStyle w:val="StyleUnderline"/>
          <w:highlight w:val="green"/>
        </w:rPr>
        <w:t xml:space="preserve"> if not </w:t>
      </w:r>
      <w:r w:rsidRPr="00273301">
        <w:rPr>
          <w:rStyle w:val="Emphasis"/>
          <w:highlight w:val="green"/>
        </w:rPr>
        <w:t>impossible</w:t>
      </w:r>
      <w:r w:rsidRPr="00CC0944">
        <w:rPr>
          <w:sz w:val="16"/>
        </w:rPr>
        <w:t xml:space="preserve">. </w:t>
      </w:r>
      <w:r w:rsidRPr="00CC0944">
        <w:rPr>
          <w:rStyle w:val="StyleUnderline"/>
        </w:rPr>
        <w:t>Witnesses—plaintiffs, defendants, and third parties</w:t>
      </w:r>
      <w:r w:rsidRPr="00CC0944">
        <w:rPr>
          <w:sz w:val="16"/>
        </w:rPr>
        <w:t>—</w:t>
      </w:r>
      <w:r w:rsidRPr="00CC0944">
        <w:rPr>
          <w:rStyle w:val="StyleUnderline"/>
        </w:rPr>
        <w:t xml:space="preserve">will be </w:t>
      </w:r>
      <w:r w:rsidRPr="00273301">
        <w:rPr>
          <w:rStyle w:val="Emphasis"/>
          <w:highlight w:val="green"/>
        </w:rPr>
        <w:t>subjected</w:t>
      </w:r>
      <w:r w:rsidRPr="00273301">
        <w:rPr>
          <w:rStyle w:val="StyleUnderline"/>
          <w:highlight w:val="green"/>
        </w:rPr>
        <w:t xml:space="preserve"> to</w:t>
      </w:r>
      <w:r w:rsidRPr="00CC0944">
        <w:rPr>
          <w:rStyle w:val="StyleUnderline"/>
        </w:rPr>
        <w:t xml:space="preserve"> duplicative </w:t>
      </w:r>
      <w:r w:rsidRPr="00273301">
        <w:rPr>
          <w:rStyle w:val="Emphasis"/>
          <w:highlight w:val="green"/>
        </w:rPr>
        <w:t>depos</w:t>
      </w:r>
      <w:r w:rsidRPr="00374CCD">
        <w:rPr>
          <w:rStyle w:val="Emphasis"/>
        </w:rPr>
        <w:t>itions</w:t>
      </w:r>
      <w:r w:rsidRPr="00CC0944">
        <w:rPr>
          <w:rStyle w:val="StyleUnderline"/>
        </w:rPr>
        <w:t xml:space="preserve"> </w:t>
      </w:r>
      <w:r w:rsidRPr="00273301">
        <w:rPr>
          <w:rStyle w:val="StyleUnderline"/>
          <w:highlight w:val="green"/>
        </w:rPr>
        <w:t xml:space="preserve">in </w:t>
      </w:r>
      <w:r w:rsidRPr="00273301">
        <w:rPr>
          <w:rStyle w:val="Emphasis"/>
          <w:highlight w:val="green"/>
        </w:rPr>
        <w:t>multiple jurisdictions</w:t>
      </w:r>
      <w:r w:rsidRPr="00CC0944">
        <w:rPr>
          <w:sz w:val="16"/>
        </w:rPr>
        <w:t>. The Federal Rules of Civil Procedure allow for broad discovery. It will not be easy for even non-parties to get out of their discovery obligations simply based on an argument of burden or duplication. Inconsistent rulings on dispositive motions will also result in different substantive outcomes in different jurisdictions—even though the exact same conduct is at issue. This will result in inconsistent precedent and create uncertainty for all stakeholders. Simply put, taking state AGs out of the “centralization” equation will create management issues, decrease efficiency, decrease predictability, and in all likelihood, result in even more delays.</w:t>
      </w:r>
    </w:p>
    <w:p w14:paraId="0060E98B" w14:textId="77777777" w:rsidR="00CF72FB" w:rsidRPr="00CC0944" w:rsidRDefault="00CF72FB" w:rsidP="00CF72FB">
      <w:pPr>
        <w:rPr>
          <w:sz w:val="16"/>
        </w:rPr>
      </w:pPr>
      <w:r w:rsidRPr="00CC0944">
        <w:rPr>
          <w:sz w:val="16"/>
        </w:rPr>
        <w:t xml:space="preserve">Notably, </w:t>
      </w:r>
      <w:r w:rsidRPr="00CC0944">
        <w:rPr>
          <w:rStyle w:val="StyleUnderline"/>
        </w:rPr>
        <w:t xml:space="preserve">the </w:t>
      </w:r>
      <w:r w:rsidRPr="00374CCD">
        <w:rPr>
          <w:rStyle w:val="Emphasis"/>
        </w:rPr>
        <w:t>judiciary itself</w:t>
      </w:r>
      <w:r w:rsidRPr="00CC0944">
        <w:rPr>
          <w:rStyle w:val="StyleUnderline"/>
        </w:rPr>
        <w:t xml:space="preserve"> has </w:t>
      </w:r>
      <w:r w:rsidRPr="00374CCD">
        <w:rPr>
          <w:rStyle w:val="Emphasis"/>
        </w:rPr>
        <w:t>concerns</w:t>
      </w:r>
      <w:r w:rsidRPr="00CC0944">
        <w:rPr>
          <w:sz w:val="16"/>
        </w:rPr>
        <w:t xml:space="preserve"> with the proposed bill. Indeed, the Director of the Administrative Office of US Courts (“AO”), US District Judge Roslynn R. Mauskopf, recently wrote House Minority Leader Kevin McCarthy to note the AO’s concern with the proposed bill. While the letter notes that its “comments are neither expressions of support for, nor opposition to the bill,” it strongly condemns the proposal. Among other things, it notes that the bill </w:t>
      </w:r>
      <w:r w:rsidRPr="00273301">
        <w:rPr>
          <w:rStyle w:val="StyleUnderline"/>
          <w:highlight w:val="green"/>
        </w:rPr>
        <w:t xml:space="preserve">could </w:t>
      </w:r>
      <w:r w:rsidRPr="00273301">
        <w:rPr>
          <w:rStyle w:val="Emphasis"/>
          <w:highlight w:val="green"/>
        </w:rPr>
        <w:t>reduce efficiencies</w:t>
      </w:r>
      <w:r w:rsidRPr="00CC0944">
        <w:rPr>
          <w:rStyle w:val="StyleUnderline"/>
        </w:rPr>
        <w:t xml:space="preserve"> in </w:t>
      </w:r>
      <w:r w:rsidRPr="00374CCD">
        <w:rPr>
          <w:rStyle w:val="Emphasis"/>
        </w:rPr>
        <w:t>antitrust litigation</w:t>
      </w:r>
      <w:r w:rsidRPr="00CC0944">
        <w:rPr>
          <w:sz w:val="16"/>
        </w:rPr>
        <w:t xml:space="preserve">, </w:t>
      </w:r>
      <w:r w:rsidRPr="00CC0944">
        <w:rPr>
          <w:rStyle w:val="StyleUnderline"/>
        </w:rPr>
        <w:t>particularly because state AGs’ claims are typically similar to those by purchasers alleging antitrust injuries</w:t>
      </w:r>
      <w:r w:rsidRPr="00CC0944">
        <w:rPr>
          <w:sz w:val="16"/>
        </w:rPr>
        <w:t xml:space="preserve">, thereby </w:t>
      </w:r>
      <w:r w:rsidRPr="00273301">
        <w:rPr>
          <w:rStyle w:val="Emphasis"/>
          <w:highlight w:val="green"/>
        </w:rPr>
        <w:t>taxing</w:t>
      </w:r>
      <w:r w:rsidRPr="00273301">
        <w:rPr>
          <w:rStyle w:val="StyleUnderline"/>
          <w:highlight w:val="green"/>
        </w:rPr>
        <w:t xml:space="preserve"> the judiciary’s </w:t>
      </w:r>
      <w:r w:rsidRPr="00273301">
        <w:rPr>
          <w:rStyle w:val="Emphasis"/>
          <w:highlight w:val="green"/>
        </w:rPr>
        <w:t>limited resources</w:t>
      </w:r>
      <w:r w:rsidRPr="00CC0944">
        <w:rPr>
          <w:rStyle w:val="StyleUnderline"/>
        </w:rPr>
        <w:t xml:space="preserve"> with duplicative claims for the </w:t>
      </w:r>
      <w:r w:rsidRPr="00273301">
        <w:rPr>
          <w:rStyle w:val="Emphasis"/>
        </w:rPr>
        <w:t>same conduct</w:t>
      </w:r>
      <w:r w:rsidRPr="00CC0944">
        <w:rPr>
          <w:sz w:val="16"/>
        </w:rPr>
        <w:t xml:space="preserve">. It even notes that </w:t>
      </w:r>
      <w:r w:rsidRPr="00273301">
        <w:rPr>
          <w:rStyle w:val="StyleUnderline"/>
          <w:highlight w:val="green"/>
        </w:rPr>
        <w:t xml:space="preserve">states might </w:t>
      </w:r>
      <w:r w:rsidRPr="00273301">
        <w:rPr>
          <w:rStyle w:val="Emphasis"/>
          <w:highlight w:val="green"/>
        </w:rPr>
        <w:t>end up worse off</w:t>
      </w:r>
      <w:r w:rsidRPr="00273301">
        <w:rPr>
          <w:rStyle w:val="StyleUnderline"/>
          <w:highlight w:val="green"/>
        </w:rPr>
        <w:t xml:space="preserve"> by </w:t>
      </w:r>
      <w:r w:rsidRPr="00273301">
        <w:rPr>
          <w:rStyle w:val="Emphasis"/>
          <w:highlight w:val="green"/>
        </w:rPr>
        <w:t>losing</w:t>
      </w:r>
      <w:r w:rsidRPr="00273301">
        <w:rPr>
          <w:rStyle w:val="StyleUnderline"/>
          <w:highlight w:val="green"/>
        </w:rPr>
        <w:t xml:space="preserve"> their ability to influence </w:t>
      </w:r>
      <w:r w:rsidRPr="00273301">
        <w:rPr>
          <w:rStyle w:val="Emphasis"/>
          <w:highlight w:val="green"/>
        </w:rPr>
        <w:t>antitrust MDLs</w:t>
      </w:r>
      <w:r w:rsidRPr="00CC0944">
        <w:rPr>
          <w:sz w:val="16"/>
        </w:rPr>
        <w:t>.</w:t>
      </w:r>
    </w:p>
    <w:p w14:paraId="20EC1E4A" w14:textId="77777777" w:rsidR="00CF72FB" w:rsidRDefault="00CF72FB" w:rsidP="00CF72FB"/>
    <w:p w14:paraId="1D52B77B" w14:textId="77777777" w:rsidR="00CF72FB" w:rsidRPr="00D92D80" w:rsidRDefault="00CF72FB" w:rsidP="00CF72FB"/>
    <w:p w14:paraId="0955AD33" w14:textId="77777777" w:rsidR="00CF72FB" w:rsidRPr="00857A59" w:rsidRDefault="00CF72FB" w:rsidP="00CF72FB"/>
    <w:p w14:paraId="36E223E4" w14:textId="77777777" w:rsidR="00CF72FB" w:rsidRDefault="00CF72FB" w:rsidP="00CF72FB">
      <w:pPr>
        <w:pStyle w:val="Heading2"/>
      </w:pPr>
      <w:r>
        <w:t>ConCon CP</w:t>
      </w:r>
    </w:p>
    <w:p w14:paraId="1C87BBAB" w14:textId="77777777" w:rsidR="00CF72FB" w:rsidRDefault="00CF72FB" w:rsidP="00CF72FB">
      <w:pPr>
        <w:pStyle w:val="Heading3"/>
      </w:pPr>
      <w:r>
        <w:t>1AR---ConCon---Fails</w:t>
      </w:r>
    </w:p>
    <w:p w14:paraId="1E3760CC" w14:textId="77777777" w:rsidR="00CF72FB" w:rsidRDefault="00CF72FB" w:rsidP="00CF72FB">
      <w:pPr>
        <w:pStyle w:val="Heading4"/>
        <w:spacing w:before="30" w:line="278" w:lineRule="atLeast"/>
        <w:rPr>
          <w:rFonts w:cs="Calibri"/>
          <w:color w:val="000000"/>
          <w:szCs w:val="26"/>
        </w:rPr>
      </w:pPr>
      <w:r>
        <w:rPr>
          <w:rFonts w:cs="Calibri"/>
          <w:color w:val="000000"/>
          <w:szCs w:val="26"/>
        </w:rPr>
        <w:t xml:space="preserve">That threatens the entire Constitution. </w:t>
      </w:r>
    </w:p>
    <w:p w14:paraId="4D892523" w14:textId="77777777" w:rsidR="00CF72FB" w:rsidRDefault="00CF72FB" w:rsidP="00CF72FB">
      <w:pPr>
        <w:spacing w:after="120" w:line="235" w:lineRule="atLeast"/>
        <w:rPr>
          <w:color w:val="000000"/>
        </w:rPr>
      </w:pPr>
      <w:r>
        <w:rPr>
          <w:b/>
          <w:bCs/>
          <w:color w:val="000000"/>
          <w:sz w:val="26"/>
          <w:szCs w:val="26"/>
        </w:rPr>
        <w:t>Kennedy</w:t>
      </w:r>
      <w:r>
        <w:rPr>
          <w:color w:val="000000"/>
        </w:rPr>
        <w:t> </w:t>
      </w:r>
      <w:r w:rsidRPr="006019AA">
        <w:rPr>
          <w:rStyle w:val="Style13ptBold"/>
        </w:rPr>
        <w:t>et al </w:t>
      </w:r>
      <w:r>
        <w:rPr>
          <w:rStyle w:val="Style13ptBold"/>
        </w:rPr>
        <w:t>‘</w:t>
      </w:r>
      <w:r w:rsidRPr="006019AA">
        <w:rPr>
          <w:rStyle w:val="Style13ptBold"/>
        </w:rPr>
        <w:t>18</w:t>
      </w:r>
      <w:r>
        <w:rPr>
          <w:color w:val="000000"/>
        </w:rPr>
        <w:t> [Shelia Kennedy, professor of law and policy at Indiana University Purdue University Indianapolis. “U.S. Constitution Threatened as Article V Convention Movement Nears Success." https://www.commoncause.org/resource/u-s-constitution-threatened-as-article-v-convention-movement-nears-success/]</w:t>
      </w:r>
    </w:p>
    <w:p w14:paraId="21627DF1" w14:textId="77777777" w:rsidR="00CF72FB" w:rsidRPr="00CD6E2D" w:rsidRDefault="00CF72FB" w:rsidP="00CF72FB">
      <w:pPr>
        <w:rPr>
          <w:sz w:val="12"/>
        </w:rPr>
      </w:pPr>
      <w:r w:rsidRPr="00CD6E2D">
        <w:rPr>
          <w:sz w:val="12"/>
        </w:rPr>
        <w:t>“Note what [</w:t>
      </w:r>
      <w:r w:rsidRPr="005E26A1">
        <w:rPr>
          <w:rStyle w:val="StyleUnderline"/>
          <w:highlight w:val="green"/>
        </w:rPr>
        <w:t>Article</w:t>
      </w:r>
      <w:r w:rsidRPr="00CD6E2D">
        <w:rPr>
          <w:rStyle w:val="StyleUnderline"/>
        </w:rPr>
        <w:t xml:space="preserve"> V</w:t>
      </w:r>
      <w:r w:rsidRPr="00CD6E2D">
        <w:rPr>
          <w:sz w:val="12"/>
        </w:rPr>
        <w:t>] </w:t>
      </w:r>
      <w:r w:rsidRPr="00CD6E2D">
        <w:rPr>
          <w:rStyle w:val="StyleUnderline"/>
        </w:rPr>
        <w:t>does not</w:t>
      </w:r>
      <w:r w:rsidRPr="00CD6E2D">
        <w:rPr>
          <w:sz w:val="12"/>
        </w:rPr>
        <w:t xml:space="preserve"> say. It </w:t>
      </w:r>
      <w:r w:rsidRPr="005E26A1">
        <w:rPr>
          <w:rStyle w:val="StyleUnderline"/>
          <w:highlight w:val="green"/>
        </w:rPr>
        <w:t xml:space="preserve">says </w:t>
      </w:r>
      <w:r w:rsidRPr="005E26A1">
        <w:rPr>
          <w:rStyle w:val="Emphasis"/>
          <w:highlight w:val="green"/>
        </w:rPr>
        <w:t>not a word</w:t>
      </w:r>
      <w:r w:rsidRPr="00CD6E2D">
        <w:rPr>
          <w:rStyle w:val="StyleUnderline"/>
        </w:rPr>
        <w:t> </w:t>
      </w:r>
      <w:r w:rsidRPr="005E26A1">
        <w:rPr>
          <w:rStyle w:val="StyleUnderline"/>
          <w:highlight w:val="green"/>
        </w:rPr>
        <w:t>expressly authorizing</w:t>
      </w:r>
      <w:r w:rsidRPr="00CD6E2D">
        <w:rPr>
          <w:rStyle w:val="StyleUnderline"/>
        </w:rPr>
        <w:t xml:space="preserve"> the states, Congress, or some combination of the two </w:t>
      </w:r>
      <w:r w:rsidRPr="005E26A1">
        <w:rPr>
          <w:rStyle w:val="StyleUnderline"/>
          <w:highlight w:val="green"/>
        </w:rPr>
        <w:t xml:space="preserve">to </w:t>
      </w:r>
      <w:r w:rsidRPr="005E26A1">
        <w:rPr>
          <w:rStyle w:val="Emphasis"/>
          <w:highlight w:val="green"/>
        </w:rPr>
        <w:t>confine</w:t>
      </w:r>
      <w:r w:rsidRPr="00CD6E2D">
        <w:rPr>
          <w:rStyle w:val="StyleUnderline"/>
        </w:rPr>
        <w:t> the </w:t>
      </w:r>
      <w:r w:rsidRPr="005E26A1">
        <w:rPr>
          <w:rStyle w:val="Emphasis"/>
          <w:highlight w:val="green"/>
        </w:rPr>
        <w:t>subject matter</w:t>
      </w:r>
      <w:r w:rsidRPr="005E26A1">
        <w:rPr>
          <w:rStyle w:val="StyleUnderline"/>
          <w:highlight w:val="green"/>
        </w:rPr>
        <w:t xml:space="preserve"> of a convention</w:t>
      </w:r>
      <w:r w:rsidRPr="00CD6E2D">
        <w:rPr>
          <w:sz w:val="12"/>
        </w:rPr>
        <w:t>. It says not a word about whether Congress, in calculating whether the requisite 34 states have called for a convention, must (or must not) aggregate calls for a convention on, say, a balanced budget, with differently worded calls arising from related or perhaps even unrelated topics. It says not a word prescribing that the make-up of a convention, as many conservatives imagine, will be one-state-one-vote (as Alaska and Wyoming might hope) or whether states with larger populations should be given larger delegations (as California and New York would surely argue).”- Walter Olson, senior fellow at the Cato Institute’s Center for Constitutional Studies</w:t>
      </w:r>
    </w:p>
    <w:p w14:paraId="5A86524D" w14:textId="77777777" w:rsidR="00CF72FB" w:rsidRPr="00CD6E2D" w:rsidRDefault="00CF72FB" w:rsidP="00CF72FB">
      <w:pPr>
        <w:rPr>
          <w:sz w:val="12"/>
        </w:rPr>
      </w:pPr>
      <w:r w:rsidRPr="00CD6E2D">
        <w:rPr>
          <w:sz w:val="12"/>
        </w:rPr>
        <w:t>“</w:t>
      </w:r>
      <w:r w:rsidRPr="00CD6E2D">
        <w:rPr>
          <w:rStyle w:val="StyleUnderline"/>
        </w:rPr>
        <w:t>Danger lies ahead</w:t>
      </w:r>
      <w:r w:rsidRPr="00CD6E2D">
        <w:rPr>
          <w:sz w:val="12"/>
        </w:rPr>
        <w:t xml:space="preserve">. Setting aside the long odds, if California and 33 more states invoke Article V, </w:t>
      </w:r>
      <w:r w:rsidRPr="00CD6E2D">
        <w:rPr>
          <w:rStyle w:val="StyleUnderline"/>
        </w:rPr>
        <w:t xml:space="preserve">there’s a risk that </w:t>
      </w:r>
      <w:r w:rsidRPr="005E26A1">
        <w:rPr>
          <w:rStyle w:val="StyleUnderline"/>
          <w:highlight w:val="green"/>
        </w:rPr>
        <w:t>we’d end up with a “</w:t>
      </w:r>
      <w:r w:rsidRPr="005E26A1">
        <w:rPr>
          <w:rStyle w:val="Emphasis"/>
          <w:highlight w:val="green"/>
        </w:rPr>
        <w:t>runaway</w:t>
      </w:r>
      <w:r w:rsidRPr="005E26A1">
        <w:rPr>
          <w:rStyle w:val="StyleUnderline"/>
          <w:highlight w:val="green"/>
        </w:rPr>
        <w:t>”</w:t>
      </w:r>
      <w:r w:rsidRPr="00CD6E2D">
        <w:rPr>
          <w:rStyle w:val="StyleUnderline"/>
        </w:rPr>
        <w:t xml:space="preserve"> </w:t>
      </w:r>
      <w:r w:rsidRPr="005E26A1">
        <w:rPr>
          <w:rStyle w:val="StyleUnderline"/>
          <w:highlight w:val="green"/>
        </w:rPr>
        <w:t>convention</w:t>
      </w:r>
      <w:r w:rsidRPr="00CD6E2D">
        <w:rPr>
          <w:sz w:val="12"/>
        </w:rPr>
        <w:t xml:space="preserve">, during which delegates would propose amendments on issues including </w:t>
      </w:r>
      <w:r w:rsidRPr="005E26A1">
        <w:rPr>
          <w:rStyle w:val="Emphasis"/>
          <w:highlight w:val="green"/>
        </w:rPr>
        <w:t>abortion</w:t>
      </w:r>
      <w:r w:rsidRPr="00CD6E2D">
        <w:rPr>
          <w:rStyle w:val="StyleUnderline"/>
        </w:rPr>
        <w:t xml:space="preserve">, </w:t>
      </w:r>
      <w:r w:rsidRPr="005E26A1">
        <w:rPr>
          <w:rStyle w:val="Emphasis"/>
          <w:highlight w:val="green"/>
        </w:rPr>
        <w:t>gun</w:t>
      </w:r>
      <w:r w:rsidRPr="00CD6E2D">
        <w:rPr>
          <w:rStyle w:val="Emphasis"/>
        </w:rPr>
        <w:t xml:space="preserve"> right</w:t>
      </w:r>
      <w:r w:rsidRPr="005E26A1">
        <w:rPr>
          <w:rStyle w:val="Emphasis"/>
          <w:highlight w:val="green"/>
        </w:rPr>
        <w:t>s</w:t>
      </w:r>
      <w:r w:rsidRPr="00CD6E2D">
        <w:rPr>
          <w:rStyle w:val="StyleUnderline"/>
        </w:rPr>
        <w:t xml:space="preserve"> </w:t>
      </w:r>
      <w:r w:rsidRPr="005E26A1">
        <w:rPr>
          <w:rStyle w:val="StyleUnderline"/>
          <w:highlight w:val="green"/>
        </w:rPr>
        <w:t>and</w:t>
      </w:r>
      <w:r w:rsidRPr="00CD6E2D">
        <w:rPr>
          <w:rStyle w:val="StyleUnderline"/>
        </w:rPr>
        <w:t xml:space="preserve"> </w:t>
      </w:r>
      <w:r w:rsidRPr="005E26A1">
        <w:rPr>
          <w:rStyle w:val="Emphasis"/>
          <w:highlight w:val="green"/>
        </w:rPr>
        <w:t>immigration</w:t>
      </w:r>
      <w:r w:rsidRPr="00CD6E2D">
        <w:rPr>
          <w:sz w:val="12"/>
        </w:rPr>
        <w:t>.” – Rick Hasen, Chancellor’s Professor of Law and Political Science at the University of California, Irvine</w:t>
      </w:r>
    </w:p>
    <w:p w14:paraId="6E104650" w14:textId="77777777" w:rsidR="00CF72FB" w:rsidRPr="00CD6E2D" w:rsidRDefault="00CF72FB" w:rsidP="00CF72FB">
      <w:pPr>
        <w:rPr>
          <w:sz w:val="12"/>
        </w:rPr>
      </w:pPr>
      <w:r w:rsidRPr="00CD6E2D">
        <w:rPr>
          <w:sz w:val="12"/>
        </w:rPr>
        <w:t xml:space="preserve">“Holding a Constitutional convention when the </w:t>
      </w:r>
      <w:r w:rsidRPr="00CD6E2D">
        <w:rPr>
          <w:rStyle w:val="StyleUnderline"/>
        </w:rPr>
        <w:t>U.S. is </w:t>
      </w:r>
      <w:r w:rsidRPr="005E26A1">
        <w:rPr>
          <w:rStyle w:val="StyleUnderline"/>
          <w:highlight w:val="green"/>
        </w:rPr>
        <w:t>embroiled</w:t>
      </w:r>
      <w:r w:rsidRPr="00CD6E2D">
        <w:rPr>
          <w:rStyle w:val="StyleUnderline"/>
        </w:rPr>
        <w:t xml:space="preserve"> </w:t>
      </w:r>
      <w:r w:rsidRPr="005E26A1">
        <w:rPr>
          <w:rStyle w:val="StyleUnderline"/>
          <w:highlight w:val="green"/>
        </w:rPr>
        <w:t>in</w:t>
      </w:r>
      <w:r w:rsidRPr="00CD6E2D">
        <w:rPr>
          <w:rStyle w:val="StyleUnderline"/>
        </w:rPr>
        <w:t xml:space="preserve"> extremely </w:t>
      </w:r>
      <w:r w:rsidRPr="005E26A1">
        <w:rPr>
          <w:rStyle w:val="Emphasis"/>
          <w:highlight w:val="green"/>
        </w:rPr>
        <w:t>toxic</w:t>
      </w:r>
      <w:r w:rsidRPr="00CD6E2D">
        <w:rPr>
          <w:rStyle w:val="StyleUnderline"/>
        </w:rPr>
        <w:t>, uninformed and </w:t>
      </w:r>
      <w:r w:rsidRPr="00CD6E2D">
        <w:rPr>
          <w:rStyle w:val="Emphasis"/>
        </w:rPr>
        <w:t>polarized </w:t>
      </w:r>
      <w:r w:rsidRPr="005E26A1">
        <w:rPr>
          <w:rStyle w:val="Emphasis"/>
          <w:highlight w:val="green"/>
        </w:rPr>
        <w:t>politics</w:t>
      </w:r>
      <w:r w:rsidRPr="00CD6E2D">
        <w:rPr>
          <w:sz w:val="12"/>
        </w:rPr>
        <w:t xml:space="preserve"> is a really, </w:t>
      </w:r>
      <w:r w:rsidRPr="00CD6E2D">
        <w:rPr>
          <w:rStyle w:val="StyleUnderline"/>
        </w:rPr>
        <w:t>really bad idea</w:t>
      </w:r>
      <w:r w:rsidRPr="00CD6E2D">
        <w:rPr>
          <w:sz w:val="12"/>
        </w:rPr>
        <w:t>.” – Shelia Kennedy, professor of law and policy at Indiana University Purdue University Indianapolis</w:t>
      </w:r>
    </w:p>
    <w:p w14:paraId="01664BF3" w14:textId="77777777" w:rsidR="00CF72FB" w:rsidRPr="00CD6E2D" w:rsidRDefault="00CF72FB" w:rsidP="00CF72FB">
      <w:pPr>
        <w:rPr>
          <w:sz w:val="12"/>
        </w:rPr>
      </w:pPr>
      <w:r w:rsidRPr="00CD6E2D">
        <w:rPr>
          <w:sz w:val="12"/>
        </w:rPr>
        <w:t>“But no rule or law limits the scope of a state-called constitutional convention. Without established legal procedures, </w:t>
      </w:r>
      <w:r w:rsidRPr="00CD6E2D">
        <w:rPr>
          <w:rStyle w:val="StyleUnderline"/>
        </w:rPr>
        <w:t xml:space="preserve">the </w:t>
      </w:r>
      <w:r w:rsidRPr="005E26A1">
        <w:rPr>
          <w:rStyle w:val="Emphasis"/>
          <w:highlight w:val="green"/>
        </w:rPr>
        <w:t>entire document</w:t>
      </w:r>
      <w:r w:rsidRPr="00CD6E2D">
        <w:rPr>
          <w:rStyle w:val="StyleUnderline"/>
        </w:rPr>
        <w:t xml:space="preserve"> </w:t>
      </w:r>
      <w:r w:rsidRPr="005E26A1">
        <w:rPr>
          <w:rStyle w:val="StyleUnderline"/>
          <w:highlight w:val="green"/>
        </w:rPr>
        <w:t>would be </w:t>
      </w:r>
      <w:r w:rsidRPr="005E26A1">
        <w:rPr>
          <w:rStyle w:val="Emphasis"/>
          <w:highlight w:val="green"/>
        </w:rPr>
        <w:t>laid bare</w:t>
      </w:r>
      <w:r w:rsidRPr="005E26A1">
        <w:rPr>
          <w:rStyle w:val="StyleUnderline"/>
          <w:highlight w:val="green"/>
        </w:rPr>
        <w:t> for</w:t>
      </w:r>
      <w:r w:rsidRPr="00CD6E2D">
        <w:rPr>
          <w:rStyle w:val="StyleUnderline"/>
        </w:rPr>
        <w:t xml:space="preserve"> wholesale </w:t>
      </w:r>
      <w:r w:rsidRPr="005E26A1">
        <w:rPr>
          <w:rStyle w:val="StyleUnderline"/>
          <w:highlight w:val="green"/>
        </w:rPr>
        <w:t>revision</w:t>
      </w:r>
      <w:r w:rsidRPr="00CD6E2D">
        <w:rPr>
          <w:sz w:val="12"/>
        </w:rPr>
        <w:t>. Article V itself sheds no light on the most basic procedures for such a convention. How many delegates does each state get at the convention? Is it one state, one vote, or do states with larger populations, like California, get a larger share of the votes? The Supreme Court has made at least one thing clear — it will not intervene in the process or the result of a constitutional convention. The game has neither rules nor referees.” – McKay Cunningham, professor of law at Concordia University</w:t>
      </w:r>
    </w:p>
    <w:p w14:paraId="4C7C5782" w14:textId="77777777" w:rsidR="00CF72FB" w:rsidRPr="00CD6E2D" w:rsidRDefault="00CF72FB" w:rsidP="00CF72FB">
      <w:pPr>
        <w:rPr>
          <w:sz w:val="12"/>
        </w:rPr>
      </w:pPr>
      <w:r w:rsidRPr="00CD6E2D">
        <w:rPr>
          <w:sz w:val="12"/>
        </w:rPr>
        <w:t>“</w:t>
      </w:r>
      <w:r w:rsidRPr="00CD6E2D">
        <w:rPr>
          <w:rStyle w:val="StyleUnderline"/>
        </w:rPr>
        <w:t>The result will be a </w:t>
      </w:r>
      <w:r w:rsidRPr="00CD6E2D">
        <w:rPr>
          <w:rStyle w:val="Emphasis"/>
        </w:rPr>
        <w:t>disaster</w:t>
      </w:r>
      <w:r w:rsidRPr="00CD6E2D">
        <w:rPr>
          <w:sz w:val="12"/>
        </w:rPr>
        <w:t>. I hate to think of the worst-case scenario. At best, the fight over every step along the way would consume our country’s political oxygen for years.” – David Marcus, professor of law at the University of Arizona</w:t>
      </w:r>
    </w:p>
    <w:p w14:paraId="5935F2D6" w14:textId="77777777" w:rsidR="00CF72FB" w:rsidRDefault="00CF72FB" w:rsidP="00CF72FB">
      <w:pPr>
        <w:pStyle w:val="Heading4"/>
      </w:pPr>
      <w:r>
        <w:t>3---</w:t>
      </w:r>
      <w:r w:rsidRPr="00F6009A">
        <w:rPr>
          <w:u w:val="single"/>
        </w:rPr>
        <w:t>Rules and Regs</w:t>
      </w:r>
      <w:r>
        <w:t xml:space="preserve">---there are none. Lack of specification means any bozo could overturn decades of precedent AND it invites conflicting legal challenges from every branch of government—that makes solvency impossible. </w:t>
      </w:r>
    </w:p>
    <w:p w14:paraId="05B1F488" w14:textId="77777777" w:rsidR="00CF72FB" w:rsidRDefault="00CF72FB" w:rsidP="00CF72FB">
      <w:r>
        <w:t>&lt;&lt;FOR REFERENCE&gt;&gt;</w:t>
      </w:r>
    </w:p>
    <w:p w14:paraId="16FEB164" w14:textId="77777777" w:rsidR="00CF72FB" w:rsidRPr="00CD6E2D" w:rsidRDefault="00CF72FB" w:rsidP="00CF72FB">
      <w:pPr>
        <w:rPr>
          <w:sz w:val="12"/>
        </w:rPr>
      </w:pPr>
      <w:r w:rsidRPr="001901B5">
        <w:rPr>
          <w:rStyle w:val="StyleUnderline"/>
        </w:rPr>
        <w:t xml:space="preserve">Lack of </w:t>
      </w:r>
      <w:r w:rsidRPr="001901B5">
        <w:rPr>
          <w:rStyle w:val="Emphasis"/>
        </w:rPr>
        <w:t>Convention Rules</w:t>
      </w:r>
      <w:r w:rsidRPr="001901B5">
        <w:rPr>
          <w:rStyle w:val="StyleUnderline"/>
        </w:rPr>
        <w:t>: </w:t>
      </w:r>
      <w:r w:rsidRPr="005E26A1">
        <w:rPr>
          <w:rStyle w:val="StyleUnderline"/>
          <w:highlight w:val="green"/>
        </w:rPr>
        <w:t xml:space="preserve">There are </w:t>
      </w:r>
      <w:r w:rsidRPr="005E26A1">
        <w:rPr>
          <w:rStyle w:val="Emphasis"/>
          <w:highlight w:val="green"/>
        </w:rPr>
        <w:t>no rules</w:t>
      </w:r>
      <w:r w:rsidRPr="001901B5">
        <w:rPr>
          <w:rStyle w:val="StyleUnderline"/>
        </w:rPr>
        <w:t xml:space="preserve"> governing</w:t>
      </w:r>
      <w:r w:rsidRPr="00CD6E2D">
        <w:rPr>
          <w:sz w:val="12"/>
        </w:rPr>
        <w:t xml:space="preserve"> constitutional </w:t>
      </w:r>
      <w:r w:rsidRPr="001901B5">
        <w:rPr>
          <w:rStyle w:val="StyleUnderline"/>
        </w:rPr>
        <w:t xml:space="preserve">conventions. </w:t>
      </w:r>
      <w:r w:rsidRPr="005E26A1">
        <w:rPr>
          <w:rStyle w:val="StyleUnderline"/>
          <w:highlight w:val="green"/>
        </w:rPr>
        <w:t>A convention would be</w:t>
      </w:r>
      <w:r w:rsidRPr="001901B5">
        <w:rPr>
          <w:rStyle w:val="StyleUnderline"/>
        </w:rPr>
        <w:t xml:space="preserve"> an </w:t>
      </w:r>
      <w:r w:rsidRPr="001901B5">
        <w:rPr>
          <w:rStyle w:val="Emphasis"/>
        </w:rPr>
        <w:t xml:space="preserve">unpredictable </w:t>
      </w:r>
      <w:r w:rsidRPr="005E26A1">
        <w:rPr>
          <w:rStyle w:val="Emphasis"/>
          <w:highlight w:val="green"/>
        </w:rPr>
        <w:t>Pandora’s Box</w:t>
      </w:r>
      <w:r w:rsidRPr="001901B5">
        <w:rPr>
          <w:rStyle w:val="StyleUnderline"/>
        </w:rPr>
        <w:t>; the last one</w:t>
      </w:r>
      <w:r w:rsidRPr="00CD6E2D">
        <w:rPr>
          <w:sz w:val="12"/>
        </w:rPr>
        <w:t xml:space="preserve">, in 1787, </w:t>
      </w:r>
      <w:r w:rsidRPr="001901B5">
        <w:rPr>
          <w:rStyle w:val="StyleUnderline"/>
        </w:rPr>
        <w:t xml:space="preserve">resulted in a </w:t>
      </w:r>
      <w:r w:rsidRPr="001901B5">
        <w:rPr>
          <w:rStyle w:val="Emphasis"/>
        </w:rPr>
        <w:t>brand-new</w:t>
      </w:r>
      <w:r w:rsidRPr="001901B5">
        <w:rPr>
          <w:rStyle w:val="StyleUnderline"/>
        </w:rPr>
        <w:t xml:space="preserve"> Constitution. One group</w:t>
      </w:r>
      <w:r w:rsidRPr="00CD6E2D">
        <w:rPr>
          <w:sz w:val="12"/>
        </w:rPr>
        <w:t xml:space="preserve"> advocating for a “Convention of States” </w:t>
      </w:r>
      <w:r w:rsidRPr="001901B5">
        <w:rPr>
          <w:rStyle w:val="StyleUnderline"/>
        </w:rPr>
        <w:t xml:space="preserve">openly discusses the possibility of using the process to </w:t>
      </w:r>
      <w:r w:rsidRPr="001901B5">
        <w:rPr>
          <w:rStyle w:val="Emphasis"/>
        </w:rPr>
        <w:t>undo</w:t>
      </w:r>
      <w:r w:rsidRPr="00CD6E2D">
        <w:rPr>
          <w:sz w:val="12"/>
        </w:rPr>
        <w:t xml:space="preserve"> hard-won </w:t>
      </w:r>
      <w:r w:rsidRPr="001901B5">
        <w:rPr>
          <w:rStyle w:val="StyleUnderline"/>
        </w:rPr>
        <w:t>civil rights</w:t>
      </w:r>
      <w:r w:rsidRPr="00CD6E2D">
        <w:rPr>
          <w:sz w:val="12"/>
        </w:rPr>
        <w:t xml:space="preserve"> and civil liberties advances </w:t>
      </w:r>
      <w:r w:rsidRPr="001901B5">
        <w:rPr>
          <w:rStyle w:val="StyleUnderline"/>
        </w:rPr>
        <w:t>and undermine basic rights</w:t>
      </w:r>
      <w:r w:rsidRPr="00CD6E2D">
        <w:rPr>
          <w:sz w:val="12"/>
        </w:rPr>
        <w:t xml:space="preserve"> extended </w:t>
      </w:r>
      <w:r w:rsidRPr="001901B5">
        <w:rPr>
          <w:rStyle w:val="StyleUnderline"/>
        </w:rPr>
        <w:t>throughout history</w:t>
      </w:r>
      <w:r w:rsidRPr="00CD6E2D">
        <w:rPr>
          <w:sz w:val="12"/>
        </w:rPr>
        <w:t xml:space="preserve"> as our nation strove to deliver on the promise of a democracy that works for everyone.</w:t>
      </w:r>
    </w:p>
    <w:p w14:paraId="43E814B5" w14:textId="77777777" w:rsidR="00CF72FB" w:rsidRDefault="00CF72FB" w:rsidP="00CF72FB">
      <w:pPr>
        <w:rPr>
          <w:rStyle w:val="StyleUnderline"/>
        </w:rPr>
      </w:pPr>
      <w:r w:rsidRPr="005E26A1">
        <w:rPr>
          <w:rStyle w:val="StyleUnderline"/>
          <w:highlight w:val="green"/>
        </w:rPr>
        <w:t>Threat of</w:t>
      </w:r>
      <w:r w:rsidRPr="001901B5">
        <w:rPr>
          <w:rStyle w:val="StyleUnderline"/>
        </w:rPr>
        <w:t xml:space="preserve"> </w:t>
      </w:r>
      <w:r w:rsidRPr="001901B5">
        <w:rPr>
          <w:rStyle w:val="Emphasis"/>
        </w:rPr>
        <w:t xml:space="preserve">Legal </w:t>
      </w:r>
      <w:r w:rsidRPr="005E26A1">
        <w:rPr>
          <w:rStyle w:val="Emphasis"/>
          <w:highlight w:val="green"/>
        </w:rPr>
        <w:t>Disputes</w:t>
      </w:r>
      <w:r w:rsidRPr="005E26A1">
        <w:rPr>
          <w:rStyle w:val="StyleUnderline"/>
          <w:highlight w:val="green"/>
        </w:rPr>
        <w:t xml:space="preserve">: No </w:t>
      </w:r>
      <w:r w:rsidRPr="005E26A1">
        <w:rPr>
          <w:rStyle w:val="Emphasis"/>
          <w:highlight w:val="green"/>
        </w:rPr>
        <w:t>judicial</w:t>
      </w:r>
      <w:r w:rsidRPr="005E26A1">
        <w:rPr>
          <w:rStyle w:val="StyleUnderline"/>
          <w:highlight w:val="green"/>
        </w:rPr>
        <w:t xml:space="preserve">, </w:t>
      </w:r>
      <w:r w:rsidRPr="005E26A1">
        <w:rPr>
          <w:rStyle w:val="Emphasis"/>
          <w:highlight w:val="green"/>
        </w:rPr>
        <w:t>legislative</w:t>
      </w:r>
      <w:r w:rsidRPr="005E26A1">
        <w:rPr>
          <w:rStyle w:val="StyleUnderline"/>
          <w:highlight w:val="green"/>
        </w:rPr>
        <w:t xml:space="preserve">, or </w:t>
      </w:r>
      <w:r w:rsidRPr="005E26A1">
        <w:rPr>
          <w:rStyle w:val="Emphasis"/>
          <w:highlight w:val="green"/>
        </w:rPr>
        <w:t>executive</w:t>
      </w:r>
      <w:r w:rsidRPr="001901B5">
        <w:rPr>
          <w:rStyle w:val="StyleUnderline"/>
        </w:rPr>
        <w:t xml:space="preserve"> body </w:t>
      </w:r>
      <w:r w:rsidRPr="005E26A1">
        <w:rPr>
          <w:rStyle w:val="StyleUnderline"/>
          <w:highlight w:val="green"/>
        </w:rPr>
        <w:t>would have</w:t>
      </w:r>
      <w:r w:rsidRPr="001901B5">
        <w:rPr>
          <w:rStyle w:val="StyleUnderline"/>
        </w:rPr>
        <w:t xml:space="preserve"> </w:t>
      </w:r>
      <w:r w:rsidRPr="001901B5">
        <w:rPr>
          <w:rStyle w:val="Emphasis"/>
        </w:rPr>
        <w:t xml:space="preserve">clear </w:t>
      </w:r>
      <w:r w:rsidRPr="005E26A1">
        <w:rPr>
          <w:rStyle w:val="Emphasis"/>
          <w:highlight w:val="green"/>
        </w:rPr>
        <w:t>authority</w:t>
      </w:r>
      <w:r w:rsidRPr="005E26A1">
        <w:rPr>
          <w:rStyle w:val="StyleUnderline"/>
          <w:highlight w:val="green"/>
        </w:rPr>
        <w:t xml:space="preserve"> to </w:t>
      </w:r>
      <w:r w:rsidRPr="005E26A1">
        <w:rPr>
          <w:rStyle w:val="Emphasis"/>
          <w:highlight w:val="green"/>
        </w:rPr>
        <w:t>settle disputes</w:t>
      </w:r>
      <w:r w:rsidRPr="001901B5">
        <w:rPr>
          <w:rStyle w:val="StyleUnderline"/>
        </w:rPr>
        <w:t xml:space="preserve"> about a convention, </w:t>
      </w:r>
      <w:r w:rsidRPr="005E26A1">
        <w:rPr>
          <w:rStyle w:val="StyleUnderline"/>
          <w:highlight w:val="green"/>
        </w:rPr>
        <w:t>opening</w:t>
      </w:r>
      <w:r w:rsidRPr="001901B5">
        <w:rPr>
          <w:rStyle w:val="StyleUnderline"/>
        </w:rPr>
        <w:t xml:space="preserve"> the </w:t>
      </w:r>
      <w:r w:rsidRPr="005E26A1">
        <w:rPr>
          <w:rStyle w:val="Emphasis"/>
          <w:highlight w:val="green"/>
        </w:rPr>
        <w:t>process to chaos</w:t>
      </w:r>
      <w:r w:rsidRPr="005E26A1">
        <w:rPr>
          <w:rStyle w:val="StyleUnderline"/>
          <w:highlight w:val="green"/>
        </w:rPr>
        <w:t xml:space="preserve"> and protracted</w:t>
      </w:r>
      <w:r w:rsidRPr="001901B5">
        <w:rPr>
          <w:rStyle w:val="StyleUnderline"/>
        </w:rPr>
        <w:t xml:space="preserve"> </w:t>
      </w:r>
      <w:r w:rsidRPr="001901B5">
        <w:rPr>
          <w:rStyle w:val="Emphasis"/>
        </w:rPr>
        <w:t xml:space="preserve">legal </w:t>
      </w:r>
      <w:r w:rsidRPr="005E26A1">
        <w:rPr>
          <w:rStyle w:val="Emphasis"/>
          <w:highlight w:val="green"/>
        </w:rPr>
        <w:t>battles</w:t>
      </w:r>
      <w:r w:rsidRPr="005E26A1">
        <w:rPr>
          <w:rStyle w:val="StyleUnderline"/>
          <w:highlight w:val="green"/>
        </w:rPr>
        <w:t xml:space="preserve"> that</w:t>
      </w:r>
      <w:r w:rsidRPr="001901B5">
        <w:rPr>
          <w:rStyle w:val="StyleUnderline"/>
        </w:rPr>
        <w:t xml:space="preserve"> would </w:t>
      </w:r>
      <w:r w:rsidRPr="005E26A1">
        <w:rPr>
          <w:rStyle w:val="Emphasis"/>
          <w:highlight w:val="green"/>
        </w:rPr>
        <w:t>threaten</w:t>
      </w:r>
      <w:r w:rsidRPr="001901B5">
        <w:rPr>
          <w:rStyle w:val="Emphasis"/>
        </w:rPr>
        <w:t xml:space="preserve"> the functioning</w:t>
      </w:r>
      <w:r w:rsidRPr="001901B5">
        <w:rPr>
          <w:rStyle w:val="StyleUnderline"/>
        </w:rPr>
        <w:t xml:space="preserve"> of our </w:t>
      </w:r>
      <w:r w:rsidRPr="005E26A1">
        <w:rPr>
          <w:rStyle w:val="StyleUnderline"/>
          <w:highlight w:val="green"/>
        </w:rPr>
        <w:t>democracy</w:t>
      </w:r>
      <w:r w:rsidRPr="001901B5">
        <w:rPr>
          <w:rStyle w:val="StyleUnderline"/>
        </w:rPr>
        <w:t xml:space="preserve"> and economy</w:t>
      </w:r>
    </w:p>
    <w:p w14:paraId="396F3341" w14:textId="77777777" w:rsidR="00CF72FB" w:rsidRDefault="00CF72FB" w:rsidP="00CF72FB">
      <w:pPr>
        <w:pStyle w:val="Heading4"/>
      </w:pPr>
      <w:r>
        <w:t xml:space="preserve">Expert consensus and former justices agree. </w:t>
      </w:r>
    </w:p>
    <w:p w14:paraId="7A0E13BC" w14:textId="77777777" w:rsidR="00CF72FB" w:rsidRPr="00F6009A" w:rsidRDefault="00CF72FB" w:rsidP="00CF72FB">
      <w:pPr>
        <w:rPr>
          <w:sz w:val="18"/>
          <w:szCs w:val="18"/>
        </w:rPr>
      </w:pPr>
      <w:r w:rsidRPr="00F6009A">
        <w:rPr>
          <w:rStyle w:val="Style13ptBold"/>
        </w:rPr>
        <w:t>Leachman ’17</w:t>
      </w:r>
      <w:r>
        <w:t xml:space="preserve"> </w:t>
      </w:r>
      <w:r w:rsidRPr="00F6009A">
        <w:rPr>
          <w:sz w:val="18"/>
          <w:szCs w:val="18"/>
        </w:rPr>
        <w:t>[Michael, Director of State Fiscal Research at the Center on Budget and Policy Priorities AND David Super is Professor of Law at Georgetown University Law Center. “States Likely Could Not Control Constitutional Convention on Balanced Budget Amendment or Other Issues” 01-18-2017, https://www.cbpp.org/research/states-likely-could-not-control-constitutional-convention-on-balanced-budget-amendment-or]//richael</w:t>
      </w:r>
    </w:p>
    <w:p w14:paraId="09180C4F" w14:textId="77777777" w:rsidR="00CF72FB" w:rsidRPr="00243AB0" w:rsidRDefault="00CF72FB" w:rsidP="00CF72FB">
      <w:pPr>
        <w:rPr>
          <w:sz w:val="12"/>
        </w:rPr>
      </w:pPr>
      <w:r w:rsidRPr="00243AB0">
        <w:rPr>
          <w:sz w:val="12"/>
        </w:rPr>
        <w:t>States’ Ability to Control a Convention Is Highly Questionable</w:t>
      </w:r>
    </w:p>
    <w:p w14:paraId="7A9CF3A9" w14:textId="77777777" w:rsidR="00CF72FB" w:rsidRPr="00243AB0" w:rsidRDefault="00CF72FB" w:rsidP="00CF72FB">
      <w:pPr>
        <w:rPr>
          <w:sz w:val="12"/>
        </w:rPr>
      </w:pPr>
      <w:r w:rsidRPr="00243AB0">
        <w:rPr>
          <w:sz w:val="12"/>
        </w:rPr>
        <w:t xml:space="preserve">ALEC and its allies assert that states can control the operations and agenda of a convention and sharply limit the actions of their delegates.  But </w:t>
      </w:r>
      <w:r w:rsidRPr="00F6009A">
        <w:rPr>
          <w:rStyle w:val="StyleUnderline"/>
        </w:rPr>
        <w:t xml:space="preserve">there is </w:t>
      </w:r>
      <w:r w:rsidRPr="005E26A1">
        <w:rPr>
          <w:rStyle w:val="Emphasis"/>
          <w:highlight w:val="green"/>
        </w:rPr>
        <w:t>no consensus</w:t>
      </w:r>
      <w:r w:rsidRPr="00F6009A">
        <w:rPr>
          <w:rStyle w:val="StyleUnderline"/>
        </w:rPr>
        <w:t xml:space="preserve"> </w:t>
      </w:r>
      <w:r w:rsidRPr="005E26A1">
        <w:rPr>
          <w:rStyle w:val="StyleUnderline"/>
          <w:highlight w:val="green"/>
        </w:rPr>
        <w:t>on this question</w:t>
      </w:r>
      <w:r w:rsidRPr="00F6009A">
        <w:rPr>
          <w:rStyle w:val="StyleUnderline"/>
        </w:rPr>
        <w:t xml:space="preserve"> among constitutional </w:t>
      </w:r>
      <w:r w:rsidRPr="00243AB0">
        <w:rPr>
          <w:rStyle w:val="Emphasis"/>
        </w:rPr>
        <w:t>scholars</w:t>
      </w:r>
      <w:r w:rsidRPr="00F6009A">
        <w:rPr>
          <w:rStyle w:val="StyleUnderline"/>
        </w:rPr>
        <w:t xml:space="preserve"> or others who have </w:t>
      </w:r>
      <w:r w:rsidRPr="00243AB0">
        <w:rPr>
          <w:rStyle w:val="Emphasis"/>
        </w:rPr>
        <w:t>studied the question carefully</w:t>
      </w:r>
      <w:r w:rsidRPr="00243AB0">
        <w:rPr>
          <w:sz w:val="12"/>
        </w:rPr>
        <w:t xml:space="preserve">; the selective quotations that convention proponents cite from the 1780s do not reflect a consensus among the Framers of the Constitution and </w:t>
      </w:r>
      <w:r w:rsidRPr="00F6009A">
        <w:rPr>
          <w:rStyle w:val="StyleUnderline"/>
        </w:rPr>
        <w:t>do not have the force of law</w:t>
      </w:r>
      <w:r w:rsidRPr="00243AB0">
        <w:rPr>
          <w:sz w:val="12"/>
        </w:rPr>
        <w:t xml:space="preserve">.  Even more importantly, </w:t>
      </w:r>
      <w:r w:rsidRPr="005E26A1">
        <w:rPr>
          <w:rStyle w:val="StyleUnderline"/>
          <w:highlight w:val="green"/>
        </w:rPr>
        <w:t>no</w:t>
      </w:r>
      <w:r w:rsidRPr="00F6009A">
        <w:rPr>
          <w:rStyle w:val="StyleUnderline"/>
        </w:rPr>
        <w:t xml:space="preserve"> court or other </w:t>
      </w:r>
      <w:r w:rsidRPr="005E26A1">
        <w:rPr>
          <w:rStyle w:val="StyleUnderline"/>
          <w:highlight w:val="green"/>
        </w:rPr>
        <w:t>body exists</w:t>
      </w:r>
      <w:r w:rsidRPr="00F6009A">
        <w:rPr>
          <w:rStyle w:val="StyleUnderline"/>
        </w:rPr>
        <w:t xml:space="preserve"> </w:t>
      </w:r>
      <w:r w:rsidRPr="005E26A1">
        <w:rPr>
          <w:rStyle w:val="StyleUnderline"/>
          <w:highlight w:val="green"/>
        </w:rPr>
        <w:t>with</w:t>
      </w:r>
      <w:r w:rsidRPr="00F6009A">
        <w:rPr>
          <w:rStyle w:val="StyleUnderline"/>
        </w:rPr>
        <w:t xml:space="preserve"> the </w:t>
      </w:r>
      <w:r w:rsidRPr="00243AB0">
        <w:rPr>
          <w:rStyle w:val="Emphasis"/>
        </w:rPr>
        <w:t>authority</w:t>
      </w:r>
      <w:r w:rsidRPr="00F6009A">
        <w:rPr>
          <w:rStyle w:val="StyleUnderline"/>
        </w:rPr>
        <w:t xml:space="preserve"> </w:t>
      </w:r>
      <w:r w:rsidRPr="005E26A1">
        <w:rPr>
          <w:rStyle w:val="StyleUnderline"/>
          <w:highlight w:val="green"/>
        </w:rPr>
        <w:t>to enforce</w:t>
      </w:r>
      <w:r w:rsidRPr="00F6009A">
        <w:rPr>
          <w:rStyle w:val="StyleUnderline"/>
        </w:rPr>
        <w:t xml:space="preserve"> </w:t>
      </w:r>
      <w:r w:rsidRPr="005E26A1">
        <w:rPr>
          <w:rStyle w:val="StyleUnderline"/>
          <w:highlight w:val="green"/>
        </w:rPr>
        <w:t>any</w:t>
      </w:r>
      <w:r w:rsidRPr="00F6009A">
        <w:rPr>
          <w:rStyle w:val="StyleUnderline"/>
        </w:rPr>
        <w:t xml:space="preserve"> such </w:t>
      </w:r>
      <w:r w:rsidRPr="005E26A1">
        <w:rPr>
          <w:rStyle w:val="StyleUnderline"/>
          <w:highlight w:val="green"/>
        </w:rPr>
        <w:t>rules</w:t>
      </w:r>
      <w:r w:rsidRPr="00F6009A">
        <w:rPr>
          <w:rStyle w:val="StyleUnderline"/>
        </w:rPr>
        <w:t xml:space="preserve"> and to override the decisions of a constitutional convention</w:t>
      </w:r>
      <w:r w:rsidRPr="00243AB0">
        <w:rPr>
          <w:sz w:val="12"/>
        </w:rPr>
        <w:t>.\</w:t>
      </w:r>
    </w:p>
    <w:p w14:paraId="723C86BD" w14:textId="77777777" w:rsidR="00CF72FB" w:rsidRPr="00243AB0" w:rsidRDefault="00CF72FB" w:rsidP="00CF72FB">
      <w:pPr>
        <w:rPr>
          <w:sz w:val="12"/>
        </w:rPr>
      </w:pPr>
      <w:r w:rsidRPr="00243AB0">
        <w:rPr>
          <w:sz w:val="12"/>
        </w:rPr>
        <w:t xml:space="preserve">A </w:t>
      </w:r>
      <w:r w:rsidRPr="00F6009A">
        <w:rPr>
          <w:rStyle w:val="StyleUnderline"/>
        </w:rPr>
        <w:t xml:space="preserve">number of </w:t>
      </w:r>
      <w:r w:rsidRPr="005E26A1">
        <w:rPr>
          <w:rStyle w:val="Emphasis"/>
          <w:highlight w:val="green"/>
        </w:rPr>
        <w:t>prominent</w:t>
      </w:r>
      <w:r w:rsidRPr="00243AB0">
        <w:rPr>
          <w:rStyle w:val="Emphasis"/>
        </w:rPr>
        <w:t xml:space="preserve"> constitutional </w:t>
      </w:r>
      <w:r w:rsidRPr="005E26A1">
        <w:rPr>
          <w:rStyle w:val="Emphasis"/>
          <w:highlight w:val="green"/>
        </w:rPr>
        <w:t>experts</w:t>
      </w:r>
      <w:r w:rsidRPr="005E26A1">
        <w:rPr>
          <w:rStyle w:val="StyleUnderline"/>
          <w:highlight w:val="green"/>
        </w:rPr>
        <w:t xml:space="preserve"> have </w:t>
      </w:r>
      <w:r w:rsidRPr="005E26A1">
        <w:rPr>
          <w:rStyle w:val="Emphasis"/>
          <w:highlight w:val="green"/>
        </w:rPr>
        <w:t>warned</w:t>
      </w:r>
      <w:r w:rsidRPr="00243AB0">
        <w:rPr>
          <w:sz w:val="12"/>
        </w:rPr>
        <w:t xml:space="preserve"> of the dangers of calling a new constitutional convention (see Box 2).  These concerns are justified, for several reasons:</w:t>
      </w:r>
    </w:p>
    <w:p w14:paraId="1709F3AE" w14:textId="77777777" w:rsidR="00CF72FB" w:rsidRPr="00243AB0" w:rsidRDefault="00CF72FB" w:rsidP="00CF72FB">
      <w:pPr>
        <w:rPr>
          <w:sz w:val="12"/>
        </w:rPr>
      </w:pPr>
      <w:r w:rsidRPr="00243AB0">
        <w:rPr>
          <w:sz w:val="12"/>
        </w:rPr>
        <w:t xml:space="preserve">Once Called, </w:t>
      </w:r>
      <w:r w:rsidRPr="005E26A1">
        <w:rPr>
          <w:rStyle w:val="StyleUnderline"/>
          <w:highlight w:val="green"/>
        </w:rPr>
        <w:t xml:space="preserve">Convention Could </w:t>
      </w:r>
      <w:r w:rsidRPr="005E26A1">
        <w:rPr>
          <w:rStyle w:val="Emphasis"/>
          <w:highlight w:val="green"/>
        </w:rPr>
        <w:t>Write Its Own Rules</w:t>
      </w:r>
    </w:p>
    <w:p w14:paraId="73D606CA" w14:textId="77777777" w:rsidR="00CF72FB" w:rsidRPr="00243AB0" w:rsidRDefault="00CF72FB" w:rsidP="00CF72FB">
      <w:pPr>
        <w:rPr>
          <w:sz w:val="12"/>
        </w:rPr>
      </w:pPr>
      <w:r w:rsidRPr="00243AB0">
        <w:rPr>
          <w:sz w:val="12"/>
        </w:rPr>
        <w:t xml:space="preserve">Because a constitutional convention has not been held since 1787, the nation has established </w:t>
      </w:r>
      <w:r w:rsidRPr="00F6009A">
        <w:rPr>
          <w:rStyle w:val="StyleUnderline"/>
        </w:rPr>
        <w:t>no orderly procedures for the formation and operation of on</w:t>
      </w:r>
      <w:r w:rsidRPr="00243AB0">
        <w:rPr>
          <w:sz w:val="12"/>
        </w:rPr>
        <w:t xml:space="preserve">e.  While the Congress that calls a constitutional convention in response to states’ petitions likely would propose certain ground rules, debate among constitutional scholars is contentious on what those rules might be.  As a result, many fundamental questions remain unanswered. </w:t>
      </w:r>
    </w:p>
    <w:p w14:paraId="74CF7681" w14:textId="77777777" w:rsidR="00CF72FB" w:rsidRPr="00243AB0" w:rsidRDefault="00CF72FB" w:rsidP="00CF72FB">
      <w:pPr>
        <w:rPr>
          <w:sz w:val="12"/>
        </w:rPr>
      </w:pPr>
      <w:r w:rsidRPr="00243AB0">
        <w:rPr>
          <w:sz w:val="12"/>
        </w:rPr>
        <w:t>For example, would votes in the convention be allocated among states according to population or would every state have one vote?  The original Continental Congress operated on a one-state, one-vote basis, and every state has equal weight under Article V’s ratification procedures.  If every state likewise has one vote in a new convention, small states with a minority of the country’s population could control the amendment-writing process.  The 26 least populous states contain less than 18 percent of the nation’s people.</w:t>
      </w:r>
    </w:p>
    <w:p w14:paraId="56022E45" w14:textId="77777777" w:rsidR="00CF72FB" w:rsidRPr="00243AB0" w:rsidRDefault="00CF72FB" w:rsidP="00CF72FB">
      <w:pPr>
        <w:rPr>
          <w:sz w:val="12"/>
        </w:rPr>
      </w:pPr>
      <w:r w:rsidRPr="00243AB0">
        <w:rPr>
          <w:sz w:val="12"/>
        </w:rPr>
        <w:t>Box 2:  Constitutional Experts Warn That States Cannot Control a Convention</w:t>
      </w:r>
    </w:p>
    <w:p w14:paraId="2CB5ED33" w14:textId="77777777" w:rsidR="00CF72FB" w:rsidRPr="00243AB0" w:rsidRDefault="00CF72FB" w:rsidP="00CF72FB">
      <w:pPr>
        <w:rPr>
          <w:sz w:val="12"/>
        </w:rPr>
      </w:pPr>
      <w:r w:rsidRPr="00243AB0">
        <w:rPr>
          <w:sz w:val="12"/>
        </w:rPr>
        <w:t>A number of prominent legal experts have warned that states cannot control a constitutional convention or that calling one could open up the Constitution to significant and unpredictable changes.  For instance:</w:t>
      </w:r>
    </w:p>
    <w:p w14:paraId="5A599917" w14:textId="77777777" w:rsidR="00CF72FB" w:rsidRPr="00243AB0" w:rsidRDefault="00CF72FB" w:rsidP="00CF72FB">
      <w:pPr>
        <w:rPr>
          <w:sz w:val="12"/>
        </w:rPr>
      </w:pPr>
      <w:r w:rsidRPr="00243AB0">
        <w:rPr>
          <w:sz w:val="12"/>
        </w:rPr>
        <w:t>“I certainly would not want a constitutional convention.  Whoa!  Who knows what would come out of it?”</w:t>
      </w:r>
    </w:p>
    <w:p w14:paraId="3A52DFD9" w14:textId="77777777" w:rsidR="00CF72FB" w:rsidRPr="00243AB0" w:rsidRDefault="00CF72FB" w:rsidP="00CF72FB">
      <w:pPr>
        <w:rPr>
          <w:sz w:val="12"/>
        </w:rPr>
      </w:pPr>
      <w:r w:rsidRPr="00243AB0">
        <w:rPr>
          <w:sz w:val="12"/>
        </w:rPr>
        <w:t xml:space="preserve">Former Supreme Court </w:t>
      </w:r>
      <w:r w:rsidRPr="005E26A1">
        <w:rPr>
          <w:rStyle w:val="Emphasis"/>
          <w:highlight w:val="green"/>
        </w:rPr>
        <w:t>Justice</w:t>
      </w:r>
      <w:r w:rsidRPr="00243AB0">
        <w:rPr>
          <w:rStyle w:val="Emphasis"/>
        </w:rPr>
        <w:t xml:space="preserve"> Antonin </w:t>
      </w:r>
      <w:r w:rsidRPr="005E26A1">
        <w:rPr>
          <w:rStyle w:val="Emphasis"/>
          <w:highlight w:val="green"/>
        </w:rPr>
        <w:t>Scalia</w:t>
      </w:r>
    </w:p>
    <w:p w14:paraId="18624F2B" w14:textId="77777777" w:rsidR="00CF72FB" w:rsidRPr="00243AB0" w:rsidRDefault="00CF72FB" w:rsidP="00CF72FB">
      <w:pPr>
        <w:rPr>
          <w:sz w:val="12"/>
        </w:rPr>
      </w:pPr>
      <w:r w:rsidRPr="00243AB0">
        <w:rPr>
          <w:sz w:val="12"/>
        </w:rPr>
        <w:t xml:space="preserve">“[T]here is no way to effectively limit or muzzle the actions of a Constitutional Convention. The </w:t>
      </w:r>
      <w:r w:rsidRPr="00243AB0">
        <w:rPr>
          <w:rStyle w:val="StyleUnderline"/>
        </w:rPr>
        <w:t>Convention could make its own rules and set its own agenda</w:t>
      </w:r>
      <w:r w:rsidRPr="00243AB0">
        <w:rPr>
          <w:sz w:val="12"/>
        </w:rPr>
        <w:t xml:space="preserve">. Congress might try to limit the Convention to one amendment or one issue, but there is no way to assure that the Convention would obey.  After a Convention is convened, </w:t>
      </w:r>
      <w:r w:rsidRPr="005E26A1">
        <w:rPr>
          <w:rStyle w:val="StyleUnderline"/>
          <w:highlight w:val="green"/>
        </w:rPr>
        <w:t xml:space="preserve">it will be </w:t>
      </w:r>
      <w:r w:rsidRPr="005E26A1">
        <w:rPr>
          <w:rStyle w:val="Emphasis"/>
          <w:highlight w:val="green"/>
        </w:rPr>
        <w:t>too late</w:t>
      </w:r>
      <w:r w:rsidRPr="00243AB0">
        <w:rPr>
          <w:rStyle w:val="StyleUnderline"/>
        </w:rPr>
        <w:t xml:space="preserve"> to stop the Convention</w:t>
      </w:r>
      <w:r w:rsidRPr="00243AB0">
        <w:rPr>
          <w:sz w:val="12"/>
        </w:rPr>
        <w:t xml:space="preserve"> if we don’t like its agenda.”</w:t>
      </w:r>
    </w:p>
    <w:p w14:paraId="0E83D51A" w14:textId="77777777" w:rsidR="00CF72FB" w:rsidRPr="00243AB0" w:rsidRDefault="00CF72FB" w:rsidP="00CF72FB">
      <w:pPr>
        <w:rPr>
          <w:sz w:val="12"/>
        </w:rPr>
      </w:pPr>
      <w:r w:rsidRPr="00243AB0">
        <w:rPr>
          <w:sz w:val="12"/>
        </w:rPr>
        <w:t xml:space="preserve">Former Supreme Court </w:t>
      </w:r>
      <w:r w:rsidRPr="005E26A1">
        <w:rPr>
          <w:rStyle w:val="Emphasis"/>
          <w:highlight w:val="green"/>
        </w:rPr>
        <w:t>Chief Justice</w:t>
      </w:r>
      <w:r w:rsidRPr="00243AB0">
        <w:rPr>
          <w:rStyle w:val="Emphasis"/>
        </w:rPr>
        <w:t xml:space="preserve"> Warren </w:t>
      </w:r>
      <w:r w:rsidRPr="005E26A1">
        <w:rPr>
          <w:rStyle w:val="Emphasis"/>
          <w:highlight w:val="green"/>
        </w:rPr>
        <w:t>Burger</w:t>
      </w:r>
    </w:p>
    <w:p w14:paraId="72930DED" w14:textId="77777777" w:rsidR="00CF72FB" w:rsidRPr="00243AB0" w:rsidRDefault="00CF72FB" w:rsidP="00CF72FB">
      <w:pPr>
        <w:rPr>
          <w:sz w:val="12"/>
        </w:rPr>
      </w:pPr>
      <w:r w:rsidRPr="00243AB0">
        <w:rPr>
          <w:sz w:val="12"/>
        </w:rPr>
        <w:t>“There is no enforceable mechanism to prevent a convention from reporting out wholesale changes to our Constitution and Bill of Rights.”</w:t>
      </w:r>
    </w:p>
    <w:p w14:paraId="0E8A21E1" w14:textId="77777777" w:rsidR="00CF72FB" w:rsidRPr="00243AB0" w:rsidRDefault="00CF72FB" w:rsidP="00CF72FB">
      <w:pPr>
        <w:rPr>
          <w:sz w:val="12"/>
        </w:rPr>
      </w:pPr>
      <w:r w:rsidRPr="00243AB0">
        <w:rPr>
          <w:sz w:val="12"/>
        </w:rPr>
        <w:t xml:space="preserve">Former Supreme Court </w:t>
      </w:r>
      <w:r w:rsidRPr="005E26A1">
        <w:rPr>
          <w:rStyle w:val="Emphasis"/>
          <w:highlight w:val="green"/>
        </w:rPr>
        <w:t>Justice</w:t>
      </w:r>
      <w:r w:rsidRPr="00243AB0">
        <w:rPr>
          <w:rStyle w:val="Emphasis"/>
        </w:rPr>
        <w:t xml:space="preserve"> Arthur </w:t>
      </w:r>
      <w:r w:rsidRPr="005E26A1">
        <w:rPr>
          <w:rStyle w:val="Emphasis"/>
          <w:highlight w:val="green"/>
        </w:rPr>
        <w:t>Goldberg</w:t>
      </w:r>
    </w:p>
    <w:p w14:paraId="6442740D" w14:textId="77777777" w:rsidR="00CF72FB" w:rsidRPr="00243AB0" w:rsidRDefault="00CF72FB" w:rsidP="00CF72FB">
      <w:pPr>
        <w:rPr>
          <w:sz w:val="12"/>
        </w:rPr>
      </w:pPr>
      <w:r w:rsidRPr="00243AB0">
        <w:rPr>
          <w:sz w:val="12"/>
        </w:rPr>
        <w:t>“First of all, we have developed orderly procedures over the past couple of centuries for resolving [some of the many] ambiguities [in the Constitution], but no comparable procedures for resolving [questions surrounding a convention]. Second, difficult interpretive questions about the Bill of Rights or the scope of the taxing power or the commerce power tend to arise one at a time, while questions surrounding the convention process would more or less need to be resolved all at once.  And third, the stakes in this case in this instance are vastly greater, because what you’re doing is putting the whole Constitution up for grabs.”</w:t>
      </w:r>
    </w:p>
    <w:p w14:paraId="646B0338" w14:textId="77777777" w:rsidR="00CF72FB" w:rsidRPr="00243AB0" w:rsidRDefault="00CF72FB" w:rsidP="00CF72FB">
      <w:pPr>
        <w:rPr>
          <w:sz w:val="12"/>
        </w:rPr>
      </w:pPr>
      <w:r w:rsidRPr="005E26A1">
        <w:rPr>
          <w:rStyle w:val="Emphasis"/>
          <w:highlight w:val="green"/>
        </w:rPr>
        <w:t>Professor</w:t>
      </w:r>
      <w:r w:rsidRPr="00243AB0">
        <w:rPr>
          <w:rStyle w:val="Emphasis"/>
        </w:rPr>
        <w:t xml:space="preserve"> Laurence </w:t>
      </w:r>
      <w:r w:rsidRPr="005E26A1">
        <w:rPr>
          <w:rStyle w:val="Emphasis"/>
          <w:highlight w:val="green"/>
        </w:rPr>
        <w:t>Tribe</w:t>
      </w:r>
      <w:r w:rsidRPr="00243AB0">
        <w:rPr>
          <w:sz w:val="12"/>
        </w:rPr>
        <w:t xml:space="preserve">, </w:t>
      </w:r>
      <w:r w:rsidRPr="005E26A1">
        <w:rPr>
          <w:rStyle w:val="Emphasis"/>
          <w:highlight w:val="green"/>
        </w:rPr>
        <w:t>Harvard Law</w:t>
      </w:r>
      <w:r w:rsidRPr="00243AB0">
        <w:rPr>
          <w:sz w:val="12"/>
        </w:rPr>
        <w:t xml:space="preserve"> School</w:t>
      </w:r>
    </w:p>
    <w:p w14:paraId="786755C7" w14:textId="77777777" w:rsidR="00CF72FB" w:rsidRPr="00243AB0" w:rsidRDefault="00CF72FB" w:rsidP="00CF72FB">
      <w:pPr>
        <w:rPr>
          <w:sz w:val="12"/>
        </w:rPr>
      </w:pPr>
      <w:r w:rsidRPr="00243AB0">
        <w:rPr>
          <w:sz w:val="12"/>
        </w:rPr>
        <w:t>“[S]tate legislators do not have the right to dictate the terms of constitutional debate.  On the contrary, they may be eliminated entirely if Congress decides that state conventions would be more appropriate vehicles for ratification.  The states have the last say on amendments, but the Constitution permits them to consider only those proposals that emerge from a national institution free to consider all possible responses to an alleged constitutional deficiency. . . Nobody thinks we are now in the midst of constitutional crisis. Why, then, should we put the work of the first convention in jeopardy?”</w:t>
      </w:r>
    </w:p>
    <w:p w14:paraId="2F52BCB6" w14:textId="77777777" w:rsidR="00CF72FB" w:rsidRDefault="00CF72FB" w:rsidP="00CF72FB">
      <w:pPr>
        <w:pStyle w:val="Heading3"/>
      </w:pPr>
      <w:r>
        <w:t>Deficit---Certainty---1AR</w:t>
      </w:r>
    </w:p>
    <w:p w14:paraId="141E710E" w14:textId="77777777" w:rsidR="00CF72FB" w:rsidRDefault="00CF72FB" w:rsidP="00CF72FB">
      <w:pPr>
        <w:pStyle w:val="Heading4"/>
      </w:pPr>
      <w:r>
        <w:t xml:space="preserve">Khan’s guidelines demonstrate the </w:t>
      </w:r>
      <w:r w:rsidRPr="00B951AC">
        <w:rPr>
          <w:u w:val="single"/>
        </w:rPr>
        <w:t>necessity</w:t>
      </w:r>
      <w:r>
        <w:t xml:space="preserve"> of </w:t>
      </w:r>
      <w:r w:rsidRPr="00B951AC">
        <w:rPr>
          <w:u w:val="single"/>
        </w:rPr>
        <w:t>certain</w:t>
      </w:r>
      <w:r>
        <w:t xml:space="preserve"> analytical tools. </w:t>
      </w:r>
    </w:p>
    <w:p w14:paraId="6EE3DEE1" w14:textId="77777777" w:rsidR="00CF72FB" w:rsidRDefault="00CF72FB" w:rsidP="00CF72FB">
      <w:r w:rsidRPr="00BB62DA">
        <w:t xml:space="preserve">Richard J. </w:t>
      </w:r>
      <w:r w:rsidRPr="00BB62DA">
        <w:rPr>
          <w:rStyle w:val="Style13ptBold"/>
        </w:rPr>
        <w:t>Pierce</w:t>
      </w:r>
      <w:r>
        <w:t xml:space="preserve"> </w:t>
      </w:r>
      <w:r w:rsidRPr="00BB62DA">
        <w:rPr>
          <w:rStyle w:val="Style13ptBold"/>
        </w:rPr>
        <w:t>'23</w:t>
      </w:r>
      <w:r w:rsidRPr="00BB62DA">
        <w:t>, Lyle T. Alverson Professor of Law at George Washington University School of Law. 3-13-2023. "Merger Law Is Dante’s Inferno Revisited," Regulatory Review. https://www.theregreview.org/2023/03/13/pierce-merger-law-is-dantes-inferno-revisited/, 3-4-2026, RNey</w:t>
      </w:r>
    </w:p>
    <w:p w14:paraId="36EA51CE" w14:textId="77777777" w:rsidR="00CF72FB" w:rsidRPr="00B951AC" w:rsidRDefault="00CF72FB" w:rsidP="00CF72FB">
      <w:pPr>
        <w:rPr>
          <w:sz w:val="16"/>
        </w:rPr>
      </w:pPr>
      <w:r w:rsidRPr="00B951AC">
        <w:rPr>
          <w:sz w:val="16"/>
        </w:rPr>
        <w:t xml:space="preserve">Professor Daniel Sokol led a team of researchers that attempted to answer those questions by interviewing the lawyers and economists who advise firms that are considering whether to propose a merger or acquisition. The findings of the Sokol study are disturbing. The </w:t>
      </w:r>
      <w:r w:rsidRPr="00B951AC">
        <w:rPr>
          <w:rStyle w:val="StyleUnderline"/>
          <w:highlight w:val="green"/>
        </w:rPr>
        <w:t>experts</w:t>
      </w:r>
      <w:r w:rsidRPr="00064AC8">
        <w:rPr>
          <w:rStyle w:val="StyleUnderline"/>
        </w:rPr>
        <w:t xml:space="preserve"> on the </w:t>
      </w:r>
      <w:r w:rsidRPr="00B951AC">
        <w:rPr>
          <w:rStyle w:val="Emphasis"/>
        </w:rPr>
        <w:t>HSR process</w:t>
      </w:r>
      <w:r w:rsidRPr="00064AC8">
        <w:rPr>
          <w:rStyle w:val="StyleUnderline"/>
        </w:rPr>
        <w:t xml:space="preserve"> </w:t>
      </w:r>
      <w:r w:rsidRPr="00B951AC">
        <w:rPr>
          <w:rStyle w:val="StyleUnderline"/>
        </w:rPr>
        <w:t>can tell that</w:t>
      </w:r>
      <w:r w:rsidRPr="00064AC8">
        <w:rPr>
          <w:rStyle w:val="StyleUnderline"/>
        </w:rPr>
        <w:t xml:space="preserve"> the agencies are no longer acting in ways that are consistent with the guidelines</w:t>
      </w:r>
      <w:r w:rsidRPr="00B951AC">
        <w:rPr>
          <w:sz w:val="16"/>
        </w:rPr>
        <w:t xml:space="preserve">, but </w:t>
      </w:r>
      <w:r w:rsidRPr="00064AC8">
        <w:rPr>
          <w:rStyle w:val="StyleUnderline"/>
        </w:rPr>
        <w:t xml:space="preserve">they </w:t>
      </w:r>
      <w:r w:rsidRPr="00B951AC">
        <w:rPr>
          <w:rStyle w:val="StyleUnderline"/>
          <w:highlight w:val="green"/>
        </w:rPr>
        <w:t xml:space="preserve">have </w:t>
      </w:r>
      <w:r w:rsidRPr="00B951AC">
        <w:rPr>
          <w:rStyle w:val="Emphasis"/>
          <w:highlight w:val="green"/>
        </w:rPr>
        <w:t>no idea</w:t>
      </w:r>
      <w:r w:rsidRPr="00B951AC">
        <w:rPr>
          <w:rStyle w:val="StyleUnderline"/>
          <w:highlight w:val="green"/>
        </w:rPr>
        <w:t xml:space="preserve"> what </w:t>
      </w:r>
      <w:r w:rsidRPr="00B951AC">
        <w:rPr>
          <w:rStyle w:val="Emphasis"/>
          <w:highlight w:val="green"/>
        </w:rPr>
        <w:t>criteria</w:t>
      </w:r>
      <w:r w:rsidRPr="00064AC8">
        <w:rPr>
          <w:rStyle w:val="StyleUnderline"/>
        </w:rPr>
        <w:t xml:space="preserve"> </w:t>
      </w:r>
      <w:r w:rsidRPr="00B951AC">
        <w:rPr>
          <w:rStyle w:val="StyleUnderline"/>
          <w:highlight w:val="green"/>
        </w:rPr>
        <w:t xml:space="preserve">or </w:t>
      </w:r>
      <w:r w:rsidRPr="00B951AC">
        <w:rPr>
          <w:rStyle w:val="Emphasis"/>
          <w:highlight w:val="green"/>
        </w:rPr>
        <w:t>analytical tools</w:t>
      </w:r>
      <w:r w:rsidRPr="00064AC8">
        <w:rPr>
          <w:rStyle w:val="StyleUnderline"/>
        </w:rPr>
        <w:t xml:space="preserve"> the </w:t>
      </w:r>
      <w:r w:rsidRPr="00B951AC">
        <w:rPr>
          <w:rStyle w:val="Emphasis"/>
          <w:highlight w:val="green"/>
        </w:rPr>
        <w:t>agencies</w:t>
      </w:r>
      <w:r w:rsidRPr="00B951AC">
        <w:rPr>
          <w:rStyle w:val="StyleUnderline"/>
          <w:highlight w:val="green"/>
        </w:rPr>
        <w:t xml:space="preserve"> are </w:t>
      </w:r>
      <w:r w:rsidRPr="00B951AC">
        <w:rPr>
          <w:rStyle w:val="Emphasis"/>
          <w:highlight w:val="green"/>
        </w:rPr>
        <w:t>applying</w:t>
      </w:r>
      <w:r w:rsidRPr="00064AC8">
        <w:rPr>
          <w:rStyle w:val="StyleUnderline"/>
        </w:rPr>
        <w:t xml:space="preserve"> in that process</w:t>
      </w:r>
      <w:r w:rsidRPr="00B951AC">
        <w:rPr>
          <w:sz w:val="16"/>
        </w:rPr>
        <w:t>. They are particularly mystified by the FTC’s actions.</w:t>
      </w:r>
    </w:p>
    <w:p w14:paraId="56510D3F" w14:textId="77777777" w:rsidR="00CF72FB" w:rsidRPr="00B951AC" w:rsidRDefault="00CF72FB" w:rsidP="00CF72FB">
      <w:pPr>
        <w:rPr>
          <w:sz w:val="16"/>
        </w:rPr>
      </w:pPr>
      <w:r w:rsidRPr="00B951AC">
        <w:rPr>
          <w:sz w:val="16"/>
        </w:rPr>
        <w:t xml:space="preserve">As a result of the </w:t>
      </w:r>
      <w:r w:rsidRPr="00B951AC">
        <w:rPr>
          <w:rStyle w:val="Emphasis"/>
          <w:highlight w:val="green"/>
        </w:rPr>
        <w:t>massive confusion</w:t>
      </w:r>
      <w:r w:rsidRPr="00B951AC">
        <w:rPr>
          <w:rStyle w:val="StyleUnderline"/>
          <w:highlight w:val="green"/>
        </w:rPr>
        <w:t xml:space="preserve"> and </w:t>
      </w:r>
      <w:r w:rsidRPr="00B951AC">
        <w:rPr>
          <w:rStyle w:val="Emphasis"/>
          <w:highlight w:val="green"/>
        </w:rPr>
        <w:t>wide range</w:t>
      </w:r>
      <w:r w:rsidRPr="00B951AC">
        <w:rPr>
          <w:rStyle w:val="StyleUnderline"/>
          <w:highlight w:val="green"/>
        </w:rPr>
        <w:t xml:space="preserve"> of </w:t>
      </w:r>
      <w:r w:rsidRPr="00B951AC">
        <w:rPr>
          <w:rStyle w:val="Emphasis"/>
          <w:highlight w:val="green"/>
        </w:rPr>
        <w:t>uncertainty</w:t>
      </w:r>
      <w:r w:rsidRPr="00B951AC">
        <w:rPr>
          <w:rStyle w:val="StyleUnderline"/>
          <w:highlight w:val="green"/>
        </w:rPr>
        <w:t xml:space="preserve"> with respect to the FTC</w:t>
      </w:r>
      <w:r w:rsidRPr="00B951AC">
        <w:rPr>
          <w:rStyle w:val="StyleUnderline"/>
        </w:rPr>
        <w:t>’s</w:t>
      </w:r>
      <w:r w:rsidRPr="00064AC8">
        <w:rPr>
          <w:rStyle w:val="StyleUnderline"/>
        </w:rPr>
        <w:t xml:space="preserve"> goals</w:t>
      </w:r>
      <w:r w:rsidRPr="00B951AC">
        <w:rPr>
          <w:sz w:val="16"/>
        </w:rPr>
        <w:t xml:space="preserve"> and decision-making criteria and the complete opacity of the HSR decision-making process, </w:t>
      </w:r>
      <w:r w:rsidRPr="00B951AC">
        <w:rPr>
          <w:rStyle w:val="Emphasis"/>
          <w:highlight w:val="green"/>
        </w:rPr>
        <w:t>lawyers</w:t>
      </w:r>
      <w:r w:rsidRPr="00B951AC">
        <w:rPr>
          <w:rStyle w:val="StyleUnderline"/>
          <w:highlight w:val="green"/>
        </w:rPr>
        <w:t xml:space="preserve"> and </w:t>
      </w:r>
      <w:r w:rsidRPr="00B951AC">
        <w:rPr>
          <w:rStyle w:val="Emphasis"/>
          <w:highlight w:val="green"/>
        </w:rPr>
        <w:t>economists</w:t>
      </w:r>
      <w:r w:rsidRPr="00064AC8">
        <w:rPr>
          <w:rStyle w:val="StyleUnderline"/>
        </w:rPr>
        <w:t xml:space="preserve"> are </w:t>
      </w:r>
      <w:r w:rsidRPr="00B951AC">
        <w:rPr>
          <w:rStyle w:val="StyleUnderline"/>
          <w:highlight w:val="green"/>
        </w:rPr>
        <w:t>unable to provide</w:t>
      </w:r>
      <w:r w:rsidRPr="00064AC8">
        <w:rPr>
          <w:rStyle w:val="StyleUnderline"/>
        </w:rPr>
        <w:t xml:space="preserve"> </w:t>
      </w:r>
      <w:r w:rsidRPr="00B951AC">
        <w:rPr>
          <w:rStyle w:val="Emphasis"/>
          <w:highlight w:val="green"/>
        </w:rPr>
        <w:t>informed advice</w:t>
      </w:r>
      <w:r w:rsidRPr="00064AC8">
        <w:rPr>
          <w:rStyle w:val="StyleUnderline"/>
        </w:rPr>
        <w:t xml:space="preserve"> </w:t>
      </w:r>
      <w:r w:rsidRPr="00B951AC">
        <w:rPr>
          <w:rStyle w:val="StyleUnderline"/>
          <w:highlight w:val="green"/>
        </w:rPr>
        <w:t>to firms</w:t>
      </w:r>
      <w:r w:rsidRPr="00064AC8">
        <w:rPr>
          <w:rStyle w:val="StyleUnderline"/>
        </w:rPr>
        <w:t xml:space="preserve"> that are </w:t>
      </w:r>
      <w:r w:rsidRPr="00B951AC">
        <w:rPr>
          <w:rStyle w:val="StyleUnderline"/>
          <w:highlight w:val="green"/>
        </w:rPr>
        <w:t>considering</w:t>
      </w:r>
      <w:r w:rsidRPr="00064AC8">
        <w:rPr>
          <w:rStyle w:val="StyleUnderline"/>
        </w:rPr>
        <w:t xml:space="preserve"> whether </w:t>
      </w:r>
      <w:r w:rsidRPr="00B951AC">
        <w:rPr>
          <w:rStyle w:val="StyleUnderline"/>
          <w:highlight w:val="green"/>
        </w:rPr>
        <w:t xml:space="preserve">to </w:t>
      </w:r>
      <w:r w:rsidRPr="00B951AC">
        <w:rPr>
          <w:rStyle w:val="Emphasis"/>
          <w:highlight w:val="green"/>
        </w:rPr>
        <w:t>merge</w:t>
      </w:r>
      <w:r w:rsidRPr="00064AC8">
        <w:rPr>
          <w:rStyle w:val="StyleUnderline"/>
        </w:rPr>
        <w:t xml:space="preserve"> or to </w:t>
      </w:r>
      <w:r w:rsidRPr="00B951AC">
        <w:rPr>
          <w:rStyle w:val="Emphasis"/>
        </w:rPr>
        <w:t>acquire</w:t>
      </w:r>
      <w:r w:rsidRPr="00B951AC">
        <w:rPr>
          <w:sz w:val="16"/>
        </w:rPr>
        <w:t xml:space="preserve"> another firm. They cannot predict whether the FTC will disapprove of a proposed transaction. They cannot identify the criteria and analytical techniques that the FTC will use to make that decision. And </w:t>
      </w:r>
      <w:r w:rsidRPr="00B951AC">
        <w:rPr>
          <w:rStyle w:val="StyleUnderline"/>
        </w:rPr>
        <w:t xml:space="preserve">they cannot tell a firm what </w:t>
      </w:r>
      <w:r w:rsidRPr="00B951AC">
        <w:rPr>
          <w:rStyle w:val="Emphasis"/>
        </w:rPr>
        <w:t>data</w:t>
      </w:r>
      <w:r w:rsidRPr="00B951AC">
        <w:rPr>
          <w:rStyle w:val="StyleUnderline"/>
        </w:rPr>
        <w:t xml:space="preserve"> and </w:t>
      </w:r>
      <w:r w:rsidRPr="00B951AC">
        <w:rPr>
          <w:rStyle w:val="Emphasis"/>
        </w:rPr>
        <w:t>analyses</w:t>
      </w:r>
      <w:r w:rsidRPr="00B951AC">
        <w:rPr>
          <w:rStyle w:val="StyleUnderline"/>
        </w:rPr>
        <w:t xml:space="preserve"> the firm must submit to allow the FTC to make that decision</w:t>
      </w:r>
      <w:r w:rsidRPr="00B951AC">
        <w:rPr>
          <w:sz w:val="16"/>
        </w:rPr>
        <w:t>.</w:t>
      </w:r>
    </w:p>
    <w:p w14:paraId="7E7619AD" w14:textId="77777777" w:rsidR="00CF72FB" w:rsidRPr="00BB62DA" w:rsidRDefault="00CF72FB" w:rsidP="00CF72FB"/>
    <w:p w14:paraId="13C4025A" w14:textId="77777777" w:rsidR="00CF72FB" w:rsidRPr="00BB62DA" w:rsidRDefault="00CF72FB" w:rsidP="00CF72FB">
      <w:pPr>
        <w:pStyle w:val="Heading4"/>
      </w:pPr>
      <w:r>
        <w:t xml:space="preserve">Case evaluation in mergers </w:t>
      </w:r>
      <w:r w:rsidRPr="00B951AC">
        <w:rPr>
          <w:u w:val="single"/>
        </w:rPr>
        <w:t>relies</w:t>
      </w:r>
      <w:r>
        <w:t xml:space="preserve"> on accepted </w:t>
      </w:r>
      <w:r w:rsidRPr="00B951AC">
        <w:rPr>
          <w:u w:val="single"/>
        </w:rPr>
        <w:t>caselaw</w:t>
      </w:r>
      <w:r>
        <w:t xml:space="preserve"> and </w:t>
      </w:r>
      <w:r w:rsidRPr="00B951AC">
        <w:rPr>
          <w:u w:val="single"/>
        </w:rPr>
        <w:t>precedent</w:t>
      </w:r>
      <w:r>
        <w:t xml:space="preserve">. </w:t>
      </w:r>
      <w:r w:rsidRPr="00B951AC">
        <w:rPr>
          <w:b w:val="0"/>
          <w:bCs/>
        </w:rPr>
        <w:t xml:space="preserve">Prefer the commissioners </w:t>
      </w:r>
      <w:r w:rsidRPr="00B951AC">
        <w:rPr>
          <w:b w:val="0"/>
          <w:bCs/>
          <w:u w:val="single"/>
        </w:rPr>
        <w:t>themselves</w:t>
      </w:r>
      <w:r w:rsidRPr="00B951AC">
        <w:rPr>
          <w:b w:val="0"/>
          <w:bCs/>
        </w:rPr>
        <w:t>.</w:t>
      </w:r>
      <w:r>
        <w:t xml:space="preserve"> </w:t>
      </w:r>
    </w:p>
    <w:p w14:paraId="619AFDF3" w14:textId="77777777" w:rsidR="00CF72FB" w:rsidRPr="00BB62DA" w:rsidRDefault="00CF72FB" w:rsidP="00CF72FB">
      <w:r w:rsidRPr="00BB62DA">
        <w:t xml:space="preserve">Noah Joshua </w:t>
      </w:r>
      <w:r w:rsidRPr="00BB62DA">
        <w:rPr>
          <w:rStyle w:val="Style13ptBold"/>
        </w:rPr>
        <w:t>Phillips ’22</w:t>
      </w:r>
      <w:r>
        <w:t xml:space="preserve">, </w:t>
      </w:r>
      <w:r w:rsidRPr="00BB62DA">
        <w:t>Attorney and former Commissioner of the United States Federal Trade Commission and Christine S. Wilson</w:t>
      </w:r>
      <w:r>
        <w:t>. 01-18-2022. “</w:t>
      </w:r>
      <w:r w:rsidRPr="00BB62DA">
        <w:t>Regarding the Request for Information on Merger Enforcement</w:t>
      </w:r>
      <w:r>
        <w:t xml:space="preserve">,” Federal Trade Commission, </w:t>
      </w:r>
      <w:r w:rsidRPr="00B951AC">
        <w:t>https://www.ftc.gov/legal-library/browse/cases-proceedings/public-statements/statement-commissioners-noah-joshua-phillips-christine-s-wilson-regarding-request-information-merger</w:t>
      </w:r>
      <w:r>
        <w:t>, RNey</w:t>
      </w:r>
    </w:p>
    <w:p w14:paraId="120D4984" w14:textId="77777777" w:rsidR="00CF72FB" w:rsidRPr="00B951AC" w:rsidRDefault="00CF72FB" w:rsidP="00CF72FB">
      <w:pPr>
        <w:rPr>
          <w:sz w:val="16"/>
        </w:rPr>
      </w:pPr>
      <w:r w:rsidRPr="00B951AC">
        <w:rPr>
          <w:rStyle w:val="Emphasis"/>
          <w:highlight w:val="green"/>
        </w:rPr>
        <w:t>Merger enforcement</w:t>
      </w:r>
      <w:r w:rsidRPr="00064AC8">
        <w:rPr>
          <w:rStyle w:val="StyleUnderline"/>
        </w:rPr>
        <w:t xml:space="preserve"> </w:t>
      </w:r>
      <w:r w:rsidRPr="00B951AC">
        <w:rPr>
          <w:rStyle w:val="StyleUnderline"/>
          <w:highlight w:val="green"/>
        </w:rPr>
        <w:t>should be</w:t>
      </w:r>
      <w:r w:rsidRPr="00B951AC">
        <w:rPr>
          <w:sz w:val="16"/>
        </w:rPr>
        <w:t xml:space="preserve"> administrable, </w:t>
      </w:r>
      <w:r w:rsidRPr="00B951AC">
        <w:rPr>
          <w:rStyle w:val="Emphasis"/>
          <w:highlight w:val="green"/>
        </w:rPr>
        <w:t>predictable</w:t>
      </w:r>
      <w:r w:rsidRPr="00B951AC">
        <w:rPr>
          <w:sz w:val="16"/>
        </w:rPr>
        <w:t xml:space="preserve">, </w:t>
      </w:r>
      <w:r w:rsidRPr="00064AC8">
        <w:rPr>
          <w:rStyle w:val="StyleUnderline"/>
        </w:rPr>
        <w:t xml:space="preserve">and </w:t>
      </w:r>
      <w:r w:rsidRPr="00B951AC">
        <w:rPr>
          <w:rStyle w:val="Emphasis"/>
        </w:rPr>
        <w:t>credible</w:t>
      </w:r>
      <w:r w:rsidRPr="00B951AC">
        <w:rPr>
          <w:sz w:val="16"/>
        </w:rPr>
        <w:t>.1 Merger guidelines advance those goals when they reflect judicial precedent, incorporate sound developments in economic analysis, and accurately describe how the antitrust agencies assess mergers. Those goals are also advanced by the Federal Trade Commission’s long history of critical self-examination, including to inform merger policy.2 We welcome the Request for Information on Merger Enforcement (RFI) issued today by the FTC and the Antitrust Division of the DOJ because it reflects this posture of continual learning. And we appreciate the diligent work of FTC staff and their counterparts at the Antitrust Division.</w:t>
      </w:r>
    </w:p>
    <w:p w14:paraId="22CA188F" w14:textId="77777777" w:rsidR="00CF72FB" w:rsidRPr="00B951AC" w:rsidRDefault="00CF72FB" w:rsidP="00CF72FB">
      <w:pPr>
        <w:rPr>
          <w:sz w:val="16"/>
        </w:rPr>
      </w:pPr>
      <w:r w:rsidRPr="00B951AC">
        <w:rPr>
          <w:sz w:val="16"/>
        </w:rPr>
        <w:t>Sound merger enforcement ensures that the federal antitrust agencies address anticompetitive deals while allowing consumers and companies to reap the benefits of M&amp;A markets. As the law and economic learning concerning mergers evolve, so too should our assessment of them. In addition to enforcement, the agencies expend significant resources conducting merger retrospectives, monitoring industry developments, and the like</w:t>
      </w:r>
      <w:r w:rsidRPr="00064AC8">
        <w:rPr>
          <w:rStyle w:val="StyleUnderline"/>
        </w:rPr>
        <w:t xml:space="preserve">. </w:t>
      </w:r>
      <w:r w:rsidRPr="00B951AC">
        <w:rPr>
          <w:rStyle w:val="StyleUnderline"/>
          <w:highlight w:val="green"/>
        </w:rPr>
        <w:t xml:space="preserve">If there are </w:t>
      </w:r>
      <w:r w:rsidRPr="00B951AC">
        <w:rPr>
          <w:rStyle w:val="Emphasis"/>
          <w:highlight w:val="green"/>
        </w:rPr>
        <w:t>changes</w:t>
      </w:r>
      <w:r w:rsidRPr="00B951AC">
        <w:rPr>
          <w:rStyle w:val="StyleUnderline"/>
          <w:highlight w:val="green"/>
        </w:rPr>
        <w:t xml:space="preserve"> in</w:t>
      </w:r>
      <w:r w:rsidRPr="00064AC8">
        <w:rPr>
          <w:rStyle w:val="StyleUnderline"/>
        </w:rPr>
        <w:t xml:space="preserve"> </w:t>
      </w:r>
      <w:r w:rsidRPr="00B951AC">
        <w:rPr>
          <w:rStyle w:val="Emphasis"/>
        </w:rPr>
        <w:t xml:space="preserve">legal </w:t>
      </w:r>
      <w:r w:rsidRPr="00B951AC">
        <w:rPr>
          <w:rStyle w:val="Emphasis"/>
          <w:highlight w:val="green"/>
        </w:rPr>
        <w:t>precedent</w:t>
      </w:r>
      <w:r w:rsidRPr="00B951AC">
        <w:rPr>
          <w:sz w:val="16"/>
        </w:rPr>
        <w:t xml:space="preserve">, updated and validated empirical or theoretical learning, </w:t>
      </w:r>
      <w:r w:rsidRPr="00B951AC">
        <w:rPr>
          <w:rStyle w:val="StyleUnderline"/>
          <w:highlight w:val="green"/>
        </w:rPr>
        <w:t xml:space="preserve">or </w:t>
      </w:r>
      <w:r w:rsidRPr="00B951AC">
        <w:rPr>
          <w:rStyle w:val="Emphasis"/>
          <w:highlight w:val="green"/>
        </w:rPr>
        <w:t>competitive dynamics</w:t>
      </w:r>
      <w:r w:rsidRPr="00B951AC">
        <w:rPr>
          <w:rStyle w:val="StyleUnderline"/>
        </w:rPr>
        <w:t xml:space="preserve"> that we are missing in </w:t>
      </w:r>
      <w:r w:rsidRPr="00B951AC">
        <w:rPr>
          <w:rStyle w:val="Emphasis"/>
        </w:rPr>
        <w:t>merger review</w:t>
      </w:r>
      <w:r w:rsidRPr="00B951AC">
        <w:rPr>
          <w:sz w:val="16"/>
        </w:rPr>
        <w:t xml:space="preserve">, </w:t>
      </w:r>
      <w:r w:rsidRPr="00B951AC">
        <w:rPr>
          <w:rStyle w:val="StyleUnderline"/>
        </w:rPr>
        <w:t>consumers will benefit from reflecting them</w:t>
      </w:r>
      <w:r w:rsidRPr="00B951AC">
        <w:rPr>
          <w:sz w:val="16"/>
        </w:rPr>
        <w:t xml:space="preserve"> in agency guidelines. Prudence dictates, though, that any recalibration of our current approach to merger enforcement should be undertaken only if warranted by developments in legal and economic analysis, and only after a thorough evaluation of both the administrability and likely impact of that new approach. If revisions to the merger guidelines follow this path, they will stand the test of time.</w:t>
      </w:r>
    </w:p>
    <w:p w14:paraId="3E1CE3FE" w14:textId="77777777" w:rsidR="00CF72FB" w:rsidRPr="00B951AC" w:rsidRDefault="00CF72FB" w:rsidP="00CF72FB">
      <w:pPr>
        <w:rPr>
          <w:sz w:val="16"/>
        </w:rPr>
      </w:pPr>
      <w:r w:rsidRPr="00B951AC">
        <w:rPr>
          <w:sz w:val="16"/>
        </w:rPr>
        <w:t xml:space="preserve">The 2010 Horizontal Merger Guidelines (Guidelines) are noteworthy because, </w:t>
      </w:r>
      <w:r w:rsidRPr="00064AC8">
        <w:rPr>
          <w:rStyle w:val="StyleUnderline"/>
        </w:rPr>
        <w:t xml:space="preserve">although the </w:t>
      </w:r>
      <w:r w:rsidRPr="00B951AC">
        <w:rPr>
          <w:rStyle w:val="Emphasis"/>
        </w:rPr>
        <w:t>agencies’ views</w:t>
      </w:r>
      <w:r w:rsidRPr="00064AC8">
        <w:rPr>
          <w:rStyle w:val="StyleUnderline"/>
        </w:rPr>
        <w:t xml:space="preserve"> are </w:t>
      </w:r>
      <w:r w:rsidRPr="00B951AC">
        <w:rPr>
          <w:rStyle w:val="Emphasis"/>
        </w:rPr>
        <w:t>not binding</w:t>
      </w:r>
      <w:r w:rsidRPr="00064AC8">
        <w:rPr>
          <w:rStyle w:val="StyleUnderline"/>
        </w:rPr>
        <w:t xml:space="preserve"> on the judiciary</w:t>
      </w:r>
      <w:r w:rsidRPr="00B951AC">
        <w:rPr>
          <w:sz w:val="16"/>
        </w:rPr>
        <w:t xml:space="preserve">, </w:t>
      </w:r>
      <w:r w:rsidRPr="00B951AC">
        <w:rPr>
          <w:rStyle w:val="Emphasis"/>
        </w:rPr>
        <w:t>courts</w:t>
      </w:r>
      <w:r w:rsidRPr="00064AC8">
        <w:rPr>
          <w:rStyle w:val="StyleUnderline"/>
        </w:rPr>
        <w:t xml:space="preserve"> adjudicating merger challenges routinely </w:t>
      </w:r>
      <w:r w:rsidRPr="00B951AC">
        <w:rPr>
          <w:rStyle w:val="Emphasis"/>
        </w:rPr>
        <w:t>cite them</w:t>
      </w:r>
      <w:r w:rsidRPr="00064AC8">
        <w:rPr>
          <w:rStyle w:val="StyleUnderline"/>
        </w:rPr>
        <w:t xml:space="preserve"> as persuasive</w:t>
      </w:r>
      <w:r w:rsidRPr="00B951AC">
        <w:rPr>
          <w:sz w:val="16"/>
        </w:rPr>
        <w:t xml:space="preserve">.3 The Guidelines derive their persuasive value from laying out a consensus view on the framework that the FTC and DOJ have developed, over decades of experience, to analyze the effects of mergers. </w:t>
      </w:r>
      <w:r w:rsidRPr="00B951AC">
        <w:rPr>
          <w:rStyle w:val="StyleUnderline"/>
          <w:highlight w:val="green"/>
        </w:rPr>
        <w:t xml:space="preserve">Reflecting </w:t>
      </w:r>
      <w:r w:rsidRPr="00B951AC">
        <w:rPr>
          <w:rStyle w:val="Emphasis"/>
          <w:highlight w:val="green"/>
        </w:rPr>
        <w:t>precedent</w:t>
      </w:r>
      <w:r w:rsidRPr="00B951AC">
        <w:rPr>
          <w:rStyle w:val="StyleUnderline"/>
          <w:highlight w:val="green"/>
        </w:rPr>
        <w:t xml:space="preserve"> from courts</w:t>
      </w:r>
      <w:r w:rsidRPr="00064AC8">
        <w:rPr>
          <w:rStyle w:val="StyleUnderline"/>
        </w:rPr>
        <w:t xml:space="preserve"> and the agencies</w:t>
      </w:r>
      <w:r w:rsidRPr="00B951AC">
        <w:rPr>
          <w:sz w:val="16"/>
        </w:rPr>
        <w:t xml:space="preserve">, </w:t>
      </w:r>
      <w:r w:rsidRPr="00064AC8">
        <w:rPr>
          <w:rStyle w:val="StyleUnderline"/>
        </w:rPr>
        <w:t xml:space="preserve">and </w:t>
      </w:r>
      <w:r w:rsidRPr="00B951AC">
        <w:rPr>
          <w:rStyle w:val="StyleUnderline"/>
          <w:highlight w:val="green"/>
        </w:rPr>
        <w:t xml:space="preserve">based on accepted </w:t>
      </w:r>
      <w:r w:rsidRPr="00B951AC">
        <w:rPr>
          <w:rStyle w:val="Emphasis"/>
          <w:highlight w:val="green"/>
        </w:rPr>
        <w:t>economic principles</w:t>
      </w:r>
      <w:r w:rsidRPr="00B951AC">
        <w:rPr>
          <w:sz w:val="16"/>
        </w:rPr>
        <w:t xml:space="preserve">, </w:t>
      </w:r>
      <w:r w:rsidRPr="00064AC8">
        <w:rPr>
          <w:rStyle w:val="StyleUnderline"/>
        </w:rPr>
        <w:t>they garnered support at adoption and in case after case</w:t>
      </w:r>
      <w:r w:rsidRPr="00B951AC">
        <w:rPr>
          <w:sz w:val="16"/>
        </w:rPr>
        <w:t xml:space="preserve">, </w:t>
      </w:r>
      <w:r w:rsidRPr="00B951AC">
        <w:rPr>
          <w:rStyle w:val="StyleUnderline"/>
          <w:highlight w:val="green"/>
        </w:rPr>
        <w:t>serv</w:t>
      </w:r>
      <w:r w:rsidRPr="00064AC8">
        <w:rPr>
          <w:rStyle w:val="StyleUnderline"/>
        </w:rPr>
        <w:t xml:space="preserve">ing </w:t>
      </w:r>
      <w:r w:rsidRPr="00B951AC">
        <w:rPr>
          <w:rStyle w:val="StyleUnderline"/>
          <w:highlight w:val="green"/>
        </w:rPr>
        <w:t xml:space="preserve">as the </w:t>
      </w:r>
      <w:r w:rsidRPr="00B951AC">
        <w:rPr>
          <w:rStyle w:val="Emphasis"/>
          <w:highlight w:val="green"/>
        </w:rPr>
        <w:t>touchstone</w:t>
      </w:r>
      <w:r w:rsidRPr="00B951AC">
        <w:rPr>
          <w:rStyle w:val="StyleUnderline"/>
          <w:highlight w:val="green"/>
        </w:rPr>
        <w:t xml:space="preserve"> for </w:t>
      </w:r>
      <w:r w:rsidRPr="00B951AC">
        <w:rPr>
          <w:rStyle w:val="Emphasis"/>
          <w:highlight w:val="green"/>
        </w:rPr>
        <w:t>merging parties</w:t>
      </w:r>
      <w:r w:rsidRPr="00B951AC">
        <w:rPr>
          <w:sz w:val="16"/>
        </w:rPr>
        <w:t xml:space="preserve">, enforcers, and judges alike.4 The Guidelines are also, of course, a useful guidepost for businesses that seek to ensure their conduct is lawful. Describing </w:t>
      </w:r>
      <w:r w:rsidRPr="00064AC8">
        <w:rPr>
          <w:rStyle w:val="StyleUnderline"/>
        </w:rPr>
        <w:t xml:space="preserve">the </w:t>
      </w:r>
      <w:r w:rsidRPr="00B951AC">
        <w:rPr>
          <w:rStyle w:val="Emphasis"/>
        </w:rPr>
        <w:t>principles</w:t>
      </w:r>
      <w:r w:rsidRPr="00064AC8">
        <w:rPr>
          <w:rStyle w:val="StyleUnderline"/>
        </w:rPr>
        <w:t xml:space="preserve"> and </w:t>
      </w:r>
      <w:r w:rsidRPr="00B951AC">
        <w:rPr>
          <w:rStyle w:val="Emphasis"/>
          <w:highlight w:val="green"/>
        </w:rPr>
        <w:t>analytical framework</w:t>
      </w:r>
      <w:r w:rsidRPr="00064AC8">
        <w:rPr>
          <w:rStyle w:val="StyleUnderline"/>
        </w:rPr>
        <w:t xml:space="preserve"> the agencies will apply in </w:t>
      </w:r>
      <w:r w:rsidRPr="00B951AC">
        <w:rPr>
          <w:rStyle w:val="Emphasis"/>
        </w:rPr>
        <w:t>evaluating mergers</w:t>
      </w:r>
      <w:r w:rsidRPr="00064AC8">
        <w:rPr>
          <w:rStyle w:val="StyleUnderline"/>
        </w:rPr>
        <w:t xml:space="preserve"> </w:t>
      </w:r>
      <w:r w:rsidRPr="00B951AC">
        <w:rPr>
          <w:rStyle w:val="StyleUnderline"/>
          <w:highlight w:val="green"/>
        </w:rPr>
        <w:t xml:space="preserve">increases </w:t>
      </w:r>
      <w:r w:rsidRPr="00B951AC">
        <w:rPr>
          <w:rStyle w:val="Emphasis"/>
          <w:highlight w:val="green"/>
        </w:rPr>
        <w:t>transparency</w:t>
      </w:r>
      <w:r w:rsidRPr="00064AC8">
        <w:rPr>
          <w:rStyle w:val="StyleUnderline"/>
        </w:rPr>
        <w:t xml:space="preserve"> </w:t>
      </w:r>
      <w:r w:rsidRPr="00B951AC">
        <w:rPr>
          <w:rStyle w:val="StyleUnderline"/>
          <w:highlight w:val="green"/>
        </w:rPr>
        <w:t xml:space="preserve">and </w:t>
      </w:r>
      <w:r w:rsidRPr="00B951AC">
        <w:rPr>
          <w:rStyle w:val="Emphasis"/>
          <w:highlight w:val="green"/>
        </w:rPr>
        <w:t>predictability</w:t>
      </w:r>
      <w:r w:rsidRPr="00064AC8">
        <w:rPr>
          <w:rStyle w:val="StyleUnderline"/>
        </w:rPr>
        <w:t xml:space="preserve"> </w:t>
      </w:r>
      <w:r w:rsidRPr="00B951AC">
        <w:rPr>
          <w:rStyle w:val="StyleUnderline"/>
          <w:highlight w:val="green"/>
        </w:rPr>
        <w:t>for</w:t>
      </w:r>
      <w:r w:rsidRPr="00064AC8">
        <w:rPr>
          <w:rStyle w:val="StyleUnderline"/>
        </w:rPr>
        <w:t xml:space="preserve"> the business community and antitrust </w:t>
      </w:r>
      <w:r w:rsidRPr="00B951AC">
        <w:rPr>
          <w:rStyle w:val="Emphasis"/>
          <w:highlight w:val="green"/>
        </w:rPr>
        <w:t>practitioners</w:t>
      </w:r>
      <w:r w:rsidRPr="00B951AC">
        <w:rPr>
          <w:sz w:val="16"/>
        </w:rPr>
        <w:t>.</w:t>
      </w:r>
    </w:p>
    <w:p w14:paraId="75634A08" w14:textId="77777777" w:rsidR="00CF72FB" w:rsidRDefault="00CF72FB" w:rsidP="00CF72FB"/>
    <w:p w14:paraId="7D1C0F09" w14:textId="77777777" w:rsidR="00CF72FB" w:rsidRPr="00DA4E33" w:rsidRDefault="00CF72FB" w:rsidP="00CF72FB"/>
    <w:p w14:paraId="75DCD46C" w14:textId="77777777" w:rsidR="00F1029A" w:rsidRPr="00F1029A" w:rsidRDefault="00F1029A" w:rsidP="00F1029A"/>
    <w:sectPr w:rsidR="00F1029A" w:rsidRPr="00F102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52848" w14:textId="77777777" w:rsidR="004225D2" w:rsidRDefault="004225D2" w:rsidP="00066D2C">
      <w:r>
        <w:separator/>
      </w:r>
    </w:p>
  </w:endnote>
  <w:endnote w:type="continuationSeparator" w:id="0">
    <w:p w14:paraId="51DB6D42" w14:textId="77777777" w:rsidR="004225D2" w:rsidRDefault="004225D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5C18F" w14:textId="77777777" w:rsidR="004225D2" w:rsidRDefault="004225D2" w:rsidP="00066D2C">
      <w:r>
        <w:separator/>
      </w:r>
    </w:p>
  </w:footnote>
  <w:footnote w:type="continuationSeparator" w:id="0">
    <w:p w14:paraId="21B4A0EA" w14:textId="77777777" w:rsidR="004225D2" w:rsidRDefault="004225D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328599845">
    <w:abstractNumId w:val="16"/>
  </w:num>
  <w:num w:numId="46" w16cid:durableId="380322284">
    <w:abstractNumId w:val="14"/>
  </w:num>
  <w:num w:numId="47" w16cid:durableId="825435162">
    <w:abstractNumId w:val="12"/>
  </w:num>
  <w:num w:numId="48" w16cid:durableId="1056615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1963949738000"/>
    <w:docVar w:name="Team" w:val="Western Kentucky University"/>
    <w:docVar w:name="VerbatimVersion" w:val="6.0.0"/>
    <w:docVar w:name="WordVersion" w:val="16.0"/>
  </w:docVars>
  <w:rsids>
    <w:rsidRoot w:val="00C06384"/>
    <w:rsid w:val="00001C7E"/>
    <w:rsid w:val="0000487C"/>
    <w:rsid w:val="00011FEF"/>
    <w:rsid w:val="00013C8B"/>
    <w:rsid w:val="00023AEF"/>
    <w:rsid w:val="000250CA"/>
    <w:rsid w:val="00032119"/>
    <w:rsid w:val="00035E6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5F07"/>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743"/>
    <w:rsid w:val="00414EB4"/>
    <w:rsid w:val="004208C6"/>
    <w:rsid w:val="004225D2"/>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15"/>
    <w:rsid w:val="005A3550"/>
    <w:rsid w:val="005A35A5"/>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B65"/>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AB"/>
    <w:rsid w:val="00841328"/>
    <w:rsid w:val="00841CCC"/>
    <w:rsid w:val="00844377"/>
    <w:rsid w:val="008443EF"/>
    <w:rsid w:val="00846F90"/>
    <w:rsid w:val="00852FB9"/>
    <w:rsid w:val="008536B7"/>
    <w:rsid w:val="00860F34"/>
    <w:rsid w:val="00862AC4"/>
    <w:rsid w:val="0086319B"/>
    <w:rsid w:val="008674A6"/>
    <w:rsid w:val="0087210F"/>
    <w:rsid w:val="0087337A"/>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56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384"/>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2FB"/>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0C6B"/>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029A"/>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CBB922"/>
  <w15:chartTrackingRefBased/>
  <w15:docId w15:val="{1C8A9590-2256-41FD-969E-71EB35370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72FB"/>
    <w:rPr>
      <w:rFonts w:ascii="Helvetica" w:hAnsi="Helvetica" w:cs="Helvetica"/>
    </w:rPr>
  </w:style>
  <w:style w:type="paragraph" w:styleId="Heading1">
    <w:name w:val="heading 1"/>
    <w:aliases w:val="Pocket"/>
    <w:basedOn w:val="Normal"/>
    <w:next w:val="Normal"/>
    <w:link w:val="Heading1Char"/>
    <w:qFormat/>
    <w:rsid w:val="00CF72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F72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CF72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CF72F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F72F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F72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72FB"/>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CF72FB"/>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CF72FB"/>
    <w:rPr>
      <w:color w:val="auto"/>
      <w:u w:val="none"/>
    </w:rPr>
  </w:style>
  <w:style w:type="character" w:customStyle="1" w:styleId="Heading1Char">
    <w:name w:val="Heading 1 Char"/>
    <w:aliases w:val="Pocket Char"/>
    <w:basedOn w:val="DefaultParagraphFont"/>
    <w:link w:val="Heading1"/>
    <w:rsid w:val="00CF72FB"/>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CF72FB"/>
    <w:rPr>
      <w:rFonts w:ascii="Helvetica" w:eastAsiaTheme="majorEastAsia" w:hAnsi="Helvetic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F72FB"/>
    <w:rPr>
      <w:rFonts w:ascii="Helvetica" w:eastAsiaTheme="majorEastAsia" w:hAnsi="Helvetic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F72FB"/>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CF72FB"/>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CF72FB"/>
    <w:rPr>
      <w:b w:val="0"/>
      <w:sz w:val="22"/>
      <w:u w:val="single"/>
    </w:rPr>
  </w:style>
  <w:style w:type="character" w:styleId="Strong">
    <w:name w:val="Strong"/>
    <w:basedOn w:val="DefaultParagraphFont"/>
    <w:uiPriority w:val="22"/>
    <w:qFormat/>
    <w:rsid w:val="00CF72FB"/>
    <w:rPr>
      <w:b/>
      <w:bCs/>
    </w:rPr>
  </w:style>
  <w:style w:type="character" w:styleId="BookTitle">
    <w:name w:val="Book Title"/>
    <w:basedOn w:val="DefaultParagraphFont"/>
    <w:uiPriority w:val="33"/>
    <w:qFormat/>
    <w:rsid w:val="00CF72FB"/>
    <w:rPr>
      <w:b/>
      <w:bCs/>
      <w:i/>
      <w:iCs/>
      <w:spacing w:val="5"/>
    </w:rPr>
  </w:style>
  <w:style w:type="character" w:customStyle="1" w:styleId="Heading5Char">
    <w:name w:val="Heading 5 Char"/>
    <w:basedOn w:val="DefaultParagraphFont"/>
    <w:link w:val="Heading5"/>
    <w:uiPriority w:val="9"/>
    <w:semiHidden/>
    <w:rsid w:val="00CF72F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F72FB"/>
  </w:style>
  <w:style w:type="paragraph" w:styleId="Header">
    <w:name w:val="header"/>
    <w:basedOn w:val="Normal"/>
    <w:link w:val="HeaderChar"/>
    <w:uiPriority w:val="99"/>
    <w:semiHidden/>
    <w:rsid w:val="00CF72FB"/>
    <w:pPr>
      <w:tabs>
        <w:tab w:val="center" w:pos="4680"/>
        <w:tab w:val="right" w:pos="9360"/>
      </w:tabs>
    </w:pPr>
  </w:style>
  <w:style w:type="character" w:customStyle="1" w:styleId="HeaderChar">
    <w:name w:val="Header Char"/>
    <w:basedOn w:val="DefaultParagraphFont"/>
    <w:link w:val="Header"/>
    <w:uiPriority w:val="99"/>
    <w:semiHidden/>
    <w:rsid w:val="00CF72FB"/>
    <w:rPr>
      <w:rFonts w:ascii="Helvetica" w:hAnsi="Helvetica" w:cs="Helvetica"/>
    </w:rPr>
  </w:style>
  <w:style w:type="paragraph" w:styleId="Footer">
    <w:name w:val="footer"/>
    <w:basedOn w:val="Normal"/>
    <w:link w:val="FooterChar"/>
    <w:uiPriority w:val="99"/>
    <w:semiHidden/>
    <w:rsid w:val="00CF72FB"/>
    <w:pPr>
      <w:tabs>
        <w:tab w:val="center" w:pos="4680"/>
        <w:tab w:val="right" w:pos="9360"/>
      </w:tabs>
    </w:pPr>
  </w:style>
  <w:style w:type="character" w:customStyle="1" w:styleId="FooterChar">
    <w:name w:val="Footer Char"/>
    <w:basedOn w:val="DefaultParagraphFont"/>
    <w:link w:val="Footer"/>
    <w:uiPriority w:val="99"/>
    <w:semiHidden/>
    <w:rsid w:val="00CF72FB"/>
    <w:rPr>
      <w:rFonts w:ascii="Helvetica" w:hAnsi="Helvetica" w:cs="Helvetica"/>
    </w:rPr>
  </w:style>
  <w:style w:type="paragraph" w:styleId="BodyText">
    <w:name w:val="Body Text"/>
    <w:basedOn w:val="Normal"/>
    <w:link w:val="BodyTextChar"/>
    <w:uiPriority w:val="99"/>
    <w:semiHidden/>
    <w:unhideWhenUsed/>
    <w:rsid w:val="00CF72FB"/>
    <w:pPr>
      <w:spacing w:after="120"/>
    </w:pPr>
  </w:style>
  <w:style w:type="character" w:customStyle="1" w:styleId="BodyTextChar">
    <w:name w:val="Body Text Char"/>
    <w:basedOn w:val="DefaultParagraphFont"/>
    <w:link w:val="BodyText"/>
    <w:uiPriority w:val="99"/>
    <w:semiHidden/>
    <w:rsid w:val="00CF72FB"/>
    <w:rPr>
      <w:rFonts w:ascii="Helvetica" w:hAnsi="Helvetica" w:cs="Helvetica"/>
    </w:rPr>
  </w:style>
  <w:style w:type="paragraph" w:styleId="NoSpacing">
    <w:name w:val="No Spacing"/>
    <w:link w:val="NoSpacingChar"/>
    <w:uiPriority w:val="99"/>
    <w:unhideWhenUsed/>
    <w:qFormat/>
    <w:rsid w:val="00CF72F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F72FB"/>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CF72FB"/>
    <w:rPr>
      <w:color w:val="0563C1" w:themeColor="hyperlink"/>
      <w:u w:val="single"/>
    </w:rPr>
  </w:style>
  <w:style w:type="character" w:styleId="UnresolvedMention">
    <w:name w:val="Unresolved Mention"/>
    <w:basedOn w:val="DefaultParagraphFont"/>
    <w:uiPriority w:val="99"/>
    <w:semiHidden/>
    <w:unhideWhenUsed/>
    <w:rsid w:val="00CF72FB"/>
    <w:rPr>
      <w:color w:val="605E5C"/>
      <w:shd w:val="clear" w:color="auto" w:fill="E1DFDD"/>
    </w:rPr>
  </w:style>
  <w:style w:type="paragraph" w:customStyle="1" w:styleId="Undertag">
    <w:name w:val="Undertag"/>
    <w:link w:val="UndertagChar"/>
    <w:autoRedefine/>
    <w:uiPriority w:val="5"/>
    <w:qFormat/>
    <w:rsid w:val="00CF72F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F72F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F72FB"/>
    <w:rPr>
      <w:color w:val="1F3864" w:themeColor="accent1" w:themeShade="80"/>
    </w:rPr>
  </w:style>
  <w:style w:type="character" w:customStyle="1" w:styleId="AnalyticChar">
    <w:name w:val="Analytic Char"/>
    <w:basedOn w:val="DefaultParagraphFont"/>
    <w:link w:val="Analytic"/>
    <w:uiPriority w:val="5"/>
    <w:rsid w:val="00CF72FB"/>
    <w:rPr>
      <w:rFonts w:ascii="Helvetica" w:eastAsiaTheme="majorEastAsia" w:hAnsi="Helvetica" w:cstheme="majorBidi"/>
      <w:b/>
      <w:iCs/>
      <w:color w:val="1F3864" w:themeColor="accent1" w:themeShade="80"/>
      <w:sz w:val="26"/>
    </w:rPr>
  </w:style>
  <w:style w:type="paragraph" w:customStyle="1" w:styleId="Emphasis1">
    <w:name w:val="Emphasis1"/>
    <w:basedOn w:val="Normal"/>
    <w:link w:val="Emphasis"/>
    <w:autoRedefine/>
    <w:uiPriority w:val="8"/>
    <w:qFormat/>
    <w:rsid w:val="00C0638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C06384"/>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autoRedefine/>
    <w:uiPriority w:val="8"/>
    <w:qFormat/>
    <w:rsid w:val="00F1029A"/>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Helvetica" w:hAnsi="Helvetica" w:cs="Helvetica"/>
      <w:b/>
      <w:iCs/>
      <w:u w:val="single"/>
      <w:bdr w:val="single" w:sz="8" w:space="0" w:color="auto"/>
    </w:rPr>
  </w:style>
  <w:style w:type="paragraph" w:styleId="ListParagraph">
    <w:name w:val="List Paragraph"/>
    <w:aliases w:val="6 font,Colorful List - Accent 11,List Paragraph1,List Paragraph2"/>
    <w:basedOn w:val="Normal"/>
    <w:uiPriority w:val="34"/>
    <w:qFormat/>
    <w:rsid w:val="00F1029A"/>
    <w:pPr>
      <w:ind w:left="720"/>
      <w:contextualSpacing/>
    </w:pPr>
  </w:style>
  <w:style w:type="paragraph" w:customStyle="1" w:styleId="Heading411">
    <w:name w:val="Heading 411"/>
    <w:basedOn w:val="Heading1"/>
    <w:next w:val="NoSpacing"/>
    <w:link w:val="Hyperlink"/>
    <w:autoRedefine/>
    <w:uiPriority w:val="99"/>
    <w:qFormat/>
    <w:rsid w:val="00F1029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CF72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CF72FB"/>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CF72FB"/>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CF72F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acksonlewis.com/insights/year-ahead-2026-scanning-federal-litigation-legislative-landscap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nn.com/2024/09/08/politics/federal-judges-vacancies-backlog-congress/index.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46339</Words>
  <Characters>264133</Characters>
  <Application>Microsoft Office Word</Application>
  <DocSecurity>0</DocSecurity>
  <Lines>2201</Lines>
  <Paragraphs>619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2026-03-07T19:28:00Z</dcterms:created>
  <dcterms:modified xsi:type="dcterms:W3CDTF">2026-03-07T19:28:00Z</dcterms:modified>
</cp:coreProperties>
</file>