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728B8" w14:textId="2450F32A" w:rsidR="00290A76" w:rsidRDefault="00834497" w:rsidP="00834497">
      <w:pPr>
        <w:pStyle w:val="Heading1"/>
      </w:pPr>
      <w:r>
        <w:t>1AC---NEW---SEND</w:t>
      </w:r>
    </w:p>
    <w:p w14:paraId="7797282B" w14:textId="2165BC7E" w:rsidR="00834497" w:rsidRDefault="00834497" w:rsidP="00834497">
      <w:pPr>
        <w:pStyle w:val="Heading2"/>
      </w:pPr>
      <w:r>
        <w:t>1ac v</w:t>
      </w:r>
      <w:r>
        <w:t>1</w:t>
      </w:r>
    </w:p>
    <w:p w14:paraId="7CECECC8" w14:textId="7FC0616E" w:rsidR="00834497" w:rsidRDefault="00834497" w:rsidP="00834497">
      <w:pPr>
        <w:pStyle w:val="Heading3"/>
      </w:pPr>
      <w:r>
        <w:t>ADV 1</w:t>
      </w:r>
    </w:p>
    <w:p w14:paraId="2844BBE7" w14:textId="77777777" w:rsidR="00834497" w:rsidRDefault="00834497" w:rsidP="00834497">
      <w:pPr>
        <w:pStyle w:val="Heading4"/>
      </w:pPr>
      <w:r>
        <w:t xml:space="preserve">Advantage 1 is </w:t>
      </w:r>
      <w:r w:rsidRPr="005611FA">
        <w:rPr>
          <w:u w:val="single"/>
        </w:rPr>
        <w:t>Teaching</w:t>
      </w:r>
      <w:r>
        <w:t>.</w:t>
      </w:r>
    </w:p>
    <w:p w14:paraId="6FE96182" w14:textId="77777777" w:rsidR="00834497" w:rsidRDefault="00834497" w:rsidP="00834497">
      <w:pPr>
        <w:pStyle w:val="Heading4"/>
      </w:pPr>
      <w:r>
        <w:t>Teacher CBR’s are under threat.</w:t>
      </w:r>
    </w:p>
    <w:p w14:paraId="674EBB33" w14:textId="77777777" w:rsidR="00834497" w:rsidRPr="005611FA" w:rsidRDefault="00834497" w:rsidP="00834497">
      <w:r w:rsidRPr="00AF5547">
        <w:rPr>
          <w:rStyle w:val="Style13ptBold"/>
        </w:rPr>
        <w:t>Minihan 24’</w:t>
      </w:r>
      <w:r>
        <w:t xml:space="preserve"> - [</w:t>
      </w:r>
      <w:r w:rsidRPr="005C30BE">
        <w:t>Abby Minihan,</w:t>
      </w:r>
      <w:r>
        <w:t xml:space="preserve"> Abby Minihan is a law student at the University of South Carolina School of Law.</w:t>
      </w:r>
      <w:r w:rsidRPr="005C30BE">
        <w:t> Stronger Together: How Union Friendly Legislation Can Help Mend the Teacher Shortage, 53 J.L. &amp; EDUC. 205 (Spring 2024). // jsp]</w:t>
      </w:r>
    </w:p>
    <w:p w14:paraId="527080D9" w14:textId="77777777" w:rsidR="00834497" w:rsidRPr="002829DE" w:rsidRDefault="00834497" w:rsidP="00834497">
      <w:pPr>
        <w:rPr>
          <w:sz w:val="14"/>
        </w:rPr>
      </w:pPr>
      <w:r w:rsidRPr="00500A96">
        <w:rPr>
          <w:u w:val="single"/>
        </w:rPr>
        <w:t>Despite unions ability to decrease teacher vacancies anti-union legislation is still occurring around the country, effectively handcuffing unions from being able to obtain benefits for teachers." Teachers' unions historically have not held the same positive public perception as other labor unions have.</w:t>
      </w:r>
      <w:r w:rsidRPr="002829DE">
        <w:rPr>
          <w:sz w:val="14"/>
        </w:rPr>
        <w:t xml:space="preserve">1" </w:t>
      </w:r>
      <w:r w:rsidRPr="00500A96">
        <w:rPr>
          <w:u w:val="single"/>
        </w:rPr>
        <w:t xml:space="preserve">Coupled with the fact that </w:t>
      </w:r>
      <w:r w:rsidRPr="00141F5F">
        <w:rPr>
          <w:highlight w:val="green"/>
          <w:u w:val="single"/>
        </w:rPr>
        <w:t>public sector</w:t>
      </w:r>
      <w:r w:rsidRPr="00500A96">
        <w:rPr>
          <w:u w:val="single"/>
        </w:rPr>
        <w:t xml:space="preserve"> </w:t>
      </w:r>
      <w:r w:rsidRPr="009E0AC7">
        <w:rPr>
          <w:highlight w:val="green"/>
          <w:u w:val="single"/>
        </w:rPr>
        <w:t xml:space="preserve">unions never gained </w:t>
      </w:r>
      <w:r w:rsidRPr="00500A96">
        <w:rPr>
          <w:u w:val="single"/>
        </w:rPr>
        <w:t xml:space="preserve">the same </w:t>
      </w:r>
      <w:r w:rsidRPr="009E0AC7">
        <w:rPr>
          <w:highlight w:val="green"/>
          <w:u w:val="single"/>
        </w:rPr>
        <w:t xml:space="preserve">federal protections </w:t>
      </w:r>
      <w:r w:rsidRPr="00500A96">
        <w:rPr>
          <w:u w:val="single"/>
        </w:rPr>
        <w:t>that private sector unions did, teachers' unions are vulnerable to changing state political atmospheres." Attitudes towards public sector unions turned negative in the early 1970's as the economy slowed and "public sector workers went on strike to keep their pay at or above inflation rates" which opponents perceived as greedy, as tax dollars pay public employees.</w:t>
      </w:r>
      <w:r w:rsidRPr="002829DE">
        <w:rPr>
          <w:sz w:val="14"/>
        </w:rPr>
        <w:t>143 This sentiment has continued as "Americans who see teachers unions as a negative influence on public schools shot up to 43 percent, up from 31 percent in 2009.""4 Perhaps due to the negative perspective of public labor unions, some states, particularly southern states, have passed anti- public sector union legislation such as right-to-work agreements and laws prohibiting collective bargaining."</w:t>
      </w:r>
    </w:p>
    <w:p w14:paraId="410BDF32" w14:textId="77777777" w:rsidR="00834497" w:rsidRPr="002829DE" w:rsidRDefault="00834497" w:rsidP="00834497">
      <w:pPr>
        <w:rPr>
          <w:sz w:val="14"/>
        </w:rPr>
      </w:pPr>
      <w:r w:rsidRPr="002829DE">
        <w:rPr>
          <w:sz w:val="14"/>
        </w:rPr>
        <w:t>i. Anti-Union Legislation</w:t>
      </w:r>
    </w:p>
    <w:p w14:paraId="7F7E5D3F" w14:textId="77777777" w:rsidR="00834497" w:rsidRPr="002829DE" w:rsidRDefault="00834497" w:rsidP="00834497">
      <w:pPr>
        <w:rPr>
          <w:sz w:val="14"/>
        </w:rPr>
      </w:pPr>
      <w:r w:rsidRPr="002829DE">
        <w:rPr>
          <w:sz w:val="14"/>
        </w:rPr>
        <w:t xml:space="preserve">As discussed above, there is little federal legislation protecting the rights of unions, especially the public sector union.146 And while states had majority control to determine how public sector unions operated in their state, until recently, public sector unions had some nationwide protection from the Supreme Court. </w:t>
      </w:r>
      <w:r w:rsidRPr="00500A96">
        <w:rPr>
          <w:u w:val="single"/>
        </w:rPr>
        <w:t>In 1997, the Supreme Court held in Abood v. Detroit Board of Education., that public sector unions may collect some fees from non-members, called agency fees, to support union activities that benefit non-members.</w:t>
      </w:r>
      <w:r w:rsidRPr="002829DE">
        <w:rPr>
          <w:sz w:val="14"/>
        </w:rPr>
        <w:t xml:space="preserve">17 </w:t>
      </w:r>
      <w:r w:rsidRPr="00500A96">
        <w:rPr>
          <w:u w:val="single"/>
        </w:rPr>
        <w:t xml:space="preserve">While a majority of teacher union budgets come from members, the </w:t>
      </w:r>
      <w:r w:rsidRPr="009E0AC7">
        <w:rPr>
          <w:highlight w:val="green"/>
          <w:u w:val="single"/>
        </w:rPr>
        <w:t xml:space="preserve">unions </w:t>
      </w:r>
      <w:r w:rsidRPr="00500A96">
        <w:rPr>
          <w:u w:val="single"/>
        </w:rPr>
        <w:t xml:space="preserve">still </w:t>
      </w:r>
      <w:r w:rsidRPr="009E0AC7">
        <w:rPr>
          <w:highlight w:val="green"/>
          <w:u w:val="single"/>
        </w:rPr>
        <w:t>gained important funds from non</w:t>
      </w:r>
      <w:r w:rsidRPr="00500A96">
        <w:rPr>
          <w:u w:val="single"/>
        </w:rPr>
        <w:t>-</w:t>
      </w:r>
      <w:r w:rsidRPr="009E0AC7">
        <w:rPr>
          <w:highlight w:val="green"/>
          <w:u w:val="single"/>
        </w:rPr>
        <w:t xml:space="preserve">members </w:t>
      </w:r>
      <w:r w:rsidRPr="00500A96">
        <w:rPr>
          <w:u w:val="single"/>
        </w:rPr>
        <w:t>and this practice created a more fair system where people could not benefit from union activities without providing some monetary support to the union.</w:t>
      </w:r>
      <w:r w:rsidRPr="002829DE">
        <w:rPr>
          <w:sz w:val="14"/>
        </w:rPr>
        <w:t xml:space="preserve">148 </w:t>
      </w:r>
      <w:r w:rsidRPr="00500A96">
        <w:rPr>
          <w:u w:val="single"/>
        </w:rPr>
        <w:t xml:space="preserve">However, the precedent laid down in Abood was recently overturned.149 In 2018, the Supreme Court ruled in the landmark case </w:t>
      </w:r>
      <w:r w:rsidRPr="009E0AC7">
        <w:rPr>
          <w:highlight w:val="green"/>
          <w:u w:val="single"/>
        </w:rPr>
        <w:t xml:space="preserve">Janus </w:t>
      </w:r>
      <w:r w:rsidRPr="00500A96">
        <w:rPr>
          <w:u w:val="single"/>
        </w:rPr>
        <w:t>v. AFSCME, that the practice of collecting agency fees was a violation of the first amendment.</w:t>
      </w:r>
      <w:r w:rsidRPr="002829DE">
        <w:rPr>
          <w:sz w:val="14"/>
        </w:rPr>
        <w:t xml:space="preserve">0 </w:t>
      </w:r>
      <w:r w:rsidRPr="00500A96">
        <w:rPr>
          <w:u w:val="single"/>
        </w:rPr>
        <w:t xml:space="preserve">This ruling </w:t>
      </w:r>
      <w:r w:rsidRPr="009E0AC7">
        <w:rPr>
          <w:highlight w:val="green"/>
          <w:u w:val="single"/>
        </w:rPr>
        <w:t xml:space="preserve">eliminated </w:t>
      </w:r>
      <w:r w:rsidRPr="00500A96">
        <w:rPr>
          <w:u w:val="single"/>
        </w:rPr>
        <w:t xml:space="preserve">agency </w:t>
      </w:r>
      <w:r w:rsidRPr="009E0AC7">
        <w:rPr>
          <w:highlight w:val="green"/>
          <w:u w:val="single"/>
        </w:rPr>
        <w:t xml:space="preserve">fees as </w:t>
      </w:r>
      <w:r w:rsidRPr="00500A96">
        <w:rPr>
          <w:u w:val="single"/>
        </w:rPr>
        <w:t xml:space="preserve">a source of </w:t>
      </w:r>
      <w:r w:rsidRPr="009E0AC7">
        <w:rPr>
          <w:highlight w:val="green"/>
          <w:u w:val="single"/>
        </w:rPr>
        <w:t xml:space="preserve">revenue </w:t>
      </w:r>
      <w:r w:rsidRPr="00500A96">
        <w:rPr>
          <w:u w:val="single"/>
        </w:rPr>
        <w:t xml:space="preserve">for teacher unions, and allows non-members to benefit from exclusive collective bargaining deals without compensating the union which </w:t>
      </w:r>
      <w:r w:rsidRPr="009E0AC7">
        <w:rPr>
          <w:highlight w:val="green"/>
          <w:u w:val="single"/>
        </w:rPr>
        <w:t xml:space="preserve">incentives teachers not to join </w:t>
      </w:r>
      <w:r w:rsidRPr="00500A96">
        <w:rPr>
          <w:u w:val="single"/>
        </w:rPr>
        <w:t>their local union.</w:t>
      </w:r>
      <w:r w:rsidRPr="002829DE">
        <w:rPr>
          <w:sz w:val="14"/>
        </w:rPr>
        <w:t xml:space="preserve">11 However, even before Janus the federal government limited the ability for unions to collect agency fees through the enaction of the </w:t>
      </w:r>
      <w:r w:rsidRPr="00141F5F">
        <w:rPr>
          <w:highlight w:val="green"/>
          <w:u w:val="single"/>
        </w:rPr>
        <w:t>Taft- Hartley</w:t>
      </w:r>
      <w:r w:rsidRPr="00141F5F">
        <w:rPr>
          <w:u w:val="single"/>
        </w:rPr>
        <w:t xml:space="preserve"> </w:t>
      </w:r>
      <w:r w:rsidRPr="00500A96">
        <w:rPr>
          <w:u w:val="single"/>
        </w:rPr>
        <w:t>Act</w:t>
      </w:r>
      <w:r w:rsidRPr="002829DE">
        <w:rPr>
          <w:sz w:val="14"/>
        </w:rPr>
        <w:t xml:space="preserve">.2 </w:t>
      </w:r>
      <w:r w:rsidRPr="00500A96">
        <w:rPr>
          <w:u w:val="single"/>
        </w:rPr>
        <w:t xml:space="preserve">While this Act still allowed jobs to require individuals to join a union after being hired, it expressly stated that nothing in the Act </w:t>
      </w:r>
      <w:r w:rsidRPr="002829DE">
        <w:rPr>
          <w:u w:val="single"/>
        </w:rPr>
        <w:t xml:space="preserve">preempts state law prohibiting requiring workers to join </w:t>
      </w:r>
      <w:r w:rsidRPr="00500A96">
        <w:rPr>
          <w:u w:val="single"/>
        </w:rPr>
        <w:t>a union, thus opening the door for states to pass such laws.</w:t>
      </w:r>
      <w:r w:rsidRPr="002829DE">
        <w:rPr>
          <w:sz w:val="14"/>
        </w:rPr>
        <w:t xml:space="preserve">153 </w:t>
      </w:r>
      <w:r w:rsidRPr="002829DE">
        <w:rPr>
          <w:u w:val="single"/>
        </w:rPr>
        <w:t xml:space="preserve">This provision </w:t>
      </w:r>
      <w:r w:rsidRPr="009E0AC7">
        <w:rPr>
          <w:highlight w:val="green"/>
          <w:u w:val="single"/>
        </w:rPr>
        <w:t>resulted twenty-six states passing right-to-work</w:t>
      </w:r>
      <w:r w:rsidRPr="002829DE">
        <w:rPr>
          <w:u w:val="single"/>
        </w:rPr>
        <w:t xml:space="preserve"> legislation."4 Right-to-work bills </w:t>
      </w:r>
      <w:r w:rsidRPr="009E0AC7">
        <w:rPr>
          <w:highlight w:val="green"/>
          <w:u w:val="single"/>
        </w:rPr>
        <w:t xml:space="preserve">prohibit employers </w:t>
      </w:r>
      <w:r w:rsidRPr="002829DE">
        <w:rPr>
          <w:u w:val="single"/>
        </w:rPr>
        <w:t xml:space="preserve">from </w:t>
      </w:r>
      <w:r w:rsidRPr="009E0AC7">
        <w:rPr>
          <w:highlight w:val="green"/>
          <w:u w:val="single"/>
        </w:rPr>
        <w:t xml:space="preserve">requiring </w:t>
      </w:r>
      <w:r w:rsidRPr="002829DE">
        <w:rPr>
          <w:u w:val="single"/>
        </w:rPr>
        <w:t xml:space="preserve">employees to join a </w:t>
      </w:r>
      <w:r w:rsidRPr="009E0AC7">
        <w:rPr>
          <w:highlight w:val="green"/>
          <w:u w:val="single"/>
        </w:rPr>
        <w:t>union</w:t>
      </w:r>
      <w:r w:rsidRPr="002829DE">
        <w:rPr>
          <w:u w:val="single"/>
        </w:rPr>
        <w:t>."</w:t>
      </w:r>
    </w:p>
    <w:p w14:paraId="2DCC4328" w14:textId="77777777" w:rsidR="00834497" w:rsidRPr="00500A96" w:rsidRDefault="00834497" w:rsidP="00834497">
      <w:pPr>
        <w:rPr>
          <w:u w:val="single"/>
        </w:rPr>
      </w:pPr>
      <w:r w:rsidRPr="00500A96">
        <w:rPr>
          <w:u w:val="single"/>
        </w:rPr>
        <w:t xml:space="preserve">However, the ruling in </w:t>
      </w:r>
      <w:r w:rsidRPr="009E0AC7">
        <w:rPr>
          <w:highlight w:val="green"/>
          <w:u w:val="single"/>
        </w:rPr>
        <w:t xml:space="preserve">Janus </w:t>
      </w:r>
      <w:r w:rsidRPr="00500A96">
        <w:rPr>
          <w:u w:val="single"/>
        </w:rPr>
        <w:t xml:space="preserve">has effectively </w:t>
      </w:r>
      <w:r w:rsidRPr="009E0AC7">
        <w:rPr>
          <w:highlight w:val="green"/>
          <w:u w:val="single"/>
        </w:rPr>
        <w:t xml:space="preserve">made all states right-to- work states </w:t>
      </w:r>
      <w:r w:rsidRPr="00500A96">
        <w:rPr>
          <w:u w:val="single"/>
        </w:rPr>
        <w:t>in regards to public employees, as no public employee can be required to make payments to a union.</w:t>
      </w:r>
      <w:r w:rsidRPr="002829DE">
        <w:rPr>
          <w:sz w:val="14"/>
        </w:rPr>
        <w:t xml:space="preserve">156 While post-Janus no public employees is required to join a union, a few states have taken another step to limit union power by prohibiting collective bargaining agreements for </w:t>
      </w:r>
      <w:r w:rsidRPr="00141F5F">
        <w:rPr>
          <w:sz w:val="14"/>
        </w:rPr>
        <w:t xml:space="preserve">public employees." </w:t>
      </w:r>
      <w:r w:rsidRPr="00141F5F">
        <w:rPr>
          <w:u w:val="single"/>
        </w:rPr>
        <w:t>Since the federal government does not regulate public sector unions "the right to bargain collectively, the scope of collective bargaining, and the right to strike in connection with union activity is determined by a combination of state laws and case law."158 With power residing in the states, seven states have made collective bargaining explicitly illegal, while ten others do not obligate</w:t>
      </w:r>
      <w:r w:rsidRPr="00500A96">
        <w:rPr>
          <w:u w:val="single"/>
        </w:rPr>
        <w:t xml:space="preserve"> districts to engage in collective bargaining.159 </w:t>
      </w:r>
    </w:p>
    <w:p w14:paraId="10392662" w14:textId="77777777" w:rsidR="00834497" w:rsidRPr="002829DE" w:rsidRDefault="00834497" w:rsidP="00834497">
      <w:pPr>
        <w:rPr>
          <w:sz w:val="14"/>
        </w:rPr>
      </w:pPr>
      <w:r w:rsidRPr="002829DE">
        <w:rPr>
          <w:sz w:val="14"/>
        </w:rPr>
        <w:t>While only a small number of states completely prohibit public sector collective bargaining, other states make it illegal for some public sector employees to strike or restrict collective bargaining powers.160 However, amidst the teachers' shortage, bills that restrict teachers' ability to bargain for themselves are only fueling the root issues. Teachers and other public sector employees inherently lack the same type of bargaining powers and competition as private employees. To help attract and retain more teachers, states need to keep or enact friendly public sector union legislation.</w:t>
      </w:r>
    </w:p>
    <w:p w14:paraId="7B8230B3" w14:textId="77777777" w:rsidR="00834497" w:rsidRPr="002829DE" w:rsidRDefault="00834497" w:rsidP="00834497">
      <w:pPr>
        <w:rPr>
          <w:sz w:val="14"/>
        </w:rPr>
      </w:pPr>
      <w:r w:rsidRPr="002829DE">
        <w:rPr>
          <w:sz w:val="14"/>
        </w:rPr>
        <w:t>ii. Why Anti-Union Legislation Doesn't Work for Teachers</w:t>
      </w:r>
    </w:p>
    <w:p w14:paraId="4C933E95" w14:textId="77777777" w:rsidR="00834497" w:rsidRPr="002829DE" w:rsidRDefault="00834497" w:rsidP="00834497">
      <w:pPr>
        <w:rPr>
          <w:sz w:val="14"/>
        </w:rPr>
      </w:pPr>
      <w:r w:rsidRPr="002829DE">
        <w:rPr>
          <w:sz w:val="14"/>
        </w:rPr>
        <w:t>Schools are public entities which operate in their own unique bureaucratic way. Schools typically follow similar structures, and teachers tend to answer to administrators, district directors or superintendents, and ultimately the school board.161 Additionally, many of the most important aspects like budget and curriculum change through the state legislature; however, the local school boards maintain a fair amount of control in deciding how to allocate resources and how the school will function.162 The bureaucratic nature of schools makes change slow and difficult, while the inherent power given to the school board officials, superintendents, and administrators, can make it difficult for teachers to feel their voices are being heard on issues. Additionally, as budgets are set, teachers tend to not face the same type of competition as private sector workers, leaving little incentives for school boards to offer competitive wages or benefits.163 This is especially true in rural areas where it is not uncommon for there to be only one school in a town, meaning if a teacher wants to leave for a better job there may not be another viable option close by.</w:t>
      </w:r>
    </w:p>
    <w:p w14:paraId="47D4C833" w14:textId="77777777" w:rsidR="00834497" w:rsidRPr="002829DE" w:rsidRDefault="00834497" w:rsidP="00834497">
      <w:pPr>
        <w:rPr>
          <w:sz w:val="14"/>
        </w:rPr>
      </w:pPr>
      <w:r w:rsidRPr="002829DE">
        <w:rPr>
          <w:sz w:val="14"/>
        </w:rPr>
        <w:t>iii. Collective Bargaining</w:t>
      </w:r>
    </w:p>
    <w:p w14:paraId="49111FD9" w14:textId="77777777" w:rsidR="00834497" w:rsidRPr="00500A96" w:rsidRDefault="00834497" w:rsidP="00834497">
      <w:pPr>
        <w:rPr>
          <w:u w:val="single"/>
        </w:rPr>
      </w:pPr>
      <w:r w:rsidRPr="00500A96">
        <w:rPr>
          <w:u w:val="single"/>
        </w:rPr>
        <w:t xml:space="preserve">While currently only a few states completely prohibited teacher's ability to participate in collective bargaining, with education reform as a hot topic, </w:t>
      </w:r>
      <w:r w:rsidRPr="009E0AC7">
        <w:rPr>
          <w:highlight w:val="green"/>
          <w:u w:val="single"/>
        </w:rPr>
        <w:t xml:space="preserve">more states may </w:t>
      </w:r>
      <w:r w:rsidRPr="00500A96">
        <w:rPr>
          <w:u w:val="single"/>
        </w:rPr>
        <w:t xml:space="preserve">move to </w:t>
      </w:r>
      <w:r w:rsidRPr="009E0AC7">
        <w:rPr>
          <w:highlight w:val="green"/>
          <w:u w:val="single"/>
        </w:rPr>
        <w:t xml:space="preserve">ban </w:t>
      </w:r>
      <w:r w:rsidRPr="00500A96">
        <w:rPr>
          <w:u w:val="single"/>
        </w:rPr>
        <w:t>the practice for public employees.</w:t>
      </w:r>
      <w:r w:rsidRPr="002829DE">
        <w:rPr>
          <w:sz w:val="14"/>
        </w:rPr>
        <w:t xml:space="preserve"> However, it is imperative that states refrain from passing these laws as eliminating collective bargaining will likely only escalate the issues fueling the teacher shortage. </w:t>
      </w:r>
      <w:r w:rsidRPr="009E0AC7">
        <w:rPr>
          <w:highlight w:val="green"/>
          <w:u w:val="single"/>
        </w:rPr>
        <w:t>Collective bargaining</w:t>
      </w:r>
      <w:r w:rsidRPr="00500A96">
        <w:rPr>
          <w:u w:val="single"/>
        </w:rPr>
        <w:t xml:space="preserve"> "is [] necessary as a protection for teachers against the arbitrary exercise of power by heavy-handed administrators."</w:t>
      </w:r>
      <w:r w:rsidRPr="002829DE">
        <w:rPr>
          <w:sz w:val="14"/>
        </w:rPr>
        <w:t xml:space="preserve">164 Additionally, when teachers lose the ability to participate in collective bargaining they essentially lose their voice.165 Collective bargaining "guarantees teachers' participation in school governance and educational policymaking" and without it there is no other guarantee that teachers can have a hand in shaping how their school functions.166 This is especially true with teachers' salaries as "[s]chool teachers' wages are not subject to market pressures-they are set by school districts[."167 Unlike in the private sector where one can ask for a raise, raises for teachers tend to be on a "'step and lane"' schedule, with teachers usually obtaining the "highest 'step' at around age 55" although higher levels of education can boost salaries more quickly.168 When unions are able to engage in collective bargaining they, and by proxy teachers, have a hand in setting base salaries and terms of raises.169 </w:t>
      </w:r>
      <w:r w:rsidRPr="009E0AC7">
        <w:rPr>
          <w:highlight w:val="green"/>
          <w:u w:val="single"/>
        </w:rPr>
        <w:t>Otherwise</w:t>
      </w:r>
      <w:r w:rsidRPr="00500A96">
        <w:rPr>
          <w:u w:val="single"/>
        </w:rPr>
        <w:t xml:space="preserve">, </w:t>
      </w:r>
      <w:r w:rsidRPr="009E0AC7">
        <w:rPr>
          <w:highlight w:val="green"/>
          <w:u w:val="single"/>
        </w:rPr>
        <w:t xml:space="preserve">teachers </w:t>
      </w:r>
      <w:r w:rsidRPr="00500A96">
        <w:rPr>
          <w:u w:val="single"/>
        </w:rPr>
        <w:t xml:space="preserve">typically </w:t>
      </w:r>
      <w:r w:rsidRPr="009E0AC7">
        <w:rPr>
          <w:highlight w:val="green"/>
          <w:u w:val="single"/>
        </w:rPr>
        <w:t>have no ability to negotiate salary</w:t>
      </w:r>
      <w:r w:rsidRPr="00500A96">
        <w:rPr>
          <w:u w:val="single"/>
        </w:rPr>
        <w:t>.17 At the very least, part of the process of collective bargaining requires that school board members or representatives attend a "ratification meeting" where teachers can ask questions about new policy proposals and give their opinions on matters that will affect them the most.171 States the prohibit collective bargaining cut off the main, and sometimes only, way teachers voices can be heard, as well as tend to have lower pay for teachers and higher teacher turn over.172</w:t>
      </w:r>
    </w:p>
    <w:p w14:paraId="30FFA113" w14:textId="77777777" w:rsidR="00834497" w:rsidRPr="002829DE" w:rsidRDefault="00834497" w:rsidP="00834497">
      <w:pPr>
        <w:rPr>
          <w:sz w:val="14"/>
        </w:rPr>
      </w:pPr>
      <w:r w:rsidRPr="002829DE">
        <w:rPr>
          <w:sz w:val="14"/>
        </w:rPr>
        <w:t>iv. Right-to-Work</w:t>
      </w:r>
    </w:p>
    <w:p w14:paraId="59D31631" w14:textId="77777777" w:rsidR="00834497" w:rsidRPr="002829DE" w:rsidRDefault="00834497" w:rsidP="00834497">
      <w:pPr>
        <w:rPr>
          <w:sz w:val="14"/>
        </w:rPr>
      </w:pPr>
      <w:r w:rsidRPr="002829DE">
        <w:rPr>
          <w:sz w:val="14"/>
        </w:rPr>
        <w:t>Right-to-work legislation is also harmful to the goals of teachers and their unions. Because the benefits that teachers' unions obtain apply to all teachers, there is little incentive to join a union when one can obtain the benefit without paying membership fees. Although roughly a little over half of states passed right-to-work laws, with the more recent decision in Janus, no state can require a public employee to join a union or pay agency fees.173 Not requiring those who benefit from union activities to pay into the union reduces membership, which ultimately reduces the union's strength and ability to bargain for better conditions.174 While state legislatures cannot make law that contradict the Janus ruling, it is imperative for states to refrain from passing laws that add more difficulty to union membership and repeal right-to-work laws.</w:t>
      </w:r>
    </w:p>
    <w:p w14:paraId="120729CC" w14:textId="77777777" w:rsidR="00834497" w:rsidRPr="002829DE" w:rsidRDefault="00834497" w:rsidP="00834497">
      <w:pPr>
        <w:rPr>
          <w:sz w:val="14"/>
        </w:rPr>
      </w:pPr>
      <w:r w:rsidRPr="002829DE">
        <w:rPr>
          <w:u w:val="single"/>
        </w:rPr>
        <w:t xml:space="preserve">First, in the wake of Janus, </w:t>
      </w:r>
      <w:r w:rsidRPr="009E0AC7">
        <w:rPr>
          <w:highlight w:val="green"/>
          <w:u w:val="single"/>
        </w:rPr>
        <w:t xml:space="preserve">states legislatures </w:t>
      </w:r>
      <w:r w:rsidRPr="002829DE">
        <w:rPr>
          <w:u w:val="single"/>
        </w:rPr>
        <w:t xml:space="preserve">that dislike unions have </w:t>
      </w:r>
      <w:r w:rsidRPr="009E0AC7">
        <w:rPr>
          <w:highlight w:val="green"/>
          <w:u w:val="single"/>
        </w:rPr>
        <w:t xml:space="preserve">passed laws </w:t>
      </w:r>
      <w:r w:rsidRPr="002829DE">
        <w:rPr>
          <w:u w:val="single"/>
        </w:rPr>
        <w:t>that further affect union membership.175 For example, in 2012 Michigan passed a law that "</w:t>
      </w:r>
      <w:r w:rsidRPr="009E0AC7">
        <w:rPr>
          <w:highlight w:val="green"/>
          <w:u w:val="single"/>
        </w:rPr>
        <w:t>prohibits paycheck deduction</w:t>
      </w:r>
      <w:r w:rsidRPr="002829DE">
        <w:rPr>
          <w:u w:val="single"/>
        </w:rPr>
        <w:t>" so that unions cannot have their fees directly taken out of participating teachers' paychecks.</w:t>
      </w:r>
      <w:r w:rsidRPr="002829DE">
        <w:rPr>
          <w:sz w:val="14"/>
        </w:rPr>
        <w:t xml:space="preserve">176 </w:t>
      </w:r>
      <w:r w:rsidRPr="002829DE">
        <w:rPr>
          <w:u w:val="single"/>
        </w:rPr>
        <w:t xml:space="preserve">While this may seem like a small inconvenience, with union </w:t>
      </w:r>
      <w:r w:rsidRPr="009E0AC7">
        <w:rPr>
          <w:highlight w:val="green"/>
          <w:u w:val="single"/>
        </w:rPr>
        <w:t>membership already declining</w:t>
      </w:r>
      <w:r w:rsidRPr="002829DE">
        <w:rPr>
          <w:u w:val="single"/>
        </w:rPr>
        <w:t xml:space="preserve">, any </w:t>
      </w:r>
      <w:r w:rsidRPr="009E0AC7">
        <w:rPr>
          <w:highlight w:val="green"/>
          <w:u w:val="single"/>
        </w:rPr>
        <w:t xml:space="preserve">added inconveniences </w:t>
      </w:r>
      <w:r w:rsidRPr="002829DE">
        <w:rPr>
          <w:u w:val="single"/>
        </w:rPr>
        <w:t xml:space="preserve">can be </w:t>
      </w:r>
      <w:r w:rsidRPr="009E0AC7">
        <w:rPr>
          <w:highlight w:val="green"/>
          <w:u w:val="single"/>
        </w:rPr>
        <w:t xml:space="preserve">harmful to </w:t>
      </w:r>
      <w:r w:rsidRPr="002829DE">
        <w:rPr>
          <w:u w:val="single"/>
        </w:rPr>
        <w:t xml:space="preserve">unions membership. Passing laws that might discourage people to join their union is harmful to the union's </w:t>
      </w:r>
      <w:r w:rsidRPr="009E0AC7">
        <w:rPr>
          <w:highlight w:val="green"/>
          <w:u w:val="single"/>
        </w:rPr>
        <w:t>power to negotiate</w:t>
      </w:r>
      <w:r w:rsidRPr="002829DE">
        <w:rPr>
          <w:u w:val="single"/>
        </w:rPr>
        <w:t>, as many state laws require a majority of teachers to agree to have the union represent them to engage in collective bargaining."?</w:t>
      </w:r>
      <w:r w:rsidRPr="002829DE">
        <w:rPr>
          <w:sz w:val="14"/>
        </w:rPr>
        <w:t xml:space="preserve"> As discussed above, without collective bargaining, teachers have very little influence on school decisions, therefore, to protect benefits of collective bargaining, states should refrain from passing new legislation that creates hoops to jump through for those who want to join a union.</w:t>
      </w:r>
    </w:p>
    <w:p w14:paraId="37DB4257" w14:textId="77777777" w:rsidR="00834497" w:rsidRPr="002829DE" w:rsidRDefault="00834497" w:rsidP="00834497">
      <w:pPr>
        <w:rPr>
          <w:sz w:val="14"/>
        </w:rPr>
      </w:pPr>
      <w:r w:rsidRPr="002829DE">
        <w:rPr>
          <w:sz w:val="14"/>
        </w:rPr>
        <w:t>Next, although states cannot require workers to pay agency fees, right-to-work states can repeal their own right-to-work legislation. After Michigan swapped governors and party alignments when the legislature changed in 2023, Michigan became the "first state in 58 years to repeal a 'right-to-work' law."178 Although mostly a symbolic action, advocates of the practice say they want to be prepared if the Supreme Court decides to reconsider the ruling in Janus and show workers that they stand in solidarity with unions.179 Although the Janus ruling is binding, moving forward, it is important to recognize that union membership suffers when individuals benefit from collective bargaining agreements without having to pay for the costs.180</w:t>
      </w:r>
    </w:p>
    <w:p w14:paraId="718CC52A" w14:textId="77777777" w:rsidR="00834497" w:rsidRPr="002829DE" w:rsidRDefault="00834497" w:rsidP="00834497">
      <w:pPr>
        <w:rPr>
          <w:sz w:val="14"/>
        </w:rPr>
      </w:pPr>
      <w:r w:rsidRPr="002829DE">
        <w:rPr>
          <w:sz w:val="14"/>
        </w:rPr>
        <w:t>CONCLUSION</w:t>
      </w:r>
    </w:p>
    <w:p w14:paraId="4074D9FD" w14:textId="77777777" w:rsidR="00834497" w:rsidRPr="002829DE" w:rsidRDefault="00834497" w:rsidP="00834497">
      <w:pPr>
        <w:rPr>
          <w:sz w:val="14"/>
        </w:rPr>
      </w:pPr>
      <w:r w:rsidRPr="002829DE">
        <w:rPr>
          <w:sz w:val="14"/>
        </w:rPr>
        <w:t>Overall, teachers are in a unique role as they are influential to the wellbeing of the country, but without unions can lack the ability to advocate and secure better benefits for themselves. Collective bargaining provides the one guarantee that school boards must listen to the concerns of teachers and answer questions directly to them.181 The issues surrounding the teacher's shortage revolve around inadequate benefits and a lack of control for teachers.182 This is where unions can make the biggest difference, as they have the political and financial power to give a voice to teachers.183 The effects of letting teachers advocate for themselves is not theoretical, as states like Hawaii and Oregon with strong unions tend to see higher pay, smaller class sizes, and less teacher turnover and vacancies than states that prohibit collective bargaining.184</w:t>
      </w:r>
    </w:p>
    <w:p w14:paraId="5DDB90CE" w14:textId="77777777" w:rsidR="00834497" w:rsidRDefault="00834497" w:rsidP="00834497"/>
    <w:p w14:paraId="4B4F1D21" w14:textId="77777777" w:rsidR="00834497" w:rsidRDefault="00834497" w:rsidP="00834497">
      <w:pPr>
        <w:pStyle w:val="Heading4"/>
      </w:pPr>
      <w:r>
        <w:t>Shortage high now and nearing a brink.</w:t>
      </w:r>
    </w:p>
    <w:p w14:paraId="351D6337" w14:textId="77777777" w:rsidR="00834497" w:rsidRPr="00050931" w:rsidRDefault="00834497" w:rsidP="00834497">
      <w:r w:rsidRPr="00050931">
        <w:rPr>
          <w:rStyle w:val="Style13ptBold"/>
        </w:rPr>
        <w:t>Lesley and Brown 24’</w:t>
      </w:r>
      <w:r>
        <w:t xml:space="preserve"> - [Lesley Lavery, Sara Dahill-Brown, Overworked &amp; underappreciated: How uncertainty, long hours, &amp; partisan politics undermined teachers’ morale throughout the COVID-19 pandemic, Teaching and Teacher Education, Volume 142, 2024, 104549, ISSN 0742-051X, </w:t>
      </w:r>
      <w:r w:rsidRPr="00050931">
        <w:t>https://doi.org/10.1016/j.tate.2024.104549</w:t>
      </w:r>
      <w:r>
        <w:t>. // jsp]</w:t>
      </w:r>
    </w:p>
    <w:p w14:paraId="437401DB" w14:textId="77777777" w:rsidR="00834497" w:rsidRPr="00050931" w:rsidRDefault="00834497" w:rsidP="00834497">
      <w:pPr>
        <w:rPr>
          <w:u w:val="single"/>
        </w:rPr>
      </w:pPr>
      <w:r w:rsidRPr="00050931">
        <w:rPr>
          <w:u w:val="single"/>
        </w:rPr>
        <w:t xml:space="preserve">Yet somehow, just a year later, the numbers driving headlines concerned teacher shortages </w:t>
      </w:r>
      <w:r w:rsidRPr="00141F5F">
        <w:rPr>
          <w:u w:val="single"/>
        </w:rPr>
        <w:t>and retirements. Kansas reported the worst shortage in their state's history; Florida confronted 9,000 unfilled teacher job openings; and California's teacher retirements dramatically outweighed its supply of new educators</w:t>
      </w:r>
      <w:r w:rsidRPr="00050931">
        <w:rPr>
          <w:u w:val="single"/>
        </w:rPr>
        <w:t xml:space="preserve"> (</w:t>
      </w:r>
      <w:bookmarkStart w:id="0" w:name="bbib67"/>
      <w:r w:rsidRPr="00050931">
        <w:rPr>
          <w:u w:val="single"/>
        </w:rPr>
        <w:t>Schneider &amp; Berkshire, 2022</w:t>
      </w:r>
      <w:bookmarkEnd w:id="0"/>
      <w:r w:rsidRPr="00050931">
        <w:rPr>
          <w:u w:val="single"/>
        </w:rPr>
        <w:t xml:space="preserve">). An effort to </w:t>
      </w:r>
      <w:r w:rsidRPr="009E0AC7">
        <w:rPr>
          <w:highlight w:val="green"/>
          <w:u w:val="single"/>
        </w:rPr>
        <w:t xml:space="preserve">comprehensively </w:t>
      </w:r>
      <w:r w:rsidRPr="00050931">
        <w:rPr>
          <w:u w:val="single"/>
        </w:rPr>
        <w:t xml:space="preserve">document teacher vacancies between January 2021 and February of 2022 estimated there were upwards of </w:t>
      </w:r>
      <w:r w:rsidRPr="009E0AC7">
        <w:rPr>
          <w:highlight w:val="green"/>
          <w:u w:val="single"/>
        </w:rPr>
        <w:t>36</w:t>
      </w:r>
      <w:r w:rsidRPr="00050931">
        <w:rPr>
          <w:u w:val="single"/>
        </w:rPr>
        <w:t>,</w:t>
      </w:r>
      <w:r w:rsidRPr="009E0AC7">
        <w:rPr>
          <w:highlight w:val="green"/>
          <w:u w:val="single"/>
        </w:rPr>
        <w:t>000 unfilled</w:t>
      </w:r>
      <w:r w:rsidRPr="00050931">
        <w:rPr>
          <w:u w:val="single"/>
        </w:rPr>
        <w:t xml:space="preserve"> positions across the country, in addition to </w:t>
      </w:r>
      <w:r w:rsidRPr="009E0AC7">
        <w:rPr>
          <w:highlight w:val="green"/>
          <w:u w:val="single"/>
        </w:rPr>
        <w:t xml:space="preserve">163,000 positions </w:t>
      </w:r>
      <w:r w:rsidRPr="00050931">
        <w:rPr>
          <w:u w:val="single"/>
        </w:rPr>
        <w:t xml:space="preserve">occupied by </w:t>
      </w:r>
      <w:r w:rsidRPr="009E0AC7">
        <w:rPr>
          <w:highlight w:val="green"/>
          <w:u w:val="single"/>
        </w:rPr>
        <w:t xml:space="preserve">underqualified </w:t>
      </w:r>
      <w:r w:rsidRPr="00A9483F">
        <w:rPr>
          <w:u w:val="single"/>
        </w:rPr>
        <w:t>teachers</w:t>
      </w:r>
      <w:r w:rsidRPr="00A9483F">
        <w:rPr>
          <w:sz w:val="16"/>
        </w:rPr>
        <w:t xml:space="preserve"> </w:t>
      </w:r>
      <w:r w:rsidRPr="00050931">
        <w:rPr>
          <w:sz w:val="16"/>
        </w:rPr>
        <w:t>(</w:t>
      </w:r>
      <w:bookmarkStart w:id="1" w:name="bbib52"/>
      <w:r w:rsidRPr="00050931">
        <w:rPr>
          <w:sz w:val="16"/>
        </w:rPr>
        <w:t>Nguyen et al., 2022</w:t>
      </w:r>
      <w:bookmarkEnd w:id="1"/>
      <w:r w:rsidRPr="00050931">
        <w:rPr>
          <w:sz w:val="16"/>
        </w:rPr>
        <w:t>). And RAND's American School District Panel, fielded in the fall of 2022, found that teacher turnover had increased by 4 percentage points over pre-pandemic levels (</w:t>
      </w:r>
      <w:bookmarkStart w:id="2" w:name="bbib16"/>
      <w:r w:rsidRPr="00050931">
        <w:rPr>
          <w:sz w:val="16"/>
        </w:rPr>
        <w:t>Diliberti &amp; Schwartz, 2023</w:t>
      </w:r>
      <w:bookmarkEnd w:id="2"/>
      <w:r w:rsidRPr="00050931">
        <w:rPr>
          <w:sz w:val="16"/>
        </w:rPr>
        <w:t>), a finding anticipated the previous year when RAND's American Teacher Panel, fielded in 2021, documented extraordinary job-related stressors and highlighted the risk that continued pressure might manifest in unprecedented departures from the profession (</w:t>
      </w:r>
      <w:bookmarkStart w:id="3" w:name="bbib75"/>
      <w:r w:rsidRPr="00050931">
        <w:rPr>
          <w:sz w:val="16"/>
        </w:rPr>
        <w:t>Steiner &amp; Woo, 2021</w:t>
      </w:r>
      <w:bookmarkEnd w:id="3"/>
      <w:r w:rsidRPr="00050931">
        <w:rPr>
          <w:sz w:val="16"/>
        </w:rPr>
        <w:t xml:space="preserve">). </w:t>
      </w:r>
      <w:r w:rsidRPr="00050931">
        <w:rPr>
          <w:u w:val="single"/>
        </w:rPr>
        <w:t xml:space="preserve">A National Education Association survey of members conducted and released in February of 2022, documented a staggering </w:t>
      </w:r>
      <w:r w:rsidRPr="009E0AC7">
        <w:rPr>
          <w:highlight w:val="green"/>
          <w:u w:val="single"/>
        </w:rPr>
        <w:t>55%</w:t>
      </w:r>
      <w:r w:rsidRPr="00050931">
        <w:rPr>
          <w:u w:val="single"/>
        </w:rPr>
        <w:t xml:space="preserve"> of educators </w:t>
      </w:r>
      <w:r w:rsidRPr="009E0AC7">
        <w:rPr>
          <w:highlight w:val="green"/>
          <w:u w:val="single"/>
        </w:rPr>
        <w:t xml:space="preserve">contemplating </w:t>
      </w:r>
      <w:r w:rsidRPr="00050931">
        <w:rPr>
          <w:u w:val="single"/>
        </w:rPr>
        <w:t>a </w:t>
      </w:r>
      <w:r w:rsidRPr="009E0AC7">
        <w:rPr>
          <w:highlight w:val="green"/>
          <w:u w:val="single"/>
        </w:rPr>
        <w:t>career change </w:t>
      </w:r>
      <w:r w:rsidRPr="00050931">
        <w:rPr>
          <w:u w:val="single"/>
        </w:rPr>
        <w:t>(</w:t>
      </w:r>
      <w:bookmarkStart w:id="4" w:name="bbib77"/>
      <w:r w:rsidRPr="00050931">
        <w:rPr>
          <w:u w:val="single"/>
        </w:rPr>
        <w:t>Walker, 2022</w:t>
      </w:r>
      <w:bookmarkEnd w:id="4"/>
      <w:r w:rsidRPr="00050931">
        <w:rPr>
          <w:u w:val="single"/>
        </w:rPr>
        <w:t>). And in a sweeping analysis covering 50 years of data on teachers' professional prestige, job satisfaction, and movement into the profession</w:t>
      </w:r>
      <w:r w:rsidRPr="00141F5F">
        <w:rPr>
          <w:u w:val="single"/>
        </w:rPr>
        <w:t>, researchers found the</w:t>
      </w:r>
      <w:r w:rsidRPr="00050931">
        <w:rPr>
          <w:u w:val="single"/>
        </w:rPr>
        <w:t xml:space="preserve"> </w:t>
      </w:r>
      <w:r w:rsidRPr="009E0AC7">
        <w:rPr>
          <w:highlight w:val="green"/>
          <w:u w:val="single"/>
        </w:rPr>
        <w:t xml:space="preserve">status of </w:t>
      </w:r>
      <w:r w:rsidRPr="00050931">
        <w:rPr>
          <w:u w:val="single"/>
        </w:rPr>
        <w:t xml:space="preserve">the </w:t>
      </w:r>
      <w:r w:rsidRPr="009E0AC7">
        <w:rPr>
          <w:highlight w:val="green"/>
          <w:u w:val="single"/>
        </w:rPr>
        <w:t xml:space="preserve">teaching </w:t>
      </w:r>
      <w:r w:rsidRPr="00050931">
        <w:rPr>
          <w:u w:val="single"/>
        </w:rPr>
        <w:t xml:space="preserve">profession hovering </w:t>
      </w:r>
      <w:r w:rsidRPr="0032477C">
        <w:rPr>
          <w:u w:val="single"/>
        </w:rPr>
        <w:t xml:space="preserve">near </w:t>
      </w:r>
      <w:r w:rsidRPr="00050931">
        <w:rPr>
          <w:u w:val="single"/>
        </w:rPr>
        <w:t xml:space="preserve">its </w:t>
      </w:r>
      <w:r w:rsidRPr="009E0AC7">
        <w:rPr>
          <w:highlight w:val="green"/>
          <w:u w:val="single"/>
        </w:rPr>
        <w:t xml:space="preserve">lowest level since </w:t>
      </w:r>
      <w:r w:rsidRPr="00050931">
        <w:rPr>
          <w:u w:val="single"/>
        </w:rPr>
        <w:t>the 19</w:t>
      </w:r>
      <w:r w:rsidRPr="009E0AC7">
        <w:rPr>
          <w:highlight w:val="green"/>
          <w:u w:val="single"/>
        </w:rPr>
        <w:t>70s</w:t>
      </w:r>
      <w:r w:rsidRPr="00050931">
        <w:rPr>
          <w:u w:val="single"/>
        </w:rPr>
        <w:t xml:space="preserve"> (</w:t>
      </w:r>
      <w:bookmarkStart w:id="5" w:name="bbib35"/>
      <w:r w:rsidRPr="00050931">
        <w:rPr>
          <w:u w:val="single"/>
        </w:rPr>
        <w:t>Kraft &amp; Lyon, 2022</w:t>
      </w:r>
      <w:bookmarkEnd w:id="5"/>
      <w:r w:rsidRPr="00050931">
        <w:rPr>
          <w:u w:val="single"/>
        </w:rPr>
        <w:t xml:space="preserve">). As the immediacy of the COVID-19 pandemic receded, teachers' </w:t>
      </w:r>
      <w:r w:rsidRPr="009E0AC7">
        <w:rPr>
          <w:highlight w:val="green"/>
          <w:u w:val="single"/>
        </w:rPr>
        <w:t xml:space="preserve">morale </w:t>
      </w:r>
      <w:r w:rsidRPr="00050931">
        <w:rPr>
          <w:u w:val="single"/>
        </w:rPr>
        <w:t xml:space="preserve">appeared </w:t>
      </w:r>
      <w:r w:rsidRPr="009E0AC7">
        <w:rPr>
          <w:highlight w:val="green"/>
          <w:u w:val="single"/>
        </w:rPr>
        <w:t>severely undermined</w:t>
      </w:r>
      <w:r w:rsidRPr="00050931">
        <w:rPr>
          <w:u w:val="single"/>
        </w:rPr>
        <w:t>.</w:t>
      </w:r>
    </w:p>
    <w:p w14:paraId="54781655" w14:textId="77777777" w:rsidR="00834497" w:rsidRDefault="00834497" w:rsidP="00834497"/>
    <w:p w14:paraId="1DFDAAAD" w14:textId="77777777" w:rsidR="00834497" w:rsidRPr="00B4477A" w:rsidRDefault="00834497" w:rsidP="00834497"/>
    <w:p w14:paraId="278962A0" w14:textId="77777777" w:rsidR="00834497" w:rsidRDefault="00834497" w:rsidP="00834497">
      <w:pPr>
        <w:pStyle w:val="Heading4"/>
      </w:pPr>
      <w:r w:rsidRPr="005611FA">
        <w:rPr>
          <w:u w:val="single"/>
        </w:rPr>
        <w:t>Teacher shortage</w:t>
      </w:r>
      <w:r>
        <w:t xml:space="preserve"> is due to a </w:t>
      </w:r>
      <w:r w:rsidRPr="00A9483F">
        <w:rPr>
          <w:u w:val="single"/>
        </w:rPr>
        <w:t>lack of CBR’s</w:t>
      </w:r>
      <w:r>
        <w:t xml:space="preserve"> causes compounding </w:t>
      </w:r>
      <w:r w:rsidRPr="005611FA">
        <w:rPr>
          <w:u w:val="single"/>
        </w:rPr>
        <w:t>education risks</w:t>
      </w:r>
      <w:r>
        <w:t>.</w:t>
      </w:r>
    </w:p>
    <w:p w14:paraId="5C995B4E" w14:textId="77777777" w:rsidR="00834497" w:rsidRPr="005C30BE" w:rsidRDefault="00834497" w:rsidP="00834497">
      <w:r w:rsidRPr="00AF5547">
        <w:rPr>
          <w:rStyle w:val="Style13ptBold"/>
        </w:rPr>
        <w:t>Minihan 24’</w:t>
      </w:r>
      <w:r>
        <w:t xml:space="preserve"> - [</w:t>
      </w:r>
      <w:r w:rsidRPr="005C30BE">
        <w:t>Abby Minihan,</w:t>
      </w:r>
      <w:r>
        <w:t xml:space="preserve"> Abby Minihan is a law student at the University of South Carolina School of Law.</w:t>
      </w:r>
      <w:r w:rsidRPr="005C30BE">
        <w:t> Stronger Together: How Union Friendly Legislation Can Help Mend the Teacher Shortage, 53 J.L. &amp; EDUC. 205 (Spring 2024). // jsp]</w:t>
      </w:r>
    </w:p>
    <w:p w14:paraId="0250AE9C" w14:textId="77777777" w:rsidR="00834497" w:rsidRPr="00AF5547" w:rsidRDefault="00834497" w:rsidP="00834497">
      <w:pPr>
        <w:rPr>
          <w:u w:val="single"/>
        </w:rPr>
      </w:pPr>
      <w:r w:rsidRPr="002829DE">
        <w:rPr>
          <w:sz w:val="14"/>
        </w:rPr>
        <w:t xml:space="preserve">The practice of organized labor has a long history in the United States, and currently a significant number of workers in the United States are part of a labor union.1 Surprisingly, some of the most prominent and influential labor unions in the United States revolve around the jobs that teach and take care of our children, as every state has a teachers' union presence.2 </w:t>
      </w:r>
      <w:r w:rsidRPr="00AF5547">
        <w:rPr>
          <w:u w:val="single"/>
        </w:rPr>
        <w:t>The two most prominent teachers' unions are the National Education Association (</w:t>
      </w:r>
      <w:r w:rsidRPr="009E0AC7">
        <w:rPr>
          <w:highlight w:val="green"/>
          <w:u w:val="single"/>
        </w:rPr>
        <w:t>NEA</w:t>
      </w:r>
      <w:r w:rsidRPr="00AF5547">
        <w:rPr>
          <w:u w:val="single"/>
        </w:rPr>
        <w:t xml:space="preserve">) </w:t>
      </w:r>
      <w:r w:rsidRPr="009E0AC7">
        <w:rPr>
          <w:highlight w:val="green"/>
          <w:u w:val="single"/>
        </w:rPr>
        <w:t xml:space="preserve">and </w:t>
      </w:r>
      <w:r w:rsidRPr="00AF5547">
        <w:rPr>
          <w:u w:val="single"/>
        </w:rPr>
        <w:t>the American Federation of Teachers (</w:t>
      </w:r>
      <w:r w:rsidRPr="009E0AC7">
        <w:rPr>
          <w:highlight w:val="green"/>
          <w:u w:val="single"/>
        </w:rPr>
        <w:t>AFT</w:t>
      </w:r>
      <w:r w:rsidRPr="00AF5547">
        <w:rPr>
          <w:u w:val="single"/>
        </w:rPr>
        <w:t xml:space="preserve">), which combine </w:t>
      </w:r>
      <w:r w:rsidRPr="009E0AC7">
        <w:rPr>
          <w:highlight w:val="green"/>
          <w:u w:val="single"/>
        </w:rPr>
        <w:t xml:space="preserve">represent </w:t>
      </w:r>
      <w:r w:rsidRPr="00AF5547">
        <w:rPr>
          <w:u w:val="single"/>
        </w:rPr>
        <w:t xml:space="preserve">nearly </w:t>
      </w:r>
      <w:r w:rsidRPr="009E0AC7">
        <w:rPr>
          <w:highlight w:val="green"/>
          <w:u w:val="single"/>
        </w:rPr>
        <w:t xml:space="preserve">five million </w:t>
      </w:r>
      <w:r w:rsidRPr="00AF5547">
        <w:rPr>
          <w:u w:val="single"/>
        </w:rPr>
        <w:t xml:space="preserve">individuals.3 These organizations not only have a </w:t>
      </w:r>
      <w:r w:rsidRPr="009E0AC7">
        <w:rPr>
          <w:highlight w:val="green"/>
          <w:u w:val="single"/>
        </w:rPr>
        <w:t xml:space="preserve">major presence </w:t>
      </w:r>
      <w:r w:rsidRPr="00AF5547">
        <w:rPr>
          <w:u w:val="single"/>
        </w:rPr>
        <w:t xml:space="preserve">in the public school system, but they are also amongst the top ten largest labor unions in the country.4 Teachers' unions do </w:t>
      </w:r>
      <w:r w:rsidRPr="009E0AC7">
        <w:rPr>
          <w:highlight w:val="green"/>
          <w:u w:val="single"/>
        </w:rPr>
        <w:t xml:space="preserve">not </w:t>
      </w:r>
      <w:r w:rsidRPr="00AF5547">
        <w:rPr>
          <w:u w:val="single"/>
        </w:rPr>
        <w:t xml:space="preserve">have </w:t>
      </w:r>
      <w:r w:rsidRPr="009E0AC7">
        <w:rPr>
          <w:highlight w:val="green"/>
          <w:u w:val="single"/>
        </w:rPr>
        <w:t xml:space="preserve">isolated effects </w:t>
      </w:r>
      <w:r w:rsidRPr="00AF5547">
        <w:rPr>
          <w:u w:val="single"/>
        </w:rPr>
        <w:t xml:space="preserve">to only the teachers they represent, but instead have far reaching political power and are often </w:t>
      </w:r>
      <w:r w:rsidRPr="009E0AC7">
        <w:rPr>
          <w:highlight w:val="green"/>
          <w:u w:val="single"/>
        </w:rPr>
        <w:t xml:space="preserve">influential in shaping </w:t>
      </w:r>
      <w:r w:rsidRPr="00AF5547">
        <w:rPr>
          <w:u w:val="single"/>
        </w:rPr>
        <w:t xml:space="preserve">school </w:t>
      </w:r>
      <w:r w:rsidRPr="009E0AC7">
        <w:rPr>
          <w:highlight w:val="green"/>
          <w:u w:val="single"/>
        </w:rPr>
        <w:t>districts</w:t>
      </w:r>
      <w:r w:rsidRPr="00AF5547">
        <w:rPr>
          <w:u w:val="single"/>
        </w:rPr>
        <w:t>.</w:t>
      </w:r>
      <w:r w:rsidRPr="002829DE">
        <w:rPr>
          <w:sz w:val="14"/>
        </w:rPr>
        <w:t xml:space="preserve">5 An example of this political power was showcased in 2018, when several teacher's strikes occurred around the country.6 After these strikes, many politicians who denounced the strikes, as well as those who favored school privatization lost in the election.' This was likely not coincidental as teachers' unions are known to spend millions of dollars on ballot initiatives for candidates with union friendly agendas.' While teachers' unions have vast influence over most public schools and political pull, there are states that are resistant to the presence of teachers' unions. Teachers' unions are present in every state, but a few states have essentially handcuffed unions by making collective bargaining illegal for public employees.9 </w:t>
      </w:r>
      <w:r w:rsidRPr="00AF5547">
        <w:rPr>
          <w:u w:val="single"/>
        </w:rPr>
        <w:t xml:space="preserve">Collective bargaining "is the negotiation process between an employer and a union comprised of workers to create an agreement that will govern the terms and conditions of the worker's employment." Without the ability to negotiate, the unions are left nearly powerless." That is why </w:t>
      </w:r>
      <w:r w:rsidRPr="009E0AC7">
        <w:rPr>
          <w:highlight w:val="green"/>
          <w:u w:val="single"/>
        </w:rPr>
        <w:t>some</w:t>
      </w:r>
      <w:r w:rsidRPr="00AF5547">
        <w:rPr>
          <w:u w:val="single"/>
        </w:rPr>
        <w:t xml:space="preserve"> </w:t>
      </w:r>
      <w:r w:rsidRPr="009E0AC7">
        <w:rPr>
          <w:highlight w:val="green"/>
          <w:u w:val="single"/>
        </w:rPr>
        <w:t>states</w:t>
      </w:r>
      <w:r w:rsidRPr="00AF5547">
        <w:rPr>
          <w:u w:val="single"/>
        </w:rPr>
        <w:t xml:space="preserve">, including South Carolina, North Carolina, Georgia, Alabama, Arizona and Texas </w:t>
      </w:r>
      <w:r w:rsidRPr="009E0AC7">
        <w:rPr>
          <w:highlight w:val="green"/>
          <w:u w:val="single"/>
        </w:rPr>
        <w:t>do not allow c</w:t>
      </w:r>
      <w:r w:rsidRPr="00AF5547">
        <w:rPr>
          <w:u w:val="single"/>
        </w:rPr>
        <w:t xml:space="preserve">ollective </w:t>
      </w:r>
      <w:r w:rsidRPr="009E0AC7">
        <w:rPr>
          <w:highlight w:val="green"/>
          <w:u w:val="single"/>
        </w:rPr>
        <w:t>b</w:t>
      </w:r>
      <w:r w:rsidRPr="00AF5547">
        <w:rPr>
          <w:u w:val="single"/>
        </w:rPr>
        <w:t>argaining for unions that represent public employees."</w:t>
      </w:r>
    </w:p>
    <w:p w14:paraId="6C474008" w14:textId="77777777" w:rsidR="00834497" w:rsidRPr="002829DE" w:rsidRDefault="00834497" w:rsidP="00834497">
      <w:pPr>
        <w:rPr>
          <w:sz w:val="14"/>
        </w:rPr>
      </w:pPr>
      <w:r w:rsidRPr="002829DE">
        <w:rPr>
          <w:sz w:val="14"/>
        </w:rPr>
        <w:t>The research behind the impact of teachers' unions is hard to measure, as different school district factors play a role in teacher and student success and satisfaction, such as socioeconomic level, population, and student to teacher ratio.13 This is particularly true when trying to determine unions effects on student educational outcomes." However, despite conflicting data on union effects on student educational outcomes, there is evidence of union efforts, particularly through strikes, leading to better conditions, pay, and benefits for teachers. For example, in 2018, nearly 20,000 teachers in West Virginia went on a nine-day strike, protesting for higher wages and better benefits." In this instance, the strike was successful, and the demands of the teachers were met, showcasing, "the effectiveness of unionization to achieved shared goals." 16 However, after the strike the West Virginia legislature began proposing bills "to create charter school systems, allow teachers to be fired for striking, and not allow superintendents to close schools during teacher strikes."17 The 2018 West Virginia teacher strike is just one example of the way unions can help teachers obtain better work benefits, but the resulting legislation also illustrates the struggles teachers' unions are currently facing from policy makers.</w:t>
      </w:r>
    </w:p>
    <w:p w14:paraId="047056F1" w14:textId="77777777" w:rsidR="00834497" w:rsidRPr="002829DE" w:rsidRDefault="00834497" w:rsidP="00834497">
      <w:pPr>
        <w:rPr>
          <w:sz w:val="14"/>
        </w:rPr>
      </w:pPr>
      <w:r w:rsidRPr="00AF5547">
        <w:rPr>
          <w:u w:val="single"/>
        </w:rPr>
        <w:t xml:space="preserve">Teachers' unions participation has been steadily declining over the past years, and over 2021-2022, the NEA and AFT lost nearly 60,000 members collectively.18 With many states </w:t>
      </w:r>
      <w:r w:rsidRPr="00CB401B">
        <w:rPr>
          <w:u w:val="single"/>
        </w:rPr>
        <w:t xml:space="preserve">passing "right-towork" legislation </w:t>
      </w:r>
      <w:r w:rsidRPr="00AF5547">
        <w:rPr>
          <w:u w:val="single"/>
        </w:rPr>
        <w:t xml:space="preserve">19 and with the popularity of private and charter schools rising, it is likely that teacher </w:t>
      </w:r>
      <w:r w:rsidRPr="009E0AC7">
        <w:rPr>
          <w:highlight w:val="green"/>
          <w:u w:val="single"/>
        </w:rPr>
        <w:t>union</w:t>
      </w:r>
      <w:r w:rsidRPr="00AF5547">
        <w:rPr>
          <w:u w:val="single"/>
        </w:rPr>
        <w:t xml:space="preserve"> </w:t>
      </w:r>
      <w:r w:rsidRPr="009E0AC7">
        <w:rPr>
          <w:highlight w:val="green"/>
          <w:u w:val="single"/>
        </w:rPr>
        <w:t xml:space="preserve">participation </w:t>
      </w:r>
      <w:r w:rsidRPr="00AF5547">
        <w:rPr>
          <w:u w:val="single"/>
        </w:rPr>
        <w:t xml:space="preserve">will </w:t>
      </w:r>
      <w:r w:rsidRPr="009E0AC7">
        <w:rPr>
          <w:highlight w:val="green"/>
          <w:u w:val="single"/>
        </w:rPr>
        <w:t>continue to decrease</w:t>
      </w:r>
      <w:r w:rsidRPr="00AF5547">
        <w:rPr>
          <w:u w:val="single"/>
        </w:rPr>
        <w:t>. But it is not only union participation dropping, the number of teachers working is also drastically decreasing over the past few years.</w:t>
      </w:r>
      <w:r w:rsidRPr="002829DE">
        <w:rPr>
          <w:sz w:val="14"/>
        </w:rPr>
        <w:t xml:space="preserve"> 20 Over the past several years, there have nationally been more jobopenings for teachers than teachers to fill those jobs.2 1 This issue was only exacerbated by the COVID-19 pandemic, but the roots of the issue were well in place before hand.22 Low pay coupled with rising teacher stress over students behavior, and restricted teaching topics has caused many teachers to leave to profession altogether. 23 Opinions on teachers' unions ability to help the teacher crisis are split as some view teachers' unions as a hinderance to teachers, while others view them as an aid. In this article I will explore the history of teachers' unions in the United States and how union friendly legislation can help solve the teacher shortage crisis. Part I will address the current issues causing the teacher shortage; Part II will analyze how teachers' unions can help solve the teacher shortage; and Part III will address the current anti-union legislation that is occurring throughout the country and why these laws do not help to solve the teacher shortage.</w:t>
      </w:r>
    </w:p>
    <w:p w14:paraId="64C41279" w14:textId="77777777" w:rsidR="00834497" w:rsidRPr="002829DE" w:rsidRDefault="00834497" w:rsidP="00834497">
      <w:pPr>
        <w:rPr>
          <w:sz w:val="14"/>
        </w:rPr>
      </w:pPr>
      <w:r w:rsidRPr="002829DE">
        <w:rPr>
          <w:sz w:val="14"/>
        </w:rPr>
        <w:t>BACKGROUND</w:t>
      </w:r>
    </w:p>
    <w:p w14:paraId="51058B44" w14:textId="77777777" w:rsidR="00834497" w:rsidRPr="00AF5547" w:rsidRDefault="00834497" w:rsidP="00834497">
      <w:pPr>
        <w:rPr>
          <w:rStyle w:val="Emphasis"/>
        </w:rPr>
      </w:pPr>
      <w:r w:rsidRPr="00AF5547">
        <w:rPr>
          <w:rStyle w:val="Emphasis"/>
        </w:rPr>
        <w:t>I. The Teacher Shortage</w:t>
      </w:r>
    </w:p>
    <w:p w14:paraId="5CBC8B57" w14:textId="77777777" w:rsidR="00834497" w:rsidRPr="00AF5547" w:rsidRDefault="00834497" w:rsidP="00834497">
      <w:pPr>
        <w:rPr>
          <w:u w:val="single"/>
        </w:rPr>
      </w:pPr>
      <w:r w:rsidRPr="00AF5547">
        <w:rPr>
          <w:u w:val="single"/>
        </w:rPr>
        <w:t xml:space="preserve">The teacher shortage has historically been challenging to measure, due to the differences between school budgets and a lack of relevant date." However, despite the limited research, it has become clear that across the Nation there are </w:t>
      </w:r>
      <w:r w:rsidRPr="009E0AC7">
        <w:rPr>
          <w:highlight w:val="green"/>
          <w:u w:val="single"/>
        </w:rPr>
        <w:t xml:space="preserve">not enough individuals </w:t>
      </w:r>
      <w:r w:rsidRPr="00AF5547">
        <w:rPr>
          <w:u w:val="single"/>
        </w:rPr>
        <w:t xml:space="preserve">entering the </w:t>
      </w:r>
      <w:r w:rsidRPr="009E0AC7">
        <w:rPr>
          <w:highlight w:val="green"/>
          <w:u w:val="single"/>
        </w:rPr>
        <w:t xml:space="preserve">teaching </w:t>
      </w:r>
      <w:r w:rsidRPr="00AF5547">
        <w:rPr>
          <w:u w:val="single"/>
        </w:rPr>
        <w:t xml:space="preserve">field and current </w:t>
      </w:r>
      <w:r w:rsidRPr="009E0AC7">
        <w:rPr>
          <w:highlight w:val="green"/>
          <w:u w:val="single"/>
        </w:rPr>
        <w:t xml:space="preserve">teachers </w:t>
      </w:r>
      <w:r w:rsidRPr="00AF5547">
        <w:rPr>
          <w:u w:val="single"/>
        </w:rPr>
        <w:t xml:space="preserve">are </w:t>
      </w:r>
      <w:r w:rsidRPr="009E0AC7">
        <w:rPr>
          <w:highlight w:val="green"/>
          <w:u w:val="single"/>
        </w:rPr>
        <w:t>rapidly leaving</w:t>
      </w:r>
      <w:r w:rsidRPr="00AF5547">
        <w:rPr>
          <w:u w:val="single"/>
        </w:rPr>
        <w:t>.</w:t>
      </w:r>
      <w:r w:rsidRPr="002829DE">
        <w:rPr>
          <w:sz w:val="14"/>
        </w:rPr>
        <w:t xml:space="preserve">2 5 However, the shortage is not a new issue, instead it has been building on itself for a number of years. A 2016 report "noted that many school districts [post the Great Recession] 'had serious difficulty finding qualified teachers for their position."' 26 </w:t>
      </w:r>
      <w:r w:rsidRPr="00AF5547">
        <w:rPr>
          <w:u w:val="single"/>
        </w:rPr>
        <w:t xml:space="preserve">This trend continued as "job </w:t>
      </w:r>
      <w:r w:rsidRPr="009E0AC7">
        <w:rPr>
          <w:highlight w:val="green"/>
          <w:u w:val="single"/>
        </w:rPr>
        <w:t xml:space="preserve">openings </w:t>
      </w:r>
      <w:r w:rsidRPr="00AF5547">
        <w:rPr>
          <w:u w:val="single"/>
        </w:rPr>
        <w:t xml:space="preserve">started to </w:t>
      </w:r>
      <w:r w:rsidRPr="009E0AC7">
        <w:rPr>
          <w:highlight w:val="green"/>
          <w:u w:val="single"/>
        </w:rPr>
        <w:t xml:space="preserve">outpace hires </w:t>
      </w:r>
      <w:r w:rsidRPr="00AF5547">
        <w:rPr>
          <w:u w:val="single"/>
        </w:rPr>
        <w:t>in late 2017."27 Then, teachers were drastically hit by the COVID19 pandemic, as teachers moved to an online format and many individuals who served as support staff lost their jobs.28 Since the COVID-19 pandemic teachers have reported being unsatisfied with their jobs more than ever and "teachers reported a higher probability that they will leave the profession than they did before the pandemic."29 The teacher shortage has far reaching consequence, as one research describes:</w:t>
      </w:r>
    </w:p>
    <w:p w14:paraId="483A6810" w14:textId="77777777" w:rsidR="00834497" w:rsidRPr="009E0AC7" w:rsidRDefault="00834497" w:rsidP="00834497">
      <w:pPr>
        <w:rPr>
          <w:highlight w:val="green"/>
          <w:u w:val="single"/>
        </w:rPr>
      </w:pPr>
      <w:r w:rsidRPr="00ED340A">
        <w:rPr>
          <w:u w:val="single"/>
        </w:rPr>
        <w:t xml:space="preserve">A </w:t>
      </w:r>
      <w:r w:rsidRPr="009E0AC7">
        <w:rPr>
          <w:highlight w:val="green"/>
          <w:u w:val="single"/>
        </w:rPr>
        <w:t>lack of sufficient</w:t>
      </w:r>
      <w:r w:rsidRPr="00ED340A">
        <w:rPr>
          <w:u w:val="single"/>
        </w:rPr>
        <w:t xml:space="preserve">, qualified </w:t>
      </w:r>
      <w:r w:rsidRPr="009E0AC7">
        <w:rPr>
          <w:highlight w:val="green"/>
          <w:u w:val="single"/>
        </w:rPr>
        <w:t xml:space="preserve">teachers threatens </w:t>
      </w:r>
      <w:r w:rsidRPr="00ED340A">
        <w:rPr>
          <w:u w:val="single"/>
        </w:rPr>
        <w:t xml:space="preserve">students' </w:t>
      </w:r>
      <w:r w:rsidRPr="009E0AC7">
        <w:rPr>
          <w:highlight w:val="green"/>
          <w:u w:val="single"/>
        </w:rPr>
        <w:t>ability to learn</w:t>
      </w:r>
      <w:r w:rsidRPr="00ED340A">
        <w:rPr>
          <w:u w:val="single"/>
        </w:rPr>
        <w:t xml:space="preserve">. </w:t>
      </w:r>
      <w:r w:rsidRPr="009E0AC7">
        <w:rPr>
          <w:highlight w:val="green"/>
          <w:u w:val="single"/>
        </w:rPr>
        <w:t xml:space="preserve">Instability </w:t>
      </w:r>
      <w:r w:rsidRPr="00ED340A">
        <w:rPr>
          <w:u w:val="single"/>
        </w:rPr>
        <w:t xml:space="preserve">in a school's teacher workforce (i.e., high turnover and/or high attrition) negatively </w:t>
      </w:r>
      <w:r w:rsidRPr="009E0AC7">
        <w:rPr>
          <w:highlight w:val="green"/>
          <w:u w:val="single"/>
        </w:rPr>
        <w:t xml:space="preserve">affects </w:t>
      </w:r>
      <w:r w:rsidRPr="00ED340A">
        <w:rPr>
          <w:u w:val="single"/>
        </w:rPr>
        <w:t xml:space="preserve">students' </w:t>
      </w:r>
      <w:r w:rsidRPr="009E0AC7">
        <w:rPr>
          <w:highlight w:val="green"/>
          <w:u w:val="single"/>
        </w:rPr>
        <w:t xml:space="preserve">achievement </w:t>
      </w:r>
      <w:r w:rsidRPr="00ED340A">
        <w:rPr>
          <w:u w:val="single"/>
        </w:rPr>
        <w:t xml:space="preserve">and </w:t>
      </w:r>
      <w:r w:rsidRPr="009E0AC7">
        <w:rPr>
          <w:highlight w:val="green"/>
          <w:u w:val="single"/>
        </w:rPr>
        <w:t xml:space="preserve">diminishes </w:t>
      </w:r>
      <w:r w:rsidRPr="00ED340A">
        <w:rPr>
          <w:u w:val="single"/>
        </w:rPr>
        <w:t xml:space="preserve">teacher </w:t>
      </w:r>
      <w:r w:rsidRPr="009E0AC7">
        <w:rPr>
          <w:highlight w:val="green"/>
          <w:u w:val="single"/>
        </w:rPr>
        <w:t xml:space="preserve">effectiveness </w:t>
      </w:r>
      <w:r w:rsidRPr="00ED340A">
        <w:rPr>
          <w:u w:val="single"/>
        </w:rPr>
        <w:t xml:space="preserve">and quality. And </w:t>
      </w:r>
      <w:r w:rsidRPr="009E0AC7">
        <w:rPr>
          <w:highlight w:val="green"/>
          <w:u w:val="single"/>
        </w:rPr>
        <w:t xml:space="preserve">high </w:t>
      </w:r>
      <w:r w:rsidRPr="00ED340A">
        <w:rPr>
          <w:u w:val="single"/>
        </w:rPr>
        <w:t xml:space="preserve">teacher </w:t>
      </w:r>
      <w:r w:rsidRPr="009E0AC7">
        <w:rPr>
          <w:highlight w:val="green"/>
          <w:u w:val="single"/>
        </w:rPr>
        <w:t xml:space="preserve">turnover consumes </w:t>
      </w:r>
      <w:r w:rsidRPr="00ED340A">
        <w:rPr>
          <w:u w:val="single"/>
        </w:rPr>
        <w:t xml:space="preserve">economic </w:t>
      </w:r>
      <w:r w:rsidRPr="009E0AC7">
        <w:rPr>
          <w:highlight w:val="green"/>
          <w:u w:val="single"/>
        </w:rPr>
        <w:t xml:space="preserve">resources </w:t>
      </w:r>
      <w:r w:rsidRPr="00ED340A">
        <w:rPr>
          <w:u w:val="single"/>
        </w:rPr>
        <w:t>(i.e., through costs of recruiting and training new teachers) that could be better deployed elsewhere.30</w:t>
      </w:r>
    </w:p>
    <w:p w14:paraId="03B71764" w14:textId="77777777" w:rsidR="00834497" w:rsidRPr="002829DE" w:rsidRDefault="00834497" w:rsidP="00834497">
      <w:pPr>
        <w:rPr>
          <w:sz w:val="14"/>
        </w:rPr>
      </w:pPr>
      <w:r w:rsidRPr="00ED340A">
        <w:rPr>
          <w:u w:val="single"/>
        </w:rPr>
        <w:t xml:space="preserve">But </w:t>
      </w:r>
      <w:r w:rsidRPr="009E0AC7">
        <w:rPr>
          <w:highlight w:val="green"/>
          <w:u w:val="single"/>
        </w:rPr>
        <w:t xml:space="preserve">why </w:t>
      </w:r>
      <w:r w:rsidRPr="00ED340A">
        <w:rPr>
          <w:u w:val="single"/>
        </w:rPr>
        <w:t xml:space="preserve">is there a </w:t>
      </w:r>
      <w:r w:rsidRPr="009E0AC7">
        <w:rPr>
          <w:highlight w:val="green"/>
          <w:u w:val="single"/>
        </w:rPr>
        <w:t xml:space="preserve">lack </w:t>
      </w:r>
      <w:r w:rsidRPr="00ED340A">
        <w:rPr>
          <w:u w:val="single"/>
        </w:rPr>
        <w:t>of teachers in public schools?</w:t>
      </w:r>
      <w:r w:rsidRPr="002829DE">
        <w:rPr>
          <w:sz w:val="14"/>
        </w:rPr>
        <w:t xml:space="preserve"> One study contends that the shortage is "not the result of an insufficient number of potentially qualified teacher . . . [but] instead a shortfall in the number of qualified teachers willing to work at current wages and under current working conditions."31 As will be discussed below, some of the main reasons individuals are not entering the teaching field and why teachers are choosing to leave include pay, student behavior, and increasing political pressure, all which have been amplified by the Covid-19 pandemic. 32</w:t>
      </w:r>
    </w:p>
    <w:p w14:paraId="2209082F" w14:textId="77777777" w:rsidR="00834497" w:rsidRPr="00AF5547" w:rsidRDefault="00834497" w:rsidP="00834497">
      <w:pPr>
        <w:rPr>
          <w:rStyle w:val="Emphasis"/>
        </w:rPr>
      </w:pPr>
      <w:r w:rsidRPr="00AF5547">
        <w:rPr>
          <w:rStyle w:val="Emphasis"/>
        </w:rPr>
        <w:t xml:space="preserve">a. </w:t>
      </w:r>
      <w:r w:rsidRPr="009E0AC7">
        <w:rPr>
          <w:rStyle w:val="Emphasis"/>
          <w:highlight w:val="green"/>
        </w:rPr>
        <w:t>Pay</w:t>
      </w:r>
    </w:p>
    <w:p w14:paraId="4F8BB709" w14:textId="77777777" w:rsidR="00834497" w:rsidRPr="002829DE" w:rsidRDefault="00834497" w:rsidP="00834497">
      <w:pPr>
        <w:rPr>
          <w:sz w:val="14"/>
        </w:rPr>
      </w:pPr>
      <w:r w:rsidRPr="002829DE">
        <w:rPr>
          <w:sz w:val="14"/>
        </w:rPr>
        <w:t>Compensation often is one of the leading reasons teachers cite as to why they left or are considering leaving the field. 33 The reality of low pay also likely stops individuals from seeking teaching as a career field.34 While the numbers vary from survey to survey, some researchers report more than half of teachers report not being able to live comfortably off their salary and that their qualifications exceed their pay.35 To teach in public schools "teachers traditionally need to complete college coursework, take a certification exam, and provide references and comparable documentation," although each state has its own qualification requirements.36 Like many professions, teachers are feeling the effect of needing to obtain a college degree while "the cost of tuition at public 4-year institutions increased 9.24% from 2010 to2022."37 Although the cost of college is rising, "teachers are making $3,644 less, on average, than they did 10 years ago." 38 Additionally, while nearly all public school teachers have a four-year degree "a large share (56%) also have advanced degrees. Teachers, however, consistently earn substantially less-in salary and benefits-than other workers with a similar level of formal education." 39 While pay varies from state to state and even district to district, the average wage for a starting salary is around $42,844.0 However, the national average salary has increased by 2% from the previous year, possibly due to rising concerns about the teacher shortage."</w:t>
      </w:r>
    </w:p>
    <w:p w14:paraId="3DF9A471" w14:textId="77777777" w:rsidR="00834497" w:rsidRPr="00AF5547" w:rsidRDefault="00834497" w:rsidP="00834497">
      <w:pPr>
        <w:rPr>
          <w:rStyle w:val="Emphasis"/>
        </w:rPr>
      </w:pPr>
      <w:r w:rsidRPr="00AF5547">
        <w:rPr>
          <w:rStyle w:val="Emphasis"/>
        </w:rPr>
        <w:t xml:space="preserve">b. Student </w:t>
      </w:r>
      <w:r w:rsidRPr="009E0AC7">
        <w:rPr>
          <w:rStyle w:val="Emphasis"/>
          <w:highlight w:val="green"/>
        </w:rPr>
        <w:t>Behavior</w:t>
      </w:r>
    </w:p>
    <w:p w14:paraId="2D266A87" w14:textId="77777777" w:rsidR="00834497" w:rsidRPr="002829DE" w:rsidRDefault="00834497" w:rsidP="00834497">
      <w:pPr>
        <w:rPr>
          <w:sz w:val="14"/>
        </w:rPr>
      </w:pPr>
      <w:r w:rsidRPr="002829DE">
        <w:rPr>
          <w:sz w:val="14"/>
        </w:rPr>
        <w:t>Student behavior is also cited by teachers as another reason they are leaving the field." Student behavioral issues are on the rise and "[m]ore than 70% of teachers report a recent increase in disruptive behavior in the classroom compared to 66% in 2019."43 The increase in problematic student behavior likely stems from the toll that the Covid19 pandemic had on children as "71 percent of families said the pandemic was negatively affecting their children's mental health, and social isolation topped families' list of unhealthy aspects of the pandemic.""4 Since re-entering the classroom, teachers are dealing with increased technology disruptions from students and a lack of student participation." Additionally, the Covid-19 pandemic hindered student educational success and left "students on average five months behind in mathematics and four months behind in reading by the end of the school year."4 6 One group that can often help alleviate stress from teachers and help students flourish are school support staff. Support staff, otherwise known as paraprofessionals, can include "career guidance counsellors, psychologists and social workers; special educators and educational therapists; doctors and nurses; teaching and classroom assistants; and supervisors and school guards, amongst others." 7 While teachers were able to move to an on-line teaching format, many paraprofessionals lost their jobs during the Covid-19 pandemic, and with many school districts currently struggling with lower budgets, paraprofessionals often are not brought back into schools.4 8</w:t>
      </w:r>
    </w:p>
    <w:p w14:paraId="35D190F7" w14:textId="77777777" w:rsidR="00834497" w:rsidRPr="00AF5547" w:rsidRDefault="00834497" w:rsidP="00834497">
      <w:pPr>
        <w:rPr>
          <w:rStyle w:val="Emphasis"/>
        </w:rPr>
      </w:pPr>
      <w:r w:rsidRPr="00AF5547">
        <w:rPr>
          <w:rStyle w:val="Emphasis"/>
        </w:rPr>
        <w:t xml:space="preserve">c. Increased </w:t>
      </w:r>
      <w:r w:rsidRPr="009E0AC7">
        <w:rPr>
          <w:rStyle w:val="Emphasis"/>
          <w:highlight w:val="green"/>
        </w:rPr>
        <w:t>political pressures</w:t>
      </w:r>
    </w:p>
    <w:p w14:paraId="43B317FE" w14:textId="77777777" w:rsidR="00834497" w:rsidRPr="002829DE" w:rsidRDefault="00834497" w:rsidP="00834497">
      <w:pPr>
        <w:rPr>
          <w:sz w:val="14"/>
        </w:rPr>
      </w:pPr>
      <w:r w:rsidRPr="002829DE">
        <w:rPr>
          <w:sz w:val="14"/>
        </w:rPr>
        <w:t>Another issue teachers are facing is the increased politization of classroom topics. "By spring 2022, 17 states had passed policies restricting how teachers can address topics related to race, gender, and 'divisive concepts' in the classroom."4 9 Of those states, six have laws that specify penalties for teachers who do not comply. 50 Teacher's report feeling confused about the limitations of these new policies and feel that the laws are too vague, causing concern that any mention of race or sexuality could result in disciplinary measures.5 1 This confusing and vague threat of disciplinary measures is effecting teachers' work quality and teachers have reported experiencing "anxiety, nervousness, worry, and fear that they might lose their job or license or face formal complaints or legal action for raising race- or gender-related topics in the classroom."" These new bills are coming during an already existing teacher shortage and may cause more teachers to leave the field as some have already expressed that "restrictions have led them to consider leaving their jobs to teach elsewhere, to consider leaving the profession altogether, or to question whether they can remain in the profession under these working conditions." 3 Restrictive legislation is specifically effecting the moral of BIPOCII and LQBTQ+ 55 teachers who feel that they cannot speak openly about their entities at school. 56 Studies show that students of color tend to perform academically better and receive less disciplinary actions if they have at least one teacher of color, but nationally teachers are around 80% white." Across the Nation there has been a call to recruit and maintain more teachers of color, but legislation that makes teachers afraid to discuss race will likely discourage many people of color from wanting to teach in those districts, thus leaving a significant gap in the education system. 58</w:t>
      </w:r>
    </w:p>
    <w:p w14:paraId="48AC30F5" w14:textId="77777777" w:rsidR="00834497" w:rsidRPr="002829DE" w:rsidRDefault="00834497" w:rsidP="00834497">
      <w:pPr>
        <w:rPr>
          <w:sz w:val="14"/>
        </w:rPr>
      </w:pPr>
      <w:r w:rsidRPr="002829DE">
        <w:rPr>
          <w:sz w:val="14"/>
        </w:rPr>
        <w:t>Amid the teachers' shortage. states are looking for ways to attract people into the field through initiatives such as lowering the cost of obtaining a four-year teaching degree. 59 While this would help remedy some of the financial issues teachers face, it would not combat low teaching salaries, student behavioral issues, or the anxieties around increased political pressures. Looking at the most relevant issues teachers face, perhaps the best solution is to give teachers more power to shape the profession in a way that benefits them and, in return, will benefit students. A few teachers advocating alone will likely not change the conglomerate of the public school system, but teachers unionized together to achieve common goals may be able to create better conditions for themselves, thus encouraging teachers to stay and incentivizing new individuals to join the field.</w:t>
      </w:r>
    </w:p>
    <w:p w14:paraId="10DEFE00" w14:textId="77777777" w:rsidR="00834497" w:rsidRPr="002829DE" w:rsidRDefault="00834497" w:rsidP="00834497">
      <w:pPr>
        <w:rPr>
          <w:sz w:val="14"/>
        </w:rPr>
      </w:pPr>
      <w:r w:rsidRPr="002829DE">
        <w:rPr>
          <w:sz w:val="14"/>
        </w:rPr>
        <w:t>ANALYSIS</w:t>
      </w:r>
    </w:p>
    <w:p w14:paraId="55C2F50E" w14:textId="77777777" w:rsidR="00834497" w:rsidRPr="002829DE" w:rsidRDefault="00834497" w:rsidP="00834497">
      <w:pPr>
        <w:rPr>
          <w:sz w:val="14"/>
        </w:rPr>
      </w:pPr>
      <w:r w:rsidRPr="002829DE">
        <w:rPr>
          <w:sz w:val="14"/>
        </w:rPr>
        <w:t xml:space="preserve">II. How </w:t>
      </w:r>
      <w:r w:rsidRPr="00141F5F">
        <w:rPr>
          <w:rStyle w:val="Emphasis"/>
          <w:highlight w:val="green"/>
        </w:rPr>
        <w:t>Unions</w:t>
      </w:r>
      <w:r w:rsidRPr="00141F5F">
        <w:rPr>
          <w:sz w:val="14"/>
          <w:highlight w:val="green"/>
        </w:rPr>
        <w:t xml:space="preserve"> </w:t>
      </w:r>
      <w:r w:rsidRPr="002829DE">
        <w:rPr>
          <w:sz w:val="14"/>
        </w:rPr>
        <w:t xml:space="preserve">Can Help </w:t>
      </w:r>
      <w:r w:rsidRPr="00141F5F">
        <w:rPr>
          <w:rStyle w:val="Emphasis"/>
          <w:highlight w:val="green"/>
        </w:rPr>
        <w:t>Mend</w:t>
      </w:r>
      <w:r w:rsidRPr="00141F5F">
        <w:rPr>
          <w:sz w:val="14"/>
          <w:highlight w:val="green"/>
        </w:rPr>
        <w:t xml:space="preserve"> </w:t>
      </w:r>
      <w:r w:rsidRPr="002829DE">
        <w:rPr>
          <w:sz w:val="14"/>
        </w:rPr>
        <w:t xml:space="preserve">the </w:t>
      </w:r>
      <w:r w:rsidRPr="00AF5547">
        <w:rPr>
          <w:rStyle w:val="Emphasis"/>
        </w:rPr>
        <w:t xml:space="preserve">Teachers' </w:t>
      </w:r>
      <w:r w:rsidRPr="00141F5F">
        <w:rPr>
          <w:rStyle w:val="Emphasis"/>
          <w:highlight w:val="green"/>
        </w:rPr>
        <w:t>Shortage</w:t>
      </w:r>
    </w:p>
    <w:p w14:paraId="333FF6A0" w14:textId="77777777" w:rsidR="00834497" w:rsidRPr="002829DE" w:rsidRDefault="00834497" w:rsidP="00834497">
      <w:pPr>
        <w:rPr>
          <w:sz w:val="14"/>
        </w:rPr>
      </w:pPr>
      <w:r w:rsidRPr="002829DE">
        <w:rPr>
          <w:sz w:val="14"/>
        </w:rPr>
        <w:t>a. The History of Teachers' Unions</w:t>
      </w:r>
    </w:p>
    <w:p w14:paraId="37E5181D" w14:textId="77777777" w:rsidR="00834497" w:rsidRPr="00EF6AB3" w:rsidRDefault="00834497" w:rsidP="00834497">
      <w:pPr>
        <w:rPr>
          <w:sz w:val="14"/>
        </w:rPr>
      </w:pPr>
      <w:r w:rsidRPr="002829DE">
        <w:rPr>
          <w:sz w:val="14"/>
        </w:rPr>
        <w:t xml:space="preserve">Teachers' unions have been a part of the United Stated education system for a long time. 60 The National Education Association (NEA)was founded in 1857 as teachers and administrators sought to "have the teaching occupation be more prestigious, make the entrance requirements more standardized, gain higher pay, and allow teachers to have more say over their teaching conditions."6 1 Over fifty years later, the growth of labor unions inspired Chicago teachers to form theAmerican Federation of Teachers (AFT) and join the fight for betterbenefits and pay for teachers. 62 More than a hundred years later the NEA and the AFT remain the primary teachers unions.63 Throughout the early </w:t>
      </w:r>
      <w:r w:rsidRPr="00EF6AB3">
        <w:rPr>
          <w:sz w:val="14"/>
        </w:rPr>
        <w:t>years of both unions formation, their popularity and membership</w:t>
      </w:r>
      <w:r w:rsidRPr="002829DE">
        <w:rPr>
          <w:sz w:val="14"/>
        </w:rPr>
        <w:t xml:space="preserve"> </w:t>
      </w:r>
      <w:r w:rsidRPr="00EF6AB3">
        <w:rPr>
          <w:sz w:val="14"/>
        </w:rPr>
        <w:t>fluctuated with the political atmosphere of the times.64 However, union</w:t>
      </w:r>
      <w:r w:rsidRPr="002829DE">
        <w:rPr>
          <w:sz w:val="14"/>
        </w:rPr>
        <w:t xml:space="preserve"> </w:t>
      </w:r>
      <w:r w:rsidRPr="00EF6AB3">
        <w:rPr>
          <w:sz w:val="14"/>
        </w:rPr>
        <w:t>friendly legislation began to grow in 1935 when President Roosevelt</w:t>
      </w:r>
      <w:r w:rsidRPr="002829DE">
        <w:rPr>
          <w:sz w:val="14"/>
        </w:rPr>
        <w:t xml:space="preserve"> </w:t>
      </w:r>
      <w:r w:rsidRPr="00EF6AB3">
        <w:rPr>
          <w:sz w:val="14"/>
        </w:rPr>
        <w:t>passed the Wagner Act, which protected the right for private sector</w:t>
      </w:r>
      <w:r w:rsidRPr="002829DE">
        <w:rPr>
          <w:sz w:val="14"/>
        </w:rPr>
        <w:t xml:space="preserve"> </w:t>
      </w:r>
      <w:r w:rsidRPr="00EF6AB3">
        <w:rPr>
          <w:sz w:val="14"/>
        </w:rPr>
        <w:t>employees to form unions and allowed employees to engage in</w:t>
      </w:r>
      <w:r w:rsidRPr="002829DE">
        <w:rPr>
          <w:sz w:val="14"/>
        </w:rPr>
        <w:t xml:space="preserve"> </w:t>
      </w:r>
      <w:r w:rsidRPr="00EF6AB3">
        <w:rPr>
          <w:sz w:val="14"/>
        </w:rPr>
        <w:t>collective bargaining.65 While the Wagner Act only gave private</w:t>
      </w:r>
      <w:r w:rsidRPr="002829DE">
        <w:rPr>
          <w:sz w:val="14"/>
        </w:rPr>
        <w:t xml:space="preserve"> </w:t>
      </w:r>
      <w:r w:rsidRPr="00EF6AB3">
        <w:rPr>
          <w:sz w:val="14"/>
        </w:rPr>
        <w:t>employees the right to collective bargaining, making this practice</w:t>
      </w:r>
      <w:r w:rsidRPr="002829DE">
        <w:rPr>
          <w:sz w:val="14"/>
        </w:rPr>
        <w:t xml:space="preserve"> </w:t>
      </w:r>
      <w:r w:rsidRPr="00EF6AB3">
        <w:rPr>
          <w:sz w:val="14"/>
        </w:rPr>
        <w:t>routine for some employees highlighted the positive outcomes from</w:t>
      </w:r>
      <w:r w:rsidRPr="002829DE">
        <w:rPr>
          <w:sz w:val="14"/>
        </w:rPr>
        <w:t xml:space="preserve"> </w:t>
      </w:r>
      <w:r w:rsidRPr="00EF6AB3">
        <w:rPr>
          <w:sz w:val="14"/>
        </w:rPr>
        <w:t>unions and caused "many Americans [to] beg[i]n to consider workers'</w:t>
      </w:r>
      <w:r w:rsidRPr="002829DE">
        <w:rPr>
          <w:sz w:val="14"/>
        </w:rPr>
        <w:t xml:space="preserve"> </w:t>
      </w:r>
      <w:r w:rsidRPr="00EF6AB3">
        <w:rPr>
          <w:sz w:val="14"/>
        </w:rPr>
        <w:t>ability to join unions as a civil right."66 With many Americans viewing</w:t>
      </w:r>
      <w:r w:rsidRPr="002829DE">
        <w:rPr>
          <w:sz w:val="14"/>
        </w:rPr>
        <w:t xml:space="preserve"> </w:t>
      </w:r>
      <w:r w:rsidRPr="00EF6AB3">
        <w:rPr>
          <w:sz w:val="14"/>
        </w:rPr>
        <w:t>unions as a right, people "became more willing to accept collective</w:t>
      </w:r>
      <w:r w:rsidRPr="002829DE">
        <w:rPr>
          <w:sz w:val="14"/>
        </w:rPr>
        <w:t xml:space="preserve"> </w:t>
      </w:r>
      <w:r w:rsidRPr="00EF6AB3">
        <w:rPr>
          <w:sz w:val="14"/>
        </w:rPr>
        <w:t>bargaining in the public sector, and they elected many labor friendly</w:t>
      </w:r>
      <w:r w:rsidRPr="002829DE">
        <w:rPr>
          <w:sz w:val="14"/>
        </w:rPr>
        <w:t xml:space="preserve"> </w:t>
      </w:r>
      <w:r w:rsidRPr="00EF6AB3">
        <w:rPr>
          <w:sz w:val="14"/>
        </w:rPr>
        <w:t>politicians[.]"? This positive view point contributed to Wisconsin</w:t>
      </w:r>
      <w:r w:rsidRPr="002829DE">
        <w:rPr>
          <w:sz w:val="14"/>
        </w:rPr>
        <w:t xml:space="preserve"> </w:t>
      </w:r>
      <w:r w:rsidRPr="00EF6AB3">
        <w:rPr>
          <w:sz w:val="14"/>
        </w:rPr>
        <w:t>becoming the first state to pass a collective bargaining law for public</w:t>
      </w:r>
      <w:r w:rsidRPr="002829DE">
        <w:rPr>
          <w:sz w:val="14"/>
        </w:rPr>
        <w:t xml:space="preserve"> </w:t>
      </w:r>
      <w:r w:rsidRPr="00EF6AB3">
        <w:rPr>
          <w:sz w:val="14"/>
        </w:rPr>
        <w:t>employees in 1959, and in 1962, President Kennedy passing Executive</w:t>
      </w:r>
      <w:r w:rsidRPr="002829DE">
        <w:rPr>
          <w:sz w:val="14"/>
        </w:rPr>
        <w:t xml:space="preserve"> </w:t>
      </w:r>
      <w:r w:rsidRPr="00EF6AB3">
        <w:rPr>
          <w:sz w:val="14"/>
        </w:rPr>
        <w:t>Order 10988 which gave federal employees limited collective</w:t>
      </w:r>
      <w:r w:rsidRPr="002829DE">
        <w:rPr>
          <w:sz w:val="14"/>
        </w:rPr>
        <w:t xml:space="preserve"> </w:t>
      </w:r>
      <w:r w:rsidRPr="00EF6AB3">
        <w:rPr>
          <w:sz w:val="14"/>
        </w:rPr>
        <w:t>bargaining rights.68 From this point on, public sector unions continued</w:t>
      </w:r>
      <w:r w:rsidRPr="002829DE">
        <w:rPr>
          <w:sz w:val="14"/>
        </w:rPr>
        <w:t xml:space="preserve"> </w:t>
      </w:r>
      <w:r w:rsidRPr="00EF6AB3">
        <w:rPr>
          <w:sz w:val="14"/>
        </w:rPr>
        <w:t>to become more common place but despite some federal legislation</w:t>
      </w:r>
      <w:r w:rsidRPr="002829DE">
        <w:rPr>
          <w:sz w:val="14"/>
        </w:rPr>
        <w:t xml:space="preserve"> </w:t>
      </w:r>
      <w:r w:rsidRPr="00EF6AB3">
        <w:rPr>
          <w:sz w:val="14"/>
        </w:rPr>
        <w:t>around public sector unions, states maintained in control of regulating</w:t>
      </w:r>
      <w:r w:rsidRPr="002829DE">
        <w:rPr>
          <w:sz w:val="14"/>
        </w:rPr>
        <w:t xml:space="preserve"> </w:t>
      </w:r>
      <w:r w:rsidRPr="00EF6AB3">
        <w:rPr>
          <w:sz w:val="14"/>
        </w:rPr>
        <w:t>these unions, and many states passed their own laws to give more</w:t>
      </w:r>
      <w:r w:rsidRPr="002829DE">
        <w:rPr>
          <w:sz w:val="14"/>
        </w:rPr>
        <w:t xml:space="preserve"> </w:t>
      </w:r>
      <w:r w:rsidRPr="00EF6AB3">
        <w:rPr>
          <w:sz w:val="14"/>
        </w:rPr>
        <w:t>powers to public sector unions.69 Now, forty-four states and the District</w:t>
      </w:r>
      <w:r w:rsidRPr="002829DE">
        <w:rPr>
          <w:sz w:val="14"/>
        </w:rPr>
        <w:t xml:space="preserve"> </w:t>
      </w:r>
      <w:r w:rsidRPr="00EF6AB3">
        <w:rPr>
          <w:sz w:val="14"/>
        </w:rPr>
        <w:t>of Columbia allow for collective bargaining in some form.70</w:t>
      </w:r>
      <w:r w:rsidRPr="002829DE">
        <w:rPr>
          <w:sz w:val="14"/>
        </w:rPr>
        <w:t xml:space="preserve"> </w:t>
      </w:r>
      <w:r w:rsidRPr="00EF6AB3">
        <w:rPr>
          <w:sz w:val="14"/>
        </w:rPr>
        <w:t>Additionally, there are nearly five million members in teachers unions</w:t>
      </w:r>
      <w:r w:rsidRPr="002829DE">
        <w:rPr>
          <w:sz w:val="14"/>
        </w:rPr>
        <w:t xml:space="preserve"> </w:t>
      </w:r>
      <w:r w:rsidRPr="00EF6AB3">
        <w:rPr>
          <w:sz w:val="14"/>
        </w:rPr>
        <w:t>between the NEA and AFT.71</w:t>
      </w:r>
    </w:p>
    <w:p w14:paraId="6ADAEF04" w14:textId="77777777" w:rsidR="00834497" w:rsidRPr="00EF6AB3" w:rsidRDefault="00834497" w:rsidP="00834497">
      <w:pPr>
        <w:rPr>
          <w:sz w:val="14"/>
        </w:rPr>
      </w:pPr>
      <w:r w:rsidRPr="00EF6AB3">
        <w:rPr>
          <w:sz w:val="14"/>
        </w:rPr>
        <w:t xml:space="preserve"> b. How Unions Operate in Schools</w:t>
      </w:r>
    </w:p>
    <w:p w14:paraId="6C106E87" w14:textId="77777777" w:rsidR="00834497" w:rsidRPr="002829DE" w:rsidRDefault="00834497" w:rsidP="00834497">
      <w:pPr>
        <w:rPr>
          <w:sz w:val="14"/>
        </w:rPr>
      </w:pPr>
      <w:r w:rsidRPr="00EF6AB3">
        <w:rPr>
          <w:sz w:val="14"/>
        </w:rPr>
        <w:t>The creation of teachers' unions brought many positive effects</w:t>
      </w:r>
      <w:r w:rsidRPr="002829DE">
        <w:rPr>
          <w:sz w:val="14"/>
        </w:rPr>
        <w:t xml:space="preserve"> </w:t>
      </w:r>
      <w:r w:rsidRPr="00EF6AB3">
        <w:rPr>
          <w:sz w:val="14"/>
        </w:rPr>
        <w:t>to teachers and other staff. These unions enact change mainly through</w:t>
      </w:r>
      <w:r w:rsidRPr="002829DE">
        <w:rPr>
          <w:sz w:val="14"/>
        </w:rPr>
        <w:t xml:space="preserve"> collective bargaining with collective bargaining with administration.72 Collective bargaining operates in schools by "defin[ing] the rights and duties of teachers to particular assignments, guarantees teachers' participation in school governance and educational policymaking, establishes grievance procedures, and at times creates disciplinary sanctions for teachers' failure to achieve certain standards. It also provides for teacher participation in restructuring the workplace."3 Teacher unionization is "the influence teachers exert on their school districts through the bargaining power of their members," whereas collective bargaining lays out the work place rules for teachers and administrators.4 The power to negotiate gives teachers' the ability to bargain for the working conditions they want, which most commonly are "class size, time for preparation ... and autonomy in the classroom."5 This power also helps teachers bargain for higher pay and better fringe benefits.76 Collective bargaining agreements however, do not only benefit union teachers as the Wagner Act lays out that "all workers covered by collective- bargaining agreements receive the full benefits of those agreements ... whether they are union members or not.""</w:t>
      </w:r>
    </w:p>
    <w:p w14:paraId="4D6D1778" w14:textId="77777777" w:rsidR="00834497" w:rsidRPr="002829DE" w:rsidRDefault="00834497" w:rsidP="00834497">
      <w:pPr>
        <w:rPr>
          <w:sz w:val="14"/>
        </w:rPr>
      </w:pPr>
      <w:r w:rsidRPr="002829DE">
        <w:rPr>
          <w:sz w:val="14"/>
        </w:rPr>
        <w:t xml:space="preserve"> c. How Unions Can Help Solve the Teachers' Shortage</w:t>
      </w:r>
    </w:p>
    <w:p w14:paraId="6D2A3C1F" w14:textId="77777777" w:rsidR="00834497" w:rsidRDefault="00834497" w:rsidP="00834497">
      <w:pPr>
        <w:rPr>
          <w:u w:val="single"/>
        </w:rPr>
      </w:pPr>
      <w:r w:rsidRPr="00ED340A">
        <w:rPr>
          <w:u w:val="single"/>
        </w:rPr>
        <w:t xml:space="preserve">As discussed above, the most significant </w:t>
      </w:r>
      <w:r w:rsidRPr="009E0AC7">
        <w:rPr>
          <w:highlight w:val="green"/>
          <w:u w:val="single"/>
        </w:rPr>
        <w:t xml:space="preserve">issues effecting </w:t>
      </w:r>
      <w:r w:rsidRPr="00ED340A">
        <w:rPr>
          <w:u w:val="single"/>
        </w:rPr>
        <w:t xml:space="preserve">teacher </w:t>
      </w:r>
      <w:r w:rsidRPr="009E0AC7">
        <w:rPr>
          <w:highlight w:val="green"/>
          <w:u w:val="single"/>
        </w:rPr>
        <w:t xml:space="preserve">retention </w:t>
      </w:r>
      <w:r w:rsidRPr="00ED340A">
        <w:rPr>
          <w:u w:val="single"/>
        </w:rPr>
        <w:t xml:space="preserve">and recruitment are pay, student behavior, and increased political pressures. The above problems </w:t>
      </w:r>
      <w:r w:rsidRPr="009E0AC7">
        <w:rPr>
          <w:highlight w:val="green"/>
          <w:u w:val="single"/>
        </w:rPr>
        <w:t xml:space="preserve">stem from </w:t>
      </w:r>
      <w:r w:rsidRPr="00ED340A">
        <w:rPr>
          <w:u w:val="single"/>
        </w:rPr>
        <w:t xml:space="preserve">teachers' </w:t>
      </w:r>
      <w:r w:rsidRPr="009E0AC7">
        <w:rPr>
          <w:highlight w:val="green"/>
          <w:u w:val="single"/>
        </w:rPr>
        <w:t>lacking</w:t>
      </w:r>
      <w:r w:rsidRPr="00ED340A">
        <w:rPr>
          <w:u w:val="single"/>
        </w:rPr>
        <w:t xml:space="preserve"> resources or </w:t>
      </w:r>
      <w:r w:rsidRPr="009E0AC7">
        <w:rPr>
          <w:highlight w:val="green"/>
          <w:u w:val="single"/>
        </w:rPr>
        <w:t xml:space="preserve">control in </w:t>
      </w:r>
      <w:r w:rsidRPr="00ED340A">
        <w:rPr>
          <w:u w:val="single"/>
        </w:rPr>
        <w:t xml:space="preserve">their own </w:t>
      </w:r>
      <w:r w:rsidRPr="009E0AC7">
        <w:rPr>
          <w:highlight w:val="green"/>
          <w:u w:val="single"/>
        </w:rPr>
        <w:t>classroom</w:t>
      </w:r>
      <w:r w:rsidRPr="00ED340A">
        <w:rPr>
          <w:u w:val="single"/>
        </w:rPr>
        <w:t xml:space="preserve">. As one study stated, "[t]he primary role of unions is to protect workers from unrealistic demands of management, ensure a safe working environment, and extract the 72. Randall W. Eberts, Teachers Unions and Student Performance: Help or Hindrance?, 17 FUTURE CHILD. 175, 177 (2007). maximum compensation possible."8 As will be discussed below, </w:t>
      </w:r>
      <w:r w:rsidRPr="009E0AC7">
        <w:rPr>
          <w:highlight w:val="green"/>
          <w:u w:val="single"/>
        </w:rPr>
        <w:t xml:space="preserve">unionization </w:t>
      </w:r>
      <w:r w:rsidRPr="00ED340A">
        <w:rPr>
          <w:u w:val="single"/>
        </w:rPr>
        <w:t xml:space="preserve">is one </w:t>
      </w:r>
      <w:r w:rsidRPr="009E0AC7">
        <w:rPr>
          <w:highlight w:val="green"/>
          <w:u w:val="single"/>
        </w:rPr>
        <w:t xml:space="preserve">way that teachers </w:t>
      </w:r>
      <w:r w:rsidRPr="00ED340A">
        <w:rPr>
          <w:u w:val="single"/>
        </w:rPr>
        <w:t xml:space="preserve">can </w:t>
      </w:r>
      <w:r w:rsidRPr="009E0AC7">
        <w:rPr>
          <w:highlight w:val="green"/>
          <w:u w:val="single"/>
        </w:rPr>
        <w:t xml:space="preserve">gain </w:t>
      </w:r>
      <w:r w:rsidRPr="00ED340A">
        <w:rPr>
          <w:u w:val="single"/>
        </w:rPr>
        <w:t xml:space="preserve">more financial resources and </w:t>
      </w:r>
      <w:r w:rsidRPr="009E0AC7">
        <w:rPr>
          <w:highlight w:val="green"/>
          <w:u w:val="single"/>
        </w:rPr>
        <w:t xml:space="preserve">control over </w:t>
      </w:r>
      <w:r w:rsidRPr="00ED340A">
        <w:rPr>
          <w:u w:val="single"/>
        </w:rPr>
        <w:t xml:space="preserve">their </w:t>
      </w:r>
      <w:r w:rsidRPr="009E0AC7">
        <w:rPr>
          <w:highlight w:val="green"/>
          <w:u w:val="single"/>
        </w:rPr>
        <w:t>classroom</w:t>
      </w:r>
      <w:r w:rsidRPr="00ED340A">
        <w:rPr>
          <w:u w:val="single"/>
        </w:rPr>
        <w:t>.</w:t>
      </w:r>
    </w:p>
    <w:p w14:paraId="08514FD3" w14:textId="77777777" w:rsidR="00834497" w:rsidRDefault="00834497" w:rsidP="00834497">
      <w:pPr>
        <w:rPr>
          <w:sz w:val="14"/>
        </w:rPr>
      </w:pPr>
    </w:p>
    <w:p w14:paraId="32700DF9" w14:textId="77777777" w:rsidR="00834497" w:rsidRDefault="00834497" w:rsidP="00834497">
      <w:pPr>
        <w:rPr>
          <w:sz w:val="14"/>
        </w:rPr>
      </w:pPr>
    </w:p>
    <w:p w14:paraId="0FD4C567" w14:textId="77777777" w:rsidR="00834497" w:rsidRDefault="00834497" w:rsidP="00834497">
      <w:pPr>
        <w:pStyle w:val="Heading4"/>
      </w:pPr>
      <w:r>
        <w:t>Education filters existential crises.</w:t>
      </w:r>
    </w:p>
    <w:p w14:paraId="70A5BFE1" w14:textId="77777777" w:rsidR="00834497" w:rsidRPr="0017247D" w:rsidRDefault="00834497" w:rsidP="00834497">
      <w:r w:rsidRPr="0017247D">
        <w:rPr>
          <w:rStyle w:val="Style13ptBold"/>
        </w:rPr>
        <w:t>George 24’</w:t>
      </w:r>
      <w:r>
        <w:t xml:space="preserve"> - [Rachel A. George, (</w:t>
      </w:r>
      <w:r w:rsidRPr="0017247D">
        <w:t>Rachel A. George, PhD, is a Lecturing Fellow, Duke University, Sanford</w:t>
      </w:r>
      <w:r>
        <w:t xml:space="preserve"> </w:t>
      </w:r>
      <w:r w:rsidRPr="0017247D">
        <w:t>School of Public Policy.</w:t>
      </w:r>
      <w:r>
        <w:t xml:space="preserve">) Global Competency as National Security: Exploring the Global Affairs Education-Security Nexus, Orbis, Volume 68, Issue 4, 2024, Pages 646-665, ISSN 0030-4387, </w:t>
      </w:r>
      <w:r w:rsidRPr="0017247D">
        <w:t>https://doi.org/10.1016/j.orbis.2024.09.009</w:t>
      </w:r>
      <w:r>
        <w:t>. // jsp]</w:t>
      </w:r>
    </w:p>
    <w:p w14:paraId="21BF152C" w14:textId="77777777" w:rsidR="00834497" w:rsidRPr="009E0AC7" w:rsidRDefault="00834497" w:rsidP="00834497">
      <w:pPr>
        <w:rPr>
          <w:sz w:val="14"/>
        </w:rPr>
      </w:pPr>
      <w:r w:rsidRPr="009E0AC7">
        <w:rPr>
          <w:highlight w:val="green"/>
          <w:u w:val="single"/>
        </w:rPr>
        <w:t xml:space="preserve">Education is </w:t>
      </w:r>
      <w:r w:rsidRPr="0017247D">
        <w:rPr>
          <w:u w:val="single"/>
        </w:rPr>
        <w:t xml:space="preserve">increasingly understood by experts as a </w:t>
      </w:r>
      <w:r w:rsidRPr="009E0AC7">
        <w:rPr>
          <w:highlight w:val="green"/>
          <w:u w:val="single"/>
        </w:rPr>
        <w:t>matter of national security</w:t>
      </w:r>
      <w:r w:rsidRPr="0017247D">
        <w:rPr>
          <w:u w:val="single"/>
        </w:rPr>
        <w:t>. Writing in Foreign Affairs in 2020, Nicholas Eberstadt and Evan Abramsky rang alarm bells that “</w:t>
      </w:r>
      <w:r w:rsidRPr="009E0AC7">
        <w:rPr>
          <w:highlight w:val="green"/>
          <w:u w:val="single"/>
        </w:rPr>
        <w:t xml:space="preserve">America’s education crisis is </w:t>
      </w:r>
      <w:r w:rsidRPr="0017247D">
        <w:rPr>
          <w:u w:val="single"/>
        </w:rPr>
        <w:t xml:space="preserve">a </w:t>
      </w:r>
      <w:r w:rsidRPr="009E0AC7">
        <w:rPr>
          <w:highlight w:val="green"/>
          <w:u w:val="single"/>
        </w:rPr>
        <w:t>national security threat</w:t>
      </w:r>
      <w:r w:rsidRPr="0017247D">
        <w:rPr>
          <w:u w:val="single"/>
        </w:rPr>
        <w:t>,” arguing that “[a] better-educated citizenry means a more productive economy and thus greater military potential.”</w:t>
      </w:r>
      <w:bookmarkStart w:id="6" w:name="bfn1"/>
      <w:r w:rsidRPr="0017247D">
        <w:rPr>
          <w:u w:val="single"/>
        </w:rPr>
        <w:t>1</w:t>
      </w:r>
      <w:bookmarkEnd w:id="6"/>
      <w:r w:rsidRPr="009E0AC7">
        <w:rPr>
          <w:sz w:val="14"/>
        </w:rPr>
        <w:t> Former U.S. Secretary of State Condoleezza Rice has similarly warned that education could be the “greatest national security challenge,” and together with Joel Klein, highlighted the importance of US education reform for national security.</w:t>
      </w:r>
      <w:bookmarkStart w:id="7" w:name="bfn2"/>
      <w:r w:rsidRPr="009E0AC7">
        <w:rPr>
          <w:sz w:val="14"/>
        </w:rPr>
        <w:t>2</w:t>
      </w:r>
      <w:bookmarkEnd w:id="7"/>
      <w:r w:rsidRPr="009E0AC7">
        <w:rPr>
          <w:sz w:val="14"/>
        </w:rPr>
        <w:t> The devastation of COVID-19 to education systems in the United States and around the world only further heightened concerns that setbacks for education would have knock-on national security impacts.</w:t>
      </w:r>
      <w:bookmarkStart w:id="8" w:name="bfn3"/>
      <w:r w:rsidRPr="0017247D">
        <w:rPr>
          <w:u w:val="single"/>
        </w:rPr>
        <w:t>3</w:t>
      </w:r>
      <w:bookmarkEnd w:id="8"/>
      <w:r w:rsidRPr="0017247D">
        <w:rPr>
          <w:u w:val="single"/>
        </w:rPr>
        <w:t xml:space="preserve">Indeed, education has been </w:t>
      </w:r>
      <w:r w:rsidRPr="009E0AC7">
        <w:rPr>
          <w:highlight w:val="green"/>
          <w:u w:val="single"/>
        </w:rPr>
        <w:t>linked to</w:t>
      </w:r>
      <w:r w:rsidRPr="0017247D">
        <w:rPr>
          <w:u w:val="single"/>
        </w:rPr>
        <w:t xml:space="preserve"> most of the components necessary for delivering on a modern conception of national security, from its role in supporting </w:t>
      </w:r>
      <w:r w:rsidRPr="009E0AC7">
        <w:rPr>
          <w:highlight w:val="green"/>
          <w:u w:val="single"/>
        </w:rPr>
        <w:t>economic development</w:t>
      </w:r>
      <w:r w:rsidRPr="0017247D">
        <w:rPr>
          <w:u w:val="single"/>
        </w:rPr>
        <w:t xml:space="preserve">, to addressing </w:t>
      </w:r>
      <w:r w:rsidRPr="009E0AC7">
        <w:rPr>
          <w:highlight w:val="green"/>
          <w:u w:val="single"/>
        </w:rPr>
        <w:t xml:space="preserve">climate </w:t>
      </w:r>
      <w:r w:rsidRPr="0017247D">
        <w:rPr>
          <w:u w:val="single"/>
        </w:rPr>
        <w:t xml:space="preserve">risks, to bolstering </w:t>
      </w:r>
      <w:r w:rsidRPr="009E0AC7">
        <w:rPr>
          <w:highlight w:val="green"/>
          <w:u w:val="single"/>
        </w:rPr>
        <w:t xml:space="preserve">democracy </w:t>
      </w:r>
      <w:r w:rsidRPr="0017247D">
        <w:rPr>
          <w:u w:val="single"/>
        </w:rPr>
        <w:t xml:space="preserve">and preventing violent </w:t>
      </w:r>
      <w:r w:rsidRPr="009E0AC7">
        <w:rPr>
          <w:highlight w:val="green"/>
          <w:u w:val="single"/>
        </w:rPr>
        <w:t>extremism</w:t>
      </w:r>
      <w:r w:rsidRPr="0017247D">
        <w:rPr>
          <w:u w:val="single"/>
        </w:rPr>
        <w:t>.</w:t>
      </w:r>
    </w:p>
    <w:p w14:paraId="3A9C0B2E" w14:textId="77777777" w:rsidR="00834497" w:rsidRPr="009E0AC7" w:rsidRDefault="00834497" w:rsidP="00834497">
      <w:pPr>
        <w:rPr>
          <w:sz w:val="14"/>
        </w:rPr>
      </w:pPr>
      <w:r w:rsidRPr="0017247D">
        <w:rPr>
          <w:u w:val="single"/>
        </w:rPr>
        <w:t>A critical component of these conversations is the role of global affairs education as a specific avenue for bolstering national security. Awareness of—and knowledge about—contemporary global issues, or “global competency,” can play a critical role in supporting a nation’s foreign policy and national security objectives.</w:t>
      </w:r>
      <w:r w:rsidRPr="009E0AC7">
        <w:rPr>
          <w:sz w:val="14"/>
        </w:rPr>
        <w:t xml:space="preserve"> This type of learning can be developed through various stages of life and through a variety of methods. For example, knowledge about the world may be fostered during school-age, at university level, or graduate education either through formal programs, specific courses, or even individual resources in a classroom setting. It can also be fostered in the informal educational space spanning the online information environment, through international travel and study abroad activity, executive education, media and popular culture and beyond.</w:t>
      </w:r>
    </w:p>
    <w:p w14:paraId="0F65C785" w14:textId="77777777" w:rsidR="00834497" w:rsidRPr="009E0AC7" w:rsidRDefault="00834497" w:rsidP="00834497">
      <w:pPr>
        <w:rPr>
          <w:sz w:val="14"/>
        </w:rPr>
      </w:pPr>
      <w:r w:rsidRPr="009E0AC7">
        <w:rPr>
          <w:sz w:val="14"/>
        </w:rPr>
        <w:t>Political science and international relations theory and scholarship surrounding the study of national security has not, however, tackled this question head-on through research that explicitly explores these connections. Theory that informs security debates has so far offered little focus on the connections between national security and a nation’s global competency. Although some work has been undertaken in theory and practice related to education’s impact on workforces and especially the military, this work does not yet focus specifically on how a population’s knowledge about the world might impact its security objectives.</w:t>
      </w:r>
    </w:p>
    <w:p w14:paraId="4EA3EAB2" w14:textId="77777777" w:rsidR="00834497" w:rsidRPr="009E0AC7" w:rsidRDefault="00834497" w:rsidP="00834497">
      <w:pPr>
        <w:rPr>
          <w:sz w:val="14"/>
        </w:rPr>
      </w:pPr>
      <w:r w:rsidRPr="009E0AC7">
        <w:rPr>
          <w:sz w:val="14"/>
        </w:rPr>
        <w:t>Despite this relative lack of attention within political science, various analysts have made linkages that different educational initiatives help inform people about the world. These experts have considered everything from global and regional history to international institutions, to issues of international security, trade, and development, to an understanding of international geography, languages, and cultures. All might provide benefits for those concerned with a nation’s security. These ideas are mapped and presented in this article as an entry-point for those interested in conducting further research and inquiry into these connections.</w:t>
      </w:r>
    </w:p>
    <w:p w14:paraId="016F7D0B" w14:textId="77777777" w:rsidR="00834497" w:rsidRPr="0017247D" w:rsidRDefault="00834497" w:rsidP="00834497">
      <w:pPr>
        <w:rPr>
          <w:u w:val="single"/>
        </w:rPr>
      </w:pPr>
      <w:r w:rsidRPr="0017247D">
        <w:rPr>
          <w:u w:val="single"/>
        </w:rPr>
        <w:t xml:space="preserve">Given modern understandings of national security, soft power, and strategic competition in international affairs, how does a national </w:t>
      </w:r>
      <w:r w:rsidRPr="009E0AC7">
        <w:rPr>
          <w:highlight w:val="green"/>
          <w:u w:val="single"/>
        </w:rPr>
        <w:t>public’s awareness of global affairs influence voting outcomes</w:t>
      </w:r>
      <w:r w:rsidRPr="0017247D">
        <w:rPr>
          <w:u w:val="single"/>
        </w:rPr>
        <w:t xml:space="preserve">, </w:t>
      </w:r>
      <w:r w:rsidRPr="009E0AC7">
        <w:rPr>
          <w:highlight w:val="green"/>
          <w:u w:val="single"/>
        </w:rPr>
        <w:t xml:space="preserve">business </w:t>
      </w:r>
      <w:r w:rsidRPr="0017247D">
        <w:rPr>
          <w:u w:val="single"/>
        </w:rPr>
        <w:t xml:space="preserve">engagement, </w:t>
      </w:r>
      <w:r w:rsidRPr="009E0AC7">
        <w:rPr>
          <w:highlight w:val="green"/>
          <w:u w:val="single"/>
        </w:rPr>
        <w:t xml:space="preserve">leadership </w:t>
      </w:r>
      <w:r w:rsidRPr="0017247D">
        <w:rPr>
          <w:u w:val="single"/>
        </w:rPr>
        <w:t>pipelines, and other factors, in turn impacting a nation’s security? If the links between citizens’ knowledge about the world and their overall security remains underexplored in foreign policy research and practice, current scholarship and practice may miss the potential to identify educational interventions that could result in security strength.</w:t>
      </w:r>
    </w:p>
    <w:p w14:paraId="2D1CC253" w14:textId="77777777" w:rsidR="00834497" w:rsidRPr="009E0AC7" w:rsidRDefault="00834497" w:rsidP="00834497">
      <w:pPr>
        <w:rPr>
          <w:sz w:val="14"/>
        </w:rPr>
      </w:pPr>
      <w:r w:rsidRPr="009E0AC7">
        <w:rPr>
          <w:sz w:val="14"/>
        </w:rPr>
        <w:t>Although metrics are limited, current research offers a window into how much people know about the world. It suggests that citizens in many countries likely score poorly in their understanding of the world around them, including those with an otherwise developed educational and national security infrastructure. Indeed, most educational systems in the United States and in many settings around the world suffer from challenges of outdated curricula on world affairs, underinvestment in both global learning and awareness as a national educational objective, and other challenges.</w:t>
      </w:r>
      <w:bookmarkStart w:id="9" w:name="bfn4"/>
      <w:r w:rsidRPr="009E0AC7">
        <w:rPr>
          <w:sz w:val="14"/>
        </w:rPr>
        <w:t>4</w:t>
      </w:r>
      <w:bookmarkEnd w:id="9"/>
    </w:p>
    <w:p w14:paraId="4357ADE4" w14:textId="77777777" w:rsidR="00834497" w:rsidRPr="009E0AC7" w:rsidRDefault="00834497" w:rsidP="00834497">
      <w:pPr>
        <w:rPr>
          <w:sz w:val="14"/>
        </w:rPr>
      </w:pPr>
      <w:r w:rsidRPr="009E0AC7">
        <w:rPr>
          <w:sz w:val="14"/>
        </w:rPr>
        <w:t>Potential benefits from countries investing in and expanding global affairs education could be wide ranging. Research that reviews education’s role in security often suggests that educational attainment can be important in wider geopolitical races. This research cites, for example, China, among other countries is outpacing the United States on educational attainment scores, which may shape future geopolitical competition.</w:t>
      </w:r>
      <w:bookmarkStart w:id="10" w:name="bfn5"/>
      <w:r w:rsidRPr="009E0AC7">
        <w:rPr>
          <w:sz w:val="14"/>
        </w:rPr>
        <w:t>5</w:t>
      </w:r>
      <w:bookmarkEnd w:id="10"/>
    </w:p>
    <w:p w14:paraId="15B6CA9A" w14:textId="77777777" w:rsidR="00834497" w:rsidRPr="0017247D" w:rsidRDefault="00834497" w:rsidP="00834497">
      <w:pPr>
        <w:rPr>
          <w:u w:val="single"/>
        </w:rPr>
      </w:pPr>
      <w:r w:rsidRPr="009E0AC7">
        <w:rPr>
          <w:highlight w:val="green"/>
          <w:u w:val="single"/>
        </w:rPr>
        <w:t xml:space="preserve">In </w:t>
      </w:r>
      <w:r w:rsidRPr="0017247D">
        <w:rPr>
          <w:u w:val="single"/>
        </w:rPr>
        <w:t xml:space="preserve">the next </w:t>
      </w:r>
      <w:r w:rsidRPr="009E0AC7">
        <w:rPr>
          <w:highlight w:val="green"/>
          <w:u w:val="single"/>
        </w:rPr>
        <w:t>twenty years</w:t>
      </w:r>
      <w:r w:rsidRPr="0017247D">
        <w:rPr>
          <w:u w:val="single"/>
        </w:rPr>
        <w:t xml:space="preserve">, </w:t>
      </w:r>
      <w:r w:rsidRPr="009E0AC7">
        <w:rPr>
          <w:highlight w:val="green"/>
          <w:u w:val="single"/>
        </w:rPr>
        <w:t xml:space="preserve">India </w:t>
      </w:r>
      <w:r w:rsidRPr="0017247D">
        <w:rPr>
          <w:u w:val="single"/>
        </w:rPr>
        <w:t xml:space="preserve">may well </w:t>
      </w:r>
      <w:r w:rsidRPr="009E0AC7">
        <w:rPr>
          <w:highlight w:val="green"/>
          <w:u w:val="single"/>
        </w:rPr>
        <w:t xml:space="preserve">surpass </w:t>
      </w:r>
      <w:r w:rsidRPr="0017247D">
        <w:rPr>
          <w:u w:val="single"/>
        </w:rPr>
        <w:t xml:space="preserve">the </w:t>
      </w:r>
      <w:r w:rsidRPr="009E0AC7">
        <w:rPr>
          <w:highlight w:val="green"/>
          <w:u w:val="single"/>
        </w:rPr>
        <w:t xml:space="preserve">United States </w:t>
      </w:r>
      <w:r w:rsidRPr="0017247D">
        <w:rPr>
          <w:u w:val="single"/>
        </w:rPr>
        <w:t>in the number of working-age people with higher education.</w:t>
      </w:r>
      <w:bookmarkStart w:id="11" w:name="bfn6"/>
      <w:r w:rsidRPr="0017247D">
        <w:rPr>
          <w:u w:val="single"/>
        </w:rPr>
        <w:t>6</w:t>
      </w:r>
      <w:bookmarkEnd w:id="11"/>
      <w:r w:rsidRPr="0017247D">
        <w:rPr>
          <w:u w:val="single"/>
        </w:rPr>
        <w:t> How global affairs education might specifically play a role in future geopolitical competition remains an under explored dynamic which could impact how citizens engage with the world and shape national and global outcomes, making global competency a critical factor in security analysis and forecasting.</w:t>
      </w:r>
    </w:p>
    <w:p w14:paraId="20872BBF" w14:textId="77777777" w:rsidR="00834497" w:rsidRPr="009E0AC7" w:rsidRDefault="00834497" w:rsidP="00834497">
      <w:pPr>
        <w:rPr>
          <w:sz w:val="14"/>
        </w:rPr>
      </w:pPr>
      <w:r w:rsidRPr="009E0AC7">
        <w:rPr>
          <w:sz w:val="14"/>
        </w:rPr>
        <w:t>At present, the United States fares relatively poorly on existing global competency metrics. How might scholars and practitioners frame and understand the role(s) education can play in national security to pursue further research, intervention, and practice? And what could a stronger agenda to support global competency look like?</w:t>
      </w:r>
    </w:p>
    <w:p w14:paraId="7CA601E5" w14:textId="77777777" w:rsidR="00834497" w:rsidRPr="009E0AC7" w:rsidRDefault="00834497" w:rsidP="00834497">
      <w:pPr>
        <w:rPr>
          <w:sz w:val="14"/>
        </w:rPr>
      </w:pPr>
      <w:r w:rsidRPr="009E0AC7">
        <w:rPr>
          <w:sz w:val="14"/>
        </w:rPr>
        <w:t>The State of Global Competency in the US and Around the World</w:t>
      </w:r>
    </w:p>
    <w:p w14:paraId="07A3A149" w14:textId="77777777" w:rsidR="00834497" w:rsidRPr="009E0AC7" w:rsidRDefault="00834497" w:rsidP="00834497">
      <w:pPr>
        <w:rPr>
          <w:sz w:val="14"/>
        </w:rPr>
      </w:pPr>
      <w:r w:rsidRPr="009E0AC7">
        <w:rPr>
          <w:sz w:val="14"/>
        </w:rPr>
        <w:t>Scholars across international relations, security studies, and education policy debate definitions of “global competency” and related concepts. There is no one definition of the term. Education scholar Fernando Reimers defines global competency as “the knowledge and skills that help people understand the flat world in which they live, the skills to integrate across disciplinary domains to comprehend global affairs and events, and the intellect to create possibilities to address them.”</w:t>
      </w:r>
      <w:bookmarkStart w:id="12" w:name="bfn7"/>
      <w:r w:rsidRPr="009E0AC7">
        <w:rPr>
          <w:sz w:val="14"/>
        </w:rPr>
        <w:t>7</w:t>
      </w:r>
      <w:bookmarkEnd w:id="12"/>
      <w:r w:rsidRPr="009E0AC7">
        <w:rPr>
          <w:sz w:val="14"/>
        </w:rPr>
        <w:t> This definition highlights the importance of interdisciplinarity for teaching about global issues as well the fact that effective global affairs education requires building skills in addition to advancing knowledge. The term is sometimes conceptualized to also include the ability to drive ethical action. Harvard’s Graduate School of Education describes “global competence” as, “the capacity to understand ourselves as well as people living in contexts different to our own; to make sense of the global issues of our times and take action toward societal well-being and sustainability; and to do so effectively and ethically in today’s digital landscapes.”</w:t>
      </w:r>
      <w:bookmarkStart w:id="13" w:name="bfn8"/>
      <w:r w:rsidRPr="009E0AC7">
        <w:rPr>
          <w:sz w:val="14"/>
        </w:rPr>
        <w:t>8</w:t>
      </w:r>
      <w:bookmarkEnd w:id="13"/>
      <w:r w:rsidRPr="009E0AC7">
        <w:rPr>
          <w:sz w:val="14"/>
        </w:rPr>
        <w:t> Scholars Shea N. Kerkhoff and Hiller A. Spires discuss a related term, “global literacy,” which they define as the “[c]ritical consumption and creation of multimodal texts about global issues.”</w:t>
      </w:r>
      <w:bookmarkStart w:id="14" w:name="bfn9"/>
      <w:r w:rsidRPr="009E0AC7">
        <w:rPr>
          <w:sz w:val="14"/>
        </w:rPr>
        <w:t>9</w:t>
      </w:r>
      <w:bookmarkEnd w:id="14"/>
      <w:r w:rsidRPr="009E0AC7">
        <w:rPr>
          <w:sz w:val="14"/>
        </w:rPr>
        <w:t> While terms and definitions across scholarship differ, this work has helped advance inquiry and interest among scholars on the diverse merits of global affairs education.</w:t>
      </w:r>
    </w:p>
    <w:p w14:paraId="2B6F20FF" w14:textId="77777777" w:rsidR="00834497" w:rsidRPr="009E0AC7" w:rsidRDefault="00834497" w:rsidP="00834497">
      <w:pPr>
        <w:rPr>
          <w:sz w:val="14"/>
        </w:rPr>
      </w:pPr>
      <w:r w:rsidRPr="009E0AC7">
        <w:rPr>
          <w:sz w:val="14"/>
        </w:rPr>
        <w:t>The Organisation for Economic Co-operation and Development (OECD’s) Programme for International Student Assessment (PISA) measures global competence across three metrics with an additional normative component: capacity to examine local, global and intercultural issues; to engage in open, appropriate and effective interactions with people from different cultures; and to act for collective well-being and sustainable development.</w:t>
      </w:r>
      <w:bookmarkStart w:id="15" w:name="bfn10"/>
      <w:r w:rsidRPr="009E0AC7">
        <w:rPr>
          <w:sz w:val="14"/>
        </w:rPr>
        <w:t>10</w:t>
      </w:r>
      <w:bookmarkEnd w:id="15"/>
    </w:p>
    <w:p w14:paraId="6151A84F" w14:textId="77777777" w:rsidR="00834497" w:rsidRPr="009E0AC7" w:rsidRDefault="00834497" w:rsidP="00834497">
      <w:pPr>
        <w:rPr>
          <w:sz w:val="14"/>
        </w:rPr>
      </w:pPr>
      <w:r w:rsidRPr="009E0AC7">
        <w:rPr>
          <w:sz w:val="14"/>
        </w:rPr>
        <w:t>The concept of global competence relates also to a connected idea of “global citizenship,” although this, too, is a term lacking strong definition and clarity in many of its common usages. Its use often draws on an understanding of how individuals should act based on values-driven principles of active internationalism, and thus, it often connects to issues of morality beyond the focus of this article. Nonetheless, the term is important to discuss briefly given its connection to wider debates and literature about global competency.</w:t>
      </w:r>
    </w:p>
    <w:p w14:paraId="14B2B817" w14:textId="77777777" w:rsidR="00834497" w:rsidRPr="009E0AC7" w:rsidRDefault="00834497" w:rsidP="00834497">
      <w:pPr>
        <w:rPr>
          <w:sz w:val="14"/>
        </w:rPr>
      </w:pPr>
      <w:r w:rsidRPr="009E0AC7">
        <w:rPr>
          <w:sz w:val="14"/>
        </w:rPr>
        <w:t>The global NGO Oxfam defines “global citizenship” as the “social, environmental, and economic actions of individuals and communities who recognise that every person is a citizen of the world.”</w:t>
      </w:r>
      <w:bookmarkStart w:id="16" w:name="bfn11"/>
      <w:r w:rsidRPr="009E0AC7">
        <w:rPr>
          <w:sz w:val="14"/>
        </w:rPr>
        <w:t>11</w:t>
      </w:r>
      <w:bookmarkEnd w:id="16"/>
      <w:r w:rsidRPr="009E0AC7">
        <w:rPr>
          <w:sz w:val="14"/>
        </w:rPr>
        <w:t> Political scientist Luis Cabrera refers to global citizenship as individuals’ “global duty to contribute directly to human rights protections and to promote rights-enhancing political integration between states.”</w:t>
      </w:r>
      <w:bookmarkStart w:id="17" w:name="bfn12"/>
      <w:r w:rsidRPr="009E0AC7">
        <w:rPr>
          <w:sz w:val="14"/>
        </w:rPr>
        <w:t>12</w:t>
      </w:r>
      <w:bookmarkEnd w:id="17"/>
      <w:r w:rsidRPr="009E0AC7">
        <w:rPr>
          <w:sz w:val="14"/>
        </w:rPr>
        <w:t> Scholarship focused substantially on global citizenship and its connection to global competence when, a little over a decade ago, a lively debate and scholarly interest was borne in academic studies of the impacts of student study-abroad programs on students’ global perspectives. These travel abroad programs and visits to another cultural context enhanced students’ perspectives, learning outcomes and a variety of other personal goals.</w:t>
      </w:r>
      <w:bookmarkStart w:id="18" w:name="bfn13"/>
      <w:r w:rsidRPr="009E0AC7">
        <w:rPr>
          <w:sz w:val="14"/>
        </w:rPr>
        <w:t>13</w:t>
      </w:r>
      <w:bookmarkEnd w:id="18"/>
    </w:p>
    <w:p w14:paraId="274D1895" w14:textId="77777777" w:rsidR="00834497" w:rsidRPr="009E0AC7" w:rsidRDefault="00834497" w:rsidP="00834497">
      <w:pPr>
        <w:rPr>
          <w:sz w:val="14"/>
        </w:rPr>
      </w:pPr>
      <w:r w:rsidRPr="009E0AC7">
        <w:rPr>
          <w:sz w:val="14"/>
        </w:rPr>
        <w:t>But, even if policymakers and analysts were to prioritize “global citizenship,” it remains a challenge to scale approaches that develop this by moving students around the world through travel as a primary means of advancing this goal. These activities are expensive and require material and institutional resources. They are not accessible to all students. Thus, various forms of virtual exchange have emerged, such as the “Global Cities” platform at the high school level that connects classrooms from across the world for in-class discussion and connection via Zoom. These forms of in-person exchange remain important, but attention to and studies of other forms of global affairs learning beyond those that virtually or physically place students in another country setting remain limited. Nevertheless, virtual and in-person exchange are important ways that people—especially young people—learn about the world. They are just one pathway. People absorb information about the world in many ways, all of which would need to be explored to gain a fuller picture of how much people know about the world around them, and what can be done to enrich this knowledge.</w:t>
      </w:r>
    </w:p>
    <w:p w14:paraId="53B4D7E1" w14:textId="77777777" w:rsidR="00834497" w:rsidRPr="009E0AC7" w:rsidRDefault="00834497" w:rsidP="00834497">
      <w:pPr>
        <w:rPr>
          <w:sz w:val="14"/>
        </w:rPr>
      </w:pPr>
      <w:r w:rsidRPr="009E0AC7">
        <w:rPr>
          <w:sz w:val="14"/>
        </w:rPr>
        <w:t>The latest PISA global competence study took place in 2018 that asked, “[A]re students ready to thrive in an interconnected world?” It found significant disparities in global awareness among different countries. According to their surveys, students in Albania, Greece, Lithuania, Malta, Portugal, and the United Arab Emirates had the highest levels of awareness of global issues—far higher than the OECD average—while students in Argentina, Brunei Darussalam, Indonesia, Malaysia, Romania, Saudi Arabia and Viet Nam reported the lowest levels.</w:t>
      </w:r>
      <w:bookmarkStart w:id="19" w:name="bfn14"/>
      <w:r w:rsidRPr="009E0AC7">
        <w:rPr>
          <w:sz w:val="14"/>
        </w:rPr>
        <w:t>14</w:t>
      </w:r>
      <w:bookmarkEnd w:id="19"/>
    </w:p>
    <w:p w14:paraId="5BCAC514" w14:textId="77777777" w:rsidR="00834497" w:rsidRPr="009E0AC7" w:rsidRDefault="00834497" w:rsidP="00834497">
      <w:pPr>
        <w:rPr>
          <w:u w:val="single"/>
        </w:rPr>
      </w:pPr>
      <w:r w:rsidRPr="009E0AC7">
        <w:rPr>
          <w:sz w:val="14"/>
        </w:rPr>
        <w:t>Although the United States did not participate in the assessment of global competence, a 2019 Council on Foreign Relations survey on US adults’ knowledge of the world, in partnership with National Geographic and Gallup, found that US adults are poorly equipped with knowledge about the world. Just 30 percent of those surveyed said they learned about foreign policy in school.</w:t>
      </w:r>
      <w:bookmarkStart w:id="20" w:name="bfn15"/>
      <w:r w:rsidRPr="009E0AC7">
        <w:rPr>
          <w:sz w:val="14"/>
        </w:rPr>
        <w:t>15</w:t>
      </w:r>
      <w:bookmarkEnd w:id="20"/>
      <w:r w:rsidRPr="009E0AC7">
        <w:rPr>
          <w:sz w:val="14"/>
        </w:rPr>
        <w:t xml:space="preserve"> Only six percent of respondents answered at least 80 percent of the global knowledge questions correctly. According to a 2022 Pew Research Survey, less than half of Americans can identify the flag of the second most populous country in the world, India. </w:t>
      </w:r>
      <w:r w:rsidRPr="009E0AC7">
        <w:rPr>
          <w:u w:val="single"/>
        </w:rPr>
        <w:t>Indeed, US students’ scores on geography tests have been declining since 2014, and a 2002 Roper poll of geographic knowledge among citizens from nine different large democracies, found that the United States came in second-to-last place.</w:t>
      </w:r>
      <w:bookmarkStart w:id="21" w:name="bfn16"/>
      <w:r w:rsidRPr="009E0AC7">
        <w:rPr>
          <w:u w:val="single"/>
        </w:rPr>
        <w:t>16</w:t>
      </w:r>
      <w:bookmarkEnd w:id="21"/>
      <w:r w:rsidRPr="009E0AC7">
        <w:rPr>
          <w:u w:val="single"/>
        </w:rPr>
        <w:t> Further, rates of foreign language study in the United States are lagging, falling far behind countries in Europe, many of which host national mandates for foreign language learning.</w:t>
      </w:r>
      <w:bookmarkStart w:id="22" w:name="bfn17"/>
      <w:r w:rsidRPr="009E0AC7">
        <w:rPr>
          <w:u w:val="single"/>
        </w:rPr>
        <w:t>17</w:t>
      </w:r>
      <w:bookmarkEnd w:id="22"/>
    </w:p>
    <w:p w14:paraId="0CF77127" w14:textId="77777777" w:rsidR="00834497" w:rsidRPr="009E0AC7" w:rsidRDefault="00834497" w:rsidP="00834497">
      <w:pPr>
        <w:rPr>
          <w:sz w:val="14"/>
        </w:rPr>
      </w:pPr>
      <w:r w:rsidRPr="009E0AC7">
        <w:rPr>
          <w:sz w:val="14"/>
        </w:rPr>
        <w:t>Other divides in global knowledge fall between developed and developing nations. Where there are not studies that explicitly review the link between global competency and these nations’ security, the fact that developing nations generally score poorly on global competency tests while they also suffer from weaker security environments merits further inquiry into what is driving both weaknesses, and how they may interconnect. Adults in developed countries are more likely to be aware of global issues such as climate change, where awareness rates in North America and Europe were over 90 percent and highest in Japan (with over 99 percent), but lowest in India (35%), Egypt (25%) and Liberia (21%).</w:t>
      </w:r>
      <w:bookmarkStart w:id="23" w:name="bfn18"/>
      <w:r w:rsidRPr="009E0AC7">
        <w:rPr>
          <w:sz w:val="14"/>
        </w:rPr>
        <w:t>18</w:t>
      </w:r>
      <w:bookmarkEnd w:id="23"/>
      <w:r w:rsidRPr="009E0AC7">
        <w:rPr>
          <w:sz w:val="14"/>
        </w:rPr>
        <w:t> This data indicates that global competency is associated with a nation’s power, and may contribute to a nation’s economic and military might, reflect it, or both.</w:t>
      </w:r>
    </w:p>
    <w:p w14:paraId="0BBC9354" w14:textId="77777777" w:rsidR="00834497" w:rsidRPr="009E0AC7" w:rsidRDefault="00834497" w:rsidP="00834497">
      <w:pPr>
        <w:rPr>
          <w:sz w:val="14"/>
        </w:rPr>
      </w:pPr>
      <w:r w:rsidRPr="009E0AC7">
        <w:rPr>
          <w:sz w:val="14"/>
        </w:rPr>
        <w:t>Global Competency’s Benefits: Connections to National Security</w:t>
      </w:r>
    </w:p>
    <w:p w14:paraId="5C6CACCB" w14:textId="77777777" w:rsidR="00834497" w:rsidRPr="0017247D" w:rsidRDefault="00834497" w:rsidP="00834497">
      <w:pPr>
        <w:rPr>
          <w:u w:val="single"/>
        </w:rPr>
      </w:pPr>
      <w:r w:rsidRPr="009E0AC7">
        <w:rPr>
          <w:sz w:val="14"/>
        </w:rPr>
        <w:t xml:space="preserve">Just as scholars and practitioners debate definitions of global competency and related terms, they also debate understandings of “national security.” </w:t>
      </w:r>
      <w:r w:rsidRPr="0017247D">
        <w:rPr>
          <w:u w:val="single"/>
        </w:rPr>
        <w:t xml:space="preserve">Conceptions of security in the international relations and foreign policy literature have expanded over time from more limited definition focused on military might to wider understandings that incorporate broad economic, social, and political factors. New understandings consider multiple factors that can shore up a country’s stability and </w:t>
      </w:r>
      <w:r w:rsidRPr="009E0AC7">
        <w:rPr>
          <w:highlight w:val="green"/>
          <w:u w:val="single"/>
        </w:rPr>
        <w:t xml:space="preserve">resilience to </w:t>
      </w:r>
      <w:r w:rsidRPr="0017247D">
        <w:rPr>
          <w:u w:val="single"/>
        </w:rPr>
        <w:t xml:space="preserve">threats and </w:t>
      </w:r>
      <w:r w:rsidRPr="009E0AC7">
        <w:rPr>
          <w:highlight w:val="green"/>
          <w:u w:val="single"/>
        </w:rPr>
        <w:t>shocks</w:t>
      </w:r>
      <w:r w:rsidRPr="0017247D">
        <w:rPr>
          <w:u w:val="single"/>
        </w:rPr>
        <w:t>—</w:t>
      </w:r>
      <w:r w:rsidRPr="009E0AC7">
        <w:rPr>
          <w:highlight w:val="green"/>
          <w:u w:val="single"/>
        </w:rPr>
        <w:t xml:space="preserve">including </w:t>
      </w:r>
      <w:r w:rsidRPr="0017247D">
        <w:rPr>
          <w:u w:val="single"/>
        </w:rPr>
        <w:t>“</w:t>
      </w:r>
      <w:r w:rsidRPr="009E0AC7">
        <w:rPr>
          <w:highlight w:val="green"/>
          <w:u w:val="single"/>
        </w:rPr>
        <w:t xml:space="preserve">climate </w:t>
      </w:r>
      <w:r w:rsidRPr="0017247D">
        <w:rPr>
          <w:u w:val="single"/>
        </w:rPr>
        <w:t>security,” “</w:t>
      </w:r>
      <w:r w:rsidRPr="009E0AC7">
        <w:rPr>
          <w:highlight w:val="green"/>
          <w:u w:val="single"/>
        </w:rPr>
        <w:t xml:space="preserve">cyber </w:t>
      </w:r>
      <w:r w:rsidRPr="0017247D">
        <w:rPr>
          <w:u w:val="single"/>
        </w:rPr>
        <w:t>security,” and “</w:t>
      </w:r>
      <w:r w:rsidRPr="009E0AC7">
        <w:rPr>
          <w:highlight w:val="green"/>
          <w:u w:val="single"/>
        </w:rPr>
        <w:t xml:space="preserve">institutional </w:t>
      </w:r>
      <w:r w:rsidRPr="0017247D">
        <w:rPr>
          <w:u w:val="single"/>
        </w:rPr>
        <w:t xml:space="preserve">security,” among others. In the past, the category of “fragile” (i.e. insecure) states was limited to those facing threats to their national borders or institutional collapse through </w:t>
      </w:r>
      <w:r w:rsidRPr="009E0AC7">
        <w:rPr>
          <w:highlight w:val="green"/>
          <w:u w:val="single"/>
        </w:rPr>
        <w:t xml:space="preserve">civil war </w:t>
      </w:r>
      <w:r w:rsidRPr="0017247D">
        <w:rPr>
          <w:u w:val="single"/>
        </w:rPr>
        <w:t xml:space="preserve">or similar crises. Today, </w:t>
      </w:r>
      <w:r w:rsidRPr="009E0AC7">
        <w:rPr>
          <w:highlight w:val="green"/>
          <w:u w:val="single"/>
        </w:rPr>
        <w:t xml:space="preserve">fragility may affect </w:t>
      </w:r>
      <w:r w:rsidRPr="0017247D">
        <w:rPr>
          <w:u w:val="single"/>
        </w:rPr>
        <w:t xml:space="preserve">any number of countries including those not currently facing civil war or widespread </w:t>
      </w:r>
      <w:r w:rsidRPr="009E0AC7">
        <w:rPr>
          <w:highlight w:val="green"/>
          <w:u w:val="single"/>
        </w:rPr>
        <w:t>institutional breakdown</w:t>
      </w:r>
      <w:r w:rsidRPr="0017247D">
        <w:rPr>
          <w:u w:val="single"/>
        </w:rPr>
        <w:t>, but face a variety of social, political, economic, or environmental weaknesses that may thwart their ability to bolster citizens’ security now or in the future.</w:t>
      </w:r>
    </w:p>
    <w:p w14:paraId="502DD930" w14:textId="77777777" w:rsidR="00834497" w:rsidRPr="009E0AC7" w:rsidRDefault="00834497" w:rsidP="00834497">
      <w:pPr>
        <w:rPr>
          <w:sz w:val="14"/>
        </w:rPr>
      </w:pPr>
      <w:r w:rsidRPr="009E0AC7">
        <w:rPr>
          <w:sz w:val="14"/>
        </w:rPr>
        <w:t>In the 1990s, scholars debated whether to expand conceptions of national security to consider climate issues. (For example, political scientist Marc Levy raised the question in International Security in 1995, “Is the Environment a National Security Issue?”).</w:t>
      </w:r>
      <w:bookmarkStart w:id="24" w:name="bfn19"/>
      <w:r w:rsidRPr="009E0AC7">
        <w:rPr>
          <w:sz w:val="14"/>
        </w:rPr>
        <w:t>19</w:t>
      </w:r>
      <w:bookmarkEnd w:id="24"/>
      <w:r w:rsidRPr="009E0AC7">
        <w:rPr>
          <w:sz w:val="14"/>
        </w:rPr>
        <w:t> Today, the concept of climate insecurity is near-universally acknowledged.</w:t>
      </w:r>
      <w:bookmarkStart w:id="25" w:name="bfn20"/>
      <w:r w:rsidRPr="009E0AC7">
        <w:rPr>
          <w:sz w:val="14"/>
        </w:rPr>
        <w:t>20</w:t>
      </w:r>
      <w:bookmarkEnd w:id="25"/>
      <w:r w:rsidRPr="009E0AC7">
        <w:rPr>
          <w:sz w:val="14"/>
        </w:rPr>
        <w:t> Further, domestic policy concerns and questions of economic resiliency are increasingly considered relevant to a nation’s security—an idea public policy scholar Joseph Romm raised in 1993. For example, he described a growing acknowledgment of “domestic drug use and the international drug trade, America’s growing dependence on imported oil, and America’s declining economic competitiveness” as factors contributing to US conceptions of national security.</w:t>
      </w:r>
      <w:bookmarkStart w:id="26" w:name="bfn21"/>
      <w:r w:rsidRPr="009E0AC7">
        <w:rPr>
          <w:sz w:val="14"/>
        </w:rPr>
        <w:t>21</w:t>
      </w:r>
      <w:bookmarkEnd w:id="26"/>
    </w:p>
    <w:p w14:paraId="09F1E06E" w14:textId="77777777" w:rsidR="00834497" w:rsidRPr="009E0AC7" w:rsidRDefault="00834497" w:rsidP="00834497">
      <w:pPr>
        <w:rPr>
          <w:sz w:val="14"/>
        </w:rPr>
      </w:pPr>
      <w:r w:rsidRPr="009E0AC7">
        <w:rPr>
          <w:sz w:val="14"/>
        </w:rPr>
        <w:t>Today, national security and military actors engage heavily across a wide swath of sectors, reflecting this broadening conception of security. The role of data, technology and the private sector are a growing concern, particularly given the rise of artificial intelligence and its transborder implications. As legal and policy scholars Andrea Monti and Raymond Wacks argue in their book National Security in the New World Order, information remains a critical component of national security with newfound opportunities and threats arising with the proliferation of data and technology.</w:t>
      </w:r>
      <w:bookmarkStart w:id="27" w:name="bfn22"/>
      <w:r w:rsidRPr="009E0AC7">
        <w:rPr>
          <w:sz w:val="14"/>
        </w:rPr>
        <w:t>22</w:t>
      </w:r>
      <w:bookmarkEnd w:id="27"/>
      <w:r w:rsidRPr="009E0AC7">
        <w:rPr>
          <w:sz w:val="14"/>
        </w:rPr>
        <w:t> Although Monti and Wacks’ model focuses particularly on digital information and the importance of information gathering and information protection for government actors, it connects to the wider imperative that a nation’s information context is itself a critical component of shoring up national security. Though more study is needed to confirm the link, just as the absence of data, knowledge and information can undermine a nation’s security, the expansion of knowledge and information about the world may make a nation more secure.</w:t>
      </w:r>
    </w:p>
    <w:p w14:paraId="1F3B9535" w14:textId="77777777" w:rsidR="00834497" w:rsidRPr="009E0AC7" w:rsidRDefault="00834497" w:rsidP="00834497">
      <w:pPr>
        <w:rPr>
          <w:sz w:val="14"/>
        </w:rPr>
      </w:pPr>
      <w:r w:rsidRPr="009E0AC7">
        <w:rPr>
          <w:sz w:val="14"/>
        </w:rPr>
        <w:t>Global Competency as National Security: Exploring Three Pathways</w:t>
      </w:r>
    </w:p>
    <w:p w14:paraId="4BD7E367" w14:textId="77777777" w:rsidR="00834497" w:rsidRPr="0017247D" w:rsidRDefault="00834497" w:rsidP="00834497">
      <w:pPr>
        <w:rPr>
          <w:u w:val="single"/>
        </w:rPr>
      </w:pPr>
      <w:r w:rsidRPr="009E0AC7">
        <w:rPr>
          <w:highlight w:val="green"/>
          <w:u w:val="single"/>
        </w:rPr>
        <w:t xml:space="preserve">Enhancing </w:t>
      </w:r>
      <w:r w:rsidRPr="0017247D">
        <w:rPr>
          <w:u w:val="single"/>
        </w:rPr>
        <w:t xml:space="preserve">national </w:t>
      </w:r>
      <w:r w:rsidRPr="009E0AC7">
        <w:rPr>
          <w:highlight w:val="green"/>
          <w:u w:val="single"/>
        </w:rPr>
        <w:t xml:space="preserve">competitiveness through </w:t>
      </w:r>
      <w:r w:rsidRPr="0017247D">
        <w:rPr>
          <w:u w:val="single"/>
        </w:rPr>
        <w:t>more effective business and government leaders. </w:t>
      </w:r>
      <w:r w:rsidRPr="009E0AC7">
        <w:rPr>
          <w:highlight w:val="green"/>
          <w:u w:val="single"/>
        </w:rPr>
        <w:t xml:space="preserve">Educated citizenries </w:t>
      </w:r>
      <w:r w:rsidRPr="0017247D">
        <w:rPr>
          <w:u w:val="single"/>
        </w:rPr>
        <w:t xml:space="preserve">can enhance a nation’s security not least by providing pathways for more educated and, therefore, more potentially effective, political, and military actors responsible for developing and implementing policies. Beyond this direct pathway, </w:t>
      </w:r>
      <w:r w:rsidRPr="009E0AC7">
        <w:rPr>
          <w:highlight w:val="green"/>
          <w:u w:val="single"/>
        </w:rPr>
        <w:t xml:space="preserve">education </w:t>
      </w:r>
      <w:r w:rsidRPr="0017247D">
        <w:rPr>
          <w:u w:val="single"/>
        </w:rPr>
        <w:t xml:space="preserve">could play a </w:t>
      </w:r>
      <w:r w:rsidRPr="009E0AC7">
        <w:rPr>
          <w:highlight w:val="green"/>
          <w:u w:val="single"/>
        </w:rPr>
        <w:t xml:space="preserve">wider role in shoring up </w:t>
      </w:r>
      <w:r w:rsidRPr="0017247D">
        <w:rPr>
          <w:u w:val="single"/>
        </w:rPr>
        <w:t xml:space="preserve">a nation’s security by also enhancing the nation’s </w:t>
      </w:r>
      <w:r w:rsidRPr="009E0AC7">
        <w:rPr>
          <w:highlight w:val="green"/>
          <w:u w:val="single"/>
        </w:rPr>
        <w:t>overall competitiveness and resilience</w:t>
      </w:r>
      <w:r w:rsidRPr="0017247D">
        <w:rPr>
          <w:u w:val="single"/>
        </w:rPr>
        <w:t xml:space="preserve">. For example, </w:t>
      </w:r>
      <w:r w:rsidRPr="009E0AC7">
        <w:rPr>
          <w:highlight w:val="green"/>
          <w:u w:val="single"/>
        </w:rPr>
        <w:t>supporting innovation</w:t>
      </w:r>
      <w:r w:rsidRPr="0017247D">
        <w:rPr>
          <w:u w:val="single"/>
        </w:rPr>
        <w:t xml:space="preserve"> in business and enhancing a nation’s economy, in turn, </w:t>
      </w:r>
      <w:r w:rsidRPr="009E0AC7">
        <w:rPr>
          <w:highlight w:val="green"/>
          <w:u w:val="single"/>
        </w:rPr>
        <w:t xml:space="preserve">make </w:t>
      </w:r>
      <w:r w:rsidRPr="0017247D">
        <w:rPr>
          <w:u w:val="single"/>
        </w:rPr>
        <w:t xml:space="preserve">a </w:t>
      </w:r>
      <w:r w:rsidRPr="009E0AC7">
        <w:rPr>
          <w:highlight w:val="green"/>
          <w:u w:val="single"/>
        </w:rPr>
        <w:t xml:space="preserve">country </w:t>
      </w:r>
      <w:r w:rsidRPr="0017247D">
        <w:rPr>
          <w:u w:val="single"/>
        </w:rPr>
        <w:t xml:space="preserve">more </w:t>
      </w:r>
      <w:r w:rsidRPr="009E0AC7">
        <w:rPr>
          <w:highlight w:val="green"/>
          <w:u w:val="single"/>
        </w:rPr>
        <w:t xml:space="preserve">secure from threats </w:t>
      </w:r>
      <w:r w:rsidRPr="0017247D">
        <w:rPr>
          <w:u w:val="single"/>
        </w:rPr>
        <w:t xml:space="preserve">that can be </w:t>
      </w:r>
      <w:r w:rsidRPr="009E0AC7">
        <w:rPr>
          <w:highlight w:val="green"/>
          <w:u w:val="single"/>
        </w:rPr>
        <w:t>exacerbated by economic insecurity</w:t>
      </w:r>
      <w:r w:rsidRPr="0017247D">
        <w:rPr>
          <w:u w:val="single"/>
        </w:rPr>
        <w:t>.</w:t>
      </w:r>
    </w:p>
    <w:p w14:paraId="343BB565" w14:textId="77777777" w:rsidR="00834497" w:rsidRDefault="00834497" w:rsidP="00834497">
      <w:pPr>
        <w:rPr>
          <w:sz w:val="14"/>
        </w:rPr>
      </w:pPr>
    </w:p>
    <w:p w14:paraId="71AAA866" w14:textId="77777777" w:rsidR="00834497" w:rsidRDefault="00834497" w:rsidP="00834497">
      <w:pPr>
        <w:pStyle w:val="Heading4"/>
      </w:pPr>
      <w:r>
        <w:t>Legal protections are key to stop a teacher shortage crisis, increases inequality.</w:t>
      </w:r>
    </w:p>
    <w:p w14:paraId="3B0B408C" w14:textId="77777777" w:rsidR="00834497" w:rsidRDefault="00834497" w:rsidP="00834497">
      <w:r w:rsidRPr="00050931">
        <w:rPr>
          <w:rStyle w:val="Style13ptBold"/>
        </w:rPr>
        <w:t>Han and Garcia 24’</w:t>
      </w:r>
      <w:r w:rsidRPr="00050931">
        <w:t xml:space="preserve"> – [Eunice Sookyung Han, and Emma Garcia. (Eunice Sookyung Han is an assistant professor at the University of Utah. Her recent research focuses on the impact of unionism on the local labor market, especially on inequality and on economic mobility. She is a senior research associate at the Labor and Worklife Program at Harvard Law School and a research associate at Economic Policy Institute. She received her PhD at Harvard University. Emma Garcia is an economist specializing in the economics of education and education policy. She developed this study while she was at the Economic Policy Institute (2013–21). She is a senior researcher at the Learning Policy Institute and an adjunct faculty of McCourt School of Public Policy at Georgetown University. She received a PhD in Economics and Education from Teachers College, Columbia University.) “The Effect of Changes in Legal Institutions Weakening Teachers’ Unions on Districts’ Spending on Teacher Compensation.” American Journal of Education, vol. 130, no. 2, 1 Feb. 2024, pp. 239–273, https://doi.org/10.1086/728231. Accessed 29 Apr. 2024. // jsp]</w:t>
      </w:r>
    </w:p>
    <w:p w14:paraId="39B81F7D" w14:textId="77777777" w:rsidR="00834497" w:rsidRPr="00050931" w:rsidRDefault="00834497" w:rsidP="00834497">
      <w:pPr>
        <w:rPr>
          <w:u w:val="single"/>
        </w:rPr>
      </w:pPr>
      <w:r w:rsidRPr="00050931">
        <w:rPr>
          <w:u w:val="single"/>
        </w:rPr>
        <w:t xml:space="preserve">The changes in legal institutions to severely reduce union strength in Idaho, Indiana, Michigan, Tennessee, and Wisconsin in 2011–12 form a natural experiment, allowing us to examine the </w:t>
      </w:r>
      <w:r w:rsidRPr="009E0AC7">
        <w:rPr>
          <w:highlight w:val="green"/>
          <w:u w:val="single"/>
        </w:rPr>
        <w:t xml:space="preserve">causal impact of weakening unionism on </w:t>
      </w:r>
      <w:r w:rsidRPr="0032477C">
        <w:rPr>
          <w:u w:val="single"/>
        </w:rPr>
        <w:t xml:space="preserve">teacher </w:t>
      </w:r>
      <w:r w:rsidRPr="009E0AC7">
        <w:rPr>
          <w:highlight w:val="green"/>
          <w:u w:val="single"/>
        </w:rPr>
        <w:t>compensation</w:t>
      </w:r>
      <w:r w:rsidRPr="00050931">
        <w:rPr>
          <w:u w:val="single"/>
        </w:rPr>
        <w:t xml:space="preserve"> by employing the DID design and SCM.</w:t>
      </w:r>
    </w:p>
    <w:p w14:paraId="679CD613" w14:textId="77777777" w:rsidR="00834497" w:rsidRPr="00050931" w:rsidRDefault="00834497" w:rsidP="00834497">
      <w:pPr>
        <w:rPr>
          <w:sz w:val="16"/>
        </w:rPr>
      </w:pPr>
      <w:r w:rsidRPr="00050931">
        <w:rPr>
          <w:sz w:val="16"/>
        </w:rPr>
        <w:t xml:space="preserve">What did the new laws restricting the bargaining rights of teachers’ unions achieve? The data show that they reduced total teacher compensation, the share of districts’ expenditures on teacher compensation, and the average spending on compensation per teacher. After the legal changes, teacher salary expenditure dropped by 6%, and teacher benefits expenditure fell by almost 10%, in the treatment states. The SCM shows similar results, with the magnitude of the treatment effects growing over time. </w:t>
      </w:r>
      <w:r w:rsidRPr="00050931">
        <w:rPr>
          <w:u w:val="single"/>
        </w:rPr>
        <w:t xml:space="preserve">Because </w:t>
      </w:r>
      <w:r w:rsidRPr="0032477C">
        <w:rPr>
          <w:u w:val="single"/>
        </w:rPr>
        <w:t xml:space="preserve">teachers’ </w:t>
      </w:r>
      <w:r w:rsidRPr="009E0AC7">
        <w:rPr>
          <w:highlight w:val="green"/>
          <w:u w:val="single"/>
        </w:rPr>
        <w:t xml:space="preserve">unions negotiate for all teachers </w:t>
      </w:r>
      <w:r w:rsidRPr="00050931">
        <w:rPr>
          <w:u w:val="single"/>
        </w:rPr>
        <w:t xml:space="preserve">in public school districts </w:t>
      </w:r>
      <w:r w:rsidRPr="009E0AC7">
        <w:rPr>
          <w:highlight w:val="green"/>
          <w:u w:val="single"/>
        </w:rPr>
        <w:t xml:space="preserve">regardless of </w:t>
      </w:r>
      <w:r w:rsidRPr="00050931">
        <w:rPr>
          <w:u w:val="single"/>
        </w:rPr>
        <w:t xml:space="preserve">union </w:t>
      </w:r>
      <w:r w:rsidRPr="009E0AC7">
        <w:rPr>
          <w:highlight w:val="green"/>
          <w:u w:val="single"/>
        </w:rPr>
        <w:t>membership</w:t>
      </w:r>
      <w:r w:rsidRPr="00050931">
        <w:rPr>
          <w:u w:val="single"/>
        </w:rPr>
        <w:t xml:space="preserve">, </w:t>
      </w:r>
      <w:r w:rsidRPr="0032477C">
        <w:rPr>
          <w:u w:val="single"/>
        </w:rPr>
        <w:t>impeding unions’ negotiating power means lower pay and poorer working conditions for all teachers. When teachers are already underpaid relative to compa</w:t>
      </w:r>
      <w:r w:rsidRPr="00050931">
        <w:rPr>
          <w:u w:val="single"/>
        </w:rPr>
        <w:t xml:space="preserve">rable peers, slashing teacher pay even more may cause more harm than benefit to our educational outcomes </w:t>
      </w:r>
      <w:r w:rsidRPr="00050931">
        <w:rPr>
          <w:sz w:val="16"/>
        </w:rPr>
        <w:t>(Allegretto and Mishel 2020).14</w:t>
      </w:r>
    </w:p>
    <w:p w14:paraId="06CD84AD" w14:textId="77777777" w:rsidR="00834497" w:rsidRPr="00050931" w:rsidRDefault="00834497" w:rsidP="00834497">
      <w:pPr>
        <w:rPr>
          <w:sz w:val="16"/>
        </w:rPr>
      </w:pPr>
      <w:r w:rsidRPr="00050931">
        <w:rPr>
          <w:u w:val="single"/>
        </w:rPr>
        <w:t xml:space="preserve">The findings of this study also demonstrate that after the legal changes in </w:t>
      </w:r>
      <w:r w:rsidRPr="009E0AC7">
        <w:rPr>
          <w:highlight w:val="green"/>
          <w:u w:val="single"/>
        </w:rPr>
        <w:t xml:space="preserve">limiting </w:t>
      </w:r>
      <w:r w:rsidRPr="00050931">
        <w:rPr>
          <w:u w:val="single"/>
        </w:rPr>
        <w:t xml:space="preserve">teachers’ </w:t>
      </w:r>
      <w:r w:rsidRPr="009E0AC7">
        <w:rPr>
          <w:highlight w:val="green"/>
          <w:u w:val="single"/>
        </w:rPr>
        <w:t>CB rights</w:t>
      </w:r>
      <w:r w:rsidRPr="00050931">
        <w:rPr>
          <w:u w:val="single"/>
        </w:rPr>
        <w:t xml:space="preserve">, districts substantially reduced teacher compensation in all three measures, instead of reallocating salary expenditure among teachers with different pay schedules, while maintaining their spending on teacher pay. To the extent that districts manage their budget by evaluating the previous budget, monitoring current budgets, and planning for the next budget, such legal changes are likely to </w:t>
      </w:r>
      <w:r w:rsidRPr="009E0AC7">
        <w:rPr>
          <w:highlight w:val="green"/>
          <w:u w:val="single"/>
        </w:rPr>
        <w:t xml:space="preserve">have long-term effects on </w:t>
      </w:r>
      <w:r w:rsidRPr="00050931">
        <w:rPr>
          <w:u w:val="single"/>
        </w:rPr>
        <w:t xml:space="preserve">the </w:t>
      </w:r>
      <w:r w:rsidRPr="009E0AC7">
        <w:rPr>
          <w:highlight w:val="green"/>
          <w:u w:val="single"/>
        </w:rPr>
        <w:t xml:space="preserve">spending pattern </w:t>
      </w:r>
      <w:r w:rsidRPr="00050931">
        <w:rPr>
          <w:u w:val="single"/>
        </w:rPr>
        <w:t>of the districts.</w:t>
      </w:r>
      <w:r w:rsidRPr="00050931">
        <w:rPr>
          <w:sz w:val="16"/>
        </w:rPr>
        <w:t xml:space="preserve"> The estimates of this study, therefore, might be at the lower end of the total impact of legal changes on teacher compensation in the treatment states.</w:t>
      </w:r>
    </w:p>
    <w:p w14:paraId="1567984C" w14:textId="77777777" w:rsidR="00834497" w:rsidRPr="00050931" w:rsidRDefault="00834497" w:rsidP="00834497">
      <w:pPr>
        <w:rPr>
          <w:u w:val="single"/>
        </w:rPr>
      </w:pPr>
      <w:r w:rsidRPr="00050931">
        <w:rPr>
          <w:sz w:val="16"/>
        </w:rPr>
        <w:t xml:space="preserve">Moreover, according to our findings from the quantile DID estimates, the districts that had paid lower benefits to teachers reduced teacher benefits further after the legal changes. This suggests that the legal changes will raise income inequality among teachers, mostly resulting from lower benefits. </w:t>
      </w:r>
      <w:r w:rsidRPr="00050931">
        <w:rPr>
          <w:u w:val="single"/>
        </w:rPr>
        <w:t xml:space="preserve">The </w:t>
      </w:r>
      <w:r w:rsidRPr="009E0AC7">
        <w:rPr>
          <w:highlight w:val="green"/>
          <w:u w:val="single"/>
        </w:rPr>
        <w:t xml:space="preserve">increased inequality </w:t>
      </w:r>
      <w:r w:rsidRPr="00050931">
        <w:rPr>
          <w:u w:val="single"/>
        </w:rPr>
        <w:t xml:space="preserve">in compensation among teachers may </w:t>
      </w:r>
      <w:r w:rsidRPr="009E0AC7">
        <w:rPr>
          <w:highlight w:val="green"/>
          <w:u w:val="single"/>
        </w:rPr>
        <w:t xml:space="preserve">translate into greater </w:t>
      </w:r>
      <w:r w:rsidRPr="0032477C">
        <w:rPr>
          <w:u w:val="single"/>
        </w:rPr>
        <w:t xml:space="preserve">performance </w:t>
      </w:r>
      <w:r w:rsidRPr="0032477C">
        <w:rPr>
          <w:highlight w:val="green"/>
          <w:u w:val="single"/>
        </w:rPr>
        <w:t>gaps</w:t>
      </w:r>
      <w:r w:rsidRPr="00050931">
        <w:rPr>
          <w:u w:val="single"/>
        </w:rPr>
        <w:t xml:space="preserve"> </w:t>
      </w:r>
      <w:r w:rsidRPr="009E0AC7">
        <w:rPr>
          <w:highlight w:val="green"/>
          <w:u w:val="single"/>
        </w:rPr>
        <w:t xml:space="preserve">between students </w:t>
      </w:r>
      <w:r w:rsidRPr="00050931">
        <w:rPr>
          <w:u w:val="single"/>
        </w:rPr>
        <w:t xml:space="preserve">if </w:t>
      </w:r>
      <w:r w:rsidRPr="009E0AC7">
        <w:rPr>
          <w:highlight w:val="green"/>
          <w:u w:val="single"/>
        </w:rPr>
        <w:t xml:space="preserve">teachers </w:t>
      </w:r>
      <w:r w:rsidRPr="00050931">
        <w:rPr>
          <w:u w:val="single"/>
        </w:rPr>
        <w:t xml:space="preserve">receiving lower benefits are </w:t>
      </w:r>
      <w:r w:rsidRPr="009E0AC7">
        <w:rPr>
          <w:highlight w:val="green"/>
          <w:u w:val="single"/>
        </w:rPr>
        <w:t xml:space="preserve">more likely to quit </w:t>
      </w:r>
      <w:r w:rsidRPr="00050931">
        <w:rPr>
          <w:u w:val="single"/>
        </w:rPr>
        <w:t xml:space="preserve">teaching or </w:t>
      </w:r>
      <w:r w:rsidRPr="009E0AC7">
        <w:rPr>
          <w:highlight w:val="green"/>
          <w:u w:val="single"/>
        </w:rPr>
        <w:t>move to districts that pay more</w:t>
      </w:r>
      <w:r w:rsidRPr="00050931">
        <w:rPr>
          <w:u w:val="single"/>
        </w:rPr>
        <w:t>. Therefore, our study predicts that the negative effects of the legal changes on teacher pay will be even greater in the long run if the current trend persists.</w:t>
      </w:r>
    </w:p>
    <w:p w14:paraId="424A5EF8" w14:textId="77777777" w:rsidR="00834497" w:rsidRPr="00050931" w:rsidRDefault="00834497" w:rsidP="00834497">
      <w:pPr>
        <w:rPr>
          <w:u w:val="single"/>
        </w:rPr>
      </w:pPr>
      <w:r w:rsidRPr="00050931">
        <w:rPr>
          <w:sz w:val="16"/>
        </w:rPr>
        <w:t xml:space="preserve">In recent periods, we have observed dramatic changes in the legal environment for public sector unions. In 2016, Kentucky and West Virginia became right-to-work states. Then, in 2018, the Supreme Court decision in Janus substantially diminished the financial capacity of public sector unions by banning their collection of agency fees from nonmembers who are covered by union contracts. These continued movements that restrict teacher unions’ bargaining power and threaten their strength will result in the decrease of our teachers’ well-being by reducing pay and deteriorating employment conditions, shifting the course of our educational system onto a different path. Union dues or agency fees for union members before Janus are about 1%–2% of teacher salary. Our study shows that changes in legal institutions weakening teachers’ unions reduce the average teacher compensation by about 6%. </w:t>
      </w:r>
      <w:r w:rsidRPr="009E0AC7">
        <w:rPr>
          <w:highlight w:val="green"/>
          <w:u w:val="single"/>
        </w:rPr>
        <w:t xml:space="preserve">Non-union teachers </w:t>
      </w:r>
      <w:r w:rsidRPr="00050931">
        <w:rPr>
          <w:u w:val="single"/>
        </w:rPr>
        <w:t xml:space="preserve">are able to save a union fee of 2% of their salary, but they lose 6% in salary gain, which results in a </w:t>
      </w:r>
      <w:r w:rsidRPr="009E0AC7">
        <w:rPr>
          <w:highlight w:val="green"/>
          <w:u w:val="single"/>
        </w:rPr>
        <w:t>net loss of 4%</w:t>
      </w:r>
      <w:r w:rsidRPr="00050931">
        <w:rPr>
          <w:u w:val="single"/>
        </w:rPr>
        <w:t xml:space="preserve"> </w:t>
      </w:r>
      <w:r w:rsidRPr="009E0AC7">
        <w:rPr>
          <w:highlight w:val="green"/>
          <w:u w:val="single"/>
        </w:rPr>
        <w:t xml:space="preserve">of </w:t>
      </w:r>
      <w:r w:rsidRPr="00050931">
        <w:rPr>
          <w:u w:val="single"/>
        </w:rPr>
        <w:t xml:space="preserve">their </w:t>
      </w:r>
      <w:r w:rsidRPr="009E0AC7">
        <w:rPr>
          <w:highlight w:val="green"/>
          <w:u w:val="single"/>
        </w:rPr>
        <w:t>salaries</w:t>
      </w:r>
      <w:r w:rsidRPr="00050931">
        <w:rPr>
          <w:u w:val="single"/>
        </w:rPr>
        <w:t>. Therefore, these new legal environments related to teachers’ unions have led to reduced compensation for all teachers, regardless of their union status.</w:t>
      </w:r>
    </w:p>
    <w:p w14:paraId="3A2A353F" w14:textId="77777777" w:rsidR="00834497" w:rsidRPr="002C5C4F" w:rsidRDefault="00834497" w:rsidP="00834497">
      <w:pPr>
        <w:rPr>
          <w:sz w:val="16"/>
        </w:rPr>
      </w:pPr>
      <w:r w:rsidRPr="00050931">
        <w:rPr>
          <w:sz w:val="16"/>
        </w:rPr>
        <w:t xml:space="preserve">In response to the legal changes, some districts in Wisconsin adopted a flexible pay system in the form of merit pay, which may increase teacher quality (Biasi 2021). On the other hand, reduced teacher compensation contributes to the attrition of high-quality teachers in states that passed antiunion legislations (Han 2020). Recent studies show that the COVID-19 pandemic has significantly increased teachers’ stress and raised teacher attrition (Carver-Thomas et al. 2021; Diliberti et al. 2021). </w:t>
      </w:r>
      <w:r w:rsidRPr="00050931">
        <w:rPr>
          <w:u w:val="single"/>
        </w:rPr>
        <w:t xml:space="preserve">Thus, as the pandemic persists, low teacher compensation may have </w:t>
      </w:r>
      <w:r w:rsidRPr="009E0AC7">
        <w:rPr>
          <w:highlight w:val="green"/>
          <w:u w:val="single"/>
        </w:rPr>
        <w:t xml:space="preserve">exacerbated </w:t>
      </w:r>
      <w:r w:rsidRPr="00050931">
        <w:rPr>
          <w:u w:val="single"/>
        </w:rPr>
        <w:t xml:space="preserve">teacher </w:t>
      </w:r>
      <w:r w:rsidRPr="009E0AC7">
        <w:rPr>
          <w:highlight w:val="green"/>
          <w:u w:val="single"/>
        </w:rPr>
        <w:t xml:space="preserve">shortage </w:t>
      </w:r>
      <w:r w:rsidRPr="00050931">
        <w:rPr>
          <w:u w:val="single"/>
        </w:rPr>
        <w:t xml:space="preserve">problems while </w:t>
      </w:r>
      <w:r w:rsidRPr="009E0AC7">
        <w:rPr>
          <w:highlight w:val="green"/>
          <w:u w:val="single"/>
        </w:rPr>
        <w:t xml:space="preserve">reducing </w:t>
      </w:r>
      <w:r w:rsidRPr="00050931">
        <w:rPr>
          <w:u w:val="single"/>
        </w:rPr>
        <w:t xml:space="preserve">overall teacher </w:t>
      </w:r>
      <w:r w:rsidRPr="009E0AC7">
        <w:rPr>
          <w:highlight w:val="green"/>
          <w:u w:val="single"/>
        </w:rPr>
        <w:t xml:space="preserve">quality </w:t>
      </w:r>
      <w:r w:rsidRPr="00050931">
        <w:rPr>
          <w:u w:val="single"/>
        </w:rPr>
        <w:t>in the treatment states. Due to the data limitations, we cannot examine which channel dominates. The topic of the impact of the antiunion legal changes on teacher quality and student outcomes is left for future study.</w:t>
      </w:r>
    </w:p>
    <w:p w14:paraId="004993F9" w14:textId="77777777" w:rsidR="00834497" w:rsidRDefault="00834497" w:rsidP="00834497">
      <w:pPr>
        <w:rPr>
          <w:sz w:val="14"/>
        </w:rPr>
      </w:pPr>
    </w:p>
    <w:p w14:paraId="21BE6205" w14:textId="77777777" w:rsidR="00834497" w:rsidRDefault="00834497" w:rsidP="00834497">
      <w:pPr>
        <w:pStyle w:val="Heading4"/>
      </w:pPr>
      <w:r>
        <w:t xml:space="preserve">Educational inequality causes income inequality---it’s </w:t>
      </w:r>
      <w:r w:rsidRPr="002C5C4F">
        <w:rPr>
          <w:u w:val="single"/>
        </w:rPr>
        <w:t>reflexively linearly correlative</w:t>
      </w:r>
      <w:r>
        <w:t>.</w:t>
      </w:r>
    </w:p>
    <w:p w14:paraId="1FC313E4" w14:textId="77777777" w:rsidR="00834497" w:rsidRDefault="00834497" w:rsidP="00834497">
      <w:r>
        <w:t>---Skill Based Labor Market: a market where “skilled” labor is outpacing “unskilled” labor</w:t>
      </w:r>
    </w:p>
    <w:p w14:paraId="19DECAED" w14:textId="77777777" w:rsidR="00834497" w:rsidRPr="00050931" w:rsidRDefault="00834497" w:rsidP="00834497">
      <w:r w:rsidRPr="00050931">
        <w:rPr>
          <w:rStyle w:val="Style13ptBold"/>
        </w:rPr>
        <w:t>Jiang and Yin 25’</w:t>
      </w:r>
      <w:r w:rsidRPr="00050931">
        <w:t xml:space="preserve"> - [Jiang, Y., and Y. Yin. 2025. “ Exploring the Impacts of Education Inequality on Income Inequality Among American States.” Review of Development Economics 1–19. https://doi.org/10.1111/rode.70008. // jsp]</w:t>
      </w:r>
    </w:p>
    <w:p w14:paraId="131BA950" w14:textId="77777777" w:rsidR="00834497" w:rsidRPr="00050931" w:rsidRDefault="00834497" w:rsidP="00834497">
      <w:pPr>
        <w:rPr>
          <w:u w:val="single"/>
        </w:rPr>
      </w:pPr>
      <w:r w:rsidRPr="00050931">
        <w:rPr>
          <w:u w:val="single"/>
        </w:rPr>
        <w:t xml:space="preserve">This study examines the </w:t>
      </w:r>
      <w:r w:rsidRPr="00AB6C3F">
        <w:rPr>
          <w:u w:val="single"/>
        </w:rPr>
        <w:t xml:space="preserve">impact of </w:t>
      </w:r>
      <w:r w:rsidRPr="009E0AC7">
        <w:rPr>
          <w:highlight w:val="green"/>
          <w:u w:val="single"/>
        </w:rPr>
        <w:t xml:space="preserve">education inequality on income inequality </w:t>
      </w:r>
      <w:r w:rsidRPr="00050931">
        <w:rPr>
          <w:u w:val="single"/>
        </w:rPr>
        <w:t xml:space="preserve">using an aggregated state panel dataset </w:t>
      </w:r>
      <w:r w:rsidRPr="00AB6C3F">
        <w:rPr>
          <w:u w:val="single"/>
        </w:rPr>
        <w:t>covering all 51 American states</w:t>
      </w:r>
      <w:r w:rsidRPr="00050931">
        <w:rPr>
          <w:u w:val="single"/>
        </w:rPr>
        <w:t xml:space="preserve">, including the District of Columbia, from 2000 to 2019. </w:t>
      </w:r>
      <w:r w:rsidRPr="00050931">
        <w:rPr>
          <w:sz w:val="16"/>
        </w:rPr>
        <w:t xml:space="preserve">By employing the Gini coefficient to measure inequality, the study identifies a </w:t>
      </w:r>
      <w:r w:rsidRPr="009E0AC7">
        <w:rPr>
          <w:highlight w:val="green"/>
          <w:u w:val="single"/>
        </w:rPr>
        <w:t xml:space="preserve">significant </w:t>
      </w:r>
      <w:r w:rsidRPr="00050931">
        <w:rPr>
          <w:u w:val="single"/>
        </w:rPr>
        <w:t xml:space="preserve">positive </w:t>
      </w:r>
      <w:r w:rsidRPr="009E0AC7">
        <w:rPr>
          <w:highlight w:val="green"/>
          <w:u w:val="single"/>
        </w:rPr>
        <w:t xml:space="preserve">relationship </w:t>
      </w:r>
      <w:r w:rsidRPr="00050931">
        <w:rPr>
          <w:u w:val="single"/>
        </w:rPr>
        <w:t xml:space="preserve">between state education inequality and income inequality. </w:t>
      </w:r>
      <w:r w:rsidRPr="00050931">
        <w:rPr>
          <w:sz w:val="16"/>
        </w:rPr>
        <w:t xml:space="preserve">Consistent results are obtained through estimations using an instrumental variable approach to address endogeneity concerns related to state education inequality and average schooling. </w:t>
      </w:r>
      <w:r w:rsidRPr="00050931">
        <w:rPr>
          <w:u w:val="single"/>
        </w:rPr>
        <w:t xml:space="preserve">Additionally, </w:t>
      </w:r>
      <w:r w:rsidRPr="009E0AC7">
        <w:rPr>
          <w:highlight w:val="green"/>
          <w:u w:val="single"/>
        </w:rPr>
        <w:t xml:space="preserve">robustness checks </w:t>
      </w:r>
      <w:r w:rsidRPr="00050931">
        <w:rPr>
          <w:u w:val="single"/>
        </w:rPr>
        <w:t xml:space="preserve">are conducted to </w:t>
      </w:r>
      <w:r w:rsidRPr="009E0AC7">
        <w:rPr>
          <w:highlight w:val="green"/>
          <w:u w:val="single"/>
        </w:rPr>
        <w:t xml:space="preserve">eliminate </w:t>
      </w:r>
      <w:r w:rsidRPr="00050931">
        <w:rPr>
          <w:u w:val="single"/>
        </w:rPr>
        <w:t xml:space="preserve">potential estimation </w:t>
      </w:r>
      <w:r w:rsidRPr="009E0AC7">
        <w:rPr>
          <w:highlight w:val="green"/>
          <w:u w:val="single"/>
        </w:rPr>
        <w:t xml:space="preserve">bias </w:t>
      </w:r>
      <w:r w:rsidRPr="00050931">
        <w:rPr>
          <w:u w:val="single"/>
        </w:rPr>
        <w:t xml:space="preserve">arising </w:t>
      </w:r>
      <w:r w:rsidRPr="009E0AC7">
        <w:rPr>
          <w:highlight w:val="green"/>
          <w:u w:val="single"/>
        </w:rPr>
        <w:t xml:space="preserve">from intergenerational </w:t>
      </w:r>
      <w:r w:rsidRPr="00050931">
        <w:rPr>
          <w:u w:val="single"/>
        </w:rPr>
        <w:t xml:space="preserve">socioeconomic </w:t>
      </w:r>
      <w:r w:rsidRPr="009E0AC7">
        <w:rPr>
          <w:highlight w:val="green"/>
          <w:u w:val="single"/>
        </w:rPr>
        <w:t>factors</w:t>
      </w:r>
      <w:r w:rsidRPr="00050931">
        <w:rPr>
          <w:u w:val="single"/>
        </w:rPr>
        <w:t>, changes in alternative inequality measures, and the domestic migration of survey respondents.</w:t>
      </w:r>
    </w:p>
    <w:p w14:paraId="273B12EB" w14:textId="77777777" w:rsidR="00834497" w:rsidRPr="00050931" w:rsidRDefault="00834497" w:rsidP="00834497">
      <w:pPr>
        <w:rPr>
          <w:sz w:val="16"/>
        </w:rPr>
      </w:pPr>
      <w:r w:rsidRPr="00050931">
        <w:rPr>
          <w:sz w:val="16"/>
        </w:rPr>
        <w:t>This paper then discusses how state policies and the COVID-19 pandemic influence the relationship between education inequality and income inequality. Notably, the detrimental effects of education inequality on income disparity are significantly mitigated in states that adopt higher minimum wages and implement a flat income tax system. Consequently, in addition to efforts aimed at reducing education inequality, it is crucial for state policymakers to strategically revise related policies to promote a more equitable income distribution. Furthermore, this study establishes a robust and persistent positive correlation between education inequality and income inequality, even when controlling for data collected during the tumultuous period of the COVID-19 pandemic.</w:t>
      </w:r>
    </w:p>
    <w:p w14:paraId="20518555" w14:textId="77777777" w:rsidR="00834497" w:rsidRPr="00050931" w:rsidRDefault="00834497" w:rsidP="00834497">
      <w:pPr>
        <w:rPr>
          <w:u w:val="single"/>
        </w:rPr>
      </w:pPr>
      <w:r w:rsidRPr="00050931">
        <w:rPr>
          <w:sz w:val="16"/>
        </w:rPr>
        <w:t xml:space="preserve">Lastly, this study elucidates the role of average schooling in the relationship between education inequality and income inequality. </w:t>
      </w:r>
      <w:r w:rsidRPr="00050931">
        <w:rPr>
          <w:u w:val="single"/>
        </w:rPr>
        <w:t>Using a linear model specification with standard deviation to measure inequality, the analysis reveals that average schooling positively impacts income inequality. While the linear model may not be the most suitable approach for estimating the relationship between average schooling and the income Gini coefficient, average schooling remains a crucial control variable, aiding in the clarification of the exact dynamics between education inequality and income inequality.</w:t>
      </w:r>
    </w:p>
    <w:p w14:paraId="7274DE0D" w14:textId="77777777" w:rsidR="00834497" w:rsidRPr="00050931" w:rsidRDefault="00834497" w:rsidP="00834497">
      <w:pPr>
        <w:rPr>
          <w:sz w:val="16"/>
        </w:rPr>
      </w:pPr>
      <w:r w:rsidRPr="00050931">
        <w:rPr>
          <w:sz w:val="16"/>
        </w:rPr>
        <w:t xml:space="preserve">Our findings resonate strongly with previous cross-country analyses (e.g., Coady and Dizioli 2018; Lee and Lee 2018). </w:t>
      </w:r>
      <w:r w:rsidRPr="00050931">
        <w:rPr>
          <w:u w:val="single"/>
        </w:rPr>
        <w:t xml:space="preserve">The state-level estimations reveal that </w:t>
      </w:r>
      <w:r w:rsidRPr="009E0AC7">
        <w:rPr>
          <w:highlight w:val="green"/>
          <w:u w:val="single"/>
        </w:rPr>
        <w:t xml:space="preserve">reducing education inequality </w:t>
      </w:r>
      <w:r w:rsidRPr="00050931">
        <w:rPr>
          <w:u w:val="single"/>
        </w:rPr>
        <w:t xml:space="preserve">is </w:t>
      </w:r>
      <w:r w:rsidRPr="00AB6C3F">
        <w:rPr>
          <w:u w:val="single"/>
        </w:rPr>
        <w:t xml:space="preserve">not merely a policy option but </w:t>
      </w:r>
      <w:r w:rsidRPr="00050931">
        <w:rPr>
          <w:u w:val="single"/>
        </w:rPr>
        <w:t xml:space="preserve">a </w:t>
      </w:r>
      <w:r w:rsidRPr="009E0AC7">
        <w:rPr>
          <w:highlight w:val="green"/>
          <w:u w:val="single"/>
        </w:rPr>
        <w:t xml:space="preserve">crucial imperative </w:t>
      </w:r>
      <w:r w:rsidRPr="00050931">
        <w:rPr>
          <w:u w:val="single"/>
        </w:rPr>
        <w:t xml:space="preserve">for all American states, echoing the insights from earlier domestic research. The </w:t>
      </w:r>
      <w:r w:rsidRPr="00AB6C3F">
        <w:rPr>
          <w:u w:val="single"/>
        </w:rPr>
        <w:t xml:space="preserve">Skill-Biased Technical Change (SBTC) hypothesis </w:t>
      </w:r>
      <w:r w:rsidRPr="00050931">
        <w:rPr>
          <w:u w:val="single"/>
        </w:rPr>
        <w:t xml:space="preserve">compellingly illustrates how </w:t>
      </w:r>
      <w:r w:rsidRPr="009E0AC7">
        <w:rPr>
          <w:highlight w:val="green"/>
          <w:u w:val="single"/>
        </w:rPr>
        <w:t xml:space="preserve">advancements in technology </w:t>
      </w:r>
      <w:r w:rsidRPr="00050931">
        <w:rPr>
          <w:u w:val="single"/>
        </w:rPr>
        <w:t xml:space="preserve">have </w:t>
      </w:r>
      <w:r w:rsidRPr="009E0AC7">
        <w:rPr>
          <w:highlight w:val="green"/>
          <w:u w:val="single"/>
        </w:rPr>
        <w:t xml:space="preserve">sparked </w:t>
      </w:r>
      <w:r w:rsidRPr="00050931">
        <w:rPr>
          <w:u w:val="single"/>
        </w:rPr>
        <w:t xml:space="preserve">a soaring </w:t>
      </w:r>
      <w:r w:rsidRPr="009E0AC7">
        <w:rPr>
          <w:highlight w:val="green"/>
          <w:u w:val="single"/>
        </w:rPr>
        <w:t xml:space="preserve">demand for </w:t>
      </w:r>
      <w:r w:rsidRPr="00050931">
        <w:rPr>
          <w:u w:val="single"/>
        </w:rPr>
        <w:t xml:space="preserve">highly </w:t>
      </w:r>
      <w:r w:rsidRPr="009E0AC7">
        <w:rPr>
          <w:highlight w:val="green"/>
          <w:u w:val="single"/>
        </w:rPr>
        <w:t>skilled workers</w:t>
      </w:r>
      <w:r w:rsidRPr="00050931">
        <w:rPr>
          <w:u w:val="single"/>
        </w:rPr>
        <w:t xml:space="preserve">, which, in turn, have </w:t>
      </w:r>
      <w:r w:rsidRPr="009E0AC7">
        <w:rPr>
          <w:highlight w:val="green"/>
          <w:u w:val="single"/>
        </w:rPr>
        <w:t xml:space="preserve">fueled </w:t>
      </w:r>
      <w:r w:rsidRPr="00050931">
        <w:rPr>
          <w:u w:val="single"/>
        </w:rPr>
        <w:t xml:space="preserve">a widening </w:t>
      </w:r>
      <w:r w:rsidRPr="009E0AC7">
        <w:rPr>
          <w:highlight w:val="green"/>
          <w:u w:val="single"/>
        </w:rPr>
        <w:t xml:space="preserve">chasm in earnings inequality among </w:t>
      </w:r>
      <w:r w:rsidRPr="00050931">
        <w:rPr>
          <w:u w:val="single"/>
        </w:rPr>
        <w:t xml:space="preserve">various </w:t>
      </w:r>
      <w:r w:rsidRPr="009E0AC7">
        <w:rPr>
          <w:highlight w:val="green"/>
          <w:u w:val="single"/>
        </w:rPr>
        <w:t>educational g</w:t>
      </w:r>
      <w:r w:rsidRPr="00050931">
        <w:rPr>
          <w:u w:val="single"/>
        </w:rPr>
        <w:t>roups. These shifts in the supply and demand for skills provide a poignant explanation for the dramatic escalation of US earnings inequality witnessed during the 1980s</w:t>
      </w:r>
      <w:r w:rsidRPr="00050931">
        <w:rPr>
          <w:sz w:val="16"/>
        </w:rPr>
        <w:t xml:space="preserve"> (Katz and Murphy 1992; Autor et al. 1998, 2006). Moreover, decomposition analyses vividly demonstrate that changes in labor force composition, driven by educational attainment, have significantly reshaped the earnings landscape (Autor et al. 2005; Ghosh and Lee 2016). </w:t>
      </w:r>
      <w:r w:rsidRPr="00050931">
        <w:rPr>
          <w:u w:val="single"/>
        </w:rPr>
        <w:t xml:space="preserve">The forces of global trade liberalization and outsourcing have further intensified this divide, amplifying the wage gap between skilled and unskilled domestic workers (Davis 1996; Beyer et al. 1999) and thus </w:t>
      </w:r>
      <w:r w:rsidRPr="009E0AC7">
        <w:rPr>
          <w:highlight w:val="green"/>
          <w:u w:val="single"/>
        </w:rPr>
        <w:t xml:space="preserve">reinforcing </w:t>
      </w:r>
      <w:r w:rsidRPr="00050931">
        <w:rPr>
          <w:u w:val="single"/>
        </w:rPr>
        <w:t xml:space="preserve">the robust positive </w:t>
      </w:r>
      <w:r w:rsidRPr="009E0AC7">
        <w:rPr>
          <w:highlight w:val="green"/>
          <w:u w:val="single"/>
        </w:rPr>
        <w:t xml:space="preserve">relationship </w:t>
      </w:r>
      <w:r w:rsidRPr="00050931">
        <w:rPr>
          <w:u w:val="single"/>
        </w:rPr>
        <w:t xml:space="preserve">between education inequality and income inequality. From the perspective of policymakers, </w:t>
      </w:r>
      <w:r w:rsidRPr="009E0AC7">
        <w:rPr>
          <w:highlight w:val="green"/>
          <w:u w:val="single"/>
        </w:rPr>
        <w:t xml:space="preserve">tackling education </w:t>
      </w:r>
      <w:r w:rsidRPr="00050931">
        <w:rPr>
          <w:u w:val="single"/>
        </w:rPr>
        <w:t xml:space="preserve">inequality stands out as a </w:t>
      </w:r>
      <w:r w:rsidRPr="009E0AC7">
        <w:rPr>
          <w:highlight w:val="green"/>
          <w:u w:val="single"/>
        </w:rPr>
        <w:t xml:space="preserve">crucial and transformative </w:t>
      </w:r>
      <w:r w:rsidRPr="00050931">
        <w:rPr>
          <w:u w:val="single"/>
        </w:rPr>
        <w:t xml:space="preserve">strategy </w:t>
      </w:r>
      <w:r w:rsidRPr="009E0AC7">
        <w:rPr>
          <w:highlight w:val="green"/>
          <w:u w:val="single"/>
        </w:rPr>
        <w:t xml:space="preserve">for </w:t>
      </w:r>
      <w:r w:rsidRPr="00050931">
        <w:rPr>
          <w:u w:val="single"/>
        </w:rPr>
        <w:t xml:space="preserve">alleviating </w:t>
      </w:r>
      <w:r w:rsidRPr="009E0AC7">
        <w:rPr>
          <w:highlight w:val="green"/>
          <w:u w:val="single"/>
        </w:rPr>
        <w:t xml:space="preserve">income </w:t>
      </w:r>
      <w:r w:rsidRPr="00050931">
        <w:rPr>
          <w:u w:val="single"/>
        </w:rPr>
        <w:t>inequality.</w:t>
      </w:r>
    </w:p>
    <w:p w14:paraId="08778034" w14:textId="77777777" w:rsidR="00834497" w:rsidRDefault="00834497" w:rsidP="00834497">
      <w:pPr>
        <w:rPr>
          <w:sz w:val="14"/>
        </w:rPr>
      </w:pPr>
    </w:p>
    <w:p w14:paraId="6B7DF885" w14:textId="77777777" w:rsidR="00834497" w:rsidRDefault="00834497" w:rsidP="00834497">
      <w:pPr>
        <w:pStyle w:val="Heading4"/>
      </w:pPr>
      <w:r>
        <w:t xml:space="preserve">Inequality filters existential risks </w:t>
      </w:r>
      <w:r w:rsidRPr="004560E0">
        <w:rPr>
          <w:b w:val="0"/>
          <w:bCs/>
          <w:color w:val="ADADAD" w:themeColor="background2" w:themeShade="BF"/>
        </w:rPr>
        <w:t>(climate change, institutional erosion, nuclear war, bioweapons, misaligned AGI)</w:t>
      </w:r>
      <w:r>
        <w:t>.</w:t>
      </w:r>
    </w:p>
    <w:p w14:paraId="5AB3F7E8" w14:textId="77777777" w:rsidR="00834497" w:rsidRPr="004E7A10" w:rsidRDefault="00834497" w:rsidP="00834497">
      <w:r w:rsidRPr="004E7A10">
        <w:rPr>
          <w:rStyle w:val="Style13ptBold"/>
        </w:rPr>
        <w:t>Schmidt 23’</w:t>
      </w:r>
      <w:r>
        <w:t xml:space="preserve"> - [Schmidt, A. T., &amp; Juijn, D. (2023). Economic inequality and the long-term future. </w:t>
      </w:r>
      <w:r>
        <w:rPr>
          <w:i/>
          <w:iCs/>
        </w:rPr>
        <w:t>Politics, Philosophy &amp; Economics</w:t>
      </w:r>
      <w:r>
        <w:t xml:space="preserve">, </w:t>
      </w:r>
      <w:r>
        <w:rPr>
          <w:i/>
          <w:iCs/>
        </w:rPr>
        <w:t>23</w:t>
      </w:r>
      <w:r>
        <w:t xml:space="preserve">(1), 67-99. </w:t>
      </w:r>
      <w:r w:rsidRPr="0088759E">
        <w:t>https://doi.org/10.1177/1470594X231178502</w:t>
      </w:r>
      <w:r>
        <w:t xml:space="preserve"> (Original work published 2024) // jsp]</w:t>
      </w:r>
    </w:p>
    <w:p w14:paraId="453A6735" w14:textId="77777777" w:rsidR="00834497" w:rsidRPr="009E715A" w:rsidRDefault="00834497" w:rsidP="00834497">
      <w:pPr>
        <w:rPr>
          <w:sz w:val="16"/>
        </w:rPr>
      </w:pPr>
      <w:r w:rsidRPr="009E715A">
        <w:rPr>
          <w:sz w:val="16"/>
        </w:rPr>
        <w:t>Long-term effects</w:t>
      </w:r>
    </w:p>
    <w:p w14:paraId="6C96339E" w14:textId="77777777" w:rsidR="00834497" w:rsidRPr="009E715A" w:rsidRDefault="00834497" w:rsidP="00834497">
      <w:pPr>
        <w:rPr>
          <w:sz w:val="16"/>
        </w:rPr>
      </w:pPr>
      <w:r w:rsidRPr="009E715A">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9472CA8" w14:textId="77777777" w:rsidR="00834497" w:rsidRPr="009E715A" w:rsidRDefault="00834497" w:rsidP="00834497">
      <w:pPr>
        <w:rPr>
          <w:sz w:val="16"/>
        </w:rPr>
      </w:pPr>
      <w:r w:rsidRPr="009E715A">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1A891767" w14:textId="77777777" w:rsidR="00834497" w:rsidRPr="009E715A" w:rsidRDefault="00834497" w:rsidP="00834497">
      <w:pPr>
        <w:rPr>
          <w:sz w:val="16"/>
        </w:rPr>
      </w:pPr>
      <w:r w:rsidRPr="009E715A">
        <w:rPr>
          <w:sz w:val="16"/>
        </w:rPr>
        <w:t>Climate change</w:t>
      </w:r>
    </w:p>
    <w:p w14:paraId="18539340" w14:textId="77777777" w:rsidR="00834497" w:rsidRPr="002E0E79" w:rsidRDefault="00834497" w:rsidP="00834497">
      <w:pPr>
        <w:rPr>
          <w:u w:val="single"/>
        </w:rPr>
      </w:pPr>
      <w:r w:rsidRPr="002E0E79">
        <w:rPr>
          <w:u w:val="single"/>
        </w:rPr>
        <w:t xml:space="preserve">As we learned in Short-term effects, </w:t>
      </w:r>
      <w:r w:rsidRPr="009E0AC7">
        <w:rPr>
          <w:highlight w:val="green"/>
          <w:u w:val="single"/>
        </w:rPr>
        <w:t xml:space="preserve">inequality increases </w:t>
      </w:r>
      <w:r w:rsidRPr="002E0E79">
        <w:rPr>
          <w:u w:val="single"/>
        </w:rPr>
        <w:t xml:space="preserve">a wealthy country's </w:t>
      </w:r>
      <w:r w:rsidRPr="009E0AC7">
        <w:rPr>
          <w:highlight w:val="green"/>
          <w:u w:val="single"/>
        </w:rPr>
        <w:t>carbon footprint</w:t>
      </w:r>
      <w:r w:rsidRPr="002E0E79">
        <w:rPr>
          <w:u w:val="single"/>
        </w:rPr>
        <w:t>. This is a problem. Climate change, as mentioned above, not only reduces wellbeing in the medium term, there are also longtermist reasons against it.</w:t>
      </w:r>
    </w:p>
    <w:p w14:paraId="5944C701" w14:textId="77777777" w:rsidR="00834497" w:rsidRPr="002E0E79" w:rsidRDefault="00834497" w:rsidP="00834497">
      <w:pPr>
        <w:rPr>
          <w:u w:val="single"/>
        </w:rPr>
      </w:pPr>
      <w:r w:rsidRPr="002E0E79">
        <w:rPr>
          <w:u w:val="single"/>
        </w:rPr>
        <w:t xml:space="preserve">First, climate change itself is an </w:t>
      </w:r>
      <w:r w:rsidRPr="009E0AC7">
        <w:rPr>
          <w:highlight w:val="green"/>
          <w:u w:val="single"/>
        </w:rPr>
        <w:t>existential risk</w:t>
      </w:r>
      <w:r w:rsidRPr="002E0E79">
        <w:rPr>
          <w:u w:val="single"/>
        </w:rPr>
        <w:t>, particularly given uncertainty around its tail-end risks (Ord, 2020: 4; 6). (Although, it is likely not the greatest existential risk (Ord, 2020: 5)).</w:t>
      </w:r>
    </w:p>
    <w:p w14:paraId="3E935984" w14:textId="77777777" w:rsidR="00834497" w:rsidRPr="002E0E79" w:rsidRDefault="00834497" w:rsidP="00834497">
      <w:pPr>
        <w:rPr>
          <w:u w:val="single"/>
        </w:rPr>
      </w:pPr>
      <w:r w:rsidRPr="009E715A">
        <w:rPr>
          <w:sz w:val="16"/>
        </w:rPr>
        <w:t xml:space="preserve">Second, climate change is likely what Ord calls a ‘risk factor’: increasing or reducing climate change will likely affect the total existential risk, even beyond the probability that climate change itself will cause an existential catastrophe (Ord, 2020: 152). </w:t>
      </w:r>
      <w:r w:rsidRPr="002E0E79">
        <w:rPr>
          <w:u w:val="single"/>
        </w:rPr>
        <w:t xml:space="preserve">For example, increasing temperatures and more extreme weather imply </w:t>
      </w:r>
      <w:r w:rsidRPr="00FD194A">
        <w:rPr>
          <w:u w:val="single"/>
        </w:rPr>
        <w:t>that the fight for scarce resources such as sweet water will increase over the next decades (Global Peace Index 2019: Measuring Peace in a Complex World, 2019). Furthermore, deteriorating living conditions might lead to climate refugees who</w:t>
      </w:r>
      <w:r w:rsidRPr="002E0E79">
        <w:rPr>
          <w:u w:val="single"/>
        </w:rPr>
        <w:t>, in part, will flee to developed countries, which could lead to institutional destabilisation and conflict.</w:t>
      </w:r>
    </w:p>
    <w:p w14:paraId="35DDE2DD" w14:textId="77777777" w:rsidR="00834497" w:rsidRPr="002E0E79" w:rsidRDefault="00834497" w:rsidP="00834497">
      <w:pPr>
        <w:rPr>
          <w:u w:val="single"/>
        </w:rPr>
      </w:pPr>
      <w:r w:rsidRPr="002E0E79">
        <w:rPr>
          <w:u w:val="single"/>
        </w:rPr>
        <w:t xml:space="preserve">Finally, beyond extinction risk, climate change could put us on a suboptimal (non-extinction) trajectory: </w:t>
      </w:r>
      <w:r w:rsidRPr="009E0AC7">
        <w:rPr>
          <w:highlight w:val="green"/>
          <w:u w:val="single"/>
        </w:rPr>
        <w:t xml:space="preserve">run-away climate </w:t>
      </w:r>
      <w:r w:rsidRPr="002E0E79">
        <w:rPr>
          <w:u w:val="single"/>
        </w:rPr>
        <w:t xml:space="preserve">change, for example, might put us on a path we cannot easily leave and which necessitates continuous costly adjustments, such as adapting to repeated </w:t>
      </w:r>
      <w:r w:rsidRPr="009E0AC7">
        <w:rPr>
          <w:highlight w:val="green"/>
          <w:u w:val="single"/>
        </w:rPr>
        <w:t xml:space="preserve">flooding </w:t>
      </w:r>
      <w:r w:rsidRPr="002E0E79">
        <w:rPr>
          <w:u w:val="single"/>
        </w:rPr>
        <w:t xml:space="preserve">and adjusting </w:t>
      </w:r>
      <w:r w:rsidRPr="009E0AC7">
        <w:rPr>
          <w:rStyle w:val="Emphasis"/>
          <w:highlight w:val="green"/>
        </w:rPr>
        <w:t>ag</w:t>
      </w:r>
      <w:r w:rsidRPr="002E0E79">
        <w:rPr>
          <w:rStyle w:val="Emphasis"/>
        </w:rPr>
        <w:t>riculture</w:t>
      </w:r>
      <w:r w:rsidRPr="002E0E79">
        <w:rPr>
          <w:u w:val="single"/>
        </w:rPr>
        <w:t xml:space="preserve"> to </w:t>
      </w:r>
      <w:r w:rsidRPr="009E0AC7">
        <w:rPr>
          <w:highlight w:val="green"/>
          <w:u w:val="single"/>
        </w:rPr>
        <w:t xml:space="preserve">extreme weather </w:t>
      </w:r>
      <w:r w:rsidRPr="002E0E79">
        <w:rPr>
          <w:u w:val="single"/>
        </w:rPr>
        <w:t>irregularities. When aggregating those negative effects across time, those might add up to significant long-term costs.</w:t>
      </w:r>
    </w:p>
    <w:p w14:paraId="1C54FDD2" w14:textId="77777777" w:rsidR="00834497" w:rsidRPr="009E715A" w:rsidRDefault="00834497" w:rsidP="00834497">
      <w:pPr>
        <w:rPr>
          <w:sz w:val="16"/>
        </w:rPr>
      </w:pPr>
      <w:r w:rsidRPr="009E715A">
        <w:rPr>
          <w:sz w:val="16"/>
        </w:rPr>
        <w:t>Institutional quality and conflict</w:t>
      </w:r>
    </w:p>
    <w:p w14:paraId="039A2A59" w14:textId="77777777" w:rsidR="00834497" w:rsidRPr="009E715A" w:rsidRDefault="00834497" w:rsidP="00834497">
      <w:pPr>
        <w:rPr>
          <w:sz w:val="16"/>
        </w:rPr>
      </w:pPr>
      <w:r w:rsidRPr="009E715A">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C574FA1" w14:textId="77777777" w:rsidR="00834497" w:rsidRPr="009E715A" w:rsidRDefault="00834497" w:rsidP="00834497">
      <w:pPr>
        <w:rPr>
          <w:sz w:val="16"/>
        </w:rPr>
      </w:pPr>
      <w:r w:rsidRPr="009E715A">
        <w:rPr>
          <w:sz w:val="16"/>
        </w:rPr>
        <w:t>There are several reasons why higher inequality could weaken institutional capacities for longtermist public goods.</w:t>
      </w:r>
    </w:p>
    <w:p w14:paraId="4C96AF46" w14:textId="77777777" w:rsidR="00834497" w:rsidRPr="009E715A" w:rsidRDefault="00834497" w:rsidP="00834497">
      <w:pPr>
        <w:rPr>
          <w:u w:val="single"/>
        </w:rPr>
      </w:pPr>
      <w:r w:rsidRPr="009E715A">
        <w:rPr>
          <w:u w:val="single"/>
        </w:rPr>
        <w:t xml:space="preserve">First, there is some direct evidence that, whatever the causal pathway, inequality </w:t>
      </w:r>
      <w:r w:rsidRPr="009E0AC7">
        <w:rPr>
          <w:highlight w:val="green"/>
          <w:u w:val="single"/>
        </w:rPr>
        <w:t xml:space="preserve">reduces institutional quality </w:t>
      </w:r>
      <w:r w:rsidRPr="009E715A">
        <w:rPr>
          <w:u w:val="single"/>
        </w:rPr>
        <w:t>(which in turn typically leads to more inequality) (Chong and Gradstein, 2007; Savoia et al., 2010).</w:t>
      </w:r>
    </w:p>
    <w:p w14:paraId="4BCEFDD3" w14:textId="77777777" w:rsidR="00834497" w:rsidRPr="009E715A" w:rsidRDefault="00834497" w:rsidP="00834497">
      <w:pPr>
        <w:rPr>
          <w:sz w:val="16"/>
        </w:rPr>
      </w:pPr>
      <w:r w:rsidRPr="009E715A">
        <w:rPr>
          <w:u w:val="single"/>
        </w:rPr>
        <w:t xml:space="preserve">Second, high inequality can </w:t>
      </w:r>
      <w:r w:rsidRPr="009E0AC7">
        <w:rPr>
          <w:highlight w:val="green"/>
          <w:u w:val="single"/>
        </w:rPr>
        <w:t>lead to elite capture</w:t>
      </w:r>
      <w:r w:rsidRPr="009E715A">
        <w:rPr>
          <w:u w:val="single"/>
        </w:rPr>
        <w:t xml:space="preserve">. Empirical work on studying political and de facto legal power is difficult, yet there is a growing consensus that high levels of inequality can lead to elite capture and </w:t>
      </w:r>
      <w:r w:rsidRPr="009E0AC7">
        <w:rPr>
          <w:highlight w:val="green"/>
          <w:u w:val="single"/>
        </w:rPr>
        <w:t xml:space="preserve">thereby </w:t>
      </w:r>
      <w:r w:rsidRPr="009E715A">
        <w:rPr>
          <w:u w:val="single"/>
        </w:rPr>
        <w:t xml:space="preserve">reduce the long-term quality of legal and political institutions (Acemoglu and Robinson, 2008, 2013; Bartels, 2018; Chong and Gradstein, 2007; Cummins and Rodriguez, 2010; Savoia et al., 2010; van Bavel, 2016). Further, if institutions are disproportionately geared towards elite interests, then they might be less likely to be geared towards positive long-term trajectories. We might see </w:t>
      </w:r>
      <w:r w:rsidRPr="009E0AC7">
        <w:rPr>
          <w:highlight w:val="green"/>
          <w:u w:val="single"/>
        </w:rPr>
        <w:t xml:space="preserve">more rent-seeking </w:t>
      </w:r>
      <w:r w:rsidRPr="009E715A">
        <w:rPr>
          <w:u w:val="single"/>
        </w:rPr>
        <w:t>and less investment in public goods.</w:t>
      </w:r>
      <w:r w:rsidRPr="009E715A">
        <w:rPr>
          <w:sz w:val="16"/>
        </w:rPr>
        <w:t xml:space="preserve"> Moreover, if elite capture is strong enough, such capture, and the potential inequality that comes with it, can intensify going forward (Chong and Gradstein, 2007).</w:t>
      </w:r>
    </w:p>
    <w:p w14:paraId="5EEC68FC" w14:textId="77777777" w:rsidR="00834497" w:rsidRPr="009E715A" w:rsidRDefault="00834497" w:rsidP="00834497">
      <w:pPr>
        <w:rPr>
          <w:sz w:val="16"/>
        </w:rPr>
      </w:pPr>
      <w:r w:rsidRPr="009E715A">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E846384" w14:textId="77777777" w:rsidR="00834497" w:rsidRPr="009E715A" w:rsidRDefault="00834497" w:rsidP="00834497">
      <w:pPr>
        <w:rPr>
          <w:sz w:val="16"/>
        </w:rPr>
      </w:pPr>
      <w:r w:rsidRPr="009E715A">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7EA7BDF" w14:textId="77777777" w:rsidR="00834497" w:rsidRPr="009E715A" w:rsidRDefault="00834497" w:rsidP="00834497">
      <w:pPr>
        <w:rPr>
          <w:sz w:val="16"/>
        </w:rPr>
      </w:pPr>
      <w:r w:rsidRPr="009E715A">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99EE756" w14:textId="77777777" w:rsidR="00834497" w:rsidRPr="009E715A" w:rsidRDefault="00834497" w:rsidP="00834497">
      <w:pPr>
        <w:rPr>
          <w:u w:val="single"/>
        </w:rPr>
      </w:pPr>
      <w:r w:rsidRPr="009E715A">
        <w:rPr>
          <w:u w:val="single"/>
        </w:rPr>
        <w:t xml:space="preserve">Third, high </w:t>
      </w:r>
      <w:r w:rsidRPr="009E0AC7">
        <w:rPr>
          <w:highlight w:val="green"/>
          <w:u w:val="single"/>
        </w:rPr>
        <w:t xml:space="preserve">inequality </w:t>
      </w:r>
      <w:r w:rsidRPr="009E715A">
        <w:rPr>
          <w:u w:val="single"/>
        </w:rPr>
        <w:t xml:space="preserve">is likely to </w:t>
      </w:r>
      <w:r w:rsidRPr="009E0AC7">
        <w:rPr>
          <w:highlight w:val="green"/>
          <w:u w:val="single"/>
        </w:rPr>
        <w:t xml:space="preserve">reduce social capital </w:t>
      </w:r>
      <w:r w:rsidRPr="009E715A">
        <w:rPr>
          <w:u w:val="single"/>
        </w:rPr>
        <w:t xml:space="preserve">and trust (Alesina and La Ferrara, 2002; Knack and Keefer, 1997; Rothstein and Uslaner, 2005). Social capital and trust in public institutions in turn are important for effective public goods provision (Beugelsdijk et al., 2004; Knack and Keefer, 1997). Effective public goods provision, in turn, is important for (some) </w:t>
      </w:r>
      <w:r w:rsidRPr="009E0AC7">
        <w:rPr>
          <w:highlight w:val="green"/>
          <w:u w:val="single"/>
        </w:rPr>
        <w:t xml:space="preserve">effective </w:t>
      </w:r>
      <w:r w:rsidRPr="009E715A">
        <w:rPr>
          <w:u w:val="single"/>
        </w:rPr>
        <w:t xml:space="preserve">measures </w:t>
      </w:r>
      <w:r w:rsidRPr="009E0AC7">
        <w:rPr>
          <w:highlight w:val="green"/>
          <w:u w:val="single"/>
        </w:rPr>
        <w:t xml:space="preserve">to reduce existential risk </w:t>
      </w:r>
      <w:r w:rsidRPr="009E715A">
        <w:rPr>
          <w:u w:val="single"/>
        </w:rPr>
        <w:t xml:space="preserve">(and, more generally, to coordinate towards more valuable long-term trajectories). Therefore, high inequality could </w:t>
      </w:r>
      <w:r w:rsidRPr="009E0AC7">
        <w:rPr>
          <w:highlight w:val="green"/>
          <w:u w:val="single"/>
        </w:rPr>
        <w:t xml:space="preserve">reduce </w:t>
      </w:r>
      <w:r w:rsidRPr="009E715A">
        <w:rPr>
          <w:u w:val="single"/>
        </w:rPr>
        <w:t xml:space="preserve">societies’ </w:t>
      </w:r>
      <w:r w:rsidRPr="009E0AC7">
        <w:rPr>
          <w:highlight w:val="green"/>
          <w:u w:val="single"/>
        </w:rPr>
        <w:t xml:space="preserve">capacities to </w:t>
      </w:r>
      <w:r w:rsidRPr="009E715A">
        <w:rPr>
          <w:u w:val="single"/>
        </w:rPr>
        <w:t xml:space="preserve">effectively </w:t>
      </w:r>
      <w:r w:rsidRPr="009E0AC7">
        <w:rPr>
          <w:highlight w:val="green"/>
          <w:u w:val="single"/>
        </w:rPr>
        <w:t xml:space="preserve">respond </w:t>
      </w:r>
      <w:r w:rsidRPr="009E715A">
        <w:rPr>
          <w:u w:val="single"/>
        </w:rPr>
        <w:t>to large-scale challenges like existential risk.</w:t>
      </w:r>
    </w:p>
    <w:p w14:paraId="101DB978" w14:textId="77777777" w:rsidR="00834497" w:rsidRPr="009E715A" w:rsidRDefault="00834497" w:rsidP="00834497">
      <w:pPr>
        <w:rPr>
          <w:sz w:val="16"/>
        </w:rPr>
      </w:pPr>
      <w:r w:rsidRPr="009E715A">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F60E14C" w14:textId="77777777" w:rsidR="00834497" w:rsidRPr="009E715A" w:rsidRDefault="00834497" w:rsidP="00834497">
      <w:pPr>
        <w:rPr>
          <w:u w:val="single"/>
        </w:rPr>
      </w:pPr>
      <w:r w:rsidRPr="009E715A">
        <w:rPr>
          <w:u w:val="single"/>
        </w:rPr>
        <w:t xml:space="preserve">So, </w:t>
      </w:r>
      <w:r w:rsidRPr="009E0AC7">
        <w:rPr>
          <w:highlight w:val="green"/>
          <w:u w:val="single"/>
        </w:rPr>
        <w:t xml:space="preserve">good </w:t>
      </w:r>
      <w:r w:rsidRPr="009E715A">
        <w:rPr>
          <w:u w:val="single"/>
        </w:rPr>
        <w:t xml:space="preserve">social and </w:t>
      </w:r>
      <w:r w:rsidRPr="009E0AC7">
        <w:rPr>
          <w:highlight w:val="green"/>
          <w:u w:val="single"/>
        </w:rPr>
        <w:t xml:space="preserve">institutional </w:t>
      </w:r>
      <w:r w:rsidRPr="009E715A">
        <w:rPr>
          <w:u w:val="single"/>
        </w:rPr>
        <w:t xml:space="preserve">conditions could help </w:t>
      </w:r>
      <w:r w:rsidRPr="009E0AC7">
        <w:rPr>
          <w:highlight w:val="green"/>
          <w:u w:val="single"/>
        </w:rPr>
        <w:t>reduce existential risk</w:t>
      </w:r>
      <w:r w:rsidRPr="009E715A">
        <w:rPr>
          <w:u w:val="single"/>
        </w:rPr>
        <w:t xml:space="preserve">. Consider next how, conversely, </w:t>
      </w:r>
      <w:r w:rsidRPr="009E0AC7">
        <w:rPr>
          <w:highlight w:val="green"/>
          <w:u w:val="single"/>
        </w:rPr>
        <w:t xml:space="preserve">bad conditions </w:t>
      </w:r>
      <w:r w:rsidRPr="009E715A">
        <w:rPr>
          <w:u w:val="single"/>
        </w:rPr>
        <w:t>might </w:t>
      </w:r>
      <w:r w:rsidRPr="009E0AC7">
        <w:rPr>
          <w:highlight w:val="green"/>
          <w:u w:val="single"/>
        </w:rPr>
        <w:t>increase existential risk</w:t>
      </w:r>
      <w:r w:rsidRPr="009E715A">
        <w:rPr>
          <w:u w:val="single"/>
        </w:rPr>
        <w:t xml:space="preserve">. A </w:t>
      </w:r>
      <w:r w:rsidRPr="009E0AC7">
        <w:rPr>
          <w:highlight w:val="green"/>
          <w:u w:val="single"/>
        </w:rPr>
        <w:t xml:space="preserve">key driver </w:t>
      </w:r>
      <w:r w:rsidRPr="009E715A">
        <w:rPr>
          <w:u w:val="single"/>
        </w:rPr>
        <w:t xml:space="preserve">of existential risk </w:t>
      </w:r>
      <w:r w:rsidRPr="009E0AC7">
        <w:rPr>
          <w:highlight w:val="green"/>
          <w:u w:val="single"/>
        </w:rPr>
        <w:t>is conflict</w:t>
      </w:r>
      <w:r w:rsidRPr="009E715A">
        <w:rPr>
          <w:u w:val="single"/>
        </w:rPr>
        <w:t xml:space="preserve">, both between and within nation-states (or what (Ord, 2020: 175–9) calls a ‘risk factor’). Conflicts and arms races raise human-induced existential risks such as </w:t>
      </w:r>
      <w:r w:rsidRPr="009E0AC7">
        <w:rPr>
          <w:highlight w:val="green"/>
          <w:u w:val="single"/>
        </w:rPr>
        <w:t xml:space="preserve">nuclear war, </w:t>
      </w:r>
      <w:r w:rsidRPr="009E715A">
        <w:rPr>
          <w:u w:val="single"/>
        </w:rPr>
        <w:t xml:space="preserve">the </w:t>
      </w:r>
      <w:r w:rsidRPr="009E0AC7">
        <w:rPr>
          <w:highlight w:val="green"/>
          <w:u w:val="single"/>
        </w:rPr>
        <w:t xml:space="preserve">outbreak of </w:t>
      </w:r>
      <w:r w:rsidRPr="009E715A">
        <w:rPr>
          <w:u w:val="single"/>
        </w:rPr>
        <w:t xml:space="preserve">a </w:t>
      </w:r>
      <w:r w:rsidRPr="009E0AC7">
        <w:rPr>
          <w:highlight w:val="green"/>
          <w:u w:val="single"/>
        </w:rPr>
        <w:t>bio-engineered virus</w:t>
      </w:r>
      <w:r w:rsidRPr="009E715A">
        <w:rPr>
          <w:u w:val="single"/>
        </w:rPr>
        <w:t xml:space="preserve"> or the launch of </w:t>
      </w:r>
      <w:r w:rsidRPr="009E0AC7">
        <w:rPr>
          <w:highlight w:val="green"/>
          <w:u w:val="single"/>
        </w:rPr>
        <w:t>misaligned artificial intelligence</w:t>
      </w:r>
      <w:r w:rsidRPr="009E715A">
        <w:rPr>
          <w:u w:val="single"/>
        </w:rPr>
        <w:t xml:space="preserv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w:t>
      </w:r>
      <w:r w:rsidRPr="009E0AC7">
        <w:rPr>
          <w:highlight w:val="green"/>
          <w:u w:val="single"/>
        </w:rPr>
        <w:t xml:space="preserve">accidental catastrophes </w:t>
      </w:r>
      <w:r w:rsidRPr="009E715A">
        <w:rPr>
          <w:u w:val="single"/>
        </w:rPr>
        <w:t>(Schlosser, 2013).</w:t>
      </w:r>
    </w:p>
    <w:p w14:paraId="22AFFD00" w14:textId="77777777" w:rsidR="00834497" w:rsidRPr="009E715A" w:rsidRDefault="00834497" w:rsidP="00834497">
      <w:pPr>
        <w:rPr>
          <w:sz w:val="16"/>
        </w:rPr>
      </w:pPr>
      <w:r w:rsidRPr="009E715A">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54899B0D" w14:textId="77777777" w:rsidR="00834497" w:rsidRDefault="00834497" w:rsidP="00834497">
      <w:pPr>
        <w:rPr>
          <w:u w:val="single"/>
        </w:rPr>
      </w:pPr>
    </w:p>
    <w:p w14:paraId="3E0E2873" w14:textId="77777777" w:rsidR="00834497" w:rsidRDefault="00834497" w:rsidP="00834497">
      <w:pPr>
        <w:pStyle w:val="Heading4"/>
      </w:pPr>
      <w:r>
        <w:t>Plan solves through retaining teachers and solves downturns.</w:t>
      </w:r>
    </w:p>
    <w:p w14:paraId="40329EBE" w14:textId="77777777" w:rsidR="00834497" w:rsidRPr="005611FA" w:rsidRDefault="00834497" w:rsidP="00834497">
      <w:r w:rsidRPr="00AF5547">
        <w:rPr>
          <w:rStyle w:val="Style13ptBold"/>
        </w:rPr>
        <w:t>Minihan 24’</w:t>
      </w:r>
      <w:r>
        <w:t xml:space="preserve"> - [</w:t>
      </w:r>
      <w:r w:rsidRPr="005C30BE">
        <w:t>Abby Minihan,</w:t>
      </w:r>
      <w:r>
        <w:t xml:space="preserve"> Abby Minihan is a law student at the University of South Carolina School of Law.</w:t>
      </w:r>
      <w:r w:rsidRPr="005C30BE">
        <w:t> Stronger Together: How Union Friendly Legislation Can Help Mend the Teacher Shortage, 53 J.L. &amp; EDUC. 205 (Spring 2024). // jsp]</w:t>
      </w:r>
    </w:p>
    <w:p w14:paraId="7100A621" w14:textId="77777777" w:rsidR="00834497" w:rsidRPr="00ED340A" w:rsidRDefault="00834497" w:rsidP="00834497">
      <w:pPr>
        <w:rPr>
          <w:u w:val="single"/>
        </w:rPr>
      </w:pPr>
      <w:r w:rsidRPr="00FD194A">
        <w:rPr>
          <w:highlight w:val="green"/>
          <w:u w:val="single"/>
        </w:rPr>
        <w:t xml:space="preserve">Unions </w:t>
      </w:r>
      <w:r w:rsidRPr="00ED340A">
        <w:rPr>
          <w:u w:val="single"/>
        </w:rPr>
        <w:t xml:space="preserve">may also have an indirect </w:t>
      </w:r>
      <w:r w:rsidRPr="00FD194A">
        <w:rPr>
          <w:highlight w:val="green"/>
          <w:u w:val="single"/>
        </w:rPr>
        <w:t xml:space="preserve">effect </w:t>
      </w:r>
      <w:r w:rsidRPr="00ED340A">
        <w:rPr>
          <w:u w:val="single"/>
        </w:rPr>
        <w:t xml:space="preserve">on student behavior issues. </w:t>
      </w:r>
      <w:r w:rsidRPr="009E0AC7">
        <w:rPr>
          <w:highlight w:val="green"/>
          <w:u w:val="single"/>
        </w:rPr>
        <w:t xml:space="preserve">Smaller class sizes </w:t>
      </w:r>
      <w:r w:rsidRPr="00FD194A">
        <w:rPr>
          <w:highlight w:val="green"/>
          <w:u w:val="single"/>
        </w:rPr>
        <w:t xml:space="preserve">and </w:t>
      </w:r>
      <w:r w:rsidRPr="00ED340A">
        <w:rPr>
          <w:u w:val="single"/>
        </w:rPr>
        <w:t xml:space="preserve">increases in </w:t>
      </w:r>
      <w:r w:rsidRPr="00FD194A">
        <w:rPr>
          <w:highlight w:val="green"/>
          <w:u w:val="single"/>
        </w:rPr>
        <w:t xml:space="preserve">paraprofessionals </w:t>
      </w:r>
      <w:r w:rsidRPr="00ED340A">
        <w:rPr>
          <w:u w:val="single"/>
        </w:rPr>
        <w:t xml:space="preserve">are ways to help </w:t>
      </w:r>
      <w:r w:rsidRPr="009E0AC7">
        <w:rPr>
          <w:highlight w:val="green"/>
          <w:u w:val="single"/>
        </w:rPr>
        <w:t xml:space="preserve">curb </w:t>
      </w:r>
      <w:r w:rsidRPr="00ED340A">
        <w:rPr>
          <w:u w:val="single"/>
        </w:rPr>
        <w:t xml:space="preserve">student </w:t>
      </w:r>
      <w:r w:rsidRPr="009E0AC7">
        <w:rPr>
          <w:highlight w:val="green"/>
          <w:u w:val="single"/>
        </w:rPr>
        <w:t xml:space="preserve">behavioral issues </w:t>
      </w:r>
      <w:r w:rsidRPr="00ED340A">
        <w:rPr>
          <w:u w:val="single"/>
        </w:rPr>
        <w:t xml:space="preserve">and help teachers maintain control in the classroom.96 Unions, mainly through </w:t>
      </w:r>
      <w:r w:rsidRPr="00FD194A">
        <w:rPr>
          <w:highlight w:val="green"/>
          <w:u w:val="single"/>
        </w:rPr>
        <w:t>c</w:t>
      </w:r>
      <w:r w:rsidRPr="00FD194A">
        <w:rPr>
          <w:u w:val="single"/>
        </w:rPr>
        <w:t xml:space="preserve">ollective </w:t>
      </w:r>
      <w:r w:rsidRPr="00FD194A">
        <w:rPr>
          <w:highlight w:val="green"/>
          <w:u w:val="single"/>
        </w:rPr>
        <w:t>b</w:t>
      </w:r>
      <w:r w:rsidRPr="00FD194A">
        <w:rPr>
          <w:u w:val="single"/>
        </w:rPr>
        <w:t xml:space="preserve">argaining </w:t>
      </w:r>
      <w:r w:rsidRPr="00FD194A">
        <w:rPr>
          <w:highlight w:val="green"/>
          <w:u w:val="single"/>
        </w:rPr>
        <w:t>a</w:t>
      </w:r>
      <w:r w:rsidRPr="00FD194A">
        <w:rPr>
          <w:u w:val="single"/>
        </w:rPr>
        <w:t xml:space="preserve">greements, can help reduce classroom sizes </w:t>
      </w:r>
      <w:r w:rsidRPr="00ED340A">
        <w:rPr>
          <w:u w:val="single"/>
        </w:rPr>
        <w:t xml:space="preserve">and keep or hire paraprofessionals. </w:t>
      </w:r>
    </w:p>
    <w:p w14:paraId="40F2284A" w14:textId="77777777" w:rsidR="00834497" w:rsidRPr="002829DE" w:rsidRDefault="00834497" w:rsidP="00834497">
      <w:pPr>
        <w:rPr>
          <w:sz w:val="14"/>
        </w:rPr>
      </w:pPr>
      <w:r w:rsidRPr="002829DE">
        <w:rPr>
          <w:sz w:val="14"/>
        </w:rPr>
        <w:t>First, studies have shown that "reduced-size classes-below 20 pupils-[are] associated with improved academic performance."97 Teachers involved in a study testing the effects of smaller classrooms reported:</w:t>
      </w:r>
    </w:p>
    <w:p w14:paraId="250072BB" w14:textId="77777777" w:rsidR="00834497" w:rsidRPr="002829DE" w:rsidRDefault="00834497" w:rsidP="00834497">
      <w:pPr>
        <w:rPr>
          <w:sz w:val="14"/>
        </w:rPr>
      </w:pPr>
      <w:r w:rsidRPr="002829DE">
        <w:rPr>
          <w:sz w:val="14"/>
        </w:rPr>
        <w:t xml:space="preserve"> [A]n increased sense of community in small classes ... [t]he teachers reported "more time to give to 'troubled kids' the attention they so desperately need, reducing the likelihood of their becoming a discipline problem. [citation omitted] When the same teachers later taught large classes (about 24 students), they reported "more student conflicts in the classroom" as a common theme.98</w:t>
      </w:r>
    </w:p>
    <w:p w14:paraId="1D3E2D3A" w14:textId="77777777" w:rsidR="00834497" w:rsidRPr="002829DE" w:rsidRDefault="00834497" w:rsidP="00834497">
      <w:pPr>
        <w:rPr>
          <w:sz w:val="14"/>
        </w:rPr>
      </w:pPr>
      <w:r w:rsidRPr="002829DE">
        <w:rPr>
          <w:sz w:val="14"/>
        </w:rPr>
        <w:t>Researchers also found that when students have better behavior with their teacher and peers, there is a "strong correlation[] with academic performance."99 As teachers express interest in teaching to smaller groups, unions have the power to work with school districts to build class size limits into school policy. Unions have proved effective at this as unionized teacher tend to have a seven to twelve percent lower student-teacher ratio and spend around four percent more time on class preparation.100</w:t>
      </w:r>
    </w:p>
    <w:p w14:paraId="7559D3DF" w14:textId="77777777" w:rsidR="00834497" w:rsidRPr="002829DE" w:rsidRDefault="00834497" w:rsidP="00834497">
      <w:pPr>
        <w:rPr>
          <w:sz w:val="14"/>
        </w:rPr>
      </w:pPr>
      <w:r w:rsidRPr="00ED340A">
        <w:rPr>
          <w:u w:val="single"/>
        </w:rPr>
        <w:t xml:space="preserve">Another way to help improve student behavior and elevate the pressures on teachers is through </w:t>
      </w:r>
      <w:r w:rsidRPr="009E0AC7">
        <w:rPr>
          <w:highlight w:val="green"/>
          <w:u w:val="single"/>
        </w:rPr>
        <w:t xml:space="preserve">increasing </w:t>
      </w:r>
      <w:r w:rsidRPr="00ED340A">
        <w:rPr>
          <w:u w:val="single"/>
        </w:rPr>
        <w:t xml:space="preserve">the </w:t>
      </w:r>
      <w:r w:rsidRPr="009E0AC7">
        <w:rPr>
          <w:highlight w:val="green"/>
          <w:u w:val="single"/>
        </w:rPr>
        <w:t xml:space="preserve">presence of paraprofessionals </w:t>
      </w:r>
      <w:r w:rsidRPr="00ED340A">
        <w:rPr>
          <w:u w:val="single"/>
        </w:rPr>
        <w:t>in schools."1 As mentioned above, the term paraprofessionals covers a wide range of careers and each plays a vital role in forming important relationships with students.102 As paraprofessionals play a different role with students than teachers do they, "often act as informal social workers, mentors or coaches to students, leading a concerted effort to address students' social and emotional needs and helping them prepare for life beyond school."103 While each staff role in schools offers a chance to help students, in-school counselors may have the largest effect on behavior as they work to "develop various academic and social skills that can translate to better grades, stronger friendships, improved behavior and other positive outcomes.</w:t>
      </w:r>
      <w:r w:rsidRPr="002829DE">
        <w:rPr>
          <w:sz w:val="14"/>
        </w:rPr>
        <w:t>"1 4 While these workers are not teachers, paraprofessionals often play an active role in teachers' unions.1'5 Because of this, unions often include issues faced by paraprofessionals in their political activity and collective bargaining agreements and have been successful in helping obtain pay raises for paraprofessionals in conjunction with teachers.106 Through the same way unions help protect jobs for teachers, unions could expand their roles with paraprofessionals in order to help retain and attract individuals into these vital roles.</w:t>
      </w:r>
    </w:p>
    <w:p w14:paraId="12220EFF" w14:textId="77777777" w:rsidR="00834497" w:rsidRPr="002829DE" w:rsidRDefault="00834497" w:rsidP="00834497">
      <w:pPr>
        <w:rPr>
          <w:sz w:val="14"/>
        </w:rPr>
      </w:pPr>
      <w:r w:rsidRPr="00ED340A">
        <w:rPr>
          <w:u w:val="single"/>
        </w:rPr>
        <w:t xml:space="preserve">One of the </w:t>
      </w:r>
      <w:r w:rsidRPr="00CD1B5A">
        <w:rPr>
          <w:u w:val="single"/>
        </w:rPr>
        <w:t>main arguments against teacher unionization is the increase in cost to operate unionized schools. One study found that "the operating cost of unionized elementary schools is about 15 percent higher; of unionized high schools about 8 percent higher [than non-unionized]."0? Through unions "negotiating higher salaries and smaller class size," they influence district spending, and typically increase that spending.</w:t>
      </w:r>
      <w:r w:rsidRPr="00CD1B5A">
        <w:rPr>
          <w:sz w:val="14"/>
        </w:rPr>
        <w:t xml:space="preserve">108 Historically, paraprofessionals are the first workers laid off when budget cut comes, an issue which was exemplified during the COVID-19 pandemic when "thousands of school paraprofessionals across the US [were] [] laid off as the school year beg[a]in[]."109 </w:t>
      </w:r>
      <w:r w:rsidRPr="00CD1B5A">
        <w:rPr>
          <w:u w:val="single"/>
        </w:rPr>
        <w:t>Well it is true that unionization, hiring and retaining paraprofessionals and reducing class room size, increase operating costs, this increased cost may be needed. As</w:t>
      </w:r>
      <w:r w:rsidRPr="00ED340A">
        <w:rPr>
          <w:u w:val="single"/>
        </w:rPr>
        <w:t xml:space="preserve"> discussed above, across the nation school districts are </w:t>
      </w:r>
      <w:r w:rsidRPr="009E0AC7">
        <w:rPr>
          <w:highlight w:val="green"/>
          <w:u w:val="single"/>
        </w:rPr>
        <w:t xml:space="preserve">struggling to fill vacancies </w:t>
      </w:r>
      <w:r w:rsidRPr="00ED340A">
        <w:rPr>
          <w:u w:val="single"/>
        </w:rPr>
        <w:t xml:space="preserve">and after the COVID-19 pandemic students are academically behind." A </w:t>
      </w:r>
      <w:r w:rsidRPr="009E0AC7">
        <w:rPr>
          <w:highlight w:val="green"/>
          <w:u w:val="single"/>
        </w:rPr>
        <w:t xml:space="preserve">lack of teachers </w:t>
      </w:r>
      <w:r w:rsidRPr="00ED340A">
        <w:rPr>
          <w:u w:val="single"/>
        </w:rPr>
        <w:t xml:space="preserve">will likely only </w:t>
      </w:r>
      <w:r w:rsidRPr="009E0AC7">
        <w:rPr>
          <w:highlight w:val="green"/>
          <w:u w:val="single"/>
        </w:rPr>
        <w:t xml:space="preserve">exacerbate </w:t>
      </w:r>
      <w:r w:rsidRPr="00ED340A">
        <w:rPr>
          <w:u w:val="single"/>
        </w:rPr>
        <w:t xml:space="preserve">student academic </w:t>
      </w:r>
      <w:r w:rsidRPr="009E0AC7">
        <w:rPr>
          <w:highlight w:val="green"/>
          <w:u w:val="single"/>
        </w:rPr>
        <w:t>issues</w:t>
      </w:r>
      <w:r w:rsidRPr="00ED340A">
        <w:rPr>
          <w:u w:val="single"/>
        </w:rPr>
        <w:t xml:space="preserve">, therefore expanding school districts budget may be necessary to </w:t>
      </w:r>
      <w:r w:rsidRPr="009E0AC7">
        <w:rPr>
          <w:highlight w:val="green"/>
          <w:u w:val="single"/>
        </w:rPr>
        <w:t xml:space="preserve">stop </w:t>
      </w:r>
      <w:r w:rsidRPr="00ED340A">
        <w:rPr>
          <w:u w:val="single"/>
        </w:rPr>
        <w:t xml:space="preserve">a </w:t>
      </w:r>
      <w:r w:rsidRPr="009E0AC7">
        <w:rPr>
          <w:highlight w:val="green"/>
          <w:u w:val="single"/>
        </w:rPr>
        <w:t xml:space="preserve">crisis </w:t>
      </w:r>
      <w:r w:rsidRPr="00ED340A">
        <w:rPr>
          <w:u w:val="single"/>
        </w:rPr>
        <w:t xml:space="preserve">from occurring. Additionally, as the entire nation faces economic lapses on the back of the COVID-19 pandemic, better </w:t>
      </w:r>
      <w:r w:rsidRPr="009E0AC7">
        <w:rPr>
          <w:highlight w:val="green"/>
          <w:u w:val="single"/>
        </w:rPr>
        <w:t xml:space="preserve">education </w:t>
      </w:r>
      <w:r w:rsidRPr="00ED340A">
        <w:rPr>
          <w:u w:val="single"/>
        </w:rPr>
        <w:t xml:space="preserve">can help </w:t>
      </w:r>
      <w:r w:rsidRPr="009E0AC7">
        <w:rPr>
          <w:highlight w:val="green"/>
          <w:u w:val="single"/>
        </w:rPr>
        <w:t>mend economic issues</w:t>
      </w:r>
      <w:r w:rsidRPr="00ED340A">
        <w:rPr>
          <w:u w:val="single"/>
        </w:rPr>
        <w:t>, as one study stated:</w:t>
      </w:r>
    </w:p>
    <w:p w14:paraId="3FA5FF37" w14:textId="77777777" w:rsidR="00834497" w:rsidRPr="00ED340A" w:rsidRDefault="00834497" w:rsidP="00834497">
      <w:pPr>
        <w:rPr>
          <w:u w:val="single"/>
        </w:rPr>
      </w:pPr>
      <w:r w:rsidRPr="00ED340A">
        <w:rPr>
          <w:u w:val="single"/>
        </w:rPr>
        <w:t xml:space="preserve">Economists have clearly show that investing in education </w:t>
      </w:r>
      <w:r w:rsidRPr="009E0AC7">
        <w:rPr>
          <w:highlight w:val="green"/>
          <w:u w:val="single"/>
        </w:rPr>
        <w:t>leads to major economic returns</w:t>
      </w:r>
      <w:r w:rsidRPr="00ED340A">
        <w:rPr>
          <w:u w:val="single"/>
        </w:rPr>
        <w:t xml:space="preserve"> in terms of both salaries and gross domestic product (GDP). It also contributes to an overall more successful economy and thriving labor market, as </w:t>
      </w:r>
      <w:r w:rsidRPr="009E0AC7">
        <w:rPr>
          <w:highlight w:val="green"/>
          <w:u w:val="single"/>
        </w:rPr>
        <w:t xml:space="preserve">employment </w:t>
      </w:r>
      <w:r w:rsidRPr="00ED340A">
        <w:rPr>
          <w:u w:val="single"/>
        </w:rPr>
        <w:t xml:space="preserve">tends to closely </w:t>
      </w:r>
      <w:r w:rsidRPr="009E0AC7">
        <w:rPr>
          <w:highlight w:val="green"/>
          <w:u w:val="single"/>
        </w:rPr>
        <w:t xml:space="preserve">track </w:t>
      </w:r>
      <w:r w:rsidRPr="00ED340A">
        <w:rPr>
          <w:u w:val="single"/>
        </w:rPr>
        <w:t xml:space="preserve">increasing </w:t>
      </w:r>
      <w:r w:rsidRPr="009E0AC7">
        <w:rPr>
          <w:highlight w:val="green"/>
          <w:u w:val="single"/>
        </w:rPr>
        <w:t>education outcomes</w:t>
      </w:r>
      <w:r w:rsidRPr="00ED340A">
        <w:rPr>
          <w:u w:val="single"/>
        </w:rPr>
        <w:t xml:space="preserve">. Indeed, one of the </w:t>
      </w:r>
      <w:r w:rsidRPr="009E0AC7">
        <w:rPr>
          <w:highlight w:val="green"/>
          <w:u w:val="single"/>
        </w:rPr>
        <w:t>best predictors of economic growth</w:t>
      </w:r>
      <w:r w:rsidRPr="00ED340A">
        <w:rPr>
          <w:u w:val="single"/>
        </w:rPr>
        <w:t xml:space="preserve"> is education o</w:t>
      </w:r>
      <w:r>
        <w:rPr>
          <w:u w:val="single"/>
        </w:rPr>
        <w:t>5</w:t>
      </w:r>
      <w:r w:rsidRPr="00ED340A">
        <w:rPr>
          <w:u w:val="single"/>
        </w:rPr>
        <w:t>utcomes, and furthering education would provide a much-needed boost to the American economy-and American workers."'</w:t>
      </w:r>
    </w:p>
    <w:p w14:paraId="5E3CABC2" w14:textId="77777777" w:rsidR="00834497" w:rsidRPr="00ED340A" w:rsidRDefault="00834497" w:rsidP="00834497">
      <w:pPr>
        <w:rPr>
          <w:u w:val="single"/>
        </w:rPr>
      </w:pPr>
      <w:r w:rsidRPr="00ED340A">
        <w:rPr>
          <w:u w:val="single"/>
        </w:rPr>
        <w:t xml:space="preserve">Therefore, although </w:t>
      </w:r>
      <w:r w:rsidRPr="009E0AC7">
        <w:rPr>
          <w:highlight w:val="green"/>
          <w:u w:val="single"/>
        </w:rPr>
        <w:t xml:space="preserve">unions </w:t>
      </w:r>
      <w:r w:rsidRPr="00ED340A">
        <w:rPr>
          <w:u w:val="single"/>
        </w:rPr>
        <w:t xml:space="preserve">often increase district spending, that extra cost may be the </w:t>
      </w:r>
      <w:r w:rsidRPr="009E0AC7">
        <w:rPr>
          <w:highlight w:val="green"/>
          <w:u w:val="single"/>
        </w:rPr>
        <w:t xml:space="preserve">answer </w:t>
      </w:r>
      <w:r w:rsidRPr="00ED340A">
        <w:rPr>
          <w:u w:val="single"/>
        </w:rPr>
        <w:t xml:space="preserve">to both </w:t>
      </w:r>
      <w:r w:rsidRPr="009E0AC7">
        <w:rPr>
          <w:highlight w:val="green"/>
          <w:u w:val="single"/>
        </w:rPr>
        <w:t>educational lapses and economic slumps</w:t>
      </w:r>
      <w:r w:rsidRPr="00ED340A">
        <w:rPr>
          <w:u w:val="single"/>
        </w:rPr>
        <w:t>.</w:t>
      </w:r>
    </w:p>
    <w:p w14:paraId="589615F4" w14:textId="77777777" w:rsidR="00834497" w:rsidRPr="00AB7B84" w:rsidRDefault="00834497" w:rsidP="00834497"/>
    <w:p w14:paraId="10D521BD" w14:textId="77777777" w:rsidR="00834497" w:rsidRPr="00E1538E" w:rsidRDefault="00834497" w:rsidP="00834497">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5B7BF8F2" w14:textId="77777777" w:rsidR="00834497" w:rsidRDefault="00834497" w:rsidP="00834497">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E0A38FA" w14:textId="77777777" w:rsidR="00834497" w:rsidRPr="00E1538E" w:rsidRDefault="00834497" w:rsidP="00834497">
      <w:pPr>
        <w:rPr>
          <w:sz w:val="16"/>
        </w:rPr>
      </w:pPr>
      <w:r w:rsidRPr="00E1538E">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E1538E">
        <w:rPr>
          <w:sz w:val="16"/>
        </w:rPr>
        <w:t xml:space="preserve"> </w:t>
      </w:r>
      <w:r w:rsidRPr="00E1538E">
        <w:rPr>
          <w:rStyle w:val="Emphasis"/>
        </w:rPr>
        <w:t>hard</w:t>
      </w:r>
      <w:r w:rsidRPr="00E1538E">
        <w:rPr>
          <w:sz w:val="16"/>
        </w:rPr>
        <w:t xml:space="preserve"> </w:t>
      </w:r>
      <w:r w:rsidRPr="00E1538E">
        <w:rPr>
          <w:rStyle w:val="StyleUnderline"/>
        </w:rPr>
        <w:t>not to wonder</w:t>
      </w:r>
      <w:r w:rsidRPr="00E1538E">
        <w:rPr>
          <w:sz w:val="16"/>
        </w:rPr>
        <w:t xml:space="preserve"> </w:t>
      </w:r>
      <w:r w:rsidRPr="00E1538E">
        <w:rPr>
          <w:rStyle w:val="Emphasis"/>
        </w:rPr>
        <w:t xml:space="preserve">if the </w:t>
      </w:r>
      <w:r w:rsidRPr="009E0AC7">
        <w:rPr>
          <w:rStyle w:val="Emphasis"/>
          <w:highlight w:val="green"/>
        </w:rPr>
        <w:t>US-led order</w:t>
      </w:r>
      <w:r w:rsidRPr="00E1538E">
        <w:rPr>
          <w:sz w:val="16"/>
        </w:rPr>
        <w:t xml:space="preserve"> </w:t>
      </w:r>
      <w:r w:rsidRPr="00E1538E">
        <w:rPr>
          <w:rStyle w:val="StyleUnderline"/>
        </w:rPr>
        <w:t>is on its way out</w:t>
      </w:r>
      <w:r w:rsidRPr="00E1538E">
        <w:rPr>
          <w:sz w:val="16"/>
        </w:rPr>
        <w:t>.</w:t>
      </w:r>
    </w:p>
    <w:p w14:paraId="2938993A" w14:textId="77777777" w:rsidR="00834497" w:rsidRPr="00E1538E" w:rsidRDefault="00834497" w:rsidP="00834497">
      <w:pPr>
        <w:rPr>
          <w:sz w:val="16"/>
        </w:rPr>
      </w:pPr>
      <w:r w:rsidRPr="00E1538E">
        <w:rPr>
          <w:sz w:val="16"/>
        </w:rPr>
        <w:t xml:space="preserve">Since 1945, </w:t>
      </w:r>
      <w:r w:rsidRPr="00E1538E">
        <w:rPr>
          <w:rStyle w:val="StyleUnderline"/>
        </w:rPr>
        <w:t xml:space="preserve">that order has </w:t>
      </w:r>
      <w:r w:rsidRPr="009E0AC7">
        <w:rPr>
          <w:rStyle w:val="StyleUnderline"/>
          <w:highlight w:val="green"/>
        </w:rPr>
        <w:t>generate</w:t>
      </w:r>
      <w:r w:rsidRPr="00B00035">
        <w:rPr>
          <w:rStyle w:val="StyleUnderline"/>
        </w:rPr>
        <w:t>d</w:t>
      </w:r>
      <w:r w:rsidRPr="00B00035">
        <w:rPr>
          <w:sz w:val="16"/>
        </w:rPr>
        <w:t xml:space="preserve"> </w:t>
      </w:r>
      <w:r w:rsidRPr="009E0AC7">
        <w:rPr>
          <w:rStyle w:val="Emphasis"/>
          <w:highlight w:val="green"/>
        </w:rPr>
        <w:t>tremendous peace</w:t>
      </w:r>
      <w:r w:rsidRPr="00E1538E">
        <w:rPr>
          <w:sz w:val="16"/>
        </w:rPr>
        <w:t xml:space="preserve">, prosperity </w:t>
      </w:r>
      <w:r w:rsidRPr="00E1538E">
        <w:rPr>
          <w:rStyle w:val="StyleUnderline"/>
        </w:rPr>
        <w:t>and</w:t>
      </w:r>
      <w:r w:rsidRPr="00E1538E">
        <w:rPr>
          <w:sz w:val="16"/>
        </w:rPr>
        <w:t xml:space="preserve"> </w:t>
      </w:r>
      <w:r w:rsidRPr="00E1538E">
        <w:rPr>
          <w:rStyle w:val="Emphasis"/>
        </w:rPr>
        <w:t>freedom</w:t>
      </w:r>
      <w:r w:rsidRPr="00E1538E">
        <w:rPr>
          <w:sz w:val="16"/>
        </w:rPr>
        <w:t xml:space="preserve">. It can only be </w:t>
      </w:r>
      <w:r w:rsidRPr="00E1538E">
        <w:rPr>
          <w:rStyle w:val="StyleUnderline"/>
        </w:rPr>
        <w:t>termed a</w:t>
      </w:r>
      <w:r w:rsidRPr="00E1538E">
        <w:rPr>
          <w:sz w:val="16"/>
        </w:rPr>
        <w:t xml:space="preserve"> </w:t>
      </w:r>
      <w:r w:rsidRPr="00E1538E">
        <w:rPr>
          <w:rStyle w:val="Emphasis"/>
        </w:rPr>
        <w:t>smashing success</w:t>
      </w:r>
      <w:r w:rsidRPr="00E1538E">
        <w:rPr>
          <w:sz w:val="16"/>
        </w:rPr>
        <w:t xml:space="preserve">. </w:t>
      </w:r>
      <w:r w:rsidRPr="00E1538E">
        <w:rPr>
          <w:rStyle w:val="StyleUnderline"/>
        </w:rPr>
        <w:t>Bu</w:t>
      </w:r>
      <w:r w:rsidRPr="00B00035">
        <w:rPr>
          <w:rStyle w:val="StyleUnderline"/>
        </w:rPr>
        <w:t>t</w:t>
      </w:r>
      <w:r w:rsidRPr="00B00035">
        <w:rPr>
          <w:sz w:val="16"/>
        </w:rPr>
        <w:t xml:space="preserve"> </w:t>
      </w:r>
      <w:r w:rsidRPr="00B00035">
        <w:rPr>
          <w:rStyle w:val="Emphasis"/>
        </w:rPr>
        <w:t>stresses</w:t>
      </w:r>
      <w:r w:rsidRPr="00B00035">
        <w:rPr>
          <w:sz w:val="16"/>
        </w:rPr>
        <w:t xml:space="preserve"> </w:t>
      </w:r>
      <w:r w:rsidRPr="00B00035">
        <w:rPr>
          <w:rStyle w:val="StyleUnderline"/>
        </w:rPr>
        <w:t>on that order — those imposed by its</w:t>
      </w:r>
      <w:r w:rsidRPr="00B00035">
        <w:rPr>
          <w:sz w:val="16"/>
        </w:rPr>
        <w:t xml:space="preserve"> </w:t>
      </w:r>
      <w:r w:rsidRPr="00B00035">
        <w:rPr>
          <w:rStyle w:val="Emphasis"/>
        </w:rPr>
        <w:t>challengers</w:t>
      </w:r>
      <w:r w:rsidRPr="00B00035">
        <w:rPr>
          <w:sz w:val="16"/>
        </w:rPr>
        <w:t xml:space="preserve">, </w:t>
      </w:r>
      <w:r w:rsidRPr="00B00035">
        <w:rPr>
          <w:rStyle w:val="StyleUnderline"/>
        </w:rPr>
        <w:t>and</w:t>
      </w:r>
      <w:r w:rsidRPr="00B00035">
        <w:rPr>
          <w:sz w:val="16"/>
        </w:rPr>
        <w:t xml:space="preserve"> those imposed by </w:t>
      </w:r>
      <w:r w:rsidRPr="00B00035">
        <w:rPr>
          <w:rStyle w:val="StyleUnderline"/>
        </w:rPr>
        <w:t>its</w:t>
      </w:r>
      <w:r w:rsidRPr="00B00035">
        <w:rPr>
          <w:sz w:val="16"/>
        </w:rPr>
        <w:t xml:space="preserve"> </w:t>
      </w:r>
      <w:r w:rsidRPr="00B00035">
        <w:rPr>
          <w:rStyle w:val="Emphasis"/>
        </w:rPr>
        <w:t>creator</w:t>
      </w:r>
      <w:r w:rsidRPr="00B00035">
        <w:rPr>
          <w:sz w:val="16"/>
        </w:rPr>
        <w:t xml:space="preserve"> — </w:t>
      </w:r>
      <w:r w:rsidRPr="00B00035">
        <w:rPr>
          <w:rStyle w:val="StyleUnderline"/>
        </w:rPr>
        <w:t>have been mounting</w:t>
      </w:r>
      <w:r w:rsidRPr="00B00035">
        <w:rPr>
          <w:sz w:val="16"/>
        </w:rPr>
        <w:t xml:space="preserve">. One way of </w:t>
      </w:r>
      <w:r w:rsidRPr="00B00035">
        <w:rPr>
          <w:rStyle w:val="StyleUnderline"/>
        </w:rPr>
        <w:t>g</w:t>
      </w:r>
      <w:r w:rsidRPr="00E1538E">
        <w:rPr>
          <w:rStyle w:val="StyleUnderline"/>
        </w:rPr>
        <w:t>auging just how</w:t>
      </w:r>
      <w:r w:rsidRPr="00E1538E">
        <w:rPr>
          <w:sz w:val="16"/>
        </w:rPr>
        <w:t xml:space="preserve"> </w:t>
      </w:r>
      <w:r w:rsidRPr="00E1538E">
        <w:rPr>
          <w:rStyle w:val="Emphasis"/>
        </w:rPr>
        <w:t>severe</w:t>
      </w:r>
      <w:r w:rsidRPr="00E1538E">
        <w:rPr>
          <w:sz w:val="16"/>
        </w:rPr>
        <w:t xml:space="preserve"> </w:t>
      </w:r>
      <w:r w:rsidRPr="00E1538E">
        <w:rPr>
          <w:rStyle w:val="StyleUnderline"/>
        </w:rPr>
        <w:t>the risks have become is by considering</w:t>
      </w:r>
      <w:r w:rsidRPr="00E1538E">
        <w:rPr>
          <w:sz w:val="16"/>
        </w:rPr>
        <w:t xml:space="preserve"> the various </w:t>
      </w:r>
      <w:r w:rsidRPr="00E1538E">
        <w:rPr>
          <w:rStyle w:val="StyleUnderline"/>
        </w:rPr>
        <w:t>ways an order</w:t>
      </w:r>
      <w:r w:rsidRPr="00E1538E">
        <w:rPr>
          <w:sz w:val="16"/>
        </w:rPr>
        <w:t xml:space="preserve"> </w:t>
      </w:r>
      <w:r w:rsidRPr="00E1538E">
        <w:rPr>
          <w:rStyle w:val="Emphasis"/>
        </w:rPr>
        <w:t>might</w:t>
      </w:r>
      <w:r w:rsidRPr="00E1538E">
        <w:rPr>
          <w:sz w:val="16"/>
        </w:rPr>
        <w:t xml:space="preserve"> </w:t>
      </w:r>
      <w:r w:rsidRPr="00E1538E">
        <w:rPr>
          <w:rStyle w:val="StyleUnderline"/>
        </w:rPr>
        <w:t>end</w:t>
      </w:r>
      <w:r w:rsidRPr="00E1538E">
        <w:rPr>
          <w:sz w:val="16"/>
        </w:rPr>
        <w:t>.</w:t>
      </w:r>
    </w:p>
    <w:p w14:paraId="7B5B07B4" w14:textId="77777777" w:rsidR="00834497" w:rsidRPr="00E1538E" w:rsidRDefault="00834497" w:rsidP="00834497">
      <w:pPr>
        <w:rPr>
          <w:sz w:val="16"/>
        </w:rPr>
      </w:pPr>
      <w:r w:rsidRPr="00E1538E">
        <w:rPr>
          <w:sz w:val="16"/>
        </w:rPr>
        <w:t xml:space="preserve">The brilliant Cambridge historian Brendan Simms has suggested that </w:t>
      </w:r>
      <w:r w:rsidRPr="00E1538E">
        <w:rPr>
          <w:rStyle w:val="StyleUnderline"/>
        </w:rPr>
        <w:t xml:space="preserve">international </w:t>
      </w:r>
      <w:r w:rsidRPr="009E0AC7">
        <w:rPr>
          <w:rStyle w:val="StyleUnderline"/>
          <w:highlight w:val="green"/>
        </w:rPr>
        <w:t>orders</w:t>
      </w:r>
      <w:r w:rsidRPr="009E0AC7">
        <w:rPr>
          <w:sz w:val="16"/>
          <w:highlight w:val="green"/>
        </w:rPr>
        <w:t xml:space="preserve"> </w:t>
      </w:r>
      <w:r w:rsidRPr="00FD194A">
        <w:rPr>
          <w:rStyle w:val="Emphasis"/>
        </w:rPr>
        <w:t>typically</w:t>
      </w:r>
      <w:r w:rsidRPr="00FD194A">
        <w:rPr>
          <w:sz w:val="16"/>
        </w:rPr>
        <w:t xml:space="preserve"> </w:t>
      </w:r>
      <w:r w:rsidRPr="009E0AC7">
        <w:rPr>
          <w:rStyle w:val="StyleUnderline"/>
          <w:highlight w:val="green"/>
        </w:rPr>
        <w:t>end</w:t>
      </w:r>
      <w:r w:rsidRPr="00E1538E">
        <w:rPr>
          <w:sz w:val="16"/>
        </w:rPr>
        <w:t xml:space="preserve"> in one of three ways: Through defeat in war or some catastrophic failure of deterrence; </w:t>
      </w:r>
      <w:r w:rsidRPr="009E0AC7">
        <w:rPr>
          <w:rStyle w:val="StyleUnderline"/>
          <w:highlight w:val="green"/>
        </w:rPr>
        <w:t>through</w:t>
      </w:r>
      <w:r w:rsidRPr="009E0AC7">
        <w:rPr>
          <w:sz w:val="16"/>
          <w:highlight w:val="green"/>
        </w:rPr>
        <w:t xml:space="preserve"> </w:t>
      </w:r>
      <w:r w:rsidRPr="009E0AC7">
        <w:rPr>
          <w:rStyle w:val="Emphasis"/>
          <w:highlight w:val="green"/>
        </w:rPr>
        <w:t>econ</w:t>
      </w:r>
      <w:r w:rsidRPr="00E1538E">
        <w:rPr>
          <w:rStyle w:val="Emphasis"/>
        </w:rPr>
        <w:t xml:space="preserve">omic </w:t>
      </w:r>
      <w:r w:rsidRPr="009E0AC7">
        <w:rPr>
          <w:rStyle w:val="Emphasis"/>
          <w:highlight w:val="green"/>
        </w:rPr>
        <w:t>decline</w:t>
      </w:r>
      <w:r w:rsidRPr="00E1538E">
        <w:rPr>
          <w:sz w:val="16"/>
        </w:rPr>
        <w:t xml:space="preserve"> or a divergence between the order’s political and economic arrangements; or through the collapse of respect for its guiding rules and norms.</w:t>
      </w:r>
    </w:p>
    <w:p w14:paraId="6E438916" w14:textId="77777777" w:rsidR="00834497" w:rsidRPr="00E1538E" w:rsidRDefault="00834497" w:rsidP="00834497">
      <w:pPr>
        <w:rPr>
          <w:sz w:val="16"/>
        </w:rPr>
      </w:pPr>
      <w:r w:rsidRPr="00E1538E">
        <w:rPr>
          <w:sz w:val="16"/>
        </w:rPr>
        <w:t xml:space="preserve">The </w:t>
      </w:r>
      <w:r w:rsidRPr="00E1538E">
        <w:rPr>
          <w:rStyle w:val="Emphasis"/>
        </w:rPr>
        <w:t>US order</w:t>
      </w:r>
      <w:r w:rsidRPr="00E1538E">
        <w:rPr>
          <w:sz w:val="16"/>
        </w:rPr>
        <w:t xml:space="preserve"> </w:t>
      </w:r>
      <w:r w:rsidRPr="00E1538E">
        <w:rPr>
          <w:rStyle w:val="StyleUnderline"/>
        </w:rPr>
        <w:t>has proven remarkably resilient, but the</w:t>
      </w:r>
      <w:r w:rsidRPr="00E1538E">
        <w:rPr>
          <w:sz w:val="16"/>
        </w:rPr>
        <w:t xml:space="preserve"> </w:t>
      </w:r>
      <w:r w:rsidRPr="00E1538E">
        <w:rPr>
          <w:rStyle w:val="Emphasis"/>
        </w:rPr>
        <w:t>possibility</w:t>
      </w:r>
      <w:r w:rsidRPr="00E1538E">
        <w:rPr>
          <w:sz w:val="16"/>
        </w:rPr>
        <w:t xml:space="preserve"> </w:t>
      </w:r>
      <w:r w:rsidRPr="00E1538E">
        <w:rPr>
          <w:rStyle w:val="StyleUnderline"/>
        </w:rPr>
        <w:t>of a breakdown is growing</w:t>
      </w:r>
      <w:r w:rsidRPr="00E1538E">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2FEF0535" w14:textId="77777777" w:rsidR="00834497" w:rsidRPr="00E1538E" w:rsidRDefault="00834497" w:rsidP="00834497">
      <w:pPr>
        <w:rPr>
          <w:sz w:val="16"/>
        </w:rPr>
      </w:pPr>
      <w:r w:rsidRPr="00E1538E">
        <w:rPr>
          <w:sz w:val="16"/>
        </w:rPr>
        <w:t xml:space="preserve">Orders can die of murder, exhaustion or suicide. Today, </w:t>
      </w:r>
      <w:r w:rsidRPr="00E1538E">
        <w:rPr>
          <w:rStyle w:val="StyleUnderline"/>
        </w:rPr>
        <w:t>it’s</w:t>
      </w:r>
      <w:r w:rsidRPr="00E1538E">
        <w:rPr>
          <w:sz w:val="16"/>
        </w:rPr>
        <w:t xml:space="preserve"> </w:t>
      </w:r>
      <w:r w:rsidRPr="00E1538E">
        <w:rPr>
          <w:rStyle w:val="Emphasis"/>
        </w:rPr>
        <w:t>difficult</w:t>
      </w:r>
      <w:r w:rsidRPr="00E1538E">
        <w:rPr>
          <w:sz w:val="16"/>
        </w:rPr>
        <w:t xml:space="preserve"> </w:t>
      </w:r>
      <w:r w:rsidRPr="00E1538E">
        <w:rPr>
          <w:rStyle w:val="StyleUnderline"/>
        </w:rPr>
        <w:t>to rule</w:t>
      </w:r>
      <w:r w:rsidRPr="00E1538E">
        <w:rPr>
          <w:sz w:val="16"/>
        </w:rPr>
        <w:t xml:space="preserve"> any of those </w:t>
      </w:r>
      <w:r w:rsidRPr="00E1538E">
        <w:rPr>
          <w:rStyle w:val="StyleUnderline"/>
        </w:rPr>
        <w:t>grim finales out</w:t>
      </w:r>
      <w:r w:rsidRPr="00E1538E">
        <w:rPr>
          <w:sz w:val="16"/>
        </w:rPr>
        <w:t>.</w:t>
      </w:r>
    </w:p>
    <w:p w14:paraId="7FA79199" w14:textId="77777777" w:rsidR="00834497" w:rsidRPr="00E1538E" w:rsidRDefault="00834497" w:rsidP="00834497">
      <w:pPr>
        <w:rPr>
          <w:sz w:val="16"/>
        </w:rPr>
      </w:pPr>
      <w:r w:rsidRPr="00E1538E">
        <w:rPr>
          <w:sz w:val="16"/>
        </w:rPr>
        <w:t>How America Took the Lead</w:t>
      </w:r>
    </w:p>
    <w:p w14:paraId="5A89A87F" w14:textId="77777777" w:rsidR="00834497" w:rsidRPr="00E1538E" w:rsidRDefault="00834497" w:rsidP="00834497">
      <w:pPr>
        <w:rPr>
          <w:sz w:val="16"/>
        </w:rPr>
      </w:pPr>
      <w:r w:rsidRPr="00E1538E">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E11EB06" w14:textId="77777777" w:rsidR="00834497" w:rsidRPr="00E1538E" w:rsidRDefault="00834497" w:rsidP="00834497">
      <w:pPr>
        <w:rPr>
          <w:sz w:val="16"/>
        </w:rPr>
      </w:pPr>
      <w:r w:rsidRPr="00E1538E">
        <w:rPr>
          <w:sz w:val="16"/>
        </w:rPr>
        <w:t xml:space="preserve">The lesson US policymakers took from that conflict was that only a secure, prosperous system could ensure America’s own wellbeing. So </w:t>
      </w:r>
      <w:r w:rsidRPr="00E1538E">
        <w:rPr>
          <w:rStyle w:val="StyleUnderline"/>
        </w:rPr>
        <w:t>the</w:t>
      </w:r>
      <w:r w:rsidRPr="00E1538E">
        <w:rPr>
          <w:sz w:val="16"/>
        </w:rPr>
        <w:t xml:space="preserve"> </w:t>
      </w:r>
      <w:r w:rsidRPr="00E1538E">
        <w:rPr>
          <w:rStyle w:val="Emphasis"/>
        </w:rPr>
        <w:t>US</w:t>
      </w:r>
      <w:r w:rsidRPr="00E1538E">
        <w:rPr>
          <w:sz w:val="16"/>
        </w:rPr>
        <w:t xml:space="preserve"> </w:t>
      </w:r>
      <w:r w:rsidRPr="00E1538E">
        <w:rPr>
          <w:rStyle w:val="StyleUnderline"/>
        </w:rPr>
        <w:t xml:space="preserve">built an </w:t>
      </w:r>
      <w:r w:rsidRPr="009E0AC7">
        <w:rPr>
          <w:rStyle w:val="StyleUnderline"/>
          <w:highlight w:val="green"/>
        </w:rPr>
        <w:t>order based on</w:t>
      </w:r>
      <w:r w:rsidRPr="00E1538E">
        <w:rPr>
          <w:sz w:val="16"/>
        </w:rPr>
        <w:t xml:space="preserve"> relatively free trade; a preference for human rights and democratic values; </w:t>
      </w:r>
      <w:r w:rsidRPr="00E1538E">
        <w:rPr>
          <w:rStyle w:val="StyleUnderline"/>
        </w:rPr>
        <w:t>the</w:t>
      </w:r>
      <w:r w:rsidRPr="00E1538E">
        <w:rPr>
          <w:sz w:val="16"/>
        </w:rPr>
        <w:t xml:space="preserve"> </w:t>
      </w:r>
      <w:r w:rsidRPr="009E0AC7">
        <w:rPr>
          <w:rStyle w:val="Emphasis"/>
          <w:highlight w:val="green"/>
        </w:rPr>
        <w:t>prevention</w:t>
      </w:r>
      <w:r w:rsidRPr="009E0AC7">
        <w:rPr>
          <w:sz w:val="16"/>
          <w:highlight w:val="green"/>
        </w:rPr>
        <w:t xml:space="preserve"> </w:t>
      </w:r>
      <w:r w:rsidRPr="009E0AC7">
        <w:rPr>
          <w:rStyle w:val="StyleUnderline"/>
          <w:highlight w:val="green"/>
        </w:rPr>
        <w:t>of</w:t>
      </w:r>
      <w:r w:rsidRPr="009E0AC7">
        <w:rPr>
          <w:sz w:val="16"/>
          <w:highlight w:val="green"/>
        </w:rPr>
        <w:t xml:space="preserve"> </w:t>
      </w:r>
      <w:r w:rsidRPr="009E0AC7">
        <w:rPr>
          <w:rStyle w:val="Emphasis"/>
          <w:highlight w:val="green"/>
        </w:rPr>
        <w:t>great-power</w:t>
      </w:r>
      <w:r w:rsidRPr="00E1538E">
        <w:rPr>
          <w:sz w:val="16"/>
        </w:rPr>
        <w:t xml:space="preserve"> </w:t>
      </w:r>
      <w:r w:rsidRPr="00E1538E">
        <w:rPr>
          <w:rStyle w:val="StyleUnderline"/>
        </w:rPr>
        <w:t xml:space="preserve">aggression and </w:t>
      </w:r>
      <w:r w:rsidRPr="009E0AC7">
        <w:rPr>
          <w:rStyle w:val="StyleUnderline"/>
          <w:highlight w:val="green"/>
        </w:rPr>
        <w:t>war; and</w:t>
      </w:r>
      <w:r w:rsidRPr="009E0AC7">
        <w:rPr>
          <w:sz w:val="16"/>
          <w:highlight w:val="green"/>
        </w:rPr>
        <w:t xml:space="preserve"> </w:t>
      </w:r>
      <w:r w:rsidRPr="009E0AC7">
        <w:rPr>
          <w:rStyle w:val="Emphasis"/>
          <w:highlight w:val="green"/>
        </w:rPr>
        <w:t>institutionalized coop</w:t>
      </w:r>
      <w:r w:rsidRPr="00E1538E">
        <w:rPr>
          <w:sz w:val="16"/>
        </w:rPr>
        <w:t xml:space="preserve">eration </w:t>
      </w:r>
      <w:r w:rsidRPr="009E0AC7">
        <w:rPr>
          <w:rStyle w:val="StyleUnderline"/>
          <w:highlight w:val="green"/>
        </w:rPr>
        <w:t>to address common problems</w:t>
      </w:r>
      <w:r w:rsidRPr="00E1538E">
        <w:rPr>
          <w:sz w:val="16"/>
        </w:rPr>
        <w:t>.</w:t>
      </w:r>
    </w:p>
    <w:p w14:paraId="40722BAF" w14:textId="77777777" w:rsidR="00834497" w:rsidRPr="00E1538E" w:rsidRDefault="00834497" w:rsidP="00834497">
      <w:pPr>
        <w:rPr>
          <w:sz w:val="16"/>
        </w:rPr>
      </w:pPr>
      <w:r w:rsidRPr="00E1538E">
        <w:rPr>
          <w:sz w:val="16"/>
        </w:rPr>
        <w:t xml:space="preserve">Washington </w:t>
      </w:r>
      <w:r w:rsidRPr="00E1538E">
        <w:rPr>
          <w:rStyle w:val="StyleUnderline"/>
        </w:rPr>
        <w:t>used its</w:t>
      </w:r>
      <w:r w:rsidRPr="00E1538E">
        <w:rPr>
          <w:sz w:val="16"/>
        </w:rPr>
        <w:t xml:space="preserve"> </w:t>
      </w:r>
      <w:r w:rsidRPr="009E0AC7">
        <w:rPr>
          <w:rStyle w:val="Emphasis"/>
          <w:highlight w:val="green"/>
        </w:rPr>
        <w:t>unmatched</w:t>
      </w:r>
      <w:r w:rsidRPr="00E1538E">
        <w:rPr>
          <w:sz w:val="16"/>
        </w:rPr>
        <w:t xml:space="preserve"> military and </w:t>
      </w:r>
      <w:r w:rsidRPr="009E0AC7">
        <w:rPr>
          <w:rStyle w:val="Emphasis"/>
          <w:highlight w:val="green"/>
        </w:rPr>
        <w:t>econ</w:t>
      </w:r>
      <w:r w:rsidRPr="00E1538E">
        <w:rPr>
          <w:rStyle w:val="Emphasis"/>
        </w:rPr>
        <w:t xml:space="preserve">omic </w:t>
      </w:r>
      <w:r w:rsidRPr="009E0AC7">
        <w:rPr>
          <w:rStyle w:val="Emphasis"/>
          <w:highlight w:val="green"/>
        </w:rPr>
        <w:t>power</w:t>
      </w:r>
      <w:r w:rsidRPr="00E1538E">
        <w:rPr>
          <w:sz w:val="16"/>
        </w:rPr>
        <w:t xml:space="preserve"> </w:t>
      </w:r>
      <w:r w:rsidRPr="00E1538E">
        <w:rPr>
          <w:rStyle w:val="StyleUnderline"/>
        </w:rPr>
        <w:t xml:space="preserve">to </w:t>
      </w:r>
      <w:r w:rsidRPr="009E0AC7">
        <w:rPr>
          <w:rStyle w:val="StyleUnderline"/>
          <w:highlight w:val="green"/>
        </w:rPr>
        <w:t>buoy</w:t>
      </w:r>
      <w:r w:rsidRPr="00E1538E">
        <w:rPr>
          <w:rStyle w:val="StyleUnderline"/>
        </w:rPr>
        <w:t xml:space="preserve"> the fortunes of </w:t>
      </w:r>
      <w:r w:rsidRPr="009E0AC7">
        <w:rPr>
          <w:rStyle w:val="StyleUnderline"/>
          <w:highlight w:val="green"/>
        </w:rPr>
        <w:t>like-minded nations</w:t>
      </w:r>
      <w:r w:rsidRPr="00E1538E">
        <w:rPr>
          <w:sz w:val="16"/>
        </w:rPr>
        <w:t>. America, said President Harry Truman, was “</w:t>
      </w:r>
      <w:r w:rsidRPr="00E1538E">
        <w:rPr>
          <w:rStyle w:val="StyleUnderline"/>
        </w:rPr>
        <w:t>assuming</w:t>
      </w:r>
      <w:r w:rsidRPr="00E1538E">
        <w:rPr>
          <w:sz w:val="16"/>
        </w:rPr>
        <w:t xml:space="preserve"> the </w:t>
      </w:r>
      <w:r w:rsidRPr="00E1538E">
        <w:rPr>
          <w:rStyle w:val="StyleUnderline"/>
        </w:rPr>
        <w:t>responsibility</w:t>
      </w:r>
      <w:r w:rsidRPr="00E1538E">
        <w:rPr>
          <w:sz w:val="16"/>
        </w:rPr>
        <w:t xml:space="preserve"> which God Almighty intended” </w:t>
      </w:r>
      <w:r w:rsidRPr="00E1538E">
        <w:rPr>
          <w:rStyle w:val="StyleUnderline"/>
        </w:rPr>
        <w:t>for “the</w:t>
      </w:r>
      <w:r w:rsidRPr="00E1538E">
        <w:rPr>
          <w:sz w:val="16"/>
        </w:rPr>
        <w:t xml:space="preserve"> </w:t>
      </w:r>
      <w:r w:rsidRPr="00E1538E">
        <w:rPr>
          <w:rStyle w:val="Emphasis"/>
        </w:rPr>
        <w:t>welfare of the world</w:t>
      </w:r>
      <w:r w:rsidRPr="00E1538E">
        <w:rPr>
          <w:sz w:val="16"/>
        </w:rPr>
        <w:t xml:space="preserve"> </w:t>
      </w:r>
      <w:r w:rsidRPr="00E1538E">
        <w:rPr>
          <w:rStyle w:val="StyleUnderline"/>
        </w:rPr>
        <w:t>in generations to come</w:t>
      </w:r>
      <w:r w:rsidRPr="00E1538E">
        <w:rPr>
          <w:sz w:val="16"/>
        </w:rPr>
        <w:t>.”</w:t>
      </w:r>
    </w:p>
    <w:p w14:paraId="77029EA1" w14:textId="77777777" w:rsidR="00834497" w:rsidRPr="00E1538E" w:rsidRDefault="00834497" w:rsidP="00834497">
      <w:pPr>
        <w:rPr>
          <w:sz w:val="16"/>
        </w:rPr>
      </w:pPr>
      <w:r w:rsidRPr="00E1538E">
        <w:rPr>
          <w:sz w:val="16"/>
        </w:rPr>
        <w:t xml:space="preserve">Make no mistake: This endeavor was rooted in US interests. But </w:t>
      </w:r>
      <w:r w:rsidRPr="00E1538E">
        <w:rPr>
          <w:rStyle w:val="StyleUnderline"/>
        </w:rPr>
        <w:t>because</w:t>
      </w:r>
      <w:r w:rsidRPr="00E1538E">
        <w:rPr>
          <w:sz w:val="16"/>
        </w:rPr>
        <w:t xml:space="preserve"> </w:t>
      </w:r>
      <w:r w:rsidRPr="00E1538E">
        <w:rPr>
          <w:rStyle w:val="Emphasis"/>
        </w:rPr>
        <w:t>America</w:t>
      </w:r>
      <w:r w:rsidRPr="00E1538E">
        <w:rPr>
          <w:sz w:val="16"/>
        </w:rPr>
        <w:t xml:space="preserve"> </w:t>
      </w:r>
      <w:r w:rsidRPr="00E1538E">
        <w:rPr>
          <w:rStyle w:val="StyleUnderline"/>
        </w:rPr>
        <w:t>was</w:t>
      </w:r>
      <w:r w:rsidRPr="00E1538E">
        <w:rPr>
          <w:sz w:val="16"/>
        </w:rPr>
        <w:t xml:space="preserve"> </w:t>
      </w:r>
      <w:r w:rsidRPr="00E1538E">
        <w:rPr>
          <w:rStyle w:val="Emphasis"/>
        </w:rPr>
        <w:t>so powerful</w:t>
      </w:r>
      <w:r w:rsidRPr="00E1538E">
        <w:rPr>
          <w:sz w:val="16"/>
        </w:rPr>
        <w:t xml:space="preserve">, </w:t>
      </w:r>
      <w:r w:rsidRPr="00E1538E">
        <w:rPr>
          <w:rStyle w:val="StyleUnderline"/>
        </w:rPr>
        <w:t>and defined</w:t>
      </w:r>
      <w:r w:rsidRPr="00E1538E">
        <w:rPr>
          <w:sz w:val="16"/>
        </w:rPr>
        <w:t xml:space="preserve"> those </w:t>
      </w:r>
      <w:r w:rsidRPr="00E1538E">
        <w:rPr>
          <w:rStyle w:val="StyleUnderline"/>
        </w:rPr>
        <w:t>interests so broadly, this project brought</w:t>
      </w:r>
      <w:r w:rsidRPr="00E1538E">
        <w:rPr>
          <w:sz w:val="16"/>
        </w:rPr>
        <w:t xml:space="preserve"> </w:t>
      </w:r>
      <w:r w:rsidRPr="00E1538E">
        <w:rPr>
          <w:rStyle w:val="Emphasis"/>
        </w:rPr>
        <w:t>historic gains</w:t>
      </w:r>
      <w:r w:rsidRPr="00E1538E">
        <w:rPr>
          <w:sz w:val="16"/>
        </w:rPr>
        <w:t xml:space="preserve"> </w:t>
      </w:r>
      <w:r w:rsidRPr="00E1538E">
        <w:rPr>
          <w:rStyle w:val="StyleUnderline"/>
        </w:rPr>
        <w:t>for much of the world</w:t>
      </w:r>
      <w:r w:rsidRPr="00E1538E">
        <w:rPr>
          <w:sz w:val="16"/>
        </w:rPr>
        <w:t>.</w:t>
      </w:r>
    </w:p>
    <w:p w14:paraId="3A8C8053" w14:textId="77777777" w:rsidR="00834497" w:rsidRPr="00E1538E" w:rsidRDefault="00834497" w:rsidP="00834497">
      <w:pPr>
        <w:rPr>
          <w:sz w:val="16"/>
        </w:rPr>
      </w:pPr>
      <w:r w:rsidRPr="00E1538E">
        <w:rPr>
          <w:sz w:val="16"/>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E1538E">
        <w:rPr>
          <w:sz w:val="16"/>
        </w:rPr>
        <w:t xml:space="preserve"> </w:t>
      </w:r>
      <w:r w:rsidRPr="00E1538E">
        <w:rPr>
          <w:rStyle w:val="Emphasis"/>
        </w:rPr>
        <w:t>two</w:t>
      </w:r>
      <w:r w:rsidRPr="00E1538E">
        <w:rPr>
          <w:sz w:val="16"/>
        </w:rPr>
        <w:t xml:space="preserve"> all-consuming </w:t>
      </w:r>
      <w:r w:rsidRPr="00E1538E">
        <w:rPr>
          <w:rStyle w:val="Emphasis"/>
        </w:rPr>
        <w:t>great-power wars</w:t>
      </w:r>
      <w:r w:rsidRPr="00E1538E">
        <w:rPr>
          <w:sz w:val="16"/>
        </w:rPr>
        <w:t xml:space="preserve"> </w:t>
      </w:r>
      <w:r w:rsidRPr="00E1538E">
        <w:rPr>
          <w:rStyle w:val="StyleUnderline"/>
        </w:rPr>
        <w:t>in quick succession has</w:t>
      </w:r>
      <w:r w:rsidRPr="00E1538E">
        <w:rPr>
          <w:sz w:val="16"/>
        </w:rPr>
        <w:t xml:space="preserve"> </w:t>
      </w:r>
      <w:r w:rsidRPr="00E1538E">
        <w:rPr>
          <w:rStyle w:val="Emphasis"/>
        </w:rPr>
        <w:t>avoided</w:t>
      </w:r>
      <w:r w:rsidRPr="00E1538E">
        <w:rPr>
          <w:sz w:val="16"/>
        </w:rPr>
        <w:t xml:space="preserve"> </w:t>
      </w:r>
      <w:r w:rsidRPr="00E1538E">
        <w:rPr>
          <w:rStyle w:val="StyleUnderline"/>
        </w:rPr>
        <w:t>anything like that since</w:t>
      </w:r>
      <w:r w:rsidRPr="00E1538E">
        <w:rPr>
          <w:sz w:val="16"/>
        </w:rPr>
        <w:t xml:space="preserve"> 1945.</w:t>
      </w:r>
    </w:p>
    <w:p w14:paraId="3B23B0F7" w14:textId="77777777" w:rsidR="00834497" w:rsidRPr="00E1538E" w:rsidRDefault="00834497" w:rsidP="00834497">
      <w:pPr>
        <w:rPr>
          <w:sz w:val="16"/>
        </w:rPr>
      </w:pPr>
      <w:r w:rsidRPr="00E1538E">
        <w:rPr>
          <w:sz w:val="16"/>
        </w:rPr>
        <w:t>The US presided over a global golden age. Yet the stresses on America’s order have become impossible to ignore.</w:t>
      </w:r>
    </w:p>
    <w:p w14:paraId="6348D223" w14:textId="77777777" w:rsidR="00834497" w:rsidRPr="00E1538E" w:rsidRDefault="00834497" w:rsidP="00834497">
      <w:pPr>
        <w:rPr>
          <w:sz w:val="16"/>
        </w:rPr>
      </w:pPr>
      <w:r w:rsidRPr="009E0AC7">
        <w:rPr>
          <w:rStyle w:val="Emphasis"/>
          <w:highlight w:val="green"/>
        </w:rPr>
        <w:t>Revisionist</w:t>
      </w:r>
      <w:r w:rsidRPr="00E1538E">
        <w:rPr>
          <w:sz w:val="16"/>
        </w:rPr>
        <w:t xml:space="preserve"> </w:t>
      </w:r>
      <w:r w:rsidRPr="00E1538E">
        <w:rPr>
          <w:rStyle w:val="StyleUnderline"/>
        </w:rPr>
        <w:t>powers</w:t>
      </w:r>
      <w:r w:rsidRPr="00E1538E">
        <w:rPr>
          <w:sz w:val="16"/>
        </w:rPr>
        <w:t xml:space="preserve"> — </w:t>
      </w:r>
      <w:r w:rsidRPr="009E0AC7">
        <w:rPr>
          <w:rStyle w:val="Emphasis"/>
          <w:highlight w:val="green"/>
        </w:rPr>
        <w:t>China</w:t>
      </w:r>
      <w:r w:rsidRPr="009E0AC7">
        <w:rPr>
          <w:sz w:val="16"/>
          <w:highlight w:val="green"/>
        </w:rPr>
        <w:t xml:space="preserve">, </w:t>
      </w:r>
      <w:r w:rsidRPr="009E0AC7">
        <w:rPr>
          <w:rStyle w:val="Emphasis"/>
          <w:highlight w:val="green"/>
        </w:rPr>
        <w:t>Russia</w:t>
      </w:r>
      <w:r w:rsidRPr="009E0AC7">
        <w:rPr>
          <w:sz w:val="16"/>
          <w:highlight w:val="green"/>
        </w:rPr>
        <w:t xml:space="preserve">, </w:t>
      </w:r>
      <w:r w:rsidRPr="009E0AC7">
        <w:rPr>
          <w:rStyle w:val="Emphasis"/>
          <w:highlight w:val="green"/>
        </w:rPr>
        <w:t>Iran</w:t>
      </w:r>
      <w:r w:rsidRPr="009E0AC7">
        <w:rPr>
          <w:sz w:val="16"/>
          <w:highlight w:val="green"/>
        </w:rPr>
        <w:t xml:space="preserve">, </w:t>
      </w:r>
      <w:r w:rsidRPr="009E0AC7">
        <w:rPr>
          <w:rStyle w:val="Emphasis"/>
          <w:highlight w:val="green"/>
        </w:rPr>
        <w:t>No</w:t>
      </w:r>
      <w:r w:rsidRPr="00E1538E">
        <w:rPr>
          <w:sz w:val="16"/>
        </w:rPr>
        <w:t xml:space="preserve">rth </w:t>
      </w:r>
      <w:r w:rsidRPr="009E0AC7">
        <w:rPr>
          <w:rStyle w:val="Emphasis"/>
          <w:highlight w:val="green"/>
        </w:rPr>
        <w:t>Ko</w:t>
      </w:r>
      <w:r w:rsidRPr="00E1538E">
        <w:rPr>
          <w:sz w:val="16"/>
        </w:rPr>
        <w:t xml:space="preserve">rea — </w:t>
      </w:r>
      <w:r w:rsidRPr="009E0AC7">
        <w:rPr>
          <w:rStyle w:val="StyleUnderline"/>
          <w:highlight w:val="green"/>
        </w:rPr>
        <w:t>are challenging</w:t>
      </w:r>
      <w:r w:rsidRPr="00E1538E">
        <w:rPr>
          <w:rStyle w:val="StyleUnderline"/>
        </w:rPr>
        <w:t xml:space="preserve"> a system they view as</w:t>
      </w:r>
      <w:r w:rsidRPr="00E1538E">
        <w:rPr>
          <w:sz w:val="16"/>
        </w:rPr>
        <w:t xml:space="preserve"> </w:t>
      </w:r>
      <w:r w:rsidRPr="00E1538E">
        <w:rPr>
          <w:rStyle w:val="Emphasis"/>
        </w:rPr>
        <w:t>dangerous</w:t>
      </w:r>
      <w:r w:rsidRPr="00E1538E">
        <w:rPr>
          <w:sz w:val="16"/>
        </w:rPr>
        <w:t xml:space="preserve"> </w:t>
      </w:r>
      <w:r w:rsidRPr="00E1538E">
        <w:rPr>
          <w:rStyle w:val="StyleUnderline"/>
        </w:rPr>
        <w:t>to</w:t>
      </w:r>
      <w:r w:rsidRPr="00E1538E">
        <w:rPr>
          <w:sz w:val="16"/>
        </w:rPr>
        <w:t xml:space="preserve"> their </w:t>
      </w:r>
      <w:r w:rsidRPr="00E1538E">
        <w:rPr>
          <w:rStyle w:val="StyleUnderline"/>
        </w:rPr>
        <w:t>illiberal regimes and oppressive to</w:t>
      </w:r>
      <w:r w:rsidRPr="00E1538E">
        <w:rPr>
          <w:sz w:val="16"/>
        </w:rPr>
        <w:t xml:space="preserve"> their </w:t>
      </w:r>
      <w:r w:rsidRPr="00E1538E">
        <w:rPr>
          <w:rStyle w:val="StyleUnderline"/>
        </w:rPr>
        <w:t>geopolitical ambitions</w:t>
      </w:r>
      <w:r w:rsidRPr="00E1538E">
        <w:rPr>
          <w:sz w:val="16"/>
        </w:rPr>
        <w:t xml:space="preserve">. The Global South has become disillusioned with Western dominance. The </w:t>
      </w:r>
      <w:r w:rsidRPr="00E1538E">
        <w:rPr>
          <w:rStyle w:val="Emphasis"/>
        </w:rPr>
        <w:t>US</w:t>
      </w:r>
      <w:r w:rsidRPr="00E1538E">
        <w:rPr>
          <w:sz w:val="16"/>
        </w:rPr>
        <w:t xml:space="preserve"> itself </w:t>
      </w:r>
      <w:r w:rsidRPr="00E1538E">
        <w:rPr>
          <w:rStyle w:val="StyleUnderline"/>
        </w:rPr>
        <w:t>has seemed ambivalent</w:t>
      </w:r>
      <w:r w:rsidRPr="00E1538E">
        <w:rPr>
          <w:sz w:val="16"/>
        </w:rPr>
        <w:t xml:space="preserve">, in recent decades, </w:t>
      </w:r>
      <w:r w:rsidRPr="00E1538E">
        <w:rPr>
          <w:rStyle w:val="StyleUnderline"/>
        </w:rPr>
        <w:t>about</w:t>
      </w:r>
      <w:r w:rsidRPr="00E1538E">
        <w:rPr>
          <w:sz w:val="16"/>
        </w:rPr>
        <w:t xml:space="preserve"> </w:t>
      </w:r>
      <w:r w:rsidRPr="00E1538E">
        <w:rPr>
          <w:rStyle w:val="Emphasis"/>
        </w:rPr>
        <w:t>world</w:t>
      </w:r>
      <w:r w:rsidRPr="00E1538E">
        <w:rPr>
          <w:sz w:val="16"/>
        </w:rPr>
        <w:t xml:space="preserve"> </w:t>
      </w:r>
      <w:r w:rsidRPr="00E1538E">
        <w:rPr>
          <w:rStyle w:val="StyleUnderline"/>
        </w:rPr>
        <w:t>leadership</w:t>
      </w:r>
      <w:r w:rsidRPr="00E1538E">
        <w:rPr>
          <w:sz w:val="16"/>
        </w:rPr>
        <w:t xml:space="preserve">. </w:t>
      </w:r>
      <w:r w:rsidRPr="00E1538E">
        <w:rPr>
          <w:rStyle w:val="Emphasis"/>
        </w:rPr>
        <w:t>Threats</w:t>
      </w:r>
      <w:r w:rsidRPr="00E1538E">
        <w:rPr>
          <w:sz w:val="16"/>
        </w:rPr>
        <w:t xml:space="preserve"> </w:t>
      </w:r>
      <w:r w:rsidRPr="00E1538E">
        <w:rPr>
          <w:rStyle w:val="StyleUnderline"/>
        </w:rPr>
        <w:t>to its</w:t>
      </w:r>
      <w:r w:rsidRPr="00E1538E">
        <w:rPr>
          <w:sz w:val="16"/>
        </w:rPr>
        <w:t xml:space="preserve"> </w:t>
      </w:r>
      <w:r w:rsidRPr="00E1538E">
        <w:rPr>
          <w:rStyle w:val="Emphasis"/>
        </w:rPr>
        <w:t>economic</w:t>
      </w:r>
      <w:r w:rsidRPr="00E1538E">
        <w:rPr>
          <w:sz w:val="16"/>
        </w:rPr>
        <w:t xml:space="preserve"> and military </w:t>
      </w:r>
      <w:r w:rsidRPr="00E1538E">
        <w:rPr>
          <w:rStyle w:val="Emphasis"/>
        </w:rPr>
        <w:t>supremacy</w:t>
      </w:r>
      <w:r w:rsidRPr="00E1538E">
        <w:rPr>
          <w:sz w:val="16"/>
        </w:rPr>
        <w:t xml:space="preserve"> have </w:t>
      </w:r>
      <w:r w:rsidRPr="00E1538E">
        <w:rPr>
          <w:rStyle w:val="Emphasis"/>
        </w:rPr>
        <w:t>grow</w:t>
      </w:r>
      <w:r w:rsidRPr="00E1538E">
        <w:rPr>
          <w:sz w:val="16"/>
        </w:rPr>
        <w:t xml:space="preserve">n </w:t>
      </w:r>
      <w:r w:rsidRPr="00E1538E">
        <w:rPr>
          <w:rStyle w:val="StyleUnderline"/>
        </w:rPr>
        <w:t>more severe</w:t>
      </w:r>
      <w:r w:rsidRPr="00E1538E">
        <w:rPr>
          <w:sz w:val="16"/>
        </w:rPr>
        <w:t>.</w:t>
      </w:r>
    </w:p>
    <w:p w14:paraId="7BB283D2" w14:textId="77777777" w:rsidR="00834497" w:rsidRPr="00E1538E" w:rsidRDefault="00834497" w:rsidP="00834497">
      <w:pPr>
        <w:rPr>
          <w:sz w:val="16"/>
        </w:rPr>
      </w:pPr>
      <w:r w:rsidRPr="00E1538E">
        <w:rPr>
          <w:sz w:val="16"/>
        </w:rPr>
        <w:t>Visit nearly any US ally, and you’ll notice conviction that American power remains necessary — and concern that the post-World War II order is slipping away. So how real is the danger? Let’s consider the three ways an order can come apart.</w:t>
      </w:r>
    </w:p>
    <w:p w14:paraId="0A77F9D7" w14:textId="77777777" w:rsidR="00834497" w:rsidRPr="00E1538E" w:rsidRDefault="00834497" w:rsidP="00834497">
      <w:pPr>
        <w:rPr>
          <w:sz w:val="16"/>
        </w:rPr>
      </w:pPr>
      <w:r w:rsidRPr="00E1538E">
        <w:rPr>
          <w:sz w:val="16"/>
        </w:rPr>
        <w:t>Losing a War</w:t>
      </w:r>
    </w:p>
    <w:p w14:paraId="37B86BD2" w14:textId="77777777" w:rsidR="00834497" w:rsidRPr="00E1538E" w:rsidRDefault="00834497" w:rsidP="00834497">
      <w:pPr>
        <w:rPr>
          <w:sz w:val="16"/>
        </w:rPr>
      </w:pPr>
      <w:r w:rsidRPr="00E1538E">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90D3267" w14:textId="77777777" w:rsidR="00834497" w:rsidRPr="00E1538E" w:rsidRDefault="00834497" w:rsidP="00834497">
      <w:pPr>
        <w:rPr>
          <w:sz w:val="16"/>
        </w:rPr>
      </w:pPr>
      <w:r w:rsidRPr="00E1538E">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A536E76" w14:textId="77777777" w:rsidR="00834497" w:rsidRPr="00E1538E" w:rsidRDefault="00834497" w:rsidP="00834497">
      <w:pPr>
        <w:rPr>
          <w:sz w:val="16"/>
        </w:rPr>
      </w:pPr>
      <w:r w:rsidRPr="00E1538E">
        <w:rPr>
          <w:sz w:val="16"/>
        </w:rPr>
        <w:t xml:space="preserve">The Pentagon faces a vexing military arithmetic problem. Several </w:t>
      </w:r>
      <w:r w:rsidRPr="00E1538E">
        <w:rPr>
          <w:rStyle w:val="StyleUnderline"/>
        </w:rPr>
        <w:t>challenges — from</w:t>
      </w:r>
      <w:r w:rsidRPr="00E1538E">
        <w:rPr>
          <w:sz w:val="16"/>
        </w:rPr>
        <w:t xml:space="preserve"> </w:t>
      </w:r>
      <w:r w:rsidRPr="00E1538E">
        <w:rPr>
          <w:rStyle w:val="Emphasis"/>
        </w:rPr>
        <w:t>Russia</w:t>
      </w:r>
      <w:r w:rsidRPr="00E1538E">
        <w:rPr>
          <w:sz w:val="16"/>
        </w:rPr>
        <w:t xml:space="preserve"> </w:t>
      </w:r>
      <w:r w:rsidRPr="009E0AC7">
        <w:rPr>
          <w:rStyle w:val="StyleUnderline"/>
          <w:highlight w:val="green"/>
        </w:rPr>
        <w:t>in</w:t>
      </w:r>
      <w:r w:rsidRPr="009E0AC7">
        <w:rPr>
          <w:sz w:val="16"/>
          <w:highlight w:val="green"/>
        </w:rPr>
        <w:t xml:space="preserve"> </w:t>
      </w:r>
      <w:r w:rsidRPr="009E0AC7">
        <w:rPr>
          <w:rStyle w:val="Emphasis"/>
          <w:highlight w:val="green"/>
        </w:rPr>
        <w:t>Europe</w:t>
      </w:r>
      <w:r w:rsidRPr="00E1538E">
        <w:rPr>
          <w:sz w:val="16"/>
        </w:rPr>
        <w:t xml:space="preserve">, </w:t>
      </w:r>
      <w:r w:rsidRPr="00E1538E">
        <w:rPr>
          <w:rStyle w:val="Emphasis"/>
        </w:rPr>
        <w:t>Iran</w:t>
      </w:r>
      <w:r w:rsidRPr="00E1538E">
        <w:rPr>
          <w:sz w:val="16"/>
        </w:rPr>
        <w:t xml:space="preserve"> </w:t>
      </w:r>
      <w:r w:rsidRPr="00E1538E">
        <w:rPr>
          <w:rStyle w:val="StyleUnderline"/>
        </w:rPr>
        <w:t>and its proxies in the</w:t>
      </w:r>
      <w:r w:rsidRPr="00E1538E">
        <w:rPr>
          <w:sz w:val="16"/>
        </w:rPr>
        <w:t xml:space="preserve"> </w:t>
      </w:r>
      <w:r w:rsidRPr="009E0AC7">
        <w:rPr>
          <w:rStyle w:val="Emphasis"/>
          <w:highlight w:val="green"/>
        </w:rPr>
        <w:t>Mid</w:t>
      </w:r>
      <w:r w:rsidRPr="00E1538E">
        <w:rPr>
          <w:sz w:val="16"/>
        </w:rPr>
        <w:t xml:space="preserve">dle </w:t>
      </w:r>
      <w:r w:rsidRPr="009E0AC7">
        <w:rPr>
          <w:rStyle w:val="Emphasis"/>
          <w:highlight w:val="green"/>
        </w:rPr>
        <w:t>East</w:t>
      </w:r>
      <w:r w:rsidRPr="00E1538E">
        <w:rPr>
          <w:sz w:val="16"/>
        </w:rPr>
        <w:t xml:space="preserve">, </w:t>
      </w:r>
      <w:r w:rsidRPr="00E1538E">
        <w:rPr>
          <w:rStyle w:val="StyleUnderline"/>
        </w:rPr>
        <w:t>and</w:t>
      </w:r>
      <w:r w:rsidRPr="00E1538E">
        <w:rPr>
          <w:sz w:val="16"/>
        </w:rPr>
        <w:t xml:space="preserve"> </w:t>
      </w:r>
      <w:r w:rsidRPr="00E1538E">
        <w:rPr>
          <w:rStyle w:val="Emphasis"/>
        </w:rPr>
        <w:t>China</w:t>
      </w:r>
      <w:r w:rsidRPr="00E1538E">
        <w:rPr>
          <w:sz w:val="16"/>
        </w:rPr>
        <w:t xml:space="preserve"> </w:t>
      </w:r>
      <w:r w:rsidRPr="009E0AC7">
        <w:rPr>
          <w:rStyle w:val="StyleUnderline"/>
          <w:highlight w:val="green"/>
        </w:rPr>
        <w:t>and</w:t>
      </w:r>
      <w:r w:rsidRPr="00E1538E">
        <w:rPr>
          <w:sz w:val="16"/>
        </w:rPr>
        <w:t xml:space="preserve"> </w:t>
      </w:r>
      <w:r w:rsidRPr="00E1538E">
        <w:rPr>
          <w:rStyle w:val="Emphasis"/>
        </w:rPr>
        <w:t>No</w:t>
      </w:r>
      <w:r w:rsidRPr="00E1538E">
        <w:rPr>
          <w:sz w:val="16"/>
        </w:rPr>
        <w:t xml:space="preserve">rth </w:t>
      </w:r>
      <w:r w:rsidRPr="00E1538E">
        <w:rPr>
          <w:rStyle w:val="Emphasis"/>
        </w:rPr>
        <w:t>Ko</w:t>
      </w:r>
      <w:r w:rsidRPr="00E1538E">
        <w:rPr>
          <w:sz w:val="16"/>
        </w:rPr>
        <w:t xml:space="preserve">rea </w:t>
      </w:r>
      <w:r w:rsidRPr="00E1538E">
        <w:rPr>
          <w:rStyle w:val="StyleUnderline"/>
        </w:rPr>
        <w:t>in</w:t>
      </w:r>
      <w:r w:rsidRPr="00E1538E">
        <w:rPr>
          <w:sz w:val="16"/>
        </w:rPr>
        <w:t xml:space="preserve"> </w:t>
      </w:r>
      <w:r w:rsidRPr="009E0AC7">
        <w:rPr>
          <w:rStyle w:val="Emphasis"/>
          <w:highlight w:val="green"/>
        </w:rPr>
        <w:t>Asia</w:t>
      </w:r>
      <w:r w:rsidRPr="00E1538E">
        <w:rPr>
          <w:sz w:val="16"/>
        </w:rPr>
        <w:t xml:space="preserve"> — are stretching US resources. A superpower with a military designed to fight one war at a time is always at </w:t>
      </w:r>
      <w:r w:rsidRPr="009E0AC7">
        <w:rPr>
          <w:rStyle w:val="StyleUnderline"/>
          <w:highlight w:val="green"/>
        </w:rPr>
        <w:t>risk</w:t>
      </w:r>
      <w:r w:rsidRPr="00E1538E">
        <w:rPr>
          <w:sz w:val="16"/>
        </w:rPr>
        <w:t xml:space="preserve"> in </w:t>
      </w:r>
      <w:r w:rsidRPr="00E1538E">
        <w:rPr>
          <w:rStyle w:val="StyleUnderline"/>
        </w:rPr>
        <w:t>a world of</w:t>
      </w:r>
      <w:r w:rsidRPr="00E1538E">
        <w:rPr>
          <w:sz w:val="16"/>
        </w:rPr>
        <w:t xml:space="preserve"> </w:t>
      </w:r>
      <w:r w:rsidRPr="009E0AC7">
        <w:rPr>
          <w:rStyle w:val="Emphasis"/>
          <w:highlight w:val="green"/>
        </w:rPr>
        <w:t>multiple, interlocking threats</w:t>
      </w:r>
      <w:r w:rsidRPr="00E1538E">
        <w:rPr>
          <w:sz w:val="16"/>
        </w:rPr>
        <w:t>. But the danger of crushing defeat is most concentrated in the Western Pacific.</w:t>
      </w:r>
    </w:p>
    <w:p w14:paraId="7DC184EC" w14:textId="77777777" w:rsidR="00834497" w:rsidRPr="00E1538E" w:rsidRDefault="00834497" w:rsidP="00834497">
      <w:pPr>
        <w:rPr>
          <w:sz w:val="16"/>
        </w:rPr>
      </w:pPr>
      <w:r w:rsidRPr="00E1538E">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04154CB2" w14:textId="77777777" w:rsidR="00834497" w:rsidRPr="00E1538E" w:rsidRDefault="00834497" w:rsidP="00834497">
      <w:pPr>
        <w:rPr>
          <w:sz w:val="16"/>
        </w:rPr>
      </w:pPr>
      <w:r w:rsidRPr="00E1538E">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02BFEFD" w14:textId="77777777" w:rsidR="00834497" w:rsidRPr="00E1538E" w:rsidRDefault="00834497" w:rsidP="00834497">
      <w:pPr>
        <w:rPr>
          <w:sz w:val="16"/>
        </w:rPr>
      </w:pPr>
      <w:r w:rsidRPr="00E1538E">
        <w:rPr>
          <w:sz w:val="16"/>
        </w:rPr>
        <w:t xml:space="preserve">A US-China </w:t>
      </w:r>
      <w:r w:rsidRPr="00E1538E">
        <w:rPr>
          <w:rStyle w:val="StyleUnderline"/>
        </w:rPr>
        <w:t>war would</w:t>
      </w:r>
      <w:r w:rsidRPr="00E1538E">
        <w:rPr>
          <w:sz w:val="16"/>
        </w:rPr>
        <w:t xml:space="preserve"> cause cascading economic carnage and </w:t>
      </w:r>
      <w:r w:rsidRPr="009E0AC7">
        <w:rPr>
          <w:rStyle w:val="StyleUnderline"/>
          <w:highlight w:val="green"/>
        </w:rPr>
        <w:t>bring</w:t>
      </w:r>
      <w:r w:rsidRPr="009E0AC7">
        <w:rPr>
          <w:sz w:val="16"/>
          <w:highlight w:val="green"/>
        </w:rPr>
        <w:t xml:space="preserve"> </w:t>
      </w:r>
      <w:r w:rsidRPr="00FD194A">
        <w:rPr>
          <w:rStyle w:val="Emphasis"/>
        </w:rPr>
        <w:t xml:space="preserve">serious </w:t>
      </w:r>
      <w:r w:rsidRPr="009E0AC7">
        <w:rPr>
          <w:rStyle w:val="Emphasis"/>
          <w:highlight w:val="green"/>
        </w:rPr>
        <w:t>risk</w:t>
      </w:r>
      <w:r w:rsidRPr="00E1538E">
        <w:rPr>
          <w:rStyle w:val="Emphasis"/>
        </w:rPr>
        <w:t xml:space="preserve">s </w:t>
      </w:r>
      <w:r w:rsidRPr="009E0AC7">
        <w:rPr>
          <w:rStyle w:val="Emphasis"/>
          <w:highlight w:val="green"/>
        </w:rPr>
        <w:t>of nuc</w:t>
      </w:r>
      <w:r w:rsidRPr="00E1538E">
        <w:rPr>
          <w:rStyle w:val="Emphasis"/>
        </w:rPr>
        <w:t xml:space="preserve">lear </w:t>
      </w:r>
      <w:r w:rsidRPr="009E0AC7">
        <w:rPr>
          <w:rStyle w:val="Emphasis"/>
          <w:highlight w:val="green"/>
        </w:rPr>
        <w:t>escalation</w:t>
      </w:r>
      <w:r w:rsidRPr="00E1538E">
        <w:rPr>
          <w:sz w:val="16"/>
        </w:rPr>
        <w:t xml:space="preserve">. And if America lost — which is a real possibility — </w:t>
      </w:r>
      <w:r w:rsidRPr="00E1538E">
        <w:rPr>
          <w:rStyle w:val="StyleUnderline"/>
        </w:rPr>
        <w:t>the</w:t>
      </w:r>
      <w:r w:rsidRPr="00E1538E">
        <w:rPr>
          <w:sz w:val="16"/>
        </w:rPr>
        <w:t xml:space="preserve"> </w:t>
      </w:r>
      <w:r w:rsidRPr="00E1538E">
        <w:rPr>
          <w:rStyle w:val="Emphasis"/>
        </w:rPr>
        <w:t>damage</w:t>
      </w:r>
      <w:r w:rsidRPr="00E1538E">
        <w:rPr>
          <w:sz w:val="16"/>
        </w:rPr>
        <w:t xml:space="preserve"> to the US order </w:t>
      </w:r>
      <w:r w:rsidRPr="00E1538E">
        <w:rPr>
          <w:rStyle w:val="StyleUnderline"/>
        </w:rPr>
        <w:t>would be profound</w:t>
      </w:r>
      <w:r w:rsidRPr="00E1538E">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72E1FDD5" w14:textId="77777777" w:rsidR="00834497" w:rsidRPr="00E1538E" w:rsidRDefault="00834497" w:rsidP="00834497">
      <w:pPr>
        <w:rPr>
          <w:sz w:val="16"/>
        </w:rPr>
      </w:pPr>
      <w:r w:rsidRPr="00E1538E">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2D3D0FC" w14:textId="77777777" w:rsidR="00834497" w:rsidRPr="00E1538E" w:rsidRDefault="00834497" w:rsidP="00834497">
      <w:pPr>
        <w:rPr>
          <w:sz w:val="16"/>
        </w:rPr>
      </w:pPr>
      <w:r w:rsidRPr="00E1538E">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3053015" w14:textId="77777777" w:rsidR="00834497" w:rsidRPr="00E1538E" w:rsidRDefault="00834497" w:rsidP="00834497">
      <w:pPr>
        <w:rPr>
          <w:sz w:val="16"/>
        </w:rPr>
      </w:pPr>
      <w:r w:rsidRPr="00E1538E">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9127BFC" w14:textId="77777777" w:rsidR="00834497" w:rsidRPr="00E1538E" w:rsidRDefault="00834497" w:rsidP="00834497">
      <w:pPr>
        <w:rPr>
          <w:sz w:val="16"/>
        </w:rPr>
      </w:pPr>
      <w:r w:rsidRPr="00E1538E">
        <w:rPr>
          <w:rStyle w:val="StyleUnderline"/>
        </w:rPr>
        <w:t>With a</w:t>
      </w:r>
      <w:r w:rsidRPr="00E1538E">
        <w:rPr>
          <w:sz w:val="16"/>
        </w:rPr>
        <w:t xml:space="preserve"> moribund shipbuilding industry and a </w:t>
      </w:r>
      <w:r w:rsidRPr="009E0AC7">
        <w:rPr>
          <w:rStyle w:val="Emphasis"/>
          <w:highlight w:val="green"/>
        </w:rPr>
        <w:t>sluggish</w:t>
      </w:r>
      <w:r w:rsidRPr="00E1538E">
        <w:rPr>
          <w:rStyle w:val="Emphasis"/>
        </w:rPr>
        <w:t xml:space="preserve">, fragile </w:t>
      </w:r>
      <w:r w:rsidRPr="009E0AC7">
        <w:rPr>
          <w:rStyle w:val="Emphasis"/>
          <w:highlight w:val="green"/>
        </w:rPr>
        <w:t>industrial base</w:t>
      </w:r>
      <w:r w:rsidRPr="00E1538E">
        <w:rPr>
          <w:sz w:val="16"/>
        </w:rPr>
        <w:t xml:space="preserve">, </w:t>
      </w:r>
      <w:r w:rsidRPr="00E1538E">
        <w:rPr>
          <w:rStyle w:val="StyleUnderline"/>
        </w:rPr>
        <w:t>America would</w:t>
      </w:r>
      <w:r w:rsidRPr="00E1538E">
        <w:rPr>
          <w:sz w:val="16"/>
        </w:rPr>
        <w:t xml:space="preserve"> </w:t>
      </w:r>
      <w:r w:rsidRPr="009E0AC7">
        <w:rPr>
          <w:rStyle w:val="Emphasis"/>
          <w:highlight w:val="green"/>
        </w:rPr>
        <w:t>struggle</w:t>
      </w:r>
      <w:r w:rsidRPr="009E0AC7">
        <w:rPr>
          <w:sz w:val="16"/>
          <w:highlight w:val="green"/>
        </w:rPr>
        <w:t xml:space="preserve"> </w:t>
      </w:r>
      <w:r w:rsidRPr="009E0AC7">
        <w:rPr>
          <w:rStyle w:val="StyleUnderline"/>
          <w:highlight w:val="green"/>
        </w:rPr>
        <w:t>to replace assets</w:t>
      </w:r>
      <w:r w:rsidRPr="00E1538E">
        <w:rPr>
          <w:rStyle w:val="StyleUnderline"/>
        </w:rPr>
        <w:t xml:space="preserve"> lost in</w:t>
      </w:r>
      <w:r w:rsidRPr="00E1538E">
        <w:rPr>
          <w:sz w:val="16"/>
        </w:rPr>
        <w:t xml:space="preserve"> the opening phase of </w:t>
      </w:r>
      <w:r w:rsidRPr="00E1538E">
        <w:rPr>
          <w:rStyle w:val="StyleUnderline"/>
        </w:rPr>
        <w:t>a fight</w:t>
      </w:r>
      <w:r w:rsidRPr="00E1538E">
        <w:rPr>
          <w:sz w:val="16"/>
        </w:rPr>
        <w:t xml:space="preserve">. “You can’t AI your way out of material deficiency,” Paparo has argued: A </w:t>
      </w:r>
      <w:r w:rsidRPr="00E1538E">
        <w:rPr>
          <w:rStyle w:val="StyleUnderline"/>
        </w:rPr>
        <w:t>country</w:t>
      </w:r>
      <w:r w:rsidRPr="00E1538E">
        <w:rPr>
          <w:sz w:val="16"/>
        </w:rPr>
        <w:t xml:space="preserve"> that can’t replace battlefield losses </w:t>
      </w:r>
      <w:r w:rsidRPr="00E1538E">
        <w:rPr>
          <w:rStyle w:val="Emphasis"/>
        </w:rPr>
        <w:t>won’t</w:t>
      </w:r>
      <w:r w:rsidRPr="00E1538E">
        <w:rPr>
          <w:sz w:val="16"/>
        </w:rPr>
        <w:t xml:space="preserve"> </w:t>
      </w:r>
      <w:r w:rsidRPr="00E1538E">
        <w:rPr>
          <w:rStyle w:val="StyleUnderline"/>
        </w:rPr>
        <w:t>win a grinding, great-power war</w:t>
      </w:r>
      <w:r w:rsidRPr="00E1538E">
        <w:rPr>
          <w:sz w:val="16"/>
        </w:rPr>
        <w:t>.</w:t>
      </w:r>
    </w:p>
    <w:p w14:paraId="452B2AAB" w14:textId="77777777" w:rsidR="00834497" w:rsidRPr="00E1538E" w:rsidRDefault="00834497" w:rsidP="00834497">
      <w:pPr>
        <w:rPr>
          <w:sz w:val="16"/>
        </w:rPr>
      </w:pPr>
      <w:r w:rsidRPr="00E1538E">
        <w:rPr>
          <w:sz w:val="16"/>
        </w:rPr>
        <w:t>No one, not even Xi Jinping, knows exactly how capable China’s untested military is. But as the Pacific military balance changes, the dangers of an order-breaking catastrophe mount.</w:t>
      </w:r>
    </w:p>
    <w:p w14:paraId="2410BDD6" w14:textId="77777777" w:rsidR="00834497" w:rsidRPr="00E1538E" w:rsidRDefault="00834497" w:rsidP="00834497">
      <w:pPr>
        <w:rPr>
          <w:sz w:val="16"/>
        </w:rPr>
      </w:pPr>
      <w:r w:rsidRPr="00E1538E">
        <w:rPr>
          <w:sz w:val="16"/>
        </w:rPr>
        <w:t>An Economic Collapse</w:t>
      </w:r>
    </w:p>
    <w:p w14:paraId="314F7ACF" w14:textId="77777777" w:rsidR="00834497" w:rsidRPr="00E1538E" w:rsidRDefault="00834497" w:rsidP="00834497">
      <w:pPr>
        <w:rPr>
          <w:sz w:val="16"/>
        </w:rPr>
      </w:pPr>
      <w:r w:rsidRPr="00E1538E">
        <w:rPr>
          <w:rStyle w:val="StyleUnderline"/>
        </w:rPr>
        <w:t>Orders</w:t>
      </w:r>
      <w:r w:rsidRPr="00E1538E">
        <w:rPr>
          <w:sz w:val="16"/>
        </w:rPr>
        <w:t xml:space="preserve"> don’t have to explode violently. They </w:t>
      </w:r>
      <w:r w:rsidRPr="00E1538E">
        <w:rPr>
          <w:rStyle w:val="StyleUnderline"/>
        </w:rPr>
        <w:t>can</w:t>
      </w:r>
      <w:r w:rsidRPr="00E1538E">
        <w:rPr>
          <w:sz w:val="16"/>
        </w:rPr>
        <w:t xml:space="preserve"> also </w:t>
      </w:r>
      <w:r w:rsidRPr="00E1538E">
        <w:rPr>
          <w:rStyle w:val="Emphasis"/>
        </w:rPr>
        <w:t>implode</w:t>
      </w:r>
      <w:r w:rsidRPr="00E1538E">
        <w:rPr>
          <w:sz w:val="16"/>
        </w:rPr>
        <w:t xml:space="preserve">, </w:t>
      </w:r>
      <w:r w:rsidRPr="00E1538E">
        <w:rPr>
          <w:rStyle w:val="StyleUnderline"/>
        </w:rPr>
        <w:t xml:space="preserve">when the leading </w:t>
      </w:r>
      <w:r w:rsidRPr="009E0AC7">
        <w:rPr>
          <w:rStyle w:val="StyleUnderline"/>
          <w:highlight w:val="green"/>
        </w:rPr>
        <w:t>power</w:t>
      </w:r>
      <w:r w:rsidRPr="009E0AC7">
        <w:rPr>
          <w:sz w:val="16"/>
          <w:highlight w:val="green"/>
        </w:rPr>
        <w:t xml:space="preserve"> </w:t>
      </w:r>
      <w:r w:rsidRPr="009E0AC7">
        <w:rPr>
          <w:rStyle w:val="Emphasis"/>
          <w:highlight w:val="green"/>
        </w:rPr>
        <w:t>can’t — or won’t</w:t>
      </w:r>
      <w:r w:rsidRPr="009E0AC7">
        <w:rPr>
          <w:sz w:val="16"/>
          <w:highlight w:val="green"/>
        </w:rPr>
        <w:t xml:space="preserve"> — </w:t>
      </w:r>
      <w:r w:rsidRPr="009E0AC7">
        <w:rPr>
          <w:rStyle w:val="StyleUnderline"/>
          <w:highlight w:val="green"/>
        </w:rPr>
        <w:t>sustain</w:t>
      </w:r>
      <w:r w:rsidRPr="00E1538E">
        <w:rPr>
          <w:rStyle w:val="StyleUnderline"/>
        </w:rPr>
        <w:t xml:space="preserve"> the </w:t>
      </w:r>
      <w:r w:rsidRPr="009E0AC7">
        <w:rPr>
          <w:rStyle w:val="StyleUnderline"/>
          <w:highlight w:val="green"/>
        </w:rPr>
        <w:t>econ</w:t>
      </w:r>
      <w:r w:rsidRPr="00E1538E">
        <w:rPr>
          <w:rStyle w:val="StyleUnderline"/>
        </w:rPr>
        <w:t xml:space="preserve">omic </w:t>
      </w:r>
      <w:r w:rsidRPr="009E0AC7">
        <w:rPr>
          <w:rStyle w:val="StyleUnderline"/>
          <w:highlight w:val="green"/>
        </w:rPr>
        <w:t>arrangements</w:t>
      </w:r>
      <w:r w:rsidRPr="00E1538E">
        <w:rPr>
          <w:rStyle w:val="StyleUnderline"/>
        </w:rPr>
        <w:t xml:space="preserve"> that make the system work</w:t>
      </w:r>
      <w:r w:rsidRPr="00E1538E">
        <w:rPr>
          <w:sz w:val="16"/>
        </w:rPr>
        <w:t xml:space="preserve">. The British order crumbled when two world wars bankrupted the empire. The </w:t>
      </w:r>
      <w:r w:rsidRPr="00E1538E">
        <w:rPr>
          <w:rStyle w:val="StyleUnderline"/>
        </w:rPr>
        <w:t>American order has</w:t>
      </w:r>
      <w:r w:rsidRPr="00E1538E">
        <w:rPr>
          <w:sz w:val="16"/>
        </w:rPr>
        <w:t xml:space="preserve"> </w:t>
      </w:r>
      <w:r w:rsidRPr="00E1538E">
        <w:rPr>
          <w:rStyle w:val="Emphasis"/>
        </w:rPr>
        <w:t>long</w:t>
      </w:r>
      <w:r w:rsidRPr="00E1538E">
        <w:rPr>
          <w:sz w:val="16"/>
        </w:rPr>
        <w:t xml:space="preserve"> </w:t>
      </w:r>
      <w:r w:rsidRPr="00E1538E">
        <w:rPr>
          <w:rStyle w:val="StyleUnderline"/>
        </w:rPr>
        <w:t>rested on</w:t>
      </w:r>
      <w:r w:rsidRPr="00E1538E">
        <w:rPr>
          <w:sz w:val="16"/>
        </w:rPr>
        <w:t xml:space="preserve"> two </w:t>
      </w:r>
      <w:r w:rsidRPr="00E1538E">
        <w:rPr>
          <w:rStyle w:val="Emphasis"/>
        </w:rPr>
        <w:t>economic</w:t>
      </w:r>
      <w:r w:rsidRPr="00E1538E">
        <w:rPr>
          <w:sz w:val="16"/>
        </w:rPr>
        <w:t xml:space="preserve"> </w:t>
      </w:r>
      <w:r w:rsidRPr="00E1538E">
        <w:rPr>
          <w:rStyle w:val="StyleUnderline"/>
        </w:rPr>
        <w:t>pillars</w:t>
      </w:r>
      <w:r w:rsidRPr="00E1538E">
        <w:rPr>
          <w:sz w:val="16"/>
        </w:rPr>
        <w:t>.</w:t>
      </w:r>
    </w:p>
    <w:p w14:paraId="5127164A" w14:textId="77777777" w:rsidR="00834497" w:rsidRDefault="00834497" w:rsidP="00834497">
      <w:r w:rsidRPr="00E1538E">
        <w:rPr>
          <w:sz w:val="16"/>
        </w:rPr>
        <w:t xml:space="preserve">The first is simply </w:t>
      </w:r>
      <w:r w:rsidRPr="00E1538E">
        <w:rPr>
          <w:rStyle w:val="StyleUnderline"/>
        </w:rPr>
        <w:t>the</w:t>
      </w:r>
      <w:r w:rsidRPr="00E1538E">
        <w:rPr>
          <w:sz w:val="16"/>
        </w:rPr>
        <w:t xml:space="preserve"> </w:t>
      </w:r>
      <w:r w:rsidRPr="00E1538E">
        <w:rPr>
          <w:rStyle w:val="Emphasis"/>
        </w:rPr>
        <w:t>economic</w:t>
      </w:r>
      <w:r w:rsidRPr="00E1538E">
        <w:rPr>
          <w:sz w:val="16"/>
        </w:rPr>
        <w:t xml:space="preserve"> and financial </w:t>
      </w:r>
      <w:r w:rsidRPr="00E1538E">
        <w:rPr>
          <w:rStyle w:val="Emphasis"/>
        </w:rPr>
        <w:t>wherewithal</w:t>
      </w:r>
      <w:r w:rsidRPr="00E1538E">
        <w:rPr>
          <w:sz w:val="16"/>
        </w:rPr>
        <w:t xml:space="preserve"> </w:t>
      </w:r>
      <w:r w:rsidRPr="009E0AC7">
        <w:rPr>
          <w:rStyle w:val="StyleUnderline"/>
          <w:highlight w:val="green"/>
        </w:rPr>
        <w:t>to</w:t>
      </w:r>
      <w:r w:rsidRPr="009E0AC7">
        <w:rPr>
          <w:sz w:val="16"/>
          <w:highlight w:val="green"/>
        </w:rPr>
        <w:t xml:space="preserve"> </w:t>
      </w:r>
      <w:r w:rsidRPr="009E0AC7">
        <w:rPr>
          <w:rStyle w:val="Emphasis"/>
          <w:highlight w:val="green"/>
        </w:rPr>
        <w:t>sustain</w:t>
      </w:r>
      <w:r w:rsidRPr="00E1538E">
        <w:rPr>
          <w:sz w:val="16"/>
        </w:rPr>
        <w:t xml:space="preserve"> </w:t>
      </w:r>
      <w:r w:rsidRPr="00E1538E">
        <w:rPr>
          <w:rStyle w:val="StyleUnderline"/>
        </w:rPr>
        <w:t xml:space="preserve">America’s </w:t>
      </w:r>
      <w:r w:rsidRPr="009E0AC7">
        <w:rPr>
          <w:rStyle w:val="StyleUnderline"/>
          <w:highlight w:val="green"/>
        </w:rPr>
        <w:t>global power</w:t>
      </w:r>
      <w:r w:rsidRPr="00E1538E">
        <w:rPr>
          <w:rStyle w:val="StyleUnderline"/>
        </w:rPr>
        <w:t xml:space="preserve"> — among other things, to </w:t>
      </w:r>
      <w:r w:rsidRPr="009E0AC7">
        <w:rPr>
          <w:rStyle w:val="StyleUnderline"/>
          <w:highlight w:val="green"/>
        </w:rPr>
        <w:t>pay for</w:t>
      </w:r>
      <w:r w:rsidRPr="00E1538E">
        <w:rPr>
          <w:sz w:val="16"/>
        </w:rPr>
        <w:t xml:space="preserve"> </w:t>
      </w:r>
      <w:r w:rsidRPr="00E1538E">
        <w:rPr>
          <w:rStyle w:val="Emphasis"/>
        </w:rPr>
        <w:t xml:space="preserve">military </w:t>
      </w:r>
      <w:r w:rsidRPr="009E0AC7">
        <w:rPr>
          <w:rStyle w:val="Emphasis"/>
          <w:highlight w:val="green"/>
        </w:rPr>
        <w:t>capabilities</w:t>
      </w:r>
      <w:r w:rsidRPr="00E1538E">
        <w:rPr>
          <w:sz w:val="16"/>
        </w:rPr>
        <w:t xml:space="preserve"> </w:t>
      </w:r>
      <w:r w:rsidRPr="00E1538E">
        <w:rPr>
          <w:rStyle w:val="StyleUnderline"/>
        </w:rPr>
        <w:t>that keep revisionist threats in check</w:t>
      </w:r>
      <w:r w:rsidRPr="00E1538E">
        <w:rPr>
          <w:sz w:val="16"/>
        </w:rPr>
        <w:t xml:space="preserve">. The second pillar consists of </w:t>
      </w:r>
      <w:r w:rsidRPr="009E0AC7">
        <w:rPr>
          <w:rStyle w:val="StyleUnderline"/>
          <w:highlight w:val="green"/>
        </w:rPr>
        <w:t>econ</w:t>
      </w:r>
      <w:r w:rsidRPr="00E1538E">
        <w:rPr>
          <w:rStyle w:val="StyleUnderline"/>
        </w:rPr>
        <w:t>omic arrangements that</w:t>
      </w:r>
      <w:r w:rsidRPr="00E1538E">
        <w:rPr>
          <w:sz w:val="16"/>
        </w:rPr>
        <w:t xml:space="preserve"> </w:t>
      </w:r>
      <w:r w:rsidRPr="009E0AC7">
        <w:rPr>
          <w:rStyle w:val="Emphasis"/>
          <w:highlight w:val="green"/>
        </w:rPr>
        <w:t>reinforce</w:t>
      </w:r>
      <w:r w:rsidRPr="00E1538E">
        <w:rPr>
          <w:sz w:val="16"/>
        </w:rPr>
        <w:t xml:space="preserve"> </w:t>
      </w:r>
      <w:r w:rsidRPr="00E1538E">
        <w:rPr>
          <w:rStyle w:val="StyleUnderline"/>
        </w:rPr>
        <w:t xml:space="preserve">strategic </w:t>
      </w:r>
      <w:r w:rsidRPr="009E0AC7">
        <w:rPr>
          <w:rStyle w:val="StyleUnderline"/>
          <w:highlight w:val="green"/>
        </w:rPr>
        <w:t>commitments</w:t>
      </w:r>
      <w:r w:rsidRPr="00E1538E">
        <w:rPr>
          <w:sz w:val="16"/>
        </w:rPr>
        <w:t xml:space="preserve">: the international economic leadership, the ties of trade and investment, </w:t>
      </w:r>
      <w:r w:rsidRPr="00E1538E">
        <w:rPr>
          <w:rStyle w:val="StyleUnderline"/>
        </w:rPr>
        <w:t>that</w:t>
      </w:r>
      <w:r w:rsidRPr="00E1538E">
        <w:rPr>
          <w:sz w:val="16"/>
        </w:rPr>
        <w:t xml:space="preserve"> </w:t>
      </w:r>
      <w:r w:rsidRPr="00E1538E">
        <w:rPr>
          <w:rStyle w:val="Emphasis"/>
        </w:rPr>
        <w:t>bind</w:t>
      </w:r>
      <w:r w:rsidRPr="00E1538E">
        <w:rPr>
          <w:sz w:val="16"/>
        </w:rPr>
        <w:t xml:space="preserve"> </w:t>
      </w:r>
      <w:r w:rsidRPr="00E1538E">
        <w:rPr>
          <w:rStyle w:val="StyleUnderline"/>
        </w:rPr>
        <w:t xml:space="preserve">Washington </w:t>
      </w:r>
      <w:r w:rsidRPr="009E0AC7">
        <w:rPr>
          <w:rStyle w:val="StyleUnderline"/>
          <w:highlight w:val="green"/>
        </w:rPr>
        <w:t>to</w:t>
      </w:r>
      <w:r w:rsidRPr="00E1538E">
        <w:rPr>
          <w:rStyle w:val="StyleUnderline"/>
        </w:rPr>
        <w:t xml:space="preserve"> its </w:t>
      </w:r>
      <w:r w:rsidRPr="009E0AC7">
        <w:rPr>
          <w:rStyle w:val="StyleUnderline"/>
          <w:highlight w:val="green"/>
        </w:rPr>
        <w:t>allies</w:t>
      </w:r>
      <w:r w:rsidRPr="00E1538E">
        <w:rPr>
          <w:rStyle w:val="StyleUnderline"/>
        </w:rPr>
        <w:t xml:space="preserve"> and give them</w:t>
      </w:r>
      <w:r w:rsidRPr="00E1538E">
        <w:rPr>
          <w:sz w:val="16"/>
        </w:rPr>
        <w:t xml:space="preserve"> all </w:t>
      </w:r>
      <w:r w:rsidRPr="00E1538E">
        <w:rPr>
          <w:rStyle w:val="StyleUnderline"/>
        </w:rPr>
        <w:t>a</w:t>
      </w:r>
      <w:r w:rsidRPr="00E1538E">
        <w:rPr>
          <w:sz w:val="16"/>
        </w:rPr>
        <w:t xml:space="preserve"> </w:t>
      </w:r>
      <w:r w:rsidRPr="00E1538E">
        <w:rPr>
          <w:rStyle w:val="Emphasis"/>
        </w:rPr>
        <w:t>shared stake</w:t>
      </w:r>
      <w:r w:rsidRPr="00E1538E">
        <w:rPr>
          <w:sz w:val="16"/>
        </w:rPr>
        <w:t xml:space="preserve"> </w:t>
      </w:r>
      <w:r w:rsidRPr="00E1538E">
        <w:rPr>
          <w:rStyle w:val="StyleUnderline"/>
        </w:rPr>
        <w:t>in preserving a US-led world</w:t>
      </w:r>
      <w:r w:rsidRPr="00E1538E">
        <w:rPr>
          <w:sz w:val="16"/>
        </w:rPr>
        <w:t>.</w:t>
      </w:r>
    </w:p>
    <w:p w14:paraId="638EEC79" w14:textId="77777777" w:rsidR="00834497" w:rsidRDefault="00834497" w:rsidP="00834497"/>
    <w:p w14:paraId="7D12C4C1" w14:textId="77777777" w:rsidR="00834497" w:rsidRPr="00AB7B84" w:rsidRDefault="00834497" w:rsidP="00834497"/>
    <w:p w14:paraId="54132868" w14:textId="77777777" w:rsidR="00834497" w:rsidRDefault="00834497" w:rsidP="00834497">
      <w:pPr>
        <w:pStyle w:val="Heading4"/>
      </w:pPr>
      <w:r>
        <w:t>STEM teachers are declining due to wage competition—CBR’s solve.</w:t>
      </w:r>
    </w:p>
    <w:p w14:paraId="7E020734" w14:textId="77777777" w:rsidR="00834497" w:rsidRDefault="00834497" w:rsidP="00834497">
      <w:r w:rsidRPr="0041372D">
        <w:rPr>
          <w:rStyle w:val="Style13ptBold"/>
        </w:rPr>
        <w:t>Ju and Regmi 23’</w:t>
      </w:r>
      <w:r>
        <w:t xml:space="preserve"> - [</w:t>
      </w:r>
      <w:r w:rsidRPr="0041372D">
        <w:t>Ju, Andrew, and Krishna Regmi. "Collective bargaining laws and returns to STEM majors in the labor market for teachers." Education economics 33.1 (20</w:t>
      </w:r>
      <w:r>
        <w:t>23</w:t>
      </w:r>
      <w:r w:rsidRPr="0041372D">
        <w:t>): 121-137.</w:t>
      </w:r>
      <w:r>
        <w:t xml:space="preserve"> / jsp]</w:t>
      </w:r>
    </w:p>
    <w:p w14:paraId="2EDB4589" w14:textId="77777777" w:rsidR="00834497" w:rsidRPr="0041372D" w:rsidRDefault="00834497" w:rsidP="00834497">
      <w:pPr>
        <w:rPr>
          <w:u w:val="single"/>
        </w:rPr>
      </w:pPr>
      <w:r w:rsidRPr="0041372D">
        <w:rPr>
          <w:u w:val="single"/>
        </w:rPr>
        <w:t xml:space="preserve">School districts face difficulties finding qualified teachers in science, technology, engineering, and mathematics (STEM) fields (Feng and Sass 2018). The availability of </w:t>
      </w:r>
      <w:r w:rsidRPr="009E0AC7">
        <w:rPr>
          <w:highlight w:val="green"/>
          <w:u w:val="single"/>
        </w:rPr>
        <w:t>high</w:t>
      </w:r>
      <w:r w:rsidRPr="0041372D">
        <w:rPr>
          <w:u w:val="single"/>
        </w:rPr>
        <w:t>er-</w:t>
      </w:r>
      <w:r w:rsidRPr="009E0AC7">
        <w:rPr>
          <w:highlight w:val="green"/>
          <w:u w:val="single"/>
        </w:rPr>
        <w:t>pay</w:t>
      </w:r>
      <w:r w:rsidRPr="0041372D">
        <w:rPr>
          <w:u w:val="single"/>
        </w:rPr>
        <w:t xml:space="preserve">ing </w:t>
      </w:r>
      <w:r w:rsidRPr="009E0AC7">
        <w:rPr>
          <w:highlight w:val="green"/>
          <w:u w:val="single"/>
        </w:rPr>
        <w:t xml:space="preserve">job </w:t>
      </w:r>
      <w:r w:rsidRPr="0041372D">
        <w:rPr>
          <w:u w:val="single"/>
        </w:rPr>
        <w:t xml:space="preserve">opportunities </w:t>
      </w:r>
      <w:r w:rsidRPr="009E0AC7">
        <w:rPr>
          <w:highlight w:val="green"/>
          <w:u w:val="single"/>
        </w:rPr>
        <w:t xml:space="preserve">outside of </w:t>
      </w:r>
      <w:r w:rsidRPr="0041372D">
        <w:rPr>
          <w:u w:val="single"/>
        </w:rPr>
        <w:t xml:space="preserve">public </w:t>
      </w:r>
      <w:r w:rsidRPr="009E0AC7">
        <w:rPr>
          <w:highlight w:val="green"/>
          <w:u w:val="single"/>
        </w:rPr>
        <w:t xml:space="preserve">education </w:t>
      </w:r>
      <w:r w:rsidRPr="0041372D">
        <w:rPr>
          <w:u w:val="single"/>
        </w:rPr>
        <w:t xml:space="preserve">makes it </w:t>
      </w:r>
      <w:r w:rsidRPr="009E0AC7">
        <w:rPr>
          <w:highlight w:val="green"/>
          <w:u w:val="single"/>
        </w:rPr>
        <w:t xml:space="preserve">challenging to recruit and retain </w:t>
      </w:r>
      <w:r w:rsidRPr="0055310F">
        <w:rPr>
          <w:u w:val="single"/>
        </w:rPr>
        <w:t xml:space="preserve">teachers </w:t>
      </w:r>
      <w:r w:rsidRPr="0041372D">
        <w:rPr>
          <w:u w:val="single"/>
        </w:rPr>
        <w:t xml:space="preserve">with academic backgrounds in these subjects. Indeed, </w:t>
      </w:r>
      <w:r w:rsidRPr="00FD194A">
        <w:rPr>
          <w:u w:val="single"/>
        </w:rPr>
        <w:t xml:space="preserve">the lack of </w:t>
      </w:r>
      <w:r w:rsidRPr="0041372D">
        <w:rPr>
          <w:u w:val="single"/>
        </w:rPr>
        <w:t xml:space="preserve">adequately qualified </w:t>
      </w:r>
      <w:r w:rsidRPr="009E0AC7">
        <w:rPr>
          <w:highlight w:val="green"/>
          <w:u w:val="single"/>
        </w:rPr>
        <w:t xml:space="preserve">STEM teachers </w:t>
      </w:r>
      <w:r w:rsidRPr="0041372D">
        <w:rPr>
          <w:u w:val="single"/>
        </w:rPr>
        <w:t>has been tied to both the under-performance of US students in international math and science tests and the racial achievement gap (the National Commission on Mathematics and Science Teaching for the 21st Century 2000, Ingersoll and Perda 2010).</w:t>
      </w:r>
    </w:p>
    <w:p w14:paraId="2D0764F9" w14:textId="77777777" w:rsidR="00834497" w:rsidRPr="005C30BE" w:rsidRDefault="00834497" w:rsidP="00834497">
      <w:pPr>
        <w:rPr>
          <w:sz w:val="16"/>
        </w:rPr>
      </w:pPr>
      <w:r w:rsidRPr="005C30BE">
        <w:rPr>
          <w:sz w:val="16"/>
        </w:rPr>
        <w:t>There is a growing recognition of the importance of improving STEM education (the National Academy of Sciences 2007), and teachers’ unions are an important stakeholder in education production. It is well-established that the unions have a significant impact on education production and teacher compensation providing greater returns to experience, higher starting wages, and working conditions (Cowen and Strunk 2015). Since STEM teachers have better opportunities outside of teaching, the unions have a more substantial role in influencing their retention. For example, Han (2023) shows that weakening collective bargaining (CB) rights leads to disproportionally higher attrition among STEM teachers than non-STEM teachers. Even across gender, the unions are found to affect women differently than men, affecting the dynamics of the gender wage gap (Biasi and Sarsons 2022). Women tend to be less inclined to engage in negotiation and less likely to seek or fight for a more conducive environment for their career progress (Babcock and Laschever 2007). Taken together, these studies indicate that the teachers’ unions can affect the compensation of STEM teachers by improving retention rates, which could generate differential effects across gender. In this light, we provide the first investigation into the extent to which CB rights impact the salary of STEM teachers.</w:t>
      </w:r>
    </w:p>
    <w:p w14:paraId="0FB973E2" w14:textId="77777777" w:rsidR="00834497" w:rsidRPr="005C30BE" w:rsidRDefault="00834497" w:rsidP="00834497">
      <w:pPr>
        <w:rPr>
          <w:sz w:val="16"/>
        </w:rPr>
      </w:pPr>
      <w:r w:rsidRPr="00FD194A">
        <w:rPr>
          <w:u w:val="single"/>
        </w:rPr>
        <w:t>In order to examine the effect of CB rights on STEM teachers’ earnings, we leverage recently available information on the field of study in the American Community Survey (ACS), covering the period 2009-2018. Identifying the effect of teachers’ unions on STEM teachers’ pay is challenging as unobserved heterogeneities determine both unionization across states and pay jointly.</w:t>
      </w:r>
      <w:r w:rsidRPr="00FD194A">
        <w:rPr>
          <w:sz w:val="16"/>
        </w:rPr>
        <w:t xml:space="preserve"> To isolate the effect of collective bargaining (CB) laws on the earnings of STEM teachers, we first use non-STEM teachers as a base comparison group and examine pay differentials between STEM and non-STEM teachers in states that mandate versus states that prohibit collective bargaining. </w:t>
      </w:r>
      <w:r w:rsidRPr="00FD194A">
        <w:rPr>
          <w:u w:val="single"/>
        </w:rPr>
        <w:t>Furthermore, our identification strategy exploits the discontinuity in CB laws at state borders and estimate models that include the local labor market fixed effects. By doing so, we utilize variation in state CB laws within the local labor market, which we define as commuting zone, controlling for possible unobservables that might be correlated with both CB laws and STEM teacher pay.</w:t>
      </w:r>
    </w:p>
    <w:p w14:paraId="589F6D42" w14:textId="77777777" w:rsidR="00834497" w:rsidRPr="00FD194A" w:rsidRDefault="00834497" w:rsidP="00834497">
      <w:pPr>
        <w:rPr>
          <w:u w:val="single"/>
        </w:rPr>
      </w:pPr>
      <w:r w:rsidRPr="0082049E">
        <w:rPr>
          <w:u w:val="single"/>
        </w:rPr>
        <w:t xml:space="preserve">Our results suggest that </w:t>
      </w:r>
      <w:r w:rsidRPr="009E0AC7">
        <w:rPr>
          <w:highlight w:val="green"/>
          <w:u w:val="single"/>
        </w:rPr>
        <w:t xml:space="preserve">CB laws </w:t>
      </w:r>
      <w:r w:rsidRPr="0082049E">
        <w:rPr>
          <w:u w:val="single"/>
        </w:rPr>
        <w:t xml:space="preserve">have a significantly </w:t>
      </w:r>
      <w:r w:rsidRPr="009E0AC7">
        <w:rPr>
          <w:highlight w:val="green"/>
          <w:u w:val="single"/>
        </w:rPr>
        <w:t xml:space="preserve">positive impact </w:t>
      </w:r>
      <w:r w:rsidRPr="0082049E">
        <w:rPr>
          <w:u w:val="single"/>
        </w:rPr>
        <w:t xml:space="preserve">on the annual earnings of STEM teachers. Specifically, we </w:t>
      </w:r>
      <w:r w:rsidRPr="009E0AC7">
        <w:rPr>
          <w:highlight w:val="green"/>
          <w:u w:val="single"/>
        </w:rPr>
        <w:t xml:space="preserve">find </w:t>
      </w:r>
      <w:r w:rsidRPr="0082049E">
        <w:rPr>
          <w:u w:val="single"/>
        </w:rPr>
        <w:t xml:space="preserve">that STEM </w:t>
      </w:r>
      <w:r w:rsidRPr="009E0AC7">
        <w:rPr>
          <w:highlight w:val="green"/>
          <w:u w:val="single"/>
        </w:rPr>
        <w:t xml:space="preserve">teachers </w:t>
      </w:r>
      <w:r w:rsidRPr="0082049E">
        <w:rPr>
          <w:u w:val="single"/>
        </w:rPr>
        <w:t xml:space="preserve">in CB-mandated states </w:t>
      </w:r>
      <w:r w:rsidRPr="009E0AC7">
        <w:rPr>
          <w:highlight w:val="green"/>
          <w:u w:val="single"/>
        </w:rPr>
        <w:t xml:space="preserve">earn </w:t>
      </w:r>
      <w:r w:rsidRPr="0082049E">
        <w:rPr>
          <w:u w:val="single"/>
        </w:rPr>
        <w:t xml:space="preserve">approximately </w:t>
      </w:r>
      <w:r w:rsidRPr="00FD194A">
        <w:rPr>
          <w:u w:val="single"/>
        </w:rPr>
        <w:t>5.7</w:t>
      </w:r>
      <w:r w:rsidRPr="0082049E">
        <w:rPr>
          <w:u w:val="single"/>
        </w:rPr>
        <w:t xml:space="preserve">5 </w:t>
      </w:r>
      <w:r w:rsidRPr="009E0AC7">
        <w:rPr>
          <w:highlight w:val="green"/>
          <w:u w:val="single"/>
        </w:rPr>
        <w:t xml:space="preserve">percent higher </w:t>
      </w:r>
      <w:r w:rsidRPr="0082049E">
        <w:rPr>
          <w:u w:val="single"/>
        </w:rPr>
        <w:t xml:space="preserve">earnings compared to otherwise similar teachers in states without bargaining rights. In view of heterogeneous labor markets that men and women face, women’s predominance of the teaching profession, and possible differential roles of unions across genders, we examine the effects for men and women separately.1 Our results show that the effects are concentrated among female teachers. Specifically, CB laws increase the annual </w:t>
      </w:r>
      <w:r w:rsidRPr="00FD194A">
        <w:rPr>
          <w:u w:val="single"/>
        </w:rPr>
        <w:t>earnings of female STEM teachers by nearly 7.4 percent. For male STEM teachers, the effect is imprecisely estimated.</w:t>
      </w:r>
    </w:p>
    <w:p w14:paraId="772F53BE" w14:textId="77777777" w:rsidR="00834497" w:rsidRPr="005C30BE" w:rsidRDefault="00834497" w:rsidP="00834497">
      <w:pPr>
        <w:rPr>
          <w:sz w:val="16"/>
        </w:rPr>
      </w:pPr>
      <w:r w:rsidRPr="00FD194A">
        <w:rPr>
          <w:sz w:val="16"/>
        </w:rPr>
        <w:t>Further supplementary analyses provide credence to the causal interpretation of our results. First, our balancing tests suggest that observable characteristics between CB and non-CB areas within commuting zones are balanced. Second</w:t>
      </w:r>
      <w:r w:rsidRPr="005C30BE">
        <w:rPr>
          <w:sz w:val="16"/>
        </w:rPr>
        <w:t>, we control for various characteristics that are potentially correlated with CB laws, such as political ideology, local amenities, and economies of size, and our estimates remain almost unchanged. Finally, our results are robust to several alternative measures of union strength.</w:t>
      </w:r>
    </w:p>
    <w:p w14:paraId="6DAC86E6" w14:textId="77777777" w:rsidR="00834497" w:rsidRPr="0082049E" w:rsidRDefault="00834497" w:rsidP="00834497">
      <w:pPr>
        <w:rPr>
          <w:u w:val="single"/>
        </w:rPr>
      </w:pPr>
      <w:r w:rsidRPr="0082049E">
        <w:rPr>
          <w:u w:val="single"/>
        </w:rPr>
        <w:t xml:space="preserve">In an attempt to identify a potential mechanism behind our findings, we examine the relationship between CB laws and STEM teachers’ experience. We find that CB laws </w:t>
      </w:r>
      <w:r w:rsidRPr="009E0AC7">
        <w:rPr>
          <w:highlight w:val="green"/>
          <w:u w:val="single"/>
        </w:rPr>
        <w:t xml:space="preserve">lead to </w:t>
      </w:r>
      <w:r w:rsidRPr="0082049E">
        <w:rPr>
          <w:u w:val="single"/>
        </w:rPr>
        <w:t xml:space="preserve">a </w:t>
      </w:r>
      <w:r w:rsidRPr="009E0AC7">
        <w:rPr>
          <w:highlight w:val="green"/>
          <w:u w:val="single"/>
        </w:rPr>
        <w:t xml:space="preserve">longer duration </w:t>
      </w:r>
      <w:r w:rsidRPr="0082049E">
        <w:rPr>
          <w:u w:val="single"/>
        </w:rPr>
        <w:t xml:space="preserve">of experience among female </w:t>
      </w:r>
      <w:r w:rsidRPr="00FD194A">
        <w:rPr>
          <w:u w:val="single"/>
        </w:rPr>
        <w:t>STEM teachers</w:t>
      </w:r>
      <w:r w:rsidRPr="0082049E">
        <w:rPr>
          <w:u w:val="single"/>
        </w:rPr>
        <w:t xml:space="preserve">, providing suggestive evidence that unions </w:t>
      </w:r>
      <w:r w:rsidRPr="009E0AC7">
        <w:rPr>
          <w:highlight w:val="green"/>
          <w:u w:val="single"/>
        </w:rPr>
        <w:t xml:space="preserve">reduce attrition </w:t>
      </w:r>
      <w:r w:rsidRPr="0082049E">
        <w:rPr>
          <w:u w:val="single"/>
        </w:rPr>
        <w:t>among female STEM teachers. For male teachers, the effect is imprecisely estimated, which is consistent with our baseline finding. Overall, our findings are consistent with studies in the literature (e.g., Han 2020).</w:t>
      </w:r>
    </w:p>
    <w:p w14:paraId="0EC00E88" w14:textId="77777777" w:rsidR="00834497" w:rsidRPr="005C30BE" w:rsidRDefault="00834497" w:rsidP="00834497">
      <w:pPr>
        <w:rPr>
          <w:sz w:val="16"/>
        </w:rPr>
      </w:pPr>
      <w:r w:rsidRPr="005C30BE">
        <w:rPr>
          <w:sz w:val="16"/>
        </w:rPr>
        <w:t xml:space="preserve">In being the first paper to examine the relationship between CB rights and pay for STEM teachers, our study contributes to broadening the understanding of how union bargaining powers affect school resources. </w:t>
      </w:r>
      <w:r w:rsidRPr="0082049E">
        <w:rPr>
          <w:u w:val="single"/>
        </w:rPr>
        <w:t xml:space="preserve">Given the </w:t>
      </w:r>
      <w:r w:rsidRPr="009E0AC7">
        <w:rPr>
          <w:highlight w:val="green"/>
          <w:u w:val="single"/>
        </w:rPr>
        <w:t xml:space="preserve">critical role of unions </w:t>
      </w:r>
      <w:r w:rsidRPr="0082049E">
        <w:rPr>
          <w:u w:val="single"/>
        </w:rPr>
        <w:t xml:space="preserve">and CB rights </w:t>
      </w:r>
      <w:r w:rsidRPr="009E0AC7">
        <w:rPr>
          <w:highlight w:val="green"/>
          <w:u w:val="single"/>
        </w:rPr>
        <w:t xml:space="preserve">in </w:t>
      </w:r>
      <w:r w:rsidRPr="0082049E">
        <w:rPr>
          <w:u w:val="single"/>
        </w:rPr>
        <w:t xml:space="preserve">the </w:t>
      </w:r>
      <w:r w:rsidRPr="009E0AC7">
        <w:rPr>
          <w:highlight w:val="green"/>
          <w:u w:val="single"/>
        </w:rPr>
        <w:t xml:space="preserve">allocation of </w:t>
      </w:r>
      <w:r w:rsidRPr="0082049E">
        <w:rPr>
          <w:u w:val="single"/>
        </w:rPr>
        <w:t xml:space="preserve">educational </w:t>
      </w:r>
      <w:r w:rsidRPr="009E0AC7">
        <w:rPr>
          <w:highlight w:val="green"/>
          <w:u w:val="single"/>
        </w:rPr>
        <w:t>resources and schooling outcomes</w:t>
      </w:r>
      <w:r w:rsidRPr="0082049E">
        <w:rPr>
          <w:u w:val="single"/>
        </w:rPr>
        <w:t>, a deeper understanding of their full impacts on labor markets for teachers is warranted to improve education policy.</w:t>
      </w:r>
    </w:p>
    <w:p w14:paraId="78FA3D50" w14:textId="77777777" w:rsidR="00834497" w:rsidRDefault="00834497" w:rsidP="00834497"/>
    <w:p w14:paraId="330F11F6" w14:textId="77777777" w:rsidR="00834497" w:rsidRDefault="00834497" w:rsidP="00834497">
      <w:pPr>
        <w:pStyle w:val="Heading4"/>
      </w:pPr>
      <w:r>
        <w:t xml:space="preserve">That </w:t>
      </w:r>
      <w:r w:rsidRPr="00EA36E0">
        <w:rPr>
          <w:u w:val="single"/>
        </w:rPr>
        <w:t>reinvigorates</w:t>
      </w:r>
      <w:r>
        <w:t xml:space="preserve"> US competitiveness in a litany of areas </w:t>
      </w:r>
      <w:r w:rsidRPr="00EA36E0">
        <w:rPr>
          <w:b w:val="0"/>
          <w:bCs/>
          <w:color w:val="747474" w:themeColor="background2" w:themeShade="80"/>
        </w:rPr>
        <w:t>(economic competitiveness, national security, tech leadership, and scientific leadership)</w:t>
      </w:r>
      <w:r>
        <w:t>.</w:t>
      </w:r>
    </w:p>
    <w:p w14:paraId="6430D36C" w14:textId="77777777" w:rsidR="00834497" w:rsidRPr="009E3609" w:rsidRDefault="00834497" w:rsidP="00834497">
      <w:r w:rsidRPr="002A65C9">
        <w:rPr>
          <w:rStyle w:val="Style13ptBold"/>
        </w:rPr>
        <w:t>Athanasia et al 22'</w:t>
      </w:r>
      <w:r w:rsidRPr="002A65C9">
        <w:t xml:space="preserve"> - [Gabrielle Athanasia</w:t>
      </w:r>
      <w:r>
        <w:t xml:space="preserve"> (</w:t>
      </w:r>
      <w:r w:rsidRPr="002A65C9">
        <w:t>Former Research Intern, Renewing American Innovation Project</w:t>
      </w:r>
      <w:r>
        <w:t>)</w:t>
      </w:r>
      <w:r w:rsidRPr="002A65C9">
        <w:t xml:space="preserve"> Jillian Cota, Center For Strategic And International Studies, 4-1-2022 "The U.S. Should Strengthen STEM Education to Remain Globally Competitive, available on:  https://www.csis.org/blogs/perspectives-innovation/us-should-strengthen-stem-education-remain</w:t>
      </w:r>
      <w:r w:rsidRPr="009E3609">
        <w:t>-globally-competitive, accessed:  9-30-2025 // jsp]</w:t>
      </w:r>
    </w:p>
    <w:p w14:paraId="402BB3E5" w14:textId="77777777" w:rsidR="00834497" w:rsidRPr="00EA36E0" w:rsidRDefault="00834497" w:rsidP="00834497">
      <w:pPr>
        <w:rPr>
          <w:u w:val="single"/>
        </w:rPr>
      </w:pPr>
      <w:r w:rsidRPr="00EA36E0">
        <w:rPr>
          <w:u w:val="single"/>
        </w:rPr>
        <w:t xml:space="preserve">The </w:t>
      </w:r>
      <w:r w:rsidRPr="009E0AC7">
        <w:rPr>
          <w:highlight w:val="green"/>
          <w:u w:val="single"/>
        </w:rPr>
        <w:t>U</w:t>
      </w:r>
      <w:r w:rsidRPr="00EA36E0">
        <w:rPr>
          <w:u w:val="single"/>
        </w:rPr>
        <w:t xml:space="preserve">nited </w:t>
      </w:r>
      <w:r w:rsidRPr="009E0AC7">
        <w:rPr>
          <w:highlight w:val="green"/>
          <w:u w:val="single"/>
        </w:rPr>
        <w:t>S</w:t>
      </w:r>
      <w:r w:rsidRPr="00EA36E0">
        <w:rPr>
          <w:u w:val="single"/>
        </w:rPr>
        <w:t xml:space="preserve">tates </w:t>
      </w:r>
      <w:r w:rsidRPr="009E0AC7">
        <w:rPr>
          <w:highlight w:val="green"/>
          <w:u w:val="single"/>
        </w:rPr>
        <w:t xml:space="preserve">needs </w:t>
      </w:r>
      <w:r w:rsidRPr="00EA36E0">
        <w:rPr>
          <w:u w:val="single"/>
        </w:rPr>
        <w:t xml:space="preserve">to </w:t>
      </w:r>
      <w:r w:rsidRPr="009E0AC7">
        <w:rPr>
          <w:highlight w:val="green"/>
          <w:u w:val="single"/>
        </w:rPr>
        <w:t xml:space="preserve">reinvigorate </w:t>
      </w:r>
      <w:r w:rsidRPr="00FD194A">
        <w:rPr>
          <w:u w:val="single"/>
        </w:rPr>
        <w:t xml:space="preserve">its </w:t>
      </w:r>
      <w:r w:rsidRPr="009E0AC7">
        <w:rPr>
          <w:highlight w:val="green"/>
          <w:u w:val="single"/>
        </w:rPr>
        <w:t xml:space="preserve">STEM </w:t>
      </w:r>
      <w:r w:rsidRPr="00EA36E0">
        <w:rPr>
          <w:u w:val="single"/>
        </w:rPr>
        <w:t xml:space="preserve">(science, technology, engineering, mathematics) </w:t>
      </w:r>
      <w:r w:rsidRPr="009E0AC7">
        <w:rPr>
          <w:highlight w:val="green"/>
          <w:u w:val="single"/>
        </w:rPr>
        <w:t xml:space="preserve">education </w:t>
      </w:r>
      <w:r w:rsidRPr="00EA36E0">
        <w:rPr>
          <w:u w:val="single"/>
        </w:rPr>
        <w:t xml:space="preserve">system if it is </w:t>
      </w:r>
      <w:r w:rsidRPr="009E0AC7">
        <w:rPr>
          <w:highlight w:val="green"/>
          <w:u w:val="single"/>
        </w:rPr>
        <w:t xml:space="preserve">to compete </w:t>
      </w:r>
      <w:r w:rsidRPr="00EA36E0">
        <w:rPr>
          <w:u w:val="single"/>
        </w:rPr>
        <w:t>successfully in the 21st </w:t>
      </w:r>
      <w:r w:rsidRPr="00FD194A">
        <w:rPr>
          <w:u w:val="single"/>
        </w:rPr>
        <w:t>century. STEM proficiency has been declining in America since the 1980s</w:t>
      </w:r>
      <w:r w:rsidRPr="00EA36E0">
        <w:rPr>
          <w:u w:val="single"/>
        </w:rPr>
        <w:t xml:space="preserve">, </w:t>
      </w:r>
      <w:r w:rsidRPr="009E0AC7">
        <w:rPr>
          <w:highlight w:val="green"/>
          <w:u w:val="single"/>
        </w:rPr>
        <w:t xml:space="preserve">threatening </w:t>
      </w:r>
      <w:r w:rsidRPr="00EA36E0">
        <w:rPr>
          <w:u w:val="single"/>
        </w:rPr>
        <w:t xml:space="preserve">the nation’s continued </w:t>
      </w:r>
      <w:r w:rsidRPr="009E0AC7">
        <w:rPr>
          <w:highlight w:val="green"/>
          <w:u w:val="single"/>
        </w:rPr>
        <w:t>tech</w:t>
      </w:r>
      <w:r w:rsidRPr="00EA36E0">
        <w:rPr>
          <w:u w:val="single"/>
        </w:rPr>
        <w:t xml:space="preserve">nological </w:t>
      </w:r>
      <w:r w:rsidRPr="009E0AC7">
        <w:rPr>
          <w:highlight w:val="green"/>
          <w:u w:val="single"/>
        </w:rPr>
        <w:t>leadership</w:t>
      </w:r>
      <w:r w:rsidRPr="00EA36E0">
        <w:rPr>
          <w:u w:val="single"/>
        </w:rPr>
        <w:t>. Particularly as emerging technologies such as quantum computing and artificial intelligence (AI) are set to put STEM proficient nations on the highway to innovation-based competitiveness, the U.S. cannot afford to fall behind.</w:t>
      </w:r>
    </w:p>
    <w:p w14:paraId="67A133FA" w14:textId="77777777" w:rsidR="00834497" w:rsidRPr="00EA36E0" w:rsidRDefault="00834497" w:rsidP="00834497">
      <w:pPr>
        <w:rPr>
          <w:u w:val="single"/>
        </w:rPr>
      </w:pPr>
      <w:r w:rsidRPr="00EA36E0">
        <w:rPr>
          <w:u w:val="single"/>
        </w:rPr>
        <w:t xml:space="preserve">America’s </w:t>
      </w:r>
      <w:r w:rsidRPr="009E0AC7">
        <w:rPr>
          <w:highlight w:val="green"/>
          <w:u w:val="single"/>
        </w:rPr>
        <w:t>nat</w:t>
      </w:r>
      <w:r w:rsidRPr="00EA36E0">
        <w:rPr>
          <w:u w:val="single"/>
        </w:rPr>
        <w:t xml:space="preserve">ional </w:t>
      </w:r>
      <w:r w:rsidRPr="009E0AC7">
        <w:rPr>
          <w:highlight w:val="green"/>
          <w:u w:val="single"/>
        </w:rPr>
        <w:t>security</w:t>
      </w:r>
      <w:r w:rsidRPr="00EA36E0">
        <w:rPr>
          <w:u w:val="single"/>
        </w:rPr>
        <w:t xml:space="preserve">, which is tightly coupled with its </w:t>
      </w:r>
      <w:r w:rsidRPr="009E0AC7">
        <w:rPr>
          <w:highlight w:val="green"/>
          <w:u w:val="single"/>
        </w:rPr>
        <w:t xml:space="preserve">economic competitiveness </w:t>
      </w:r>
      <w:r w:rsidRPr="00EA36E0">
        <w:rPr>
          <w:u w:val="single"/>
        </w:rPr>
        <w:t xml:space="preserve">abroad, </w:t>
      </w:r>
      <w:r w:rsidRPr="009E0AC7">
        <w:rPr>
          <w:highlight w:val="green"/>
          <w:u w:val="single"/>
        </w:rPr>
        <w:t xml:space="preserve">requires strong </w:t>
      </w:r>
      <w:r w:rsidRPr="00EA36E0">
        <w:rPr>
          <w:u w:val="single"/>
        </w:rPr>
        <w:t xml:space="preserve">capability in </w:t>
      </w:r>
      <w:r w:rsidRPr="009E0AC7">
        <w:rPr>
          <w:highlight w:val="green"/>
          <w:u w:val="single"/>
        </w:rPr>
        <w:t xml:space="preserve">STEM </w:t>
      </w:r>
      <w:r w:rsidRPr="00EA36E0">
        <w:rPr>
          <w:u w:val="single"/>
        </w:rPr>
        <w:t xml:space="preserve">fields. But with fewer students choosing to pursue degrees in STEM subjects, experts fear a looming </w:t>
      </w:r>
      <w:r w:rsidRPr="009E0AC7">
        <w:rPr>
          <w:highlight w:val="green"/>
          <w:u w:val="single"/>
        </w:rPr>
        <w:t xml:space="preserve">shortage of </w:t>
      </w:r>
      <w:r w:rsidRPr="00EA36E0">
        <w:rPr>
          <w:u w:val="single"/>
        </w:rPr>
        <w:t xml:space="preserve">skilled </w:t>
      </w:r>
      <w:r w:rsidRPr="009E0AC7">
        <w:rPr>
          <w:highlight w:val="green"/>
          <w:u w:val="single"/>
        </w:rPr>
        <w:t>STEM educators</w:t>
      </w:r>
      <w:r w:rsidRPr="00EA36E0">
        <w:rPr>
          <w:u w:val="single"/>
        </w:rPr>
        <w:t>. They call for renewed investment in the nation’s STEM education system.</w:t>
      </w:r>
    </w:p>
    <w:p w14:paraId="2E53EB38" w14:textId="77777777" w:rsidR="00834497" w:rsidRPr="00EA36E0" w:rsidRDefault="00834497" w:rsidP="00834497">
      <w:pPr>
        <w:rPr>
          <w:sz w:val="16"/>
        </w:rPr>
      </w:pPr>
      <w:r w:rsidRPr="009E0AC7">
        <w:rPr>
          <w:highlight w:val="green"/>
          <w:u w:val="single"/>
        </w:rPr>
        <w:t xml:space="preserve">Early STEM </w:t>
      </w:r>
      <w:r w:rsidRPr="002C5C4F">
        <w:rPr>
          <w:u w:val="single"/>
        </w:rPr>
        <w:t xml:space="preserve">education </w:t>
      </w:r>
      <w:r w:rsidRPr="009E0AC7">
        <w:rPr>
          <w:highlight w:val="green"/>
          <w:u w:val="single"/>
        </w:rPr>
        <w:t xml:space="preserve">provides </w:t>
      </w:r>
      <w:r w:rsidRPr="002C5C4F">
        <w:rPr>
          <w:u w:val="single"/>
        </w:rPr>
        <w:t xml:space="preserve">the necessary </w:t>
      </w:r>
      <w:r w:rsidRPr="009E0AC7">
        <w:rPr>
          <w:highlight w:val="green"/>
          <w:u w:val="single"/>
        </w:rPr>
        <w:t xml:space="preserve">foundation for </w:t>
      </w:r>
      <w:r w:rsidRPr="002C5C4F">
        <w:rPr>
          <w:u w:val="single"/>
        </w:rPr>
        <w:t xml:space="preserve">those pursuing </w:t>
      </w:r>
      <w:r w:rsidRPr="009E0AC7">
        <w:rPr>
          <w:highlight w:val="green"/>
          <w:u w:val="single"/>
        </w:rPr>
        <w:t xml:space="preserve">degrees and careers </w:t>
      </w:r>
      <w:r w:rsidRPr="002C5C4F">
        <w:rPr>
          <w:u w:val="single"/>
        </w:rPr>
        <w:t xml:space="preserve">in the field </w:t>
      </w:r>
      <w:r w:rsidRPr="009E0AC7">
        <w:rPr>
          <w:highlight w:val="green"/>
          <w:u w:val="single"/>
        </w:rPr>
        <w:t>later on</w:t>
      </w:r>
      <w:r w:rsidRPr="002C5C4F">
        <w:rPr>
          <w:u w:val="single"/>
        </w:rPr>
        <w:t>.</w:t>
      </w:r>
      <w:r w:rsidRPr="00EA36E0">
        <w:rPr>
          <w:sz w:val="16"/>
        </w:rPr>
        <w:t xml:space="preserve"> STEM education centers around programs designed to help students gain skills required to succeed in the innovation-focused twenty-first century job market. Typically, this includes critical thinking, problem-solving, teamwork, adaptability, and digital literacy- all important for future careers. However, many students lack the resources and opportunities to pursue a career in the STEM field, and even earlier on, students across the country are not receiving adequate education in these subjects to begin with.</w:t>
      </w:r>
    </w:p>
    <w:p w14:paraId="64737E4F" w14:textId="77777777" w:rsidR="00834497" w:rsidRPr="00EA36E0" w:rsidRDefault="00834497" w:rsidP="00834497">
      <w:pPr>
        <w:rPr>
          <w:sz w:val="16"/>
        </w:rPr>
      </w:pPr>
      <w:r w:rsidRPr="00EA36E0">
        <w:rPr>
          <w:sz w:val="16"/>
        </w:rPr>
        <w:t>The U.S. Is Lagging in STEM</w:t>
      </w:r>
    </w:p>
    <w:p w14:paraId="3DC19B07" w14:textId="77777777" w:rsidR="00834497" w:rsidRPr="00EA36E0" w:rsidRDefault="00834497" w:rsidP="00834497">
      <w:pPr>
        <w:rPr>
          <w:u w:val="single"/>
        </w:rPr>
      </w:pPr>
      <w:r w:rsidRPr="00EA36E0">
        <w:rPr>
          <w:u w:val="single"/>
        </w:rPr>
        <w:t xml:space="preserve">The </w:t>
      </w:r>
      <w:r w:rsidRPr="009E0AC7">
        <w:rPr>
          <w:highlight w:val="green"/>
          <w:u w:val="single"/>
        </w:rPr>
        <w:t xml:space="preserve">U.S. </w:t>
      </w:r>
      <w:r w:rsidRPr="00EA36E0">
        <w:rPr>
          <w:u w:val="single"/>
        </w:rPr>
        <w:t xml:space="preserve">is </w:t>
      </w:r>
      <w:r w:rsidRPr="009E0AC7">
        <w:rPr>
          <w:highlight w:val="green"/>
          <w:u w:val="single"/>
        </w:rPr>
        <w:t xml:space="preserve">falling behind </w:t>
      </w:r>
      <w:r w:rsidRPr="00EA36E0">
        <w:rPr>
          <w:u w:val="single"/>
        </w:rPr>
        <w:t xml:space="preserve">in STEM </w:t>
      </w:r>
      <w:r w:rsidRPr="009E0AC7">
        <w:rPr>
          <w:highlight w:val="green"/>
          <w:u w:val="single"/>
        </w:rPr>
        <w:t xml:space="preserve">proficiency </w:t>
      </w:r>
      <w:r w:rsidRPr="00EA36E0">
        <w:rPr>
          <w:u w:val="single"/>
        </w:rPr>
        <w:t>compared to other leading countries. The 2019 Trends in International and Mathematics Science Study, which tests international students at the fourth and eighth grade-levels, ranked U.S. fourth grade students fifteenth among the sixty-four participating education systems in average mathematics score. For eighth grade students, the average mathematics score ranked eleventh among the forty-six participating education systems. The countries that ranked ahead of the U.S. included Singapore, China, South Korea, Japan, and Russia.  </w:t>
      </w:r>
    </w:p>
    <w:p w14:paraId="47653ED3" w14:textId="77777777" w:rsidR="00834497" w:rsidRPr="00EA36E0" w:rsidRDefault="00834497" w:rsidP="00834497">
      <w:pPr>
        <w:rPr>
          <w:sz w:val="16"/>
        </w:rPr>
      </w:pPr>
      <w:r w:rsidRPr="00EA36E0">
        <w:rPr>
          <w:sz w:val="16"/>
        </w:rPr>
        <w:t>What is more, most Americans rate their own STEM education system as below par. In a study conducted by the Pew Research Center, only 29% of Americans rated the country’s K-12 STEM education as above average.</w:t>
      </w:r>
    </w:p>
    <w:p w14:paraId="1227F1FB" w14:textId="77777777" w:rsidR="00834497" w:rsidRPr="00EA36E0" w:rsidRDefault="00834497" w:rsidP="00834497">
      <w:pPr>
        <w:rPr>
          <w:sz w:val="16"/>
        </w:rPr>
      </w:pPr>
      <w:r w:rsidRPr="00EA36E0">
        <w:rPr>
          <w:sz w:val="16"/>
        </w:rPr>
        <w:t>Limitations of STEM Education in K-12</w:t>
      </w:r>
    </w:p>
    <w:p w14:paraId="217AEF0B" w14:textId="77777777" w:rsidR="00834497" w:rsidRPr="00EA36E0" w:rsidRDefault="00834497" w:rsidP="00834497">
      <w:pPr>
        <w:rPr>
          <w:sz w:val="16"/>
        </w:rPr>
      </w:pPr>
      <w:r w:rsidRPr="00EA36E0">
        <w:rPr>
          <w:sz w:val="16"/>
        </w:rPr>
        <w:t>Early STEM education at the K-12 level is important for creating a foundation for later academic development, preparing children for jobs of the future, and nurturing positive attitudes about STEM. However, the 2019 National Assessment of Educational Progress (NAEP), a standardized test administered to K-12 students across the U.S. every two years, found only 41% of fourth and eighth grade students and 21% of twelfth grade students could be considered “proficient” in mathematics. In 2015, the NAEP found 38% of fourth grade students, 34% of eighth grade students, and 22% of twelfth grade students could be considered “proficient” in science. Based on the data, proficiency levels decrease as students progress through the education system.</w:t>
      </w:r>
    </w:p>
    <w:p w14:paraId="04315011" w14:textId="77777777" w:rsidR="00834497" w:rsidRPr="00EA36E0" w:rsidRDefault="00834497" w:rsidP="00834497">
      <w:pPr>
        <w:rPr>
          <w:sz w:val="16"/>
        </w:rPr>
      </w:pPr>
      <w:r w:rsidRPr="00EA36E0">
        <w:rPr>
          <w:sz w:val="16"/>
        </w:rPr>
        <w:t>Barriers to STEM Education</w:t>
      </w:r>
    </w:p>
    <w:p w14:paraId="72D95232" w14:textId="77777777" w:rsidR="00834497" w:rsidRPr="00EA36E0" w:rsidRDefault="00834497" w:rsidP="00834497">
      <w:pPr>
        <w:rPr>
          <w:u w:val="single"/>
        </w:rPr>
      </w:pPr>
      <w:r w:rsidRPr="00EA36E0">
        <w:rPr>
          <w:u w:val="single"/>
        </w:rPr>
        <w:t>Cost and Time: In a study conducted by the Pew Research Center, the most cited reason among young adults for not pursuing STEM degrees or careers was cost and time barriers. The extremely high costs of attending university in the U.S. inhibits many students from pursuing a degree at all. In fact, after earning a high school degree, many students opt to enter the workforce immediately, lacking the time and funds it would take to pursue a college degree.</w:t>
      </w:r>
    </w:p>
    <w:p w14:paraId="163346F2" w14:textId="77777777" w:rsidR="00834497" w:rsidRPr="00EA36E0" w:rsidRDefault="00834497" w:rsidP="00834497">
      <w:pPr>
        <w:rPr>
          <w:u w:val="single"/>
        </w:rPr>
      </w:pPr>
      <w:r w:rsidRPr="00EA36E0">
        <w:rPr>
          <w:u w:val="single"/>
        </w:rPr>
        <w:t xml:space="preserve">Lack of Access: </w:t>
      </w:r>
      <w:r w:rsidRPr="00D84530">
        <w:rPr>
          <w:u w:val="single"/>
        </w:rPr>
        <w:t>Lack of STEM access is a critical equity issue in education, particularly among many in urban and rural communities where students do not have access to an adequate high school-level math and science curriculum. In fact, across the U.S., more than half of high schools do not offer calculus, four out of ten do not offer physics, more than one in four do not offer chemistry, and more than one in five do not offer Algebra II (a gateway class for STEM success in college</w:t>
      </w:r>
      <w:r w:rsidRPr="00EA36E0">
        <w:rPr>
          <w:u w:val="single"/>
        </w:rPr>
        <w:t>).</w:t>
      </w:r>
    </w:p>
    <w:p w14:paraId="48357247" w14:textId="77777777" w:rsidR="00834497" w:rsidRPr="00EA36E0" w:rsidRDefault="00834497" w:rsidP="00834497">
      <w:pPr>
        <w:rPr>
          <w:u w:val="single"/>
        </w:rPr>
      </w:pPr>
      <w:r w:rsidRPr="00EA36E0">
        <w:rPr>
          <w:u w:val="single"/>
        </w:rPr>
        <w:t xml:space="preserve">Qualified Instruction: Across the U.S. there is a </w:t>
      </w:r>
      <w:r w:rsidRPr="009E0AC7">
        <w:rPr>
          <w:highlight w:val="green"/>
          <w:u w:val="single"/>
        </w:rPr>
        <w:t xml:space="preserve">shortage in </w:t>
      </w:r>
      <w:r w:rsidRPr="00EA36E0">
        <w:rPr>
          <w:u w:val="single"/>
        </w:rPr>
        <w:t xml:space="preserve">supply of qualified </w:t>
      </w:r>
      <w:r w:rsidRPr="009E0AC7">
        <w:rPr>
          <w:highlight w:val="green"/>
          <w:u w:val="single"/>
        </w:rPr>
        <w:t>STEM teachers</w:t>
      </w:r>
      <w:r w:rsidRPr="00EA36E0">
        <w:rPr>
          <w:u w:val="single"/>
        </w:rPr>
        <w:t xml:space="preserve">. For students to reach higher academic standards and pursue eventual careers in STEM, American schools need better-prepared and well-qualified instructors. In fact, 74% of students successfully graduating with a degree in STEM identified poor instruction early on as a major </w:t>
      </w:r>
      <w:r w:rsidRPr="009E0AC7">
        <w:rPr>
          <w:highlight w:val="green"/>
          <w:u w:val="single"/>
        </w:rPr>
        <w:t>barrier to success</w:t>
      </w:r>
      <w:r w:rsidRPr="00EA36E0">
        <w:rPr>
          <w:u w:val="single"/>
        </w:rPr>
        <w:t>.</w:t>
      </w:r>
    </w:p>
    <w:p w14:paraId="456DE8C2" w14:textId="77777777" w:rsidR="00834497" w:rsidRPr="00EA36E0" w:rsidRDefault="00834497" w:rsidP="00834497">
      <w:pPr>
        <w:rPr>
          <w:sz w:val="16"/>
        </w:rPr>
      </w:pPr>
      <w:r w:rsidRPr="00EA36E0">
        <w:rPr>
          <w:sz w:val="16"/>
        </w:rPr>
        <w:t>It has been shown that teachers carrying a subject-specific degree had a more positive effect on student achievement in both mathematics and science, but about 28% of U.S. public school teachers hired for science in grades 7-12 do not hold a degree (or even a minor) in the sciences or science education. Furthermore, a 2008 study showed that 40% of mathematics classes in high-poverty schools across the U.S. were taught by teachers without a degree in the subject. In fact, schools with the fewest lower-income students tend to have higher percentages of STEM classes taught by teachers with degrees in STEM. </w:t>
      </w:r>
    </w:p>
    <w:p w14:paraId="24872196" w14:textId="77777777" w:rsidR="00834497" w:rsidRPr="00EA36E0" w:rsidRDefault="00834497" w:rsidP="00834497">
      <w:pPr>
        <w:rPr>
          <w:sz w:val="16"/>
        </w:rPr>
      </w:pPr>
      <w:r w:rsidRPr="00EA36E0">
        <w:rPr>
          <w:sz w:val="16"/>
        </w:rPr>
        <w:t>Impacts of the STEM Gap</w:t>
      </w:r>
    </w:p>
    <w:p w14:paraId="6F20396D" w14:textId="77777777" w:rsidR="00834497" w:rsidRPr="00EA36E0" w:rsidRDefault="00834497" w:rsidP="00834497">
      <w:pPr>
        <w:rPr>
          <w:sz w:val="16"/>
        </w:rPr>
      </w:pPr>
      <w:r w:rsidRPr="00EA36E0">
        <w:rPr>
          <w:sz w:val="16"/>
        </w:rPr>
        <w:t>Income Disparities: These barriers create a STEM gap that excludes many students from future opportunities for high-paying jobs in growing twenty-first century industries. Today there are significant pay discrepancies between STEM and non-STEM careers. Recent data shows that the median annual wage for non-STEM careers is $38,160, while the median wage for careers in STEM is $86,980. The inequality in access to STEM courses at the earliest stages of K-12 education exacerbates the broader, nation-wide issues in pay discrepancy.</w:t>
      </w:r>
    </w:p>
    <w:p w14:paraId="424804CE" w14:textId="77777777" w:rsidR="00834497" w:rsidRPr="00EA36E0" w:rsidRDefault="00834497" w:rsidP="00834497">
      <w:pPr>
        <w:rPr>
          <w:u w:val="single"/>
        </w:rPr>
      </w:pPr>
      <w:r w:rsidRPr="00EA36E0">
        <w:rPr>
          <w:sz w:val="16"/>
        </w:rPr>
        <w:t xml:space="preserve">Skilled Labor Shortages: </w:t>
      </w:r>
      <w:r w:rsidRPr="00EA36E0">
        <w:rPr>
          <w:u w:val="single"/>
        </w:rPr>
        <w:t xml:space="preserve">The </w:t>
      </w:r>
      <w:r w:rsidRPr="009E0AC7">
        <w:rPr>
          <w:highlight w:val="green"/>
          <w:u w:val="single"/>
        </w:rPr>
        <w:t xml:space="preserve">STEM gap </w:t>
      </w:r>
      <w:r w:rsidRPr="00EA36E0">
        <w:rPr>
          <w:u w:val="single"/>
        </w:rPr>
        <w:t xml:space="preserve">is also creating an </w:t>
      </w:r>
      <w:r w:rsidRPr="009E0AC7">
        <w:rPr>
          <w:highlight w:val="green"/>
          <w:u w:val="single"/>
        </w:rPr>
        <w:t>imbalance in labor markets</w:t>
      </w:r>
      <w:r w:rsidRPr="00EA36E0">
        <w:rPr>
          <w:u w:val="single"/>
        </w:rPr>
        <w:t>, a trend accelerated by the COVID-19 pandemic. Millions of Americans have lost or quit jobs in recent times, with the STEM fields seeing the largest declines. While 30% of current job openings are in STEM fields in most large metropolitan areas, on average, only 11% of the U.S. population has a degree in STEM. With not enough workers in the U.S. qualified for the highly skilled jobs in STEM fields, firms will have to offshore or further automate production.</w:t>
      </w:r>
    </w:p>
    <w:p w14:paraId="5FED3690" w14:textId="77777777" w:rsidR="00834497" w:rsidRPr="00EA36E0" w:rsidRDefault="00834497" w:rsidP="00834497">
      <w:pPr>
        <w:rPr>
          <w:u w:val="single"/>
        </w:rPr>
      </w:pPr>
      <w:r w:rsidRPr="00EA36E0">
        <w:rPr>
          <w:u w:val="single"/>
        </w:rPr>
        <w:t xml:space="preserve">Economic Growth: The </w:t>
      </w:r>
      <w:r w:rsidRPr="00D84530">
        <w:rPr>
          <w:u w:val="single"/>
        </w:rPr>
        <w:t xml:space="preserve">STEM gap will </w:t>
      </w:r>
      <w:r w:rsidRPr="009E0AC7">
        <w:rPr>
          <w:highlight w:val="green"/>
          <w:u w:val="single"/>
        </w:rPr>
        <w:t>negatively impact growth</w:t>
      </w:r>
      <w:r w:rsidRPr="00EA36E0">
        <w:rPr>
          <w:u w:val="single"/>
        </w:rPr>
        <w:t xml:space="preserve"> over the long term as well. The nation’s economic and </w:t>
      </w:r>
      <w:r w:rsidRPr="009E0AC7">
        <w:rPr>
          <w:highlight w:val="green"/>
          <w:u w:val="single"/>
        </w:rPr>
        <w:t xml:space="preserve">scientific leadership </w:t>
      </w:r>
      <w:r w:rsidRPr="00EA36E0">
        <w:rPr>
          <w:u w:val="single"/>
        </w:rPr>
        <w:t xml:space="preserve">will </w:t>
      </w:r>
      <w:r w:rsidRPr="009E0AC7">
        <w:rPr>
          <w:highlight w:val="green"/>
          <w:u w:val="single"/>
        </w:rPr>
        <w:t xml:space="preserve">fall behind </w:t>
      </w:r>
      <w:r w:rsidRPr="00EA36E0">
        <w:rPr>
          <w:u w:val="single"/>
        </w:rPr>
        <w:t>unless we prepare students to become researchers and teachers capable of educating future generations of STEM students.</w:t>
      </w:r>
    </w:p>
    <w:p w14:paraId="2A532973" w14:textId="77777777" w:rsidR="00834497" w:rsidRDefault="00834497" w:rsidP="00834497"/>
    <w:p w14:paraId="5369F346" w14:textId="77777777" w:rsidR="00834497" w:rsidRDefault="00834497" w:rsidP="00834497">
      <w:pPr>
        <w:pStyle w:val="Heading4"/>
      </w:pPr>
      <w:r>
        <w:t>Causes workforce spillover.</w:t>
      </w:r>
    </w:p>
    <w:p w14:paraId="22A69DBF" w14:textId="77777777" w:rsidR="00834497" w:rsidRPr="00EA36E0" w:rsidRDefault="00834497" w:rsidP="00834497">
      <w:r>
        <w:t>---lack of stem teachers creates lack of people going into STEM</w:t>
      </w:r>
    </w:p>
    <w:p w14:paraId="6CFE6FA4" w14:textId="77777777" w:rsidR="00834497" w:rsidRPr="002A65C9" w:rsidRDefault="00834497" w:rsidP="00834497">
      <w:r w:rsidRPr="002A65C9">
        <w:rPr>
          <w:rStyle w:val="Style13ptBold"/>
        </w:rPr>
        <w:t>Nguyen 25’</w:t>
      </w:r>
      <w:r w:rsidRPr="002A65C9">
        <w:t xml:space="preserve"> - [Nguyen, T.D. The supply and quality of STEM teachers. Humanit Soc Sci Commun 12, 359 (2025). https://doi.org/10.1057/s41599-025-04648-8 // jsp]</w:t>
      </w:r>
    </w:p>
    <w:p w14:paraId="780DDCD0" w14:textId="77777777" w:rsidR="00834497" w:rsidRPr="00EA36E0" w:rsidRDefault="00834497" w:rsidP="00834497">
      <w:pPr>
        <w:rPr>
          <w:u w:val="single"/>
        </w:rPr>
      </w:pPr>
      <w:r w:rsidRPr="00EA36E0">
        <w:rPr>
          <w:u w:val="single"/>
        </w:rPr>
        <w:t xml:space="preserve">Prior works have suggested that the </w:t>
      </w:r>
      <w:r w:rsidRPr="009E0AC7">
        <w:rPr>
          <w:highlight w:val="green"/>
          <w:u w:val="single"/>
        </w:rPr>
        <w:t xml:space="preserve">STEM workforce </w:t>
      </w:r>
      <w:r w:rsidRPr="00EA36E0">
        <w:rPr>
          <w:u w:val="single"/>
        </w:rPr>
        <w:t xml:space="preserve">goes </w:t>
      </w:r>
      <w:r w:rsidRPr="009E0AC7">
        <w:rPr>
          <w:highlight w:val="green"/>
          <w:u w:val="single"/>
        </w:rPr>
        <w:t xml:space="preserve">hand-in-hand with </w:t>
      </w:r>
      <w:r w:rsidRPr="00EA36E0">
        <w:rPr>
          <w:u w:val="single"/>
        </w:rPr>
        <w:t xml:space="preserve">the STEM </w:t>
      </w:r>
      <w:r w:rsidRPr="009E0AC7">
        <w:rPr>
          <w:highlight w:val="green"/>
          <w:u w:val="single"/>
        </w:rPr>
        <w:t xml:space="preserve">teacher workforce </w:t>
      </w:r>
      <w:r w:rsidRPr="00EA36E0">
        <w:rPr>
          <w:u w:val="single"/>
        </w:rPr>
        <w:t xml:space="preserve">(Diekman and Benson-Greenwald 2018). Our evidence suggests that the </w:t>
      </w:r>
      <w:r w:rsidRPr="002F7E4F">
        <w:rPr>
          <w:u w:val="single"/>
        </w:rPr>
        <w:t xml:space="preserve">supply of </w:t>
      </w:r>
      <w:r w:rsidRPr="009E0AC7">
        <w:rPr>
          <w:highlight w:val="green"/>
          <w:u w:val="single"/>
        </w:rPr>
        <w:t xml:space="preserve">STEM teachers </w:t>
      </w:r>
      <w:r w:rsidRPr="00EA36E0">
        <w:rPr>
          <w:u w:val="single"/>
        </w:rPr>
        <w:t xml:space="preserve">is </w:t>
      </w:r>
      <w:r w:rsidRPr="009E0AC7">
        <w:rPr>
          <w:highlight w:val="green"/>
          <w:u w:val="single"/>
        </w:rPr>
        <w:t xml:space="preserve">at </w:t>
      </w:r>
      <w:r w:rsidRPr="00EA36E0">
        <w:rPr>
          <w:u w:val="single"/>
        </w:rPr>
        <w:t xml:space="preserve">a </w:t>
      </w:r>
      <w:r w:rsidRPr="009E0AC7">
        <w:rPr>
          <w:highlight w:val="green"/>
          <w:u w:val="single"/>
        </w:rPr>
        <w:t xml:space="preserve">critical juncture </w:t>
      </w:r>
      <w:r w:rsidRPr="00EA36E0">
        <w:rPr>
          <w:u w:val="single"/>
        </w:rPr>
        <w:t xml:space="preserve">with strong </w:t>
      </w:r>
      <w:r w:rsidRPr="002F7E4F">
        <w:rPr>
          <w:u w:val="single"/>
        </w:rPr>
        <w:t>implications for the future STEM</w:t>
      </w:r>
      <w:r w:rsidRPr="00EA36E0">
        <w:rPr>
          <w:u w:val="single"/>
        </w:rPr>
        <w:t xml:space="preserve"> workforce. Overall, the results indicate that STEM teacher production is responsive to economic conditions as the labor market theory of supply and demand suggests, and from the perspective of the education production function, there are changes to STEM teacher characteristics and qualifications that have implications for student outcomes.</w:t>
      </w:r>
    </w:p>
    <w:p w14:paraId="46DD0987" w14:textId="77777777" w:rsidR="00834497" w:rsidRPr="006E67A3" w:rsidRDefault="00834497" w:rsidP="00834497">
      <w:pPr>
        <w:rPr>
          <w:sz w:val="16"/>
        </w:rPr>
      </w:pPr>
      <w:r w:rsidRPr="00EA36E0">
        <w:rPr>
          <w:u w:val="single"/>
        </w:rPr>
        <w:t xml:space="preserve">Nationally, we are seeing a </w:t>
      </w:r>
      <w:r w:rsidRPr="002F7E4F">
        <w:rPr>
          <w:u w:val="single"/>
        </w:rPr>
        <w:t>huge drop in the production of STEM teachers over the last decade, and institutions</w:t>
      </w:r>
      <w:r w:rsidRPr="00EA36E0">
        <w:rPr>
          <w:u w:val="single"/>
        </w:rPr>
        <w:t xml:space="preserve"> of higher education are producing </w:t>
      </w:r>
      <w:r w:rsidRPr="009E0AC7">
        <w:rPr>
          <w:highlight w:val="green"/>
          <w:u w:val="single"/>
        </w:rPr>
        <w:t xml:space="preserve">fewer </w:t>
      </w:r>
      <w:r w:rsidRPr="00EA36E0">
        <w:rPr>
          <w:u w:val="single"/>
        </w:rPr>
        <w:t xml:space="preserve">STEM teachers </w:t>
      </w:r>
      <w:r w:rsidRPr="009E0AC7">
        <w:rPr>
          <w:highlight w:val="green"/>
          <w:u w:val="single"/>
        </w:rPr>
        <w:t>every year</w:t>
      </w:r>
      <w:r w:rsidRPr="00EA36E0">
        <w:rPr>
          <w:u w:val="single"/>
        </w:rPr>
        <w:t xml:space="preserve">. This is particularly problematic as previous works suggested that we needed an additional 10,000 STEM teachers every year for a decade, not a loss of more than 10,000 over ten years (Feder 2022). Stated differently, not only we have been unable to increase the production of STEM teachers, but rather, there are </w:t>
      </w:r>
      <w:r w:rsidRPr="009E0AC7">
        <w:rPr>
          <w:highlight w:val="green"/>
          <w:u w:val="single"/>
        </w:rPr>
        <w:t xml:space="preserve">less STEM teachers </w:t>
      </w:r>
      <w:r w:rsidRPr="002F7E4F">
        <w:rPr>
          <w:u w:val="single"/>
        </w:rPr>
        <w:t xml:space="preserve">coming into the profession </w:t>
      </w:r>
      <w:r w:rsidRPr="00EA36E0">
        <w:rPr>
          <w:u w:val="single"/>
        </w:rPr>
        <w:t xml:space="preserve">now than there were a decade ago. This trend </w:t>
      </w:r>
      <w:r w:rsidRPr="009E0AC7">
        <w:rPr>
          <w:highlight w:val="green"/>
          <w:u w:val="single"/>
        </w:rPr>
        <w:t xml:space="preserve">threatens </w:t>
      </w:r>
      <w:r w:rsidRPr="00EA36E0">
        <w:rPr>
          <w:u w:val="single"/>
        </w:rPr>
        <w:t xml:space="preserve">the </w:t>
      </w:r>
      <w:r w:rsidRPr="009E0AC7">
        <w:rPr>
          <w:highlight w:val="green"/>
          <w:u w:val="single"/>
        </w:rPr>
        <w:t>US ability to produce</w:t>
      </w:r>
      <w:r w:rsidRPr="00EA36E0">
        <w:rPr>
          <w:u w:val="single"/>
        </w:rPr>
        <w:t xml:space="preserve"> STEM </w:t>
      </w:r>
      <w:r w:rsidRPr="009E0AC7">
        <w:rPr>
          <w:highlight w:val="green"/>
          <w:u w:val="single"/>
        </w:rPr>
        <w:t xml:space="preserve">graduates to compete </w:t>
      </w:r>
      <w:r w:rsidRPr="00EA36E0">
        <w:rPr>
          <w:u w:val="single"/>
        </w:rPr>
        <w:t xml:space="preserve">with other countries. </w:t>
      </w:r>
      <w:r w:rsidRPr="006E67A3">
        <w:rPr>
          <w:sz w:val="16"/>
        </w:rPr>
        <w:t>This work is the first to clearly document the extent of the decline in STEM teacher production nationally and over time so that future work can explore why STEM teacher production has decreased and how to increase the supply of STEM teachers.</w:t>
      </w:r>
    </w:p>
    <w:p w14:paraId="28C36486" w14:textId="77777777" w:rsidR="00834497" w:rsidRDefault="00834497" w:rsidP="00834497"/>
    <w:p w14:paraId="6AF43268" w14:textId="77777777" w:rsidR="00834497" w:rsidRDefault="00834497" w:rsidP="00834497">
      <w:pPr>
        <w:pStyle w:val="Heading4"/>
      </w:pPr>
      <w:r>
        <w:t>Talent is necessary for AI innovation and energy independence.</w:t>
      </w:r>
    </w:p>
    <w:p w14:paraId="353EB5CB" w14:textId="77777777" w:rsidR="00834497" w:rsidRPr="00AC6546" w:rsidRDefault="00834497" w:rsidP="00834497">
      <w:r w:rsidRPr="00AC6546">
        <w:rPr>
          <w:rStyle w:val="Style13ptBold"/>
        </w:rPr>
        <w:t>Walker 25'</w:t>
      </w:r>
      <w:r w:rsidRPr="00AC6546">
        <w:t xml:space="preserve"> - [Robert Walker,</w:t>
      </w:r>
      <w:r>
        <w:t xml:space="preserve"> (</w:t>
      </w:r>
      <w:r w:rsidRPr="00AC6546">
        <w:t>Robert Walker is an experienced higher education professional currently serving as the Director of Community Initiatives at the University of Advancing Technology (UAT). His career in higher education began during his undergraduate years at Western Kentucky University, where he started as a campus tour guide. Since joining UAT in 2014 as an Admissions Advisor, Walker has consistently demonstrated his passion for recruiting students into STEM programs and helping them find their educational path.</w:t>
      </w:r>
      <w:r>
        <w:t>)</w:t>
      </w:r>
      <w:r w:rsidRPr="00AC6546">
        <w:t xml:space="preserve"> eCampus News, 4-4-2025 "Expanding STEM education will secure America’s future, available on:  https://www.ecampusnews.com/teaching-learning/2025/04/04/expanding-stem-education-will-secure-americas-future/, accessed:  10-1-2025 // jsp]</w:t>
      </w:r>
    </w:p>
    <w:p w14:paraId="41D109E2" w14:textId="77777777" w:rsidR="00834497" w:rsidRPr="00AC6546" w:rsidRDefault="00834497" w:rsidP="00834497">
      <w:pPr>
        <w:rPr>
          <w:u w:val="single"/>
        </w:rPr>
      </w:pPr>
      <w:r w:rsidRPr="00AC6546">
        <w:rPr>
          <w:u w:val="single"/>
        </w:rPr>
        <w:t xml:space="preserve">Expanding </w:t>
      </w:r>
      <w:r w:rsidRPr="009E0AC7">
        <w:rPr>
          <w:highlight w:val="green"/>
          <w:u w:val="single"/>
        </w:rPr>
        <w:t xml:space="preserve">STEM education </w:t>
      </w:r>
      <w:r w:rsidRPr="00AC6546">
        <w:rPr>
          <w:u w:val="single"/>
        </w:rPr>
        <w:t xml:space="preserve">is </w:t>
      </w:r>
      <w:r w:rsidRPr="009E0AC7">
        <w:rPr>
          <w:highlight w:val="green"/>
          <w:u w:val="single"/>
        </w:rPr>
        <w:t xml:space="preserve">essential to </w:t>
      </w:r>
      <w:r w:rsidRPr="00AC6546">
        <w:rPr>
          <w:u w:val="single"/>
        </w:rPr>
        <w:t>s</w:t>
      </w:r>
      <w:r w:rsidRPr="002F7E4F">
        <w:rPr>
          <w:u w:val="single"/>
        </w:rPr>
        <w:t xml:space="preserve">ecuring </w:t>
      </w:r>
      <w:r w:rsidRPr="002F7E4F">
        <w:rPr>
          <w:highlight w:val="green"/>
          <w:u w:val="single"/>
        </w:rPr>
        <w:t>America’s</w:t>
      </w:r>
      <w:r w:rsidRPr="002F7E4F">
        <w:rPr>
          <w:u w:val="single"/>
        </w:rPr>
        <w:t xml:space="preserve"> future by strengthening </w:t>
      </w:r>
      <w:r w:rsidRPr="00AC6546">
        <w:rPr>
          <w:u w:val="single"/>
        </w:rPr>
        <w:t xml:space="preserve">the </w:t>
      </w:r>
      <w:r w:rsidRPr="009E0AC7">
        <w:rPr>
          <w:highlight w:val="green"/>
          <w:u w:val="single"/>
        </w:rPr>
        <w:t>tech talent pipeline</w:t>
      </w:r>
      <w:r w:rsidRPr="00AC6546">
        <w:rPr>
          <w:u w:val="single"/>
        </w:rPr>
        <w:t>, creating economic innovation, and maintaining global competitiveness.</w:t>
      </w:r>
    </w:p>
    <w:p w14:paraId="0B74F47A" w14:textId="77777777" w:rsidR="00834497" w:rsidRPr="00AC6546" w:rsidRDefault="00834497" w:rsidP="00834497">
      <w:pPr>
        <w:rPr>
          <w:u w:val="single"/>
        </w:rPr>
      </w:pPr>
      <w:r w:rsidRPr="00AC6546">
        <w:rPr>
          <w:u w:val="single"/>
        </w:rPr>
        <w:t xml:space="preserve">With a projected </w:t>
      </w:r>
      <w:r w:rsidRPr="009E0AC7">
        <w:rPr>
          <w:highlight w:val="green"/>
          <w:u w:val="single"/>
        </w:rPr>
        <w:t xml:space="preserve">shortfall of 1.4 million </w:t>
      </w:r>
      <w:r w:rsidRPr="00AC6546">
        <w:rPr>
          <w:u w:val="single"/>
        </w:rPr>
        <w:t xml:space="preserve">STEM </w:t>
      </w:r>
      <w:r w:rsidRPr="009E0AC7">
        <w:rPr>
          <w:highlight w:val="green"/>
          <w:u w:val="single"/>
        </w:rPr>
        <w:t>jobs </w:t>
      </w:r>
      <w:r w:rsidRPr="00AC6546">
        <w:rPr>
          <w:u w:val="single"/>
        </w:rPr>
        <w:t xml:space="preserve">by 2030, the </w:t>
      </w:r>
      <w:r w:rsidRPr="009E0AC7">
        <w:rPr>
          <w:highlight w:val="green"/>
          <w:u w:val="single"/>
        </w:rPr>
        <w:t xml:space="preserve">U.S. risks falling behind </w:t>
      </w:r>
      <w:r w:rsidRPr="00AC6546">
        <w:rPr>
          <w:u w:val="single"/>
        </w:rPr>
        <w:t xml:space="preserve">countries like China and Germany, which are aggressively investing in STEM education. By </w:t>
      </w:r>
      <w:r w:rsidRPr="009E0AC7">
        <w:rPr>
          <w:highlight w:val="green"/>
          <w:u w:val="single"/>
        </w:rPr>
        <w:t xml:space="preserve">increasing </w:t>
      </w:r>
      <w:r w:rsidRPr="00AC6546">
        <w:rPr>
          <w:u w:val="single"/>
        </w:rPr>
        <w:t xml:space="preserve">early exposure, aligning curricula with industry needs, and expanding access for underrepresented groups, the U.S. can cultivate a diverse </w:t>
      </w:r>
      <w:r w:rsidRPr="009E0AC7">
        <w:rPr>
          <w:highlight w:val="green"/>
          <w:u w:val="single"/>
        </w:rPr>
        <w:t xml:space="preserve">workforce </w:t>
      </w:r>
      <w:r w:rsidRPr="00AC6546">
        <w:rPr>
          <w:u w:val="single"/>
        </w:rPr>
        <w:t xml:space="preserve">ready </w:t>
      </w:r>
      <w:r w:rsidRPr="009E0AC7">
        <w:rPr>
          <w:highlight w:val="green"/>
          <w:u w:val="single"/>
        </w:rPr>
        <w:t xml:space="preserve">to lead </w:t>
      </w:r>
      <w:r w:rsidRPr="00AC6546">
        <w:rPr>
          <w:u w:val="single"/>
        </w:rPr>
        <w:t>in artificial intelligence (</w:t>
      </w:r>
      <w:r w:rsidRPr="009E0AC7">
        <w:rPr>
          <w:highlight w:val="green"/>
          <w:u w:val="single"/>
        </w:rPr>
        <w:t>AI</w:t>
      </w:r>
      <w:r w:rsidRPr="00AC6546">
        <w:rPr>
          <w:u w:val="single"/>
        </w:rPr>
        <w:t xml:space="preserve">), </w:t>
      </w:r>
      <w:r w:rsidRPr="009E0AC7">
        <w:rPr>
          <w:highlight w:val="green"/>
          <w:u w:val="single"/>
        </w:rPr>
        <w:t>robotics</w:t>
      </w:r>
      <w:r w:rsidRPr="00AC6546">
        <w:rPr>
          <w:u w:val="single"/>
        </w:rPr>
        <w:t xml:space="preserve">, and </w:t>
      </w:r>
      <w:r w:rsidRPr="009E0AC7">
        <w:rPr>
          <w:highlight w:val="green"/>
          <w:u w:val="single"/>
        </w:rPr>
        <w:t>renewable</w:t>
      </w:r>
      <w:r w:rsidRPr="00AC6546">
        <w:rPr>
          <w:u w:val="single"/>
        </w:rPr>
        <w:t xml:space="preserve"> </w:t>
      </w:r>
      <w:r w:rsidRPr="009E0AC7">
        <w:rPr>
          <w:highlight w:val="green"/>
          <w:u w:val="single"/>
        </w:rPr>
        <w:t>energy</w:t>
      </w:r>
      <w:r w:rsidRPr="00AC6546">
        <w:rPr>
          <w:u w:val="single"/>
        </w:rPr>
        <w:t>.</w:t>
      </w:r>
    </w:p>
    <w:p w14:paraId="20D3A9D7" w14:textId="77777777" w:rsidR="00834497" w:rsidRPr="00AC6546" w:rsidRDefault="00834497" w:rsidP="00834497">
      <w:pPr>
        <w:rPr>
          <w:sz w:val="16"/>
        </w:rPr>
      </w:pPr>
      <w:r w:rsidRPr="00AC6546">
        <w:rPr>
          <w:sz w:val="16"/>
        </w:rPr>
        <w:t>The growing STEM talent gap</w:t>
      </w:r>
    </w:p>
    <w:p w14:paraId="73275573" w14:textId="77777777" w:rsidR="00834497" w:rsidRPr="00AC6546" w:rsidRDefault="00834497" w:rsidP="00834497">
      <w:pPr>
        <w:rPr>
          <w:u w:val="single"/>
        </w:rPr>
      </w:pPr>
      <w:r w:rsidRPr="00AC6546">
        <w:rPr>
          <w:u w:val="single"/>
        </w:rPr>
        <w:t xml:space="preserve">The </w:t>
      </w:r>
      <w:r w:rsidRPr="009E0AC7">
        <w:rPr>
          <w:highlight w:val="green"/>
          <w:u w:val="single"/>
        </w:rPr>
        <w:t>future of America</w:t>
      </w:r>
      <w:r w:rsidRPr="00AC6546">
        <w:rPr>
          <w:u w:val="single"/>
        </w:rPr>
        <w:t xml:space="preserve">’s economy, national security, and </w:t>
      </w:r>
      <w:r w:rsidRPr="009E0AC7">
        <w:rPr>
          <w:highlight w:val="green"/>
          <w:u w:val="single"/>
        </w:rPr>
        <w:t>tech</w:t>
      </w:r>
      <w:r w:rsidRPr="00AC6546">
        <w:rPr>
          <w:u w:val="single"/>
        </w:rPr>
        <w:t xml:space="preserve">nological </w:t>
      </w:r>
      <w:r w:rsidRPr="009E0AC7">
        <w:rPr>
          <w:highlight w:val="green"/>
          <w:u w:val="single"/>
        </w:rPr>
        <w:t xml:space="preserve">leadership hinges on </w:t>
      </w:r>
      <w:r w:rsidRPr="00AC6546">
        <w:rPr>
          <w:u w:val="single"/>
        </w:rPr>
        <w:t xml:space="preserve">one critical factor: the strength of its </w:t>
      </w:r>
      <w:r w:rsidRPr="009E0AC7">
        <w:rPr>
          <w:highlight w:val="green"/>
          <w:u w:val="single"/>
        </w:rPr>
        <w:t xml:space="preserve">tech </w:t>
      </w:r>
      <w:r w:rsidRPr="00AC6546">
        <w:rPr>
          <w:u w:val="single"/>
        </w:rPr>
        <w:t xml:space="preserve">talent </w:t>
      </w:r>
      <w:r w:rsidRPr="009E0AC7">
        <w:rPr>
          <w:highlight w:val="green"/>
          <w:u w:val="single"/>
        </w:rPr>
        <w:t>pipeline</w:t>
      </w:r>
      <w:r w:rsidRPr="00AC6546">
        <w:rPr>
          <w:u w:val="single"/>
        </w:rPr>
        <w:t xml:space="preserve">. Despite rapid advancements in artificial intelligence, robotics, and renewable energy, the country faces a widening gap in STEM talent. According to the National Science Board, the U.S. workforce has fallen behind other nations when it comes to research and development. Meanwhile, </w:t>
      </w:r>
      <w:r w:rsidRPr="009E0AC7">
        <w:rPr>
          <w:highlight w:val="green"/>
          <w:u w:val="single"/>
        </w:rPr>
        <w:t xml:space="preserve">China </w:t>
      </w:r>
      <w:r w:rsidRPr="00AC6546">
        <w:rPr>
          <w:u w:val="single"/>
        </w:rPr>
        <w:t xml:space="preserve">is </w:t>
      </w:r>
      <w:r w:rsidRPr="009E0AC7">
        <w:rPr>
          <w:highlight w:val="green"/>
          <w:u w:val="single"/>
        </w:rPr>
        <w:t xml:space="preserve">producing four times as many </w:t>
      </w:r>
      <w:r w:rsidRPr="00AC6546">
        <w:rPr>
          <w:u w:val="single"/>
        </w:rPr>
        <w:t>STEM graduates annually as the U.S., and the European Union has increased funding for tech-focused education programs significantly over the last five years.</w:t>
      </w:r>
    </w:p>
    <w:p w14:paraId="47060D65" w14:textId="77777777" w:rsidR="00834497" w:rsidRPr="00AC6546" w:rsidRDefault="00834497" w:rsidP="00834497">
      <w:pPr>
        <w:rPr>
          <w:sz w:val="16"/>
        </w:rPr>
      </w:pPr>
      <w:r w:rsidRPr="00AC6546">
        <w:rPr>
          <w:sz w:val="16"/>
        </w:rPr>
        <w:t>Many students remain unaware of career opportunities in STEM, and underrepresented groups continue to face barriers to entry. Expanding STEM education–both in accessibility and curriculum–has become a strategic imperative for the nation’s future.</w:t>
      </w:r>
    </w:p>
    <w:p w14:paraId="4E3CB5D4" w14:textId="77777777" w:rsidR="00834497" w:rsidRPr="00AC6546" w:rsidRDefault="00834497" w:rsidP="00834497">
      <w:pPr>
        <w:rPr>
          <w:sz w:val="16"/>
        </w:rPr>
      </w:pPr>
      <w:r w:rsidRPr="00AC6546">
        <w:rPr>
          <w:sz w:val="16"/>
        </w:rPr>
        <w:t>Breaking down barriers to STEM careers</w:t>
      </w:r>
    </w:p>
    <w:p w14:paraId="0A187390" w14:textId="77777777" w:rsidR="00834497" w:rsidRPr="00AC6546" w:rsidRDefault="00834497" w:rsidP="00834497">
      <w:pPr>
        <w:rPr>
          <w:sz w:val="16"/>
        </w:rPr>
      </w:pPr>
      <w:r w:rsidRPr="00AC6546">
        <w:rPr>
          <w:sz w:val="16"/>
        </w:rPr>
        <w:t>For decades, traditional career paths such as medicine, law, and finance have had well-defined trajectories, making them familiar and accessible choices for students. In contrast, careers in technology often feel ambiguous, lacking the structured pathways needed to guide young minds toward these opportunities.</w:t>
      </w:r>
    </w:p>
    <w:p w14:paraId="67162437" w14:textId="77777777" w:rsidR="00834497" w:rsidRPr="00AC6546" w:rsidRDefault="00834497" w:rsidP="00834497">
      <w:pPr>
        <w:rPr>
          <w:sz w:val="16"/>
        </w:rPr>
      </w:pPr>
      <w:r w:rsidRPr="00AC6546">
        <w:rPr>
          <w:sz w:val="16"/>
        </w:rPr>
        <w:t>This lack of visibility is one of the biggest challenges facing the STEM talent pipeline. While coding and robotics clubs have gained traction in schools, they haven’t expanded at a scale large enough to significantly shift the perception of STEM fields as widely accessible. Many students still view these careers as requiring innate brilliance, rather than seeing them as fields where persistence and curiosity can lead to success. This psychological barrier–especially prevalent among students who struggle with math–deters many from even considering STEM as an option.</w:t>
      </w:r>
    </w:p>
    <w:p w14:paraId="57784811" w14:textId="77777777" w:rsidR="00834497" w:rsidRPr="00AC6546" w:rsidRDefault="00834497" w:rsidP="00834497">
      <w:pPr>
        <w:rPr>
          <w:sz w:val="16"/>
        </w:rPr>
      </w:pPr>
      <w:r w:rsidRPr="00AC6546">
        <w:rPr>
          <w:sz w:val="16"/>
        </w:rPr>
        <w:t>To close this gap, schools must introduce STEM concepts early and emphasize their accessibility. Hands-on learning, mentorship, and a clear connection between classroom concepts and real-world applications can reshape students’ understanding of technology careers. When students see that STEM is not just about equations and theory but about solving real problems–whether through designing robots, analyzing data, or creating renewable energy solutions–they begin to recognize their potential in these fields.</w:t>
      </w:r>
    </w:p>
    <w:p w14:paraId="3C719835" w14:textId="77777777" w:rsidR="00834497" w:rsidRPr="00AC6546" w:rsidRDefault="00834497" w:rsidP="00834497">
      <w:pPr>
        <w:rPr>
          <w:sz w:val="16"/>
        </w:rPr>
      </w:pPr>
      <w:r w:rsidRPr="00AC6546">
        <w:rPr>
          <w:sz w:val="16"/>
        </w:rPr>
        <w:t>STEM as a national security and economic imperative</w:t>
      </w:r>
    </w:p>
    <w:p w14:paraId="6CE8EF89" w14:textId="77777777" w:rsidR="00834497" w:rsidRPr="00AC6546" w:rsidRDefault="00834497" w:rsidP="00834497">
      <w:pPr>
        <w:rPr>
          <w:u w:val="single"/>
        </w:rPr>
      </w:pPr>
      <w:r w:rsidRPr="00AC6546">
        <w:rPr>
          <w:u w:val="single"/>
        </w:rPr>
        <w:t xml:space="preserve">Beyond individual career opportunities, investment in STEM education is directly </w:t>
      </w:r>
      <w:r w:rsidRPr="009E0AC7">
        <w:rPr>
          <w:highlight w:val="green"/>
          <w:u w:val="single"/>
        </w:rPr>
        <w:t xml:space="preserve">tied to national security </w:t>
      </w:r>
      <w:r w:rsidRPr="00AC6546">
        <w:rPr>
          <w:u w:val="single"/>
        </w:rPr>
        <w:t xml:space="preserve">and </w:t>
      </w:r>
      <w:r w:rsidRPr="009E0AC7">
        <w:rPr>
          <w:highlight w:val="green"/>
          <w:u w:val="single"/>
        </w:rPr>
        <w:t>economic growth</w:t>
      </w:r>
      <w:r w:rsidRPr="00AC6546">
        <w:rPr>
          <w:u w:val="single"/>
        </w:rPr>
        <w:t xml:space="preserve">. AI alone is projected to contribute $15 trillion to the global economy by 2030, transforming industries from healthcare to finance. </w:t>
      </w:r>
      <w:r w:rsidRPr="009E0AC7">
        <w:rPr>
          <w:highlight w:val="green"/>
          <w:u w:val="single"/>
        </w:rPr>
        <w:t xml:space="preserve">Robotics </w:t>
      </w:r>
      <w:r w:rsidRPr="00AC6546">
        <w:rPr>
          <w:u w:val="single"/>
        </w:rPr>
        <w:t xml:space="preserve">is </w:t>
      </w:r>
      <w:r w:rsidRPr="009E0AC7">
        <w:rPr>
          <w:highlight w:val="green"/>
          <w:u w:val="single"/>
        </w:rPr>
        <w:t>revolutioniz</w:t>
      </w:r>
      <w:r w:rsidRPr="00AC6546">
        <w:rPr>
          <w:u w:val="single"/>
        </w:rPr>
        <w:t xml:space="preserve">ing </w:t>
      </w:r>
      <w:r w:rsidRPr="009E0AC7">
        <w:rPr>
          <w:highlight w:val="green"/>
          <w:u w:val="single"/>
        </w:rPr>
        <w:t>manufacturing</w:t>
      </w:r>
      <w:r w:rsidRPr="00AC6546">
        <w:rPr>
          <w:u w:val="single"/>
        </w:rPr>
        <w:t xml:space="preserve">, logistics, </w:t>
      </w:r>
      <w:r w:rsidRPr="002F7E4F">
        <w:rPr>
          <w:highlight w:val="green"/>
          <w:u w:val="single"/>
        </w:rPr>
        <w:t xml:space="preserve">and </w:t>
      </w:r>
      <w:r w:rsidRPr="00AC6546">
        <w:rPr>
          <w:u w:val="single"/>
        </w:rPr>
        <w:t xml:space="preserve">even </w:t>
      </w:r>
      <w:r w:rsidRPr="002F7E4F">
        <w:rPr>
          <w:highlight w:val="green"/>
          <w:u w:val="single"/>
        </w:rPr>
        <w:t>disaster response</w:t>
      </w:r>
      <w:r w:rsidRPr="00AC6546">
        <w:rPr>
          <w:u w:val="single"/>
        </w:rPr>
        <w:t xml:space="preserve">, with more than 4 million industrial robots currently in operation worldwide. Meanwhile, </w:t>
      </w:r>
      <w:r w:rsidRPr="009E0AC7">
        <w:rPr>
          <w:highlight w:val="green"/>
          <w:u w:val="single"/>
        </w:rPr>
        <w:t xml:space="preserve">renewable energy </w:t>
      </w:r>
      <w:r w:rsidRPr="00AC6546">
        <w:rPr>
          <w:u w:val="single"/>
        </w:rPr>
        <w:t xml:space="preserve">is becoming a </w:t>
      </w:r>
      <w:r w:rsidRPr="009E0AC7">
        <w:rPr>
          <w:highlight w:val="green"/>
          <w:u w:val="single"/>
        </w:rPr>
        <w:t xml:space="preserve">cornerstone of </w:t>
      </w:r>
      <w:r w:rsidRPr="00AC6546">
        <w:rPr>
          <w:u w:val="single"/>
        </w:rPr>
        <w:t xml:space="preserve">both environmental sustainability and </w:t>
      </w:r>
      <w:r w:rsidRPr="009E0AC7">
        <w:rPr>
          <w:highlight w:val="green"/>
          <w:u w:val="single"/>
        </w:rPr>
        <w:t>energy independence</w:t>
      </w:r>
      <w:r w:rsidRPr="00AC6546">
        <w:rPr>
          <w:u w:val="single"/>
        </w:rPr>
        <w:t>, already accounting for nearly 30 percent of global electricity generation.</w:t>
      </w:r>
    </w:p>
    <w:p w14:paraId="3F3A4325" w14:textId="77777777" w:rsidR="00834497" w:rsidRDefault="00834497" w:rsidP="00834497">
      <w:pPr>
        <w:rPr>
          <w:sz w:val="16"/>
        </w:rPr>
      </w:pPr>
      <w:r w:rsidRPr="00AC6546">
        <w:rPr>
          <w:sz w:val="16"/>
        </w:rPr>
        <w:t>These sectors don’t operate in isolation. AI is optimizing renewable energy grids, robotics is advancing sustainable infrastructure, and automation is reshaping entire industries. America’s ability to lead in these interconnected fields depends on a workforce that can innovate at the highest levels. Without a strong STEM pipeline, the U.S. risks falling behind while other nations push forward with aggressive STEM investments.</w:t>
      </w:r>
    </w:p>
    <w:p w14:paraId="392EBD55" w14:textId="77777777" w:rsidR="00834497" w:rsidRPr="00AC6546" w:rsidRDefault="00834497" w:rsidP="00834497">
      <w:pPr>
        <w:rPr>
          <w:sz w:val="16"/>
        </w:rPr>
      </w:pPr>
    </w:p>
    <w:p w14:paraId="51222604" w14:textId="77777777" w:rsidR="00834497" w:rsidRPr="00BB09B1" w:rsidRDefault="00834497" w:rsidP="00834497">
      <w:pPr>
        <w:pStyle w:val="Heading4"/>
      </w:pPr>
      <w:r w:rsidRPr="00BB09B1">
        <w:t xml:space="preserve">Sustained AI innovation caps existential risk through </w:t>
      </w:r>
      <w:r w:rsidRPr="00BB09B1">
        <w:rPr>
          <w:u w:val="single"/>
        </w:rPr>
        <w:t>informational organization</w:t>
      </w:r>
      <w:r w:rsidRPr="00BB09B1">
        <w:t>.</w:t>
      </w:r>
    </w:p>
    <w:p w14:paraId="261953E0" w14:textId="77777777" w:rsidR="00834497" w:rsidRPr="00C326E1" w:rsidRDefault="00834497" w:rsidP="00834497">
      <w:pPr>
        <w:rPr>
          <w:sz w:val="14"/>
        </w:rPr>
      </w:pPr>
      <w:r w:rsidRPr="00C326E1">
        <w:rPr>
          <w:sz w:val="14"/>
        </w:rPr>
        <w:t xml:space="preserve">John </w:t>
      </w:r>
      <w:r w:rsidRPr="00BB09B1">
        <w:rPr>
          <w:rStyle w:val="Style13ptBold"/>
        </w:rPr>
        <w:t>McGinnis 22</w:t>
      </w:r>
      <w:r w:rsidRPr="00C326E1">
        <w:rPr>
          <w:sz w:val="14"/>
        </w:rPr>
        <w:t xml:space="preserve">. George Dix Professor in Constitutional Law, </w:t>
      </w:r>
      <w:r w:rsidRPr="00C326E1">
        <w:rPr>
          <w:color w:val="0F4761" w:themeColor="accent1" w:themeShade="BF"/>
          <w:sz w:val="14"/>
        </w:rPr>
        <w:t xml:space="preserve">Northwestern </w:t>
      </w:r>
      <w:r w:rsidRPr="00C326E1">
        <w:rPr>
          <w:sz w:val="14"/>
        </w:rPr>
        <w:t xml:space="preserve">Pritzker School of Law; JD, Harvard Law. “The Folly of Regulating against AI’s Existential Threat.”  Chapter 27 in </w:t>
      </w:r>
      <w:r w:rsidRPr="00C326E1">
        <w:rPr>
          <w:i/>
          <w:iCs/>
          <w:sz w:val="14"/>
        </w:rPr>
        <w:t>The Cambridge Handbook of Artificial Intelligence: Global Perspectives on Law and Ethics</w:t>
      </w:r>
      <w:r w:rsidRPr="00C326E1">
        <w:rPr>
          <w:sz w:val="14"/>
        </w:rPr>
        <w:t>. 2022. doi: 10.1017/9781009072168</w:t>
      </w:r>
    </w:p>
    <w:p w14:paraId="34B38BD9" w14:textId="77777777" w:rsidR="00834497" w:rsidRDefault="00834497" w:rsidP="00834497">
      <w:pPr>
        <w:rPr>
          <w:rStyle w:val="Emphasis"/>
        </w:rPr>
      </w:pPr>
      <w:r w:rsidRPr="00BB09B1">
        <w:rPr>
          <w:sz w:val="16"/>
        </w:rPr>
        <w:t xml:space="preserve">27.3 </w:t>
      </w:r>
      <w:r w:rsidRPr="00BB09B1">
        <w:rPr>
          <w:rStyle w:val="Emphasis"/>
        </w:rPr>
        <w:t>ai’s extraordinary benefits</w:t>
      </w:r>
      <w:r>
        <w:rPr>
          <w:rStyle w:val="Emphasis"/>
        </w:rPr>
        <w:t xml:space="preserve"> </w:t>
      </w:r>
      <w:r w:rsidRPr="00BB09B1">
        <w:rPr>
          <w:sz w:val="16"/>
        </w:rPr>
        <w:t xml:space="preserve">One concern about regulating </w:t>
      </w:r>
      <w:r w:rsidRPr="0082689F">
        <w:rPr>
          <w:rStyle w:val="StyleUnderline"/>
          <w:highlight w:val="green"/>
        </w:rPr>
        <w:t>AI</w:t>
      </w:r>
      <w:r w:rsidRPr="00BB09B1">
        <w:rPr>
          <w:sz w:val="16"/>
        </w:rPr>
        <w:t xml:space="preserve"> in any way is that it will get in the way of continued progress in AI that delivers extraordinary benefits. In this section, I discuss those benefits, which </w:t>
      </w:r>
      <w:r w:rsidRPr="0082689F">
        <w:rPr>
          <w:rStyle w:val="StyleUnderline"/>
          <w:highlight w:val="green"/>
        </w:rPr>
        <w:t>guard against</w:t>
      </w:r>
      <w:r w:rsidRPr="00BB09B1">
        <w:rPr>
          <w:rStyle w:val="StyleUnderline"/>
        </w:rPr>
        <w:t xml:space="preserve"> very great, sometimes </w:t>
      </w:r>
      <w:r w:rsidRPr="0082689F">
        <w:rPr>
          <w:rStyle w:val="Emphasis"/>
          <w:highlight w:val="green"/>
        </w:rPr>
        <w:t>existential</w:t>
      </w:r>
      <w:r w:rsidRPr="0082689F">
        <w:rPr>
          <w:rStyle w:val="StyleUnderline"/>
          <w:highlight w:val="green"/>
        </w:rPr>
        <w:t xml:space="preserve">, </w:t>
      </w:r>
      <w:r w:rsidRPr="0082689F">
        <w:rPr>
          <w:rStyle w:val="Emphasis"/>
          <w:highlight w:val="green"/>
        </w:rPr>
        <w:t>risks</w:t>
      </w:r>
      <w:r w:rsidRPr="00BB09B1">
        <w:rPr>
          <w:rStyle w:val="Emphasis"/>
        </w:rPr>
        <w:t xml:space="preserve"> to humanity</w:t>
      </w:r>
      <w:r w:rsidRPr="00BB09B1">
        <w:rPr>
          <w:sz w:val="16"/>
        </w:rPr>
        <w:t>, as well as the improvement of everyday life, including for citizens of modest means. While I touch on many such benefits, I focus on only two as examples to demonstrate their pervasiveness – the enormous importance of AI in combating the pandemic and its improvement in the delivery of legal services.</w:t>
      </w:r>
      <w:r>
        <w:rPr>
          <w:sz w:val="16"/>
        </w:rPr>
        <w:t xml:space="preserve"> </w:t>
      </w:r>
      <w:r w:rsidRPr="00BB09B1">
        <w:rPr>
          <w:sz w:val="16"/>
        </w:rPr>
        <w:t xml:space="preserve">27.3.1 AI and the </w:t>
      </w:r>
      <w:r w:rsidRPr="00FD570C">
        <w:rPr>
          <w:sz w:val="16"/>
        </w:rPr>
        <w:t xml:space="preserve">Pandemic </w:t>
      </w:r>
      <w:r w:rsidRPr="00FD570C">
        <w:rPr>
          <w:rStyle w:val="StyleUnderline"/>
        </w:rPr>
        <w:t xml:space="preserve">AI has been crucial </w:t>
      </w:r>
      <w:r w:rsidRPr="0082689F">
        <w:rPr>
          <w:rStyle w:val="StyleUnderline"/>
          <w:highlight w:val="green"/>
        </w:rPr>
        <w:t>in</w:t>
      </w:r>
      <w:r w:rsidRPr="00BB09B1">
        <w:rPr>
          <w:rStyle w:val="StyleUnderline"/>
        </w:rPr>
        <w:t xml:space="preserve"> </w:t>
      </w:r>
      <w:r w:rsidRPr="00BB09B1">
        <w:rPr>
          <w:rStyle w:val="Emphasis"/>
        </w:rPr>
        <w:t>every aspect</w:t>
      </w:r>
      <w:r w:rsidRPr="00BB09B1">
        <w:rPr>
          <w:rStyle w:val="StyleUnderline"/>
        </w:rPr>
        <w:t xml:space="preserve"> of </w:t>
      </w:r>
      <w:r w:rsidRPr="0082689F">
        <w:rPr>
          <w:rStyle w:val="StyleUnderline"/>
          <w:highlight w:val="green"/>
        </w:rPr>
        <w:t xml:space="preserve">the </w:t>
      </w:r>
      <w:r w:rsidRPr="0082689F">
        <w:rPr>
          <w:rStyle w:val="Emphasis"/>
          <w:highlight w:val="green"/>
        </w:rPr>
        <w:t>pandemic</w:t>
      </w:r>
      <w:r w:rsidRPr="00BB09B1">
        <w:rPr>
          <w:sz w:val="16"/>
        </w:rPr>
        <w:t xml:space="preserve"> – in </w:t>
      </w:r>
      <w:r w:rsidRPr="00FD570C">
        <w:rPr>
          <w:rStyle w:val="StyleUnderline"/>
        </w:rPr>
        <w:t xml:space="preserve">discovering </w:t>
      </w:r>
      <w:r w:rsidRPr="0082689F">
        <w:rPr>
          <w:rStyle w:val="Emphasis"/>
          <w:highlight w:val="green"/>
        </w:rPr>
        <w:t>vaccines</w:t>
      </w:r>
      <w:r w:rsidRPr="00BB09B1">
        <w:rPr>
          <w:sz w:val="16"/>
        </w:rPr>
        <w:t xml:space="preserve"> that may end it, in </w:t>
      </w:r>
      <w:r w:rsidRPr="00FD570C">
        <w:rPr>
          <w:rStyle w:val="StyleUnderline"/>
        </w:rPr>
        <w:t xml:space="preserve">improving projections </w:t>
      </w:r>
      <w:r w:rsidRPr="00BB09B1">
        <w:rPr>
          <w:rStyle w:val="StyleUnderline"/>
        </w:rPr>
        <w:t xml:space="preserve">of its </w:t>
      </w:r>
      <w:r w:rsidRPr="00BB09B1">
        <w:rPr>
          <w:rStyle w:val="Emphasis"/>
        </w:rPr>
        <w:t>courses</w:t>
      </w:r>
      <w:r w:rsidRPr="00BB09B1">
        <w:rPr>
          <w:sz w:val="16"/>
        </w:rPr>
        <w:t xml:space="preserve"> for establishing better policy, in </w:t>
      </w:r>
      <w:r w:rsidRPr="00BB09B1">
        <w:rPr>
          <w:rStyle w:val="StyleUnderline"/>
        </w:rPr>
        <w:t>developing medical treatments</w:t>
      </w:r>
      <w:r w:rsidRPr="00BB09B1">
        <w:rPr>
          <w:sz w:val="16"/>
        </w:rPr>
        <w:t xml:space="preserve"> to save lives, </w:t>
      </w:r>
      <w:r w:rsidRPr="00BB09B1">
        <w:rPr>
          <w:rStyle w:val="StyleUnderline"/>
        </w:rPr>
        <w:t>and</w:t>
      </w:r>
      <w:r w:rsidRPr="00BB09B1">
        <w:rPr>
          <w:sz w:val="16"/>
        </w:rPr>
        <w:t xml:space="preserve"> in </w:t>
      </w:r>
      <w:r w:rsidRPr="00BB09B1">
        <w:rPr>
          <w:rStyle w:val="StyleUnderline"/>
        </w:rPr>
        <w:t xml:space="preserve">creating ways of living that </w:t>
      </w:r>
      <w:r w:rsidRPr="00BB09B1">
        <w:rPr>
          <w:rStyle w:val="Emphasis"/>
        </w:rPr>
        <w:t>keep up productivity</w:t>
      </w:r>
      <w:r w:rsidRPr="00BB09B1">
        <w:rPr>
          <w:sz w:val="16"/>
        </w:rPr>
        <w:t xml:space="preserve"> </w:t>
      </w:r>
      <w:r w:rsidRPr="00BB09B1">
        <w:rPr>
          <w:rStyle w:val="StyleUnderline"/>
        </w:rPr>
        <w:t>during</w:t>
      </w:r>
      <w:r w:rsidRPr="00BB09B1">
        <w:rPr>
          <w:sz w:val="16"/>
        </w:rPr>
        <w:t xml:space="preserve"> the time of </w:t>
      </w:r>
      <w:r w:rsidRPr="00BB09B1">
        <w:rPr>
          <w:rStyle w:val="StyleUnderline"/>
        </w:rPr>
        <w:t>crisis</w:t>
      </w:r>
      <w:r w:rsidRPr="00BB09B1">
        <w:rPr>
          <w:sz w:val="16"/>
        </w:rPr>
        <w:t xml:space="preserve">. </w:t>
      </w:r>
      <w:r w:rsidRPr="00BB09B1">
        <w:rPr>
          <w:rStyle w:val="StyleUnderline"/>
        </w:rPr>
        <w:t>If Covid had happened</w:t>
      </w:r>
      <w:r w:rsidRPr="00BB09B1">
        <w:rPr>
          <w:sz w:val="16"/>
        </w:rPr>
        <w:t xml:space="preserve"> just </w:t>
      </w:r>
      <w:r w:rsidRPr="00BB09B1">
        <w:rPr>
          <w:rStyle w:val="StyleUnderline"/>
        </w:rPr>
        <w:t>twenty years ago</w:t>
      </w:r>
      <w:r w:rsidRPr="00BB09B1">
        <w:rPr>
          <w:sz w:val="16"/>
        </w:rPr>
        <w:t xml:space="preserve"> before the intervening progress in AI, </w:t>
      </w:r>
      <w:r w:rsidRPr="00BB09B1">
        <w:rPr>
          <w:rStyle w:val="StyleUnderline"/>
        </w:rPr>
        <w:t>vaccines would not have been deployed within anything like the short time they have been</w:t>
      </w:r>
      <w:r w:rsidRPr="00BB09B1">
        <w:rPr>
          <w:sz w:val="16"/>
        </w:rPr>
        <w:t>, and treatments would not have been improved as rapidly. Without access to virtual ways of living society would have been forced to the bitter choice of losing far more productivity or enduring many more deaths. AI has been almost entirely responsible for the improvement.</w:t>
      </w:r>
      <w:r>
        <w:rPr>
          <w:sz w:val="16"/>
        </w:rPr>
        <w:t xml:space="preserve"> </w:t>
      </w:r>
      <w:r w:rsidRPr="00BB09B1">
        <w:rPr>
          <w:rStyle w:val="StyleUnderline"/>
        </w:rPr>
        <w:t xml:space="preserve">AI helps find </w:t>
      </w:r>
      <w:r w:rsidRPr="00BB09B1">
        <w:rPr>
          <w:rStyle w:val="Emphasis"/>
        </w:rPr>
        <w:t>patterns in information</w:t>
      </w:r>
      <w:r w:rsidRPr="00BB09B1">
        <w:rPr>
          <w:sz w:val="16"/>
        </w:rPr>
        <w:t xml:space="preserve"> and </w:t>
      </w:r>
      <w:r w:rsidRPr="00BB09B1">
        <w:rPr>
          <w:rStyle w:val="StyleUnderline"/>
        </w:rPr>
        <w:t>those</w:t>
      </w:r>
      <w:r w:rsidRPr="00BB09B1">
        <w:rPr>
          <w:sz w:val="16"/>
        </w:rPr>
        <w:t xml:space="preserve"> discoveries </w:t>
      </w:r>
      <w:r w:rsidRPr="00BB09B1">
        <w:rPr>
          <w:rStyle w:val="StyleUnderline"/>
        </w:rPr>
        <w:t>were crucial in developing vaccines</w:t>
      </w:r>
      <w:r w:rsidRPr="00BB09B1">
        <w:rPr>
          <w:sz w:val="16"/>
        </w:rPr>
        <w:t xml:space="preserve">. The basic idea behind a vaccine is to expose the body to a part of the virus so that our immune system is primed to defeat the full version without getting sick from the shot that delivers the vaccine. But </w:t>
      </w:r>
      <w:r w:rsidRPr="00FD570C">
        <w:rPr>
          <w:rStyle w:val="StyleUnderline"/>
        </w:rPr>
        <w:t xml:space="preserve">there are </w:t>
      </w:r>
      <w:r w:rsidRPr="00FD570C">
        <w:rPr>
          <w:rStyle w:val="Emphasis"/>
        </w:rPr>
        <w:t>thousands</w:t>
      </w:r>
      <w:r w:rsidRPr="00FD570C">
        <w:rPr>
          <w:rStyle w:val="StyleUnderline"/>
        </w:rPr>
        <w:t xml:space="preserve"> of subcomponents of a virus that could </w:t>
      </w:r>
      <w:r w:rsidRPr="00BB09B1">
        <w:rPr>
          <w:rStyle w:val="StyleUnderline"/>
        </w:rPr>
        <w:t>be targeted</w:t>
      </w:r>
      <w:r w:rsidRPr="00BB09B1">
        <w:rPr>
          <w:sz w:val="16"/>
        </w:rPr>
        <w:t xml:space="preserve">. </w:t>
      </w:r>
      <w:r w:rsidRPr="0082689F">
        <w:rPr>
          <w:rStyle w:val="Emphasis"/>
          <w:highlight w:val="green"/>
        </w:rPr>
        <w:t>Machine learning</w:t>
      </w:r>
      <w:r w:rsidRPr="0082689F">
        <w:rPr>
          <w:rStyle w:val="StyleUnderline"/>
          <w:highlight w:val="green"/>
        </w:rPr>
        <w:t xml:space="preserve"> can</w:t>
      </w:r>
      <w:r w:rsidRPr="00BB09B1">
        <w:rPr>
          <w:sz w:val="16"/>
        </w:rPr>
        <w:t xml:space="preserve"> help </w:t>
      </w:r>
      <w:r w:rsidRPr="0082689F">
        <w:rPr>
          <w:rStyle w:val="Emphasis"/>
          <w:highlight w:val="green"/>
        </w:rPr>
        <w:t>predict</w:t>
      </w:r>
      <w:r w:rsidRPr="00BB09B1">
        <w:rPr>
          <w:sz w:val="16"/>
        </w:rPr>
        <w:t xml:space="preserve"> </w:t>
      </w:r>
      <w:r w:rsidRPr="00BB09B1">
        <w:rPr>
          <w:rStyle w:val="StyleUnderline"/>
        </w:rPr>
        <w:t xml:space="preserve">based on experience with </w:t>
      </w:r>
      <w:r w:rsidRPr="00BB09B1">
        <w:rPr>
          <w:rStyle w:val="Emphasis"/>
        </w:rPr>
        <w:t>past viruses</w:t>
      </w:r>
      <w:r w:rsidRPr="00BB09B1">
        <w:rPr>
          <w:sz w:val="16"/>
        </w:rPr>
        <w:t xml:space="preserve"> </w:t>
      </w:r>
      <w:r w:rsidRPr="0082689F">
        <w:rPr>
          <w:rStyle w:val="StyleUnderline"/>
          <w:highlight w:val="green"/>
        </w:rPr>
        <w:t>which</w:t>
      </w:r>
      <w:r w:rsidRPr="00BB09B1">
        <w:rPr>
          <w:sz w:val="16"/>
        </w:rPr>
        <w:t xml:space="preserve"> of these </w:t>
      </w:r>
      <w:r w:rsidRPr="00BB09B1">
        <w:rPr>
          <w:rStyle w:val="StyleUnderline"/>
        </w:rPr>
        <w:t>subcomponent</w:t>
      </w:r>
      <w:r w:rsidRPr="00BB09B1">
        <w:rPr>
          <w:sz w:val="16"/>
        </w:rPr>
        <w:t xml:space="preserve">s is best </w:t>
      </w:r>
      <w:r w:rsidRPr="0082689F">
        <w:rPr>
          <w:rStyle w:val="StyleUnderline"/>
          <w:highlight w:val="green"/>
        </w:rPr>
        <w:t>to target</w:t>
      </w:r>
      <w:r w:rsidRPr="00BB09B1">
        <w:rPr>
          <w:sz w:val="16"/>
        </w:rPr>
        <w:t>. In the case of Covid, computer scientists moved quickly to find the optimal targets.10</w:t>
      </w:r>
      <w:r>
        <w:rPr>
          <w:sz w:val="16"/>
        </w:rPr>
        <w:t xml:space="preserve"> </w:t>
      </w:r>
      <w:r w:rsidRPr="00BB09B1">
        <w:rPr>
          <w:rStyle w:val="StyleUnderline"/>
        </w:rPr>
        <w:t>Machine intelligence has</w:t>
      </w:r>
      <w:r w:rsidRPr="00BB09B1">
        <w:rPr>
          <w:sz w:val="16"/>
        </w:rPr>
        <w:t xml:space="preserve"> also </w:t>
      </w:r>
      <w:r w:rsidRPr="00BB09B1">
        <w:rPr>
          <w:rStyle w:val="StyleUnderline"/>
        </w:rPr>
        <w:t>been useful in</w:t>
      </w:r>
      <w:r w:rsidRPr="00BB09B1">
        <w:rPr>
          <w:sz w:val="16"/>
        </w:rPr>
        <w:t xml:space="preserve"> many facets of </w:t>
      </w:r>
      <w:r w:rsidRPr="00BB09B1">
        <w:rPr>
          <w:rStyle w:val="StyleUnderline"/>
        </w:rPr>
        <w:t>treatment</w:t>
      </w:r>
      <w:r w:rsidRPr="00BB09B1">
        <w:rPr>
          <w:sz w:val="16"/>
        </w:rPr>
        <w:t xml:space="preserve"> as well. For instance, </w:t>
      </w:r>
      <w:r w:rsidRPr="00BB09B1">
        <w:rPr>
          <w:rStyle w:val="StyleUnderline"/>
        </w:rPr>
        <w:t xml:space="preserve">it has helped to predict </w:t>
      </w:r>
      <w:r w:rsidRPr="00BB09B1">
        <w:rPr>
          <w:rStyle w:val="Emphasis"/>
        </w:rPr>
        <w:t>outcomes for</w:t>
      </w:r>
      <w:r w:rsidRPr="00BB09B1">
        <w:rPr>
          <w:sz w:val="16"/>
        </w:rPr>
        <w:t xml:space="preserve"> classes of </w:t>
      </w:r>
      <w:r w:rsidRPr="00BB09B1">
        <w:rPr>
          <w:rStyle w:val="Emphasis"/>
        </w:rPr>
        <w:t>patients</w:t>
      </w:r>
      <w:r w:rsidRPr="00BB09B1">
        <w:rPr>
          <w:sz w:val="16"/>
        </w:rPr>
        <w:t xml:space="preserve">, showing which patients can be sent home safely.11 Other machine learning programs have </w:t>
      </w:r>
      <w:r w:rsidRPr="00BB09B1">
        <w:rPr>
          <w:rStyle w:val="StyleUnderline"/>
        </w:rPr>
        <w:t>sifted through approved drugs</w:t>
      </w:r>
      <w:r w:rsidRPr="00BB09B1">
        <w:rPr>
          <w:sz w:val="16"/>
        </w:rPr>
        <w:t xml:space="preserve"> to discover ones that would speed recovery from the disease.12</w:t>
      </w:r>
      <w:r>
        <w:rPr>
          <w:sz w:val="16"/>
        </w:rPr>
        <w:t xml:space="preserve"> </w:t>
      </w:r>
      <w:r w:rsidRPr="008E2C94">
        <w:rPr>
          <w:rStyle w:val="StyleUnderline"/>
        </w:rPr>
        <w:t>Machine intelligence</w:t>
      </w:r>
      <w:r w:rsidRPr="008E2C94">
        <w:rPr>
          <w:sz w:val="16"/>
        </w:rPr>
        <w:t xml:space="preserve"> also </w:t>
      </w:r>
      <w:r w:rsidRPr="008E2C94">
        <w:rPr>
          <w:rStyle w:val="StyleUnderline"/>
        </w:rPr>
        <w:t xml:space="preserve">helped in </w:t>
      </w:r>
      <w:r w:rsidRPr="008E2C94">
        <w:rPr>
          <w:rStyle w:val="Emphasis"/>
        </w:rPr>
        <w:t>mapping the disease</w:t>
      </w:r>
      <w:r w:rsidRPr="008E2C94">
        <w:rPr>
          <w:sz w:val="16"/>
        </w:rPr>
        <w:t xml:space="preserve">. </w:t>
      </w:r>
      <w:r w:rsidRPr="008E2C94">
        <w:rPr>
          <w:rStyle w:val="StyleUnderline"/>
        </w:rPr>
        <w:t>That</w:t>
      </w:r>
      <w:r w:rsidRPr="008E2C94">
        <w:rPr>
          <w:sz w:val="16"/>
        </w:rPr>
        <w:t xml:space="preserve"> mapping function </w:t>
      </w:r>
      <w:r w:rsidRPr="008E2C94">
        <w:rPr>
          <w:rStyle w:val="StyleUnderline"/>
        </w:rPr>
        <w:t>assisted nations in deploying resources to test</w:t>
      </w:r>
      <w:r w:rsidRPr="008E2C94">
        <w:rPr>
          <w:sz w:val="16"/>
        </w:rPr>
        <w:t xml:space="preserve"> even asymptomatic </w:t>
      </w:r>
      <w:r w:rsidRPr="008E2C94">
        <w:rPr>
          <w:rStyle w:val="StyleUnderline"/>
        </w:rPr>
        <w:t>individuals</w:t>
      </w:r>
      <w:r w:rsidRPr="008E2C94">
        <w:rPr>
          <w:sz w:val="16"/>
        </w:rPr>
        <w:t xml:space="preserve"> coming from nation predicted to have spikes in disease.13 </w:t>
      </w:r>
      <w:r w:rsidRPr="008E2C94">
        <w:rPr>
          <w:rStyle w:val="StyleUnderline"/>
        </w:rPr>
        <w:t>It</w:t>
      </w:r>
      <w:r w:rsidRPr="008E2C94">
        <w:rPr>
          <w:sz w:val="16"/>
        </w:rPr>
        <w:t xml:space="preserve"> has also </w:t>
      </w:r>
      <w:r w:rsidRPr="008E2C94">
        <w:rPr>
          <w:rStyle w:val="StyleUnderline"/>
        </w:rPr>
        <w:t>foretold the spread of the disease in many jurisdictions</w:t>
      </w:r>
      <w:r w:rsidRPr="008E2C94">
        <w:rPr>
          <w:sz w:val="16"/>
        </w:rPr>
        <w:t xml:space="preserve"> as when a model based on machine intelligence provided a continuous projection of the future incidence of infections, deaths, and hospitalization from the disease in the various states of the United States and countries of the world.14 More generally, computational progress was at the heart of the algorithms that allowed the development of the many services that permitted people to work virtually and shop online throughout the pandemic.15 These services permitted far more distancing and less loss of productivity than would have occurred even a decade before. It is not too much to say that </w:t>
      </w:r>
      <w:r w:rsidRPr="008E2C94">
        <w:rPr>
          <w:rStyle w:val="StyleUnderline"/>
        </w:rPr>
        <w:t>developments in</w:t>
      </w:r>
      <w:r w:rsidRPr="008E2C94">
        <w:rPr>
          <w:sz w:val="16"/>
        </w:rPr>
        <w:t xml:space="preserve"> computer science and </w:t>
      </w:r>
      <w:r w:rsidRPr="008E2C94">
        <w:rPr>
          <w:rStyle w:val="StyleUnderline"/>
        </w:rPr>
        <w:t xml:space="preserve">AI were the </w:t>
      </w:r>
      <w:r w:rsidRPr="008E2C94">
        <w:rPr>
          <w:rStyle w:val="Emphasis"/>
        </w:rPr>
        <w:t>single most important defense</w:t>
      </w:r>
      <w:r w:rsidRPr="008E2C94">
        <w:rPr>
          <w:rStyle w:val="StyleUnderline"/>
        </w:rPr>
        <w:t xml:space="preserve"> against the pandemic</w:t>
      </w:r>
      <w:r w:rsidRPr="00BB09B1">
        <w:rPr>
          <w:rStyle w:val="StyleUnderline"/>
        </w:rPr>
        <w:t>.</w:t>
      </w:r>
      <w:r>
        <w:rPr>
          <w:rStyle w:val="StyleUnderline"/>
        </w:rPr>
        <w:t xml:space="preserve"> </w:t>
      </w:r>
      <w:r w:rsidRPr="00FD570C">
        <w:rPr>
          <w:rStyle w:val="StyleUnderline"/>
        </w:rPr>
        <w:t>AI can be expected to improve</w:t>
      </w:r>
      <w:r w:rsidRPr="00BB09B1">
        <w:rPr>
          <w:rStyle w:val="StyleUnderline"/>
        </w:rPr>
        <w:t xml:space="preserve"> on </w:t>
      </w:r>
      <w:r w:rsidRPr="00BB09B1">
        <w:rPr>
          <w:rStyle w:val="Emphasis"/>
        </w:rPr>
        <w:t>all these</w:t>
      </w:r>
      <w:r w:rsidRPr="00BB09B1">
        <w:rPr>
          <w:sz w:val="16"/>
        </w:rPr>
        <w:t xml:space="preserve"> dimensions </w:t>
      </w:r>
      <w:r w:rsidRPr="00BB09B1">
        <w:rPr>
          <w:rStyle w:val="StyleUnderline"/>
        </w:rPr>
        <w:t xml:space="preserve">in </w:t>
      </w:r>
      <w:r w:rsidRPr="00FD570C">
        <w:rPr>
          <w:rStyle w:val="StyleUnderline"/>
        </w:rPr>
        <w:t>the future</w:t>
      </w:r>
      <w:r w:rsidRPr="00FD570C">
        <w:rPr>
          <w:sz w:val="16"/>
        </w:rPr>
        <w:t xml:space="preserve">. </w:t>
      </w:r>
      <w:r w:rsidRPr="00FD570C">
        <w:rPr>
          <w:rStyle w:val="StyleUnderline"/>
        </w:rPr>
        <w:t>Machine intelligence</w:t>
      </w:r>
      <w:r w:rsidRPr="00FD570C">
        <w:rPr>
          <w:sz w:val="16"/>
        </w:rPr>
        <w:t xml:space="preserve"> </w:t>
      </w:r>
      <w:r w:rsidRPr="00FD570C">
        <w:rPr>
          <w:rStyle w:val="Emphasis"/>
        </w:rPr>
        <w:t>as it progresses</w:t>
      </w:r>
      <w:r w:rsidRPr="00FD570C">
        <w:rPr>
          <w:sz w:val="16"/>
        </w:rPr>
        <w:t xml:space="preserve"> </w:t>
      </w:r>
      <w:r w:rsidRPr="00FD570C">
        <w:rPr>
          <w:rStyle w:val="StyleUnderline"/>
        </w:rPr>
        <w:t xml:space="preserve">may provide even </w:t>
      </w:r>
      <w:r w:rsidRPr="00FD570C">
        <w:rPr>
          <w:rStyle w:val="Emphasis"/>
        </w:rPr>
        <w:t>earlier</w:t>
      </w:r>
      <w:r w:rsidRPr="00FD570C">
        <w:rPr>
          <w:rStyle w:val="StyleUnderline"/>
        </w:rPr>
        <w:t xml:space="preserve"> warning</w:t>
      </w:r>
      <w:r w:rsidRPr="00BB09B1">
        <w:rPr>
          <w:rStyle w:val="StyleUnderline"/>
        </w:rPr>
        <w:t xml:space="preserve"> of outbreaks</w:t>
      </w:r>
      <w:r w:rsidRPr="00BB09B1">
        <w:rPr>
          <w:sz w:val="16"/>
        </w:rPr>
        <w:t xml:space="preserve">, saving lives and reducing social costs.16 </w:t>
      </w:r>
      <w:r w:rsidRPr="0082689F">
        <w:rPr>
          <w:rStyle w:val="StyleUnderline"/>
          <w:highlight w:val="green"/>
        </w:rPr>
        <w:t>Continued progress is</w:t>
      </w:r>
      <w:r w:rsidRPr="00BB09B1">
        <w:rPr>
          <w:rStyle w:val="StyleUnderline"/>
        </w:rPr>
        <w:t xml:space="preserve"> </w:t>
      </w:r>
      <w:r w:rsidRPr="00BB09B1">
        <w:rPr>
          <w:rStyle w:val="Emphasis"/>
        </w:rPr>
        <w:t xml:space="preserve">particularly </w:t>
      </w:r>
      <w:r w:rsidRPr="0082689F">
        <w:rPr>
          <w:rStyle w:val="StyleUnderline"/>
          <w:highlight w:val="green"/>
        </w:rPr>
        <w:t xml:space="preserve">important </w:t>
      </w:r>
      <w:r w:rsidRPr="008E2C94">
        <w:rPr>
          <w:rStyle w:val="StyleUnderline"/>
        </w:rPr>
        <w:t>as future pandemics will</w:t>
      </w:r>
      <w:r w:rsidRPr="00BB09B1">
        <w:rPr>
          <w:sz w:val="16"/>
        </w:rPr>
        <w:t xml:space="preserve"> potentially </w:t>
      </w:r>
      <w:r w:rsidRPr="00BB09B1">
        <w:rPr>
          <w:rStyle w:val="StyleUnderline"/>
        </w:rPr>
        <w:t>be even more deadly than Covid</w:t>
      </w:r>
      <w:r w:rsidRPr="008E2C94">
        <w:rPr>
          <w:rStyle w:val="StyleUnderline"/>
        </w:rPr>
        <w:t xml:space="preserve">, posing </w:t>
      </w:r>
      <w:r w:rsidRPr="008E2C94">
        <w:rPr>
          <w:rStyle w:val="Emphasis"/>
        </w:rPr>
        <w:t>existential threats to</w:t>
      </w:r>
      <w:r w:rsidRPr="00BB09B1">
        <w:rPr>
          <w:rStyle w:val="Emphasis"/>
        </w:rPr>
        <w:t xml:space="preserve"> humanity.</w:t>
      </w:r>
      <w:r>
        <w:rPr>
          <w:rStyle w:val="Emphasis"/>
        </w:rPr>
        <w:t xml:space="preserve"> </w:t>
      </w:r>
      <w:r w:rsidRPr="00BB09B1">
        <w:rPr>
          <w:sz w:val="16"/>
        </w:rPr>
        <w:t>Beyond addressing the pandemic there is every reason to expect that progress in AI will aid in improving health. For instance, recent developments in AI are solving the protein folding problem.17 Although the amino acid sequence dictates the shape of the protection it encodes, it has been very difficult to predict the shape from the sequence. A new algorithm based on sophisticated neural networks predicts these shapes with far greater accuracy than before. This development promises faster discoveries of drugs. These kinds of breakthroughs are essential to help humans ward off death, which at least for the individual is a kind of existential threat.</w:t>
      </w:r>
      <w:r>
        <w:rPr>
          <w:sz w:val="16"/>
        </w:rPr>
        <w:t xml:space="preserve"> </w:t>
      </w:r>
      <w:r w:rsidRPr="00BB09B1">
        <w:rPr>
          <w:rStyle w:val="StyleUnderline"/>
        </w:rPr>
        <w:t xml:space="preserve">Pandemics are not the only more </w:t>
      </w:r>
      <w:r w:rsidRPr="00BB09B1">
        <w:rPr>
          <w:rStyle w:val="Emphasis"/>
        </w:rPr>
        <w:t>general existential threat</w:t>
      </w:r>
      <w:r w:rsidRPr="00BB09B1">
        <w:rPr>
          <w:sz w:val="16"/>
        </w:rPr>
        <w:t xml:space="preserve"> that </w:t>
      </w:r>
      <w:r w:rsidRPr="00BB09B1">
        <w:rPr>
          <w:rStyle w:val="StyleUnderline"/>
        </w:rPr>
        <w:t>AI will help humanity escape.</w:t>
      </w:r>
      <w:r w:rsidRPr="00BB09B1">
        <w:rPr>
          <w:sz w:val="16"/>
        </w:rPr>
        <w:t xml:space="preserve"> </w:t>
      </w:r>
      <w:r w:rsidRPr="008E2C94">
        <w:rPr>
          <w:rStyle w:val="StyleUnderline"/>
        </w:rPr>
        <w:t>Since</w:t>
      </w:r>
      <w:r w:rsidRPr="008E2C94">
        <w:rPr>
          <w:sz w:val="16"/>
        </w:rPr>
        <w:t xml:space="preserve"> </w:t>
      </w:r>
      <w:r w:rsidRPr="008E2C94">
        <w:rPr>
          <w:rStyle w:val="StyleUnderline"/>
        </w:rPr>
        <w:t xml:space="preserve">addressing </w:t>
      </w:r>
      <w:r w:rsidRPr="008E2C94">
        <w:rPr>
          <w:rStyle w:val="Emphasis"/>
        </w:rPr>
        <w:t xml:space="preserve">any </w:t>
      </w:r>
      <w:r w:rsidRPr="0082689F">
        <w:rPr>
          <w:rStyle w:val="Emphasis"/>
          <w:highlight w:val="green"/>
        </w:rPr>
        <w:t>existential threat</w:t>
      </w:r>
      <w:r w:rsidRPr="0082689F">
        <w:rPr>
          <w:rStyle w:val="StyleUnderline"/>
          <w:highlight w:val="green"/>
        </w:rPr>
        <w:t xml:space="preserve"> requires </w:t>
      </w:r>
      <w:r w:rsidRPr="0082689F">
        <w:rPr>
          <w:rStyle w:val="Emphasis"/>
          <w:highlight w:val="green"/>
        </w:rPr>
        <w:t>organizing information</w:t>
      </w:r>
      <w:r w:rsidRPr="00BB09B1">
        <w:rPr>
          <w:sz w:val="16"/>
        </w:rPr>
        <w:t xml:space="preserve">, </w:t>
      </w:r>
      <w:r w:rsidRPr="0082689F">
        <w:rPr>
          <w:rStyle w:val="StyleUnderline"/>
          <w:highlight w:val="green"/>
        </w:rPr>
        <w:t xml:space="preserve">AI will help </w:t>
      </w:r>
      <w:r w:rsidRPr="0082689F">
        <w:rPr>
          <w:rStyle w:val="Emphasis"/>
          <w:highlight w:val="green"/>
        </w:rPr>
        <w:t>avoid</w:t>
      </w:r>
      <w:r w:rsidRPr="00BB09B1">
        <w:rPr>
          <w:rStyle w:val="Emphasis"/>
        </w:rPr>
        <w:t xml:space="preserve"> them </w:t>
      </w:r>
      <w:r w:rsidRPr="0082689F">
        <w:rPr>
          <w:rStyle w:val="Emphasis"/>
          <w:highlight w:val="green"/>
        </w:rPr>
        <w:t>all</w:t>
      </w:r>
      <w:r w:rsidRPr="00BB09B1">
        <w:rPr>
          <w:sz w:val="16"/>
        </w:rPr>
        <w:t xml:space="preserve">. For instance, </w:t>
      </w:r>
      <w:r w:rsidRPr="0082689F">
        <w:rPr>
          <w:rStyle w:val="StyleUnderline"/>
          <w:highlight w:val="green"/>
        </w:rPr>
        <w:t>AI</w:t>
      </w:r>
      <w:r w:rsidRPr="00BB09B1">
        <w:rPr>
          <w:rStyle w:val="StyleUnderline"/>
        </w:rPr>
        <w:t xml:space="preserve"> </w:t>
      </w:r>
      <w:r w:rsidRPr="0082689F">
        <w:rPr>
          <w:rStyle w:val="StyleUnderline"/>
          <w:highlight w:val="green"/>
        </w:rPr>
        <w:t>helps</w:t>
      </w:r>
      <w:r w:rsidRPr="00BB09B1">
        <w:rPr>
          <w:rStyle w:val="StyleUnderline"/>
        </w:rPr>
        <w:t xml:space="preserve"> us </w:t>
      </w:r>
      <w:r w:rsidRPr="0082689F">
        <w:rPr>
          <w:rStyle w:val="StyleUnderline"/>
          <w:highlight w:val="green"/>
        </w:rPr>
        <w:t>project</w:t>
      </w:r>
      <w:r w:rsidRPr="00BB09B1">
        <w:rPr>
          <w:sz w:val="16"/>
        </w:rPr>
        <w:t xml:space="preserve"> the </w:t>
      </w:r>
      <w:r w:rsidRPr="00BB09B1">
        <w:rPr>
          <w:rStyle w:val="StyleUnderline"/>
        </w:rPr>
        <w:t xml:space="preserve">effects of </w:t>
      </w:r>
      <w:r w:rsidRPr="0082689F">
        <w:rPr>
          <w:rStyle w:val="Emphasis"/>
          <w:highlight w:val="green"/>
        </w:rPr>
        <w:t>climate change</w:t>
      </w:r>
      <w:r w:rsidRPr="00BB09B1">
        <w:rPr>
          <w:sz w:val="16"/>
        </w:rPr>
        <w:t xml:space="preserve"> by predicting the results of changing temperatures on the earth. </w:t>
      </w:r>
      <w:r w:rsidRPr="00BB09B1">
        <w:rPr>
          <w:rStyle w:val="StyleUnderline"/>
        </w:rPr>
        <w:t xml:space="preserve">It also </w:t>
      </w:r>
      <w:r w:rsidRPr="0082689F">
        <w:rPr>
          <w:rStyle w:val="StyleUnderline"/>
          <w:highlight w:val="green"/>
        </w:rPr>
        <w:t>helps people</w:t>
      </w:r>
      <w:r w:rsidRPr="00BB09B1">
        <w:rPr>
          <w:rStyle w:val="StyleUnderline"/>
        </w:rPr>
        <w:t xml:space="preserve"> to </w:t>
      </w:r>
      <w:r w:rsidRPr="0082689F">
        <w:rPr>
          <w:rStyle w:val="Emphasis"/>
          <w:highlight w:val="green"/>
        </w:rPr>
        <w:t>adapt</w:t>
      </w:r>
      <w:r w:rsidRPr="00BB09B1">
        <w:rPr>
          <w:sz w:val="16"/>
        </w:rPr>
        <w:t xml:space="preserve"> to climate change as </w:t>
      </w:r>
      <w:r w:rsidRPr="00BB09B1">
        <w:rPr>
          <w:rStyle w:val="StyleUnderline"/>
        </w:rPr>
        <w:t xml:space="preserve">when it recommends strategies </w:t>
      </w:r>
      <w:r w:rsidRPr="0082689F">
        <w:rPr>
          <w:rStyle w:val="StyleUnderline"/>
          <w:highlight w:val="green"/>
        </w:rPr>
        <w:t xml:space="preserve">to make </w:t>
      </w:r>
      <w:r w:rsidRPr="0082689F">
        <w:rPr>
          <w:rStyle w:val="Emphasis"/>
          <w:highlight w:val="green"/>
        </w:rPr>
        <w:t>ag</w:t>
      </w:r>
      <w:r w:rsidRPr="00BB09B1">
        <w:rPr>
          <w:rStyle w:val="Emphasis"/>
        </w:rPr>
        <w:t>ricultural production</w:t>
      </w:r>
      <w:r w:rsidRPr="00BB09B1">
        <w:rPr>
          <w:sz w:val="16"/>
        </w:rPr>
        <w:t xml:space="preserve"> more </w:t>
      </w:r>
      <w:r w:rsidRPr="00BB09B1">
        <w:rPr>
          <w:rStyle w:val="StyleUnderline"/>
        </w:rPr>
        <w:t>efficient</w:t>
      </w:r>
      <w:r w:rsidRPr="00BB09B1">
        <w:rPr>
          <w:sz w:val="16"/>
        </w:rPr>
        <w:t xml:space="preserve"> in light of changing weather. </w:t>
      </w:r>
      <w:r w:rsidRPr="00BB09B1">
        <w:rPr>
          <w:rStyle w:val="StyleUnderline"/>
        </w:rPr>
        <w:t xml:space="preserve">It helps environmentally friendly </w:t>
      </w:r>
      <w:r w:rsidRPr="0082689F">
        <w:rPr>
          <w:rStyle w:val="StyleUnderline"/>
          <w:highlight w:val="green"/>
        </w:rPr>
        <w:t>energy production</w:t>
      </w:r>
      <w:r w:rsidRPr="00BB09B1">
        <w:rPr>
          <w:rStyle w:val="StyleUnderline"/>
        </w:rPr>
        <w:t xml:space="preserve"> become more </w:t>
      </w:r>
      <w:r w:rsidRPr="0082689F">
        <w:rPr>
          <w:rStyle w:val="Emphasis"/>
          <w:highlight w:val="green"/>
        </w:rPr>
        <w:t>efficient</w:t>
      </w:r>
      <w:r w:rsidRPr="00BB09B1">
        <w:rPr>
          <w:sz w:val="16"/>
        </w:rPr>
        <w:t>, forestalling further climate change.18</w:t>
      </w:r>
      <w:r>
        <w:rPr>
          <w:sz w:val="16"/>
        </w:rPr>
        <w:t xml:space="preserve"> </w:t>
      </w:r>
      <w:r w:rsidRPr="0082689F">
        <w:rPr>
          <w:rStyle w:val="StyleUnderline"/>
          <w:highlight w:val="green"/>
        </w:rPr>
        <w:t>AI</w:t>
      </w:r>
      <w:r w:rsidRPr="00BB09B1">
        <w:rPr>
          <w:sz w:val="16"/>
        </w:rPr>
        <w:t xml:space="preserve"> also </w:t>
      </w:r>
      <w:r w:rsidRPr="0082689F">
        <w:rPr>
          <w:rStyle w:val="StyleUnderline"/>
          <w:highlight w:val="green"/>
        </w:rPr>
        <w:t>helps</w:t>
      </w:r>
      <w:r w:rsidRPr="00BB09B1">
        <w:rPr>
          <w:rStyle w:val="StyleUnderline"/>
        </w:rPr>
        <w:t xml:space="preserve"> other </w:t>
      </w:r>
      <w:r w:rsidRPr="0082689F">
        <w:rPr>
          <w:rStyle w:val="StyleUnderline"/>
          <w:highlight w:val="green"/>
        </w:rPr>
        <w:t>less well-known existential threats</w:t>
      </w:r>
      <w:r w:rsidRPr="00BB09B1">
        <w:rPr>
          <w:sz w:val="16"/>
        </w:rPr>
        <w:t xml:space="preserve">. For instance, </w:t>
      </w:r>
      <w:r w:rsidRPr="0082689F">
        <w:rPr>
          <w:rStyle w:val="Emphasis"/>
          <w:highlight w:val="green"/>
        </w:rPr>
        <w:t>asteroid strikes</w:t>
      </w:r>
      <w:r w:rsidRPr="00BB09B1">
        <w:rPr>
          <w:sz w:val="16"/>
        </w:rPr>
        <w:t xml:space="preserve"> on the planet </w:t>
      </w:r>
      <w:r w:rsidRPr="00BB09B1">
        <w:rPr>
          <w:rStyle w:val="StyleUnderline"/>
        </w:rPr>
        <w:t>could kill millions</w:t>
      </w:r>
      <w:r w:rsidRPr="00BB09B1">
        <w:rPr>
          <w:sz w:val="16"/>
        </w:rPr>
        <w:t xml:space="preserve"> of people. </w:t>
      </w:r>
      <w:r w:rsidRPr="0082689F">
        <w:rPr>
          <w:rStyle w:val="StyleUnderline"/>
          <w:highlight w:val="green"/>
        </w:rPr>
        <w:t>Neural nets</w:t>
      </w:r>
      <w:r w:rsidRPr="00BB09B1">
        <w:rPr>
          <w:rStyle w:val="StyleUnderline"/>
        </w:rPr>
        <w:t xml:space="preserve"> are being developed to </w:t>
      </w:r>
      <w:r w:rsidRPr="0082689F">
        <w:rPr>
          <w:rStyle w:val="Emphasis"/>
          <w:highlight w:val="green"/>
        </w:rPr>
        <w:t xml:space="preserve">predict </w:t>
      </w:r>
      <w:r w:rsidRPr="00AD3759">
        <w:rPr>
          <w:rStyle w:val="Emphasis"/>
        </w:rPr>
        <w:t>them</w:t>
      </w:r>
      <w:r w:rsidRPr="00BB09B1">
        <w:rPr>
          <w:sz w:val="16"/>
        </w:rPr>
        <w:t xml:space="preserve">.19 The relatively </w:t>
      </w:r>
      <w:r w:rsidRPr="00BB09B1">
        <w:rPr>
          <w:rStyle w:val="Emphasis"/>
        </w:rPr>
        <w:t>inexpensive aid</w:t>
      </w:r>
      <w:r w:rsidRPr="00BB09B1">
        <w:rPr>
          <w:sz w:val="16"/>
        </w:rPr>
        <w:t xml:space="preserve"> that </w:t>
      </w:r>
      <w:r w:rsidRPr="0082689F">
        <w:rPr>
          <w:rStyle w:val="StyleUnderline"/>
          <w:highlight w:val="green"/>
        </w:rPr>
        <w:t>AI can</w:t>
      </w:r>
      <w:r w:rsidRPr="00BB09B1">
        <w:rPr>
          <w:rStyle w:val="StyleUnderline"/>
        </w:rPr>
        <w:t xml:space="preserve"> provide to </w:t>
      </w:r>
      <w:r w:rsidRPr="0082689F">
        <w:rPr>
          <w:rStyle w:val="Emphasis"/>
          <w:highlight w:val="green"/>
        </w:rPr>
        <w:t>forestall</w:t>
      </w:r>
      <w:r w:rsidRPr="00BB09B1">
        <w:rPr>
          <w:rStyle w:val="Emphasis"/>
        </w:rPr>
        <w:t xml:space="preserve">ing </w:t>
      </w:r>
      <w:r w:rsidRPr="0082689F">
        <w:rPr>
          <w:rStyle w:val="Emphasis"/>
          <w:highlight w:val="green"/>
        </w:rPr>
        <w:t>dangers</w:t>
      </w:r>
      <w:r w:rsidRPr="00BB09B1">
        <w:rPr>
          <w:sz w:val="16"/>
        </w:rPr>
        <w:t xml:space="preserve">, like those from asteroids, </w:t>
      </w:r>
      <w:r w:rsidRPr="00BB09B1">
        <w:rPr>
          <w:rStyle w:val="StyleUnderline"/>
        </w:rPr>
        <w:t>is particularly important</w:t>
      </w:r>
      <w:r w:rsidRPr="00BB09B1">
        <w:rPr>
          <w:sz w:val="16"/>
        </w:rPr>
        <w:t xml:space="preserve">, because </w:t>
      </w:r>
      <w:r w:rsidRPr="0082689F">
        <w:rPr>
          <w:rStyle w:val="StyleUnderline"/>
          <w:highlight w:val="green"/>
        </w:rPr>
        <w:t>governments do not pay</w:t>
      </w:r>
      <w:r w:rsidRPr="00BB09B1">
        <w:rPr>
          <w:rStyle w:val="StyleUnderline"/>
        </w:rPr>
        <w:t xml:space="preserve"> enough </w:t>
      </w:r>
      <w:r w:rsidRPr="0082689F">
        <w:rPr>
          <w:rStyle w:val="StyleUnderline"/>
          <w:highlight w:val="green"/>
        </w:rPr>
        <w:t xml:space="preserve">attention to </w:t>
      </w:r>
      <w:r w:rsidRPr="0082689F">
        <w:rPr>
          <w:rStyle w:val="Emphasis"/>
          <w:highlight w:val="green"/>
        </w:rPr>
        <w:t>low-probability risks</w:t>
      </w:r>
      <w:r w:rsidRPr="0082689F">
        <w:rPr>
          <w:sz w:val="16"/>
          <w:highlight w:val="green"/>
        </w:rPr>
        <w:t xml:space="preserve"> </w:t>
      </w:r>
      <w:r w:rsidRPr="0082689F">
        <w:rPr>
          <w:rStyle w:val="StyleUnderline"/>
          <w:highlight w:val="green"/>
        </w:rPr>
        <w:t>that</w:t>
      </w:r>
      <w:r w:rsidRPr="00BB09B1">
        <w:rPr>
          <w:rStyle w:val="StyleUnderline"/>
        </w:rPr>
        <w:t xml:space="preserve"> would</w:t>
      </w:r>
      <w:r w:rsidRPr="00BB09B1">
        <w:rPr>
          <w:sz w:val="16"/>
        </w:rPr>
        <w:t xml:space="preserve"> nevertheless </w:t>
      </w:r>
      <w:r w:rsidRPr="0082689F">
        <w:rPr>
          <w:rStyle w:val="StyleUnderline"/>
          <w:highlight w:val="green"/>
        </w:rPr>
        <w:t>result in</w:t>
      </w:r>
      <w:r w:rsidRPr="00BB09B1">
        <w:rPr>
          <w:rStyle w:val="StyleUnderline"/>
        </w:rPr>
        <w:t xml:space="preserve"> </w:t>
      </w:r>
      <w:r w:rsidRPr="00BB09B1">
        <w:rPr>
          <w:rStyle w:val="Emphasis"/>
        </w:rPr>
        <w:t xml:space="preserve">large-scale </w:t>
      </w:r>
      <w:r w:rsidRPr="0082689F">
        <w:rPr>
          <w:rStyle w:val="Emphasis"/>
          <w:highlight w:val="green"/>
        </w:rPr>
        <w:t>catastrophes</w:t>
      </w:r>
      <w:r w:rsidRPr="00BB09B1">
        <w:rPr>
          <w:sz w:val="16"/>
        </w:rPr>
        <w:t>.20</w:t>
      </w:r>
      <w:r>
        <w:rPr>
          <w:sz w:val="16"/>
        </w:rPr>
        <w:t xml:space="preserve"> </w:t>
      </w:r>
      <w:r w:rsidRPr="00BB09B1">
        <w:rPr>
          <w:sz w:val="16"/>
        </w:rPr>
        <w:t>27.3.2 Benefits for Everyday Life</w:t>
      </w:r>
      <w:r>
        <w:rPr>
          <w:sz w:val="16"/>
        </w:rPr>
        <w:t xml:space="preserve"> </w:t>
      </w:r>
      <w:r w:rsidRPr="00AD3759">
        <w:rPr>
          <w:sz w:val="16"/>
        </w:rPr>
        <w:t xml:space="preserve">Besides helping society respond to existential and particularly serious threats, </w:t>
      </w:r>
      <w:r w:rsidRPr="00AD3759">
        <w:rPr>
          <w:rStyle w:val="StyleUnderline"/>
        </w:rPr>
        <w:t>AI improves</w:t>
      </w:r>
      <w:r w:rsidRPr="00AD3759">
        <w:rPr>
          <w:sz w:val="16"/>
        </w:rPr>
        <w:t xml:space="preserve"> </w:t>
      </w:r>
      <w:r w:rsidRPr="00AD3759">
        <w:rPr>
          <w:rStyle w:val="Emphasis"/>
        </w:rPr>
        <w:t>efficiency and economic growth</w:t>
      </w:r>
      <w:r w:rsidRPr="00AD3759">
        <w:rPr>
          <w:sz w:val="16"/>
        </w:rPr>
        <w:t xml:space="preserve"> more </w:t>
      </w:r>
      <w:r w:rsidRPr="00AD3759">
        <w:rPr>
          <w:rStyle w:val="StyleUnderline"/>
        </w:rPr>
        <w:t>generally</w:t>
      </w:r>
      <w:r w:rsidRPr="00AD3759">
        <w:rPr>
          <w:sz w:val="16"/>
        </w:rPr>
        <w:t xml:space="preserve">. Some have estimated that in the next few decades, </w:t>
      </w:r>
      <w:r w:rsidRPr="00AD3759">
        <w:rPr>
          <w:rStyle w:val="StyleUnderline"/>
        </w:rPr>
        <w:t xml:space="preserve">advances in AI will lead to over US$10,000 in additional </w:t>
      </w:r>
      <w:r w:rsidRPr="00AD3759">
        <w:rPr>
          <w:rStyle w:val="Emphasis"/>
        </w:rPr>
        <w:t>per capita income</w:t>
      </w:r>
      <w:r w:rsidRPr="00AD3759">
        <w:rPr>
          <w:sz w:val="16"/>
        </w:rPr>
        <w:t>.21 AI is involved in almost every sector of the economy, from manufacturing to services, from distribution among companies to sales to consumers.</w:t>
      </w:r>
      <w:r>
        <w:rPr>
          <w:sz w:val="16"/>
        </w:rPr>
        <w:t xml:space="preserve"> </w:t>
      </w:r>
      <w:r w:rsidRPr="00AD3759">
        <w:rPr>
          <w:sz w:val="16"/>
        </w:rPr>
        <w:t>Given the legal focus of this volume, this section focuses on the benefits to the efficiency of legal services and the broadening of access to these services. AI is involved in improving efficiency at every stage of law, including the discovery in litigation, search for relevant cases, generation of transactional documents, and prediction of legal outcomes.22 To summarize: High-level research in computational models of legal reasoning that when combined with the greater capacity to extract information from legal documents will lead to more autonomous forms of legal reasoning. By lowering the cost of finding and litigating about the law, these changes will not only make the law more efficient but also improve access to justice. While the organized bar has various rules that attempt to prevent many of these developments, it will not succeed in preventing these innovations from making legal services more efficient.23</w:t>
      </w:r>
      <w:r>
        <w:rPr>
          <w:sz w:val="16"/>
        </w:rPr>
        <w:t xml:space="preserve"> </w:t>
      </w:r>
      <w:r w:rsidRPr="00AD3759">
        <w:rPr>
          <w:sz w:val="16"/>
        </w:rPr>
        <w:t>Machine intelligence is most advanced in legal discovery.24 Predictive coding is the practice by which lawyers look at a sample set of documents discoverable in a case. Algorithms are then constructed to predict which documents are relevant. Predictive coding has transformed legal discovery with the law firms setting up e-discovery units within their firms and independent businesses offering innovative services. It has been estimated that this industry is already worth US$10 billion. It improves efficiency by radically reducing the time that lawyers must devote to searching for relevant documents.</w:t>
      </w:r>
      <w:r>
        <w:rPr>
          <w:sz w:val="16"/>
        </w:rPr>
        <w:t xml:space="preserve"> </w:t>
      </w:r>
      <w:r w:rsidRPr="00AD3759">
        <w:rPr>
          <w:sz w:val="16"/>
        </w:rPr>
        <w:t>Computerized search has been available in rudimentary form since the 1960s.25 But it is improving as computation improves.26 First, search is improving in finding cases by algorithms that are better at finding the relevant cases. Second, firms are using network analysis to assess which cases are the most important. Third, cases may be connected to the legal briefs that cite cases, better assessing the value of citing particular cases based on outcomes. While much of commercial search still depends on keywords, there has been progress in so-called semantic search, where legal documents are tagged to reflect higher-level semantic meaning.</w:t>
      </w:r>
      <w:r>
        <w:rPr>
          <w:sz w:val="16"/>
        </w:rPr>
        <w:t xml:space="preserve"> </w:t>
      </w:r>
      <w:r w:rsidRPr="00AD3759">
        <w:rPr>
          <w:sz w:val="16"/>
        </w:rPr>
        <w:t>AI will also improve the production of transaction documents.27 It is already well known that firms like Legal Zoom have generated forms for wills and trusts, broadening access to rudimen- tary legal services.28 But other firms are using computers to produce more complex documents for a wider variety of transactions. One advantage of such production is that the differences between varieties of transactional documents will be able to be traced and their results in litigation assessed.</w:t>
      </w:r>
      <w:r>
        <w:rPr>
          <w:sz w:val="16"/>
        </w:rPr>
        <w:t xml:space="preserve"> </w:t>
      </w:r>
      <w:r w:rsidRPr="00AD3759">
        <w:rPr>
          <w:sz w:val="16"/>
        </w:rPr>
        <w:t>AI will also improve predictions in the legal field.29 Much of lawyering consists of predicting outcomes, like whether a patent is valid. AI can use big data to help make such predictions, increasing efficiency and reducing likely litigation, because parties will be more likely to settle if they can agree on a predicted outcome. Already, companies are offering predictive services in discrete areas of the law, like patents.30 As AI improves, it should be able to offer these services in more legal areas. Efficient predictions of case outcomes would broaden access to law.</w:t>
      </w:r>
      <w:r>
        <w:rPr>
          <w:sz w:val="16"/>
        </w:rPr>
        <w:t xml:space="preserve"> </w:t>
      </w:r>
      <w:r w:rsidRPr="00AD3759">
        <w:rPr>
          <w:sz w:val="16"/>
        </w:rPr>
        <w:t>Ultimately, the holy grail of the intersection of AI and law is the creation of machines that can engage in reasoning, not just predict the reasoning of others. Progress is being made here as well. Programs like Watson allow for information extraction from legal texts. This information can then be placed within computational models of legal reasoning to yield legal argument based on facts and circumstances.31</w:t>
      </w:r>
      <w:r>
        <w:rPr>
          <w:sz w:val="16"/>
        </w:rPr>
        <w:t xml:space="preserve"> </w:t>
      </w:r>
      <w:r w:rsidRPr="00AD3759">
        <w:rPr>
          <w:sz w:val="16"/>
        </w:rPr>
        <w:t>It is true that the organized bar often opposes the provision of legal services by nonlawyers, and professional responsibility rules, often encoded in state law, prohibit such provision. But these rules will be ineffective to prevent the efficiencies and broader access afforded by AI.32 First, all these services can be used as inputs into the lawyers’ work, making that work more efficient without triggering the prohibition. Second, legal services produced without lawyers provide greater access to the law for those who cannot afford to pay a lawyer. This type of broadened access is likely to win over the less than plausible argument that it is an illegal practice of law.</w:t>
      </w:r>
      <w:r>
        <w:rPr>
          <w:sz w:val="16"/>
        </w:rPr>
        <w:t xml:space="preserve"> </w:t>
      </w:r>
      <w:r w:rsidRPr="00AD3759">
        <w:rPr>
          <w:sz w:val="16"/>
        </w:rPr>
        <w:t xml:space="preserve">While the attention here has been on AI’s development in law because of the general focus of this volume, further </w:t>
      </w:r>
      <w:r w:rsidRPr="00AD3759">
        <w:rPr>
          <w:rStyle w:val="StyleUnderline"/>
        </w:rPr>
        <w:t xml:space="preserve">progress in AI will </w:t>
      </w:r>
      <w:r w:rsidRPr="00AD3759">
        <w:rPr>
          <w:rStyle w:val="Emphasis"/>
        </w:rPr>
        <w:t>speed economic growth throughout the economy</w:t>
      </w:r>
      <w:r w:rsidRPr="00AD3759">
        <w:rPr>
          <w:sz w:val="16"/>
        </w:rPr>
        <w:t xml:space="preserve">.33 The same kind of </w:t>
      </w:r>
      <w:r w:rsidRPr="00AD3759">
        <w:rPr>
          <w:rStyle w:val="StyleUnderline"/>
        </w:rPr>
        <w:t>progress</w:t>
      </w:r>
      <w:r w:rsidRPr="00AD3759">
        <w:rPr>
          <w:sz w:val="16"/>
        </w:rPr>
        <w:t xml:space="preserve"> in law </w:t>
      </w:r>
      <w:r w:rsidRPr="00AD3759">
        <w:rPr>
          <w:rStyle w:val="StyleUnderline"/>
        </w:rPr>
        <w:t xml:space="preserve">will improve business by making it easier to find relevant </w:t>
      </w:r>
      <w:r w:rsidRPr="00AD3759">
        <w:rPr>
          <w:rStyle w:val="Emphasis"/>
        </w:rPr>
        <w:t>information</w:t>
      </w:r>
      <w:r w:rsidRPr="00AD3759">
        <w:rPr>
          <w:rStyle w:val="StyleUnderline"/>
        </w:rPr>
        <w:t xml:space="preserve">, analyze </w:t>
      </w:r>
      <w:r w:rsidRPr="00AD3759">
        <w:rPr>
          <w:rStyle w:val="Emphasis"/>
        </w:rPr>
        <w:t>data</w:t>
      </w:r>
      <w:r w:rsidRPr="00AD3759">
        <w:rPr>
          <w:sz w:val="16"/>
        </w:rPr>
        <w:t xml:space="preserve">, </w:t>
      </w:r>
      <w:r w:rsidRPr="00AD3759">
        <w:rPr>
          <w:rStyle w:val="StyleUnderline"/>
        </w:rPr>
        <w:t xml:space="preserve">and use it to improve </w:t>
      </w:r>
      <w:r w:rsidRPr="00AD3759">
        <w:rPr>
          <w:rStyle w:val="Emphasis"/>
        </w:rPr>
        <w:t>decision-making.</w:t>
      </w:r>
      <w:r>
        <w:rPr>
          <w:rStyle w:val="Emphasis"/>
        </w:rPr>
        <w:t xml:space="preserve"> </w:t>
      </w:r>
      <w:r w:rsidRPr="00AD3759">
        <w:rPr>
          <w:sz w:val="16"/>
        </w:rPr>
        <w:t xml:space="preserve">Information analysis through sensors will move outside the office. For instance, </w:t>
      </w:r>
      <w:r w:rsidRPr="00AD3759">
        <w:rPr>
          <w:rStyle w:val="StyleUnderline"/>
        </w:rPr>
        <w:t xml:space="preserve">developments in self-driving cars will make </w:t>
      </w:r>
      <w:r w:rsidRPr="00AD3759">
        <w:rPr>
          <w:rStyle w:val="Emphasis"/>
        </w:rPr>
        <w:t>transportation more efficient</w:t>
      </w:r>
      <w:r w:rsidRPr="00AD3759">
        <w:rPr>
          <w:sz w:val="16"/>
        </w:rPr>
        <w:t xml:space="preserve">.34 </w:t>
      </w:r>
      <w:r w:rsidRPr="00AD3759">
        <w:rPr>
          <w:rStyle w:val="StyleUnderline"/>
        </w:rPr>
        <w:t>Weather forecasts</w:t>
      </w:r>
      <w:r w:rsidRPr="00BB09B1">
        <w:rPr>
          <w:rStyle w:val="StyleUnderline"/>
        </w:rPr>
        <w:t xml:space="preserve"> will</w:t>
      </w:r>
      <w:r w:rsidRPr="00BB09B1">
        <w:rPr>
          <w:sz w:val="16"/>
        </w:rPr>
        <w:t xml:space="preserve"> continue to improve, </w:t>
      </w:r>
      <w:r w:rsidRPr="00BB09B1">
        <w:rPr>
          <w:rStyle w:val="StyleUnderline"/>
        </w:rPr>
        <w:t>mak</w:t>
      </w:r>
      <w:r w:rsidRPr="00BB09B1">
        <w:rPr>
          <w:sz w:val="16"/>
        </w:rPr>
        <w:t xml:space="preserve">ing </w:t>
      </w:r>
      <w:r w:rsidRPr="00BB09B1">
        <w:rPr>
          <w:rStyle w:val="Emphasis"/>
        </w:rPr>
        <w:t>agriculture</w:t>
      </w:r>
      <w:r w:rsidRPr="00BB09B1">
        <w:rPr>
          <w:rStyle w:val="StyleUnderline"/>
        </w:rPr>
        <w:t xml:space="preserve"> more efficient</w:t>
      </w:r>
      <w:r w:rsidRPr="00BB09B1">
        <w:rPr>
          <w:sz w:val="16"/>
        </w:rPr>
        <w:t xml:space="preserve"> and saving lives in extreme weather events.35 Indeed, it is hard to think of many areas that will not be continually improved by developments in AI. Thus, the </w:t>
      </w:r>
      <w:r w:rsidRPr="0082689F">
        <w:rPr>
          <w:rStyle w:val="StyleUnderline"/>
          <w:highlight w:val="green"/>
        </w:rPr>
        <w:t>benefits for</w:t>
      </w:r>
      <w:r w:rsidRPr="00BB09B1">
        <w:rPr>
          <w:sz w:val="16"/>
        </w:rPr>
        <w:t xml:space="preserve"> everyday life as well as </w:t>
      </w:r>
      <w:r w:rsidRPr="0082689F">
        <w:rPr>
          <w:rStyle w:val="StyleUnderline"/>
          <w:highlight w:val="green"/>
        </w:rPr>
        <w:t>warding</w:t>
      </w:r>
      <w:r w:rsidRPr="00BB09B1">
        <w:rPr>
          <w:rStyle w:val="StyleUnderline"/>
        </w:rPr>
        <w:t xml:space="preserve"> off </w:t>
      </w:r>
      <w:r w:rsidRPr="0082689F">
        <w:rPr>
          <w:rStyle w:val="StyleUnderline"/>
          <w:highlight w:val="green"/>
        </w:rPr>
        <w:t>existential risks are</w:t>
      </w:r>
      <w:r w:rsidRPr="00BB09B1">
        <w:rPr>
          <w:rStyle w:val="StyleUnderline"/>
        </w:rPr>
        <w:t xml:space="preserve"> </w:t>
      </w:r>
      <w:r w:rsidRPr="0082689F">
        <w:rPr>
          <w:rStyle w:val="Emphasis"/>
          <w:highlight w:val="green"/>
        </w:rPr>
        <w:t>large, certain, and immediate</w:t>
      </w:r>
      <w:r w:rsidRPr="00BB09B1">
        <w:rPr>
          <w:rStyle w:val="Emphasis"/>
        </w:rPr>
        <w:t>.</w:t>
      </w:r>
    </w:p>
    <w:p w14:paraId="6708C4A5" w14:textId="77777777" w:rsidR="00834497" w:rsidRDefault="00834497" w:rsidP="00834497"/>
    <w:p w14:paraId="566CCC5A" w14:textId="77777777" w:rsidR="00834497" w:rsidRPr="007C55D6" w:rsidRDefault="00834497" w:rsidP="00834497">
      <w:pPr>
        <w:pStyle w:val="Heading4"/>
      </w:pPr>
      <w:r>
        <w:t xml:space="preserve">U.S. energy independence </w:t>
      </w:r>
      <w:r w:rsidRPr="00E40C5A">
        <w:rPr>
          <w:u w:val="single"/>
        </w:rPr>
        <w:t>underpins</w:t>
      </w:r>
      <w:r>
        <w:t xml:space="preserve"> resilience to </w:t>
      </w:r>
      <w:r w:rsidRPr="00E40C5A">
        <w:rPr>
          <w:u w:val="single"/>
        </w:rPr>
        <w:t>transnational crises</w:t>
      </w:r>
      <w:r>
        <w:t>---extinction.</w:t>
      </w:r>
    </w:p>
    <w:p w14:paraId="26E86D71" w14:textId="77777777" w:rsidR="00834497" w:rsidRPr="00983A2A" w:rsidRDefault="00834497" w:rsidP="00834497">
      <w:r>
        <w:t xml:space="preserve">Brigham </w:t>
      </w:r>
      <w:r w:rsidRPr="00E40C5A">
        <w:rPr>
          <w:rStyle w:val="Style13ptBold"/>
        </w:rPr>
        <w:t>McCown 24</w:t>
      </w:r>
      <w:r>
        <w:t>, Senior Fellow, Director of the Initiative on American Energy Security, Professor at Miami University, “Effective US Energy Policy Could Strengthen International Security,” Hudson Institute, 3-7-24, https://www.hudson.org/energy/effective-us-energy-policy-could-strengthen-international-security-brigham-mccown</w:t>
      </w:r>
    </w:p>
    <w:p w14:paraId="3DBB4C3C" w14:textId="77777777" w:rsidR="00834497" w:rsidRPr="00983A2A" w:rsidRDefault="00834497" w:rsidP="00834497">
      <w:pPr>
        <w:rPr>
          <w:rStyle w:val="StyleUnderline"/>
        </w:rPr>
      </w:pPr>
      <w:r w:rsidRPr="007C55D6">
        <w:rPr>
          <w:rStyle w:val="StyleUnderline"/>
        </w:rPr>
        <w:t>America faces</w:t>
      </w:r>
      <w:r w:rsidRPr="00983A2A">
        <w:rPr>
          <w:sz w:val="16"/>
        </w:rPr>
        <w:t xml:space="preserve"> significant </w:t>
      </w:r>
      <w:r w:rsidRPr="00983A2A">
        <w:rPr>
          <w:rStyle w:val="Emphasis"/>
        </w:rPr>
        <w:t>geopolitical</w:t>
      </w:r>
      <w:r w:rsidRPr="00983A2A">
        <w:rPr>
          <w:rStyle w:val="StyleUnderline"/>
        </w:rPr>
        <w:t xml:space="preserve"> risk </w:t>
      </w:r>
      <w:r w:rsidRPr="009E0AC7">
        <w:rPr>
          <w:rStyle w:val="StyleUnderline"/>
          <w:highlight w:val="green"/>
        </w:rPr>
        <w:t xml:space="preserve">across </w:t>
      </w:r>
      <w:r w:rsidRPr="009E0AC7">
        <w:rPr>
          <w:rStyle w:val="Emphasis"/>
          <w:highlight w:val="green"/>
        </w:rPr>
        <w:t>multiple theaters</w:t>
      </w:r>
      <w:r w:rsidRPr="00983A2A">
        <w:rPr>
          <w:sz w:val="16"/>
        </w:rPr>
        <w:t xml:space="preserve"> of operation. With the post–Cold War peace dividend depleted, </w:t>
      </w:r>
      <w:r w:rsidRPr="00983A2A">
        <w:rPr>
          <w:rStyle w:val="StyleUnderline"/>
        </w:rPr>
        <w:t xml:space="preserve">today’s </w:t>
      </w:r>
      <w:r w:rsidRPr="009E0AC7">
        <w:rPr>
          <w:rStyle w:val="StyleUnderline"/>
          <w:highlight w:val="green"/>
        </w:rPr>
        <w:t>multipolar</w:t>
      </w:r>
      <w:r w:rsidRPr="00983A2A">
        <w:rPr>
          <w:sz w:val="16"/>
        </w:rPr>
        <w:t xml:space="preserve"> political </w:t>
      </w:r>
      <w:r w:rsidRPr="009E0AC7">
        <w:rPr>
          <w:rStyle w:val="StyleUnderline"/>
          <w:highlight w:val="green"/>
        </w:rPr>
        <w:t>alignment reflects</w:t>
      </w:r>
      <w:r w:rsidRPr="007C55D6">
        <w:rPr>
          <w:sz w:val="16"/>
        </w:rPr>
        <w:t xml:space="preserve"> </w:t>
      </w:r>
      <w:r w:rsidRPr="00983A2A">
        <w:rPr>
          <w:sz w:val="16"/>
        </w:rPr>
        <w:t xml:space="preserve">an </w:t>
      </w:r>
      <w:r w:rsidRPr="009E0AC7">
        <w:rPr>
          <w:rStyle w:val="Emphasis"/>
          <w:highlight w:val="green"/>
        </w:rPr>
        <w:t>instability</w:t>
      </w:r>
      <w:r w:rsidRPr="00983A2A">
        <w:rPr>
          <w:rStyle w:val="StyleUnderline"/>
        </w:rPr>
        <w:t xml:space="preserve"> not seen in</w:t>
      </w:r>
      <w:r w:rsidRPr="00983A2A">
        <w:rPr>
          <w:sz w:val="16"/>
        </w:rPr>
        <w:t xml:space="preserve"> nearly </w:t>
      </w:r>
      <w:r w:rsidRPr="00983A2A">
        <w:rPr>
          <w:rStyle w:val="Emphasis"/>
        </w:rPr>
        <w:t>100 years</w:t>
      </w:r>
      <w:r w:rsidRPr="00983A2A">
        <w:rPr>
          <w:rStyle w:val="StyleUnderline"/>
        </w:rPr>
        <w:t>.</w:t>
      </w:r>
    </w:p>
    <w:p w14:paraId="55687EE0" w14:textId="77777777" w:rsidR="00834497" w:rsidRPr="00983A2A" w:rsidRDefault="00834497" w:rsidP="00834497">
      <w:pPr>
        <w:rPr>
          <w:sz w:val="16"/>
        </w:rPr>
      </w:pPr>
      <w:r w:rsidRPr="009E0AC7">
        <w:rPr>
          <w:rStyle w:val="Emphasis"/>
          <w:highlight w:val="green"/>
        </w:rPr>
        <w:t>Russia</w:t>
      </w:r>
      <w:r w:rsidRPr="00983A2A">
        <w:rPr>
          <w:rStyle w:val="StyleUnderline"/>
        </w:rPr>
        <w:t xml:space="preserve">, Iran, </w:t>
      </w:r>
      <w:r w:rsidRPr="009E0AC7">
        <w:rPr>
          <w:rStyle w:val="StyleUnderline"/>
          <w:highlight w:val="green"/>
        </w:rPr>
        <w:t xml:space="preserve">and </w:t>
      </w:r>
      <w:r w:rsidRPr="009E0AC7">
        <w:rPr>
          <w:rStyle w:val="Emphasis"/>
          <w:highlight w:val="green"/>
        </w:rPr>
        <w:t>China</w:t>
      </w:r>
      <w:r w:rsidRPr="009E0AC7">
        <w:rPr>
          <w:rStyle w:val="StyleUnderline"/>
          <w:highlight w:val="green"/>
        </w:rPr>
        <w:t xml:space="preserve"> are</w:t>
      </w:r>
      <w:r w:rsidRPr="00983A2A">
        <w:rPr>
          <w:sz w:val="16"/>
        </w:rPr>
        <w:t xml:space="preserve"> directly </w:t>
      </w:r>
      <w:r w:rsidRPr="009E0AC7">
        <w:rPr>
          <w:rStyle w:val="StyleUnderline"/>
          <w:highlight w:val="green"/>
        </w:rPr>
        <w:t>challenging</w:t>
      </w:r>
      <w:r w:rsidRPr="00983A2A">
        <w:rPr>
          <w:sz w:val="16"/>
        </w:rPr>
        <w:t xml:space="preserve"> the </w:t>
      </w:r>
      <w:r w:rsidRPr="009E0AC7">
        <w:rPr>
          <w:rStyle w:val="StyleUnderline"/>
          <w:highlight w:val="green"/>
        </w:rPr>
        <w:t>American</w:t>
      </w:r>
      <w:r w:rsidRPr="00983A2A">
        <w:rPr>
          <w:sz w:val="16"/>
        </w:rPr>
        <w:t xml:space="preserve">-led </w:t>
      </w:r>
      <w:r w:rsidRPr="00983A2A">
        <w:rPr>
          <w:rStyle w:val="StyleUnderline"/>
        </w:rPr>
        <w:t xml:space="preserve">world </w:t>
      </w:r>
      <w:r w:rsidRPr="009E0AC7">
        <w:rPr>
          <w:rStyle w:val="StyleUnderline"/>
          <w:highlight w:val="green"/>
        </w:rPr>
        <w:t>order</w:t>
      </w:r>
      <w:r w:rsidRPr="00983A2A">
        <w:rPr>
          <w:rStyle w:val="StyleUnderline"/>
        </w:rPr>
        <w:t>.</w:t>
      </w:r>
      <w:r w:rsidRPr="00983A2A">
        <w:rPr>
          <w:sz w:val="16"/>
        </w:rPr>
        <w:t xml:space="preserve"> Their goal is clear, and the United States cannot allow them to prevail. While </w:t>
      </w:r>
      <w:r w:rsidRPr="00983A2A">
        <w:rPr>
          <w:rStyle w:val="StyleUnderline"/>
        </w:rPr>
        <w:t>Russia’s disregard for</w:t>
      </w:r>
      <w:r w:rsidRPr="00983A2A">
        <w:rPr>
          <w:sz w:val="16"/>
        </w:rPr>
        <w:t xml:space="preserve"> the </w:t>
      </w:r>
      <w:r w:rsidRPr="00983A2A">
        <w:rPr>
          <w:rStyle w:val="StyleUnderline"/>
        </w:rPr>
        <w:t>rule of law</w:t>
      </w:r>
      <w:r w:rsidRPr="00983A2A">
        <w:rPr>
          <w:sz w:val="16"/>
        </w:rPr>
        <w:t xml:space="preserve"> and internationally established boundaries preoccupies the near term, </w:t>
      </w:r>
      <w:r w:rsidRPr="009E0AC7">
        <w:rPr>
          <w:rStyle w:val="StyleUnderline"/>
          <w:highlight w:val="green"/>
        </w:rPr>
        <w:t xml:space="preserve">an </w:t>
      </w:r>
      <w:r w:rsidRPr="009E0AC7">
        <w:rPr>
          <w:rStyle w:val="Emphasis"/>
          <w:highlight w:val="green"/>
        </w:rPr>
        <w:t>emerging</w:t>
      </w:r>
      <w:r w:rsidRPr="00983A2A">
        <w:rPr>
          <w:rStyle w:val="StyleUnderline"/>
        </w:rPr>
        <w:t xml:space="preserve"> great power </w:t>
      </w:r>
      <w:r w:rsidRPr="009E0AC7">
        <w:rPr>
          <w:rStyle w:val="Emphasis"/>
          <w:highlight w:val="green"/>
        </w:rPr>
        <w:t>competition</w:t>
      </w:r>
      <w:r w:rsidRPr="00983A2A">
        <w:rPr>
          <w:sz w:val="16"/>
        </w:rPr>
        <w:t xml:space="preserve"> between the West and </w:t>
      </w:r>
      <w:r w:rsidRPr="00983A2A">
        <w:rPr>
          <w:rStyle w:val="StyleUnderline"/>
        </w:rPr>
        <w:t>China</w:t>
      </w:r>
      <w:r w:rsidRPr="00983A2A">
        <w:rPr>
          <w:sz w:val="16"/>
        </w:rPr>
        <w:t xml:space="preserve"> looms over Washington’s mid- to long-term foreign policy priorities. Additionally, </w:t>
      </w:r>
      <w:r w:rsidRPr="00194FBB">
        <w:rPr>
          <w:rStyle w:val="Emphasis"/>
        </w:rPr>
        <w:t>Iran</w:t>
      </w:r>
      <w:r w:rsidRPr="00194FBB">
        <w:rPr>
          <w:rStyle w:val="StyleUnderline"/>
        </w:rPr>
        <w:t>’s malign influence</w:t>
      </w:r>
      <w:r w:rsidRPr="00194FBB">
        <w:rPr>
          <w:sz w:val="16"/>
        </w:rPr>
        <w:t xml:space="preserve"> has </w:t>
      </w:r>
      <w:r w:rsidRPr="00194FBB">
        <w:rPr>
          <w:rStyle w:val="StyleUnderline"/>
        </w:rPr>
        <w:t xml:space="preserve">led to a </w:t>
      </w:r>
      <w:r w:rsidRPr="00194FBB">
        <w:rPr>
          <w:rStyle w:val="Emphasis"/>
        </w:rPr>
        <w:t>resurgence</w:t>
      </w:r>
      <w:r w:rsidRPr="00194FBB">
        <w:rPr>
          <w:rStyle w:val="StyleUnderline"/>
        </w:rPr>
        <w:t xml:space="preserve"> of violence and </w:t>
      </w:r>
      <w:r w:rsidRPr="00194FBB">
        <w:rPr>
          <w:rStyle w:val="Emphasis"/>
        </w:rPr>
        <w:t>instability</w:t>
      </w:r>
      <w:r w:rsidRPr="00194FBB">
        <w:rPr>
          <w:sz w:val="16"/>
        </w:rPr>
        <w:t xml:space="preserve"> in the Middle East. Closer to home, socialist and </w:t>
      </w:r>
      <w:r w:rsidRPr="00194FBB">
        <w:rPr>
          <w:rStyle w:val="Emphasis"/>
        </w:rPr>
        <w:t>anti-democratic</w:t>
      </w:r>
      <w:r w:rsidRPr="00194FBB">
        <w:rPr>
          <w:rStyle w:val="StyleUnderline"/>
        </w:rPr>
        <w:t xml:space="preserve"> government</w:t>
      </w:r>
      <w:r w:rsidRPr="00194FBB">
        <w:rPr>
          <w:rStyle w:val="Emphasis"/>
        </w:rPr>
        <w:t>s</w:t>
      </w:r>
      <w:r w:rsidRPr="00194FBB">
        <w:rPr>
          <w:sz w:val="16"/>
        </w:rPr>
        <w:t xml:space="preserve"> in the Western Hemisphere </w:t>
      </w:r>
      <w:r w:rsidRPr="00194FBB">
        <w:rPr>
          <w:rStyle w:val="StyleUnderline"/>
        </w:rPr>
        <w:t>are</w:t>
      </w:r>
      <w:r w:rsidRPr="00194FBB">
        <w:rPr>
          <w:sz w:val="16"/>
        </w:rPr>
        <w:t xml:space="preserve"> again </w:t>
      </w:r>
      <w:r w:rsidRPr="00194FBB">
        <w:rPr>
          <w:rStyle w:val="StyleUnderline"/>
        </w:rPr>
        <w:t>wooing voters with</w:t>
      </w:r>
      <w:r w:rsidRPr="00194FBB">
        <w:rPr>
          <w:sz w:val="16"/>
        </w:rPr>
        <w:t xml:space="preserve"> the </w:t>
      </w:r>
      <w:r w:rsidRPr="00194FBB">
        <w:rPr>
          <w:rStyle w:val="StyleUnderline"/>
        </w:rPr>
        <w:t>failed</w:t>
      </w:r>
      <w:r w:rsidRPr="00194FBB">
        <w:rPr>
          <w:sz w:val="16"/>
        </w:rPr>
        <w:t xml:space="preserve"> and discredited </w:t>
      </w:r>
      <w:r w:rsidRPr="00194FBB">
        <w:rPr>
          <w:rStyle w:val="StyleUnderline"/>
        </w:rPr>
        <w:t>policies</w:t>
      </w:r>
      <w:r w:rsidRPr="00194FBB">
        <w:rPr>
          <w:sz w:val="16"/>
        </w:rPr>
        <w:t xml:space="preserve"> of yesteryear.</w:t>
      </w:r>
    </w:p>
    <w:p w14:paraId="24D8327D" w14:textId="77777777" w:rsidR="00834497" w:rsidRPr="00983A2A" w:rsidRDefault="00834497" w:rsidP="00834497">
      <w:pPr>
        <w:rPr>
          <w:sz w:val="16"/>
        </w:rPr>
      </w:pPr>
      <w:r w:rsidRPr="00E752BF">
        <w:rPr>
          <w:sz w:val="16"/>
        </w:rPr>
        <w:t xml:space="preserve">As a new geopolitical status quo emerges, </w:t>
      </w:r>
      <w:r w:rsidRPr="00E752BF">
        <w:rPr>
          <w:rStyle w:val="StyleUnderline"/>
        </w:rPr>
        <w:t xml:space="preserve">the </w:t>
      </w:r>
      <w:r w:rsidRPr="00664736">
        <w:rPr>
          <w:rStyle w:val="Emphasis"/>
          <w:highlight w:val="green"/>
        </w:rPr>
        <w:t>U</w:t>
      </w:r>
      <w:r w:rsidRPr="00E752BF">
        <w:rPr>
          <w:sz w:val="16"/>
        </w:rPr>
        <w:t xml:space="preserve">nited </w:t>
      </w:r>
      <w:r w:rsidRPr="00664736">
        <w:rPr>
          <w:rStyle w:val="Emphasis"/>
          <w:highlight w:val="green"/>
        </w:rPr>
        <w:t>S</w:t>
      </w:r>
      <w:r w:rsidRPr="00E752BF">
        <w:rPr>
          <w:sz w:val="16"/>
        </w:rPr>
        <w:t xml:space="preserve">tates </w:t>
      </w:r>
      <w:r w:rsidRPr="00E752BF">
        <w:rPr>
          <w:rStyle w:val="StyleUnderline"/>
        </w:rPr>
        <w:t xml:space="preserve">will </w:t>
      </w:r>
      <w:r w:rsidRPr="00664736">
        <w:rPr>
          <w:rStyle w:val="StyleUnderline"/>
          <w:highlight w:val="green"/>
        </w:rPr>
        <w:t xml:space="preserve">need </w:t>
      </w:r>
      <w:r w:rsidRPr="00E752BF">
        <w:rPr>
          <w:rStyle w:val="StyleUnderline"/>
        </w:rPr>
        <w:t xml:space="preserve">a </w:t>
      </w:r>
      <w:r w:rsidRPr="00664736">
        <w:rPr>
          <w:rStyle w:val="Emphasis"/>
          <w:highlight w:val="green"/>
        </w:rPr>
        <w:t>secure</w:t>
      </w:r>
      <w:r w:rsidRPr="00664736">
        <w:rPr>
          <w:rStyle w:val="StyleUnderline"/>
          <w:highlight w:val="green"/>
        </w:rPr>
        <w:t xml:space="preserve"> </w:t>
      </w:r>
      <w:r w:rsidRPr="00E752BF">
        <w:rPr>
          <w:rStyle w:val="StyleUnderline"/>
        </w:rPr>
        <w:t xml:space="preserve">source of </w:t>
      </w:r>
      <w:r w:rsidRPr="00E752BF">
        <w:rPr>
          <w:rStyle w:val="Emphasis"/>
        </w:rPr>
        <w:t>energy</w:t>
      </w:r>
      <w:r w:rsidRPr="00E752BF">
        <w:rPr>
          <w:sz w:val="16"/>
        </w:rPr>
        <w:t xml:space="preserve">. Energy security can be defined as a country’s ability to ensure the uninterrupted availability of reliable and affordable energy sources. </w:t>
      </w:r>
      <w:r w:rsidRPr="00E752BF">
        <w:rPr>
          <w:rStyle w:val="StyleUnderline"/>
        </w:rPr>
        <w:t>It encompasses</w:t>
      </w:r>
      <w:r w:rsidRPr="00E752BF">
        <w:rPr>
          <w:sz w:val="16"/>
        </w:rPr>
        <w:t xml:space="preserve"> the </w:t>
      </w:r>
      <w:r w:rsidRPr="00E752BF">
        <w:rPr>
          <w:rStyle w:val="Emphasis"/>
        </w:rPr>
        <w:t>stable supply</w:t>
      </w:r>
      <w:r w:rsidRPr="00E752BF">
        <w:rPr>
          <w:sz w:val="16"/>
        </w:rPr>
        <w:t xml:space="preserve"> of energy resources, the resilience of energy infrastructure, </w:t>
      </w:r>
      <w:r w:rsidRPr="00E752BF">
        <w:rPr>
          <w:rStyle w:val="StyleUnderline"/>
        </w:rPr>
        <w:t>and</w:t>
      </w:r>
      <w:r w:rsidRPr="00E752BF">
        <w:rPr>
          <w:sz w:val="16"/>
        </w:rPr>
        <w:t xml:space="preserve"> a </w:t>
      </w:r>
      <w:r w:rsidRPr="00E752BF">
        <w:rPr>
          <w:rStyle w:val="StyleUnderline"/>
        </w:rPr>
        <w:t>country’s ability to meet</w:t>
      </w:r>
      <w:r w:rsidRPr="00E752BF">
        <w:rPr>
          <w:sz w:val="16"/>
        </w:rPr>
        <w:t xml:space="preserve"> its current and future </w:t>
      </w:r>
      <w:r w:rsidRPr="00E752BF">
        <w:rPr>
          <w:rStyle w:val="StyleUnderline"/>
        </w:rPr>
        <w:t xml:space="preserve">energy demands </w:t>
      </w:r>
      <w:r w:rsidRPr="00664736">
        <w:rPr>
          <w:rStyle w:val="StyleUnderline"/>
          <w:highlight w:val="green"/>
        </w:rPr>
        <w:t>while</w:t>
      </w:r>
      <w:r w:rsidRPr="00664736">
        <w:rPr>
          <w:sz w:val="16"/>
          <w:highlight w:val="green"/>
        </w:rPr>
        <w:t xml:space="preserve"> </w:t>
      </w:r>
      <w:r w:rsidRPr="00E752BF">
        <w:rPr>
          <w:sz w:val="16"/>
        </w:rPr>
        <w:t xml:space="preserve">also </w:t>
      </w:r>
      <w:r w:rsidRPr="00664736">
        <w:rPr>
          <w:rStyle w:val="StyleUnderline"/>
          <w:highlight w:val="green"/>
        </w:rPr>
        <w:t xml:space="preserve">dealing with </w:t>
      </w:r>
      <w:r w:rsidRPr="00E752BF">
        <w:rPr>
          <w:rStyle w:val="Emphasis"/>
        </w:rPr>
        <w:t>emergencies</w:t>
      </w:r>
      <w:r w:rsidRPr="00E752BF">
        <w:rPr>
          <w:rStyle w:val="StyleUnderline"/>
        </w:rPr>
        <w:t xml:space="preserve">, natural </w:t>
      </w:r>
      <w:r w:rsidRPr="00E752BF">
        <w:rPr>
          <w:rStyle w:val="Emphasis"/>
        </w:rPr>
        <w:t>disasters</w:t>
      </w:r>
      <w:r w:rsidRPr="00E752BF">
        <w:rPr>
          <w:rStyle w:val="StyleUnderline"/>
        </w:rPr>
        <w:t xml:space="preserve">, and geopolitical </w:t>
      </w:r>
      <w:r w:rsidRPr="00664736">
        <w:rPr>
          <w:rStyle w:val="Emphasis"/>
          <w:highlight w:val="green"/>
        </w:rPr>
        <w:t>tensions</w:t>
      </w:r>
      <w:r w:rsidRPr="00664736">
        <w:rPr>
          <w:sz w:val="16"/>
          <w:highlight w:val="green"/>
        </w:rPr>
        <w:t xml:space="preserve"> </w:t>
      </w:r>
      <w:r w:rsidRPr="00E752BF">
        <w:rPr>
          <w:sz w:val="16"/>
        </w:rPr>
        <w:t>that could disrupt supply.</w:t>
      </w:r>
    </w:p>
    <w:p w14:paraId="1515BA75" w14:textId="77777777" w:rsidR="00834497" w:rsidRPr="00983A2A" w:rsidRDefault="00834497" w:rsidP="00834497">
      <w:pPr>
        <w:rPr>
          <w:sz w:val="16"/>
        </w:rPr>
      </w:pPr>
      <w:r w:rsidRPr="00E752BF">
        <w:rPr>
          <w:rStyle w:val="StyleUnderline"/>
        </w:rPr>
        <w:t xml:space="preserve">A responsible </w:t>
      </w:r>
      <w:r w:rsidRPr="00664736">
        <w:rPr>
          <w:rStyle w:val="Emphasis"/>
          <w:highlight w:val="green"/>
        </w:rPr>
        <w:t>energy</w:t>
      </w:r>
      <w:r w:rsidRPr="00664736">
        <w:rPr>
          <w:rStyle w:val="StyleUnderline"/>
          <w:highlight w:val="green"/>
        </w:rPr>
        <w:t xml:space="preserve"> mix</w:t>
      </w:r>
      <w:r w:rsidRPr="00664736">
        <w:rPr>
          <w:sz w:val="16"/>
          <w:highlight w:val="green"/>
        </w:rPr>
        <w:t xml:space="preserve"> </w:t>
      </w:r>
      <w:r w:rsidRPr="00E752BF">
        <w:rPr>
          <w:sz w:val="16"/>
        </w:rPr>
        <w:t xml:space="preserve">promotes national and economic security while </w:t>
      </w:r>
      <w:r w:rsidRPr="00664736">
        <w:rPr>
          <w:rStyle w:val="StyleUnderline"/>
          <w:highlight w:val="green"/>
        </w:rPr>
        <w:t xml:space="preserve">providing </w:t>
      </w:r>
      <w:r w:rsidRPr="00E752BF">
        <w:rPr>
          <w:rStyle w:val="StyleUnderline"/>
        </w:rPr>
        <w:t xml:space="preserve">a </w:t>
      </w:r>
      <w:r w:rsidRPr="00664736">
        <w:rPr>
          <w:rStyle w:val="StyleUnderline"/>
          <w:highlight w:val="green"/>
        </w:rPr>
        <w:t xml:space="preserve">realistic pathway </w:t>
      </w:r>
      <w:r w:rsidRPr="00E752BF">
        <w:rPr>
          <w:rStyle w:val="StyleUnderline"/>
        </w:rPr>
        <w:t>to reduce</w:t>
      </w:r>
      <w:r w:rsidRPr="00E752BF">
        <w:rPr>
          <w:sz w:val="16"/>
        </w:rPr>
        <w:t xml:space="preserve"> greenhouse gas </w:t>
      </w:r>
      <w:r w:rsidRPr="00E752BF">
        <w:rPr>
          <w:rStyle w:val="StyleUnderline"/>
        </w:rPr>
        <w:t>emissions</w:t>
      </w:r>
      <w:r w:rsidRPr="00E752BF">
        <w:rPr>
          <w:sz w:val="16"/>
        </w:rPr>
        <w:t xml:space="preserve">. This will </w:t>
      </w:r>
      <w:r w:rsidRPr="00E752BF">
        <w:rPr>
          <w:rStyle w:val="StyleUnderline"/>
        </w:rPr>
        <w:t>include</w:t>
      </w:r>
      <w:r w:rsidRPr="00E752BF">
        <w:rPr>
          <w:sz w:val="16"/>
        </w:rPr>
        <w:t xml:space="preserve"> hydrocarbons, </w:t>
      </w:r>
      <w:r w:rsidRPr="00E752BF">
        <w:rPr>
          <w:rStyle w:val="Emphasis"/>
        </w:rPr>
        <w:t>renewables</w:t>
      </w:r>
      <w:r w:rsidRPr="00E752BF">
        <w:rPr>
          <w:sz w:val="16"/>
        </w:rPr>
        <w:t xml:space="preserve">, nuclear, </w:t>
      </w:r>
      <w:r w:rsidRPr="00E752BF">
        <w:rPr>
          <w:rStyle w:val="StyleUnderline"/>
        </w:rPr>
        <w:t>and lower-emitting energy sources</w:t>
      </w:r>
      <w:r w:rsidRPr="00E752BF">
        <w:rPr>
          <w:sz w:val="16"/>
        </w:rPr>
        <w:t xml:space="preserve"> such as geothermal, hydroelectric, and biofuels. However, the glue that binds any stable energy transition is a key bridge fuel: natural gas.</w:t>
      </w:r>
    </w:p>
    <w:p w14:paraId="7D9ED432" w14:textId="77777777" w:rsidR="00834497" w:rsidRPr="00983A2A" w:rsidRDefault="00834497" w:rsidP="00834497">
      <w:pPr>
        <w:rPr>
          <w:sz w:val="16"/>
        </w:rPr>
      </w:pPr>
      <w:r w:rsidRPr="00983A2A">
        <w:rPr>
          <w:sz w:val="16"/>
        </w:rPr>
        <w:t>Liquified natural gas (LNG) is critical to meet global energy demand and reduce emissions while promoting American energy security and economic stability worldwide. Yet, the Biden administration recently announced plans to restrict US natural gas exports, directly affecting America’s key allies. In this environment, lawmakers should reflect upon their previous missteps before implementing energy policies that will make the regulatory environment more unstable and unpredictable.</w:t>
      </w:r>
    </w:p>
    <w:p w14:paraId="513F7D1F" w14:textId="77777777" w:rsidR="00834497" w:rsidRPr="00983A2A" w:rsidRDefault="00834497" w:rsidP="00834497">
      <w:pPr>
        <w:rPr>
          <w:sz w:val="16"/>
        </w:rPr>
      </w:pPr>
      <w:r w:rsidRPr="00983A2A">
        <w:rPr>
          <w:sz w:val="16"/>
        </w:rPr>
        <w:t>Lessons from the Past and Present</w:t>
      </w:r>
    </w:p>
    <w:p w14:paraId="0BAFEAF4" w14:textId="77777777" w:rsidR="00834497" w:rsidRDefault="00834497" w:rsidP="00834497">
      <w:pPr>
        <w:rPr>
          <w:sz w:val="16"/>
        </w:rPr>
      </w:pPr>
      <w:r w:rsidRPr="00983A2A">
        <w:rPr>
          <w:rStyle w:val="StyleUnderline"/>
        </w:rPr>
        <w:t xml:space="preserve">During </w:t>
      </w:r>
      <w:r w:rsidRPr="00983A2A">
        <w:rPr>
          <w:rStyle w:val="Emphasis"/>
        </w:rPr>
        <w:t>W</w:t>
      </w:r>
      <w:r w:rsidRPr="00983A2A">
        <w:rPr>
          <w:rStyle w:val="StyleUnderline"/>
        </w:rPr>
        <w:t xml:space="preserve">orld </w:t>
      </w:r>
      <w:r w:rsidRPr="00983A2A">
        <w:rPr>
          <w:rStyle w:val="Emphasis"/>
        </w:rPr>
        <w:t>W</w:t>
      </w:r>
      <w:r w:rsidRPr="00983A2A">
        <w:rPr>
          <w:rStyle w:val="StyleUnderline"/>
        </w:rPr>
        <w:t xml:space="preserve">ar </w:t>
      </w:r>
      <w:r w:rsidRPr="00983A2A">
        <w:rPr>
          <w:rStyle w:val="Emphasis"/>
        </w:rPr>
        <w:t>II</w:t>
      </w:r>
      <w:r w:rsidRPr="00983A2A">
        <w:rPr>
          <w:sz w:val="16"/>
        </w:rPr>
        <w:t xml:space="preserve">, President Franklin Delano </w:t>
      </w:r>
      <w:r w:rsidRPr="00983A2A">
        <w:rPr>
          <w:rStyle w:val="StyleUnderline"/>
        </w:rPr>
        <w:t>Roosevelt’s drive to build</w:t>
      </w:r>
      <w:r w:rsidRPr="00983A2A">
        <w:rPr>
          <w:sz w:val="16"/>
        </w:rPr>
        <w:t xml:space="preserve"> an arsenal of </w:t>
      </w:r>
      <w:r w:rsidRPr="00983A2A">
        <w:rPr>
          <w:rStyle w:val="StyleUnderline"/>
        </w:rPr>
        <w:t xml:space="preserve">democracy </w:t>
      </w:r>
      <w:r w:rsidRPr="00983A2A">
        <w:rPr>
          <w:rStyle w:val="Emphasis"/>
        </w:rPr>
        <w:t>required</w:t>
      </w:r>
      <w:r w:rsidRPr="00983A2A">
        <w:rPr>
          <w:rStyle w:val="StyleUnderline"/>
        </w:rPr>
        <w:t xml:space="preserve"> American energy </w:t>
      </w:r>
      <w:r w:rsidRPr="00983A2A">
        <w:rPr>
          <w:rStyle w:val="Emphasis"/>
        </w:rPr>
        <w:t>resources</w:t>
      </w:r>
      <w:r w:rsidRPr="00983A2A">
        <w:rPr>
          <w:sz w:val="16"/>
        </w:rPr>
        <w:t xml:space="preserve">. The US supplied 85 percent of the oil and gas the Allies used,1 including 90 percent of aviation fuel by 1944.2 </w:t>
      </w:r>
      <w:r w:rsidRPr="00983A2A">
        <w:rPr>
          <w:rStyle w:val="StyleUnderline"/>
        </w:rPr>
        <w:t>Ever since</w:t>
      </w:r>
      <w:r w:rsidRPr="00983A2A">
        <w:rPr>
          <w:sz w:val="16"/>
        </w:rPr>
        <w:t xml:space="preserve"> then, </w:t>
      </w:r>
      <w:r w:rsidRPr="009E0AC7">
        <w:rPr>
          <w:rStyle w:val="Emphasis"/>
          <w:highlight w:val="green"/>
        </w:rPr>
        <w:t>energy security</w:t>
      </w:r>
      <w:r w:rsidRPr="00983A2A">
        <w:rPr>
          <w:rStyle w:val="StyleUnderline"/>
        </w:rPr>
        <w:t xml:space="preserve"> has been</w:t>
      </w:r>
      <w:r w:rsidRPr="00983A2A">
        <w:rPr>
          <w:sz w:val="16"/>
        </w:rPr>
        <w:t xml:space="preserve"> </w:t>
      </w:r>
      <w:r w:rsidRPr="009E0AC7">
        <w:rPr>
          <w:rStyle w:val="Emphasis"/>
          <w:highlight w:val="green"/>
        </w:rPr>
        <w:t>necessary</w:t>
      </w:r>
      <w:r w:rsidRPr="009E0AC7">
        <w:rPr>
          <w:rStyle w:val="StyleUnderline"/>
          <w:highlight w:val="green"/>
        </w:rPr>
        <w:t xml:space="preserve"> for</w:t>
      </w:r>
      <w:r w:rsidRPr="007C55D6">
        <w:rPr>
          <w:rStyle w:val="StyleUnderline"/>
        </w:rPr>
        <w:t xml:space="preserve"> creating</w:t>
      </w:r>
      <w:r w:rsidRPr="00983A2A">
        <w:rPr>
          <w:rStyle w:val="StyleUnderline"/>
        </w:rPr>
        <w:t xml:space="preserve"> and </w:t>
      </w:r>
      <w:r w:rsidRPr="009E0AC7">
        <w:rPr>
          <w:rStyle w:val="StyleUnderline"/>
          <w:highlight w:val="green"/>
        </w:rPr>
        <w:t>maintaining peace</w:t>
      </w:r>
      <w:r w:rsidRPr="00983A2A">
        <w:rPr>
          <w:rStyle w:val="StyleUnderline"/>
        </w:rPr>
        <w:t>.</w:t>
      </w:r>
    </w:p>
    <w:p w14:paraId="76D53A33" w14:textId="77777777" w:rsidR="00834497" w:rsidRPr="006E67A3" w:rsidRDefault="00834497" w:rsidP="00834497">
      <w:pPr>
        <w:rPr>
          <w:u w:val="single"/>
        </w:rPr>
      </w:pPr>
    </w:p>
    <w:p w14:paraId="6D26B321" w14:textId="77777777" w:rsidR="00834497" w:rsidRDefault="00834497" w:rsidP="00834497">
      <w:pPr>
        <w:pStyle w:val="Heading4"/>
      </w:pPr>
      <w:r>
        <w:t>STEM crisis decimates tech leadership.</w:t>
      </w:r>
    </w:p>
    <w:p w14:paraId="00B2FBE4" w14:textId="77777777" w:rsidR="00834497" w:rsidRPr="001762FA" w:rsidRDefault="00834497" w:rsidP="00834497">
      <w:r w:rsidRPr="00B6655E">
        <w:rPr>
          <w:rStyle w:val="Style13ptBold"/>
        </w:rPr>
        <w:t>Weld 24'</w:t>
      </w:r>
      <w:r w:rsidRPr="001762FA">
        <w:t xml:space="preserve"> - [Jeff Weld, Federation of American Scientists, 4-29-2024 "K-12 STEM Education For the Future Workforce, available on:  https://fas.org/publication/k-12-stem-for-the-future-workforce/, accessed:  9-30-2025 // jsp]</w:t>
      </w:r>
    </w:p>
    <w:p w14:paraId="6D7619E4" w14:textId="77777777" w:rsidR="00834497" w:rsidRPr="008F526C" w:rsidRDefault="00834497" w:rsidP="00834497">
      <w:pPr>
        <w:rPr>
          <w:u w:val="single"/>
        </w:rPr>
      </w:pPr>
      <w:r w:rsidRPr="002F7E4F">
        <w:rPr>
          <w:sz w:val="16"/>
        </w:rPr>
        <w:t>“</w:t>
      </w:r>
      <w:r w:rsidRPr="002F7E4F">
        <w:rPr>
          <w:u w:val="single"/>
        </w:rPr>
        <w:t xml:space="preserve">This </w:t>
      </w:r>
      <w:r w:rsidRPr="009E0AC7">
        <w:rPr>
          <w:highlight w:val="green"/>
          <w:u w:val="single"/>
        </w:rPr>
        <w:t xml:space="preserve">country is in </w:t>
      </w:r>
      <w:r w:rsidRPr="002F7E4F">
        <w:rPr>
          <w:u w:val="single"/>
        </w:rPr>
        <w:t xml:space="preserve">the midst of </w:t>
      </w:r>
      <w:r w:rsidRPr="009E0AC7">
        <w:rPr>
          <w:highlight w:val="green"/>
          <w:u w:val="single"/>
        </w:rPr>
        <w:t xml:space="preserve">a STEM </w:t>
      </w:r>
      <w:r w:rsidRPr="008F526C">
        <w:rPr>
          <w:u w:val="single"/>
        </w:rPr>
        <w:t xml:space="preserve">and data literacy </w:t>
      </w:r>
      <w:r w:rsidRPr="009E0AC7">
        <w:rPr>
          <w:highlight w:val="green"/>
          <w:u w:val="single"/>
        </w:rPr>
        <w:t>crisis</w:t>
      </w:r>
      <w:r w:rsidRPr="008F526C">
        <w:rPr>
          <w:u w:val="single"/>
        </w:rPr>
        <w:t xml:space="preserve">,” opined Elena Gerstmann and Laura Albert in a recent piece for The Hill. Their sentiment represents a widely held concern that </w:t>
      </w:r>
      <w:r w:rsidRPr="009E0AC7">
        <w:rPr>
          <w:highlight w:val="green"/>
          <w:u w:val="single"/>
        </w:rPr>
        <w:t xml:space="preserve">America’s global leadership </w:t>
      </w:r>
      <w:r w:rsidRPr="008F526C">
        <w:rPr>
          <w:u w:val="single"/>
        </w:rPr>
        <w:t xml:space="preserve">in scientific and </w:t>
      </w:r>
      <w:r w:rsidRPr="002F7E4F">
        <w:rPr>
          <w:u w:val="single"/>
        </w:rPr>
        <w:t>technological</w:t>
      </w:r>
      <w:r w:rsidRPr="008F526C">
        <w:rPr>
          <w:u w:val="single"/>
        </w:rPr>
        <w:t xml:space="preserve"> innovation, </w:t>
      </w:r>
      <w:r w:rsidRPr="009E0AC7">
        <w:rPr>
          <w:highlight w:val="green"/>
          <w:u w:val="single"/>
        </w:rPr>
        <w:t>anchored in educational excellence</w:t>
      </w:r>
      <w:r w:rsidRPr="008F526C">
        <w:rPr>
          <w:u w:val="single"/>
        </w:rPr>
        <w:t xml:space="preserve">, </w:t>
      </w:r>
      <w:r w:rsidRPr="009E0AC7">
        <w:rPr>
          <w:highlight w:val="green"/>
          <w:u w:val="single"/>
        </w:rPr>
        <w:t>is being relinquished</w:t>
      </w:r>
      <w:r w:rsidRPr="008F526C">
        <w:rPr>
          <w:u w:val="single"/>
        </w:rPr>
        <w:t xml:space="preserve">, thereby jeopardizing our economy and national security. </w:t>
      </w:r>
      <w:r w:rsidRPr="00B6655E">
        <w:rPr>
          <w:sz w:val="16"/>
        </w:rPr>
        <w:t>Their message recycles a 65-year-old warning to U.S. policy makers, educators, and employers when the USSR seemingly eclipsed our innovation pace with the launch of Sputnik.</w:t>
      </w:r>
      <w:r w:rsidRPr="008F526C">
        <w:rPr>
          <w:u w:val="single"/>
        </w:rPr>
        <w:t> </w:t>
      </w:r>
    </w:p>
    <w:p w14:paraId="66CC2548" w14:textId="77777777" w:rsidR="00834497" w:rsidRPr="00B6655E" w:rsidRDefault="00834497" w:rsidP="00834497">
      <w:pPr>
        <w:rPr>
          <w:sz w:val="16"/>
        </w:rPr>
      </w:pPr>
      <w:r w:rsidRPr="00B6655E">
        <w:rPr>
          <w:sz w:val="16"/>
        </w:rPr>
        <w:t>Life magazine devoted their March 1958 edition to a scathing comparison of the playful approach to STEM education in U.S. schools versus the no-nonsense rigor of Russian classrooms. The issue’s theme, “Crisis in Education” was summed up soberly: “The outcomes of the arms race will depend eventually on our schools and those of the Russians.” America answered the bell and came out swinging. Under President Eisenhower, the National Aeronautics and Space Administration (NASA) and the Defense Advanced Research Projects Agency (DARPA) were both established in 1958, as was the National Defense Education Act that channeled billions of dollars into K-12 and collegiate STEM education. By innumerable metrics (the Apollo program, the internet, GPS, and manufacturing dominance, all fueled by an internationally envied higher education system), the United States reclaimed preeminence in STEM innovation.</w:t>
      </w:r>
    </w:p>
    <w:p w14:paraId="40BF1E49" w14:textId="77777777" w:rsidR="00834497" w:rsidRPr="00B6655E" w:rsidRDefault="00834497" w:rsidP="00834497">
      <w:pPr>
        <w:rPr>
          <w:sz w:val="16"/>
        </w:rPr>
      </w:pPr>
      <w:r w:rsidRPr="00B6655E">
        <w:rPr>
          <w:sz w:val="16"/>
        </w:rPr>
        <w:t>Over the next four decades tectonic shifts in demographics, economics, and politics rearranged continental competition such that complacent U.S. education systems were once again called on the carpet. In 2001, shortly before terrorists struck the World Trade Center and Pentagon, a U.S. Senate report on homeland vulnerability echoed that of Life magazine decades prior: “The inadequacies of our systems of research and education pose a greater threat to U.S. national security over the next quarter century than any potential conventional war that we might imagine.”  The painfully prescient study, product of the Hart-Rudman Commission on National Security/21st Century, identified the advancement of information technology, bioscience, energy production, and space science, all overlain by economic and geopolitical destabilization, as the nation’s greatest challenge and our new Sputnik. The Commission called on reformed education systems to quadruple the number of scientists and engineers and to dramatically increase the number and skills of science and mathematics teachers. As in 1958, leaders responded boldly, creating the Department of Homeland Security in 2001, and planting the seeds for the 2007 America Creating Opportunities to Meaningfully Promote Excellence in Technology, Education, and Science (COMPETES) Act.</w:t>
      </w:r>
    </w:p>
    <w:p w14:paraId="7EF9BC45" w14:textId="77777777" w:rsidR="00834497" w:rsidRPr="00B6655E" w:rsidRDefault="00834497" w:rsidP="00834497">
      <w:pPr>
        <w:rPr>
          <w:sz w:val="16"/>
        </w:rPr>
      </w:pPr>
      <w:r w:rsidRPr="00B6655E">
        <w:rPr>
          <w:sz w:val="16"/>
        </w:rPr>
        <w:t>Funding for research and development across federal agencies significantly increased over the decade, including a budget boost for the National Science Foundation’s grant programs supporting emergent scholars (Faculty Early Career Development Program, or CAREER), the research capacities of targeted jurisdictions (Established Program to Stimulate Competitive Research, or EPSCoR), Graduate Research Fellowships (GRF), the Robert Noyce Teacher Scholarships, the Advanced Technological Education (ATE) program, and others designed to bolster diverse talent pipelines to STEM careers. Despite increases in the number of students studying science and engineering in the U.S, there is still a significant gap in diverse representation and equitable access to opportunities in the STEM field; ensuring greater inclusion and diversity in the American science and engineering landscape is essential to engaging the “missing millions,” or persistently underrepresented minority groups and women, in the nation’s STEM workforce and education programs.</w:t>
      </w:r>
    </w:p>
    <w:p w14:paraId="4DB89688" w14:textId="77777777" w:rsidR="00834497" w:rsidRPr="00B6655E" w:rsidRDefault="00834497" w:rsidP="00834497">
      <w:pPr>
        <w:rPr>
          <w:sz w:val="16"/>
        </w:rPr>
      </w:pPr>
      <w:r w:rsidRPr="00B6655E">
        <w:rPr>
          <w:sz w:val="16"/>
        </w:rPr>
        <w:t xml:space="preserve">Nearly a quarter century later, America is once again in a STEM talent crisis. The solutions of Hart-Rudman and of the Eisenhower era need an update. </w:t>
      </w:r>
      <w:r w:rsidRPr="008F526C">
        <w:rPr>
          <w:u w:val="single"/>
        </w:rPr>
        <w:t xml:space="preserve">This latest Sputnik moment, unlike the space race that motivated the National Defense Education Act, and the terrorism that spawned Homeland Security, is more perfuse and profound, </w:t>
      </w:r>
      <w:r w:rsidRPr="009E0AC7">
        <w:rPr>
          <w:highlight w:val="green"/>
          <w:u w:val="single"/>
        </w:rPr>
        <w:t xml:space="preserve">permeating every aspect of </w:t>
      </w:r>
      <w:r w:rsidRPr="008F526C">
        <w:rPr>
          <w:u w:val="single"/>
        </w:rPr>
        <w:t xml:space="preserve">our </w:t>
      </w:r>
      <w:r w:rsidRPr="009E0AC7">
        <w:rPr>
          <w:highlight w:val="green"/>
          <w:u w:val="single"/>
        </w:rPr>
        <w:t>lives</w:t>
      </w:r>
      <w:r w:rsidRPr="008F526C">
        <w:rPr>
          <w:u w:val="single"/>
        </w:rPr>
        <w:t xml:space="preserve">: </w:t>
      </w:r>
      <w:r w:rsidRPr="009E0AC7">
        <w:rPr>
          <w:highlight w:val="green"/>
          <w:u w:val="single"/>
        </w:rPr>
        <w:t>a</w:t>
      </w:r>
      <w:r w:rsidRPr="008F526C">
        <w:rPr>
          <w:u w:val="single"/>
        </w:rPr>
        <w:t xml:space="preserve">rtificial </w:t>
      </w:r>
      <w:r w:rsidRPr="009E0AC7">
        <w:rPr>
          <w:highlight w:val="green"/>
          <w:u w:val="single"/>
        </w:rPr>
        <w:t>i</w:t>
      </w:r>
      <w:r w:rsidRPr="008F526C">
        <w:rPr>
          <w:u w:val="single"/>
        </w:rPr>
        <w:t xml:space="preserve">ntelligence and machine learning, CRISPR (clustered regularly interspaced short palindromic repeat), </w:t>
      </w:r>
      <w:r w:rsidRPr="009E0AC7">
        <w:rPr>
          <w:highlight w:val="green"/>
          <w:u w:val="single"/>
        </w:rPr>
        <w:t>quantum computing</w:t>
      </w:r>
      <w:r w:rsidRPr="008F526C">
        <w:rPr>
          <w:u w:val="single"/>
        </w:rPr>
        <w:t xml:space="preserve">, 6G and 7G communications, semiconductors, hydrogen and other energy sources, lithium and other ionic energy storage, robotics, </w:t>
      </w:r>
      <w:r w:rsidRPr="009E0AC7">
        <w:rPr>
          <w:highlight w:val="green"/>
          <w:u w:val="single"/>
        </w:rPr>
        <w:t xml:space="preserve">big data, </w:t>
      </w:r>
      <w:r w:rsidRPr="008F526C">
        <w:rPr>
          <w:u w:val="single"/>
        </w:rPr>
        <w:t xml:space="preserve">blockchain, biopharmaceuticals, and </w:t>
      </w:r>
      <w:r w:rsidRPr="00B6655E">
        <w:rPr>
          <w:u w:val="single"/>
        </w:rPr>
        <w:t xml:space="preserve">other </w:t>
      </w:r>
      <w:r w:rsidRPr="009E0AC7">
        <w:rPr>
          <w:highlight w:val="green"/>
          <w:u w:val="single"/>
        </w:rPr>
        <w:t>emergent technologies</w:t>
      </w:r>
      <w:r w:rsidRPr="008F526C">
        <w:rPr>
          <w:u w:val="single"/>
        </w:rPr>
        <w:t>.</w:t>
      </w:r>
    </w:p>
    <w:p w14:paraId="3D73B5CD" w14:textId="77777777" w:rsidR="00834497" w:rsidRPr="00B6655E" w:rsidRDefault="00834497" w:rsidP="00834497">
      <w:pPr>
        <w:rPr>
          <w:u w:val="single"/>
        </w:rPr>
      </w:pPr>
      <w:r w:rsidRPr="00B6655E">
        <w:rPr>
          <w:u w:val="single"/>
        </w:rPr>
        <w:t xml:space="preserve">To relinquish the lead in these arenas would </w:t>
      </w:r>
      <w:r w:rsidRPr="009E0AC7">
        <w:rPr>
          <w:highlight w:val="green"/>
          <w:u w:val="single"/>
        </w:rPr>
        <w:t xml:space="preserve">put </w:t>
      </w:r>
      <w:r w:rsidRPr="00B6655E">
        <w:rPr>
          <w:u w:val="single"/>
        </w:rPr>
        <w:t xml:space="preserve">the </w:t>
      </w:r>
      <w:r w:rsidRPr="009E0AC7">
        <w:rPr>
          <w:highlight w:val="green"/>
          <w:u w:val="single"/>
        </w:rPr>
        <w:t xml:space="preserve">U.S. </w:t>
      </w:r>
      <w:r w:rsidRPr="00B6655E">
        <w:rPr>
          <w:u w:val="single"/>
        </w:rPr>
        <w:t xml:space="preserve">economy, </w:t>
      </w:r>
      <w:r w:rsidRPr="009E0AC7">
        <w:rPr>
          <w:highlight w:val="green"/>
          <w:u w:val="single"/>
        </w:rPr>
        <w:t>national security</w:t>
      </w:r>
      <w:r w:rsidRPr="00B6655E">
        <w:rPr>
          <w:u w:val="single"/>
        </w:rPr>
        <w:t xml:space="preserve">, and social fabric </w:t>
      </w:r>
      <w:r w:rsidRPr="009E0AC7">
        <w:rPr>
          <w:highlight w:val="green"/>
          <w:u w:val="single"/>
        </w:rPr>
        <w:t xml:space="preserve">in </w:t>
      </w:r>
      <w:r w:rsidRPr="00B6655E">
        <w:rPr>
          <w:u w:val="single"/>
        </w:rPr>
        <w:t xml:space="preserve">the </w:t>
      </w:r>
      <w:r w:rsidRPr="009E0AC7">
        <w:rPr>
          <w:highlight w:val="green"/>
          <w:u w:val="single"/>
        </w:rPr>
        <w:t>hands of other nations</w:t>
      </w:r>
      <w:r w:rsidRPr="00B6655E">
        <w:rPr>
          <w:u w:val="single"/>
        </w:rPr>
        <w:t xml:space="preserve">. Our new USSR is a </w:t>
      </w:r>
      <w:r w:rsidRPr="009E0AC7">
        <w:rPr>
          <w:highlight w:val="green"/>
          <w:u w:val="single"/>
        </w:rPr>
        <w:t xml:space="preserve">roulette wheel of </w:t>
      </w:r>
      <w:r w:rsidRPr="00B6655E">
        <w:rPr>
          <w:u w:val="single"/>
        </w:rPr>
        <w:t xml:space="preserve">friends and </w:t>
      </w:r>
      <w:r w:rsidRPr="009E0AC7">
        <w:rPr>
          <w:highlight w:val="green"/>
          <w:u w:val="single"/>
        </w:rPr>
        <w:t xml:space="preserve">foes vying for STEM supremacy </w:t>
      </w:r>
      <w:r w:rsidRPr="00B6655E">
        <w:rPr>
          <w:u w:val="single"/>
        </w:rPr>
        <w:t>including Singapore, Japan, China, Germany, the UK, Taiwan, Saudi Arabia, India, South Korea and many more. Not unlike the education crises that came to a head in 1958 and in 2001, our educational Achilles heel is a lack of exposure to and under-preparedness for STEM career pursuit for the majority of diverse young Americans. Further, the U.S. Bureau of Labor Statistics projects that STEM career opportunities will grow 10.8% by 2032, more than four times faster than non-STEM occupations.</w:t>
      </w:r>
    </w:p>
    <w:p w14:paraId="1B123D83" w14:textId="77777777" w:rsidR="00834497" w:rsidRPr="00B6655E" w:rsidRDefault="00834497" w:rsidP="00834497">
      <w:pPr>
        <w:rPr>
          <w:sz w:val="16"/>
        </w:rPr>
      </w:pPr>
      <w:r w:rsidRPr="00B6655E">
        <w:rPr>
          <w:sz w:val="16"/>
        </w:rPr>
        <w:t>What the United States has going for it in 2024 (and was comparatively lacking in the 1950s and the early 2000s) are STEM-rich local schools, communities, and states. Powered by investments of federal agencies (e.g., Smithsonian, NSF, NASA, DOL, ED and others), state governments (governors in Massachusetts, Iowa, Alabama, for example), nonprofits (Project Lead The Way and the Teaching Institute for Excellence in STEM for example), and industries (Regeneron, Collins Aerospace, John Deere, Google, etc.), STEM is now seen as an imperative field by most Americans.  </w:t>
      </w:r>
    </w:p>
    <w:p w14:paraId="25CE7B5F" w14:textId="77777777" w:rsidR="00834497" w:rsidRPr="008F526C" w:rsidRDefault="00834497" w:rsidP="00834497">
      <w:pPr>
        <w:rPr>
          <w:u w:val="single"/>
        </w:rPr>
      </w:pPr>
      <w:r w:rsidRPr="008F526C">
        <w:rPr>
          <w:u w:val="single"/>
        </w:rPr>
        <w:t xml:space="preserve">Today’s </w:t>
      </w:r>
      <w:r w:rsidRPr="009E0AC7">
        <w:rPr>
          <w:highlight w:val="green"/>
          <w:u w:val="single"/>
        </w:rPr>
        <w:t xml:space="preserve">STEM </w:t>
      </w:r>
      <w:r w:rsidRPr="008F526C">
        <w:rPr>
          <w:u w:val="single"/>
        </w:rPr>
        <w:t xml:space="preserve">education landscape </w:t>
      </w:r>
      <w:r w:rsidRPr="009E0AC7">
        <w:rPr>
          <w:highlight w:val="green"/>
          <w:u w:val="single"/>
        </w:rPr>
        <w:t xml:space="preserve">presents </w:t>
      </w:r>
      <w:r w:rsidRPr="008F526C">
        <w:rPr>
          <w:u w:val="single"/>
        </w:rPr>
        <w:t xml:space="preserve">significant opportunities and </w:t>
      </w:r>
      <w:r w:rsidRPr="009E0AC7">
        <w:rPr>
          <w:highlight w:val="green"/>
          <w:u w:val="single"/>
        </w:rPr>
        <w:t>challenges</w:t>
      </w:r>
      <w:r w:rsidRPr="008F526C">
        <w:rPr>
          <w:u w:val="single"/>
        </w:rPr>
        <w:t xml:space="preserve">. Existing models of excellence demonstrate </w:t>
      </w:r>
      <w:r w:rsidRPr="009E0AC7">
        <w:rPr>
          <w:highlight w:val="green"/>
          <w:u w:val="single"/>
        </w:rPr>
        <w:t>readiness to scale</w:t>
      </w:r>
      <w:r w:rsidRPr="008F526C">
        <w:rPr>
          <w:u w:val="single"/>
        </w:rPr>
        <w:t>. To focus on what works and to channel resources in the direction of broader impacts for maximal benefit is to answer the call of our omni-present 2024 Sputnik.</w:t>
      </w:r>
    </w:p>
    <w:p w14:paraId="7D5FA880" w14:textId="77777777" w:rsidR="00834497" w:rsidRPr="00B6655E" w:rsidRDefault="00834497" w:rsidP="00834497">
      <w:pPr>
        <w:rPr>
          <w:sz w:val="16"/>
        </w:rPr>
      </w:pPr>
      <w:r w:rsidRPr="00B6655E">
        <w:rPr>
          <w:sz w:val="16"/>
        </w:rPr>
        <w:t>The Current State: Future STEM Workforce Cultivation</w:t>
      </w:r>
    </w:p>
    <w:p w14:paraId="59D03128" w14:textId="77777777" w:rsidR="00834497" w:rsidRDefault="00834497" w:rsidP="00834497">
      <w:pPr>
        <w:rPr>
          <w:u w:val="single"/>
        </w:rPr>
      </w:pPr>
      <w:r w:rsidRPr="00B6655E">
        <w:rPr>
          <w:sz w:val="16"/>
        </w:rPr>
        <w:t xml:space="preserve">At its root, </w:t>
      </w:r>
      <w:r w:rsidRPr="009E0AC7">
        <w:rPr>
          <w:highlight w:val="green"/>
          <w:u w:val="single"/>
        </w:rPr>
        <w:t xml:space="preserve">STEM education </w:t>
      </w:r>
      <w:r w:rsidRPr="008F526C">
        <w:rPr>
          <w:u w:val="single"/>
        </w:rPr>
        <w:t xml:space="preserve">is about workforce cultivation for high-demand and high-skill occupations of fundamental </w:t>
      </w:r>
      <w:r w:rsidRPr="009E0AC7">
        <w:rPr>
          <w:highlight w:val="green"/>
          <w:u w:val="single"/>
        </w:rPr>
        <w:t xml:space="preserve">importance to </w:t>
      </w:r>
      <w:r w:rsidRPr="008F526C">
        <w:rPr>
          <w:u w:val="single"/>
        </w:rPr>
        <w:t xml:space="preserve">American </w:t>
      </w:r>
      <w:r w:rsidRPr="009E0AC7">
        <w:rPr>
          <w:highlight w:val="green"/>
          <w:u w:val="single"/>
        </w:rPr>
        <w:t xml:space="preserve">economic vitality </w:t>
      </w:r>
      <w:r w:rsidRPr="008F526C">
        <w:rPr>
          <w:u w:val="single"/>
        </w:rPr>
        <w:t>and national security. In the ideal state, STEM education also prepares all learners to be critical thinkers who make evidence-based decisions by equipping them with analytical, computational, and scientific ways of knowing. STEM students should learn effective collaboration and problem-solving skills with an interdisciplinary approach, and feel prepared to apply STEM skills and knowledge to everyday life as voters, consumers, parents, and citizens.1</w:t>
      </w:r>
    </w:p>
    <w:p w14:paraId="22FAB2B6" w14:textId="77777777" w:rsidR="00834497" w:rsidRDefault="00834497" w:rsidP="00834497">
      <w:pPr>
        <w:rPr>
          <w:u w:val="single"/>
        </w:rPr>
      </w:pPr>
    </w:p>
    <w:p w14:paraId="06A6A82B" w14:textId="77777777" w:rsidR="00834497" w:rsidRDefault="00834497" w:rsidP="00834497">
      <w:pPr>
        <w:pStyle w:val="Heading4"/>
      </w:pPr>
      <w:r>
        <w:t>Tech leadership underpins Chinese deterrence.</w:t>
      </w:r>
    </w:p>
    <w:p w14:paraId="428E2800" w14:textId="77777777" w:rsidR="00834497" w:rsidRDefault="00834497" w:rsidP="00834497">
      <w:r w:rsidRPr="002C5C4F">
        <w:rPr>
          <w:rStyle w:val="Style13ptBold"/>
        </w:rPr>
        <w:t>Singh 24</w:t>
      </w:r>
      <w:r>
        <w:t xml:space="preserve"> --- Manisha Singh </w:t>
      </w:r>
      <w:r w:rsidRPr="003966EB">
        <w:t>is a Senior Fellow for Artificial Intelligence at the Krach Institute for Tech Diplomacy and Former Assistant Secretary of State.</w:t>
      </w:r>
      <w:r>
        <w:t xml:space="preserve"> 6-13-2024 National Interest [“</w:t>
      </w:r>
      <w:r w:rsidRPr="003966EB">
        <w:t>The U.S. Must Win the AI Race</w:t>
      </w:r>
      <w:r>
        <w:t xml:space="preserve">” </w:t>
      </w:r>
      <w:r w:rsidRPr="003966EB">
        <w:t>https://nationalinterest.org/blog/techland/us-must-win-ai-race-211430 accessed 8-14-2024</w:t>
      </w:r>
      <w:r>
        <w:t>] tp</w:t>
      </w:r>
    </w:p>
    <w:p w14:paraId="62A1728C" w14:textId="77777777" w:rsidR="00834497" w:rsidRDefault="00834497" w:rsidP="00834497">
      <w:pPr>
        <w:rPr>
          <w:u w:val="single"/>
        </w:rPr>
      </w:pPr>
      <w:r w:rsidRPr="003966EB">
        <w:rPr>
          <w:sz w:val="14"/>
        </w:rPr>
        <w:t>With conflict currently present in almost every region of the world, speculation about “</w:t>
      </w:r>
      <w:r w:rsidRPr="009E0AC7">
        <w:rPr>
          <w:highlight w:val="green"/>
          <w:u w:val="single"/>
        </w:rPr>
        <w:t>World War III</w:t>
      </w:r>
      <w:r w:rsidRPr="003966EB">
        <w:rPr>
          <w:sz w:val="14"/>
        </w:rPr>
        <w:t xml:space="preserve">” is difficult to avoid. If a calamity of such magnitude were to occur, it </w:t>
      </w:r>
      <w:r w:rsidRPr="003966EB">
        <w:rPr>
          <w:u w:val="single"/>
        </w:rPr>
        <w:t>would likely be fought partly in the cyberverse. It</w:t>
      </w:r>
      <w:r w:rsidRPr="003966EB">
        <w:rPr>
          <w:sz w:val="14"/>
        </w:rPr>
        <w:t xml:space="preserve"> would also undoubtedly feature the deployment of artificial intelligence (AI). </w:t>
      </w:r>
      <w:r w:rsidRPr="003966EB">
        <w:rPr>
          <w:u w:val="single"/>
        </w:rPr>
        <w:t xml:space="preserve">This </w:t>
      </w:r>
      <w:r w:rsidRPr="009E0AC7">
        <w:rPr>
          <w:highlight w:val="green"/>
          <w:u w:val="single"/>
        </w:rPr>
        <w:t>is one of</w:t>
      </w:r>
      <w:r w:rsidRPr="003966EB">
        <w:rPr>
          <w:u w:val="single"/>
        </w:rPr>
        <w:t xml:space="preserve"> </w:t>
      </w:r>
      <w:r w:rsidRPr="009E0AC7">
        <w:rPr>
          <w:highlight w:val="green"/>
          <w:u w:val="single"/>
        </w:rPr>
        <w:t>the</w:t>
      </w:r>
      <w:r w:rsidRPr="003966EB">
        <w:rPr>
          <w:u w:val="single"/>
        </w:rPr>
        <w:t xml:space="preserve"> many </w:t>
      </w:r>
      <w:r w:rsidRPr="009E0AC7">
        <w:rPr>
          <w:highlight w:val="green"/>
          <w:u w:val="single"/>
        </w:rPr>
        <w:t>critical reasons</w:t>
      </w:r>
      <w:r w:rsidRPr="003966EB">
        <w:rPr>
          <w:u w:val="single"/>
        </w:rPr>
        <w:t xml:space="preserve"> that </w:t>
      </w:r>
      <w:r w:rsidRPr="009E0AC7">
        <w:rPr>
          <w:highlight w:val="green"/>
          <w:u w:val="single"/>
        </w:rPr>
        <w:t xml:space="preserve">America needs to lead </w:t>
      </w:r>
      <w:r w:rsidRPr="002F7E4F">
        <w:rPr>
          <w:u w:val="single"/>
        </w:rPr>
        <w:t>on AI</w:t>
      </w:r>
      <w:r w:rsidRPr="003966EB">
        <w:rPr>
          <w:u w:val="single"/>
        </w:rPr>
        <w:t>.</w:t>
      </w:r>
      <w:r w:rsidRPr="003966EB">
        <w:rPr>
          <w:sz w:val="14"/>
        </w:rPr>
        <w:t xml:space="preserve"> To paraphrase Mark Zuckerberg’s tech mantra, adversaries are moving fast, and they certainly aren’t afraid to break things. As with most other significant innovations in the last century, AI was born in the United States. Rivals are racing to overtake what exists, either through their own efforts or infringing on creation occurring here. Domestic and global regulatory efforts are well underway. The question of balancing innovation and regulation is not new, but it is original in the case of AI. Perhaps the most defining feature of AI is the existential anxiety it has created. </w:t>
      </w:r>
      <w:r w:rsidRPr="003966EB">
        <w:rPr>
          <w:u w:val="single"/>
        </w:rPr>
        <w:t>Such apprehension has been a motivating factor in the new rules of the road for the AI super highway. A group of U.S. Senators put forth a “Framework to Mitigate Extreme AI Risks,” which acknowledges the benefits of AI but highlights that it “presents a broad spectrum of risks that could be harmful to the American public.”</w:t>
      </w:r>
      <w:r w:rsidRPr="003966EB">
        <w:rPr>
          <w:sz w:val="14"/>
        </w:rPr>
        <w:t xml:space="preserve"> Both a notification and licensing procedure, as well as the creation of a new regulatory body to be established by Congress, are contemplated. Although the framework isn’t binding, it does provide insight into the evolving thought process of regulators. It comes as no surprise that the European Union (EU) has already enacted a dense, onerous law set forth in 458 pages known as the EU Artificial Intelligence Act. The EU AI Act has met with mixed reactions from member state governments. It appropriately addresses concerns about potential abuse, including authoritarian-like facial recognition techniques. On the other hand, French president Emanuel Macron expressed unease that the burdensome law would disadvantage France against American, Chinese, and even British innovation, as EU rules no longer bind the United Kingdom. AI competition is extreme in both the commercial and security spheres. Companies and governments are racing to perfect the face of the future. Although enacted in the EU, the effects of its AI Act will be felt by American companies as it’s well established that cyberspace and efforts to regulate it are indeed borderless. As the first of its kind, the EU is heralding its AI Act as a </w:t>
      </w:r>
      <w:r w:rsidRPr="002F7E4F">
        <w:rPr>
          <w:sz w:val="14"/>
        </w:rPr>
        <w:t xml:space="preserve">model. </w:t>
      </w:r>
      <w:r w:rsidRPr="002F7E4F">
        <w:rPr>
          <w:b/>
          <w:bCs/>
          <w:u w:val="single"/>
        </w:rPr>
        <w:t>U.S. regulators, however, should carefully evaluate the innovation-regulation balance</w:t>
      </w:r>
      <w:r w:rsidRPr="009E0AC7">
        <w:rPr>
          <w:b/>
          <w:bCs/>
          <w:highlight w:val="green"/>
          <w:u w:val="single"/>
        </w:rPr>
        <w:t>.</w:t>
      </w:r>
      <w:r w:rsidRPr="00E144A5">
        <w:rPr>
          <w:b/>
          <w:bCs/>
          <w:u w:val="single"/>
        </w:rPr>
        <w:t xml:space="preserve"> As noted above, </w:t>
      </w:r>
      <w:r w:rsidRPr="009E0AC7">
        <w:rPr>
          <w:b/>
          <w:bCs/>
          <w:highlight w:val="green"/>
          <w:u w:val="single"/>
        </w:rPr>
        <w:t>America’s enemies developing AI</w:t>
      </w:r>
      <w:r w:rsidRPr="00E144A5">
        <w:rPr>
          <w:b/>
          <w:bCs/>
          <w:u w:val="single"/>
        </w:rPr>
        <w:t xml:space="preserve"> under state control </w:t>
      </w:r>
      <w:r w:rsidRPr="009E0AC7">
        <w:rPr>
          <w:b/>
          <w:bCs/>
          <w:highlight w:val="green"/>
          <w:u w:val="single"/>
        </w:rPr>
        <w:t>will place no limits</w:t>
      </w:r>
      <w:r w:rsidRPr="00E144A5">
        <w:rPr>
          <w:b/>
          <w:bCs/>
          <w:u w:val="single"/>
        </w:rPr>
        <w:t xml:space="preserve"> on how quickly or mercilessly they will develop </w:t>
      </w:r>
      <w:r w:rsidRPr="009E0AC7">
        <w:rPr>
          <w:b/>
          <w:bCs/>
          <w:highlight w:val="green"/>
          <w:u w:val="single"/>
        </w:rPr>
        <w:t>and deploy AI to gain a dystopian advantage</w:t>
      </w:r>
      <w:r w:rsidRPr="003966EB">
        <w:rPr>
          <w:u w:val="single"/>
        </w:rPr>
        <w:t>.</w:t>
      </w:r>
      <w:r>
        <w:rPr>
          <w:u w:val="single"/>
        </w:rPr>
        <w:t xml:space="preserve"> </w:t>
      </w:r>
      <w:r w:rsidRPr="003966EB">
        <w:rPr>
          <w:sz w:val="14"/>
        </w:rPr>
        <w:t xml:space="preserve">Efforts to overtake America happen everywhere all at once. </w:t>
      </w:r>
      <w:r w:rsidRPr="003966EB">
        <w:rPr>
          <w:u w:val="single"/>
        </w:rPr>
        <w:t>The U.S. military doesn’t currently have the “peace through strength” numbers needed to maintain its defensive might. Meanwhile, the Chinese People’s Liberation Army (PLA) is using AI to perfect targeting and missile guidance systems. Recent International Atomic Energy Agency (IAEA) reports of Iran’s increased uranium enrichment caused alarm bells to ring in both London and Paris.</w:t>
      </w:r>
      <w:r w:rsidRPr="003966EB">
        <w:rPr>
          <w:sz w:val="14"/>
        </w:rPr>
        <w:t xml:space="preserve"> Washington and Brussels should be collectively well beyond concerned by now. Add to the mix the possibility of a new axis of cyber-evil, including both state and non-state actors. China already has an advantage in possession of the natural resources required to create AI infrastructure. Its economy and its military are, at present, second to America</w:t>
      </w:r>
      <w:r w:rsidRPr="009E0AC7">
        <w:rPr>
          <w:sz w:val="14"/>
          <w:highlight w:val="green"/>
        </w:rPr>
        <w:t xml:space="preserve">. </w:t>
      </w:r>
      <w:r w:rsidRPr="009E0AC7">
        <w:rPr>
          <w:highlight w:val="green"/>
          <w:u w:val="single"/>
        </w:rPr>
        <w:t xml:space="preserve">AI is a vehicle </w:t>
      </w:r>
      <w:r w:rsidRPr="002F7E4F">
        <w:rPr>
          <w:u w:val="single"/>
        </w:rPr>
        <w:t xml:space="preserve">through </w:t>
      </w:r>
      <w:r w:rsidRPr="009E0AC7">
        <w:rPr>
          <w:highlight w:val="green"/>
          <w:u w:val="single"/>
        </w:rPr>
        <w:t xml:space="preserve">which China can assert dominance </w:t>
      </w:r>
      <w:r w:rsidRPr="002F7E4F">
        <w:rPr>
          <w:u w:val="single"/>
        </w:rPr>
        <w:t>at the expense of the Western world</w:t>
      </w:r>
      <w:r w:rsidRPr="003966EB">
        <w:rPr>
          <w:u w:val="single"/>
        </w:rPr>
        <w:t>.</w:t>
      </w:r>
      <w:r>
        <w:rPr>
          <w:u w:val="single"/>
        </w:rPr>
        <w:t xml:space="preserve"> </w:t>
      </w:r>
      <w:r w:rsidRPr="003966EB">
        <w:rPr>
          <w:sz w:val="14"/>
        </w:rPr>
        <w:t>The institutions established after the last world war to prevent such a mass catastrophe from happening again are passing resolutions. These are pieces of paper on which dictatorships and democratically elected governments alike agree to use AI for good and collectively police its malfeasance. The United Nations passed a resolution to promote “safe, secure and trustworthy” AI to address the world’s challenges. The International Telecommunications Union (ITU) convened an “AI for Good Summit” with aspiration goals as its name implies. History dictates that in global conflict, the most powerful tools will prevail</w:t>
      </w:r>
      <w:r w:rsidRPr="009E0AC7">
        <w:rPr>
          <w:b/>
          <w:bCs/>
          <w:sz w:val="14"/>
          <w:highlight w:val="green"/>
        </w:rPr>
        <w:t xml:space="preserve">. </w:t>
      </w:r>
      <w:r w:rsidRPr="009E0AC7">
        <w:rPr>
          <w:b/>
          <w:bCs/>
          <w:highlight w:val="green"/>
          <w:u w:val="single"/>
        </w:rPr>
        <w:t>It is</w:t>
      </w:r>
      <w:r w:rsidRPr="00E144A5">
        <w:rPr>
          <w:b/>
          <w:bCs/>
          <w:u w:val="single"/>
        </w:rPr>
        <w:t xml:space="preserve">, therefore, </w:t>
      </w:r>
      <w:r w:rsidRPr="009E0AC7">
        <w:rPr>
          <w:b/>
          <w:bCs/>
          <w:highlight w:val="green"/>
          <w:u w:val="single"/>
        </w:rPr>
        <w:t>incumbent on U.S.</w:t>
      </w:r>
      <w:r w:rsidRPr="00E144A5">
        <w:rPr>
          <w:b/>
          <w:bCs/>
          <w:u w:val="single"/>
        </w:rPr>
        <w:t xml:space="preserve"> </w:t>
      </w:r>
      <w:r w:rsidRPr="009E0AC7">
        <w:rPr>
          <w:b/>
          <w:bCs/>
          <w:highlight w:val="green"/>
          <w:u w:val="single"/>
        </w:rPr>
        <w:t>innovators</w:t>
      </w:r>
      <w:r w:rsidRPr="00E144A5">
        <w:rPr>
          <w:b/>
          <w:bCs/>
          <w:u w:val="single"/>
        </w:rPr>
        <w:t xml:space="preserve"> </w:t>
      </w:r>
      <w:r w:rsidRPr="009E0AC7">
        <w:rPr>
          <w:b/>
          <w:bCs/>
          <w:highlight w:val="green"/>
          <w:u w:val="single"/>
        </w:rPr>
        <w:t>to</w:t>
      </w:r>
      <w:r w:rsidRPr="00E144A5">
        <w:rPr>
          <w:b/>
          <w:bCs/>
          <w:u w:val="single"/>
        </w:rPr>
        <w:t xml:space="preserve"> win the AI race and </w:t>
      </w:r>
      <w:r w:rsidRPr="009E0AC7">
        <w:rPr>
          <w:b/>
          <w:bCs/>
          <w:highlight w:val="green"/>
          <w:u w:val="single"/>
        </w:rPr>
        <w:t>achieve</w:t>
      </w:r>
      <w:r w:rsidRPr="00E144A5">
        <w:rPr>
          <w:b/>
          <w:bCs/>
          <w:u w:val="single"/>
        </w:rPr>
        <w:t xml:space="preserve"> the goal of </w:t>
      </w:r>
      <w:r w:rsidRPr="009E0AC7">
        <w:rPr>
          <w:b/>
          <w:bCs/>
          <w:highlight w:val="green"/>
          <w:u w:val="single"/>
        </w:rPr>
        <w:t>“peace through strength</w:t>
      </w:r>
      <w:r w:rsidRPr="00E144A5">
        <w:rPr>
          <w:b/>
          <w:bCs/>
          <w:u w:val="single"/>
        </w:rPr>
        <w:t>.”</w:t>
      </w:r>
      <w:r w:rsidRPr="00E144A5">
        <w:rPr>
          <w:b/>
          <w:bCs/>
          <w:sz w:val="14"/>
        </w:rPr>
        <w:t xml:space="preserve"> </w:t>
      </w:r>
      <w:r w:rsidRPr="003966EB">
        <w:rPr>
          <w:u w:val="single"/>
        </w:rPr>
        <w:t>Only then can a course be set to maintain stability and prevent global atrocity by actors determined to use AI in a way that will redefine the concept of war.</w:t>
      </w:r>
    </w:p>
    <w:p w14:paraId="66B449F0" w14:textId="77777777" w:rsidR="00834497" w:rsidRDefault="00834497" w:rsidP="00834497">
      <w:pPr>
        <w:rPr>
          <w:u w:val="single"/>
        </w:rPr>
      </w:pPr>
    </w:p>
    <w:p w14:paraId="2D85574D" w14:textId="77777777" w:rsidR="00834497" w:rsidRDefault="00834497" w:rsidP="00834497">
      <w:pPr>
        <w:pStyle w:val="Heading4"/>
      </w:pPr>
      <w:r>
        <w:t>Extinction.</w:t>
      </w:r>
    </w:p>
    <w:p w14:paraId="6F72FA04" w14:textId="77777777" w:rsidR="00834497" w:rsidRDefault="00834497" w:rsidP="00834497">
      <w:r w:rsidRPr="002C5C4F">
        <w:rPr>
          <w:rStyle w:val="Style13ptBold"/>
        </w:rPr>
        <w:t>Kerg 24</w:t>
      </w:r>
      <w:r>
        <w:t xml:space="preserve"> --- </w:t>
      </w:r>
      <w:r w:rsidRPr="0084450C">
        <w:t>Lieutenant Colonel Brian Kerg is a nonresident fellow in the Indo-Pacific Security Initiative at the Atlantic Council’s Scowcroft Center for Strategy and Security. Kerg is an active-duty US Marine Corps operational planner currently assigned as the G-5 director of plans, III Marine Expeditionary Force.</w:t>
      </w:r>
      <w:r>
        <w:t>3-19-2024 Atlantic Council [“</w:t>
      </w:r>
      <w:r w:rsidRPr="0084450C">
        <w:t>There will be no ‘short, sharp’ war. A fight between the US and China would likely go on for years.</w:t>
      </w:r>
      <w:r>
        <w:t xml:space="preserve">” </w:t>
      </w:r>
      <w:r w:rsidRPr="0084450C">
        <w:t>https://www.atlanticcouncil.org/blogs/new-atlanticist/there-will-be-no-short-sharp-war-a-fight-between-the-us-and-china-would-likely-go-on-for-years/</w:t>
      </w:r>
      <w:r>
        <w:t xml:space="preserve"> accessed 8-15-2024] tp</w:t>
      </w:r>
    </w:p>
    <w:p w14:paraId="28EE4B83" w14:textId="77777777" w:rsidR="00834497" w:rsidRPr="0084450C" w:rsidRDefault="00834497" w:rsidP="00834497">
      <w:pPr>
        <w:rPr>
          <w:sz w:val="12"/>
        </w:rPr>
      </w:pPr>
      <w:r w:rsidRPr="0084450C">
        <w:rPr>
          <w:u w:val="single"/>
        </w:rPr>
        <w:t xml:space="preserve">But </w:t>
      </w:r>
      <w:r w:rsidRPr="002C5C4F">
        <w:rPr>
          <w:u w:val="single"/>
        </w:rPr>
        <w:t>wars between great powers are rarely short and sharp. They are more often</w:t>
      </w:r>
      <w:r w:rsidRPr="0084450C">
        <w:rPr>
          <w:u w:val="single"/>
        </w:rPr>
        <w:t xml:space="preserve"> </w:t>
      </w:r>
      <w:r w:rsidRPr="002C5C4F">
        <w:rPr>
          <w:u w:val="single"/>
        </w:rPr>
        <w:t xml:space="preserve">long, grueling </w:t>
      </w:r>
      <w:r w:rsidRPr="009E0AC7">
        <w:rPr>
          <w:highlight w:val="green"/>
          <w:u w:val="single"/>
        </w:rPr>
        <w:t xml:space="preserve">slogs </w:t>
      </w:r>
      <w:r w:rsidRPr="002F7E4F">
        <w:rPr>
          <w:u w:val="single"/>
        </w:rPr>
        <w:t xml:space="preserve">of attrition </w:t>
      </w:r>
      <w:r w:rsidRPr="002C5C4F">
        <w:rPr>
          <w:u w:val="single"/>
        </w:rPr>
        <w:t>that</w:t>
      </w:r>
      <w:r w:rsidRPr="0084450C">
        <w:rPr>
          <w:u w:val="single"/>
        </w:rPr>
        <w:t xml:space="preserve"> tend to </w:t>
      </w:r>
      <w:r w:rsidRPr="009E0AC7">
        <w:rPr>
          <w:highlight w:val="green"/>
          <w:u w:val="single"/>
        </w:rPr>
        <w:t>expand</w:t>
      </w:r>
      <w:r w:rsidRPr="0084450C">
        <w:rPr>
          <w:u w:val="single"/>
        </w:rPr>
        <w:t xml:space="preserve"> </w:t>
      </w:r>
      <w:r w:rsidRPr="009E0AC7">
        <w:rPr>
          <w:highlight w:val="green"/>
          <w:u w:val="single"/>
        </w:rPr>
        <w:t>horizontally</w:t>
      </w:r>
      <w:r w:rsidRPr="0084450C">
        <w:rPr>
          <w:u w:val="single"/>
        </w:rPr>
        <w:t>, ensnaring other regions in their wake</w:t>
      </w:r>
      <w:r w:rsidRPr="0084450C">
        <w:rPr>
          <w:sz w:val="12"/>
        </w:rPr>
        <w:t xml:space="preserve">. Of course, it is possible that a US-China conflict over Taiwan could be an exception, that it could be brief and limited instead of protracted and wide-spread, but it’s irresponsible to assume such an outcome given history. For the French and the British, the American Revolutionary War was but a single theater of war in what was then the latest episode of an enduring conflict that spanned the globe. At the outset of World War I, popular opinion in Britain, among other belligerents, held that the war would be “over by Christmas,” only for that nation and the world to endure four long years of slaughter. Imperial Japan launched its surprise attack on Pearl Harbor based on the assessment that it would convince the United States to cede to Japan its interests in the Pacific. Instead, Japan found itself fighting for years on the strategic defensive, until the atomic bombing of Hiroshima and Nagasaki forced Japan’s unconditional surrender. </w:t>
      </w:r>
      <w:r w:rsidRPr="0084450C">
        <w:rPr>
          <w:u w:val="single"/>
        </w:rPr>
        <w:t xml:space="preserve">Examples abound, but the historical record repeats this simple but critical theme: </w:t>
      </w:r>
      <w:r w:rsidRPr="002C5C4F">
        <w:rPr>
          <w:u w:val="single"/>
        </w:rPr>
        <w:t xml:space="preserve">Great powers rarely settle military conflicts with other great powers in a neat, tidy fashion. </w:t>
      </w:r>
      <w:r w:rsidRPr="002C5C4F">
        <w:rPr>
          <w:sz w:val="12"/>
        </w:rPr>
        <w:t xml:space="preserve">Yet despite career requirements to attend professional schools where military history is at the heart of the curriculum, military planners continue to chase the unicorns of decisive battles and short wars. Cathal Nolan documents this phenomenon, and reveals its hollowness, in his masterful The Allure of Battle. </w:t>
      </w:r>
      <w:r w:rsidRPr="002C5C4F">
        <w:rPr>
          <w:u w:val="single"/>
        </w:rPr>
        <w:t>But if one were to write the novel that more precisely illustrates the long</w:t>
      </w:r>
      <w:r w:rsidRPr="0084450C">
        <w:rPr>
          <w:u w:val="single"/>
        </w:rPr>
        <w:t xml:space="preserve">, global grind that a </w:t>
      </w:r>
      <w:r w:rsidRPr="009E0AC7">
        <w:rPr>
          <w:highlight w:val="green"/>
          <w:u w:val="single"/>
        </w:rPr>
        <w:t xml:space="preserve">war between </w:t>
      </w:r>
      <w:r w:rsidRPr="002F7E4F">
        <w:rPr>
          <w:u w:val="single"/>
        </w:rPr>
        <w:t xml:space="preserve">the </w:t>
      </w:r>
      <w:r w:rsidRPr="009E0AC7">
        <w:rPr>
          <w:highlight w:val="green"/>
          <w:u w:val="single"/>
        </w:rPr>
        <w:t>U</w:t>
      </w:r>
      <w:r w:rsidRPr="0084450C">
        <w:rPr>
          <w:u w:val="single"/>
        </w:rPr>
        <w:t xml:space="preserve">nited </w:t>
      </w:r>
      <w:r w:rsidRPr="009E0AC7">
        <w:rPr>
          <w:highlight w:val="green"/>
          <w:u w:val="single"/>
        </w:rPr>
        <w:t>S</w:t>
      </w:r>
      <w:r w:rsidRPr="0084450C">
        <w:rPr>
          <w:u w:val="single"/>
        </w:rPr>
        <w:t>tates</w:t>
      </w:r>
      <w:r w:rsidRPr="009E0AC7">
        <w:rPr>
          <w:highlight w:val="green"/>
          <w:u w:val="single"/>
        </w:rPr>
        <w:t xml:space="preserve"> and China</w:t>
      </w:r>
      <w:r w:rsidRPr="0084450C">
        <w:rPr>
          <w:u w:val="single"/>
        </w:rPr>
        <w:t xml:space="preserve"> would entail, it might appear something like this:</w:t>
      </w:r>
      <w:r>
        <w:rPr>
          <w:u w:val="single"/>
        </w:rPr>
        <w:t xml:space="preserve"> </w:t>
      </w:r>
      <w:r w:rsidRPr="0084450C">
        <w:rPr>
          <w:sz w:val="12"/>
        </w:rPr>
        <w:t>The opening pages showcase the trends of modern war games and novels, where naval combatants, fifth-generation aircraft, missile forces, and non-kinetic effects wreak havoc in the war’s opening days, crippling the air and naval power of the belligerents</w:t>
      </w:r>
      <w:r w:rsidRPr="0084450C">
        <w:rPr>
          <w:u w:val="single"/>
        </w:rPr>
        <w:t xml:space="preserve">. </w:t>
      </w:r>
      <w:r w:rsidRPr="002F7E4F">
        <w:rPr>
          <w:u w:val="single"/>
        </w:rPr>
        <w:t>Thousands upon thousands are killed in this first stage</w:t>
      </w:r>
      <w:r w:rsidRPr="0084450C">
        <w:rPr>
          <w:u w:val="single"/>
        </w:rPr>
        <w:t xml:space="preserve"> of the conflict. But </w:t>
      </w:r>
      <w:r w:rsidRPr="009E0AC7">
        <w:rPr>
          <w:highlight w:val="green"/>
          <w:u w:val="single"/>
        </w:rPr>
        <w:t>the war expands</w:t>
      </w:r>
      <w:r w:rsidRPr="0084450C">
        <w:rPr>
          <w:u w:val="single"/>
        </w:rPr>
        <w:t xml:space="preserve"> horizontally, </w:t>
      </w:r>
      <w:r w:rsidRPr="009E0AC7">
        <w:rPr>
          <w:highlight w:val="green"/>
          <w:u w:val="single"/>
        </w:rPr>
        <w:t>with</w:t>
      </w:r>
      <w:r w:rsidRPr="0084450C">
        <w:rPr>
          <w:u w:val="single"/>
        </w:rPr>
        <w:t xml:space="preserve"> China, </w:t>
      </w:r>
      <w:r w:rsidRPr="009E0AC7">
        <w:rPr>
          <w:highlight w:val="green"/>
          <w:u w:val="single"/>
        </w:rPr>
        <w:t>Russia</w:t>
      </w:r>
      <w:r w:rsidRPr="0084450C">
        <w:rPr>
          <w:u w:val="single"/>
        </w:rPr>
        <w:t xml:space="preserve">, </w:t>
      </w:r>
      <w:r w:rsidRPr="009E0AC7">
        <w:rPr>
          <w:highlight w:val="green"/>
          <w:u w:val="single"/>
        </w:rPr>
        <w:t>and No</w:t>
      </w:r>
      <w:r w:rsidRPr="002F7E4F">
        <w:rPr>
          <w:u w:val="single"/>
        </w:rPr>
        <w:t xml:space="preserve">rth </w:t>
      </w:r>
      <w:r w:rsidRPr="009E0AC7">
        <w:rPr>
          <w:highlight w:val="green"/>
          <w:u w:val="single"/>
        </w:rPr>
        <w:t>Ko</w:t>
      </w:r>
      <w:r w:rsidRPr="002F7E4F">
        <w:rPr>
          <w:u w:val="single"/>
        </w:rPr>
        <w:t xml:space="preserve">rea </w:t>
      </w:r>
      <w:r w:rsidRPr="009E0AC7">
        <w:rPr>
          <w:highlight w:val="green"/>
          <w:u w:val="single"/>
        </w:rPr>
        <w:t>aligned against</w:t>
      </w:r>
      <w:r w:rsidRPr="0084450C">
        <w:rPr>
          <w:u w:val="single"/>
        </w:rPr>
        <w:t xml:space="preserve"> </w:t>
      </w:r>
      <w:r w:rsidRPr="009E0AC7">
        <w:rPr>
          <w:highlight w:val="green"/>
          <w:u w:val="single"/>
        </w:rPr>
        <w:t>the</w:t>
      </w:r>
      <w:r w:rsidRPr="0084450C">
        <w:rPr>
          <w:u w:val="single"/>
        </w:rPr>
        <w:t xml:space="preserve"> </w:t>
      </w:r>
      <w:r w:rsidRPr="009E0AC7">
        <w:rPr>
          <w:highlight w:val="green"/>
          <w:u w:val="single"/>
        </w:rPr>
        <w:t>U</w:t>
      </w:r>
      <w:r w:rsidRPr="0084450C">
        <w:rPr>
          <w:u w:val="single"/>
        </w:rPr>
        <w:t xml:space="preserve">nited </w:t>
      </w:r>
      <w:r w:rsidRPr="009E0AC7">
        <w:rPr>
          <w:highlight w:val="green"/>
          <w:u w:val="single"/>
        </w:rPr>
        <w:t>S</w:t>
      </w:r>
      <w:r w:rsidRPr="0084450C">
        <w:rPr>
          <w:u w:val="single"/>
        </w:rPr>
        <w:t xml:space="preserve">tates, </w:t>
      </w:r>
      <w:r w:rsidRPr="009E0AC7">
        <w:rPr>
          <w:highlight w:val="green"/>
          <w:u w:val="single"/>
        </w:rPr>
        <w:t>Taiwan</w:t>
      </w:r>
      <w:r w:rsidRPr="0084450C">
        <w:rPr>
          <w:u w:val="single"/>
        </w:rPr>
        <w:t xml:space="preserve">, </w:t>
      </w:r>
      <w:r w:rsidRPr="009E0AC7">
        <w:rPr>
          <w:highlight w:val="green"/>
          <w:u w:val="single"/>
        </w:rPr>
        <w:t>Japan</w:t>
      </w:r>
      <w:r w:rsidRPr="0084450C">
        <w:rPr>
          <w:u w:val="single"/>
        </w:rPr>
        <w:t xml:space="preserve">, the </w:t>
      </w:r>
      <w:r w:rsidRPr="009E0AC7">
        <w:rPr>
          <w:highlight w:val="green"/>
          <w:u w:val="single"/>
        </w:rPr>
        <w:t>Philippines</w:t>
      </w:r>
      <w:r w:rsidRPr="0084450C">
        <w:rPr>
          <w:u w:val="single"/>
        </w:rPr>
        <w:t xml:space="preserve">, </w:t>
      </w:r>
      <w:r w:rsidRPr="002F7E4F">
        <w:rPr>
          <w:u w:val="single"/>
        </w:rPr>
        <w:t>Australia</w:t>
      </w:r>
      <w:r w:rsidRPr="0084450C">
        <w:rPr>
          <w:u w:val="single"/>
        </w:rPr>
        <w:t xml:space="preserve">, </w:t>
      </w:r>
      <w:r w:rsidRPr="009E0AC7">
        <w:rPr>
          <w:highlight w:val="green"/>
          <w:u w:val="single"/>
        </w:rPr>
        <w:t>So</w:t>
      </w:r>
      <w:r w:rsidRPr="002F7E4F">
        <w:rPr>
          <w:u w:val="single"/>
        </w:rPr>
        <w:t xml:space="preserve">uth </w:t>
      </w:r>
      <w:r w:rsidRPr="009E0AC7">
        <w:rPr>
          <w:highlight w:val="green"/>
          <w:u w:val="single"/>
        </w:rPr>
        <w:t>Ko</w:t>
      </w:r>
      <w:r w:rsidRPr="002F7E4F">
        <w:rPr>
          <w:u w:val="single"/>
        </w:rPr>
        <w:t>rea,</w:t>
      </w:r>
      <w:r w:rsidRPr="0084450C">
        <w:rPr>
          <w:u w:val="single"/>
        </w:rPr>
        <w:t xml:space="preserve"> </w:t>
      </w:r>
      <w:r w:rsidRPr="002F7E4F">
        <w:rPr>
          <w:u w:val="single"/>
        </w:rPr>
        <w:t>and others</w:t>
      </w:r>
      <w:r w:rsidRPr="0084450C">
        <w:rPr>
          <w:u w:val="single"/>
        </w:rPr>
        <w:t xml:space="preserve">. </w:t>
      </w:r>
      <w:r w:rsidRPr="009E0AC7">
        <w:rPr>
          <w:highlight w:val="green"/>
          <w:u w:val="single"/>
        </w:rPr>
        <w:t xml:space="preserve">Fighting </w:t>
      </w:r>
      <w:r w:rsidRPr="002F7E4F">
        <w:rPr>
          <w:u w:val="single"/>
        </w:rPr>
        <w:t>occurs</w:t>
      </w:r>
      <w:r w:rsidRPr="0084450C">
        <w:rPr>
          <w:u w:val="single"/>
        </w:rPr>
        <w:t xml:space="preserve"> </w:t>
      </w:r>
      <w:r w:rsidRPr="009E0AC7">
        <w:rPr>
          <w:highlight w:val="green"/>
          <w:u w:val="single"/>
        </w:rPr>
        <w:t>in</w:t>
      </w:r>
      <w:r w:rsidRPr="0084450C">
        <w:rPr>
          <w:u w:val="single"/>
        </w:rPr>
        <w:t xml:space="preserve"> </w:t>
      </w:r>
      <w:r w:rsidRPr="009E0AC7">
        <w:rPr>
          <w:highlight w:val="green"/>
          <w:u w:val="single"/>
        </w:rPr>
        <w:t>multiple theaters</w:t>
      </w:r>
      <w:r w:rsidRPr="0084450C">
        <w:rPr>
          <w:u w:val="single"/>
        </w:rPr>
        <w:t xml:space="preserve"> within United States Indo-Pacific Command and beyond, including a massive conflagration on the Korean peninsula. Soon, the ability to hurl precision munitions back and forth culminates as expenditure rapidly outpaces </w:t>
      </w:r>
      <w:r w:rsidRPr="002F7E4F">
        <w:rPr>
          <w:u w:val="single"/>
        </w:rPr>
        <w:t xml:space="preserve">production capacity and as </w:t>
      </w:r>
      <w:r w:rsidRPr="009E0AC7">
        <w:rPr>
          <w:highlight w:val="green"/>
          <w:u w:val="single"/>
        </w:rPr>
        <w:t xml:space="preserve">US fuel stocks </w:t>
      </w:r>
      <w:r w:rsidRPr="002F7E4F">
        <w:rPr>
          <w:u w:val="single"/>
        </w:rPr>
        <w:t xml:space="preserve">in the Pacific </w:t>
      </w:r>
      <w:r w:rsidRPr="009E0AC7">
        <w:rPr>
          <w:highlight w:val="green"/>
          <w:u w:val="single"/>
        </w:rPr>
        <w:t>dwindle</w:t>
      </w:r>
      <w:r w:rsidRPr="0084450C">
        <w:rPr>
          <w:u w:val="single"/>
        </w:rPr>
        <w:t xml:space="preserve">. With pressure increasing and options decreasing, </w:t>
      </w:r>
      <w:r w:rsidRPr="009E0AC7">
        <w:rPr>
          <w:highlight w:val="green"/>
          <w:u w:val="single"/>
        </w:rPr>
        <w:t>tactical nuclear weapons are employed</w:t>
      </w:r>
      <w:r w:rsidRPr="0084450C">
        <w:rPr>
          <w:u w:val="single"/>
        </w:rPr>
        <w:t xml:space="preserve"> on the battlefield . . . and yet the war drives on.</w:t>
      </w:r>
      <w:r>
        <w:rPr>
          <w:u w:val="single"/>
        </w:rPr>
        <w:t xml:space="preserve"> </w:t>
      </w:r>
      <w:r w:rsidRPr="0084450C">
        <w:rPr>
          <w:sz w:val="12"/>
        </w:rPr>
        <w:t>Thus would end the first chapter. The reader turns the page, which says: “</w:t>
      </w:r>
      <w:r w:rsidRPr="0084450C">
        <w:rPr>
          <w:u w:val="single"/>
        </w:rPr>
        <w:t>Three years later</w:t>
      </w:r>
      <w:r w:rsidRPr="0084450C">
        <w:rPr>
          <w:sz w:val="12"/>
        </w:rPr>
        <w:t xml:space="preserve">.” And with some skillfully placed exposition, the author reveals the massive changes that have occurred across society as belligerents commit to a long, bloody war. </w:t>
      </w:r>
      <w:r w:rsidRPr="002C5C4F">
        <w:rPr>
          <w:u w:val="single"/>
        </w:rPr>
        <w:t xml:space="preserve">Nations have </w:t>
      </w:r>
      <w:r w:rsidRPr="009E0AC7">
        <w:rPr>
          <w:highlight w:val="green"/>
          <w:u w:val="single"/>
        </w:rPr>
        <w:t xml:space="preserve">fully mobilized </w:t>
      </w:r>
      <w:r w:rsidRPr="002C5C4F">
        <w:rPr>
          <w:u w:val="single"/>
        </w:rPr>
        <w:t xml:space="preserve">their </w:t>
      </w:r>
      <w:r w:rsidRPr="009E0AC7">
        <w:rPr>
          <w:highlight w:val="green"/>
          <w:u w:val="single"/>
        </w:rPr>
        <w:t>economies</w:t>
      </w:r>
      <w:r w:rsidRPr="0084450C">
        <w:rPr>
          <w:u w:val="single"/>
        </w:rPr>
        <w:t xml:space="preserve"> to support what is now an existential war. </w:t>
      </w:r>
      <w:r w:rsidRPr="002C5C4F">
        <w:rPr>
          <w:u w:val="single"/>
        </w:rPr>
        <w:t xml:space="preserve">Drafts and </w:t>
      </w:r>
      <w:r w:rsidRPr="009E0AC7">
        <w:rPr>
          <w:highlight w:val="green"/>
          <w:u w:val="single"/>
        </w:rPr>
        <w:t xml:space="preserve">conscription </w:t>
      </w:r>
      <w:r w:rsidRPr="002C5C4F">
        <w:rPr>
          <w:u w:val="single"/>
        </w:rPr>
        <w:t xml:space="preserve">are </w:t>
      </w:r>
      <w:r w:rsidRPr="009E0AC7">
        <w:rPr>
          <w:highlight w:val="green"/>
          <w:u w:val="single"/>
        </w:rPr>
        <w:t>made mandatory</w:t>
      </w:r>
      <w:r w:rsidRPr="0084450C">
        <w:rPr>
          <w:u w:val="single"/>
        </w:rPr>
        <w:t xml:space="preserve"> to fill and maintain the ranks of multiple field armies, amphibious corps, fleets, and air forces. The war is not limited to the first island chain, but has multiple theaters that span the globe and escalates horizontally, with simultaneous conflicts drawing in additional belligerents. </w:t>
      </w:r>
      <w:r w:rsidRPr="009E0AC7">
        <w:rPr>
          <w:highlight w:val="green"/>
          <w:u w:val="single"/>
        </w:rPr>
        <w:t>Emergency powers are universally invoked</w:t>
      </w:r>
      <w:r w:rsidRPr="0084450C">
        <w:rPr>
          <w:u w:val="single"/>
        </w:rPr>
        <w:t xml:space="preserve"> by executive branches, </w:t>
      </w:r>
      <w:r w:rsidRPr="009E0AC7">
        <w:rPr>
          <w:highlight w:val="green"/>
          <w:u w:val="single"/>
        </w:rPr>
        <w:t>curtailing liberties</w:t>
      </w:r>
      <w:r w:rsidRPr="0084450C">
        <w:rPr>
          <w:u w:val="single"/>
        </w:rPr>
        <w:t xml:space="preserve"> in even the historically freest societies. </w:t>
      </w:r>
      <w:r w:rsidRPr="009E0AC7">
        <w:rPr>
          <w:highlight w:val="green"/>
          <w:u w:val="single"/>
        </w:rPr>
        <w:t xml:space="preserve">The threat of </w:t>
      </w:r>
      <w:r w:rsidRPr="009E0AC7">
        <w:rPr>
          <w:rStyle w:val="Emphasis"/>
          <w:highlight w:val="green"/>
        </w:rPr>
        <w:t>nuclear holocaust</w:t>
      </w:r>
      <w:r w:rsidRPr="009E0AC7">
        <w:rPr>
          <w:highlight w:val="green"/>
          <w:u w:val="single"/>
        </w:rPr>
        <w:t xml:space="preserve"> is ever-present</w:t>
      </w:r>
      <w:r w:rsidRPr="0084450C">
        <w:rPr>
          <w:u w:val="single"/>
        </w:rPr>
        <w:t xml:space="preserve">, and continuous fighting through tactical nuclear exchanges </w:t>
      </w:r>
      <w:r w:rsidRPr="009E0AC7">
        <w:rPr>
          <w:rStyle w:val="Emphasis"/>
          <w:highlight w:val="green"/>
        </w:rPr>
        <w:t>shatters</w:t>
      </w:r>
      <w:r w:rsidRPr="009E0AC7">
        <w:rPr>
          <w:highlight w:val="green"/>
          <w:u w:val="single"/>
        </w:rPr>
        <w:t xml:space="preserve"> </w:t>
      </w:r>
      <w:r w:rsidRPr="0084450C">
        <w:rPr>
          <w:u w:val="single"/>
        </w:rPr>
        <w:t xml:space="preserve">previous </w:t>
      </w:r>
      <w:r w:rsidRPr="009E0AC7">
        <w:rPr>
          <w:highlight w:val="green"/>
          <w:u w:val="single"/>
        </w:rPr>
        <w:t xml:space="preserve">conceptions of </w:t>
      </w:r>
      <w:r w:rsidRPr="009E0AC7">
        <w:rPr>
          <w:rStyle w:val="Emphasis"/>
          <w:highlight w:val="green"/>
        </w:rPr>
        <w:t>escalation management</w:t>
      </w:r>
      <w:r w:rsidRPr="0084450C">
        <w:rPr>
          <w:u w:val="single"/>
        </w:rPr>
        <w:t>.</w:t>
      </w:r>
      <w:r>
        <w:rPr>
          <w:u w:val="single"/>
        </w:rPr>
        <w:t xml:space="preserve"> </w:t>
      </w:r>
      <w:r w:rsidRPr="0084450C">
        <w:rPr>
          <w:sz w:val="12"/>
        </w:rPr>
        <w:t>While these are logical conclusions should a US-China war occur, they usually take a backseat in policy analysis, strategic thinking, and operational planning, eclipsed again and again by a hyperfocus on a limited conflict in and around Taiwan. Committing the preponderance of security studies to the first phases of a global war of attrition is short-sighted, like a chess player who studies openings but fails to study the mid-game or its closing. None of this is easy, of course. Large-scale war disrupts societies and technology in profound and often unexpected ways. But because of this feature and not in spite of it, US policymakers and military leaders must rigorously study and plan for a broad range of implications of a years-long war with China.</w:t>
      </w:r>
    </w:p>
    <w:p w14:paraId="58D3B52F" w14:textId="77777777" w:rsidR="00834497" w:rsidRPr="00AB7B84" w:rsidRDefault="00834497" w:rsidP="00834497"/>
    <w:p w14:paraId="4CDAA8AF" w14:textId="77777777" w:rsidR="00834497" w:rsidRDefault="00834497" w:rsidP="00834497">
      <w:pPr>
        <w:pStyle w:val="Heading4"/>
      </w:pPr>
      <w:r>
        <w:t>Strong teacher unions increase green education.</w:t>
      </w:r>
    </w:p>
    <w:p w14:paraId="7B862EE4" w14:textId="77777777" w:rsidR="00834497" w:rsidRPr="00224481" w:rsidRDefault="00834497" w:rsidP="00834497">
      <w:r w:rsidRPr="00224481">
        <w:rPr>
          <w:rStyle w:val="Style13ptBold"/>
        </w:rPr>
        <w:t>Coles 25'</w:t>
      </w:r>
      <w:r w:rsidRPr="00224481">
        <w:t xml:space="preserve"> - [Adrienne Coles, Adrienne Coles is a Communications Specialist working for the American Federation of Teachers. Education International, 4-21-2025 "A vision for greener schools: How unions are leading the charge for climate justice in the United States, available on:  https://www.ei-ie.org/en/item/29698:a-vision-for-greener-schools-how-unions-are-leading-the-charge-for-climate-justice-in-the-united-states, accessed:  6-4-2025 // jsp]</w:t>
      </w:r>
    </w:p>
    <w:p w14:paraId="65C1E18E" w14:textId="77777777" w:rsidR="00834497" w:rsidRPr="002F7E4F" w:rsidRDefault="00834497" w:rsidP="00834497">
      <w:pPr>
        <w:rPr>
          <w:u w:val="single"/>
        </w:rPr>
      </w:pPr>
      <w:r w:rsidRPr="00224481">
        <w:rPr>
          <w:sz w:val="16"/>
        </w:rPr>
        <w:t xml:space="preserve">Climate change is a </w:t>
      </w:r>
      <w:r w:rsidRPr="002F7E4F">
        <w:rPr>
          <w:sz w:val="16"/>
        </w:rPr>
        <w:t xml:space="preserve">pressing global issue, yet achieving international consensus on enforceable action remains a significant challenge. In the United States, climate policy is often dictated by the political party in power at the federal level, leading to inconsistent progress. </w:t>
      </w:r>
      <w:r w:rsidRPr="002F7E4F">
        <w:rPr>
          <w:u w:val="single"/>
        </w:rPr>
        <w:t>Given the current political landscape, substantial federal action on climate change appears unlikely.</w:t>
      </w:r>
    </w:p>
    <w:p w14:paraId="59F6E0AC" w14:textId="77777777" w:rsidR="00834497" w:rsidRPr="00224481" w:rsidRDefault="00834497" w:rsidP="00834497">
      <w:pPr>
        <w:rPr>
          <w:u w:val="single"/>
        </w:rPr>
      </w:pPr>
      <w:r w:rsidRPr="002F7E4F">
        <w:rPr>
          <w:u w:val="single"/>
        </w:rPr>
        <w:t>As a result, meaningful climate initiatives are increasingly being pursued at the state and local levels, where</w:t>
      </w:r>
      <w:r w:rsidRPr="00224481">
        <w:rPr>
          <w:u w:val="single"/>
        </w:rPr>
        <w:t xml:space="preserve"> policies can be implemented more effectively. Notably, </w:t>
      </w:r>
      <w:r w:rsidRPr="009E0AC7">
        <w:rPr>
          <w:highlight w:val="green"/>
          <w:u w:val="single"/>
        </w:rPr>
        <w:t>unions are</w:t>
      </w:r>
      <w:r w:rsidRPr="00224481">
        <w:rPr>
          <w:u w:val="single"/>
        </w:rPr>
        <w:t xml:space="preserve"> emerging as </w:t>
      </w:r>
      <w:r w:rsidRPr="009E0AC7">
        <w:rPr>
          <w:highlight w:val="green"/>
          <w:u w:val="single"/>
        </w:rPr>
        <w:t xml:space="preserve">key players </w:t>
      </w:r>
      <w:r w:rsidRPr="00224481">
        <w:rPr>
          <w:u w:val="single"/>
        </w:rPr>
        <w:t xml:space="preserve">in the fight for climate justice, </w:t>
      </w:r>
      <w:r w:rsidRPr="009E0AC7">
        <w:rPr>
          <w:highlight w:val="green"/>
          <w:u w:val="single"/>
        </w:rPr>
        <w:t xml:space="preserve">using </w:t>
      </w:r>
      <w:r w:rsidRPr="00224481">
        <w:rPr>
          <w:u w:val="single"/>
        </w:rPr>
        <w:t xml:space="preserve">their </w:t>
      </w:r>
      <w:r w:rsidRPr="009E0AC7">
        <w:rPr>
          <w:highlight w:val="green"/>
          <w:u w:val="single"/>
        </w:rPr>
        <w:t xml:space="preserve">collective power to push </w:t>
      </w:r>
      <w:r w:rsidRPr="00224481">
        <w:rPr>
          <w:u w:val="single"/>
        </w:rPr>
        <w:t xml:space="preserve">for a </w:t>
      </w:r>
      <w:r w:rsidRPr="009E0AC7">
        <w:rPr>
          <w:highlight w:val="green"/>
          <w:u w:val="single"/>
        </w:rPr>
        <w:t>greener</w:t>
      </w:r>
      <w:r w:rsidRPr="00224481">
        <w:rPr>
          <w:u w:val="single"/>
        </w:rPr>
        <w:t>, more resilient future.</w:t>
      </w:r>
    </w:p>
    <w:p w14:paraId="6F160963" w14:textId="77777777" w:rsidR="00834497" w:rsidRPr="00224481" w:rsidRDefault="00834497" w:rsidP="00834497">
      <w:pPr>
        <w:rPr>
          <w:u w:val="single"/>
        </w:rPr>
      </w:pPr>
      <w:r w:rsidRPr="00224481">
        <w:rPr>
          <w:sz w:val="16"/>
        </w:rPr>
        <w:t xml:space="preserve">As human-driven climate change fuels more extreme weather—heat waves, droughts, floods and wildfires—public schools are feeling the impact. </w:t>
      </w:r>
      <w:r w:rsidRPr="00224481">
        <w:rPr>
          <w:u w:val="single"/>
        </w:rPr>
        <w:t xml:space="preserve">Todd Vachon, an expert in labor and climate issues, director of the Labor Education Action Research Network and an AFT New Jersey vice president for higher education, points out that </w:t>
      </w:r>
      <w:r w:rsidRPr="009E0AC7">
        <w:rPr>
          <w:highlight w:val="green"/>
          <w:u w:val="single"/>
        </w:rPr>
        <w:t xml:space="preserve">public schools offer </w:t>
      </w:r>
      <w:r w:rsidRPr="00224481">
        <w:rPr>
          <w:u w:val="single"/>
        </w:rPr>
        <w:t xml:space="preserve">a </w:t>
      </w:r>
      <w:r w:rsidRPr="009E0AC7">
        <w:rPr>
          <w:highlight w:val="green"/>
          <w:u w:val="single"/>
        </w:rPr>
        <w:t>unique opportunity for climate action</w:t>
      </w:r>
      <w:r w:rsidRPr="00224481">
        <w:rPr>
          <w:u w:val="single"/>
        </w:rPr>
        <w:t xml:space="preserve">. </w:t>
      </w:r>
      <w:r w:rsidRPr="002F7E4F">
        <w:rPr>
          <w:u w:val="single"/>
        </w:rPr>
        <w:t>Schools consume enormous amounts of energy, create significant waste and operate large bus fleets, which predominantly run on fossil fuels, contributing to carbon emissions and local air pollution. However, they also represent a vast amount of real estate and rooftop space that could be used for renewable energy generation.</w:t>
      </w:r>
    </w:p>
    <w:p w14:paraId="3B73122D" w14:textId="77777777" w:rsidR="00834497" w:rsidRPr="00224481" w:rsidRDefault="00834497" w:rsidP="00834497">
      <w:pPr>
        <w:rPr>
          <w:sz w:val="16"/>
        </w:rPr>
      </w:pPr>
      <w:r w:rsidRPr="00224481">
        <w:rPr>
          <w:sz w:val="16"/>
        </w:rPr>
        <w:t xml:space="preserve">So how do schools become a focal point for climate action? One answer lies in collective bargaining. </w:t>
      </w:r>
      <w:r w:rsidRPr="009E0AC7">
        <w:rPr>
          <w:highlight w:val="green"/>
          <w:u w:val="single"/>
        </w:rPr>
        <w:t xml:space="preserve">Unions can </w:t>
      </w:r>
      <w:r w:rsidRPr="00224481">
        <w:rPr>
          <w:u w:val="single"/>
        </w:rPr>
        <w:t xml:space="preserve">use their </w:t>
      </w:r>
      <w:r w:rsidRPr="002F7E4F">
        <w:rPr>
          <w:highlight w:val="green"/>
          <w:u w:val="single"/>
        </w:rPr>
        <w:t>negotiat</w:t>
      </w:r>
      <w:r w:rsidRPr="002F7E4F">
        <w:rPr>
          <w:u w:val="single"/>
        </w:rPr>
        <w:t xml:space="preserve">ing </w:t>
      </w:r>
      <w:r w:rsidRPr="00224481">
        <w:rPr>
          <w:u w:val="single"/>
        </w:rPr>
        <w:t xml:space="preserve">power to advocate for school </w:t>
      </w:r>
      <w:r w:rsidRPr="002F7E4F">
        <w:rPr>
          <w:u w:val="single"/>
        </w:rPr>
        <w:t xml:space="preserve">district </w:t>
      </w:r>
      <w:r w:rsidRPr="009E0AC7">
        <w:rPr>
          <w:highlight w:val="green"/>
          <w:u w:val="single"/>
        </w:rPr>
        <w:t>policies that cut carbon emissions</w:t>
      </w:r>
      <w:r w:rsidRPr="00224481">
        <w:rPr>
          <w:u w:val="single"/>
        </w:rPr>
        <w:t>, invest in renewable energy and emphasize sustainable practices in schools</w:t>
      </w:r>
      <w:r w:rsidRPr="00224481">
        <w:rPr>
          <w:sz w:val="16"/>
        </w:rPr>
        <w:t>.</w:t>
      </w:r>
    </w:p>
    <w:p w14:paraId="488D21E3" w14:textId="77777777" w:rsidR="00834497" w:rsidRPr="00224481" w:rsidRDefault="00834497" w:rsidP="00834497">
      <w:pPr>
        <w:rPr>
          <w:sz w:val="16"/>
        </w:rPr>
      </w:pPr>
      <w:r w:rsidRPr="00224481">
        <w:rPr>
          <w:sz w:val="16"/>
        </w:rPr>
        <w:t>Traditionally, unions negotiate over wages, health benefits and working hours—issues that employers are legally required to discuss. But unions can also raise other issues, which employers are not required to negotiate unless both sides agree. Climate justice falls into this category.</w:t>
      </w:r>
    </w:p>
    <w:p w14:paraId="6959DDA0" w14:textId="77777777" w:rsidR="00834497" w:rsidRPr="00224481" w:rsidRDefault="00834497" w:rsidP="00834497">
      <w:pPr>
        <w:rPr>
          <w:u w:val="single"/>
        </w:rPr>
      </w:pPr>
      <w:r w:rsidRPr="009E0AC7">
        <w:rPr>
          <w:highlight w:val="green"/>
          <w:u w:val="single"/>
        </w:rPr>
        <w:t xml:space="preserve">Several </w:t>
      </w:r>
      <w:r w:rsidRPr="00224481">
        <w:rPr>
          <w:u w:val="single"/>
        </w:rPr>
        <w:t xml:space="preserve">AFT </w:t>
      </w:r>
      <w:r w:rsidRPr="009E0AC7">
        <w:rPr>
          <w:highlight w:val="green"/>
          <w:u w:val="single"/>
        </w:rPr>
        <w:t>affiliates</w:t>
      </w:r>
      <w:r w:rsidRPr="00224481">
        <w:rPr>
          <w:u w:val="single"/>
        </w:rPr>
        <w:t xml:space="preserve">, including United Teachers Los Angeles, the Chicago Teachers Union and the Boston Teachers Union, are </w:t>
      </w:r>
      <w:r w:rsidRPr="009E0AC7">
        <w:rPr>
          <w:highlight w:val="green"/>
          <w:u w:val="single"/>
        </w:rPr>
        <w:t xml:space="preserve">proving </w:t>
      </w:r>
      <w:r w:rsidRPr="00224481">
        <w:rPr>
          <w:u w:val="single"/>
        </w:rPr>
        <w:t xml:space="preserve">that </w:t>
      </w:r>
      <w:r w:rsidRPr="009E0AC7">
        <w:rPr>
          <w:highlight w:val="green"/>
          <w:u w:val="single"/>
        </w:rPr>
        <w:t xml:space="preserve">climate </w:t>
      </w:r>
      <w:r w:rsidRPr="00224481">
        <w:rPr>
          <w:u w:val="single"/>
        </w:rPr>
        <w:t xml:space="preserve">action </w:t>
      </w:r>
      <w:r w:rsidRPr="002F7E4F">
        <w:rPr>
          <w:u w:val="single"/>
        </w:rPr>
        <w:t>can be</w:t>
      </w:r>
      <w:r w:rsidRPr="00224481">
        <w:rPr>
          <w:u w:val="single"/>
        </w:rPr>
        <w:t xml:space="preserve"> </w:t>
      </w:r>
      <w:r w:rsidRPr="009E0AC7">
        <w:rPr>
          <w:highlight w:val="green"/>
          <w:u w:val="single"/>
        </w:rPr>
        <w:t xml:space="preserve">woven into labor </w:t>
      </w:r>
      <w:r w:rsidRPr="00224481">
        <w:rPr>
          <w:u w:val="single"/>
        </w:rPr>
        <w:t xml:space="preserve">negotiations, </w:t>
      </w:r>
      <w:r w:rsidRPr="009E0AC7">
        <w:rPr>
          <w:highlight w:val="green"/>
          <w:u w:val="single"/>
        </w:rPr>
        <w:t xml:space="preserve">setting </w:t>
      </w:r>
      <w:r w:rsidRPr="00224481">
        <w:rPr>
          <w:u w:val="single"/>
        </w:rPr>
        <w:t xml:space="preserve">powerful </w:t>
      </w:r>
      <w:r w:rsidRPr="009E0AC7">
        <w:rPr>
          <w:highlight w:val="green"/>
          <w:u w:val="single"/>
        </w:rPr>
        <w:t xml:space="preserve">precedents for other unions </w:t>
      </w:r>
      <w:r w:rsidRPr="00224481">
        <w:rPr>
          <w:u w:val="single"/>
        </w:rPr>
        <w:t>across the country.</w:t>
      </w:r>
    </w:p>
    <w:p w14:paraId="37982D00" w14:textId="77777777" w:rsidR="00834497" w:rsidRPr="00224481" w:rsidRDefault="00834497" w:rsidP="00834497">
      <w:pPr>
        <w:rPr>
          <w:sz w:val="16"/>
        </w:rPr>
      </w:pPr>
      <w:r w:rsidRPr="00224481">
        <w:rPr>
          <w:sz w:val="16"/>
        </w:rPr>
        <w:t>Los Angeles: The fight for healthy green public schools</w:t>
      </w:r>
    </w:p>
    <w:p w14:paraId="640325BA" w14:textId="77777777" w:rsidR="00834497" w:rsidRPr="00224481" w:rsidRDefault="00834497" w:rsidP="00834497">
      <w:pPr>
        <w:rPr>
          <w:sz w:val="16"/>
        </w:rPr>
      </w:pPr>
      <w:r w:rsidRPr="00224481">
        <w:rPr>
          <w:sz w:val="16"/>
        </w:rPr>
        <w:t>United Teachers Los Angeles has been at the forefront of integrating climate justice into its bargaining strategy. Julie Van Winkle, an educator and UTLA AFT vice president, says the union gradually introduced climate demands in the mid-2010s through “bargaining for the common good.” This strategy builds coalitions between workers, students, parents and community members to push for broader social changes through collective bargaining.</w:t>
      </w:r>
    </w:p>
    <w:p w14:paraId="67CB2A68" w14:textId="77777777" w:rsidR="00834497" w:rsidRPr="00224481" w:rsidRDefault="00834497" w:rsidP="00834497">
      <w:pPr>
        <w:rPr>
          <w:sz w:val="16"/>
        </w:rPr>
      </w:pPr>
      <w:r w:rsidRPr="00224481">
        <w:rPr>
          <w:sz w:val="16"/>
        </w:rPr>
        <w:t>In 2023, UTLA secured a memorandum of understanding with the Los Angeles Unified School District called Healthy Green Public Schools. This initiative includes the creation, expansion and maintenance of outdoor education space, programs and green space; installation of water filtration stations and the removal of detectable levels of lead; increasing the number of electric buses in the school district’s bus fleet; installation of solar panels on school campuses; and creating Climate Champions—educators who receive stipends to integrate environmental justice into school curricula and sustainability programs.</w:t>
      </w:r>
    </w:p>
    <w:p w14:paraId="7826CFD0" w14:textId="77777777" w:rsidR="00834497" w:rsidRPr="00224481" w:rsidRDefault="00834497" w:rsidP="00834497">
      <w:pPr>
        <w:rPr>
          <w:u w:val="single"/>
        </w:rPr>
      </w:pPr>
      <w:r w:rsidRPr="00224481">
        <w:rPr>
          <w:u w:val="single"/>
        </w:rPr>
        <w:t>While progress has been made, challenges remain. For example, the union discovered that fossil fuel generators were being used to charge electric buses—an issue UTLA is actively addressing.</w:t>
      </w:r>
    </w:p>
    <w:p w14:paraId="03FF5E52" w14:textId="77777777" w:rsidR="00834497" w:rsidRPr="00224481" w:rsidRDefault="00834497" w:rsidP="00834497">
      <w:pPr>
        <w:rPr>
          <w:sz w:val="16"/>
        </w:rPr>
      </w:pPr>
      <w:r w:rsidRPr="00224481">
        <w:rPr>
          <w:sz w:val="16"/>
        </w:rPr>
        <w:t>With billions in new funding from local measures, UTLA is poised to expand its climate justice efforts in the coming years.</w:t>
      </w:r>
    </w:p>
    <w:p w14:paraId="76D217B9" w14:textId="77777777" w:rsidR="00834497" w:rsidRPr="00224481" w:rsidRDefault="00834497" w:rsidP="00834497">
      <w:pPr>
        <w:rPr>
          <w:sz w:val="16"/>
        </w:rPr>
      </w:pPr>
      <w:r w:rsidRPr="00224481">
        <w:rPr>
          <w:sz w:val="16"/>
        </w:rPr>
        <w:t>Chicago: A historic victory for green schools</w:t>
      </w:r>
    </w:p>
    <w:p w14:paraId="74E50D4A" w14:textId="77777777" w:rsidR="00834497" w:rsidRPr="00224481" w:rsidRDefault="00834497" w:rsidP="00834497">
      <w:pPr>
        <w:rPr>
          <w:u w:val="single"/>
        </w:rPr>
      </w:pPr>
      <w:r w:rsidRPr="00224481">
        <w:rPr>
          <w:u w:val="single"/>
        </w:rPr>
        <w:t xml:space="preserve">In December 2024, the </w:t>
      </w:r>
      <w:r w:rsidRPr="009E0AC7">
        <w:rPr>
          <w:highlight w:val="green"/>
          <w:u w:val="single"/>
        </w:rPr>
        <w:t xml:space="preserve">Chicago Teachers Union </w:t>
      </w:r>
      <w:r w:rsidRPr="00224481">
        <w:rPr>
          <w:u w:val="single"/>
        </w:rPr>
        <w:t xml:space="preserve">won a tentative agreement on green schools—a historic victory that will, for the first time, </w:t>
      </w:r>
      <w:r w:rsidRPr="009E0AC7">
        <w:rPr>
          <w:highlight w:val="green"/>
          <w:u w:val="single"/>
        </w:rPr>
        <w:t xml:space="preserve">bring </w:t>
      </w:r>
      <w:r w:rsidRPr="00224481">
        <w:rPr>
          <w:u w:val="single"/>
        </w:rPr>
        <w:t xml:space="preserve">climate and </w:t>
      </w:r>
      <w:r w:rsidRPr="009E0AC7">
        <w:rPr>
          <w:highlight w:val="green"/>
          <w:u w:val="single"/>
        </w:rPr>
        <w:t xml:space="preserve">environmental justice demands </w:t>
      </w:r>
      <w:r w:rsidRPr="00224481">
        <w:rPr>
          <w:u w:val="single"/>
        </w:rPr>
        <w:t xml:space="preserve">into the collective bargaining agreement </w:t>
      </w:r>
      <w:r w:rsidRPr="002F7E4F">
        <w:rPr>
          <w:u w:val="single"/>
        </w:rPr>
        <w:t>between CTU and Chicago Public Schools. This</w:t>
      </w:r>
      <w:r w:rsidRPr="00224481">
        <w:rPr>
          <w:u w:val="single"/>
        </w:rPr>
        <w:t xml:space="preserve"> breakthrough, achieved even as broader contract negotiations stall, stems from a developing strategy among teachers and environmental activists: exposing the urgent facilities problems facing students and educators and linking that fight to the larger struggles for racial and climate justice.</w:t>
      </w:r>
    </w:p>
    <w:p w14:paraId="123BBE1B" w14:textId="77777777" w:rsidR="00834497" w:rsidRPr="00224481" w:rsidRDefault="00834497" w:rsidP="00834497">
      <w:pPr>
        <w:rPr>
          <w:sz w:val="16"/>
        </w:rPr>
      </w:pPr>
      <w:r w:rsidRPr="00224481">
        <w:rPr>
          <w:sz w:val="16"/>
        </w:rPr>
        <w:t>CTU’s new contract language will create learning pathways leading to green jobs for high school students, increase resources to teach climate justice and open the door for green building upgrades. Notably, the language will also establish a joint labor-management Green Schools and Climate Preparedness Committee that forces the district to work with the union to secure specific funding for initiatives.</w:t>
      </w:r>
    </w:p>
    <w:p w14:paraId="18F8CCC8" w14:textId="77777777" w:rsidR="00834497" w:rsidRPr="00224481" w:rsidRDefault="00834497" w:rsidP="00834497">
      <w:pPr>
        <w:rPr>
          <w:sz w:val="16"/>
        </w:rPr>
      </w:pPr>
      <w:r w:rsidRPr="00224481">
        <w:rPr>
          <w:sz w:val="16"/>
        </w:rPr>
        <w:t>Boston: Infusing climate justice into education</w:t>
      </w:r>
    </w:p>
    <w:p w14:paraId="1BD4C643" w14:textId="77777777" w:rsidR="00834497" w:rsidRPr="00224481" w:rsidRDefault="00834497" w:rsidP="00834497">
      <w:pPr>
        <w:rPr>
          <w:sz w:val="16"/>
        </w:rPr>
      </w:pPr>
      <w:r w:rsidRPr="00224481">
        <w:rPr>
          <w:sz w:val="16"/>
        </w:rPr>
        <w:t xml:space="preserve">The Boston Teachers Union has also been pushing for climate justice through its Climate Justice Committee, led by Betsy Drinan. Unlike other unions focusing on infrastructure changes, </w:t>
      </w:r>
      <w:r w:rsidRPr="009E0AC7">
        <w:rPr>
          <w:highlight w:val="green"/>
          <w:u w:val="single"/>
        </w:rPr>
        <w:t xml:space="preserve">BTU </w:t>
      </w:r>
      <w:r w:rsidRPr="00224481">
        <w:rPr>
          <w:u w:val="single"/>
        </w:rPr>
        <w:t xml:space="preserve">has concentrated on </w:t>
      </w:r>
      <w:r w:rsidRPr="009E0AC7">
        <w:rPr>
          <w:highlight w:val="green"/>
          <w:u w:val="single"/>
        </w:rPr>
        <w:t>embedding climate justice into</w:t>
      </w:r>
      <w:r w:rsidRPr="00224481">
        <w:rPr>
          <w:u w:val="single"/>
        </w:rPr>
        <w:t xml:space="preserve"> the </w:t>
      </w:r>
      <w:r w:rsidRPr="009E0AC7">
        <w:rPr>
          <w:highlight w:val="green"/>
          <w:u w:val="single"/>
        </w:rPr>
        <w:t>curriculum</w:t>
      </w:r>
      <w:r w:rsidRPr="00224481">
        <w:rPr>
          <w:sz w:val="16"/>
        </w:rPr>
        <w:t>.</w:t>
      </w:r>
    </w:p>
    <w:p w14:paraId="4CC6B542" w14:textId="77777777" w:rsidR="00834497" w:rsidRPr="00224481" w:rsidRDefault="00834497" w:rsidP="00834497">
      <w:pPr>
        <w:rPr>
          <w:u w:val="single"/>
        </w:rPr>
      </w:pPr>
      <w:r w:rsidRPr="00224481">
        <w:rPr>
          <w:u w:val="single"/>
        </w:rPr>
        <w:t>BTU recently secured a tentative agreement on a proposal that will be included in the new contract that would create a joint labor-management team that will work on infusing climate justice, climate literacy and climate science into the Boston K-12 curriculum.</w:t>
      </w:r>
    </w:p>
    <w:p w14:paraId="7E24724D" w14:textId="77777777" w:rsidR="00834497" w:rsidRPr="00224481" w:rsidRDefault="00834497" w:rsidP="00834497">
      <w:pPr>
        <w:rPr>
          <w:u w:val="single"/>
        </w:rPr>
      </w:pPr>
      <w:r w:rsidRPr="002F7E4F">
        <w:rPr>
          <w:u w:val="single"/>
        </w:rPr>
        <w:t xml:space="preserve">This development represents a </w:t>
      </w:r>
      <w:r w:rsidRPr="009E0AC7">
        <w:rPr>
          <w:highlight w:val="green"/>
          <w:u w:val="single"/>
        </w:rPr>
        <w:t xml:space="preserve">significant step in ensuring </w:t>
      </w:r>
      <w:r w:rsidRPr="00224481">
        <w:rPr>
          <w:u w:val="single"/>
        </w:rPr>
        <w:t xml:space="preserve">that </w:t>
      </w:r>
      <w:r w:rsidRPr="009E0AC7">
        <w:rPr>
          <w:highlight w:val="green"/>
          <w:u w:val="single"/>
        </w:rPr>
        <w:t xml:space="preserve">climate education </w:t>
      </w:r>
      <w:r w:rsidRPr="002F7E4F">
        <w:rPr>
          <w:u w:val="single"/>
        </w:rPr>
        <w:t xml:space="preserve">becomes a fundamental part of students’ learning experience </w:t>
      </w:r>
      <w:r w:rsidRPr="00224481">
        <w:rPr>
          <w:u w:val="single"/>
        </w:rPr>
        <w:t>across all disciplines.</w:t>
      </w:r>
    </w:p>
    <w:p w14:paraId="5741DF32" w14:textId="77777777" w:rsidR="00834497" w:rsidRDefault="00834497" w:rsidP="00834497"/>
    <w:p w14:paraId="151C584F" w14:textId="77777777" w:rsidR="00834497" w:rsidRPr="00050931" w:rsidRDefault="00834497" w:rsidP="00834497">
      <w:pPr>
        <w:pStyle w:val="Heading4"/>
      </w:pPr>
      <w:r>
        <w:t>Teacher unions have effects that spillover globally.</w:t>
      </w:r>
    </w:p>
    <w:p w14:paraId="7B748BB0" w14:textId="77777777" w:rsidR="00834497" w:rsidRPr="00ED57C5" w:rsidRDefault="00834497" w:rsidP="00834497">
      <w:r w:rsidRPr="00ED57C5">
        <w:rPr>
          <w:rStyle w:val="Style13ptBold"/>
        </w:rPr>
        <w:t>Weiner 12'</w:t>
      </w:r>
      <w:r w:rsidRPr="00ED57C5">
        <w:t xml:space="preserve"> - [Lois Weiner (Professor Emerita of education at New Jersey City University), Reimagine!, 2012 "Social Movement Unionism: Teachers Can Lead the Way, available on:  https://www.reimaginerpe.org/19-2/weiner-fletcher, accessed:  10-21-2025 // jsp]</w:t>
      </w:r>
    </w:p>
    <w:p w14:paraId="411FD998" w14:textId="77777777" w:rsidR="00834497" w:rsidRPr="00050931" w:rsidRDefault="00834497" w:rsidP="00834497">
      <w:pPr>
        <w:rPr>
          <w:u w:val="single"/>
        </w:rPr>
      </w:pPr>
      <w:r w:rsidRPr="00050931">
        <w:rPr>
          <w:u w:val="single"/>
        </w:rPr>
        <w:t xml:space="preserve">The attacks on public education and </w:t>
      </w:r>
      <w:r w:rsidRPr="009E0AC7">
        <w:rPr>
          <w:highlight w:val="green"/>
          <w:u w:val="single"/>
        </w:rPr>
        <w:t>teachers’ unions</w:t>
      </w:r>
      <w:r w:rsidRPr="00050931">
        <w:rPr>
          <w:u w:val="single"/>
        </w:rPr>
        <w:t xml:space="preserve"> are actually </w:t>
      </w:r>
      <w:r w:rsidRPr="009E0AC7">
        <w:rPr>
          <w:highlight w:val="green"/>
          <w:u w:val="single"/>
        </w:rPr>
        <w:t>part of a global project</w:t>
      </w:r>
      <w:r w:rsidRPr="00050931">
        <w:rPr>
          <w:u w:val="single"/>
        </w:rPr>
        <w:t xml:space="preserve">, so our resistance must be international. It’s not enough for teachers in one community to organize, or for a union to have a strong national presence. </w:t>
      </w:r>
      <w:r w:rsidRPr="009E0AC7">
        <w:rPr>
          <w:highlight w:val="green"/>
          <w:u w:val="single"/>
        </w:rPr>
        <w:t xml:space="preserve">Education policies are borrowed and adapted through collaborations </w:t>
      </w:r>
      <w:r w:rsidRPr="00050931">
        <w:rPr>
          <w:u w:val="single"/>
        </w:rPr>
        <w:t xml:space="preserve">of the wealthy and powerful </w:t>
      </w:r>
      <w:r w:rsidRPr="009E0AC7">
        <w:rPr>
          <w:highlight w:val="green"/>
          <w:u w:val="single"/>
        </w:rPr>
        <w:t xml:space="preserve">at </w:t>
      </w:r>
      <w:r w:rsidRPr="00050931">
        <w:rPr>
          <w:u w:val="single"/>
        </w:rPr>
        <w:t xml:space="preserve">economic </w:t>
      </w:r>
      <w:r w:rsidRPr="009E0AC7">
        <w:rPr>
          <w:highlight w:val="green"/>
          <w:u w:val="single"/>
        </w:rPr>
        <w:t>organizations and international</w:t>
      </w:r>
      <w:r w:rsidRPr="00050931">
        <w:rPr>
          <w:u w:val="single"/>
        </w:rPr>
        <w:t xml:space="preserve"> </w:t>
      </w:r>
      <w:r w:rsidRPr="009E0AC7">
        <w:rPr>
          <w:highlight w:val="green"/>
          <w:u w:val="single"/>
        </w:rPr>
        <w:t>summits</w:t>
      </w:r>
      <w:r w:rsidRPr="00050931">
        <w:rPr>
          <w:u w:val="single"/>
        </w:rPr>
        <w:t>.</w:t>
      </w:r>
    </w:p>
    <w:p w14:paraId="7DEB8364" w14:textId="77777777" w:rsidR="00834497" w:rsidRPr="00050931" w:rsidRDefault="00834497" w:rsidP="00834497">
      <w:pPr>
        <w:rPr>
          <w:sz w:val="16"/>
        </w:rPr>
      </w:pPr>
      <w:r w:rsidRPr="009E0AC7">
        <w:rPr>
          <w:highlight w:val="green"/>
          <w:u w:val="single"/>
        </w:rPr>
        <w:t xml:space="preserve">Unions in </w:t>
      </w:r>
      <w:r w:rsidRPr="00050931">
        <w:rPr>
          <w:u w:val="single"/>
        </w:rPr>
        <w:t xml:space="preserve">the </w:t>
      </w:r>
      <w:r w:rsidRPr="009E0AC7">
        <w:rPr>
          <w:highlight w:val="green"/>
          <w:u w:val="single"/>
        </w:rPr>
        <w:t>U.S.</w:t>
      </w:r>
      <w:r w:rsidRPr="00050931">
        <w:rPr>
          <w:u w:val="single"/>
        </w:rPr>
        <w:t xml:space="preserve"> </w:t>
      </w:r>
      <w:r w:rsidRPr="009E0AC7">
        <w:rPr>
          <w:highlight w:val="green"/>
          <w:u w:val="single"/>
        </w:rPr>
        <w:t xml:space="preserve">have </w:t>
      </w:r>
      <w:r w:rsidRPr="00050931">
        <w:rPr>
          <w:u w:val="single"/>
        </w:rPr>
        <w:t xml:space="preserve">an important </w:t>
      </w:r>
      <w:r w:rsidRPr="009E0AC7">
        <w:rPr>
          <w:highlight w:val="green"/>
          <w:u w:val="single"/>
        </w:rPr>
        <w:t xml:space="preserve">stake in </w:t>
      </w:r>
      <w:r w:rsidRPr="00050931">
        <w:rPr>
          <w:u w:val="single"/>
        </w:rPr>
        <w:t xml:space="preserve">the success of teachers’ </w:t>
      </w:r>
      <w:r w:rsidRPr="009E0AC7">
        <w:rPr>
          <w:highlight w:val="green"/>
          <w:u w:val="single"/>
        </w:rPr>
        <w:t xml:space="preserve">resistance elsewhere in the world </w:t>
      </w:r>
      <w:r w:rsidRPr="00050931">
        <w:rPr>
          <w:u w:val="single"/>
        </w:rPr>
        <w:t xml:space="preserve">because it </w:t>
      </w:r>
      <w:r w:rsidRPr="009E0AC7">
        <w:rPr>
          <w:highlight w:val="green"/>
          <w:u w:val="single"/>
        </w:rPr>
        <w:t>helps weaken a common opponent</w:t>
      </w:r>
      <w:r w:rsidRPr="00050931">
        <w:rPr>
          <w:u w:val="single"/>
        </w:rPr>
        <w:t>.</w:t>
      </w:r>
      <w:r w:rsidRPr="00050931">
        <w:rPr>
          <w:sz w:val="16"/>
        </w:rPr>
        <w:t xml:space="preserve"> </w:t>
      </w:r>
      <w:r w:rsidRPr="009E0AC7">
        <w:rPr>
          <w:highlight w:val="green"/>
          <w:u w:val="single"/>
        </w:rPr>
        <w:t xml:space="preserve">When </w:t>
      </w:r>
      <w:r w:rsidRPr="00050931">
        <w:rPr>
          <w:u w:val="single"/>
        </w:rPr>
        <w:t xml:space="preserve">Joel </w:t>
      </w:r>
      <w:r w:rsidRPr="009E0AC7">
        <w:rPr>
          <w:highlight w:val="green"/>
          <w:u w:val="single"/>
        </w:rPr>
        <w:t>Klein</w:t>
      </w:r>
      <w:r w:rsidRPr="00050931">
        <w:rPr>
          <w:u w:val="single"/>
        </w:rPr>
        <w:t xml:space="preserve">, former head of the New York City school system, </w:t>
      </w:r>
      <w:r w:rsidRPr="009E0AC7">
        <w:rPr>
          <w:highlight w:val="green"/>
          <w:u w:val="single"/>
        </w:rPr>
        <w:t xml:space="preserve">meets with </w:t>
      </w:r>
      <w:r w:rsidRPr="00050931">
        <w:rPr>
          <w:u w:val="single"/>
        </w:rPr>
        <w:t xml:space="preserve">Tony </w:t>
      </w:r>
      <w:r w:rsidRPr="009E0AC7">
        <w:rPr>
          <w:highlight w:val="green"/>
          <w:u w:val="single"/>
        </w:rPr>
        <w:t>Blair</w:t>
      </w:r>
      <w:r w:rsidRPr="00050931">
        <w:rPr>
          <w:u w:val="single"/>
        </w:rPr>
        <w:t xml:space="preserve">, former Prime Minister of Britain, we can be sure that </w:t>
      </w:r>
      <w:r w:rsidRPr="009E0AC7">
        <w:rPr>
          <w:highlight w:val="green"/>
          <w:u w:val="single"/>
        </w:rPr>
        <w:t xml:space="preserve">they don’t just exchange recommendations for </w:t>
      </w:r>
      <w:r w:rsidRPr="00050931">
        <w:rPr>
          <w:u w:val="single"/>
        </w:rPr>
        <w:t xml:space="preserve">good </w:t>
      </w:r>
      <w:r w:rsidRPr="009E0AC7">
        <w:rPr>
          <w:highlight w:val="green"/>
          <w:u w:val="single"/>
        </w:rPr>
        <w:t xml:space="preserve">restaurants </w:t>
      </w:r>
      <w:r w:rsidRPr="00050931">
        <w:rPr>
          <w:u w:val="single"/>
        </w:rPr>
        <w:t>in their hometowns.</w:t>
      </w:r>
      <w:r w:rsidRPr="00050931">
        <w:rPr>
          <w:sz w:val="16"/>
        </w:rPr>
        <w:t xml:space="preserve"> We cannot duck this global aspect, any more than we can effectively address climate change by working within one community. Neoliberalism’s devastation of public education is a global epidemic that requires a global cure. International solidarity is not charity; it’s in our self-interest, as is democratizing and revitalizing teachers unions.</w:t>
      </w:r>
    </w:p>
    <w:p w14:paraId="4F1C981A" w14:textId="77777777" w:rsidR="00834497" w:rsidRDefault="00834497" w:rsidP="00834497"/>
    <w:p w14:paraId="1703F231" w14:textId="77777777" w:rsidR="00834497" w:rsidRDefault="00834497" w:rsidP="00834497">
      <w:pPr>
        <w:pStyle w:val="Heading4"/>
      </w:pPr>
      <w:r>
        <w:t>That solves warming.</w:t>
      </w:r>
    </w:p>
    <w:p w14:paraId="0D6F05FD" w14:textId="77777777" w:rsidR="00834497" w:rsidRPr="00FC3B0E" w:rsidRDefault="00834497" w:rsidP="00834497">
      <w:r w:rsidRPr="00FC3B0E">
        <w:rPr>
          <w:rStyle w:val="Style13ptBold"/>
        </w:rPr>
        <w:t>Kwauk et al 21'</w:t>
      </w:r>
      <w:r w:rsidRPr="00FC3B0E">
        <w:t xml:space="preserve"> - [Christina Kwauk, Olivia Casey, Brookings, 3-26-2021 "Unleashing the creativity of teachers and students to combat climate change: An opportunity for global leadership, available on:  https://www.brookings.edu/articles/unleashing-the-creativity-of-teachers-and-students-to-combat-climate-change-an-opportunity-for-global-leadership/, accessed:  6-4-2025 // jsp]</w:t>
      </w:r>
    </w:p>
    <w:p w14:paraId="7745799F" w14:textId="77777777" w:rsidR="00834497" w:rsidRPr="00224481" w:rsidRDefault="00834497" w:rsidP="00834497">
      <w:pPr>
        <w:rPr>
          <w:u w:val="single"/>
        </w:rPr>
      </w:pPr>
      <w:r w:rsidRPr="00224481">
        <w:rPr>
          <w:u w:val="single"/>
        </w:rPr>
        <w:t xml:space="preserve">Recent research shows that </w:t>
      </w:r>
      <w:r w:rsidRPr="009E0AC7">
        <w:rPr>
          <w:highlight w:val="green"/>
          <w:u w:val="single"/>
        </w:rPr>
        <w:t xml:space="preserve">if </w:t>
      </w:r>
      <w:r w:rsidRPr="00224481">
        <w:rPr>
          <w:u w:val="single"/>
        </w:rPr>
        <w:t xml:space="preserve">only </w:t>
      </w:r>
      <w:r w:rsidRPr="009E0AC7">
        <w:rPr>
          <w:highlight w:val="green"/>
          <w:u w:val="single"/>
        </w:rPr>
        <w:t xml:space="preserve">16 percent of high school students </w:t>
      </w:r>
      <w:r w:rsidRPr="00224481">
        <w:rPr>
          <w:u w:val="single"/>
        </w:rPr>
        <w:t xml:space="preserve">in high- and middle-income countries were to </w:t>
      </w:r>
      <w:r w:rsidRPr="009E0AC7">
        <w:rPr>
          <w:highlight w:val="green"/>
          <w:u w:val="single"/>
        </w:rPr>
        <w:t xml:space="preserve">receive climate </w:t>
      </w:r>
      <w:r w:rsidRPr="0032477C">
        <w:rPr>
          <w:u w:val="single"/>
        </w:rPr>
        <w:t xml:space="preserve">change </w:t>
      </w:r>
      <w:r w:rsidRPr="009E0AC7">
        <w:rPr>
          <w:highlight w:val="green"/>
          <w:u w:val="single"/>
        </w:rPr>
        <w:t>education</w:t>
      </w:r>
      <w:r w:rsidRPr="00224481">
        <w:rPr>
          <w:u w:val="single"/>
        </w:rPr>
        <w:t xml:space="preserve">, </w:t>
      </w:r>
      <w:r w:rsidRPr="0032477C">
        <w:rPr>
          <w:u w:val="single"/>
        </w:rPr>
        <w:t xml:space="preserve">we could </w:t>
      </w:r>
      <w:r w:rsidRPr="009E0AC7">
        <w:rPr>
          <w:highlight w:val="green"/>
          <w:u w:val="single"/>
        </w:rPr>
        <w:t xml:space="preserve">see </w:t>
      </w:r>
      <w:r w:rsidRPr="00224481">
        <w:rPr>
          <w:u w:val="single"/>
        </w:rPr>
        <w:t xml:space="preserve">a nearly </w:t>
      </w:r>
      <w:r w:rsidRPr="009E0AC7">
        <w:rPr>
          <w:highlight w:val="green"/>
          <w:u w:val="single"/>
        </w:rPr>
        <w:t xml:space="preserve">19 gigaton reduction </w:t>
      </w:r>
      <w:r w:rsidRPr="0032477C">
        <w:rPr>
          <w:u w:val="single"/>
        </w:rPr>
        <w:t xml:space="preserve">of carbon </w:t>
      </w:r>
      <w:r w:rsidRPr="00224481">
        <w:rPr>
          <w:u w:val="single"/>
        </w:rPr>
        <w:t xml:space="preserve">dioxide </w:t>
      </w:r>
      <w:r w:rsidRPr="009E0AC7">
        <w:rPr>
          <w:highlight w:val="green"/>
          <w:u w:val="single"/>
        </w:rPr>
        <w:t>by 2050</w:t>
      </w:r>
      <w:r w:rsidRPr="00224481">
        <w:rPr>
          <w:u w:val="single"/>
        </w:rPr>
        <w:t xml:space="preserve">. When education helps students develop a strong personal connection to climate solutions, as well as a sense of </w:t>
      </w:r>
      <w:r w:rsidRPr="0032477C">
        <w:rPr>
          <w:u w:val="single"/>
        </w:rPr>
        <w:t>personal agency and empowerment</w:t>
      </w:r>
      <w:r w:rsidRPr="00224481">
        <w:rPr>
          <w:u w:val="single"/>
        </w:rPr>
        <w:t xml:space="preserve">, it can have consequential impact on students’ daily behaviors and decisionmaking that </w:t>
      </w:r>
      <w:r w:rsidRPr="009E0AC7">
        <w:rPr>
          <w:highlight w:val="green"/>
          <w:u w:val="single"/>
        </w:rPr>
        <w:t xml:space="preserve">reduces </w:t>
      </w:r>
      <w:r w:rsidRPr="00224481">
        <w:rPr>
          <w:u w:val="single"/>
        </w:rPr>
        <w:t xml:space="preserve">their </w:t>
      </w:r>
      <w:r w:rsidRPr="009E0AC7">
        <w:rPr>
          <w:highlight w:val="green"/>
          <w:u w:val="single"/>
        </w:rPr>
        <w:t xml:space="preserve">overall lifetime </w:t>
      </w:r>
      <w:r w:rsidRPr="00224481">
        <w:rPr>
          <w:u w:val="single"/>
        </w:rPr>
        <w:t xml:space="preserve">carbon </w:t>
      </w:r>
      <w:r w:rsidRPr="009E0AC7">
        <w:rPr>
          <w:highlight w:val="green"/>
          <w:u w:val="single"/>
        </w:rPr>
        <w:t>footprint</w:t>
      </w:r>
      <w:r w:rsidRPr="00224481">
        <w:rPr>
          <w:u w:val="single"/>
        </w:rPr>
        <w:t>. Imagine if 100 percent of students in the world received such an education.</w:t>
      </w:r>
      <w:r w:rsidRPr="00224481">
        <w:rPr>
          <w:sz w:val="16"/>
        </w:rPr>
        <w:t xml:space="preserve"> </w:t>
      </w:r>
      <w:r w:rsidRPr="006066F7">
        <w:rPr>
          <w:u w:val="single"/>
        </w:rPr>
        <w:t xml:space="preserve">New evidence also shows that the combination of women’s empowerment and education that includes </w:t>
      </w:r>
      <w:r w:rsidRPr="009E0AC7">
        <w:rPr>
          <w:highlight w:val="green"/>
          <w:u w:val="single"/>
        </w:rPr>
        <w:t>everyone</w:t>
      </w:r>
      <w:r w:rsidRPr="006066F7">
        <w:rPr>
          <w:u w:val="single"/>
        </w:rPr>
        <w:t>—especially the 132 million out-of-school girls across the developing world—</w:t>
      </w:r>
      <w:r w:rsidRPr="0032477C">
        <w:rPr>
          <w:u w:val="single"/>
        </w:rPr>
        <w:t xml:space="preserve">could </w:t>
      </w:r>
      <w:r w:rsidRPr="009E0AC7">
        <w:rPr>
          <w:highlight w:val="green"/>
          <w:u w:val="single"/>
        </w:rPr>
        <w:t xml:space="preserve">result in </w:t>
      </w:r>
      <w:r w:rsidRPr="006066F7">
        <w:rPr>
          <w:u w:val="single"/>
        </w:rPr>
        <w:t>an </w:t>
      </w:r>
      <w:r w:rsidRPr="009E0AC7">
        <w:rPr>
          <w:highlight w:val="green"/>
          <w:u w:val="single"/>
        </w:rPr>
        <w:t xml:space="preserve">85 </w:t>
      </w:r>
      <w:r w:rsidRPr="006066F7">
        <w:rPr>
          <w:u w:val="single"/>
        </w:rPr>
        <w:t xml:space="preserve">gigaton </w:t>
      </w:r>
      <w:r w:rsidRPr="009E0AC7">
        <w:rPr>
          <w:highlight w:val="green"/>
          <w:u w:val="single"/>
        </w:rPr>
        <w:t>reduction </w:t>
      </w:r>
      <w:r w:rsidRPr="006066F7">
        <w:rPr>
          <w:u w:val="single"/>
        </w:rPr>
        <w:t>of carbon dioxide by 2050.</w:t>
      </w:r>
      <w:r w:rsidRPr="00224481">
        <w:rPr>
          <w:sz w:val="16"/>
        </w:rPr>
        <w:t xml:space="preserve"> </w:t>
      </w:r>
      <w:r w:rsidRPr="00224481">
        <w:rPr>
          <w:u w:val="single"/>
        </w:rPr>
        <w:t xml:space="preserve">By these estimates, </w:t>
      </w:r>
      <w:r w:rsidRPr="0032477C">
        <w:rPr>
          <w:u w:val="single"/>
        </w:rPr>
        <w:t xml:space="preserve">leveraging </w:t>
      </w:r>
      <w:r w:rsidRPr="00224481">
        <w:rPr>
          <w:u w:val="single"/>
        </w:rPr>
        <w:t xml:space="preserve">the power of </w:t>
      </w:r>
      <w:r w:rsidRPr="009E0AC7">
        <w:rPr>
          <w:highlight w:val="green"/>
          <w:u w:val="single"/>
        </w:rPr>
        <w:t xml:space="preserve">education is </w:t>
      </w:r>
      <w:r w:rsidRPr="0032477C">
        <w:rPr>
          <w:u w:val="single"/>
        </w:rPr>
        <w:t xml:space="preserve">potentially </w:t>
      </w:r>
      <w:r w:rsidRPr="009E0AC7">
        <w:rPr>
          <w:highlight w:val="green"/>
          <w:u w:val="single"/>
        </w:rPr>
        <w:t xml:space="preserve">more powerful than </w:t>
      </w:r>
      <w:r w:rsidRPr="00224481">
        <w:rPr>
          <w:u w:val="single"/>
        </w:rPr>
        <w:t xml:space="preserve">solely increasing investments in onshore </w:t>
      </w:r>
      <w:r w:rsidRPr="009E0AC7">
        <w:rPr>
          <w:highlight w:val="green"/>
          <w:u w:val="single"/>
        </w:rPr>
        <w:t xml:space="preserve">wind </w:t>
      </w:r>
      <w:r w:rsidRPr="00224481">
        <w:rPr>
          <w:u w:val="single"/>
        </w:rPr>
        <w:t xml:space="preserve">turbines (47 gigaton reduction) </w:t>
      </w:r>
      <w:r w:rsidRPr="009E0AC7">
        <w:rPr>
          <w:highlight w:val="green"/>
          <w:u w:val="single"/>
        </w:rPr>
        <w:t xml:space="preserve">or </w:t>
      </w:r>
      <w:r w:rsidRPr="00224481">
        <w:rPr>
          <w:u w:val="single"/>
        </w:rPr>
        <w:t xml:space="preserve">concentrated </w:t>
      </w:r>
      <w:r w:rsidRPr="009E0AC7">
        <w:rPr>
          <w:highlight w:val="green"/>
          <w:u w:val="single"/>
        </w:rPr>
        <w:t xml:space="preserve">solar </w:t>
      </w:r>
      <w:r w:rsidRPr="00224481">
        <w:rPr>
          <w:u w:val="single"/>
        </w:rPr>
        <w:t xml:space="preserve">power (19 gigaton reduction) alone. When we say that </w:t>
      </w:r>
      <w:r w:rsidRPr="009E0AC7">
        <w:rPr>
          <w:highlight w:val="green"/>
          <w:u w:val="single"/>
        </w:rPr>
        <w:t xml:space="preserve">all </w:t>
      </w:r>
      <w:r w:rsidRPr="0032477C">
        <w:rPr>
          <w:u w:val="single"/>
        </w:rPr>
        <w:t xml:space="preserve">climate </w:t>
      </w:r>
      <w:r w:rsidRPr="009E0AC7">
        <w:rPr>
          <w:highlight w:val="green"/>
          <w:u w:val="single"/>
        </w:rPr>
        <w:t xml:space="preserve">solutions </w:t>
      </w:r>
      <w:r w:rsidRPr="0032477C">
        <w:rPr>
          <w:u w:val="single"/>
        </w:rPr>
        <w:t xml:space="preserve">are </w:t>
      </w:r>
      <w:r w:rsidRPr="009E0AC7">
        <w:rPr>
          <w:highlight w:val="green"/>
          <w:u w:val="single"/>
        </w:rPr>
        <w:t xml:space="preserve">needed </w:t>
      </w:r>
      <w:r w:rsidRPr="00224481">
        <w:rPr>
          <w:u w:val="single"/>
        </w:rPr>
        <w:t xml:space="preserve">to draw down greenhouse gases, </w:t>
      </w:r>
      <w:r w:rsidRPr="009E0AC7">
        <w:rPr>
          <w:highlight w:val="green"/>
          <w:u w:val="single"/>
        </w:rPr>
        <w:t xml:space="preserve">we </w:t>
      </w:r>
      <w:r w:rsidRPr="00224481">
        <w:rPr>
          <w:u w:val="single"/>
        </w:rPr>
        <w:t xml:space="preserve">must also </w:t>
      </w:r>
      <w:r w:rsidRPr="009E0AC7">
        <w:rPr>
          <w:highlight w:val="green"/>
          <w:u w:val="single"/>
        </w:rPr>
        <w:t xml:space="preserve">mean education </w:t>
      </w:r>
      <w:r w:rsidRPr="00224481">
        <w:rPr>
          <w:u w:val="single"/>
        </w:rPr>
        <w:t xml:space="preserve">solutions, </w:t>
      </w:r>
      <w:r w:rsidRPr="009E0AC7">
        <w:rPr>
          <w:highlight w:val="green"/>
          <w:u w:val="single"/>
        </w:rPr>
        <w:t>too</w:t>
      </w:r>
      <w:r w:rsidRPr="00224481">
        <w:rPr>
          <w:u w:val="single"/>
        </w:rPr>
        <w:t>.</w:t>
      </w:r>
    </w:p>
    <w:p w14:paraId="3F57CA3D" w14:textId="77777777" w:rsidR="00834497" w:rsidRPr="00224481" w:rsidRDefault="00834497" w:rsidP="00834497">
      <w:pPr>
        <w:rPr>
          <w:sz w:val="16"/>
        </w:rPr>
      </w:pPr>
      <w:r w:rsidRPr="00224481">
        <w:rPr>
          <w:sz w:val="16"/>
        </w:rPr>
        <w:t>When we say that all climate solutions are needed to draw down greenhouse gases, we must also mean education solutions, too.</w:t>
      </w:r>
    </w:p>
    <w:p w14:paraId="25F65B35" w14:textId="77777777" w:rsidR="00834497" w:rsidRPr="00224481" w:rsidRDefault="00834497" w:rsidP="00834497">
      <w:pPr>
        <w:rPr>
          <w:u w:val="single"/>
        </w:rPr>
      </w:pPr>
      <w:r w:rsidRPr="00224481">
        <w:rPr>
          <w:u w:val="single"/>
        </w:rPr>
        <w:t xml:space="preserve">But beyond </w:t>
      </w:r>
      <w:r w:rsidRPr="009E0AC7">
        <w:rPr>
          <w:highlight w:val="green"/>
          <w:u w:val="single"/>
        </w:rPr>
        <w:t xml:space="preserve">education’s </w:t>
      </w:r>
      <w:r w:rsidRPr="00224481">
        <w:rPr>
          <w:u w:val="single"/>
        </w:rPr>
        <w:t xml:space="preserve">potential impact on reducing carbon emissions, education—especially for girls—can </w:t>
      </w:r>
      <w:r w:rsidRPr="009E0AC7">
        <w:rPr>
          <w:highlight w:val="green"/>
          <w:u w:val="single"/>
        </w:rPr>
        <w:t xml:space="preserve">save lives </w:t>
      </w:r>
      <w:r w:rsidRPr="00224481">
        <w:rPr>
          <w:u w:val="single"/>
        </w:rPr>
        <w:t xml:space="preserve">in the context of natural disasters </w:t>
      </w:r>
      <w:r w:rsidRPr="009E0AC7">
        <w:rPr>
          <w:highlight w:val="green"/>
          <w:u w:val="single"/>
        </w:rPr>
        <w:t xml:space="preserve">exacerbated by climate </w:t>
      </w:r>
      <w:r w:rsidRPr="00224481">
        <w:rPr>
          <w:u w:val="single"/>
        </w:rPr>
        <w:t xml:space="preserve">change by </w:t>
      </w:r>
      <w:r w:rsidRPr="009E0AC7">
        <w:rPr>
          <w:highlight w:val="green"/>
          <w:u w:val="single"/>
        </w:rPr>
        <w:t xml:space="preserve">reducing </w:t>
      </w:r>
      <w:r w:rsidRPr="00224481">
        <w:rPr>
          <w:u w:val="single"/>
        </w:rPr>
        <w:t xml:space="preserve">climate </w:t>
      </w:r>
      <w:r w:rsidRPr="009E0AC7">
        <w:rPr>
          <w:highlight w:val="green"/>
          <w:u w:val="single"/>
        </w:rPr>
        <w:t>risk vulnerability</w:t>
      </w:r>
      <w:r w:rsidRPr="00224481">
        <w:rPr>
          <w:u w:val="single"/>
        </w:rPr>
        <w:t>.</w:t>
      </w:r>
      <w:r w:rsidRPr="00224481">
        <w:rPr>
          <w:sz w:val="16"/>
        </w:rPr>
        <w:t xml:space="preserve"> In a study of 125 countries, researchers found that the death toll caused by floods, droughts, wildfires, extreme temperature events, and extreme weather events could be 60 percent lower by 2050 if 70 percent of women were able to achieve a lower-secondary-school education. Imagine if 100 percent of women were to achieve a full 12 years of education.</w:t>
      </w:r>
    </w:p>
    <w:p w14:paraId="7715B9F2" w14:textId="77777777" w:rsidR="00834497" w:rsidRPr="00224481" w:rsidRDefault="00834497" w:rsidP="00834497">
      <w:pPr>
        <w:rPr>
          <w:u w:val="single"/>
        </w:rPr>
      </w:pPr>
      <w:r w:rsidRPr="00224481">
        <w:rPr>
          <w:sz w:val="16"/>
        </w:rPr>
        <w:t xml:space="preserve">An equally important outcome of education is its potential to increase young people’s capacity to adapt to the harsh impacts of climate change by building important knowledge and a breadth of “green skills.” </w:t>
      </w:r>
      <w:r w:rsidRPr="00224481">
        <w:rPr>
          <w:u w:val="single"/>
        </w:rPr>
        <w:t>For example, young people need both a strong knowledge base around the causes of a warming climate but also a strong set of skills that will allow them to apply their knowledge in the real world, including problem-solving, critical thinking, teamwork, coping with uncertainty, empathy, and negotiation. Indeed these very “transferable skills” are needed equally to thrive in the world of work and to be constructive citizens.</w:t>
      </w:r>
    </w:p>
    <w:p w14:paraId="178B73E0" w14:textId="77777777" w:rsidR="00834497" w:rsidRPr="00224481" w:rsidRDefault="00834497" w:rsidP="00834497">
      <w:pPr>
        <w:rPr>
          <w:sz w:val="16"/>
        </w:rPr>
      </w:pPr>
      <w:r w:rsidRPr="00224481">
        <w:rPr>
          <w:u w:val="single"/>
        </w:rPr>
        <w:t xml:space="preserve">Today it is those communities that have historically contributed the least to present-day carbon emissions—such as minority and indigenous communities in the U.S. and many low- and middle-income countries and small island developing states—that are often the most vulnerable to its risks and impacts. In the U.S. for example, 6,000 schools are located in flood zones and 1 million children had their learning disrupted during California’s 2018-2019 wildfire season, hitting students in low-income communities the hardest. </w:t>
      </w:r>
      <w:r w:rsidRPr="00224481">
        <w:rPr>
          <w:sz w:val="16"/>
        </w:rPr>
        <w:t>Across the globe, schools and entire communities in the poorest countries in the world are regularly upended due to severe floods and hurricanes, all expected to worsen in intensity and frequency due to climate change. For example, in 2013 Super Typhoon Haiyan killed more than 6,000 people in the Philippines, damaged or destroyed more than 3,200 schools and day care centers, disrupted the education of more than a million children, and placed 49,000 young girls and women at risk of sex trafficking due to their displacement in crowded and unsafe shelters. For these communities, climate change is an unchecked threat multiplier. Combating climate change is a move toward climate justice and gender justice. And education has a role to play. High quality climate-change education can also help empower girls and youth to become powerful change agents for sustainability in their communities, charting new paths forward for what life can and should be like.</w:t>
      </w:r>
    </w:p>
    <w:p w14:paraId="5BE90EB2" w14:textId="77777777" w:rsidR="00834497" w:rsidRPr="00224481" w:rsidRDefault="00834497" w:rsidP="00834497">
      <w:pPr>
        <w:rPr>
          <w:sz w:val="16"/>
        </w:rPr>
      </w:pPr>
      <w:r w:rsidRPr="00224481">
        <w:rPr>
          <w:sz w:val="16"/>
        </w:rPr>
        <w:t>Strong public support: Parents, teachers, and students want education to address climate change</w:t>
      </w:r>
    </w:p>
    <w:p w14:paraId="16E5B6F5" w14:textId="77777777" w:rsidR="00834497" w:rsidRDefault="00834497" w:rsidP="00834497">
      <w:pPr>
        <w:rPr>
          <w:u w:val="single"/>
        </w:rPr>
      </w:pPr>
      <w:r w:rsidRPr="00224481">
        <w:rPr>
          <w:sz w:val="16"/>
        </w:rPr>
        <w:t xml:space="preserve">There is growing momentum around the world to harness the power of education to combat and adapt to climate change and ensure young people—especially those girls and boys from the most marginalized communities—have the critical thinking, problem-solving, and collaboration skills needed to take action. In the U.S., 80 percent of parents (2 out of 3 Republicans and 9 out of 10 Democrats) and in the U.K. 77 percent of adults support teaching climate change in school. Teachers and school administrators are eager to take up the challenge but feel they need more training and relevant learning materials to do so. </w:t>
      </w:r>
      <w:r w:rsidRPr="00224481">
        <w:rPr>
          <w:u w:val="single"/>
        </w:rPr>
        <w:t>In the U.S., </w:t>
      </w:r>
      <w:r w:rsidRPr="009E0AC7">
        <w:rPr>
          <w:highlight w:val="green"/>
          <w:u w:val="single"/>
        </w:rPr>
        <w:t xml:space="preserve">86 percent of teachers believe climate </w:t>
      </w:r>
      <w:r w:rsidRPr="00224481">
        <w:rPr>
          <w:u w:val="single"/>
        </w:rPr>
        <w:t xml:space="preserve">change </w:t>
      </w:r>
      <w:r w:rsidRPr="009E0AC7">
        <w:rPr>
          <w:highlight w:val="green"/>
          <w:u w:val="single"/>
        </w:rPr>
        <w:t xml:space="preserve">should be taught </w:t>
      </w:r>
      <w:r w:rsidRPr="00224481">
        <w:rPr>
          <w:u w:val="single"/>
        </w:rPr>
        <w:t xml:space="preserve">in </w:t>
      </w:r>
      <w:r w:rsidRPr="0032477C">
        <w:rPr>
          <w:u w:val="single"/>
        </w:rPr>
        <w:t xml:space="preserve">school, but nearly 60 percent of teachers report they do not teach </w:t>
      </w:r>
      <w:r w:rsidRPr="00224481">
        <w:rPr>
          <w:u w:val="single"/>
        </w:rPr>
        <w:t xml:space="preserve">climate change because they believe it is outside of their subject area. These statistics are similar in other countries with data: In the U.K., 69 percent of teachers agree that there should be more teaching on climate change, yet nearly 75 percent feel that doing so would push them beyond their knowledge and training. In Europe, 71 percent of teachers believe that in two years’ time the public will view climate change as a serious issue to discuss and learn about in school, but again the majority of </w:t>
      </w:r>
      <w:r w:rsidRPr="009E0AC7">
        <w:rPr>
          <w:highlight w:val="green"/>
          <w:u w:val="single"/>
        </w:rPr>
        <w:t>teachers feel they need</w:t>
      </w:r>
      <w:r w:rsidRPr="00224481">
        <w:rPr>
          <w:u w:val="single"/>
        </w:rPr>
        <w:t xml:space="preserve">ed more </w:t>
      </w:r>
      <w:r w:rsidRPr="009E0AC7">
        <w:rPr>
          <w:highlight w:val="green"/>
          <w:u w:val="single"/>
        </w:rPr>
        <w:t>training and materials to do so</w:t>
      </w:r>
      <w:r w:rsidRPr="00224481">
        <w:rPr>
          <w:u w:val="single"/>
        </w:rPr>
        <w:t>.</w:t>
      </w:r>
    </w:p>
    <w:p w14:paraId="05A884E3" w14:textId="77777777" w:rsidR="00834497" w:rsidRDefault="00834497" w:rsidP="00834497">
      <w:pPr>
        <w:rPr>
          <w:u w:val="single"/>
        </w:rPr>
      </w:pPr>
    </w:p>
    <w:p w14:paraId="2CFEAE91" w14:textId="77777777" w:rsidR="00834497" w:rsidRPr="00C8188F" w:rsidRDefault="00834497" w:rsidP="00834497">
      <w:pPr>
        <w:pStyle w:val="Heading4"/>
      </w:pPr>
      <w:r w:rsidRPr="00C8188F">
        <w:t xml:space="preserve">Climate change is a </w:t>
      </w:r>
      <w:r w:rsidRPr="00C8188F">
        <w:rPr>
          <w:u w:val="single"/>
        </w:rPr>
        <w:t>threat multiplier</w:t>
      </w:r>
      <w:r w:rsidRPr="00C8188F">
        <w:t xml:space="preserve"> that causes extinction.</w:t>
      </w:r>
    </w:p>
    <w:p w14:paraId="417BA9B2" w14:textId="77777777" w:rsidR="00834497" w:rsidRPr="00C8188F" w:rsidRDefault="00834497" w:rsidP="00834497">
      <w:r w:rsidRPr="00C8188F">
        <w:rPr>
          <w:rStyle w:val="Style13ptBold"/>
        </w:rPr>
        <w:t>BRODIE* WATSON** 23</w:t>
      </w:r>
      <w:r w:rsidRPr="00C8188F">
        <w:t xml:space="preserve">, Jedediah*, John J. Craighead Endowed Chair of Conservation in Division of Biological Sciences and Wildlife Biology Program at the University of Montana, and was a Fulbright Research Fellow to Malaysia and a David H. Smith Conservation Research Fellow with the Society for Conservation Biology, James**, Professor of Conservation Science at The University of Queensland, Rhodes scholar, published more than 250 peer-reviewed papers on conservation related matters, serves on the International Panel for Biodiversity and Ecosystem Services (IPBES) Data and Knowledge Task Force, Research Fellow for the United Nation's Environment Program, Senior Technical expert for the United Nations Development Program's Global Programme on Nature for Development, founding chair of the International Union for Nature Conservation Climate Change Specialist Group, PNAS, February 15, 2023, [Human responses to climate change will likely determine the fate of biodiversity], </w:t>
      </w:r>
      <w:r w:rsidRPr="00EC4270">
        <w:t>https://www.pnas.org/doi/10.1073/pnas.2205512120</w:t>
      </w:r>
      <w:r w:rsidRPr="00C8188F">
        <w:t>, Accessed 1/29/2024 //schwonahonagan</w:t>
      </w:r>
    </w:p>
    <w:p w14:paraId="4029F445" w14:textId="77777777" w:rsidR="00834497" w:rsidRPr="00C8188F" w:rsidRDefault="00834497" w:rsidP="00834497">
      <w:pPr>
        <w:rPr>
          <w:sz w:val="14"/>
        </w:rPr>
      </w:pPr>
      <w:r w:rsidRPr="009E0AC7">
        <w:rPr>
          <w:rStyle w:val="StyleUnderline"/>
          <w:highlight w:val="green"/>
        </w:rPr>
        <w:t xml:space="preserve">Climate </w:t>
      </w:r>
      <w:r w:rsidRPr="00AB6C3F">
        <w:rPr>
          <w:rStyle w:val="StyleUnderline"/>
        </w:rPr>
        <w:t xml:space="preserve">change </w:t>
      </w:r>
      <w:r w:rsidRPr="009E0AC7">
        <w:rPr>
          <w:rStyle w:val="StyleUnderline"/>
          <w:highlight w:val="green"/>
        </w:rPr>
        <w:t xml:space="preserve">is </w:t>
      </w:r>
      <w:r w:rsidRPr="00AB6C3F">
        <w:rPr>
          <w:rStyle w:val="StyleUnderline"/>
        </w:rPr>
        <w:t xml:space="preserve">an </w:t>
      </w:r>
      <w:r w:rsidRPr="009E0AC7">
        <w:rPr>
          <w:rStyle w:val="StyleUnderline"/>
          <w:highlight w:val="green"/>
        </w:rPr>
        <w:t xml:space="preserve">existential </w:t>
      </w:r>
      <w:r w:rsidRPr="00AB6C3F">
        <w:rPr>
          <w:rStyle w:val="StyleUnderline"/>
        </w:rPr>
        <w:t>threat to humans</w:t>
      </w:r>
      <w:r w:rsidRPr="00AB6C3F">
        <w:rPr>
          <w:sz w:val="14"/>
        </w:rPr>
        <w:t xml:space="preserve"> and </w:t>
      </w:r>
      <w:r w:rsidRPr="00C8188F">
        <w:rPr>
          <w:sz w:val="14"/>
        </w:rPr>
        <w:t>global biodiversity, as was</w:t>
      </w:r>
      <w:r w:rsidRPr="00AB6C3F">
        <w:rPr>
          <w:u w:val="single"/>
        </w:rPr>
        <w:t xml:space="preserve"> </w:t>
      </w:r>
      <w:r w:rsidRPr="00AB6C3F">
        <w:rPr>
          <w:highlight w:val="green"/>
          <w:u w:val="single"/>
        </w:rPr>
        <w:t>reinforced</w:t>
      </w:r>
      <w:r w:rsidRPr="009E0AC7">
        <w:rPr>
          <w:rStyle w:val="StyleUnderline"/>
          <w:highlight w:val="green"/>
        </w:rPr>
        <w:t xml:space="preserve"> in the</w:t>
      </w:r>
      <w:r w:rsidRPr="00C8188F">
        <w:rPr>
          <w:rStyle w:val="StyleUnderline"/>
        </w:rPr>
        <w:t xml:space="preserve"> sixth assessment report (1) of the Intergovernmental Panel on Climate Change (</w:t>
      </w:r>
      <w:r w:rsidRPr="009E0AC7">
        <w:rPr>
          <w:rStyle w:val="StyleUnderline"/>
          <w:highlight w:val="green"/>
        </w:rPr>
        <w:t>IPCC)</w:t>
      </w:r>
      <w:r w:rsidRPr="00C8188F">
        <w:rPr>
          <w:rStyle w:val="StyleUnderline"/>
        </w:rPr>
        <w:t xml:space="preserve">, as well as Conferences of the Parties of the IPCC (Glasgow, UK; November 2021) </w:t>
      </w:r>
      <w:r w:rsidRPr="009E0AC7">
        <w:rPr>
          <w:rStyle w:val="StyleUnderline"/>
          <w:highlight w:val="green"/>
        </w:rPr>
        <w:t>and</w:t>
      </w:r>
      <w:r w:rsidRPr="00C8188F">
        <w:rPr>
          <w:rStyle w:val="StyleUnderline"/>
        </w:rPr>
        <w:t xml:space="preserve"> the </w:t>
      </w:r>
      <w:r w:rsidRPr="009E0AC7">
        <w:rPr>
          <w:rStyle w:val="StyleUnderline"/>
          <w:highlight w:val="green"/>
        </w:rPr>
        <w:t>UN</w:t>
      </w:r>
      <w:r w:rsidRPr="00C8188F">
        <w:rPr>
          <w:rStyle w:val="StyleUnderline"/>
        </w:rPr>
        <w:t xml:space="preserve"> Convention on </w:t>
      </w:r>
      <w:r w:rsidRPr="009E0AC7">
        <w:rPr>
          <w:rStyle w:val="StyleUnderline"/>
          <w:highlight w:val="green"/>
        </w:rPr>
        <w:t>B</w:t>
      </w:r>
      <w:r w:rsidRPr="00C8188F">
        <w:rPr>
          <w:rStyle w:val="StyleUnderline"/>
        </w:rPr>
        <w:t xml:space="preserve">iological </w:t>
      </w:r>
      <w:r w:rsidRPr="009E0AC7">
        <w:rPr>
          <w:rStyle w:val="StyleUnderline"/>
          <w:highlight w:val="green"/>
        </w:rPr>
        <w:t>D</w:t>
      </w:r>
      <w:r w:rsidRPr="00C8188F">
        <w:rPr>
          <w:rStyle w:val="StyleUnderline"/>
        </w:rPr>
        <w:t>iversity</w:t>
      </w:r>
      <w:r w:rsidRPr="00C8188F">
        <w:rPr>
          <w:sz w:val="14"/>
        </w:rPr>
        <w:t xml:space="preserve"> (Montreal, Canada; December 2022). But these gatherings also implicitly highlight severe shortcomings in how conservation scientists and policymakers are addressing the climate change threat.</w:t>
      </w:r>
    </w:p>
    <w:p w14:paraId="248CD668" w14:textId="77777777" w:rsidR="00834497" w:rsidRPr="00AB6C3F" w:rsidRDefault="00834497" w:rsidP="00834497">
      <w:pPr>
        <w:rPr>
          <w:sz w:val="14"/>
        </w:rPr>
      </w:pPr>
      <w:r w:rsidRPr="00C8188F">
        <w:rPr>
          <w:sz w:val="14"/>
        </w:rPr>
        <w:t xml:space="preserve">Research in climate change ecology and conservation is still dominated by attempts to understand how species are </w:t>
      </w:r>
      <w:r w:rsidRPr="00AB6C3F">
        <w:rPr>
          <w:sz w:val="14"/>
        </w:rPr>
        <w:t xml:space="preserve">vulnerable to the altered abiotic conditions driven by climate change alone (e.g., rising temperature) (2). This threat is undoubtedly important. But we argue that other facets of </w:t>
      </w:r>
      <w:r w:rsidRPr="00AB6C3F">
        <w:rPr>
          <w:rStyle w:val="StyleUnderline"/>
        </w:rPr>
        <w:t>climate disruption could have vastly greater impacts—in particular, the ways in which climate-altered human societies, demographics, and economies interact with natural ecosystems and species. Unfortunately, these human dimensions of climate change ecology have received scant attention. Broad-scale assessment of the scale of biodiversity responses to climate change (3) are therefore underestimating the problem</w:t>
      </w:r>
      <w:r w:rsidRPr="00AB6C3F">
        <w:rPr>
          <w:sz w:val="14"/>
        </w:rPr>
        <w:t>—potentially on a massive scale—when only incorporating direct, abiotic impacts.</w:t>
      </w:r>
    </w:p>
    <w:p w14:paraId="4A0A175E" w14:textId="77777777" w:rsidR="00834497" w:rsidRPr="00C8188F" w:rsidRDefault="00834497" w:rsidP="00834497">
      <w:pPr>
        <w:rPr>
          <w:sz w:val="14"/>
        </w:rPr>
      </w:pPr>
      <w:r w:rsidRPr="00AB6C3F">
        <w:rPr>
          <w:sz w:val="14"/>
        </w:rPr>
        <w:t>Climate change is often considered to be one of the threats facing biodiversity, distinct from other threats and not considered—at least currently—to have as strong an impact as habitat</w:t>
      </w:r>
      <w:r w:rsidRPr="00C8188F">
        <w:rPr>
          <w:sz w:val="14"/>
        </w:rPr>
        <w:t xml:space="preserve"> loss and overexploitation (4, 5). But rather than being a separate factor, </w:t>
      </w:r>
      <w:r w:rsidRPr="00AB6C3F">
        <w:rPr>
          <w:rStyle w:val="StyleUnderline"/>
        </w:rPr>
        <w:t xml:space="preserve">climate change </w:t>
      </w:r>
      <w:r w:rsidRPr="009E0AC7">
        <w:rPr>
          <w:rStyle w:val="StyleUnderline"/>
          <w:highlight w:val="green"/>
        </w:rPr>
        <w:t>magnifies</w:t>
      </w:r>
      <w:r w:rsidRPr="00C8188F">
        <w:rPr>
          <w:rStyle w:val="StyleUnderline"/>
        </w:rPr>
        <w:t xml:space="preserve"> these other </w:t>
      </w:r>
      <w:r w:rsidRPr="009E0AC7">
        <w:rPr>
          <w:rStyle w:val="StyleUnderline"/>
          <w:highlight w:val="green"/>
        </w:rPr>
        <w:t>threats</w:t>
      </w:r>
      <w:r w:rsidRPr="00C8188F">
        <w:rPr>
          <w:rStyle w:val="StyleUnderline"/>
        </w:rPr>
        <w:t xml:space="preserve"> </w:t>
      </w:r>
      <w:r w:rsidRPr="009E0AC7">
        <w:rPr>
          <w:rStyle w:val="StyleUnderline"/>
          <w:highlight w:val="green"/>
        </w:rPr>
        <w:t>and</w:t>
      </w:r>
      <w:r w:rsidRPr="00C8188F">
        <w:rPr>
          <w:rStyle w:val="StyleUnderline"/>
        </w:rPr>
        <w:t xml:space="preserve"> </w:t>
      </w:r>
      <w:r w:rsidRPr="009E0AC7">
        <w:rPr>
          <w:rStyle w:val="StyleUnderline"/>
          <w:highlight w:val="green"/>
        </w:rPr>
        <w:t>is</w:t>
      </w:r>
      <w:r w:rsidRPr="00C8188F">
        <w:rPr>
          <w:rStyle w:val="StyleUnderline"/>
        </w:rPr>
        <w:t xml:space="preserve"> now </w:t>
      </w:r>
      <w:r w:rsidRPr="009E0AC7">
        <w:rPr>
          <w:rStyle w:val="StyleUnderline"/>
          <w:highlight w:val="green"/>
        </w:rPr>
        <w:t xml:space="preserve">exacerbating </w:t>
      </w:r>
      <w:r w:rsidRPr="00C8188F">
        <w:rPr>
          <w:rStyle w:val="StyleUnderline"/>
        </w:rPr>
        <w:t xml:space="preserve">all of the pathways by which humans directly cause </w:t>
      </w:r>
      <w:r w:rsidRPr="009E0AC7">
        <w:rPr>
          <w:rStyle w:val="StyleUnderline"/>
          <w:highlight w:val="green"/>
        </w:rPr>
        <w:t>species endangerment</w:t>
      </w:r>
      <w:r w:rsidRPr="00C8188F">
        <w:rPr>
          <w:rStyle w:val="StyleUnderline"/>
        </w:rPr>
        <w:t xml:space="preserve"> </w:t>
      </w:r>
      <w:r w:rsidRPr="00C8188F">
        <w:rPr>
          <w:sz w:val="14"/>
        </w:rPr>
        <w:t xml:space="preserve">(Fig. 1). Policymakers and planners still do not recognize this combined impact when considering how to abate climate disruption and biodiversity loss. Indeed, it is these synergies, along with </w:t>
      </w:r>
      <w:r w:rsidRPr="009E0AC7">
        <w:rPr>
          <w:rStyle w:val="StyleUnderline"/>
          <w:highlight w:val="green"/>
        </w:rPr>
        <w:t>the pace of change</w:t>
      </w:r>
      <w:r w:rsidRPr="00C8188F">
        <w:rPr>
          <w:rStyle w:val="StyleUnderline"/>
        </w:rPr>
        <w:t xml:space="preserve">, that </w:t>
      </w:r>
      <w:r w:rsidRPr="009E0AC7">
        <w:rPr>
          <w:rStyle w:val="StyleUnderline"/>
          <w:highlight w:val="green"/>
        </w:rPr>
        <w:t>make</w:t>
      </w:r>
      <w:r w:rsidRPr="00C8188F">
        <w:rPr>
          <w:rStyle w:val="StyleUnderline"/>
        </w:rPr>
        <w:t xml:space="preserve"> the current </w:t>
      </w:r>
      <w:r w:rsidRPr="009E0AC7">
        <w:rPr>
          <w:rStyle w:val="StyleUnderline"/>
          <w:highlight w:val="green"/>
        </w:rPr>
        <w:t>extinction</w:t>
      </w:r>
      <w:r w:rsidRPr="00C8188F">
        <w:rPr>
          <w:rStyle w:val="StyleUnderline"/>
        </w:rPr>
        <w:t xml:space="preserve"> </w:t>
      </w:r>
      <w:r w:rsidRPr="00AB6C3F">
        <w:rPr>
          <w:rStyle w:val="StyleUnderline"/>
        </w:rPr>
        <w:t>crisis</w:t>
      </w:r>
      <w:r w:rsidRPr="00C8188F">
        <w:rPr>
          <w:sz w:val="14"/>
        </w:rPr>
        <w:t xml:space="preserve"> </w:t>
      </w:r>
      <w:r w:rsidRPr="00AB6C3F">
        <w:rPr>
          <w:highlight w:val="green"/>
          <w:u w:val="single"/>
        </w:rPr>
        <w:t>unique</w:t>
      </w:r>
      <w:r w:rsidRPr="00C8188F">
        <w:rPr>
          <w:sz w:val="14"/>
        </w:rPr>
        <w:t xml:space="preserve"> in Earth’s history.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w:t>
      </w:r>
    </w:p>
    <w:p w14:paraId="002F44D9" w14:textId="77777777" w:rsidR="00834497" w:rsidRPr="00C8188F" w:rsidRDefault="00834497" w:rsidP="00834497">
      <w:pPr>
        <w:rPr>
          <w:sz w:val="14"/>
        </w:rPr>
      </w:pPr>
      <w:r w:rsidRPr="00C8188F">
        <w:rPr>
          <w:sz w:val="14"/>
        </w:rPr>
        <w:t>Appreciating the Complexity</w:t>
      </w:r>
    </w:p>
    <w:p w14:paraId="3070E830" w14:textId="77777777" w:rsidR="00834497" w:rsidRPr="00C8188F" w:rsidRDefault="00834497" w:rsidP="00834497">
      <w:pPr>
        <w:rPr>
          <w:sz w:val="14"/>
        </w:rPr>
      </w:pPr>
      <w:r w:rsidRPr="00C8188F">
        <w:rPr>
          <w:sz w:val="14"/>
        </w:rPr>
        <w:t xml:space="preserve">Although conservation efforts have been key to slowing recent losses of biodiversity, scientists and decision makers need to stop viewing climate change as just another separate threat to Earth’s biosphere. </w:t>
      </w:r>
      <w:r w:rsidRPr="009E0AC7">
        <w:rPr>
          <w:rStyle w:val="StyleUnderline"/>
          <w:highlight w:val="green"/>
        </w:rPr>
        <w:t>Climate change magnifies</w:t>
      </w:r>
      <w:r w:rsidRPr="00C8188F">
        <w:rPr>
          <w:sz w:val="14"/>
        </w:rPr>
        <w:t xml:space="preserve"> the intensity of the other drivers of </w:t>
      </w:r>
      <w:r w:rsidRPr="009E0AC7">
        <w:rPr>
          <w:rStyle w:val="StyleUnderline"/>
          <w:highlight w:val="green"/>
        </w:rPr>
        <w:t>biodiversity decline</w:t>
      </w:r>
      <w:r w:rsidRPr="00C8188F">
        <w:rPr>
          <w:sz w:val="14"/>
        </w:rPr>
        <w:t xml:space="preserve">, such as habitat loss, overexploitation, and invasive species. Regional drying is making formerly remote areas of tropical rainforests accessible, thereby increasing hunting, fishing, and logging pressure (6). </w:t>
      </w:r>
      <w:r w:rsidRPr="009E0AC7">
        <w:rPr>
          <w:rStyle w:val="StyleUnderline"/>
          <w:highlight w:val="green"/>
        </w:rPr>
        <w:t>Warming</w:t>
      </w:r>
      <w:r w:rsidRPr="00C8188F">
        <w:rPr>
          <w:rStyle w:val="StyleUnderline"/>
        </w:rPr>
        <w:t xml:space="preserve"> can expand the cultivation zone of cold-intolerant crops upwards in elevation, </w:t>
      </w:r>
      <w:r w:rsidRPr="009E0AC7">
        <w:rPr>
          <w:rStyle w:val="StyleUnderline"/>
          <w:highlight w:val="green"/>
        </w:rPr>
        <w:t>threaten</w:t>
      </w:r>
      <w:r w:rsidRPr="00C8188F">
        <w:rPr>
          <w:rStyle w:val="StyleUnderline"/>
        </w:rPr>
        <w:t>ing</w:t>
      </w:r>
      <w:r w:rsidRPr="00C8188F">
        <w:rPr>
          <w:sz w:val="14"/>
        </w:rPr>
        <w:t xml:space="preserve"> montane areas </w:t>
      </w:r>
      <w:r w:rsidRPr="009E0AC7">
        <w:rPr>
          <w:rStyle w:val="StyleUnderline"/>
          <w:highlight w:val="green"/>
        </w:rPr>
        <w:t>with deforestation</w:t>
      </w:r>
      <w:r w:rsidRPr="00C8188F">
        <w:rPr>
          <w:sz w:val="14"/>
        </w:rPr>
        <w:t xml:space="preserve"> and land conversion (7). Climate-facilitated expansion of oil palm (Elaeis guineensis) cultivation in Southeast Asia, for example, would threaten native species in these hyperdiverse systems much more than either habitat loss or climate change alone (7). </w:t>
      </w:r>
      <w:r w:rsidRPr="009E0AC7">
        <w:rPr>
          <w:rStyle w:val="StyleUnderline"/>
          <w:highlight w:val="green"/>
        </w:rPr>
        <w:t>Rising ocean temperatures</w:t>
      </w:r>
      <w:r w:rsidRPr="00C8188F">
        <w:rPr>
          <w:rStyle w:val="StyleUnderline"/>
        </w:rPr>
        <w:t xml:space="preserve"> can increase the </w:t>
      </w:r>
      <w:r w:rsidRPr="009E0AC7">
        <w:rPr>
          <w:rStyle w:val="StyleUnderline"/>
          <w:highlight w:val="green"/>
        </w:rPr>
        <w:t>spread</w:t>
      </w:r>
      <w:r w:rsidRPr="00C8188F">
        <w:rPr>
          <w:rStyle w:val="StyleUnderline"/>
        </w:rPr>
        <w:t xml:space="preserve"> of </w:t>
      </w:r>
      <w:r w:rsidRPr="009E0AC7">
        <w:rPr>
          <w:rStyle w:val="StyleUnderline"/>
          <w:highlight w:val="green"/>
        </w:rPr>
        <w:t>invasive species</w:t>
      </w:r>
      <w:r w:rsidRPr="00C8188F">
        <w:rPr>
          <w:rStyle w:val="StyleUnderline"/>
        </w:rPr>
        <w:t xml:space="preserve"> (8) </w:t>
      </w:r>
      <w:r w:rsidRPr="009E0AC7">
        <w:rPr>
          <w:rStyle w:val="StyleUnderline"/>
          <w:highlight w:val="green"/>
        </w:rPr>
        <w:t>and</w:t>
      </w:r>
      <w:r w:rsidRPr="00C8188F">
        <w:rPr>
          <w:rStyle w:val="StyleUnderline"/>
        </w:rPr>
        <w:t xml:space="preserve"> </w:t>
      </w:r>
      <w:r w:rsidRPr="009E0AC7">
        <w:rPr>
          <w:rStyle w:val="StyleUnderline"/>
          <w:highlight w:val="green"/>
        </w:rPr>
        <w:t>make</w:t>
      </w:r>
      <w:r w:rsidRPr="00C8188F">
        <w:rPr>
          <w:rStyle w:val="StyleUnderline"/>
        </w:rPr>
        <w:t xml:space="preserve"> environmental </w:t>
      </w:r>
      <w:r w:rsidRPr="009E0AC7">
        <w:rPr>
          <w:rStyle w:val="StyleUnderline"/>
          <w:highlight w:val="green"/>
        </w:rPr>
        <w:t>pollutants more toxic</w:t>
      </w:r>
      <w:r w:rsidRPr="00C8188F">
        <w:rPr>
          <w:sz w:val="14"/>
        </w:rPr>
        <w:t xml:space="preserve"> (9)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 </w:t>
      </w:r>
      <w:r w:rsidRPr="009E0AC7">
        <w:rPr>
          <w:rStyle w:val="StyleUnderline"/>
          <w:highlight w:val="green"/>
        </w:rPr>
        <w:t>Loss of coral reefs</w:t>
      </w:r>
      <w:r w:rsidRPr="00C8188F">
        <w:rPr>
          <w:rStyle w:val="StyleUnderline"/>
        </w:rPr>
        <w:t xml:space="preserve"> can then </w:t>
      </w:r>
      <w:r w:rsidRPr="009E0AC7">
        <w:rPr>
          <w:rStyle w:val="StyleUnderline"/>
          <w:highlight w:val="green"/>
        </w:rPr>
        <w:t>cascade</w:t>
      </w:r>
      <w:r w:rsidRPr="00C8188F">
        <w:rPr>
          <w:sz w:val="14"/>
        </w:rPr>
        <w:t xml:space="preserve"> to harm at least two of the other highly diverse (and economically important) marine ecosystems, mangroves and seagrasses, through altered pH buffering, sediment capture, and abundance of shared animal species (11).</w:t>
      </w:r>
    </w:p>
    <w:p w14:paraId="76884B7C" w14:textId="77777777" w:rsidR="00834497" w:rsidRPr="00C8188F" w:rsidRDefault="00834497" w:rsidP="00834497">
      <w:pPr>
        <w:rPr>
          <w:sz w:val="14"/>
        </w:rPr>
      </w:pPr>
      <w:r w:rsidRPr="00C8188F">
        <w:rPr>
          <w:sz w:val="14"/>
        </w:rPr>
        <w:t>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w:t>
      </w:r>
    </w:p>
    <w:p w14:paraId="65C4B84D" w14:textId="77777777" w:rsidR="00834497" w:rsidRPr="00C8188F" w:rsidRDefault="00834497" w:rsidP="00834497">
      <w:pPr>
        <w:rPr>
          <w:sz w:val="14"/>
        </w:rPr>
      </w:pPr>
      <w:r w:rsidRPr="009E0AC7">
        <w:rPr>
          <w:rStyle w:val="StyleUnderline"/>
          <w:highlight w:val="green"/>
        </w:rPr>
        <w:t>Millions of people</w:t>
      </w:r>
      <w:r w:rsidRPr="00C8188F">
        <w:rPr>
          <w:rStyle w:val="StyleUnderline"/>
        </w:rPr>
        <w:t xml:space="preserve"> </w:t>
      </w:r>
      <w:r w:rsidRPr="009E0AC7">
        <w:rPr>
          <w:rStyle w:val="StyleUnderline"/>
          <w:highlight w:val="green"/>
        </w:rPr>
        <w:t>are</w:t>
      </w:r>
      <w:r w:rsidRPr="00C8188F">
        <w:rPr>
          <w:rStyle w:val="StyleUnderline"/>
        </w:rPr>
        <w:t xml:space="preserve"> already being </w:t>
      </w:r>
      <w:r w:rsidRPr="009E0AC7">
        <w:rPr>
          <w:rStyle w:val="StyleUnderline"/>
          <w:highlight w:val="green"/>
        </w:rPr>
        <w:t>displaced</w:t>
      </w:r>
      <w:r w:rsidRPr="00C8188F">
        <w:rPr>
          <w:rStyle w:val="StyleUnderline"/>
        </w:rPr>
        <w:t xml:space="preserve"> because of climate change</w:t>
      </w:r>
      <w:r w:rsidRPr="00C8188F">
        <w:rPr>
          <w:sz w:val="14"/>
        </w:rPr>
        <w:t>, movements that will likely become the largest human migrations in history (13). How nations deal with the influx and outflow of climate refugees will affect every aspect of society, including biodiversity conservation.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entirely destroyed, leaving hundreds of thousands of people destitute. How the country rebuilds its agriculture and population centers will have a massive impact on its biodiversity.</w:t>
      </w:r>
    </w:p>
    <w:p w14:paraId="46DF3D29" w14:textId="77777777" w:rsidR="00834497" w:rsidRPr="00C8188F" w:rsidRDefault="00834497" w:rsidP="00834497">
      <w:pPr>
        <w:rPr>
          <w:sz w:val="14"/>
        </w:rPr>
      </w:pPr>
      <w:r w:rsidRPr="00C8188F">
        <w:rPr>
          <w:sz w:val="14"/>
        </w:rPr>
        <w:t>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w:t>
      </w:r>
    </w:p>
    <w:p w14:paraId="7D3A29E7" w14:textId="77777777" w:rsidR="00834497" w:rsidRPr="00C8188F" w:rsidRDefault="00834497" w:rsidP="00834497">
      <w:pPr>
        <w:rPr>
          <w:sz w:val="14"/>
        </w:rPr>
      </w:pPr>
      <w:r w:rsidRPr="009E0AC7">
        <w:rPr>
          <w:rStyle w:val="StyleUnderline"/>
          <w:highlight w:val="green"/>
        </w:rPr>
        <w:t>Climate change is</w:t>
      </w:r>
      <w:r w:rsidRPr="00C8188F">
        <w:rPr>
          <w:rStyle w:val="StyleUnderline"/>
        </w:rPr>
        <w:t xml:space="preserve"> also reducing—often </w:t>
      </w:r>
      <w:r w:rsidRPr="009E0AC7">
        <w:rPr>
          <w:rStyle w:val="StyleUnderline"/>
          <w:highlight w:val="green"/>
        </w:rPr>
        <w:t>devastating</w:t>
      </w:r>
      <w:r w:rsidRPr="00C8188F">
        <w:rPr>
          <w:rStyle w:val="StyleUnderline"/>
        </w:rPr>
        <w:t>ly—</w:t>
      </w:r>
      <w:r w:rsidRPr="009E0AC7">
        <w:rPr>
          <w:rStyle w:val="StyleUnderline"/>
          <w:highlight w:val="green"/>
        </w:rPr>
        <w:t>ag</w:t>
      </w:r>
      <w:r w:rsidRPr="00C8188F">
        <w:rPr>
          <w:rStyle w:val="StyleUnderline"/>
        </w:rPr>
        <w:t xml:space="preserve">ricultural output </w:t>
      </w:r>
      <w:r w:rsidRPr="009E0AC7">
        <w:rPr>
          <w:rStyle w:val="StyleUnderline"/>
          <w:highlight w:val="green"/>
        </w:rPr>
        <w:t>and fresh water</w:t>
      </w:r>
      <w:r w:rsidRPr="00C8188F">
        <w:rPr>
          <w:rStyle w:val="StyleUnderline"/>
        </w:rPr>
        <w:t xml:space="preserve"> availability in many areas, </w:t>
      </w:r>
      <w:r w:rsidRPr="009E0AC7">
        <w:rPr>
          <w:rStyle w:val="StyleUnderline"/>
          <w:highlight w:val="green"/>
        </w:rPr>
        <w:t>which</w:t>
      </w:r>
      <w:r w:rsidRPr="00C8188F">
        <w:rPr>
          <w:rStyle w:val="StyleUnderline"/>
        </w:rPr>
        <w:t xml:space="preserve"> stresses societies and </w:t>
      </w:r>
      <w:r w:rsidRPr="009E0AC7">
        <w:rPr>
          <w:rStyle w:val="StyleUnderline"/>
          <w:highlight w:val="green"/>
        </w:rPr>
        <w:t>increases warfare</w:t>
      </w:r>
      <w:r w:rsidRPr="00C8188F">
        <w:rPr>
          <w:rStyle w:val="StyleUnderline"/>
        </w:rPr>
        <w:t xml:space="preserve"> (17). The onset of the </w:t>
      </w:r>
      <w:r w:rsidRPr="009E0AC7">
        <w:rPr>
          <w:rStyle w:val="StyleUnderline"/>
          <w:highlight w:val="green"/>
        </w:rPr>
        <w:t>civil war</w:t>
      </w:r>
      <w:r w:rsidRPr="00C8188F">
        <w:rPr>
          <w:rStyle w:val="StyleUnderline"/>
        </w:rPr>
        <w:t xml:space="preserve"> in Syria, for example, was at least partially </w:t>
      </w:r>
      <w:r w:rsidRPr="009E0AC7">
        <w:rPr>
          <w:rStyle w:val="StyleUnderline"/>
          <w:highlight w:val="green"/>
        </w:rPr>
        <w:t>caused by</w:t>
      </w:r>
      <w:r w:rsidRPr="00C8188F">
        <w:rPr>
          <w:rStyle w:val="StyleUnderline"/>
        </w:rPr>
        <w:t xml:space="preserve"> a major </w:t>
      </w:r>
      <w:r w:rsidRPr="009E0AC7">
        <w:rPr>
          <w:rStyle w:val="StyleUnderline"/>
          <w:highlight w:val="green"/>
        </w:rPr>
        <w:t>drought</w:t>
      </w:r>
      <w:r w:rsidRPr="00C8188F">
        <w:rPr>
          <w:rStyle w:val="StyleUnderline"/>
        </w:rPr>
        <w:t xml:space="preserve"> </w:t>
      </w:r>
      <w:r w:rsidRPr="00C8188F">
        <w:rPr>
          <w:sz w:val="14"/>
        </w:rPr>
        <w:t>(18). In Somalia, a drying climate has helped fuel intranational warfare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w:t>
      </w:r>
    </w:p>
    <w:p w14:paraId="3B668538" w14:textId="77777777" w:rsidR="00834497" w:rsidRPr="00C8188F" w:rsidRDefault="00834497" w:rsidP="00834497">
      <w:pPr>
        <w:rPr>
          <w:sz w:val="14"/>
        </w:rPr>
      </w:pPr>
      <w:r w:rsidRPr="00C8188F">
        <w:rPr>
          <w:sz w:val="14"/>
        </w:rPr>
        <w:t xml:space="preserve">In many regions, </w:t>
      </w:r>
      <w:r w:rsidRPr="009E0AC7">
        <w:rPr>
          <w:rStyle w:val="StyleUnderline"/>
          <w:highlight w:val="green"/>
        </w:rPr>
        <w:t>climate</w:t>
      </w:r>
      <w:r w:rsidRPr="00C8188F">
        <w:rPr>
          <w:rStyle w:val="StyleUnderline"/>
        </w:rPr>
        <w:t xml:space="preserve"> change will </w:t>
      </w:r>
      <w:r w:rsidRPr="009E0AC7">
        <w:rPr>
          <w:rStyle w:val="StyleUnderline"/>
          <w:highlight w:val="green"/>
        </w:rPr>
        <w:t>destabilize</w:t>
      </w:r>
      <w:r w:rsidRPr="00C8188F">
        <w:rPr>
          <w:rStyle w:val="StyleUnderline"/>
        </w:rPr>
        <w:t xml:space="preserve"> food security and </w:t>
      </w:r>
      <w:r w:rsidRPr="009E0AC7">
        <w:rPr>
          <w:rStyle w:val="StyleUnderline"/>
          <w:highlight w:val="green"/>
        </w:rPr>
        <w:t>access to natural resources</w:t>
      </w:r>
      <w:r w:rsidRPr="00C8188F">
        <w:rPr>
          <w:sz w:val="14"/>
        </w:rPr>
        <w:t>.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Warming temperatures could reduce cereal crop yields in many regions (22), leading to further expansion of agriculture, the single biggest driver of habitat loss.</w:t>
      </w:r>
    </w:p>
    <w:p w14:paraId="67118A63" w14:textId="77777777" w:rsidR="00834497" w:rsidRPr="00C8188F" w:rsidRDefault="00834497" w:rsidP="00834497">
      <w:pPr>
        <w:rPr>
          <w:sz w:val="14"/>
        </w:rPr>
      </w:pPr>
      <w:r w:rsidRPr="00C8188F">
        <w:rPr>
          <w:sz w:val="14"/>
        </w:rPr>
        <w:t>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renewable energy expansion will often occur in natural areas, as demonstrated with newly planned wind farms in Queensland, Australia (24).</w:t>
      </w:r>
    </w:p>
    <w:p w14:paraId="26F6D806" w14:textId="77777777" w:rsidR="00834497" w:rsidRPr="00C8188F" w:rsidRDefault="00834497" w:rsidP="00834497">
      <w:pPr>
        <w:rPr>
          <w:sz w:val="14"/>
        </w:rPr>
      </w:pPr>
      <w:r w:rsidRPr="00C8188F">
        <w:rPr>
          <w:sz w:val="14"/>
        </w:rPr>
        <w:t>Taking Action</w:t>
      </w:r>
    </w:p>
    <w:p w14:paraId="66CA32C6" w14:textId="77777777" w:rsidR="00834497" w:rsidRPr="00C8188F" w:rsidRDefault="00834497" w:rsidP="00834497">
      <w:pPr>
        <w:rPr>
          <w:sz w:val="14"/>
        </w:rPr>
      </w:pPr>
      <w:r w:rsidRPr="00C8188F">
        <w:rPr>
          <w:sz w:val="14"/>
        </w:rPr>
        <w:t xml:space="preserve">Understanding and addressing the synergies that we outline here will be extremely complex. </w:t>
      </w:r>
      <w:r w:rsidRPr="00C8188F">
        <w:rPr>
          <w:rStyle w:val="StyleUnderline"/>
        </w:rPr>
        <w:t xml:space="preserve">There are </w:t>
      </w:r>
      <w:r w:rsidRPr="009E0AC7">
        <w:rPr>
          <w:rStyle w:val="StyleUnderline"/>
          <w:highlight w:val="green"/>
        </w:rPr>
        <w:t>huge numbers of scenarios</w:t>
      </w:r>
      <w:r w:rsidRPr="00C8188F">
        <w:rPr>
          <w:rStyle w:val="StyleUnderline"/>
        </w:rPr>
        <w:t xml:space="preserve"> for </w:t>
      </w:r>
      <w:r w:rsidRPr="009E0AC7">
        <w:rPr>
          <w:rStyle w:val="StyleUnderline"/>
          <w:highlight w:val="green"/>
        </w:rPr>
        <w:t>how climate change</w:t>
      </w:r>
      <w:r w:rsidRPr="00C8188F">
        <w:rPr>
          <w:rStyle w:val="StyleUnderline"/>
        </w:rPr>
        <w:t xml:space="preserve"> could </w:t>
      </w:r>
      <w:r w:rsidRPr="009E0AC7">
        <w:rPr>
          <w:rStyle w:val="StyleUnderline"/>
          <w:highlight w:val="green"/>
        </w:rPr>
        <w:t>affect warfare</w:t>
      </w:r>
      <w:r w:rsidRPr="00C8188F">
        <w:rPr>
          <w:rStyle w:val="StyleUnderline"/>
        </w:rPr>
        <w:t>, refugee movements, agricultural output, resource extraction, and other factors, all with large uncertainties and potential interactions with other processes both known and currently unknow</w:t>
      </w:r>
      <w:r w:rsidRPr="00C8188F">
        <w:rPr>
          <w:sz w:val="14"/>
        </w:rPr>
        <w:t>n. This complexity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760AB28A" w14:textId="77777777" w:rsidR="00834497" w:rsidRDefault="00834497" w:rsidP="00834497"/>
    <w:p w14:paraId="13704575" w14:textId="77777777" w:rsidR="00834497" w:rsidRDefault="00834497" w:rsidP="00834497">
      <w:pPr>
        <w:pStyle w:val="Heading4"/>
      </w:pPr>
      <w:r>
        <w:t>Teacher Unions effectively can have large effects on curriculum and policies.</w:t>
      </w:r>
    </w:p>
    <w:p w14:paraId="55254D94" w14:textId="77777777" w:rsidR="00834497" w:rsidRDefault="00834497" w:rsidP="00834497">
      <w:r w:rsidRPr="00373767">
        <w:rPr>
          <w:rStyle w:val="Style13ptBold"/>
        </w:rPr>
        <w:t>Rajendran 24’</w:t>
      </w:r>
      <w:r>
        <w:t xml:space="preserve"> - [Rajendran, A. (2024). Conceptualizing Teachers Unions as Organizations Leading for Equity. </w:t>
      </w:r>
      <w:r>
        <w:rPr>
          <w:i/>
          <w:iCs/>
        </w:rPr>
        <w:t>Educational Administration Quarterly</w:t>
      </w:r>
      <w:r>
        <w:t xml:space="preserve">, </w:t>
      </w:r>
      <w:r>
        <w:rPr>
          <w:i/>
          <w:iCs/>
        </w:rPr>
        <w:t>61</w:t>
      </w:r>
      <w:r>
        <w:t xml:space="preserve">(1), 3-36. </w:t>
      </w:r>
      <w:r w:rsidRPr="00373767">
        <w:t>https://doi.org/10.1177/0013161X241291992 //</w:t>
      </w:r>
      <w:r>
        <w:t xml:space="preserve"> jsp] </w:t>
      </w:r>
    </w:p>
    <w:p w14:paraId="131E09D3" w14:textId="77777777" w:rsidR="00834497" w:rsidRPr="009E1345" w:rsidRDefault="00834497" w:rsidP="00834497">
      <w:pPr>
        <w:rPr>
          <w:sz w:val="16"/>
        </w:rPr>
      </w:pPr>
      <w:r w:rsidRPr="009E1345">
        <w:rPr>
          <w:sz w:val="16"/>
        </w:rPr>
        <w:t xml:space="preserve">Teachers unions have been around for over 100 years with the founding of the National Education Association (NEA) in 1857 and the American Federation of Teachers (AFT) in 1919 to improve the rights and working conditions of teachers. As part of a broader organized labor movement, teachers unions have historically been spaces of educator collective agency and activism, through advancing issues of teacher wellbeing and justice, such as expanding the rights of women fighting for equal pay, protecting progressive educators from anti-communist attacks, and demonstrating against the bureaucratic and dehumanizing, “factory model” of schooling in urban centers (Foster, 1997; Levine, 2002; Murphy, 1990; Urban, 1989). However, they moved from marginal activists in select cities to become a force with significant institutional power and influence after achieving the ability to collectively bargain in the 1960s. </w:t>
      </w:r>
      <w:r w:rsidRPr="00FB5B3E">
        <w:rPr>
          <w:u w:val="single"/>
        </w:rPr>
        <w:t xml:space="preserve">The passage of </w:t>
      </w:r>
      <w:r w:rsidRPr="00FB5B3E">
        <w:rPr>
          <w:highlight w:val="green"/>
          <w:u w:val="single"/>
        </w:rPr>
        <w:t>collective bargaining</w:t>
      </w:r>
      <w:r w:rsidRPr="00FB5B3E">
        <w:rPr>
          <w:u w:val="single"/>
        </w:rPr>
        <w:t xml:space="preserve">, meaning the negotiation of a labor-management contract that stipulates the terms of employment and conditions, </w:t>
      </w:r>
      <w:r w:rsidRPr="00FB5B3E">
        <w:rPr>
          <w:highlight w:val="green"/>
          <w:u w:val="single"/>
        </w:rPr>
        <w:t xml:space="preserve">allowed for teachers </w:t>
      </w:r>
      <w:r w:rsidRPr="00FB5B3E">
        <w:rPr>
          <w:u w:val="single"/>
        </w:rPr>
        <w:t xml:space="preserve">themselves </w:t>
      </w:r>
      <w:r w:rsidRPr="00FB5B3E">
        <w:rPr>
          <w:highlight w:val="green"/>
          <w:u w:val="single"/>
        </w:rPr>
        <w:t xml:space="preserve">to shape </w:t>
      </w:r>
      <w:r w:rsidRPr="00FB5B3E">
        <w:rPr>
          <w:u w:val="single"/>
        </w:rPr>
        <w:t xml:space="preserve">their own </w:t>
      </w:r>
      <w:r w:rsidRPr="00FB5B3E">
        <w:rPr>
          <w:highlight w:val="green"/>
          <w:u w:val="single"/>
        </w:rPr>
        <w:t xml:space="preserve">work and provided resources to advocate </w:t>
      </w:r>
      <w:r w:rsidRPr="00FB5B3E">
        <w:rPr>
          <w:u w:val="single"/>
        </w:rPr>
        <w:t xml:space="preserve">at the local and national level, rapidly </w:t>
      </w:r>
      <w:r w:rsidRPr="00FB5B3E">
        <w:rPr>
          <w:highlight w:val="green"/>
          <w:u w:val="single"/>
        </w:rPr>
        <w:t xml:space="preserve">expanding </w:t>
      </w:r>
      <w:r w:rsidRPr="00FB5B3E">
        <w:rPr>
          <w:u w:val="single"/>
        </w:rPr>
        <w:t xml:space="preserve">their membership </w:t>
      </w:r>
      <w:r w:rsidRPr="00FB5B3E">
        <w:rPr>
          <w:highlight w:val="green"/>
          <w:u w:val="single"/>
        </w:rPr>
        <w:t xml:space="preserve">base and </w:t>
      </w:r>
      <w:r w:rsidRPr="00FB5B3E">
        <w:rPr>
          <w:u w:val="single"/>
        </w:rPr>
        <w:t xml:space="preserve">building </w:t>
      </w:r>
      <w:r w:rsidRPr="00FB5B3E">
        <w:rPr>
          <w:highlight w:val="green"/>
          <w:u w:val="single"/>
        </w:rPr>
        <w:t>political power</w:t>
      </w:r>
      <w:r w:rsidRPr="009E1345">
        <w:rPr>
          <w:sz w:val="16"/>
          <w:highlight w:val="green"/>
        </w:rPr>
        <w:t xml:space="preserve"> </w:t>
      </w:r>
      <w:r w:rsidRPr="009E1345">
        <w:rPr>
          <w:sz w:val="16"/>
        </w:rPr>
        <w:t>(Kahlenberg, 2006; Murphy, 1990).</w:t>
      </w:r>
    </w:p>
    <w:p w14:paraId="026B9C14" w14:textId="77777777" w:rsidR="00834497" w:rsidRPr="009E1345" w:rsidRDefault="00834497" w:rsidP="00834497">
      <w:pPr>
        <w:rPr>
          <w:sz w:val="16"/>
        </w:rPr>
      </w:pPr>
      <w:r w:rsidRPr="009E1345">
        <w:rPr>
          <w:sz w:val="16"/>
        </w:rPr>
        <w:t xml:space="preserve">As organizations that represents the collective interests of educators, teachers unions are key stakeholders in the current education landscape. At present, the NEA and AFT combined have affiliates in every state and represent over 4 million educators. In particular, teachers unions hold considerable power in shaping education policy and practices through local decision-making structures, such as school boards, as well as substantial lobbying strength at the state and national level (Kahlenberg, 2006; Moe, 2006; Strunk &amp; Grissom, 2010). </w:t>
      </w:r>
      <w:r w:rsidRPr="00FB5B3E">
        <w:rPr>
          <w:u w:val="single"/>
        </w:rPr>
        <w:t xml:space="preserve">Further, </w:t>
      </w:r>
      <w:r w:rsidRPr="00FB5B3E">
        <w:rPr>
          <w:highlight w:val="green"/>
          <w:u w:val="single"/>
        </w:rPr>
        <w:t>through collective bargaining agreements</w:t>
      </w:r>
      <w:r w:rsidRPr="00FB5B3E">
        <w:rPr>
          <w:u w:val="single"/>
        </w:rPr>
        <w:t xml:space="preserve">, legally binding </w:t>
      </w:r>
      <w:r w:rsidRPr="00FB5B3E">
        <w:rPr>
          <w:highlight w:val="green"/>
          <w:u w:val="single"/>
        </w:rPr>
        <w:t xml:space="preserve">contracts negotiated </w:t>
      </w:r>
      <w:r w:rsidRPr="00FB5B3E">
        <w:rPr>
          <w:u w:val="single"/>
        </w:rPr>
        <w:t xml:space="preserve">between a </w:t>
      </w:r>
      <w:r w:rsidRPr="00FB5B3E">
        <w:rPr>
          <w:highlight w:val="green"/>
          <w:u w:val="single"/>
        </w:rPr>
        <w:t>union and district</w:t>
      </w:r>
      <w:r w:rsidRPr="00FB5B3E">
        <w:rPr>
          <w:u w:val="single"/>
        </w:rPr>
        <w:t xml:space="preserve">, </w:t>
      </w:r>
      <w:r w:rsidRPr="00FB5B3E">
        <w:rPr>
          <w:highlight w:val="green"/>
          <w:u w:val="single"/>
        </w:rPr>
        <w:t xml:space="preserve">teachers unions are instrumental in governing </w:t>
      </w:r>
      <w:r w:rsidRPr="00FB5B3E">
        <w:rPr>
          <w:u w:val="single"/>
        </w:rPr>
        <w:t xml:space="preserve">school </w:t>
      </w:r>
      <w:r w:rsidRPr="00FB5B3E">
        <w:rPr>
          <w:highlight w:val="green"/>
          <w:u w:val="single"/>
        </w:rPr>
        <w:t>district policy</w:t>
      </w:r>
      <w:r w:rsidRPr="00FB5B3E">
        <w:rPr>
          <w:u w:val="single"/>
        </w:rPr>
        <w:t xml:space="preserve"> and are </w:t>
      </w:r>
      <w:r w:rsidRPr="00FB5B3E">
        <w:rPr>
          <w:highlight w:val="green"/>
          <w:u w:val="single"/>
        </w:rPr>
        <w:t xml:space="preserve">consequential </w:t>
      </w:r>
      <w:r w:rsidRPr="00FB5B3E">
        <w:rPr>
          <w:u w:val="single"/>
        </w:rPr>
        <w:t xml:space="preserve">to the implementation of </w:t>
      </w:r>
      <w:r w:rsidRPr="00FB5B3E">
        <w:rPr>
          <w:highlight w:val="green"/>
          <w:u w:val="single"/>
        </w:rPr>
        <w:t>reforms and effectiveness of schools</w:t>
      </w:r>
      <w:r w:rsidRPr="009E1345">
        <w:rPr>
          <w:sz w:val="16"/>
          <w:highlight w:val="green"/>
        </w:rPr>
        <w:t xml:space="preserve"> </w:t>
      </w:r>
      <w:r w:rsidRPr="009E1345">
        <w:rPr>
          <w:sz w:val="16"/>
        </w:rPr>
        <w:t>(Eberts, 2007; Hill, 2006; Strunk, 2012; 2014)</w:t>
      </w:r>
    </w:p>
    <w:p w14:paraId="754F561F" w14:textId="77777777" w:rsidR="00834497" w:rsidRPr="00EC4270" w:rsidRDefault="00834497" w:rsidP="00834497"/>
    <w:p w14:paraId="7FA7DF91" w14:textId="77777777" w:rsidR="00834497" w:rsidRPr="00AB7B84" w:rsidRDefault="00834497" w:rsidP="00834497"/>
    <w:p w14:paraId="6638BBA1" w14:textId="77777777" w:rsidR="00834497" w:rsidRDefault="00834497" w:rsidP="00834497">
      <w:pPr>
        <w:pStyle w:val="Heading4"/>
      </w:pPr>
      <w:r>
        <w:t>Thus, the Plan: The United States federal government should substantially strengthen collective bargaining rights for public-school teachers.</w:t>
      </w:r>
    </w:p>
    <w:p w14:paraId="2982F65E" w14:textId="77777777" w:rsidR="00834497" w:rsidRPr="002C5C4F" w:rsidRDefault="00834497" w:rsidP="00834497"/>
    <w:p w14:paraId="203236B0" w14:textId="1266B80B" w:rsidR="00834497" w:rsidRDefault="00834497" w:rsidP="00834497">
      <w:pPr>
        <w:pStyle w:val="Heading3"/>
      </w:pPr>
      <w:r>
        <w:t>ADV 2</w:t>
      </w:r>
    </w:p>
    <w:p w14:paraId="4168BCCD" w14:textId="77777777" w:rsidR="00834497" w:rsidRPr="00AB7B84" w:rsidRDefault="00834497" w:rsidP="00834497">
      <w:pPr>
        <w:pStyle w:val="Heading4"/>
      </w:pPr>
      <w:r>
        <w:t xml:space="preserve">Advantage 2 is </w:t>
      </w:r>
      <w:r w:rsidRPr="003A4B98">
        <w:rPr>
          <w:u w:val="single"/>
        </w:rPr>
        <w:t>Participation</w:t>
      </w:r>
      <w:r>
        <w:t>.</w:t>
      </w:r>
    </w:p>
    <w:p w14:paraId="6A1FED85" w14:textId="77777777" w:rsidR="00834497" w:rsidRDefault="00834497" w:rsidP="00834497">
      <w:pPr>
        <w:pStyle w:val="Heading4"/>
      </w:pPr>
      <w:r>
        <w:t>Teacher bargaining rights’s are declining now---cementing them is key.</w:t>
      </w:r>
    </w:p>
    <w:p w14:paraId="65E7FA7B" w14:textId="77777777" w:rsidR="00834497" w:rsidRDefault="00834497" w:rsidP="00834497">
      <w:r w:rsidRPr="006129A4">
        <w:rPr>
          <w:rStyle w:val="Style13ptBold"/>
        </w:rPr>
        <w:t>Konopka 25'</w:t>
      </w:r>
      <w:r w:rsidRPr="003A7F74">
        <w:t xml:space="preserve"> - [Victoria Konopka, Harvard Undergraduate Law Review, </w:t>
      </w:r>
      <w:r>
        <w:t xml:space="preserve">Spring </w:t>
      </w:r>
      <w:r w:rsidRPr="003A7F74">
        <w:t>2025 "Teaching Without a Voice: The Legal Erosion of Teachers’ Collective Bargaining Rights — Harvard Undergraduate Law Review, available on:  https://hulr.org/spring-2025/teaching-without-a-voice-the-legal-erosion-of-teachers-collective-bargaining-rights, accessed:  9-24-2025 // jsp]</w:t>
      </w:r>
    </w:p>
    <w:p w14:paraId="0F81217F" w14:textId="77777777" w:rsidR="00834497" w:rsidRPr="003A7F74" w:rsidRDefault="00834497" w:rsidP="00834497">
      <w:pPr>
        <w:rPr>
          <w:u w:val="single"/>
        </w:rPr>
      </w:pPr>
      <w:r w:rsidRPr="003A7F74">
        <w:rPr>
          <w:u w:val="single"/>
        </w:rPr>
        <w:t>The employer-employee relationship has evolved into a battle embedded in American working culture. A clear distinction between the employer’s position of power and expectation of subordination from their employees has been established within the workplace. Despite this, labor unions have emerged to combat such perceptions employers have regarding their employees. Specifically, employees have heavily relied on the practice of collective bargaining.</w:t>
      </w:r>
    </w:p>
    <w:p w14:paraId="67EEAC52" w14:textId="77777777" w:rsidR="00834497" w:rsidRPr="003A7F74" w:rsidRDefault="00834497" w:rsidP="00834497">
      <w:pPr>
        <w:rPr>
          <w:u w:val="single"/>
        </w:rPr>
      </w:pPr>
      <w:r w:rsidRPr="00A9483F">
        <w:rPr>
          <w:sz w:val="16"/>
        </w:rPr>
        <w:t xml:space="preserve">Collective bargaining is the process by which employees can collectively negotiate, commonly through a union or representatives, for better working conditions and wages. Since its inception, collective bargaining has been a leading force in obtaining better working conditions for many workers and has inspired many more to </w:t>
      </w:r>
      <w:r w:rsidRPr="0032477C">
        <w:rPr>
          <w:sz w:val="16"/>
        </w:rPr>
        <w:t xml:space="preserve">organize. </w:t>
      </w:r>
      <w:r w:rsidRPr="0032477C">
        <w:rPr>
          <w:u w:val="single"/>
        </w:rPr>
        <w:t>Collective bargaining has improved unionized and nonunion workers’ working lives and outcomes. In workplaces where unions are strong, the wages of workers who are not part of the union also increase when they are still similar to those of unionized workers. [1] However, collective bargaining does not equally encompass all: different lines of work, specifically public versus private employees, experience varying outcomes through collective bargaining. One line of work that has not tended to benefit from collective bargaining profoundly impacts our nation: educators in public</w:t>
      </w:r>
      <w:r w:rsidRPr="003A7F74">
        <w:rPr>
          <w:u w:val="single"/>
        </w:rPr>
        <w:t xml:space="preserve"> schools.</w:t>
      </w:r>
    </w:p>
    <w:p w14:paraId="4A55C5EB" w14:textId="77777777" w:rsidR="00834497" w:rsidRPr="006129A4" w:rsidRDefault="00834497" w:rsidP="00834497">
      <w:pPr>
        <w:rPr>
          <w:u w:val="single"/>
        </w:rPr>
      </w:pPr>
      <w:r w:rsidRPr="003A7F74">
        <w:rPr>
          <w:u w:val="single"/>
        </w:rPr>
        <w:t xml:space="preserve">Therefore, </w:t>
      </w:r>
      <w:r w:rsidRPr="009E0AC7">
        <w:rPr>
          <w:highlight w:val="green"/>
          <w:u w:val="single"/>
        </w:rPr>
        <w:t xml:space="preserve">the </w:t>
      </w:r>
      <w:r w:rsidRPr="0032477C">
        <w:rPr>
          <w:rStyle w:val="Emphasis"/>
          <w:highlight w:val="green"/>
        </w:rPr>
        <w:t>federal</w:t>
      </w:r>
      <w:r w:rsidRPr="009E0AC7">
        <w:rPr>
          <w:highlight w:val="green"/>
          <w:u w:val="single"/>
        </w:rPr>
        <w:t xml:space="preserve"> </w:t>
      </w:r>
      <w:r w:rsidRPr="0032477C">
        <w:rPr>
          <w:rStyle w:val="Emphasis"/>
          <w:highlight w:val="green"/>
        </w:rPr>
        <w:t>government</w:t>
      </w:r>
      <w:r w:rsidRPr="009E0AC7">
        <w:rPr>
          <w:highlight w:val="green"/>
          <w:u w:val="single"/>
        </w:rPr>
        <w:t xml:space="preserve"> must recognize the right of </w:t>
      </w:r>
      <w:r w:rsidRPr="0032477C">
        <w:rPr>
          <w:rStyle w:val="Emphasis"/>
          <w:highlight w:val="green"/>
        </w:rPr>
        <w:t>public-school teachers</w:t>
      </w:r>
      <w:r w:rsidRPr="009E0AC7">
        <w:rPr>
          <w:highlight w:val="green"/>
          <w:u w:val="single"/>
        </w:rPr>
        <w:t xml:space="preserve"> to bargain collectively</w:t>
      </w:r>
      <w:r w:rsidRPr="003A7F74">
        <w:rPr>
          <w:u w:val="single"/>
        </w:rPr>
        <w:t xml:space="preserve">, a necessary endeavor to uphold education’s role as a foundational pillar of American </w:t>
      </w:r>
      <w:r w:rsidRPr="006129A4">
        <w:rPr>
          <w:u w:val="single"/>
        </w:rPr>
        <w:t xml:space="preserve">democracy. Despite teachers’ public service, they are met with a </w:t>
      </w:r>
      <w:r w:rsidRPr="0032477C">
        <w:rPr>
          <w:rStyle w:val="Emphasis"/>
          <w:highlight w:val="green"/>
        </w:rPr>
        <w:t>fragmented</w:t>
      </w:r>
      <w:r w:rsidRPr="009E0AC7">
        <w:rPr>
          <w:highlight w:val="green"/>
          <w:u w:val="single"/>
        </w:rPr>
        <w:t xml:space="preserve"> </w:t>
      </w:r>
      <w:r w:rsidRPr="0032477C">
        <w:rPr>
          <w:rStyle w:val="Emphasis"/>
          <w:highlight w:val="green"/>
        </w:rPr>
        <w:t>state-by-state</w:t>
      </w:r>
      <w:r w:rsidRPr="009E0AC7">
        <w:rPr>
          <w:highlight w:val="green"/>
          <w:u w:val="single"/>
        </w:rPr>
        <w:t xml:space="preserve"> determination</w:t>
      </w:r>
      <w:r w:rsidRPr="006129A4">
        <w:rPr>
          <w:u w:val="single"/>
        </w:rPr>
        <w:t xml:space="preserve"> of their right to collective bargaining, undermining their autonomy and economic self-determination.</w:t>
      </w:r>
      <w:r w:rsidRPr="00A9483F">
        <w:rPr>
          <w:sz w:val="16"/>
        </w:rPr>
        <w:t xml:space="preserve"> By placing teachers’ economic self-determination at the mercy of shifting state policies, this fragmented system erodes their rights of substantive due process, depriving them of fundamental workplace liberty. Additionally, educators are denied a fundamental aspect of workplace autonomy guaranteed to private-sector employees. The absence of federal and judicial protections exacerbates such inequities, placing public educators at a systemic disadvantage compared to private-sector employees. </w:t>
      </w:r>
      <w:r w:rsidRPr="0032477C">
        <w:rPr>
          <w:u w:val="single"/>
        </w:rPr>
        <w:t xml:space="preserve">A </w:t>
      </w:r>
      <w:r w:rsidRPr="0032477C">
        <w:rPr>
          <w:rStyle w:val="Emphasis"/>
          <w:highlight w:val="green"/>
        </w:rPr>
        <w:t>federal</w:t>
      </w:r>
      <w:r w:rsidRPr="009E0AC7">
        <w:rPr>
          <w:highlight w:val="green"/>
          <w:u w:val="single"/>
        </w:rPr>
        <w:t xml:space="preserve"> guarantee </w:t>
      </w:r>
      <w:r w:rsidRPr="0032477C">
        <w:rPr>
          <w:u w:val="single"/>
        </w:rPr>
        <w:t xml:space="preserve">of collective-bargaining rights </w:t>
      </w:r>
      <w:r w:rsidRPr="006129A4">
        <w:rPr>
          <w:u w:val="single"/>
        </w:rPr>
        <w:t xml:space="preserve">will </w:t>
      </w:r>
      <w:r w:rsidRPr="009E0AC7">
        <w:rPr>
          <w:highlight w:val="green"/>
          <w:u w:val="single"/>
        </w:rPr>
        <w:t xml:space="preserve">resolve </w:t>
      </w:r>
      <w:r w:rsidRPr="006129A4">
        <w:rPr>
          <w:u w:val="single"/>
        </w:rPr>
        <w:t xml:space="preserve">the </w:t>
      </w:r>
      <w:r w:rsidRPr="009E0AC7">
        <w:rPr>
          <w:highlight w:val="green"/>
          <w:u w:val="single"/>
        </w:rPr>
        <w:t xml:space="preserve">constitutional inconsistencies that lead to inconsistent </w:t>
      </w:r>
      <w:r w:rsidRPr="006129A4">
        <w:rPr>
          <w:u w:val="single"/>
        </w:rPr>
        <w:t xml:space="preserve">application of </w:t>
      </w:r>
      <w:r w:rsidRPr="0032477C">
        <w:rPr>
          <w:u w:val="single"/>
        </w:rPr>
        <w:t xml:space="preserve">labor </w:t>
      </w:r>
      <w:r w:rsidRPr="009E0AC7">
        <w:rPr>
          <w:highlight w:val="green"/>
          <w:u w:val="single"/>
        </w:rPr>
        <w:t xml:space="preserve">laws while </w:t>
      </w:r>
      <w:r w:rsidRPr="0032477C">
        <w:rPr>
          <w:rStyle w:val="Emphasis"/>
          <w:highlight w:val="green"/>
        </w:rPr>
        <w:t>restoring</w:t>
      </w:r>
      <w:r w:rsidRPr="009E0AC7">
        <w:rPr>
          <w:highlight w:val="green"/>
          <w:u w:val="single"/>
        </w:rPr>
        <w:t xml:space="preserve"> </w:t>
      </w:r>
      <w:r w:rsidRPr="0032477C">
        <w:rPr>
          <w:u w:val="single"/>
        </w:rPr>
        <w:t xml:space="preserve">and reaffirming </w:t>
      </w:r>
      <w:r w:rsidRPr="0032477C">
        <w:rPr>
          <w:rStyle w:val="Emphasis"/>
          <w:highlight w:val="green"/>
        </w:rPr>
        <w:t>democratic principles</w:t>
      </w:r>
      <w:r w:rsidRPr="006129A4">
        <w:rPr>
          <w:u w:val="single"/>
        </w:rPr>
        <w:t>.</w:t>
      </w:r>
    </w:p>
    <w:p w14:paraId="57969313" w14:textId="77777777" w:rsidR="00834497" w:rsidRPr="00A9483F" w:rsidRDefault="00834497" w:rsidP="00834497">
      <w:pPr>
        <w:rPr>
          <w:sz w:val="16"/>
        </w:rPr>
      </w:pPr>
      <w:r w:rsidRPr="00A9483F">
        <w:rPr>
          <w:sz w:val="16"/>
        </w:rPr>
        <w:t xml:space="preserve">The importance of education within America’s democracy has been stressed since the birth of the nation. Benjamin Franklin, Founding Father and esteemed intellect stated, “A Bible and a newspaper in every house, a good school in every district — all studied and appreciated as they merit — are the principal support of virtue, morality, and civil liberty.” [2] Thomas Jefferson himself contended that “the preservation of the means of knowledge among the lowest ranks is of more importance to the public than all the property of all the rich men in the country.” [3] From the nation’s inception, it was understood that education was not merely an individual endeavor by each child but rather a democratic imperative. In Brown v. Board of Education (1954), the Supreme Court affirmed that education “is required in the performance of our most basic public responsibilities [. . .]. It is the very foundation of good citizenship.” [4] </w:t>
      </w:r>
      <w:r w:rsidRPr="006129A4">
        <w:rPr>
          <w:u w:val="single"/>
        </w:rPr>
        <w:t xml:space="preserve">The principle that the democratic experiment cannot prevail without quality education was introduced by the Founding Fathers and more recently affirmed by the Supreme Court. However, the erosion of teachers’ rights in the workplace contradicts this principle, restricting educators’ ability to obtain the conditions they require to provide quality instruction. Brown acknowledged that </w:t>
      </w:r>
      <w:r w:rsidRPr="009E0AC7">
        <w:rPr>
          <w:highlight w:val="green"/>
          <w:u w:val="single"/>
        </w:rPr>
        <w:t xml:space="preserve">education inequities threaten democratic participation </w:t>
      </w:r>
      <w:r w:rsidRPr="006129A4">
        <w:rPr>
          <w:u w:val="single"/>
        </w:rPr>
        <w:t>and diminish the foundation of good citizens</w:t>
      </w:r>
      <w:r w:rsidRPr="0032477C">
        <w:rPr>
          <w:u w:val="single"/>
        </w:rPr>
        <w:t>hip, and denying teachers the right to advocate for necessary working conditions poses a tremendous threat.</w:t>
      </w:r>
    </w:p>
    <w:p w14:paraId="46951D6A" w14:textId="77777777" w:rsidR="00834497" w:rsidRPr="00A9483F" w:rsidRDefault="00834497" w:rsidP="00834497">
      <w:pPr>
        <w:rPr>
          <w:sz w:val="16"/>
        </w:rPr>
      </w:pPr>
      <w:r w:rsidRPr="00A9483F">
        <w:rPr>
          <w:sz w:val="16"/>
        </w:rPr>
        <w:t xml:space="preserve">The exclusion of public-sector employees from federal legislation has resulted in a legal framework that denies public-school teachers fundamental workplace liberty. </w:t>
      </w:r>
      <w:r w:rsidRPr="006129A4">
        <w:rPr>
          <w:u w:val="single"/>
        </w:rPr>
        <w:t>T</w:t>
      </w:r>
      <w:r w:rsidRPr="0032477C">
        <w:rPr>
          <w:u w:val="single"/>
        </w:rPr>
        <w:t>he National Labor Relations Act, or NLRA, passed in 1935 to alleviate “inequality of bargaining power,” granted private-sector employees the right to unionize and engage in collective bargaining. However, this legislation also explicitly excluded public-sector employees.</w:t>
      </w:r>
      <w:r w:rsidRPr="0032477C">
        <w:rPr>
          <w:sz w:val="16"/>
        </w:rPr>
        <w:t xml:space="preserve"> [5] This left</w:t>
      </w:r>
      <w:r w:rsidRPr="00A9483F">
        <w:rPr>
          <w:sz w:val="16"/>
        </w:rPr>
        <w:t xml:space="preserve"> public-sector labor rights to be decided state-by-state. Some states have more protections in favor of collective bargaining, while other state governments opt for restriction. Massachusetts, which takes a supportive stance on public-sector collective bargaining, per Chapter 150E, gives public employees (except police officers) the right to join unions and allows unions to present proposals to public employers. [6] West Virginia, however, adopted a restrictive stance in which public workers lack a legal framework for collective bargaining. [7] Public-school teachers are denied the right to advocate for fair wages and working conditions in this fragmented system. </w:t>
      </w:r>
      <w:r w:rsidRPr="006129A4">
        <w:rPr>
          <w:u w:val="single"/>
        </w:rPr>
        <w:t xml:space="preserve">Such </w:t>
      </w:r>
      <w:r w:rsidRPr="009E0AC7">
        <w:rPr>
          <w:highlight w:val="green"/>
          <w:u w:val="single"/>
        </w:rPr>
        <w:t xml:space="preserve">denial </w:t>
      </w:r>
      <w:r w:rsidRPr="006129A4">
        <w:rPr>
          <w:u w:val="single"/>
        </w:rPr>
        <w:t xml:space="preserve">of workplace liberty </w:t>
      </w:r>
      <w:r w:rsidRPr="0032477C">
        <w:rPr>
          <w:u w:val="single"/>
        </w:rPr>
        <w:t xml:space="preserve">fosters disparities and inequities </w:t>
      </w:r>
      <w:r w:rsidRPr="006129A4">
        <w:rPr>
          <w:u w:val="single"/>
        </w:rPr>
        <w:t xml:space="preserve">that impact more than policy preference or political agenda but rather </w:t>
      </w:r>
      <w:r w:rsidRPr="009E0AC7">
        <w:rPr>
          <w:highlight w:val="green"/>
          <w:u w:val="single"/>
        </w:rPr>
        <w:t>implicate constitutional protections afforded to teachers</w:t>
      </w:r>
      <w:r w:rsidRPr="006129A4">
        <w:rPr>
          <w:u w:val="single"/>
        </w:rPr>
        <w:t>. There is no constitutional basis for why teachers in Massachusetts can enjoy workplace autonomy and why teachers in West Virginia are deprived of such a right</w:t>
      </w:r>
      <w:r w:rsidRPr="00A9483F">
        <w:rPr>
          <w:sz w:val="16"/>
        </w:rPr>
        <w:t xml:space="preserve"> — it is not due to rational or education-based justification but left up to the political agendas of state legislatures. Arbitrary deprivation of a fundamental labor right violates substantive due process and violates teachers’ economic self-determination and the liberty of contract, leaving it to political feeling rather than uniform legal standard. </w:t>
      </w:r>
      <w:r w:rsidRPr="006129A4">
        <w:rPr>
          <w:u w:val="single"/>
        </w:rPr>
        <w:t>This has left educators at a systemic disadvantage compared to those who work in the private sector, despite teachers fulfilling an essential role in maintaining democracy. Teachers are subjected to unconstitutional disparities in fostering an educated democratic citizenry.</w:t>
      </w:r>
    </w:p>
    <w:p w14:paraId="6196395B" w14:textId="77777777" w:rsidR="00834497" w:rsidRPr="00A9483F" w:rsidRDefault="00834497" w:rsidP="00834497">
      <w:pPr>
        <w:rPr>
          <w:u w:val="single"/>
        </w:rPr>
      </w:pPr>
      <w:r w:rsidRPr="006129A4">
        <w:rPr>
          <w:u w:val="single"/>
        </w:rPr>
        <w:t xml:space="preserve">The </w:t>
      </w:r>
      <w:r w:rsidRPr="009E0AC7">
        <w:rPr>
          <w:highlight w:val="green"/>
          <w:u w:val="single"/>
        </w:rPr>
        <w:t>Supreme Court’s</w:t>
      </w:r>
      <w:r w:rsidRPr="006129A4">
        <w:rPr>
          <w:u w:val="single"/>
        </w:rPr>
        <w:t xml:space="preserve"> </w:t>
      </w:r>
      <w:r w:rsidRPr="009E0AC7">
        <w:rPr>
          <w:highlight w:val="green"/>
          <w:u w:val="single"/>
        </w:rPr>
        <w:t xml:space="preserve">inconsistent rulings on </w:t>
      </w:r>
      <w:r w:rsidRPr="006129A4">
        <w:rPr>
          <w:u w:val="single"/>
        </w:rPr>
        <w:t xml:space="preserve">public-sector </w:t>
      </w:r>
      <w:r w:rsidRPr="009E0AC7">
        <w:rPr>
          <w:highlight w:val="green"/>
          <w:u w:val="single"/>
        </w:rPr>
        <w:t xml:space="preserve">union </w:t>
      </w:r>
      <w:r w:rsidRPr="006129A4">
        <w:rPr>
          <w:u w:val="single"/>
        </w:rPr>
        <w:t xml:space="preserve">rights have left teachers </w:t>
      </w:r>
      <w:r w:rsidRPr="009E0AC7">
        <w:rPr>
          <w:highlight w:val="green"/>
          <w:u w:val="single"/>
        </w:rPr>
        <w:t>prone to random legal shifts</w:t>
      </w:r>
      <w:r w:rsidRPr="006129A4">
        <w:rPr>
          <w:u w:val="single"/>
        </w:rPr>
        <w:t>, sometimes deprived of their ability to demand fair working conditions. In Abood v. Detroit Board of Education (1977), the Supreme Court ruled that mandatory agency fees were constitutional, stating that public-sector unions could require non-members to contribute to collective bargaining costs. [8] However, the Supreme Court later ruled in </w:t>
      </w:r>
      <w:r w:rsidRPr="009E0AC7">
        <w:rPr>
          <w:highlight w:val="green"/>
          <w:u w:val="single"/>
        </w:rPr>
        <w:t xml:space="preserve">Janus </w:t>
      </w:r>
      <w:r w:rsidRPr="0032477C">
        <w:rPr>
          <w:u w:val="single"/>
        </w:rPr>
        <w:t>v. AFSCME (2018) that mandatory agency fees for public-sector employees violated the First Amendment.</w:t>
      </w:r>
      <w:r w:rsidRPr="0032477C">
        <w:rPr>
          <w:sz w:val="16"/>
        </w:rPr>
        <w:t xml:space="preserve"> [9] </w:t>
      </w:r>
      <w:r w:rsidRPr="0032477C">
        <w:rPr>
          <w:u w:val="single"/>
        </w:rPr>
        <w:t>The Supreme Court, through these two decisions, first reasoned that such agency fees were constitutional, then later ruled that forcing non-members to support collective-bargaining</w:t>
      </w:r>
      <w:r w:rsidRPr="00A9483F">
        <w:rPr>
          <w:u w:val="single"/>
        </w:rPr>
        <w:t xml:space="preserve"> efforts forced political speech since public-sector collective bargaining inherently includes public policy. Such change has </w:t>
      </w:r>
      <w:r w:rsidRPr="009E0AC7">
        <w:rPr>
          <w:highlight w:val="green"/>
          <w:u w:val="single"/>
        </w:rPr>
        <w:t xml:space="preserve">created </w:t>
      </w:r>
      <w:r w:rsidRPr="00A9483F">
        <w:rPr>
          <w:u w:val="single"/>
        </w:rPr>
        <w:t xml:space="preserve">legal </w:t>
      </w:r>
      <w:r w:rsidRPr="009E0AC7">
        <w:rPr>
          <w:highlight w:val="green"/>
          <w:u w:val="single"/>
        </w:rPr>
        <w:t>uncertainty</w:t>
      </w:r>
      <w:r w:rsidRPr="00A9483F">
        <w:rPr>
          <w:u w:val="single"/>
        </w:rPr>
        <w:t xml:space="preserve">, leading teachers into a fearful state over their economic security or, at times, a state of economic instability. Under </w:t>
      </w:r>
      <w:r w:rsidRPr="009E0AC7">
        <w:rPr>
          <w:highlight w:val="green"/>
          <w:u w:val="single"/>
        </w:rPr>
        <w:t>judicial volatility</w:t>
      </w:r>
      <w:r w:rsidRPr="00A9483F">
        <w:rPr>
          <w:u w:val="single"/>
        </w:rPr>
        <w:t xml:space="preserve">, their </w:t>
      </w:r>
      <w:r w:rsidRPr="009E0AC7">
        <w:rPr>
          <w:highlight w:val="green"/>
          <w:u w:val="single"/>
        </w:rPr>
        <w:t xml:space="preserve">bargaining </w:t>
      </w:r>
      <w:r w:rsidRPr="00A9483F">
        <w:rPr>
          <w:u w:val="single"/>
        </w:rPr>
        <w:t xml:space="preserve">power is </w:t>
      </w:r>
      <w:r w:rsidRPr="009E0AC7">
        <w:rPr>
          <w:highlight w:val="green"/>
          <w:u w:val="single"/>
        </w:rPr>
        <w:t>contingent on changing judicial interpretation</w:t>
      </w:r>
      <w:r w:rsidRPr="00A9483F">
        <w:rPr>
          <w:u w:val="single"/>
        </w:rPr>
        <w:t xml:space="preserve">, </w:t>
      </w:r>
      <w:r w:rsidRPr="009E0AC7">
        <w:rPr>
          <w:highlight w:val="green"/>
          <w:u w:val="single"/>
        </w:rPr>
        <w:t xml:space="preserve">swayed by personal </w:t>
      </w:r>
      <w:r w:rsidRPr="00A9483F">
        <w:rPr>
          <w:u w:val="single"/>
        </w:rPr>
        <w:t xml:space="preserve">and political belief, rather than being protected by fundamental labor protections. Teachers’ ability to organize and advocate is based on politically driven legal interpretation instead. Having </w:t>
      </w:r>
      <w:r w:rsidRPr="009E0AC7">
        <w:rPr>
          <w:highlight w:val="green"/>
          <w:u w:val="single"/>
        </w:rPr>
        <w:t xml:space="preserve">to operate under such </w:t>
      </w:r>
      <w:r w:rsidRPr="00A9483F">
        <w:rPr>
          <w:u w:val="single"/>
        </w:rPr>
        <w:t xml:space="preserve">a legal </w:t>
      </w:r>
      <w:r w:rsidRPr="009E0AC7">
        <w:rPr>
          <w:highlight w:val="green"/>
          <w:u w:val="single"/>
        </w:rPr>
        <w:t xml:space="preserve">framework does not provide explicit protections </w:t>
      </w:r>
      <w:r w:rsidRPr="00A9483F">
        <w:rPr>
          <w:u w:val="single"/>
        </w:rPr>
        <w:t xml:space="preserve">for teachers’ workplace rights, </w:t>
      </w:r>
      <w:r w:rsidRPr="009E0AC7">
        <w:rPr>
          <w:highlight w:val="green"/>
          <w:u w:val="single"/>
        </w:rPr>
        <w:t>undermining substantive due process</w:t>
      </w:r>
      <w:r w:rsidRPr="00A9483F">
        <w:rPr>
          <w:u w:val="single"/>
        </w:rPr>
        <w:t>.</w:t>
      </w:r>
    </w:p>
    <w:p w14:paraId="5B234DB2" w14:textId="77777777" w:rsidR="00834497" w:rsidRPr="00A9483F" w:rsidRDefault="00834497" w:rsidP="00834497">
      <w:pPr>
        <w:rPr>
          <w:u w:val="single"/>
        </w:rPr>
      </w:pPr>
      <w:r w:rsidRPr="00A9483F">
        <w:rPr>
          <w:sz w:val="16"/>
        </w:rPr>
        <w:t xml:space="preserve">Some may argue that instituting such federal collective-bargaining laws would be an overreach by the federal government, given its jurisdiction under the Commerce Clause. They claim that the federal government is strictly regulating local labor issues. These matters have traditionally been governed by state laws and local negotiations between teachers and their school boards, making it primarily a matter of state oversight. </w:t>
      </w:r>
      <w:r w:rsidRPr="00A9483F">
        <w:rPr>
          <w:u w:val="single"/>
        </w:rPr>
        <w:t xml:space="preserve">However, the courts have ruled that </w:t>
      </w:r>
      <w:r w:rsidRPr="009E0AC7">
        <w:rPr>
          <w:highlight w:val="green"/>
          <w:u w:val="single"/>
        </w:rPr>
        <w:t xml:space="preserve">labor relations </w:t>
      </w:r>
      <w:r w:rsidRPr="00A9483F">
        <w:rPr>
          <w:u w:val="single"/>
        </w:rPr>
        <w:t xml:space="preserve">can </w:t>
      </w:r>
      <w:r w:rsidRPr="0032477C">
        <w:rPr>
          <w:u w:val="single"/>
        </w:rPr>
        <w:t xml:space="preserve">fall </w:t>
      </w:r>
      <w:r w:rsidRPr="009E0AC7">
        <w:rPr>
          <w:highlight w:val="green"/>
          <w:u w:val="single"/>
        </w:rPr>
        <w:t>under fed</w:t>
      </w:r>
      <w:r w:rsidRPr="0032477C">
        <w:rPr>
          <w:u w:val="single"/>
        </w:rPr>
        <w:t xml:space="preserve">eral </w:t>
      </w:r>
      <w:r w:rsidRPr="009E0AC7">
        <w:rPr>
          <w:highlight w:val="green"/>
          <w:u w:val="single"/>
        </w:rPr>
        <w:t>jurisdiction when interstate commerce is affected</w:t>
      </w:r>
      <w:r w:rsidRPr="00A9483F">
        <w:rPr>
          <w:u w:val="single"/>
        </w:rPr>
        <w:t>.</w:t>
      </w:r>
      <w:r w:rsidRPr="00A9483F">
        <w:rPr>
          <w:sz w:val="16"/>
        </w:rPr>
        <w:t xml:space="preserve"> Specifically, the Supreme Court has ruled that labor relations affect interstate commerce. Therefore, since this is interstate commerce, Congress has the authority to regulate it. In NLRB v. Jones &amp; Laughlin Steel Corp. (1937), the Supreme Court upheld the National Labor Relations Act, citing that labor disputes have a “close and substantial relation to interstate commerce.” [10] </w:t>
      </w:r>
      <w:r w:rsidRPr="009E0AC7">
        <w:rPr>
          <w:highlight w:val="green"/>
          <w:u w:val="single"/>
        </w:rPr>
        <w:t xml:space="preserve">Congressional control </w:t>
      </w:r>
      <w:r w:rsidRPr="00A9483F">
        <w:rPr>
          <w:u w:val="single"/>
        </w:rPr>
        <w:t xml:space="preserve">was deemed </w:t>
      </w:r>
      <w:r w:rsidRPr="009E0AC7">
        <w:rPr>
          <w:highlight w:val="green"/>
          <w:u w:val="single"/>
        </w:rPr>
        <w:t xml:space="preserve">essential to protect </w:t>
      </w:r>
      <w:r w:rsidRPr="00A9483F">
        <w:rPr>
          <w:u w:val="single"/>
        </w:rPr>
        <w:t xml:space="preserve">such commerce </w:t>
      </w:r>
      <w:r w:rsidRPr="009E0AC7">
        <w:rPr>
          <w:highlight w:val="green"/>
          <w:u w:val="single"/>
        </w:rPr>
        <w:t>from obstructions</w:t>
      </w:r>
      <w:r w:rsidRPr="00A9483F">
        <w:rPr>
          <w:u w:val="single"/>
        </w:rPr>
        <w:t>. Hence, this decision established that even local labor relations can be under the federal government’s jurisdiction when the specific conditions arise. Still, extending such oversight to teachers requires a careful balance between federal authority and state autonomy. It brings the question of whether the guarantee of teachers’ collective-bargaining rights under federal law falls primarily under labor relations or education policy.</w:t>
      </w:r>
    </w:p>
    <w:p w14:paraId="7468863E" w14:textId="77777777" w:rsidR="00834497" w:rsidRPr="00A9483F" w:rsidRDefault="00834497" w:rsidP="00834497">
      <w:pPr>
        <w:rPr>
          <w:u w:val="single"/>
        </w:rPr>
      </w:pPr>
      <w:r w:rsidRPr="00F56BF9">
        <w:rPr>
          <w:u w:val="single"/>
        </w:rPr>
        <w:t xml:space="preserve">State-level legislative </w:t>
      </w:r>
      <w:r w:rsidRPr="009E0AC7">
        <w:rPr>
          <w:highlight w:val="green"/>
          <w:u w:val="single"/>
        </w:rPr>
        <w:t xml:space="preserve">changes </w:t>
      </w:r>
      <w:r w:rsidRPr="00F56BF9">
        <w:rPr>
          <w:u w:val="single"/>
        </w:rPr>
        <w:t xml:space="preserve">have </w:t>
      </w:r>
      <w:r w:rsidRPr="009E0AC7">
        <w:rPr>
          <w:highlight w:val="green"/>
          <w:u w:val="single"/>
        </w:rPr>
        <w:t xml:space="preserve">accentuated </w:t>
      </w:r>
      <w:r w:rsidRPr="00F56BF9">
        <w:rPr>
          <w:u w:val="single"/>
        </w:rPr>
        <w:t xml:space="preserve">the </w:t>
      </w:r>
      <w:r w:rsidRPr="009E0AC7">
        <w:rPr>
          <w:highlight w:val="green"/>
          <w:u w:val="single"/>
        </w:rPr>
        <w:t xml:space="preserve">erosion of </w:t>
      </w:r>
      <w:r w:rsidRPr="00F56BF9">
        <w:rPr>
          <w:u w:val="single"/>
        </w:rPr>
        <w:t xml:space="preserve">teachers’ </w:t>
      </w:r>
      <w:r w:rsidRPr="009E0AC7">
        <w:rPr>
          <w:highlight w:val="green"/>
          <w:u w:val="single"/>
        </w:rPr>
        <w:t xml:space="preserve">collective-bargaining rights </w:t>
      </w:r>
      <w:r w:rsidRPr="00F56BF9">
        <w:rPr>
          <w:u w:val="single"/>
        </w:rPr>
        <w:t xml:space="preserve">across the country due to the </w:t>
      </w:r>
      <w:r w:rsidRPr="009E0AC7">
        <w:rPr>
          <w:highlight w:val="green"/>
          <w:u w:val="single"/>
        </w:rPr>
        <w:t xml:space="preserve">absence of </w:t>
      </w:r>
      <w:r w:rsidRPr="00F56BF9">
        <w:rPr>
          <w:u w:val="single"/>
        </w:rPr>
        <w:t xml:space="preserve">standard </w:t>
      </w:r>
      <w:r w:rsidRPr="009E0AC7">
        <w:rPr>
          <w:highlight w:val="green"/>
          <w:u w:val="single"/>
        </w:rPr>
        <w:t>federal</w:t>
      </w:r>
      <w:r w:rsidRPr="00F56BF9">
        <w:rPr>
          <w:u w:val="single"/>
        </w:rPr>
        <w:t xml:space="preserve">-level </w:t>
      </w:r>
      <w:r w:rsidRPr="009E0AC7">
        <w:rPr>
          <w:highlight w:val="green"/>
          <w:u w:val="single"/>
        </w:rPr>
        <w:t xml:space="preserve">protections </w:t>
      </w:r>
      <w:r w:rsidRPr="00F56BF9">
        <w:rPr>
          <w:u w:val="single"/>
        </w:rPr>
        <w:t xml:space="preserve">for public school </w:t>
      </w:r>
      <w:r w:rsidRPr="00A9483F">
        <w:rPr>
          <w:u w:val="single"/>
        </w:rPr>
        <w:t>educators. Act 10 in the State of Wisconsin eliminated collective bargaining:</w:t>
      </w:r>
    </w:p>
    <w:p w14:paraId="68F2FDE5" w14:textId="77777777" w:rsidR="00834497" w:rsidRPr="00A9483F" w:rsidRDefault="00834497" w:rsidP="00834497">
      <w:pPr>
        <w:rPr>
          <w:sz w:val="16"/>
        </w:rPr>
      </w:pPr>
      <w:r w:rsidRPr="00A9483F">
        <w:rPr>
          <w:u w:val="single"/>
        </w:rPr>
        <w:t>“Act 10 provides that no local governmental unit or school board may collectively bargain with its employees, except as provided under the Municipal Employment Relations Act (MERA).”</w:t>
      </w:r>
      <w:r w:rsidRPr="00A9483F">
        <w:rPr>
          <w:sz w:val="16"/>
        </w:rPr>
        <w:t xml:space="preserve"> [11]</w:t>
      </w:r>
    </w:p>
    <w:p w14:paraId="4D032051" w14:textId="77777777" w:rsidR="00834497" w:rsidRPr="00F56BF9" w:rsidRDefault="00834497" w:rsidP="00834497">
      <w:pPr>
        <w:rPr>
          <w:u w:val="single"/>
        </w:rPr>
      </w:pPr>
      <w:r w:rsidRPr="00A9483F">
        <w:rPr>
          <w:sz w:val="16"/>
        </w:rPr>
        <w:t xml:space="preserve">Such provisions weaken teacher unions, arguably the primary and most forceful voice for educators. North Carolina General Statute § 95-98 explicitly forbids public-sector employees from engaging in collective bargaining with local or state government entities. [12] </w:t>
      </w:r>
      <w:r w:rsidRPr="00F56BF9">
        <w:rPr>
          <w:u w:val="single"/>
        </w:rPr>
        <w:t xml:space="preserve">Legislation that restricts the collective-bargaining power of public-school teachers also restricts the ability of educators to secure comprehensive contracts that address the modern problems they face in the workplace. </w:t>
      </w:r>
      <w:r w:rsidRPr="009E0AC7">
        <w:rPr>
          <w:highlight w:val="green"/>
          <w:u w:val="single"/>
        </w:rPr>
        <w:t xml:space="preserve">Teachers </w:t>
      </w:r>
      <w:r w:rsidRPr="00F56BF9">
        <w:rPr>
          <w:u w:val="single"/>
        </w:rPr>
        <w:t xml:space="preserve">are </w:t>
      </w:r>
      <w:r w:rsidRPr="009E0AC7">
        <w:rPr>
          <w:highlight w:val="green"/>
          <w:u w:val="single"/>
        </w:rPr>
        <w:t xml:space="preserve">restricted </w:t>
      </w:r>
      <w:r w:rsidRPr="00F56BF9">
        <w:rPr>
          <w:u w:val="single"/>
        </w:rPr>
        <w:t xml:space="preserve">in their ability </w:t>
      </w:r>
      <w:r w:rsidRPr="009E0AC7">
        <w:rPr>
          <w:highlight w:val="green"/>
          <w:u w:val="single"/>
        </w:rPr>
        <w:t xml:space="preserve">to advocate for </w:t>
      </w:r>
      <w:r w:rsidRPr="00F56BF9">
        <w:rPr>
          <w:u w:val="single"/>
        </w:rPr>
        <w:t xml:space="preserve">improved working </w:t>
      </w:r>
      <w:r w:rsidRPr="009E0AC7">
        <w:rPr>
          <w:highlight w:val="green"/>
          <w:u w:val="single"/>
        </w:rPr>
        <w:t xml:space="preserve">conditions and </w:t>
      </w:r>
      <w:r w:rsidRPr="00F56BF9">
        <w:rPr>
          <w:u w:val="single"/>
        </w:rPr>
        <w:t xml:space="preserve">compensation and in providing an adequate </w:t>
      </w:r>
      <w:r w:rsidRPr="009E0AC7">
        <w:rPr>
          <w:highlight w:val="green"/>
          <w:u w:val="single"/>
        </w:rPr>
        <w:t xml:space="preserve">education </w:t>
      </w:r>
      <w:r w:rsidRPr="00F56BF9">
        <w:rPr>
          <w:u w:val="single"/>
        </w:rPr>
        <w:t xml:space="preserve">for their students. North Carolina’s General Statute § 95-98 dates back to Jim-Crow-era labor restrictions meant to restrict public employees’ power over their workplaces. Now impacting teachers, this legislation creates a </w:t>
      </w:r>
      <w:r w:rsidRPr="009E0AC7">
        <w:rPr>
          <w:highlight w:val="green"/>
          <w:u w:val="single"/>
        </w:rPr>
        <w:t xml:space="preserve">systematically disadvantaged workforce </w:t>
      </w:r>
      <w:r w:rsidRPr="00F56BF9">
        <w:rPr>
          <w:u w:val="single"/>
        </w:rPr>
        <w:t xml:space="preserve">to those working in the private sector. Those working in the private sector are afforded the right to collective bargaining due to the NLRA making the distinction between “private” and “public” employees: that distinction allows for inequity in working rights and conditions between private-sector employees and teachers. The enforcement of these laws is constitutionally questionable regarding labor rights while also </w:t>
      </w:r>
      <w:r w:rsidRPr="009E0AC7">
        <w:rPr>
          <w:highlight w:val="green"/>
          <w:u w:val="single"/>
        </w:rPr>
        <w:t xml:space="preserve">denying </w:t>
      </w:r>
      <w:r w:rsidRPr="00F56BF9">
        <w:rPr>
          <w:u w:val="single"/>
        </w:rPr>
        <w:t xml:space="preserve">educators the </w:t>
      </w:r>
      <w:r w:rsidRPr="009E0AC7">
        <w:rPr>
          <w:highlight w:val="green"/>
          <w:u w:val="single"/>
        </w:rPr>
        <w:t xml:space="preserve">protections necessary to perform </w:t>
      </w:r>
      <w:r w:rsidRPr="00F56BF9">
        <w:rPr>
          <w:u w:val="single"/>
        </w:rPr>
        <w:t xml:space="preserve">as the protectors of the </w:t>
      </w:r>
      <w:r w:rsidRPr="009E0AC7">
        <w:rPr>
          <w:highlight w:val="green"/>
          <w:u w:val="single"/>
        </w:rPr>
        <w:t>future of American democracy</w:t>
      </w:r>
      <w:r w:rsidRPr="00F56BF9">
        <w:rPr>
          <w:u w:val="single"/>
        </w:rPr>
        <w:t>. This compromises the high-quality education system the Founding Fathers strived for, which the Supreme Court asserted as essential.</w:t>
      </w:r>
    </w:p>
    <w:p w14:paraId="0BFBB35F" w14:textId="77777777" w:rsidR="00834497" w:rsidRDefault="00834497" w:rsidP="00834497">
      <w:pPr>
        <w:rPr>
          <w:u w:val="single"/>
        </w:rPr>
      </w:pPr>
      <w:r w:rsidRPr="00A9483F">
        <w:rPr>
          <w:u w:val="single"/>
        </w:rPr>
        <w:t xml:space="preserve">Thus, </w:t>
      </w:r>
      <w:r w:rsidRPr="009E0AC7">
        <w:rPr>
          <w:highlight w:val="green"/>
          <w:u w:val="single"/>
        </w:rPr>
        <w:t>c</w:t>
      </w:r>
      <w:r w:rsidRPr="00A9483F">
        <w:rPr>
          <w:u w:val="single"/>
        </w:rPr>
        <w:t>ollective-</w:t>
      </w:r>
      <w:r w:rsidRPr="009E0AC7">
        <w:rPr>
          <w:highlight w:val="green"/>
          <w:u w:val="single"/>
        </w:rPr>
        <w:t>b</w:t>
      </w:r>
      <w:r w:rsidRPr="00A9483F">
        <w:rPr>
          <w:u w:val="single"/>
        </w:rPr>
        <w:t xml:space="preserve">argaining </w:t>
      </w:r>
      <w:r w:rsidRPr="009E0AC7">
        <w:rPr>
          <w:highlight w:val="green"/>
          <w:u w:val="single"/>
        </w:rPr>
        <w:t>r</w:t>
      </w:r>
      <w:r w:rsidRPr="00A9483F">
        <w:rPr>
          <w:u w:val="single"/>
        </w:rPr>
        <w:t xml:space="preserve">ights are </w:t>
      </w:r>
      <w:r w:rsidRPr="009E0AC7">
        <w:rPr>
          <w:highlight w:val="green"/>
          <w:u w:val="single"/>
        </w:rPr>
        <w:t xml:space="preserve">eroding without </w:t>
      </w:r>
      <w:r w:rsidRPr="0032477C">
        <w:rPr>
          <w:highlight w:val="green"/>
          <w:u w:val="single"/>
        </w:rPr>
        <w:t>stronger legal protections</w:t>
      </w:r>
      <w:r w:rsidRPr="00A9483F">
        <w:rPr>
          <w:u w:val="single"/>
        </w:rPr>
        <w:t xml:space="preserve"> as </w:t>
      </w:r>
      <w:r w:rsidRPr="0032477C">
        <w:rPr>
          <w:u w:val="single"/>
        </w:rPr>
        <w:t xml:space="preserve">judicial and legislative measures </w:t>
      </w:r>
      <w:r w:rsidRPr="00A9483F">
        <w:rPr>
          <w:u w:val="single"/>
        </w:rPr>
        <w:t>continue to undermine teachers’ rights and working conditions. Shifting decision-making power away from educators and their local communities undermines the democratic principles safeguarding workers’ rights throughout history. Nevertheless, these democratic principles have not been extended to educators, making it easier for teachers to be left without a seat at the negotiating table. Public-school teachers are tasked with equipping students with the ability and knowledge to engage with the American democratic process while they are not able to enjoy these democratic principles fully themselves.</w:t>
      </w:r>
    </w:p>
    <w:p w14:paraId="521D0539" w14:textId="77777777" w:rsidR="00834497" w:rsidRPr="00F56BF9" w:rsidRDefault="00834497" w:rsidP="00834497">
      <w:pPr>
        <w:rPr>
          <w:u w:val="single"/>
        </w:rPr>
      </w:pPr>
    </w:p>
    <w:p w14:paraId="3E5E4103" w14:textId="77777777" w:rsidR="00834497" w:rsidRPr="00971374" w:rsidRDefault="00834497" w:rsidP="00834497">
      <w:pPr>
        <w:pStyle w:val="Heading4"/>
      </w:pPr>
      <w:r w:rsidRPr="00971374">
        <w:t xml:space="preserve">Democracies prevent existential risk. </w:t>
      </w:r>
    </w:p>
    <w:p w14:paraId="40F0D9BF" w14:textId="77777777" w:rsidR="00834497" w:rsidRPr="00971374" w:rsidRDefault="00834497" w:rsidP="00834497">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28"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28"/>
      <w:r w:rsidRPr="00971374">
        <w:t>“Democratising Risk: In Search of a Methodology to Study Existential Risk,” 3995225, 12/28/2021, Social Science Research Network, https://papers.ssrn.com/abstract=3995225</w:t>
      </w:r>
    </w:p>
    <w:p w14:paraId="72DE3D10" w14:textId="77777777" w:rsidR="00834497" w:rsidRPr="00971374" w:rsidRDefault="00834497" w:rsidP="00834497">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52D9965B" w14:textId="77777777" w:rsidR="00834497" w:rsidRPr="00971374" w:rsidRDefault="00834497" w:rsidP="00834497">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006A1188" w14:textId="77777777" w:rsidR="00834497" w:rsidRPr="00971374" w:rsidRDefault="00834497" w:rsidP="00834497">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002F342D" w14:textId="77777777" w:rsidR="00834497" w:rsidRPr="00971374" w:rsidRDefault="00834497" w:rsidP="00834497">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2DF14471" w14:textId="77777777" w:rsidR="00834497" w:rsidRPr="00971374" w:rsidRDefault="00834497" w:rsidP="00834497">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1BDB7AD4" w14:textId="77777777" w:rsidR="00834497" w:rsidRPr="00971374" w:rsidRDefault="00834497" w:rsidP="00834497">
      <w:pPr>
        <w:rPr>
          <w:sz w:val="12"/>
        </w:rPr>
      </w:pPr>
      <w:r w:rsidRPr="00971374">
        <w:rPr>
          <w:sz w:val="12"/>
        </w:rPr>
        <w:t>6. Democratising Risk</w:t>
      </w:r>
    </w:p>
    <w:p w14:paraId="4E03E7F0" w14:textId="77777777" w:rsidR="00834497" w:rsidRPr="00971374" w:rsidRDefault="00834497" w:rsidP="00834497">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06E5C2A0" w14:textId="77777777" w:rsidR="00834497" w:rsidRPr="00971374" w:rsidRDefault="00834497" w:rsidP="00834497">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37681ED6" w14:textId="77777777" w:rsidR="00834497" w:rsidRPr="00971374" w:rsidRDefault="00834497" w:rsidP="00834497">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3073BFC0" w14:textId="77777777" w:rsidR="00834497" w:rsidRPr="00971374" w:rsidRDefault="00834497" w:rsidP="00834497">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638FF194" w14:textId="77777777" w:rsidR="00834497" w:rsidRPr="00971374" w:rsidRDefault="00834497" w:rsidP="00834497">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2433A9E3" w14:textId="77777777" w:rsidR="00834497" w:rsidRPr="00971374" w:rsidRDefault="00834497" w:rsidP="00834497">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6D092B40" w14:textId="77777777" w:rsidR="00834497" w:rsidRPr="00971374" w:rsidRDefault="00834497" w:rsidP="00834497">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13CD2286" w14:textId="77777777" w:rsidR="00834497" w:rsidRPr="00971374" w:rsidRDefault="00834497" w:rsidP="00834497">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3FB2344A" w14:textId="77777777" w:rsidR="00834497" w:rsidRPr="00971374" w:rsidRDefault="00834497" w:rsidP="00834497">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328CCAE8" w14:textId="77777777" w:rsidR="00834497" w:rsidRPr="00971374" w:rsidRDefault="00834497" w:rsidP="00834497">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5E50FFD2" w14:textId="77777777" w:rsidR="00834497" w:rsidRPr="00971374" w:rsidRDefault="00834497" w:rsidP="00834497">
      <w:pPr>
        <w:rPr>
          <w:sz w:val="12"/>
        </w:rPr>
      </w:pPr>
      <w:r w:rsidRPr="00971374">
        <w:rPr>
          <w:sz w:val="12"/>
        </w:rPr>
        <w:t>7. Conclusion</w:t>
      </w:r>
    </w:p>
    <w:p w14:paraId="6472F773" w14:textId="77777777" w:rsidR="00834497" w:rsidRPr="00971374" w:rsidRDefault="00834497" w:rsidP="00834497">
      <w:pPr>
        <w:rPr>
          <w:sz w:val="12"/>
        </w:rPr>
      </w:pPr>
      <w:r w:rsidRPr="00971374">
        <w:rPr>
          <w:sz w:val="12"/>
        </w:rPr>
        <w:t>The case for the importance of studying existential risk has been made. ERS must now converge on a trustworthy methodology.</w:t>
      </w:r>
    </w:p>
    <w:p w14:paraId="298BE0A7" w14:textId="77777777" w:rsidR="00834497" w:rsidRPr="00971374" w:rsidRDefault="00834497" w:rsidP="00834497">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76363364" w14:textId="77777777" w:rsidR="00834497" w:rsidRPr="00971374" w:rsidRDefault="00834497" w:rsidP="00834497">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185E8388" w14:textId="77777777" w:rsidR="00834497" w:rsidRPr="00971374" w:rsidRDefault="00834497" w:rsidP="00834497">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7CE8CA26" w14:textId="77777777" w:rsidR="00834497" w:rsidRDefault="00834497" w:rsidP="00834497"/>
    <w:p w14:paraId="09A01A88" w14:textId="77777777" w:rsidR="00834497" w:rsidRDefault="00834497" w:rsidP="00834497">
      <w:pPr>
        <w:pStyle w:val="Heading4"/>
      </w:pPr>
      <w:r w:rsidRPr="0016216B">
        <w:rPr>
          <w:u w:val="single"/>
        </w:rPr>
        <w:t>Teacher</w:t>
      </w:r>
      <w:r>
        <w:t xml:space="preserve"> unions are critical fight trump---aff slices through </w:t>
      </w:r>
      <w:r w:rsidRPr="0016216B">
        <w:rPr>
          <w:u w:val="single"/>
        </w:rPr>
        <w:t>headwinds</w:t>
      </w:r>
      <w:r>
        <w:t>.</w:t>
      </w:r>
    </w:p>
    <w:p w14:paraId="5E267725" w14:textId="77777777" w:rsidR="00834497" w:rsidRPr="001762FA" w:rsidRDefault="00834497" w:rsidP="00834497">
      <w:r w:rsidRPr="00103C55">
        <w:rPr>
          <w:rStyle w:val="Style13ptBold"/>
        </w:rPr>
        <w:t>Perry 25'</w:t>
      </w:r>
      <w:r w:rsidRPr="001762FA">
        <w:t xml:space="preserve"> - [Shannon Perry, Education Week, 6-25-2025 "How Teachers' Unions Are Confronting the Second Trump Era, available on:  https://www.edweek.org/teaching-learning/how-teachers-unions-are-confronting-the-second-trump-era/2025/06, accessed:  9-30-2025 // jsp]</w:t>
      </w:r>
      <w:r>
        <w:t xml:space="preserve"> *strikethrough and bracket for ableist language*</w:t>
      </w:r>
    </w:p>
    <w:p w14:paraId="04B5B8F0" w14:textId="77777777" w:rsidR="00834497" w:rsidRPr="00103C55" w:rsidRDefault="00834497" w:rsidP="00834497">
      <w:pPr>
        <w:rPr>
          <w:u w:val="single"/>
        </w:rPr>
      </w:pPr>
      <w:r w:rsidRPr="00103C55">
        <w:rPr>
          <w:u w:val="single"/>
        </w:rPr>
        <w:t xml:space="preserve">In the space of just a few short years, the nation’s </w:t>
      </w:r>
      <w:r w:rsidRPr="009E0AC7">
        <w:rPr>
          <w:highlight w:val="green"/>
          <w:u w:val="single"/>
        </w:rPr>
        <w:t xml:space="preserve">teachers’ unions </w:t>
      </w:r>
      <w:r w:rsidRPr="00103C55">
        <w:rPr>
          <w:u w:val="single"/>
        </w:rPr>
        <w:t xml:space="preserve">have gone from being regular White House </w:t>
      </w:r>
      <w:r w:rsidRPr="00AB6C3F">
        <w:rPr>
          <w:u w:val="single"/>
        </w:rPr>
        <w:t>guests during Joe Biden’s administration to leading nationwide protests against the Trump administration’s education and economic agenda.</w:t>
      </w:r>
    </w:p>
    <w:p w14:paraId="4A847148" w14:textId="77777777" w:rsidR="00834497" w:rsidRPr="00103C55" w:rsidRDefault="00834497" w:rsidP="00834497">
      <w:pPr>
        <w:rPr>
          <w:u w:val="single"/>
        </w:rPr>
      </w:pPr>
      <w:r w:rsidRPr="00103C55">
        <w:rPr>
          <w:u w:val="single"/>
        </w:rPr>
        <w:t xml:space="preserve">For the National Education Association, the American Federation of Teachers, and their affiliates </w:t>
      </w:r>
      <w:r w:rsidRPr="009E0AC7">
        <w:rPr>
          <w:highlight w:val="green"/>
          <w:u w:val="single"/>
        </w:rPr>
        <w:t xml:space="preserve">working to rebuild </w:t>
      </w:r>
      <w:r w:rsidRPr="00103C55">
        <w:rPr>
          <w:u w:val="single"/>
        </w:rPr>
        <w:t xml:space="preserve">their </w:t>
      </w:r>
      <w:r w:rsidRPr="009E0AC7">
        <w:rPr>
          <w:highlight w:val="green"/>
          <w:u w:val="single"/>
        </w:rPr>
        <w:t xml:space="preserve">ranks </w:t>
      </w:r>
      <w:r w:rsidRPr="00103C55">
        <w:rPr>
          <w:u w:val="single"/>
        </w:rPr>
        <w:t xml:space="preserve">and </w:t>
      </w:r>
      <w:r w:rsidRPr="009E0AC7">
        <w:rPr>
          <w:highlight w:val="green"/>
          <w:u w:val="single"/>
        </w:rPr>
        <w:t xml:space="preserve">beat back </w:t>
      </w:r>
      <w:r w:rsidRPr="00103C55">
        <w:rPr>
          <w:u w:val="single"/>
        </w:rPr>
        <w:t xml:space="preserve">years of rising </w:t>
      </w:r>
      <w:r w:rsidRPr="009E0AC7">
        <w:rPr>
          <w:highlight w:val="green"/>
          <w:u w:val="single"/>
        </w:rPr>
        <w:t xml:space="preserve">anti-union legislation </w:t>
      </w:r>
      <w:r w:rsidRPr="00103C55">
        <w:rPr>
          <w:u w:val="single"/>
        </w:rPr>
        <w:t xml:space="preserve">and litigation, </w:t>
      </w:r>
      <w:r w:rsidRPr="009E0AC7">
        <w:rPr>
          <w:highlight w:val="green"/>
          <w:u w:val="single"/>
        </w:rPr>
        <w:t xml:space="preserve">positioning </w:t>
      </w:r>
      <w:r w:rsidRPr="00103C55">
        <w:rPr>
          <w:u w:val="single"/>
        </w:rPr>
        <w:t xml:space="preserve">themselves </w:t>
      </w:r>
      <w:r w:rsidRPr="009E0AC7">
        <w:rPr>
          <w:highlight w:val="green"/>
          <w:u w:val="single"/>
        </w:rPr>
        <w:t xml:space="preserve">at the vanguard </w:t>
      </w:r>
      <w:r w:rsidRPr="00103C55">
        <w:rPr>
          <w:u w:val="single"/>
        </w:rPr>
        <w:t xml:space="preserve">of the fight </w:t>
      </w:r>
      <w:r w:rsidRPr="009E0AC7">
        <w:rPr>
          <w:highlight w:val="green"/>
          <w:u w:val="single"/>
        </w:rPr>
        <w:t xml:space="preserve">against the administration’s </w:t>
      </w:r>
      <w:r w:rsidRPr="00103C55">
        <w:rPr>
          <w:u w:val="single"/>
        </w:rPr>
        <w:t xml:space="preserve">education </w:t>
      </w:r>
      <w:r w:rsidRPr="009E0AC7">
        <w:rPr>
          <w:highlight w:val="green"/>
          <w:u w:val="single"/>
        </w:rPr>
        <w:t xml:space="preserve">agenda </w:t>
      </w:r>
      <w:r w:rsidRPr="00103C55">
        <w:rPr>
          <w:u w:val="single"/>
        </w:rPr>
        <w:t>is part of a two-pronged strategy to preserve their influence.</w:t>
      </w:r>
    </w:p>
    <w:p w14:paraId="55FAA36F" w14:textId="77777777" w:rsidR="00834497" w:rsidRPr="00103C55" w:rsidRDefault="00834497" w:rsidP="00834497">
      <w:pPr>
        <w:rPr>
          <w:sz w:val="16"/>
        </w:rPr>
      </w:pPr>
      <w:r w:rsidRPr="00AB6C3F">
        <w:rPr>
          <w:u w:val="single"/>
        </w:rPr>
        <w:t xml:space="preserve">Teachers’ unions are </w:t>
      </w:r>
      <w:r w:rsidRPr="009E0AC7">
        <w:rPr>
          <w:highlight w:val="green"/>
          <w:u w:val="single"/>
        </w:rPr>
        <w:t xml:space="preserve">plaintiffs in </w:t>
      </w:r>
      <w:r w:rsidRPr="00A9483F">
        <w:rPr>
          <w:u w:val="single"/>
        </w:rPr>
        <w:t xml:space="preserve">nearly </w:t>
      </w:r>
      <w:r w:rsidRPr="009E0AC7">
        <w:rPr>
          <w:highlight w:val="green"/>
          <w:u w:val="single"/>
        </w:rPr>
        <w:t xml:space="preserve">a quarter of </w:t>
      </w:r>
      <w:r w:rsidRPr="00A9483F">
        <w:rPr>
          <w:u w:val="single"/>
        </w:rPr>
        <w:t>the law</w:t>
      </w:r>
      <w:r w:rsidRPr="009E0AC7">
        <w:rPr>
          <w:highlight w:val="green"/>
          <w:u w:val="single"/>
        </w:rPr>
        <w:t>suits</w:t>
      </w:r>
      <w:r w:rsidRPr="00A9483F">
        <w:rPr>
          <w:u w:val="single"/>
        </w:rPr>
        <w:t xml:space="preserve"> filed </w:t>
      </w:r>
      <w:r w:rsidRPr="009E0AC7">
        <w:rPr>
          <w:highlight w:val="green"/>
          <w:u w:val="single"/>
        </w:rPr>
        <w:t xml:space="preserve">against Trump </w:t>
      </w:r>
      <w:r w:rsidRPr="00A9483F">
        <w:rPr>
          <w:u w:val="single"/>
        </w:rPr>
        <w:t>administration education policies this spring, looking to block the administration’s efforts to dismantle the U.S. Department of Education, eliminate diversity, equity, and inclusion initiatives, and bar collective bargaining for teachers at the more than 160 Department of Defense schools.</w:t>
      </w:r>
      <w:r w:rsidRPr="00103C55">
        <w:rPr>
          <w:sz w:val="16"/>
        </w:rPr>
        <w:t xml:space="preserve"> They’ve been fighting at the state level, too, to increase funding for early child care, K-12 education, and health care, and to block private school vouchers.</w:t>
      </w:r>
    </w:p>
    <w:p w14:paraId="0B5CAFB8" w14:textId="77777777" w:rsidR="00834497" w:rsidRPr="00103C55" w:rsidRDefault="00834497" w:rsidP="00834497">
      <w:pPr>
        <w:rPr>
          <w:u w:val="single"/>
        </w:rPr>
      </w:pPr>
      <w:r w:rsidRPr="00103C55">
        <w:rPr>
          <w:u w:val="single"/>
        </w:rPr>
        <w:t xml:space="preserve">Locally, the teachers’ unions are </w:t>
      </w:r>
      <w:r w:rsidRPr="00AB6C3F">
        <w:rPr>
          <w:u w:val="single"/>
        </w:rPr>
        <w:t>attempting to harness that activism to expand the base of their support among</w:t>
      </w:r>
      <w:r w:rsidRPr="00103C55">
        <w:rPr>
          <w:u w:val="single"/>
        </w:rPr>
        <w:t xml:space="preserve"> parents and communities after being blamed, fairly or unfairly, for prolonged school closures during the pandemic.</w:t>
      </w:r>
    </w:p>
    <w:p w14:paraId="7DCDE9E0" w14:textId="77777777" w:rsidR="00834497" w:rsidRPr="00103C55" w:rsidRDefault="00834497" w:rsidP="00834497">
      <w:pPr>
        <w:rPr>
          <w:u w:val="single"/>
        </w:rPr>
      </w:pPr>
      <w:r w:rsidRPr="00103C55">
        <w:rPr>
          <w:u w:val="single"/>
        </w:rPr>
        <w:t xml:space="preserve">It all amounts to an incredibly </w:t>
      </w:r>
      <w:r w:rsidRPr="009E0AC7">
        <w:rPr>
          <w:highlight w:val="green"/>
          <w:u w:val="single"/>
        </w:rPr>
        <w:t xml:space="preserve">fine tightrope </w:t>
      </w:r>
      <w:r w:rsidRPr="00103C55">
        <w:rPr>
          <w:u w:val="single"/>
        </w:rPr>
        <w:t xml:space="preserve">for the two organizations and their local affiliates to walk. They are </w:t>
      </w:r>
      <w:r w:rsidRPr="009E0AC7">
        <w:rPr>
          <w:highlight w:val="green"/>
          <w:u w:val="single"/>
        </w:rPr>
        <w:t>still powerful</w:t>
      </w:r>
      <w:r w:rsidRPr="00103C55">
        <w:rPr>
          <w:u w:val="single"/>
        </w:rPr>
        <w:t xml:space="preserve">, together representing about 3.7 million active and retired </w:t>
      </w:r>
      <w:r w:rsidRPr="009E0AC7">
        <w:rPr>
          <w:highlight w:val="green"/>
          <w:u w:val="single"/>
        </w:rPr>
        <w:t>teachers</w:t>
      </w:r>
      <w:r w:rsidRPr="00103C55">
        <w:rPr>
          <w:u w:val="single"/>
        </w:rPr>
        <w:t xml:space="preserve">, paraprofessionals, and health workers, and command more than $355 million a year in combined net assets. They remain among the </w:t>
      </w:r>
      <w:r w:rsidRPr="009E0AC7">
        <w:rPr>
          <w:highlight w:val="green"/>
          <w:u w:val="single"/>
        </w:rPr>
        <w:t xml:space="preserve">groups </w:t>
      </w:r>
      <w:r w:rsidRPr="00103C55">
        <w:rPr>
          <w:u w:val="single"/>
        </w:rPr>
        <w:t xml:space="preserve">best organized and </w:t>
      </w:r>
      <w:r w:rsidRPr="009E0AC7">
        <w:rPr>
          <w:highlight w:val="green"/>
          <w:u w:val="single"/>
        </w:rPr>
        <w:t xml:space="preserve">best positioned to push back on </w:t>
      </w:r>
      <w:r w:rsidRPr="00103C55">
        <w:rPr>
          <w:u w:val="single"/>
        </w:rPr>
        <w:t xml:space="preserve">the </w:t>
      </w:r>
      <w:r w:rsidRPr="009E0AC7">
        <w:rPr>
          <w:highlight w:val="green"/>
          <w:u w:val="single"/>
        </w:rPr>
        <w:t xml:space="preserve">Trump </w:t>
      </w:r>
      <w:r w:rsidRPr="00103C55">
        <w:rPr>
          <w:u w:val="single"/>
        </w:rPr>
        <w:t xml:space="preserve">administration’s </w:t>
      </w:r>
      <w:r w:rsidRPr="009E0AC7">
        <w:rPr>
          <w:highlight w:val="green"/>
          <w:u w:val="single"/>
        </w:rPr>
        <w:t>education agenda.</w:t>
      </w:r>
    </w:p>
    <w:p w14:paraId="5F9233E1" w14:textId="77777777" w:rsidR="00834497" w:rsidRPr="00103C55" w:rsidRDefault="00834497" w:rsidP="00834497">
      <w:pPr>
        <w:rPr>
          <w:u w:val="single"/>
        </w:rPr>
      </w:pPr>
      <w:r w:rsidRPr="00103C55">
        <w:rPr>
          <w:u w:val="single"/>
        </w:rPr>
        <w:t xml:space="preserve">But the </w:t>
      </w:r>
      <w:r w:rsidRPr="009E0AC7">
        <w:rPr>
          <w:highlight w:val="green"/>
          <w:u w:val="single"/>
        </w:rPr>
        <w:t>headwinds are fierce</w:t>
      </w:r>
      <w:r w:rsidRPr="00103C55">
        <w:rPr>
          <w:u w:val="single"/>
        </w:rPr>
        <w:t xml:space="preserve">: A 2018 U.S. Supreme Court decision that has made it </w:t>
      </w:r>
      <w:r w:rsidRPr="009E0AC7">
        <w:rPr>
          <w:highlight w:val="green"/>
          <w:u w:val="single"/>
        </w:rPr>
        <w:t>harder to collect revenue</w:t>
      </w:r>
      <w:r w:rsidRPr="00103C55">
        <w:rPr>
          <w:u w:val="single"/>
        </w:rPr>
        <w:t xml:space="preserve">, an </w:t>
      </w:r>
      <w:r w:rsidRPr="009E0AC7">
        <w:rPr>
          <w:highlight w:val="green"/>
          <w:u w:val="single"/>
        </w:rPr>
        <w:t>aging core workforce</w:t>
      </w:r>
      <w:r w:rsidRPr="00103C55">
        <w:rPr>
          <w:u w:val="single"/>
        </w:rPr>
        <w:t xml:space="preserve">, and above all, an ascendant </w:t>
      </w:r>
      <w:r w:rsidRPr="009E0AC7">
        <w:rPr>
          <w:highlight w:val="green"/>
          <w:u w:val="single"/>
        </w:rPr>
        <w:t xml:space="preserve">Republican Party </w:t>
      </w:r>
      <w:r w:rsidRPr="00103C55">
        <w:rPr>
          <w:u w:val="single"/>
        </w:rPr>
        <w:t xml:space="preserve">that has clearly </w:t>
      </w:r>
      <w:r w:rsidRPr="009E0AC7">
        <w:rPr>
          <w:highlight w:val="green"/>
          <w:u w:val="single"/>
        </w:rPr>
        <w:t xml:space="preserve">signaled </w:t>
      </w:r>
      <w:r w:rsidRPr="00103C55">
        <w:rPr>
          <w:u w:val="single"/>
        </w:rPr>
        <w:t xml:space="preserve">it </w:t>
      </w:r>
      <w:r w:rsidRPr="009E0AC7">
        <w:rPr>
          <w:highlight w:val="green"/>
          <w:u w:val="single"/>
        </w:rPr>
        <w:t xml:space="preserve">wants to </w:t>
      </w:r>
      <w:r w:rsidRPr="00103C55">
        <w:rPr>
          <w:strike/>
          <w:u w:val="single"/>
        </w:rPr>
        <w:t>kneecap</w:t>
      </w:r>
      <w:r>
        <w:rPr>
          <w:u w:val="single"/>
        </w:rPr>
        <w:t xml:space="preserve"> [</w:t>
      </w:r>
      <w:r w:rsidRPr="009E0AC7">
        <w:rPr>
          <w:highlight w:val="green"/>
          <w:u w:val="single"/>
        </w:rPr>
        <w:t>damage</w:t>
      </w:r>
      <w:r>
        <w:rPr>
          <w:u w:val="single"/>
        </w:rPr>
        <w:t>]</w:t>
      </w:r>
      <w:r w:rsidRPr="00103C55">
        <w:rPr>
          <w:u w:val="single"/>
        </w:rPr>
        <w:t xml:space="preserve"> the </w:t>
      </w:r>
      <w:r w:rsidRPr="009E0AC7">
        <w:rPr>
          <w:highlight w:val="green"/>
          <w:u w:val="single"/>
        </w:rPr>
        <w:t>teachers’ unions</w:t>
      </w:r>
      <w:r w:rsidRPr="00103C55">
        <w:rPr>
          <w:u w:val="single"/>
        </w:rPr>
        <w:t>—even as it courts labor in other industries.</w:t>
      </w:r>
    </w:p>
    <w:p w14:paraId="06DD222C" w14:textId="77777777" w:rsidR="00834497" w:rsidRPr="00A9483F" w:rsidRDefault="00834497" w:rsidP="00834497">
      <w:pPr>
        <w:rPr>
          <w:u w:val="single"/>
        </w:rPr>
      </w:pPr>
      <w:r w:rsidRPr="009E0AC7">
        <w:rPr>
          <w:highlight w:val="green"/>
          <w:u w:val="single"/>
        </w:rPr>
        <w:t xml:space="preserve">Conservative pushback </w:t>
      </w:r>
      <w:r w:rsidRPr="00A9483F">
        <w:rPr>
          <w:u w:val="single"/>
        </w:rPr>
        <w:t xml:space="preserve">at the federal and state levels have </w:t>
      </w:r>
      <w:r w:rsidRPr="009E0AC7">
        <w:rPr>
          <w:highlight w:val="green"/>
          <w:u w:val="single"/>
        </w:rPr>
        <w:t xml:space="preserve">thrust </w:t>
      </w:r>
      <w:r w:rsidRPr="00A9483F">
        <w:rPr>
          <w:u w:val="single"/>
        </w:rPr>
        <w:t xml:space="preserve">the </w:t>
      </w:r>
      <w:r w:rsidRPr="009E0AC7">
        <w:rPr>
          <w:highlight w:val="green"/>
          <w:u w:val="single"/>
        </w:rPr>
        <w:t xml:space="preserve">unions into </w:t>
      </w:r>
      <w:r w:rsidRPr="00A9483F">
        <w:rPr>
          <w:u w:val="single"/>
        </w:rPr>
        <w:t xml:space="preserve">a much </w:t>
      </w:r>
      <w:r w:rsidRPr="009E0AC7">
        <w:rPr>
          <w:highlight w:val="green"/>
          <w:u w:val="single"/>
        </w:rPr>
        <w:t>broader political fight</w:t>
      </w:r>
      <w:r w:rsidRPr="00A9483F">
        <w:rPr>
          <w:u w:val="single"/>
        </w:rPr>
        <w:t xml:space="preserve"> than one centered on education.</w:t>
      </w:r>
    </w:p>
    <w:p w14:paraId="6C74A6E2" w14:textId="77777777" w:rsidR="00834497" w:rsidRPr="00103C55" w:rsidRDefault="00834497" w:rsidP="00834497">
      <w:pPr>
        <w:rPr>
          <w:sz w:val="16"/>
        </w:rPr>
      </w:pPr>
      <w:r w:rsidRPr="00103C55">
        <w:rPr>
          <w:sz w:val="16"/>
        </w:rPr>
        <w:t>“We’re thinking too narrowly if we’re thinking that teachers’ unions are just focused on education, or just focused on supporting teachers,” said Melissa Arnold Lyon, an assistant professor of public policy who studies labor issues at the University at Albany</w:t>
      </w:r>
      <w:r w:rsidRPr="00EC4270">
        <w:rPr>
          <w:u w:val="single"/>
        </w:rPr>
        <w:t xml:space="preserve">. “Education decisionmaking is moving out of education arenas, and … </w:t>
      </w:r>
      <w:r w:rsidRPr="009E0AC7">
        <w:rPr>
          <w:highlight w:val="green"/>
          <w:u w:val="single"/>
        </w:rPr>
        <w:t xml:space="preserve">teachers’ unions </w:t>
      </w:r>
      <w:r w:rsidRPr="00EC4270">
        <w:rPr>
          <w:u w:val="single"/>
        </w:rPr>
        <w:t xml:space="preserve">are </w:t>
      </w:r>
      <w:r w:rsidRPr="009E0AC7">
        <w:rPr>
          <w:highlight w:val="green"/>
          <w:u w:val="single"/>
        </w:rPr>
        <w:t xml:space="preserve">engaged in broader politics </w:t>
      </w:r>
      <w:r w:rsidRPr="00EC4270">
        <w:rPr>
          <w:u w:val="single"/>
        </w:rPr>
        <w:t>outside of education now.”</w:t>
      </w:r>
    </w:p>
    <w:p w14:paraId="52330F15" w14:textId="77777777" w:rsidR="00834497" w:rsidRPr="00103C55" w:rsidRDefault="00834497" w:rsidP="00834497">
      <w:pPr>
        <w:rPr>
          <w:sz w:val="16"/>
        </w:rPr>
      </w:pPr>
      <w:r w:rsidRPr="00103C55">
        <w:rPr>
          <w:sz w:val="16"/>
        </w:rPr>
        <w:t>Teachers’ unions ‘in the bullseye’</w:t>
      </w:r>
    </w:p>
    <w:p w14:paraId="0BD67086" w14:textId="77777777" w:rsidR="00834497" w:rsidRDefault="00834497" w:rsidP="00834497">
      <w:pPr>
        <w:rPr>
          <w:u w:val="single"/>
        </w:rPr>
      </w:pPr>
      <w:r w:rsidRPr="00103C55">
        <w:rPr>
          <w:u w:val="single"/>
        </w:rPr>
        <w:t xml:space="preserve">Though conservatives have long been critical of teachers’ unions, their </w:t>
      </w:r>
      <w:r w:rsidRPr="009E0AC7">
        <w:rPr>
          <w:highlight w:val="green"/>
          <w:u w:val="single"/>
        </w:rPr>
        <w:t xml:space="preserve">attempts to weaken </w:t>
      </w:r>
      <w:r w:rsidRPr="00103C55">
        <w:rPr>
          <w:u w:val="single"/>
        </w:rPr>
        <w:t xml:space="preserve">the </w:t>
      </w:r>
      <w:r w:rsidRPr="009E0AC7">
        <w:rPr>
          <w:highlight w:val="green"/>
          <w:u w:val="single"/>
        </w:rPr>
        <w:t xml:space="preserve">unions’ </w:t>
      </w:r>
      <w:r w:rsidRPr="00103C55">
        <w:rPr>
          <w:u w:val="single"/>
        </w:rPr>
        <w:t xml:space="preserve">influence have </w:t>
      </w:r>
      <w:r w:rsidRPr="009E0AC7">
        <w:rPr>
          <w:highlight w:val="green"/>
          <w:u w:val="single"/>
        </w:rPr>
        <w:t xml:space="preserve">ramped up </w:t>
      </w:r>
      <w:r w:rsidRPr="00103C55">
        <w:rPr>
          <w:u w:val="single"/>
        </w:rPr>
        <w:t>even as they have attempted to attract members of other labor groups, such as police and firefighters.</w:t>
      </w:r>
    </w:p>
    <w:p w14:paraId="3CA77AA1" w14:textId="77777777" w:rsidR="00834497" w:rsidRPr="00103C55" w:rsidRDefault="00834497" w:rsidP="00834497">
      <w:pPr>
        <w:rPr>
          <w:u w:val="single"/>
        </w:rPr>
      </w:pPr>
    </w:p>
    <w:p w14:paraId="001843F1" w14:textId="77777777" w:rsidR="00834497" w:rsidRDefault="00834497" w:rsidP="00834497">
      <w:pPr>
        <w:pStyle w:val="Heading4"/>
      </w:pPr>
      <w:r>
        <w:t xml:space="preserve">American education is key to solve a </w:t>
      </w:r>
      <w:r>
        <w:rPr>
          <w:u w:val="single"/>
        </w:rPr>
        <w:t>p</w:t>
      </w:r>
      <w:r w:rsidRPr="00F55178">
        <w:rPr>
          <w:u w:val="single"/>
        </w:rPr>
        <w:t>olycrisis</w:t>
      </w:r>
      <w:r>
        <w:t>.</w:t>
      </w:r>
    </w:p>
    <w:p w14:paraId="3DF312AC" w14:textId="77777777" w:rsidR="00834497" w:rsidRPr="000C56D2" w:rsidRDefault="00834497" w:rsidP="00834497">
      <w:r w:rsidRPr="000C56D2">
        <w:rPr>
          <w:rStyle w:val="Style13ptBold"/>
        </w:rPr>
        <w:t>Salajan and Jules 24’</w:t>
      </w:r>
      <w:r>
        <w:t xml:space="preserve"> - [</w:t>
      </w:r>
      <w:r w:rsidRPr="000C56D2">
        <w:t>Salajan, Florin D., and Tavis D. Jules. “US education in the age of trumpism, project 2025, American isolationism, and the global Polycrisis: Charting a new role for comparative and international education.” Comparative Education Review, vol. 68, no. 4, 1 Nov. 2024, pp. 519–537, https://doi.org/10.1086/734036. //</w:t>
      </w:r>
      <w:r>
        <w:t xml:space="preserve"> jsp]</w:t>
      </w:r>
    </w:p>
    <w:p w14:paraId="31202B13" w14:textId="77777777" w:rsidR="00834497" w:rsidRPr="003A1493" w:rsidRDefault="00834497" w:rsidP="00834497">
      <w:pPr>
        <w:rPr>
          <w:sz w:val="14"/>
        </w:rPr>
      </w:pPr>
      <w:r w:rsidRPr="009E0AC7">
        <w:rPr>
          <w:highlight w:val="green"/>
          <w:u w:val="single"/>
        </w:rPr>
        <w:t xml:space="preserve">American education </w:t>
      </w:r>
      <w:r w:rsidRPr="000C56D2">
        <w:rPr>
          <w:u w:val="single"/>
        </w:rPr>
        <w:t xml:space="preserve">finds itself at yet another </w:t>
      </w:r>
      <w:r w:rsidRPr="009E0AC7">
        <w:rPr>
          <w:highlight w:val="green"/>
          <w:u w:val="single"/>
        </w:rPr>
        <w:t xml:space="preserve">difficult crossroads </w:t>
      </w:r>
      <w:r w:rsidRPr="000C56D2">
        <w:rPr>
          <w:u w:val="single"/>
        </w:rPr>
        <w:t xml:space="preserve">in its history, caught in the whirlwinds of seemingly intractable </w:t>
      </w:r>
      <w:r w:rsidRPr="009E0AC7">
        <w:rPr>
          <w:highlight w:val="green"/>
          <w:u w:val="single"/>
        </w:rPr>
        <w:t>political rifts</w:t>
      </w:r>
      <w:r w:rsidRPr="000C56D2">
        <w:rPr>
          <w:u w:val="single"/>
        </w:rPr>
        <w:t xml:space="preserve">, contested in fiercely disputed </w:t>
      </w:r>
      <w:r w:rsidRPr="009E0AC7">
        <w:rPr>
          <w:highlight w:val="green"/>
          <w:u w:val="single"/>
        </w:rPr>
        <w:t>elections</w:t>
      </w:r>
      <w:r w:rsidRPr="000C56D2">
        <w:rPr>
          <w:u w:val="single"/>
        </w:rPr>
        <w:t xml:space="preserve">, and facing a relentless assault on its very foundational </w:t>
      </w:r>
      <w:r w:rsidRPr="009E0AC7">
        <w:rPr>
          <w:highlight w:val="green"/>
          <w:u w:val="single"/>
        </w:rPr>
        <w:t xml:space="preserve">values </w:t>
      </w:r>
      <w:r w:rsidRPr="000C56D2">
        <w:rPr>
          <w:u w:val="single"/>
        </w:rPr>
        <w:t xml:space="preserve">(see Douglass 2024). From book banning to same-gender bathrooms, from </w:t>
      </w:r>
      <w:r w:rsidRPr="009E0AC7">
        <w:rPr>
          <w:highlight w:val="green"/>
          <w:u w:val="single"/>
        </w:rPr>
        <w:t xml:space="preserve">delegitimizing </w:t>
      </w:r>
      <w:r w:rsidRPr="000C56D2">
        <w:rPr>
          <w:u w:val="single"/>
        </w:rPr>
        <w:t>diversity, equity, and inclusion (</w:t>
      </w:r>
      <w:r w:rsidRPr="009E0AC7">
        <w:rPr>
          <w:highlight w:val="green"/>
          <w:u w:val="single"/>
        </w:rPr>
        <w:t>DEI</w:t>
      </w:r>
      <w:r w:rsidRPr="000C56D2">
        <w:rPr>
          <w:u w:val="single"/>
        </w:rPr>
        <w:t xml:space="preserve">) </w:t>
      </w:r>
      <w:r w:rsidRPr="009E0AC7">
        <w:rPr>
          <w:highlight w:val="green"/>
          <w:u w:val="single"/>
        </w:rPr>
        <w:t xml:space="preserve">to policing </w:t>
      </w:r>
      <w:r w:rsidRPr="000C56D2">
        <w:rPr>
          <w:u w:val="single"/>
        </w:rPr>
        <w:t>on campuses—whose country is this?</w:t>
      </w:r>
      <w:r w:rsidRPr="003A1493">
        <w:rPr>
          <w:sz w:val="14"/>
        </w:rPr>
        <w:t xml:space="preserve"> Two of the most important questions that educators in comparative and international education (CIE) must ask themselves are “What is the purpose of education in an era of deep political, social, and economic polarization?” and “How can education address the multiple crises, or what has been called the polycrisis, facing humanity?” While these questions may seem lofty, one might expect that educational systems should strive for meritocracy, social mobility, a living wage, and various forms of economic development. </w:t>
      </w:r>
      <w:r w:rsidRPr="000C56D2">
        <w:rPr>
          <w:u w:val="single"/>
        </w:rPr>
        <w:t xml:space="preserve">However, it may seem that education has failed to prioritize progress and instead has merely served to reproduce existing inequalities, both in the United States and around the world. It is widely recognized that the </w:t>
      </w:r>
      <w:r w:rsidRPr="009E0AC7">
        <w:rPr>
          <w:highlight w:val="green"/>
          <w:u w:val="single"/>
        </w:rPr>
        <w:t xml:space="preserve">rich </w:t>
      </w:r>
      <w:r w:rsidRPr="000C56D2">
        <w:rPr>
          <w:u w:val="single"/>
        </w:rPr>
        <w:t xml:space="preserve">are becoming </w:t>
      </w:r>
      <w:r w:rsidRPr="009E0AC7">
        <w:rPr>
          <w:highlight w:val="green"/>
          <w:u w:val="single"/>
        </w:rPr>
        <w:t>richer</w:t>
      </w:r>
      <w:r w:rsidRPr="000C56D2">
        <w:rPr>
          <w:u w:val="single"/>
        </w:rPr>
        <w:t xml:space="preserve">, while the </w:t>
      </w:r>
      <w:r w:rsidRPr="009E0AC7">
        <w:rPr>
          <w:highlight w:val="green"/>
          <w:u w:val="single"/>
        </w:rPr>
        <w:t xml:space="preserve">subaltern </w:t>
      </w:r>
      <w:r w:rsidRPr="000C56D2">
        <w:rPr>
          <w:u w:val="single"/>
        </w:rPr>
        <w:t xml:space="preserve">and poor </w:t>
      </w:r>
      <w:r w:rsidRPr="009E0AC7">
        <w:rPr>
          <w:highlight w:val="green"/>
          <w:u w:val="single"/>
        </w:rPr>
        <w:t xml:space="preserve">struggle to survive </w:t>
      </w:r>
      <w:r w:rsidRPr="000C56D2">
        <w:rPr>
          <w:u w:val="single"/>
        </w:rPr>
        <w:t>on just 2 dollars a day.</w:t>
      </w:r>
    </w:p>
    <w:p w14:paraId="3A21502B" w14:textId="77777777" w:rsidR="00834497" w:rsidRPr="003A1493" w:rsidRDefault="00834497" w:rsidP="00834497">
      <w:pPr>
        <w:rPr>
          <w:sz w:val="14"/>
        </w:rPr>
      </w:pPr>
      <w:r w:rsidRPr="009E0AC7">
        <w:rPr>
          <w:highlight w:val="green"/>
          <w:u w:val="single"/>
        </w:rPr>
        <w:t xml:space="preserve">Global </w:t>
      </w:r>
      <w:r w:rsidRPr="000C56D2">
        <w:rPr>
          <w:u w:val="single"/>
        </w:rPr>
        <w:t xml:space="preserve">multilateral </w:t>
      </w:r>
      <w:r w:rsidRPr="009E0AC7">
        <w:rPr>
          <w:highlight w:val="green"/>
          <w:u w:val="single"/>
        </w:rPr>
        <w:t xml:space="preserve">governance </w:t>
      </w:r>
      <w:r w:rsidRPr="000C56D2">
        <w:rPr>
          <w:u w:val="single"/>
        </w:rPr>
        <w:t xml:space="preserve">is </w:t>
      </w:r>
      <w:r w:rsidRPr="009E0AC7">
        <w:rPr>
          <w:highlight w:val="green"/>
          <w:u w:val="single"/>
        </w:rPr>
        <w:t>in disarray</w:t>
      </w:r>
      <w:r w:rsidRPr="000C56D2">
        <w:rPr>
          <w:u w:val="single"/>
        </w:rPr>
        <w:t>, conflicts are rampant, and young people are increasingly disillusioned.</w:t>
      </w:r>
      <w:r w:rsidRPr="003A1493">
        <w:rPr>
          <w:sz w:val="14"/>
        </w:rPr>
        <w:t xml:space="preserve"> We find ourselves overconsuming in an attempt to feel better, often without regard for the environment. It is important to note that not all is doom and gloom; many people are on the front lines fighting for a better world, even if their voices are not being heard. This struggle takes place against a backdrop in which the nation-state has been hollowed out over the past 40 years to become unrecognizable. G</w:t>
      </w:r>
      <w:r w:rsidRPr="004875EA">
        <w:rPr>
          <w:u w:val="single"/>
        </w:rPr>
        <w:t xml:space="preserve">lobalization has extracted value through capitalist production, national educational systems are subjected to randomized control trials, and the nation-state has increasingly </w:t>
      </w:r>
      <w:r w:rsidRPr="009E0AC7">
        <w:rPr>
          <w:highlight w:val="green"/>
          <w:u w:val="single"/>
        </w:rPr>
        <w:t xml:space="preserve">delegated responsibility for education </w:t>
      </w:r>
      <w:r w:rsidRPr="004875EA">
        <w:rPr>
          <w:u w:val="single"/>
        </w:rPr>
        <w:t>to private philanthropies through public-private partnerships.</w:t>
      </w:r>
    </w:p>
    <w:p w14:paraId="2B0D5A6A" w14:textId="77777777" w:rsidR="00834497" w:rsidRPr="000C56D2" w:rsidRDefault="00834497" w:rsidP="00834497">
      <w:pPr>
        <w:rPr>
          <w:u w:val="single"/>
        </w:rPr>
      </w:pPr>
      <w:r w:rsidRPr="009E0AC7">
        <w:rPr>
          <w:highlight w:val="green"/>
          <w:u w:val="single"/>
        </w:rPr>
        <w:t>We have been living on the edge of a polycrisis</w:t>
      </w:r>
      <w:r w:rsidRPr="000C56D2">
        <w:rPr>
          <w:u w:val="single"/>
        </w:rPr>
        <w:t xml:space="preserve">—the multifaceted and </w:t>
      </w:r>
      <w:r w:rsidRPr="009E0AC7">
        <w:rPr>
          <w:highlight w:val="green"/>
          <w:u w:val="single"/>
        </w:rPr>
        <w:t>compounding nature of</w:t>
      </w:r>
      <w:r w:rsidRPr="000C56D2">
        <w:rPr>
          <w:u w:val="single"/>
        </w:rPr>
        <w:t xml:space="preserve"> several </w:t>
      </w:r>
      <w:r w:rsidRPr="009E0AC7">
        <w:rPr>
          <w:highlight w:val="green"/>
          <w:u w:val="single"/>
        </w:rPr>
        <w:t>simultaneous global crises</w:t>
      </w:r>
      <w:r w:rsidRPr="000C56D2">
        <w:rPr>
          <w:u w:val="single"/>
        </w:rPr>
        <w:t xml:space="preserve">, such as </w:t>
      </w:r>
      <w:r w:rsidRPr="009E0AC7">
        <w:rPr>
          <w:highlight w:val="green"/>
          <w:u w:val="single"/>
        </w:rPr>
        <w:t>wars</w:t>
      </w:r>
      <w:r w:rsidRPr="000C56D2">
        <w:rPr>
          <w:u w:val="single"/>
        </w:rPr>
        <w:t xml:space="preserve">, </w:t>
      </w:r>
      <w:r w:rsidRPr="009E0AC7">
        <w:rPr>
          <w:highlight w:val="green"/>
          <w:u w:val="single"/>
        </w:rPr>
        <w:t xml:space="preserve">climate </w:t>
      </w:r>
      <w:r w:rsidRPr="000C56D2">
        <w:rPr>
          <w:u w:val="single"/>
        </w:rPr>
        <w:t xml:space="preserve">change, </w:t>
      </w:r>
      <w:r w:rsidRPr="009E0AC7">
        <w:rPr>
          <w:highlight w:val="green"/>
          <w:u w:val="single"/>
        </w:rPr>
        <w:t>pandemics</w:t>
      </w:r>
      <w:r w:rsidRPr="000C56D2">
        <w:rPr>
          <w:u w:val="single"/>
        </w:rPr>
        <w:t xml:space="preserve">, and the </w:t>
      </w:r>
      <w:r w:rsidRPr="009E0AC7">
        <w:rPr>
          <w:highlight w:val="green"/>
          <w:u w:val="single"/>
        </w:rPr>
        <w:t>migrant crisis</w:t>
      </w:r>
      <w:r w:rsidRPr="000C56D2">
        <w:rPr>
          <w:u w:val="single"/>
        </w:rPr>
        <w:t xml:space="preserve">—for some time now, and we have largely ignored this reality. The </w:t>
      </w:r>
      <w:r w:rsidRPr="009E0AC7">
        <w:rPr>
          <w:highlight w:val="green"/>
          <w:u w:val="single"/>
        </w:rPr>
        <w:t>rise of populism</w:t>
      </w:r>
      <w:r w:rsidRPr="000C56D2">
        <w:rPr>
          <w:u w:val="single"/>
        </w:rPr>
        <w:t xml:space="preserve">, which has ushered in a second wave of </w:t>
      </w:r>
      <w:r w:rsidRPr="009E0AC7">
        <w:rPr>
          <w:highlight w:val="green"/>
          <w:u w:val="single"/>
        </w:rPr>
        <w:t xml:space="preserve">Trumpism </w:t>
      </w:r>
      <w:r w:rsidRPr="000C56D2">
        <w:rPr>
          <w:u w:val="single"/>
        </w:rPr>
        <w:t>and an America-first agenda, has implications for CIE. In this editorial, we begin by centering CIE in the US context, reminding our readers that we must sometimes discern, reflect, and act within our own situations before we attempt to influence the world.</w:t>
      </w:r>
    </w:p>
    <w:p w14:paraId="3A52515A" w14:textId="77777777" w:rsidR="00834497" w:rsidRPr="003A1493" w:rsidRDefault="00834497" w:rsidP="00834497">
      <w:pPr>
        <w:rPr>
          <w:sz w:val="14"/>
        </w:rPr>
      </w:pPr>
      <w:r w:rsidRPr="003A1493">
        <w:rPr>
          <w:sz w:val="14"/>
        </w:rPr>
        <w:t>Next, we discuss the potential consequences of the 2024 US presidential elections for CIE, outlining the significant dangers that Trumpism raises for global educational futures, using the United States as a primary example. W</w:t>
      </w:r>
      <w:r w:rsidRPr="000C56D2">
        <w:rPr>
          <w:u w:val="single"/>
        </w:rPr>
        <w:t xml:space="preserve">e then investigate the impacts of Project 2025 on </w:t>
      </w:r>
      <w:r w:rsidRPr="009E0AC7">
        <w:rPr>
          <w:highlight w:val="green"/>
          <w:u w:val="single"/>
        </w:rPr>
        <w:t>American education</w:t>
      </w:r>
      <w:r w:rsidRPr="000C56D2">
        <w:rPr>
          <w:u w:val="single"/>
        </w:rPr>
        <w:t xml:space="preserve">, which may surprise many readers since this initiative is not new. Finally, we offer speculative thoughts on emerging research areas </w:t>
      </w:r>
      <w:r w:rsidRPr="009E0AC7">
        <w:rPr>
          <w:highlight w:val="green"/>
          <w:u w:val="single"/>
        </w:rPr>
        <w:t xml:space="preserve">in light of </w:t>
      </w:r>
      <w:r w:rsidRPr="000C56D2">
        <w:rPr>
          <w:u w:val="single"/>
        </w:rPr>
        <w:t xml:space="preserve">the </w:t>
      </w:r>
      <w:r w:rsidRPr="009E0AC7">
        <w:rPr>
          <w:highlight w:val="green"/>
          <w:u w:val="single"/>
        </w:rPr>
        <w:t>expanding polycrisis</w:t>
      </w:r>
      <w:r w:rsidRPr="000C56D2">
        <w:rPr>
          <w:u w:val="single"/>
        </w:rPr>
        <w:t>. We conclude with an overview of the articles in this issue, demonstrating that although these pieces were written before the 2024 elections, they all offer vital global lessons regarding the rise of populism, the America-first agenda, and the new age of Trumpism.</w:t>
      </w:r>
    </w:p>
    <w:p w14:paraId="0307B00F" w14:textId="77777777" w:rsidR="00834497" w:rsidRPr="003A1493" w:rsidRDefault="00834497" w:rsidP="00834497">
      <w:pPr>
        <w:rPr>
          <w:sz w:val="14"/>
        </w:rPr>
      </w:pPr>
      <w:r w:rsidRPr="003A1493">
        <w:rPr>
          <w:sz w:val="14"/>
        </w:rPr>
        <w:t>Locating the United States in Comparative and International Education Research</w:t>
      </w:r>
    </w:p>
    <w:p w14:paraId="58F9D211" w14:textId="77777777" w:rsidR="00834497" w:rsidRPr="003A1493" w:rsidRDefault="00834497" w:rsidP="00834497">
      <w:pPr>
        <w:rPr>
          <w:sz w:val="14"/>
        </w:rPr>
      </w:pPr>
      <w:r w:rsidRPr="003A1493">
        <w:rPr>
          <w:sz w:val="14"/>
        </w:rPr>
        <w:t>Publication trends in the Comparative Education Review (CER) over time show that the United States is rarely the focus of scholarly examination, except for occasional comparisons with other national settings. A broad search for the term United States in the CER’s database covering the journal’s collection from its inception to currently yields approximately 1,570 research articles, a crude metric of the relevance of the United States in those studies, as this result may be due to any casual or incidental reference to the United States in the body of those manuscripts. A more refined search shows that only 53 of those manuscripts explicitly mention the United States in their title, almost exclusively compared to another country, region, or geographic locale. This trend is not surprising, as a long-held belief, both around the Comparative and International Education Society (CIES) community and among successive CER editorial teams, argues that articles focused specifically on the United States should form only part of the journal’s international scope, as the CER should emphasize comparative studies across various countries and regions, including extensive or in-depth analyses of educational systems, policies, and social issues worldwide.</w:t>
      </w:r>
    </w:p>
    <w:p w14:paraId="02FCACE0" w14:textId="77777777" w:rsidR="00834497" w:rsidRPr="003A1493" w:rsidRDefault="00834497" w:rsidP="00834497">
      <w:pPr>
        <w:rPr>
          <w:sz w:val="14"/>
        </w:rPr>
      </w:pPr>
      <w:r w:rsidRPr="003A1493">
        <w:rPr>
          <w:sz w:val="14"/>
        </w:rPr>
        <w:t xml:space="preserve">This orientation was primarily influenced by the CER’s first editor, George Bereday, who contended that, from American scholars’ perspective, the purpose of comparative studies was “to appraise educational issues from a global rather than an ethnocentric perspective, or in other words, to be aware always of other nations’ points of view” (Bereday 1964, 6). This focus on the world of education outside the United States has since been imprinted on the CER’s approach to publishing and promoting comparative education research and has been periodically upheld but also questioned by subsequent editors and contributors to the CER (see Epstein 1989; Raby 2007; Stambach and Cappy 2012). In fact, an analysis of articles published in the CER by Wolhuter (2008) found that “the USA moved into the top position in volumes 26–45, which might be a reflection of the trend towards an inward orientation in the post-Vietnam years” (329). Referencing Wolhuter’s review, Nordtveit (2016) reinforced the CER’s strongly non-US emphasis, considering that “although North America figured prominently in comparative pieces, single-case studies largely focused on non-US countries, suggesting that Wolhuter’s data and interpretation from this period over-estimated the salience of the USA” (146). </w:t>
      </w:r>
      <w:r w:rsidRPr="000C56D2">
        <w:rPr>
          <w:u w:val="single"/>
        </w:rPr>
        <w:t xml:space="preserve">We argue that, just as the United States’ inward orientation noted by Wolhuter (2008) was precipitated by the Vietnam War and, ostensibly, the civil rights movement of that time, </w:t>
      </w:r>
      <w:r w:rsidRPr="009E0AC7">
        <w:rPr>
          <w:highlight w:val="green"/>
          <w:u w:val="single"/>
        </w:rPr>
        <w:t xml:space="preserve">today </w:t>
      </w:r>
      <w:r w:rsidRPr="000C56D2">
        <w:rPr>
          <w:u w:val="single"/>
        </w:rPr>
        <w:t xml:space="preserve">the </w:t>
      </w:r>
      <w:r w:rsidRPr="009E0AC7">
        <w:rPr>
          <w:highlight w:val="green"/>
          <w:u w:val="single"/>
        </w:rPr>
        <w:t xml:space="preserve">United States </w:t>
      </w:r>
      <w:r w:rsidRPr="000C56D2">
        <w:rPr>
          <w:u w:val="single"/>
        </w:rPr>
        <w:t xml:space="preserve">finds itself at another </w:t>
      </w:r>
      <w:r w:rsidRPr="009E0AC7">
        <w:rPr>
          <w:highlight w:val="green"/>
          <w:u w:val="single"/>
        </w:rPr>
        <w:t xml:space="preserve">inflection point in </w:t>
      </w:r>
      <w:r w:rsidRPr="000C56D2">
        <w:rPr>
          <w:u w:val="single"/>
        </w:rPr>
        <w:t xml:space="preserve">its socio-political life that warrants a closer look at the ramifications this has for </w:t>
      </w:r>
      <w:r w:rsidRPr="009E0AC7">
        <w:rPr>
          <w:highlight w:val="green"/>
          <w:u w:val="single"/>
        </w:rPr>
        <w:t>American education</w:t>
      </w:r>
      <w:r w:rsidRPr="000C56D2">
        <w:rPr>
          <w:u w:val="single"/>
        </w:rPr>
        <w:t>.</w:t>
      </w:r>
    </w:p>
    <w:p w14:paraId="3280B790" w14:textId="77777777" w:rsidR="00834497" w:rsidRPr="000C56D2" w:rsidRDefault="00834497" w:rsidP="00834497">
      <w:pPr>
        <w:rPr>
          <w:u w:val="single"/>
        </w:rPr>
      </w:pPr>
      <w:r w:rsidRPr="003A1493">
        <w:rPr>
          <w:sz w:val="14"/>
        </w:rPr>
        <w:t xml:space="preserve">This moment in US history is marked by a decade that saw increased political polarization, fragmentation, and the vitiation of public discourse, primarily driven by a reactionary conservative and populist movement that seeks to roll back much of the fraught and fragile progress accomplished on individual rights, freedoms, equality, and justice stemming from the civil rights struggle of the 1960s. Driven by a narrow agenda that centers on vaguely defined traditional American values and motivated, among others, by authoritarianism, virulent, and fervent nationalism, the preservation of one group’s privileges over the others’ (i.e., Whites over people of color), the vilification of LGBTQIA+ people, the rejection of diversity, equity, and inclusion and the dismantling of affirmative action initiatives, the promotion of restrictive legislation regarding abortions, and the destabilization of electoral processes and peaceful transition of power, this movement poses an imminent threat to the country’s democratic order and institutions. </w:t>
      </w:r>
      <w:r w:rsidRPr="000C56D2">
        <w:rPr>
          <w:u w:val="single"/>
        </w:rPr>
        <w:t xml:space="preserve">More disturbingly, its relentless assault on education at all levels, most pronounced in states led by Republican legislatures, imperils the United States’ entire educational apparatus and its standing in the world. In the context of the contentious November 2024 presidential elections, which have been described as no less than existential for the democratic future of the United States, in this editorial we pause to examine the ramifications of the conservative agenda on American education. That is because, in the current profoundly polarized and divided political environment (Lee 2015; Robison 2023), in which Donald Trump has emerged as the winner of the coveted prize for the White House, and the </w:t>
      </w:r>
      <w:r w:rsidRPr="009E0AC7">
        <w:rPr>
          <w:highlight w:val="green"/>
          <w:u w:val="single"/>
        </w:rPr>
        <w:t xml:space="preserve">Republicans </w:t>
      </w:r>
      <w:r w:rsidRPr="000C56D2">
        <w:rPr>
          <w:u w:val="single"/>
        </w:rPr>
        <w:t xml:space="preserve">are on the verge of taking a slim majority in both chambers of Congress,1 the retrograde ideals espoused by the current iteration of the Republican party will continue to </w:t>
      </w:r>
      <w:r w:rsidRPr="009E0AC7">
        <w:rPr>
          <w:highlight w:val="green"/>
          <w:u w:val="single"/>
        </w:rPr>
        <w:t xml:space="preserve">refract </w:t>
      </w:r>
      <w:r w:rsidRPr="000C56D2">
        <w:rPr>
          <w:u w:val="single"/>
        </w:rPr>
        <w:t xml:space="preserve">across the </w:t>
      </w:r>
      <w:r w:rsidRPr="009E0AC7">
        <w:rPr>
          <w:highlight w:val="green"/>
          <w:u w:val="single"/>
        </w:rPr>
        <w:t xml:space="preserve">US education landcape </w:t>
      </w:r>
      <w:r w:rsidRPr="000C56D2">
        <w:rPr>
          <w:u w:val="single"/>
        </w:rPr>
        <w:t xml:space="preserve">for the foreseeable future, with potentially lasting, irreversibly damaging and </w:t>
      </w:r>
      <w:r w:rsidRPr="009E0AC7">
        <w:rPr>
          <w:highlight w:val="green"/>
          <w:u w:val="single"/>
        </w:rPr>
        <w:t>dire consequences</w:t>
      </w:r>
      <w:r w:rsidRPr="000C56D2">
        <w:rPr>
          <w:u w:val="single"/>
        </w:rPr>
        <w:t xml:space="preserve">. This alarming prospect is and should be of </w:t>
      </w:r>
      <w:r w:rsidRPr="009E0AC7">
        <w:rPr>
          <w:highlight w:val="green"/>
          <w:u w:val="single"/>
        </w:rPr>
        <w:t xml:space="preserve">immediate and long-term concern </w:t>
      </w:r>
      <w:r w:rsidRPr="000C56D2">
        <w:rPr>
          <w:u w:val="single"/>
        </w:rPr>
        <w:t>for comparativists since the diminishment of American education as a system and as an aspirational but perfectible ideal impoverishes scholarly pursuits in the field of CIE in myriad ways.</w:t>
      </w:r>
    </w:p>
    <w:p w14:paraId="0F0ECCE9" w14:textId="77777777" w:rsidR="00834497" w:rsidRPr="003A1493" w:rsidRDefault="00834497" w:rsidP="00834497">
      <w:pPr>
        <w:rPr>
          <w:sz w:val="14"/>
        </w:rPr>
      </w:pPr>
      <w:r w:rsidRPr="003A1493">
        <w:rPr>
          <w:sz w:val="14"/>
        </w:rPr>
        <w:t>Elections and Their Consequences for US Education</w:t>
      </w:r>
    </w:p>
    <w:p w14:paraId="45D7B699" w14:textId="77777777" w:rsidR="00834497" w:rsidRPr="003A1493" w:rsidRDefault="00834497" w:rsidP="00834497">
      <w:pPr>
        <w:rPr>
          <w:sz w:val="14"/>
        </w:rPr>
      </w:pPr>
      <w:r w:rsidRPr="003A1493">
        <w:rPr>
          <w:sz w:val="14"/>
        </w:rPr>
        <w:t xml:space="preserve">A quote often heard during major US elections cycles, both in the media and in academic discourse is that “elections have consequences” (Krugman 2016; Battaglio and Hall 2020, 714). In the US electoral system, where the choices at the voting booth are limited to two options, those consequences can be momentous or devastating for education. </w:t>
      </w:r>
      <w:r w:rsidRPr="003A1493">
        <w:rPr>
          <w:u w:val="single"/>
        </w:rPr>
        <w:t xml:space="preserve">The deep rift in the ethos and ideologies of the Democratic and Republican parties creates an environment where </w:t>
      </w:r>
      <w:r w:rsidRPr="009E0AC7">
        <w:rPr>
          <w:highlight w:val="green"/>
          <w:u w:val="single"/>
        </w:rPr>
        <w:t xml:space="preserve">education becomes </w:t>
      </w:r>
      <w:r w:rsidRPr="003A1493">
        <w:rPr>
          <w:u w:val="single"/>
        </w:rPr>
        <w:t xml:space="preserve">a </w:t>
      </w:r>
      <w:r w:rsidRPr="009E0AC7">
        <w:rPr>
          <w:highlight w:val="green"/>
          <w:u w:val="single"/>
        </w:rPr>
        <w:t xml:space="preserve">contested ground for </w:t>
      </w:r>
      <w:r w:rsidRPr="003A1493">
        <w:rPr>
          <w:u w:val="single"/>
        </w:rPr>
        <w:t xml:space="preserve">advancing </w:t>
      </w:r>
      <w:r w:rsidRPr="009E0AC7">
        <w:rPr>
          <w:highlight w:val="green"/>
          <w:u w:val="single"/>
        </w:rPr>
        <w:t xml:space="preserve">political agendas </w:t>
      </w:r>
      <w:r w:rsidRPr="003A1493">
        <w:rPr>
          <w:u w:val="single"/>
        </w:rPr>
        <w:t>from both ends of the spectrum.</w:t>
      </w:r>
      <w:r w:rsidRPr="003A1493">
        <w:rPr>
          <w:sz w:val="14"/>
        </w:rPr>
        <w:t xml:space="preserve"> The divergence between these agendas, however, is important to examine, as the policy initiatives and political visions of the two parties could not be further apart from each other, sitting on diametrically opposed ends of the policy continuum (Lee 2015), with critical ramifications for educational policy.</w:t>
      </w:r>
    </w:p>
    <w:p w14:paraId="7F84EF02" w14:textId="77777777" w:rsidR="00834497" w:rsidRPr="003A1493" w:rsidRDefault="00834497" w:rsidP="00834497">
      <w:pPr>
        <w:rPr>
          <w:sz w:val="14"/>
        </w:rPr>
      </w:pPr>
      <w:r w:rsidRPr="003A1493">
        <w:rPr>
          <w:sz w:val="14"/>
        </w:rPr>
        <w:t>In the 2024 elections, the Democratic Party’s platform under Kamala Harris’s candidacy focused on expanding inclusivity at all educational levels in America; promoting inclusive and culturally-sensitive curricula; enacting equitable admission policies; preserving affirmative action programs that address racial and socio-economic status inequities; making college education more affordable; providing college debt relief; or protecting the rights of individuals benefiting from protected status under the Deferred Action for Childhood Arrivals (DACA) to pursue their education in the United States (see, Harris Walz 2024; The White House 2024). In contrast, the Republican Party’s radicalized agenda, which was the continuation of Donald Trump’s first term in office (from 2016 to 2020), has sought and succeeded in many ways in states under its legislative control to restrict the content of public schools’ curricula it perceived as promoting critical race theory or divisive concepts; divert federal funding from public schools to school choice initiatives and charter schools; prevent the teaching of Indigenous (Native American) history in public classrooms; impose the teaching of religious content in the classrooms; and reverse college admission practices that protect the fair chances of applicants from disadvantaged or marginalized groups (see Stanford 2024). Examples of this contrasting approach to educational policies abound, sharply divided along progressive initiatives in “blue” states and reactionary measures in “red” states.</w:t>
      </w:r>
    </w:p>
    <w:p w14:paraId="29D2215B" w14:textId="77777777" w:rsidR="00834497" w:rsidRPr="003A1493" w:rsidRDefault="00834497" w:rsidP="00834497">
      <w:pPr>
        <w:rPr>
          <w:sz w:val="14"/>
        </w:rPr>
      </w:pPr>
      <w:r w:rsidRPr="003A1493">
        <w:rPr>
          <w:sz w:val="14"/>
        </w:rPr>
        <w:t>For instance, the Democratic-dominated legislature of Minnesota passed legislation to waive college tuition for students from families with a household income under $80,000 (Minnesota Office of Higher Education 2023) and another law to provide all children in the state’s public schools with free meals (Shockman 2023). In turn, in states with Republican-led legislatures, restrictive bills targeting K–12 and higher education have been proposed and passed in many cases. North Dakota enacted State Bill (SB) 2247, becoming the first state in the nation to prevent educational institutions from using “specified concepts” that highlight racial inequities in American society and prohibiting them from asking students and employees about their commitment to DEI values (Knox 2023). The North Dakota Legislature also garnered national media attention with SB 2030, which conditioned funding to North Dakota State University over its objection related to a faculty member’s research on sex education; the legislators perceived it as supporting abortion, though no such connection existed (Flaherty 2021). In 2015, the Wisconsin Legislature removed tenure protection from state law (Flaherty 2015), a move since tried in other states with Republican legislatures with varying degrees of success. In fact, between 2021 and 2023, over 150 bills were introduced in 35 Republican-led state legislatures aimed at eroding tenure provisions, undermining academic freedom, weakening faculty governance, and imposing other restrictive measures over curriculum and diversity issues (Kamola 2024). In K–12 education, a notorious example of restrictive legislation is Florida’s House Bill (HB) 1467, which mandates that qualified media specialists review books and instructional material in the state’s public schools to ensure they do not contain sexually explicit content or controversial lessons on racism, effectively amounting to a book ban (Pendharkar 2023). South Dakota came under national scrutiny when its Republican Governor’s administration removed references to Indigenous history from the newly drafted social science curriculum standards because they did not align with the Governor’s vision of “patriotic education” (Groves 2021).</w:t>
      </w:r>
    </w:p>
    <w:p w14:paraId="7D565CAC" w14:textId="77777777" w:rsidR="00834497" w:rsidRPr="003A1493" w:rsidRDefault="00834497" w:rsidP="00834497">
      <w:pPr>
        <w:rPr>
          <w:sz w:val="14"/>
        </w:rPr>
      </w:pPr>
      <w:r w:rsidRPr="003A1493">
        <w:rPr>
          <w:sz w:val="14"/>
        </w:rPr>
        <w:t>Although these cases are just a glimpse of the divisive politics surrounding educational policy at state levels, initiatives on both sides of the political aisle can be bolstered by legislative, executive and, in some cases, judiciary action (Totenberg 2023) at the federal level, depending on the party affiliation of the administration that receives the governing mandate every four years. As such, the tussle and struggle for educational policy can take different forms and nuances, depending on the permutations of political power in the aftermath of general elections. Thus, the trajectory of educational policy is conditioned by the level of control each party exerts over the executive and legislative branches, with the best chances of it being enacted if either party exercised complete control of both branches. When control of these branches is shared, educational policy is subjected to fierce contestation, often leading to obstructionism and stalemates on educational matters. In the United States, particularly in the current political environment, the two-party system often leads to gridlock on contested policies (Campbell 2019). Now that Donald Trump has been elected and given the country’s sharp political polarization (Robison 2023), the deeply entrenched ideological foundations on which the two parties rely, and the volatility or unpredictability of the electoral process, it is reasonable to expect that the disagreements and competition over educational policies will continue into the foreseeable future.</w:t>
      </w:r>
    </w:p>
    <w:p w14:paraId="752E30A9" w14:textId="77777777" w:rsidR="00834497" w:rsidRPr="003A1493" w:rsidRDefault="00834497" w:rsidP="00834497">
      <w:pPr>
        <w:rPr>
          <w:sz w:val="14"/>
        </w:rPr>
      </w:pPr>
      <w:r w:rsidRPr="003A1493">
        <w:rPr>
          <w:sz w:val="14"/>
        </w:rPr>
        <w:t>At the time of writing this editorial, the Republicans had won the Senate, and the House was predicted to stay under Republican control. In Table 1, we sketch potential scenarios for educational policy outcomes and different combinations of shared political power between the executive and legislative branches. Although Donald Trump won the elections, we decided to leave in what educational reform could have looked like under Kamala Harris. Our predictions also consider the congressional elections in the next two years if Congress reverts to Democratic control under a Republican president. We focus here on five critical areas of US educational policy that can be instituted and influenced at the federal level, namely student debt relief, funding for public schools, higher education and workforce training, curriculum, and civil rights protections. Although little commentary is needed to explicate the Table’s contents, and we leave our readers to draw their own conclusions, it suffices to note here that each outcome would shape education policy differently, with progressive reform more feasible under Democratic control and conservative changes more likely under Republican leadership. Broadly, a divided government could lead to chronic policy stalemates, with significant change occurring primarily through executive orders or state-level decisions.</w:t>
      </w:r>
    </w:p>
    <w:p w14:paraId="080DBF1B" w14:textId="77777777" w:rsidR="00834497" w:rsidRPr="003A1493" w:rsidRDefault="00834497" w:rsidP="00834497">
      <w:pPr>
        <w:rPr>
          <w:sz w:val="14"/>
        </w:rPr>
      </w:pPr>
      <w:r w:rsidRPr="003A1493">
        <w:rPr>
          <w:sz w:val="14"/>
        </w:rPr>
        <w:t>Project 2025 and Its Threats to and beyond US Education</w:t>
      </w:r>
    </w:p>
    <w:p w14:paraId="12691E17" w14:textId="77777777" w:rsidR="00834497" w:rsidRPr="003A1493" w:rsidRDefault="00834497" w:rsidP="00834497">
      <w:pPr>
        <w:rPr>
          <w:sz w:val="14"/>
        </w:rPr>
      </w:pPr>
      <w:r w:rsidRPr="003A1493">
        <w:rPr>
          <w:sz w:val="14"/>
        </w:rPr>
        <w:t>A vivid illustration of the Republican Party’s reactionary agenda is contained in Project 2025, the presidential transition project from which the Trump campaign has tried to distance itself once its release became public (Shao and Wu 2024). However, Trump’s attempts at denial are conclusively refuted by his vocal support for many or all the initiatives proposed in Project 2025, including the abolishment of the US Department of Education, a move Trump sought even in his first term in office (Blad 2024). Project 2025 is the latest installment in the Mandate for Leadership series, first published in 1981 by the influential Heritage Foundation, an ultraconservative think tank. Since then, these manifestos have been released in anticipation of presidential elections to offer policy road maps to be followed by Republican candidates if and when they are elected to serve as US presidents. Consequently, the foundation has claimed that two-thirds of its policy prescriptions were either adopted or attempted by the Reagan administration (Leingang 2024); and, therefore, through Project 2025 it seeks to exert the same kind of influence on a future Republican administration to advance its ultraconservative, extremist, and autocratic-leaning agenda.</w:t>
      </w:r>
    </w:p>
    <w:p w14:paraId="65B4236F" w14:textId="77777777" w:rsidR="00834497" w:rsidRPr="003A1493" w:rsidRDefault="00834497" w:rsidP="00834497">
      <w:pPr>
        <w:rPr>
          <w:sz w:val="14"/>
        </w:rPr>
      </w:pPr>
      <w:r w:rsidRPr="003A1493">
        <w:rPr>
          <w:sz w:val="14"/>
        </w:rPr>
        <w:t>Driven less by a desire to improve governance and more by a conviction that the “administrative state” has to be dismantled, at its core, this philosophy is underpinned not by rational choices about the functioning of governing mechanisms but rather by subjective beliefs that the federal government, as a whole, is beholden to progressive ideals that run counter to and threaten conservative cultural values. If enacted, Project 2025’s prescriptions would drastically reconfigure and/or eliminate federal agencies, rendering the current federal governing mechanisms and ecosystem all but unrecognizable. Hence, the 900-page manifesto reserves a chapter for each federal government office and agency, including the Office of the President. In its meandering, dense, and poorly substantiated argument for so-called conservative leadership, the document appears to offer a whole host of solutions in search of problems.</w:t>
      </w:r>
    </w:p>
    <w:p w14:paraId="4AC03350" w14:textId="77777777" w:rsidR="00834497" w:rsidRPr="003A1493" w:rsidRDefault="00834497" w:rsidP="00834497">
      <w:pPr>
        <w:rPr>
          <w:sz w:val="14"/>
        </w:rPr>
      </w:pPr>
      <w:r w:rsidRPr="00AC4D83">
        <w:rPr>
          <w:u w:val="single"/>
        </w:rPr>
        <w:t>In this context, education is targeted in a dedicated chapter whose author proclaims from the outset that “federal education policy should be limited and, ultimately, the federal Department of Education should be eliminated”</w:t>
      </w:r>
      <w:r w:rsidRPr="003A1493">
        <w:rPr>
          <w:sz w:val="14"/>
        </w:rPr>
        <w:t xml:space="preserve"> (Burke 2023, 319). Crude statistics meant to confer a veneer of respectability and scientific evidence for the actions it proposes actually thinly veil a deep disdain for progressive ideals such as social equity, justice, and equality, cloaking retrograde convictions animated by maintaining a social order rooted in White Christian nationalism, where gender identity is fixed, so-called traditional values based on the nuclear family are immutable, and color-blindness is the preferred alternative to acknowledging ongoing deeply entrenched racial disparities that need solutions. It offers a myopic view of society from the perspective of conservative White elites claiming to uphold traditional puritanical American values but who instead show their deep aversion to notions of compassion, diversity, inclusion, and equity in education. </w:t>
      </w:r>
      <w:r w:rsidRPr="001B16D1">
        <w:rPr>
          <w:u w:val="single"/>
        </w:rPr>
        <w:t xml:space="preserve">For example, Burke (2023) insists that “borrowers should be expected to repay their loans” (322); the “enforcement of civil rights should be based on a proper understanding of those </w:t>
      </w:r>
      <w:r w:rsidRPr="009E0AC7">
        <w:rPr>
          <w:highlight w:val="green"/>
          <w:u w:val="single"/>
        </w:rPr>
        <w:t>laws</w:t>
      </w:r>
      <w:r w:rsidRPr="001B16D1">
        <w:rPr>
          <w:u w:val="single"/>
        </w:rPr>
        <w:t xml:space="preserve">, </w:t>
      </w:r>
      <w:r w:rsidRPr="009E0AC7">
        <w:rPr>
          <w:highlight w:val="green"/>
          <w:u w:val="single"/>
        </w:rPr>
        <w:t xml:space="preserve">rejecting gender ideology </w:t>
      </w:r>
      <w:r w:rsidRPr="001B16D1">
        <w:rPr>
          <w:u w:val="single"/>
        </w:rPr>
        <w:t xml:space="preserve">and </w:t>
      </w:r>
      <w:r w:rsidRPr="009E0AC7">
        <w:rPr>
          <w:highlight w:val="green"/>
          <w:u w:val="single"/>
        </w:rPr>
        <w:t xml:space="preserve">critical race theory </w:t>
      </w:r>
      <w:r w:rsidRPr="001B16D1">
        <w:rPr>
          <w:u w:val="single"/>
        </w:rPr>
        <w:t xml:space="preserve">(322); and that the oft-invoked but misrepresented critical-race theory “is actively disrupting the values that hold communities together such as equality under the law and colorblindness” (343). Such ostentatious pronouncements </w:t>
      </w:r>
      <w:r w:rsidRPr="009E0AC7">
        <w:rPr>
          <w:highlight w:val="green"/>
          <w:u w:val="single"/>
        </w:rPr>
        <w:t xml:space="preserve">evoking </w:t>
      </w:r>
      <w:r w:rsidRPr="001B16D1">
        <w:rPr>
          <w:u w:val="single"/>
        </w:rPr>
        <w:t xml:space="preserve">the </w:t>
      </w:r>
      <w:r w:rsidRPr="009E0AC7">
        <w:rPr>
          <w:highlight w:val="green"/>
          <w:u w:val="single"/>
        </w:rPr>
        <w:t xml:space="preserve">culture wars </w:t>
      </w:r>
      <w:r w:rsidRPr="001B16D1">
        <w:rPr>
          <w:u w:val="single"/>
        </w:rPr>
        <w:t xml:space="preserve">that Republicans are waging </w:t>
      </w:r>
      <w:r w:rsidRPr="009E0AC7">
        <w:rPr>
          <w:highlight w:val="green"/>
          <w:u w:val="single"/>
        </w:rPr>
        <w:t xml:space="preserve">on education </w:t>
      </w:r>
      <w:r w:rsidRPr="001B16D1">
        <w:rPr>
          <w:u w:val="single"/>
        </w:rPr>
        <w:t xml:space="preserve">are inserted as </w:t>
      </w:r>
      <w:r w:rsidRPr="009E0AC7">
        <w:rPr>
          <w:highlight w:val="green"/>
          <w:u w:val="single"/>
        </w:rPr>
        <w:t xml:space="preserve">justifications for </w:t>
      </w:r>
      <w:r w:rsidRPr="001B16D1">
        <w:rPr>
          <w:u w:val="single"/>
        </w:rPr>
        <w:t xml:space="preserve">the numerous questionable </w:t>
      </w:r>
      <w:r w:rsidRPr="009E0AC7">
        <w:rPr>
          <w:highlight w:val="green"/>
          <w:u w:val="single"/>
        </w:rPr>
        <w:t xml:space="preserve">proposals </w:t>
      </w:r>
      <w:r w:rsidRPr="001B16D1">
        <w:rPr>
          <w:u w:val="single"/>
        </w:rPr>
        <w:t>contained in the chapter.</w:t>
      </w:r>
    </w:p>
    <w:p w14:paraId="4A7D63AC" w14:textId="77777777" w:rsidR="00834497" w:rsidRPr="003A1493" w:rsidRDefault="00834497" w:rsidP="00834497">
      <w:pPr>
        <w:rPr>
          <w:sz w:val="14"/>
        </w:rPr>
      </w:pPr>
      <w:r w:rsidRPr="003A1493">
        <w:rPr>
          <w:sz w:val="14"/>
        </w:rPr>
        <w:t>Regardless of which party controls the White House, the document presents a blueprint for Republican leadership, present and future. Given the Republican Party’s entrenched ideological position, it is reasonable to assume that it will continue to pursue its extremist conservative agenda to undermine federal involvement in education. Thus, it is reasonable to expect that the Heritage Foundation will continue releasing its Mandate for Leadership series to accomplish its conservative educational goals ahead of future general election cycles. Its strategic vision aligns with the Republican conservative agenda for American education, which is focused on reducing the federal government’s role in education, increasing school choice, promoting state control, and supporting individual parental authority over educational decisions and content instead. Implementing the educational initiatives proposed in Project 2025 would lead to significant changes in the structure, funding, and management of American education, so here we take a closer look at what the current blueprint proposes and what its impact might be in several critical areas in education under federal oversight.</w:t>
      </w:r>
    </w:p>
    <w:p w14:paraId="47658EA2" w14:textId="77777777" w:rsidR="00834497" w:rsidRPr="003A1493" w:rsidRDefault="00834497" w:rsidP="00834497">
      <w:pPr>
        <w:rPr>
          <w:sz w:val="14"/>
        </w:rPr>
      </w:pPr>
      <w:r w:rsidRPr="003A1493">
        <w:rPr>
          <w:sz w:val="14"/>
        </w:rPr>
        <w:t>Educational Policy and Control</w:t>
      </w:r>
    </w:p>
    <w:p w14:paraId="1E1DABD4" w14:textId="77777777" w:rsidR="00834497" w:rsidRPr="003A1493" w:rsidRDefault="00834497" w:rsidP="00834497">
      <w:pPr>
        <w:rPr>
          <w:sz w:val="14"/>
        </w:rPr>
      </w:pPr>
      <w:r w:rsidRPr="003A1493">
        <w:rPr>
          <w:sz w:val="14"/>
        </w:rPr>
        <w:t>One of the manifesto’s central tenets lobbies for a significant reduction of federal involvement in K–12 and higher education, suggesting instead that states and local authorities should manage educational matters within their jurisdictions. An adverse consequence of this proposition is that the absence of federal oversight means states would set more distinct educational standards, further increasing regional disparities in educational quality and content, contingent upon each state’s resources, priorities, and governance goals.</w:t>
      </w:r>
    </w:p>
    <w:p w14:paraId="7355A8B9" w14:textId="77777777" w:rsidR="00834497" w:rsidRPr="003A1493" w:rsidRDefault="00834497" w:rsidP="00834497">
      <w:pPr>
        <w:rPr>
          <w:sz w:val="14"/>
        </w:rPr>
      </w:pPr>
      <w:r w:rsidRPr="003A1493">
        <w:rPr>
          <w:sz w:val="14"/>
        </w:rPr>
        <w:t>Restructuring Federal Agencies and Programs</w:t>
      </w:r>
    </w:p>
    <w:p w14:paraId="3836B0B3" w14:textId="77777777" w:rsidR="00834497" w:rsidRPr="003A1493" w:rsidRDefault="00834497" w:rsidP="00834497">
      <w:pPr>
        <w:rPr>
          <w:sz w:val="14"/>
        </w:rPr>
      </w:pPr>
      <w:r w:rsidRPr="003A1493">
        <w:rPr>
          <w:sz w:val="14"/>
        </w:rPr>
        <w:t>Another proposed change considers transferring responsibilities for specific programs, such as the Individuals with Disabilities Education Act, to other federal agencies, notably the Department of Health and Human Services. This action is purportedly intended to streamline federal education operations and ultimately to phase out the Department of Education. However, such a radical reorganization would likely result in a substantial limitation of federal involvement around special education, causing a decline in dedicated support structures for students with special needs. In turn, federal funding for educational initiatives could be allocated to states in the form of block grants. Freed from any federal spending requirements and criteria, states would use such funds according to their priorities and needs. This could allow states to potentially restrict or target for elimination programs they deem too expensive to maintain, such as special education or other special needs programs.</w:t>
      </w:r>
    </w:p>
    <w:p w14:paraId="2525A7A8" w14:textId="77777777" w:rsidR="00834497" w:rsidRPr="003A1493" w:rsidRDefault="00834497" w:rsidP="00834497">
      <w:pPr>
        <w:rPr>
          <w:sz w:val="14"/>
        </w:rPr>
      </w:pPr>
      <w:r w:rsidRPr="003A1493">
        <w:rPr>
          <w:sz w:val="14"/>
        </w:rPr>
        <w:t>School Choice and Parental Rights</w:t>
      </w:r>
    </w:p>
    <w:p w14:paraId="309DAFB3" w14:textId="77777777" w:rsidR="00834497" w:rsidRPr="003A1493" w:rsidRDefault="00834497" w:rsidP="00834497">
      <w:pPr>
        <w:rPr>
          <w:sz w:val="14"/>
        </w:rPr>
      </w:pPr>
      <w:r w:rsidRPr="003A1493">
        <w:rPr>
          <w:sz w:val="14"/>
        </w:rPr>
        <w:t>The blueprint champions expanding federal funding for voucher programs to allow students from low-income families to attend private, religious, and charter schools. An unintended consequence of this redirection of public funds would be that significant numbers of students could leave public schools for other options, leaving public schools relying on federal funding under financial strain because of reduced per-student funding. This could force public schools in low-income areas that rely on federal support to cut down on resources for remaining students, who would then face barriers in accessing quality alternatives. Thus, widespread choice initiatives could exacerbate inequalities, as wealthier or more informed families may more effectively navigate choice systems. Furthermore, a Parents’ Bill of Rights is proposed to strengthen parents’ influence over instructional content, opposing policies the document associates with critical race theory, DEI, and gender identity instruction. However, the bill may create tensions between parents and schools, if it results in increased scrutiny over lesson content or creates conflicts between parental preferences and the teachers’ control over the curriculum.</w:t>
      </w:r>
    </w:p>
    <w:p w14:paraId="2C6A2D6F" w14:textId="77777777" w:rsidR="00834497" w:rsidRPr="003A1493" w:rsidRDefault="00834497" w:rsidP="00834497">
      <w:pPr>
        <w:rPr>
          <w:sz w:val="14"/>
        </w:rPr>
      </w:pPr>
      <w:r w:rsidRPr="003A1493">
        <w:rPr>
          <w:sz w:val="14"/>
        </w:rPr>
        <w:t>Higher Education Reforms</w:t>
      </w:r>
    </w:p>
    <w:p w14:paraId="005DD923" w14:textId="77777777" w:rsidR="00834497" w:rsidRPr="003A1493" w:rsidRDefault="00834497" w:rsidP="00834497">
      <w:pPr>
        <w:rPr>
          <w:sz w:val="14"/>
        </w:rPr>
      </w:pPr>
      <w:r w:rsidRPr="003A1493">
        <w:rPr>
          <w:sz w:val="14"/>
        </w:rPr>
        <w:t>Reforming higher education institutions’ accreditation processes to focus on academic quality rather than perceived ideological compliance is also a target of the manifesto’s policy agenda. While it could be argued that such changes could relieve colleges from burdensome federal regulations, these would come at the risk of declining educational quality and learning outcomes if accreditation oversight is diminished. It proposes eliminating federal student loan forgiveness programs and recommends an approach that views taxpayer funding as an investment that should yield measurable outcomes, with more accountability mechanisms tied to workforce readiness and loan repayment rates. However, discontinuing federal student loan forgiveness programs could place low-income students or those in precarious financial circumstances at risk, as their debt burdens become unmanageable and render their college education unaffordable.</w:t>
      </w:r>
    </w:p>
    <w:p w14:paraId="2B5FD714" w14:textId="77777777" w:rsidR="00834497" w:rsidRPr="003A1493" w:rsidRDefault="00834497" w:rsidP="00834497">
      <w:pPr>
        <w:rPr>
          <w:sz w:val="14"/>
        </w:rPr>
      </w:pPr>
      <w:r w:rsidRPr="003A1493">
        <w:rPr>
          <w:sz w:val="14"/>
        </w:rPr>
        <w:t>Regulatory Rollbacks in Civil Rights Enforcement</w:t>
      </w:r>
    </w:p>
    <w:p w14:paraId="16CAD90F" w14:textId="77777777" w:rsidR="00834497" w:rsidRPr="003A1493" w:rsidRDefault="00834497" w:rsidP="00834497">
      <w:pPr>
        <w:rPr>
          <w:sz w:val="14"/>
        </w:rPr>
      </w:pPr>
      <w:r w:rsidRPr="003A1493">
        <w:rPr>
          <w:sz w:val="14"/>
        </w:rPr>
        <w:t>Rolling back educational regulations concerning Title IX, data collection on nonbinary gender categories, and funding linked to equity requirements is another goal expressed in the document. However, rescinding such regulations could adversely affect protections for minority, LGBTQIA+, and disabled students. Hence, this change would leave schools without appropriate guidance and poorly equipped to address issues of inequality and discrimination proactively. The plan makes several legislative proposals to eliminate what it perceives as federal overreach and to limit the influence of federal civil rights standards on local school discipline policies. In this sense, the document also recommends moving the Office for Civil Rights to the Department of Justice, which would prioritize enforcement through litigation, resulting in parallel in less proactive monitoring and potentially slower responses to discrimination cases in schools.</w:t>
      </w:r>
    </w:p>
    <w:p w14:paraId="7EF5DE8D" w14:textId="77777777" w:rsidR="00834497" w:rsidRPr="003A1493" w:rsidRDefault="00834497" w:rsidP="00834497">
      <w:pPr>
        <w:rPr>
          <w:sz w:val="14"/>
        </w:rPr>
      </w:pPr>
      <w:r w:rsidRPr="003A1493">
        <w:rPr>
          <w:sz w:val="14"/>
        </w:rPr>
        <w:t>School Curriculum and Culture</w:t>
      </w:r>
    </w:p>
    <w:p w14:paraId="3967B9B7" w14:textId="77777777" w:rsidR="00834497" w:rsidRPr="003A1493" w:rsidRDefault="00834497" w:rsidP="00834497">
      <w:pPr>
        <w:rPr>
          <w:sz w:val="14"/>
        </w:rPr>
      </w:pPr>
      <w:r w:rsidRPr="003A1493">
        <w:rPr>
          <w:sz w:val="14"/>
        </w:rPr>
        <w:t>A decrease in federal oversight of academic outcomes could result in abandoning key performance indicators, such as graduation rates, math and reading proficiency, and critical thinking skills, from school assessment measures. This could jeopardize students’ preparedness for college or career opportunities, particularly in professions requiring advanced degrees and specialized skills. Moreover, by attempting to impose restrictions on the use of critical race theory and discussions about gender identity in educational institutions receiving federal funding, the initiative attempts to contain the influence of what it views as a politically charged agenda on school curricula. This approach, however, may violate academic freedom principles, causing a chilling effect on the variety of perspectives that schools could foster, particularly on matters related to DEI.</w:t>
      </w:r>
    </w:p>
    <w:p w14:paraId="5B4C69EF" w14:textId="77777777" w:rsidR="00834497" w:rsidRPr="003A1493" w:rsidRDefault="00834497" w:rsidP="00834497">
      <w:pPr>
        <w:rPr>
          <w:sz w:val="14"/>
        </w:rPr>
      </w:pPr>
      <w:r w:rsidRPr="003A1493">
        <w:rPr>
          <w:sz w:val="14"/>
        </w:rPr>
        <w:t>In sum, these proposals are aimed at further decentralizing US education, increasing parental choice, and aligning education with conservative values. While the outcomes could introduce more variety in educational quality and choice, these could come at the expense of potential reversals of equity protections, diminished federal support for at-risk students, and a shift in educational priorities from broad academic excellence to localized, vocationally oriented training. These would have damaging effects on the entire fabric of American education and would have the most harmful impact on disadvantaged or marginalized groups, some of whom are also constituents of Republican lawmakers whose initiatives, as envisioned above, and if enacted, would undermine the very argument that a conservative agenda offers protection from a perceived liberal order that has overtaken American education.</w:t>
      </w:r>
    </w:p>
    <w:p w14:paraId="1D88E878" w14:textId="77777777" w:rsidR="00834497" w:rsidRPr="003A1493" w:rsidRDefault="00834497" w:rsidP="00834497">
      <w:pPr>
        <w:rPr>
          <w:sz w:val="14"/>
        </w:rPr>
      </w:pPr>
      <w:r w:rsidRPr="003A1493">
        <w:rPr>
          <w:sz w:val="14"/>
        </w:rPr>
        <w:t>Prospects for Research on US Education in Comparative and International Education</w:t>
      </w:r>
    </w:p>
    <w:p w14:paraId="284AF3A0" w14:textId="77777777" w:rsidR="00834497" w:rsidRPr="000C56D2" w:rsidRDefault="00834497" w:rsidP="00834497">
      <w:pPr>
        <w:rPr>
          <w:u w:val="single"/>
        </w:rPr>
      </w:pPr>
      <w:r w:rsidRPr="000C56D2">
        <w:rPr>
          <w:u w:val="single"/>
        </w:rPr>
        <w:t xml:space="preserve">Having reviewed the key areas of US education in which </w:t>
      </w:r>
      <w:r w:rsidRPr="009E0AC7">
        <w:rPr>
          <w:highlight w:val="green"/>
          <w:u w:val="single"/>
        </w:rPr>
        <w:t xml:space="preserve">Project 2025 </w:t>
      </w:r>
      <w:r w:rsidRPr="000C56D2">
        <w:rPr>
          <w:u w:val="single"/>
        </w:rPr>
        <w:t xml:space="preserve">as a template for conservative policy agenda offers a pernicious template for Republican leadership, it is important to consider how this might impact scholars and practitioners in CIE, as the proposed changes, if enacted and acted upon by a Republican administration, could have significant consequences for research in the field. Here, we will attempt to outline how CIE research </w:t>
      </w:r>
      <w:r w:rsidRPr="009E0AC7">
        <w:rPr>
          <w:highlight w:val="green"/>
          <w:u w:val="single"/>
        </w:rPr>
        <w:t xml:space="preserve">on US education </w:t>
      </w:r>
      <w:r w:rsidRPr="000C56D2">
        <w:rPr>
          <w:u w:val="single"/>
        </w:rPr>
        <w:t xml:space="preserve">could be affected, what this means for the field, and what CIE scholars might be able to do to minimize or mitigate the potentially </w:t>
      </w:r>
      <w:r w:rsidRPr="009E0AC7">
        <w:rPr>
          <w:highlight w:val="green"/>
          <w:u w:val="single"/>
        </w:rPr>
        <w:t xml:space="preserve">damaging </w:t>
      </w:r>
      <w:r w:rsidRPr="000C56D2">
        <w:rPr>
          <w:u w:val="single"/>
        </w:rPr>
        <w:t>effects of these proposals on CIE research and practice in several key areas.</w:t>
      </w:r>
    </w:p>
    <w:p w14:paraId="5E710529" w14:textId="77777777" w:rsidR="00834497" w:rsidRPr="000C56D2" w:rsidRDefault="00834497" w:rsidP="00834497">
      <w:pPr>
        <w:rPr>
          <w:u w:val="single"/>
        </w:rPr>
      </w:pPr>
      <w:r w:rsidRPr="009E0AC7">
        <w:rPr>
          <w:highlight w:val="green"/>
          <w:u w:val="single"/>
        </w:rPr>
        <w:t xml:space="preserve">Reduced </w:t>
      </w:r>
      <w:r w:rsidRPr="000C56D2">
        <w:rPr>
          <w:u w:val="single"/>
        </w:rPr>
        <w:t xml:space="preserve">Federal </w:t>
      </w:r>
      <w:r w:rsidRPr="009E0AC7">
        <w:rPr>
          <w:highlight w:val="green"/>
          <w:u w:val="single"/>
        </w:rPr>
        <w:t xml:space="preserve">Data Collection </w:t>
      </w:r>
      <w:r w:rsidRPr="000C56D2">
        <w:rPr>
          <w:u w:val="single"/>
        </w:rPr>
        <w:t>and Availability</w:t>
      </w:r>
    </w:p>
    <w:p w14:paraId="30DFCD0A" w14:textId="77777777" w:rsidR="00834497" w:rsidRPr="003A1493" w:rsidRDefault="00834497" w:rsidP="00834497">
      <w:pPr>
        <w:rPr>
          <w:sz w:val="14"/>
        </w:rPr>
      </w:pPr>
      <w:r w:rsidRPr="003A1493">
        <w:rPr>
          <w:sz w:val="14"/>
        </w:rPr>
        <w:t>The conservative agenda we scrutinize above would attempt to scale back educational data collection efforts at the federal level, potentially resulting in limits to the availability of standardized, comparable educational data, thus making it more difficult for CIE researchers to conduct cross-national studies or examine trends in educational achievement in the United States over time. In turn, if states are granted more responsibility for data collection, we contend that comparativist researchers might need to rely more heavily on state-specific data. This fragmentation would make it challenging for CIE scholars to conduct cross-national analyses or ensure comparability across national educational systems, potentially limiting the scope and reliability of US-based data for international comparisons. Consequently, we consider that CIE scholars should advocate for the role of rigorous, evidence-based research in informing education policy. Leveraging the influence of the CIES and other US-based peer professional associations, such as the American Educational Research Association, CIE scholars’ advocacy may help in sustaining federal investment in education research and data collection, specifically for programs that support cross-national and comparative work. In addition, we note that comparative scholars may also rely more on international large-scale assessments (ILSAs) databases to supplement US-based data. This approach can help comparativists maintain access to essential data for cross-country studies, even if national data collection efforts are scaled back.</w:t>
      </w:r>
    </w:p>
    <w:p w14:paraId="14C9B5A1" w14:textId="77777777" w:rsidR="00834497" w:rsidRPr="000C56D2" w:rsidRDefault="00834497" w:rsidP="00834497">
      <w:pPr>
        <w:rPr>
          <w:u w:val="single"/>
        </w:rPr>
      </w:pPr>
      <w:r w:rsidRPr="009E0AC7">
        <w:rPr>
          <w:highlight w:val="green"/>
          <w:u w:val="single"/>
        </w:rPr>
        <w:t>Changes in</w:t>
      </w:r>
      <w:r w:rsidRPr="000C56D2">
        <w:rPr>
          <w:u w:val="single"/>
        </w:rPr>
        <w:t xml:space="preserve"> Research </w:t>
      </w:r>
      <w:r w:rsidRPr="009E0AC7">
        <w:rPr>
          <w:highlight w:val="green"/>
          <w:u w:val="single"/>
        </w:rPr>
        <w:t xml:space="preserve">Funding </w:t>
      </w:r>
      <w:r w:rsidRPr="000C56D2">
        <w:rPr>
          <w:u w:val="single"/>
        </w:rPr>
        <w:t>and Priorities</w:t>
      </w:r>
    </w:p>
    <w:p w14:paraId="19498F6C" w14:textId="77777777" w:rsidR="00834497" w:rsidRPr="003A1493" w:rsidRDefault="00834497" w:rsidP="00834497">
      <w:pPr>
        <w:rPr>
          <w:sz w:val="14"/>
        </w:rPr>
      </w:pPr>
      <w:r w:rsidRPr="003A1493">
        <w:rPr>
          <w:sz w:val="14"/>
        </w:rPr>
        <w:t>Another policy recommendation we covered in our review of the conservative agenda for education targets federal research funding and transferring educational research responsibilities by moving the Institute of Education Sciences to the National Science Foundation or the Census Bureau. We consider that this shift could deprioritize applied educational research, resulting in fewer grants awarded for comparative studies. In addition, we expect that CIE research that does not directly align with the conservative agenda’s priorities may face reduced federal support or interest from policymakers, which could push CIE researchers toward private, foundation, or international funding sources. This could insert bias if the research is conditioned on alignment with donor priorities or if the researchers face constraints on investigating politically sensitive topics within the United States. To mitigate this effect, we suggest that CIE scholars should seek more partnerships with international institutions and organizations that value diverse perspectives on educational equity and policy analysis. CIE researchers could leverage these partnerships to continue their work, though such collaborations may emphasize non-US contexts over US-focused studies if data and funding gaps become significant.</w:t>
      </w:r>
    </w:p>
    <w:p w14:paraId="360FE2F9" w14:textId="77777777" w:rsidR="00834497" w:rsidRPr="003A1493" w:rsidRDefault="00834497" w:rsidP="00834497">
      <w:pPr>
        <w:rPr>
          <w:sz w:val="14"/>
        </w:rPr>
      </w:pPr>
      <w:r w:rsidRPr="003A1493">
        <w:rPr>
          <w:sz w:val="14"/>
        </w:rPr>
        <w:t>Diminished Role for Equity-Focused Research</w:t>
      </w:r>
    </w:p>
    <w:p w14:paraId="1A8341E7" w14:textId="77777777" w:rsidR="00834497" w:rsidRPr="003A1493" w:rsidRDefault="00834497" w:rsidP="00834497">
      <w:pPr>
        <w:rPr>
          <w:sz w:val="14"/>
        </w:rPr>
      </w:pPr>
      <w:r w:rsidRPr="003A1493">
        <w:rPr>
          <w:sz w:val="14"/>
        </w:rPr>
        <w:t>The conservative values underlying the document could impede federal DEI policies and, in turn, diminish interest and funding in research on matters related to racial, socioeconomic, and gender differences in educational outcomes, especially in equity-sensitive fields such as special education and minority-student outcomes. We contend that this change might result in reduced support for CIE research that analyzes American educational equity in a comparative perspective or for international comparisons that interrogate these issues. Areas like disability inclusion, gender identity, and civil rights could be deprioritized, affecting CIE researchers’ ability to study inclusive education models globally. This change would narrow the breadth of research on US education and prevent observations of how the programs affect learning environments compared to international standards. Additionally, we assert that the document’s stance toward critical race theory and gender issues in K–12 education could impact the research climate, possibly promoting an environment of fear or self-censorship. Similarly, CIE researchers engaged in critical work regarding race, equity, and gender across countries might be compelled to change their focus if such work becomes viewed as politically controversial and nonaligned with new policy priorities. In response, we consider that CIE scholars should pursue longitudinal studies that trace the effects of diminished federal scrutiny on disadvantaged, underserved, and marginalized groups and how these compare with approaches in this regard in other countries. By documenting how these changes affect educational access and outcomes over time in different national settings, researchers could critically assess US educational policy impacts and potentially advocate for adjustments or reversals in policies.</w:t>
      </w:r>
    </w:p>
    <w:p w14:paraId="3883ED6C" w14:textId="77777777" w:rsidR="00834497" w:rsidRPr="000C56D2" w:rsidRDefault="00834497" w:rsidP="00834497">
      <w:pPr>
        <w:rPr>
          <w:u w:val="single"/>
        </w:rPr>
      </w:pPr>
      <w:r w:rsidRPr="009E0AC7">
        <w:rPr>
          <w:highlight w:val="green"/>
          <w:u w:val="single"/>
        </w:rPr>
        <w:t xml:space="preserve">Increased </w:t>
      </w:r>
      <w:r w:rsidRPr="000C56D2">
        <w:rPr>
          <w:u w:val="single"/>
        </w:rPr>
        <w:t xml:space="preserve">Focus on </w:t>
      </w:r>
      <w:r w:rsidRPr="009E0AC7">
        <w:rPr>
          <w:highlight w:val="green"/>
          <w:u w:val="single"/>
        </w:rPr>
        <w:t xml:space="preserve">School Choice </w:t>
      </w:r>
      <w:r w:rsidRPr="000C56D2">
        <w:rPr>
          <w:u w:val="single"/>
        </w:rPr>
        <w:t>and Decentralization Studies</w:t>
      </w:r>
    </w:p>
    <w:p w14:paraId="38380C0C" w14:textId="77777777" w:rsidR="00834497" w:rsidRPr="003A1493" w:rsidRDefault="00834497" w:rsidP="00834497">
      <w:pPr>
        <w:rPr>
          <w:sz w:val="14"/>
        </w:rPr>
      </w:pPr>
      <w:r w:rsidRPr="003A1493">
        <w:rPr>
          <w:sz w:val="14"/>
        </w:rPr>
        <w:t>Policy attention given to school choice and voucher programs could serve as a new area of research interest for CIE scholars and practitioners. We consider that, albeit these policies represent an assault on public school funding, CIE researchers could explore how various state-led school choice policies impact educational access, achievement, and equity compared to equivalent policies in other countries. For CIE scholars and practitioners, we suggest that the further devolution of federal oversight in education could serve as a site for examination of the effectiveness and challenges of local control, providing insights on educational governance, funding equity, and the different outcomes associated with decentralized educational systems. While comparative studies on how various countries manage school choice and equitable access can offer valuable insights into the functioning of those systems, in the American context, variation in data quality and collection across states may present new methodological challenges for researchers. Nonetheless, by disseminating such comparative studies, CIE scholars could provide American policymakers with alternative or contrasting models highlighting the risks and benefits of increased school choice and localized control.</w:t>
      </w:r>
    </w:p>
    <w:p w14:paraId="5932EA98" w14:textId="77777777" w:rsidR="00834497" w:rsidRPr="000C56D2" w:rsidRDefault="00834497" w:rsidP="00834497">
      <w:pPr>
        <w:rPr>
          <w:u w:val="single"/>
        </w:rPr>
      </w:pPr>
      <w:r w:rsidRPr="000C56D2">
        <w:rPr>
          <w:u w:val="single"/>
        </w:rPr>
        <w:t>Impact on Higher Education Research and International Comparability</w:t>
      </w:r>
    </w:p>
    <w:p w14:paraId="115EB8F1" w14:textId="77777777" w:rsidR="00834497" w:rsidRPr="003A1493" w:rsidRDefault="00834497" w:rsidP="00834497">
      <w:pPr>
        <w:rPr>
          <w:sz w:val="14"/>
        </w:rPr>
      </w:pPr>
      <w:r w:rsidRPr="003A1493">
        <w:rPr>
          <w:sz w:val="14"/>
        </w:rPr>
        <w:t xml:space="preserve">The proposed reforms to federal student aid discussed above, like limiting student loan forgiveness programs and privatizing student lending, could affect research on college affordability, socioeconomic mobility, and student debt. Such developments, should they occur, could provide CIE scholars and practitioners with the opportunity to conduct comparative studies contrasting the US higher education system with those of countries administering other student aid models. Relatedly, the proposed accreditation reforms aimed at minimizing federal oversight and relaxing accreditation criteria may grant institutions more autonomy but could negatively impact the rigor of educational quality standards. For CIE researchers, these changes may affect the comparability of American higher education programs with those in other countries, especially if accreditors deprioritize academic quality in favor of ideological alignment or market-driven factors. </w:t>
      </w:r>
      <w:r w:rsidRPr="00AC4D83">
        <w:rPr>
          <w:u w:val="single"/>
        </w:rPr>
        <w:t>Reforms limiting diversity initiatives and equity programs could impact American universities’ appeal to international students, especially those from diverse backgrounds. This could reduce the international research network and exchange of ideas in comparative education fields within American institutions, impacting American research universities’ global standing and appeal.</w:t>
      </w:r>
    </w:p>
    <w:p w14:paraId="79E9A25B" w14:textId="77777777" w:rsidR="00834497" w:rsidRPr="003A1493" w:rsidRDefault="00834497" w:rsidP="00834497">
      <w:pPr>
        <w:rPr>
          <w:sz w:val="14"/>
        </w:rPr>
      </w:pPr>
      <w:r w:rsidRPr="00AC4D83">
        <w:rPr>
          <w:u w:val="single"/>
        </w:rPr>
        <w:t xml:space="preserve">We think that comparativist scholars and practitioners can leverage the strategies we outlined above to generate studies that both maintain the role and underscore the importance of CIE as a field in influencing </w:t>
      </w:r>
      <w:r w:rsidRPr="009E0AC7">
        <w:rPr>
          <w:highlight w:val="green"/>
          <w:u w:val="single"/>
        </w:rPr>
        <w:t>US federal education policy</w:t>
      </w:r>
      <w:r w:rsidRPr="00AC4D83">
        <w:rPr>
          <w:u w:val="single"/>
        </w:rPr>
        <w:t xml:space="preserve">. These proactive efforts would help preserve vital comparative research initiatives and foster resilience across American education by championing diversity and inclusion and highlighting the role US education continues to play in international comparisons. Moreover, scholars in the field of CIE can partner with university administrations to </w:t>
      </w:r>
      <w:r w:rsidRPr="009E0AC7">
        <w:rPr>
          <w:highlight w:val="green"/>
          <w:u w:val="single"/>
        </w:rPr>
        <w:t xml:space="preserve">develop </w:t>
      </w:r>
      <w:r w:rsidRPr="00AC4D83">
        <w:rPr>
          <w:u w:val="single"/>
        </w:rPr>
        <w:t xml:space="preserve">policies that safeguard </w:t>
      </w:r>
      <w:r w:rsidRPr="009E0AC7">
        <w:rPr>
          <w:highlight w:val="green"/>
          <w:u w:val="single"/>
        </w:rPr>
        <w:t>academic freedom</w:t>
      </w:r>
      <w:r w:rsidRPr="00AC4D83">
        <w:rPr>
          <w:u w:val="single"/>
        </w:rPr>
        <w:t xml:space="preserve">, especially for research related to race, gender, or equity. Such internal backing from institutions can protect against outside pressures and promote an atmosphere </w:t>
      </w:r>
      <w:r w:rsidRPr="009E0AC7">
        <w:rPr>
          <w:highlight w:val="green"/>
          <w:u w:val="single"/>
        </w:rPr>
        <w:t>where sensitive subjects can be explored</w:t>
      </w:r>
      <w:r w:rsidRPr="00AC4D83">
        <w:rPr>
          <w:u w:val="single"/>
        </w:rPr>
        <w:t>.</w:t>
      </w:r>
      <w:r w:rsidRPr="003A1493">
        <w:rPr>
          <w:sz w:val="14"/>
        </w:rPr>
        <w:t xml:space="preserve"> CIE researchers can present evidence demonstrating the beneficial effects of inclusive education policies championing gender and racial diversity, illustrating their educational and societal importance. Comparative analyses highlighting effective inclusive practices from other nations could effectively advocate for the maintenance of these strategies in American education. Collaborating with scholars from disciplines like sociology, political science, and public policy can help form a broader coalition in favor of equity-oriented education policies. This interdisciplinary collaboration can enhance the case for comprehensive education policies that address a variety of perspectives and needs.</w:t>
      </w:r>
    </w:p>
    <w:p w14:paraId="13066EBA" w14:textId="77777777" w:rsidR="00834497" w:rsidRPr="000C56D2" w:rsidRDefault="00834497" w:rsidP="00834497">
      <w:pPr>
        <w:rPr>
          <w:u w:val="single"/>
        </w:rPr>
      </w:pPr>
      <w:r w:rsidRPr="000C56D2">
        <w:rPr>
          <w:u w:val="single"/>
        </w:rPr>
        <w:t xml:space="preserve">By conducting </w:t>
      </w:r>
      <w:r w:rsidRPr="009E0AC7">
        <w:rPr>
          <w:highlight w:val="green"/>
          <w:u w:val="single"/>
        </w:rPr>
        <w:t xml:space="preserve">comparative studies demonstrating </w:t>
      </w:r>
      <w:r w:rsidRPr="000C56D2">
        <w:rPr>
          <w:u w:val="single"/>
        </w:rPr>
        <w:t xml:space="preserve">that </w:t>
      </w:r>
      <w:r w:rsidRPr="009E0AC7">
        <w:rPr>
          <w:highlight w:val="green"/>
          <w:u w:val="single"/>
        </w:rPr>
        <w:t xml:space="preserve">progressive ideals </w:t>
      </w:r>
      <w:r w:rsidRPr="000C56D2">
        <w:rPr>
          <w:u w:val="single"/>
        </w:rPr>
        <w:t xml:space="preserve">and policies need not be at odds with sensible and reasonable conservative values, CIE scholars and practitioners would contribute to the </w:t>
      </w:r>
      <w:r w:rsidRPr="009E0AC7">
        <w:rPr>
          <w:highlight w:val="green"/>
          <w:u w:val="single"/>
        </w:rPr>
        <w:t xml:space="preserve">depolarization </w:t>
      </w:r>
      <w:r w:rsidRPr="000C56D2">
        <w:rPr>
          <w:u w:val="single"/>
        </w:rPr>
        <w:t xml:space="preserve">of </w:t>
      </w:r>
      <w:r w:rsidRPr="009E0AC7">
        <w:rPr>
          <w:highlight w:val="green"/>
          <w:u w:val="single"/>
        </w:rPr>
        <w:t xml:space="preserve">educational policies </w:t>
      </w:r>
      <w:r w:rsidRPr="000C56D2">
        <w:rPr>
          <w:u w:val="single"/>
        </w:rPr>
        <w:t xml:space="preserve">and politics in the United States. Examples of implementation of such policies, particularly in other countries that suffer from extreme political polarization, would serve as informative tools for Republican and Democratic lawmakers alike to reach a consensus on finding a balance between their approaches to American educational policies. Such an approach would have tremendously beneficial effects on </w:t>
      </w:r>
      <w:r w:rsidRPr="009E0AC7">
        <w:rPr>
          <w:highlight w:val="green"/>
          <w:u w:val="single"/>
        </w:rPr>
        <w:t>sustaining the US education system</w:t>
      </w:r>
      <w:r w:rsidRPr="000C56D2">
        <w:rPr>
          <w:u w:val="single"/>
        </w:rPr>
        <w:t xml:space="preserve">, which is closely </w:t>
      </w:r>
      <w:r w:rsidRPr="009E0AC7">
        <w:rPr>
          <w:highlight w:val="green"/>
          <w:u w:val="single"/>
        </w:rPr>
        <w:t>anchored</w:t>
      </w:r>
      <w:r w:rsidRPr="000C56D2">
        <w:rPr>
          <w:u w:val="single"/>
        </w:rPr>
        <w:t xml:space="preserve">, sensitive, and responsive to changes </w:t>
      </w:r>
      <w:r w:rsidRPr="009E0AC7">
        <w:rPr>
          <w:highlight w:val="green"/>
          <w:u w:val="single"/>
        </w:rPr>
        <w:t xml:space="preserve">in </w:t>
      </w:r>
      <w:r w:rsidRPr="000C56D2">
        <w:rPr>
          <w:u w:val="single"/>
        </w:rPr>
        <w:t xml:space="preserve">the </w:t>
      </w:r>
      <w:r w:rsidRPr="009E0AC7">
        <w:rPr>
          <w:highlight w:val="green"/>
          <w:u w:val="single"/>
        </w:rPr>
        <w:t xml:space="preserve">global </w:t>
      </w:r>
      <w:r w:rsidRPr="000C56D2">
        <w:rPr>
          <w:u w:val="single"/>
        </w:rPr>
        <w:t xml:space="preserve">educational </w:t>
      </w:r>
      <w:r w:rsidRPr="009E0AC7">
        <w:rPr>
          <w:highlight w:val="green"/>
          <w:u w:val="single"/>
        </w:rPr>
        <w:t xml:space="preserve">environment </w:t>
      </w:r>
      <w:r w:rsidRPr="000C56D2">
        <w:rPr>
          <w:u w:val="single"/>
        </w:rPr>
        <w:t>to which it belongs.</w:t>
      </w:r>
    </w:p>
    <w:p w14:paraId="78D29E2C" w14:textId="77777777" w:rsidR="00834497" w:rsidRDefault="00834497" w:rsidP="00834497">
      <w:pPr>
        <w:rPr>
          <w:sz w:val="14"/>
        </w:rPr>
      </w:pPr>
    </w:p>
    <w:p w14:paraId="430AFE90" w14:textId="77777777" w:rsidR="00834497" w:rsidRDefault="00834497" w:rsidP="00834497">
      <w:pPr>
        <w:pStyle w:val="Heading4"/>
      </w:pPr>
      <w:r>
        <w:t xml:space="preserve">That is </w:t>
      </w:r>
      <w:r w:rsidRPr="008E37CB">
        <w:rPr>
          <w:u w:val="single"/>
        </w:rPr>
        <w:t>existential</w:t>
      </w:r>
      <w:r>
        <w:t>.</w:t>
      </w:r>
    </w:p>
    <w:p w14:paraId="17D4A877" w14:textId="77777777" w:rsidR="00834497" w:rsidRDefault="00834497" w:rsidP="00834497">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544FA204" w14:textId="77777777" w:rsidR="00834497" w:rsidRPr="007915B6" w:rsidRDefault="00834497" w:rsidP="00834497">
      <w:pPr>
        <w:rPr>
          <w:sz w:val="16"/>
        </w:rPr>
      </w:pPr>
      <w:r w:rsidRPr="007915B6">
        <w:rPr>
          <w:sz w:val="16"/>
        </w:rPr>
        <w:t xml:space="preserve">The last few decades clearly demonstrated that </w:t>
      </w:r>
      <w:r w:rsidRPr="009E0AC7">
        <w:rPr>
          <w:rStyle w:val="StyleUnderline"/>
          <w:highlight w:val="green"/>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9E0AC7">
        <w:rPr>
          <w:rStyle w:val="StyleUnderline"/>
          <w:highlight w:val="green"/>
        </w:rPr>
        <w:t>highly susceptible to</w:t>
      </w:r>
      <w:r w:rsidRPr="009E0AC7">
        <w:rPr>
          <w:sz w:val="16"/>
          <w:highlight w:val="green"/>
        </w:rPr>
        <w:t xml:space="preserve"> </w:t>
      </w:r>
      <w:r w:rsidRPr="009E0AC7">
        <w:rPr>
          <w:rStyle w:val="Emphasis"/>
          <w:highlight w:val="green"/>
        </w:rPr>
        <w:t>global crises</w:t>
      </w:r>
      <w:r w:rsidRPr="009E0AC7">
        <w:rPr>
          <w:sz w:val="16"/>
          <w:highlight w:val="green"/>
        </w:rPr>
        <w:t xml:space="preserve"> </w:t>
      </w:r>
      <w:r w:rsidRPr="009E0AC7">
        <w:rPr>
          <w:rStyle w:val="StyleUnderline"/>
          <w:highlight w:val="green"/>
        </w:rPr>
        <w:t>and</w:t>
      </w:r>
      <w:r w:rsidRPr="009E0AC7">
        <w:rPr>
          <w:sz w:val="16"/>
          <w:highlight w:val="green"/>
        </w:rPr>
        <w:t xml:space="preserve"> </w:t>
      </w:r>
      <w:r w:rsidRPr="009E0AC7">
        <w:rPr>
          <w:rStyle w:val="Emphasis"/>
          <w:highlight w:val="green"/>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9E0AC7">
        <w:rPr>
          <w:rStyle w:val="StyleUnderline"/>
          <w:highlight w:val="green"/>
        </w:rPr>
        <w:t>increasing</w:t>
      </w:r>
      <w:r w:rsidRPr="009E0AC7">
        <w:rPr>
          <w:sz w:val="16"/>
          <w:highlight w:val="green"/>
        </w:rPr>
        <w:t xml:space="preserve"> </w:t>
      </w:r>
      <w:r w:rsidRPr="009E0AC7">
        <w:rPr>
          <w:rStyle w:val="Emphasis"/>
          <w:highlight w:val="green"/>
        </w:rPr>
        <w:t>complexity</w:t>
      </w:r>
      <w:r w:rsidRPr="009E0AC7">
        <w:rPr>
          <w:sz w:val="16"/>
          <w:highlight w:val="green"/>
        </w:rPr>
        <w:t xml:space="preserve"> </w:t>
      </w:r>
      <w:r w:rsidRPr="009E0AC7">
        <w:rPr>
          <w:rStyle w:val="StyleUnderline"/>
          <w:highlight w:val="green"/>
        </w:rPr>
        <w:t>and</w:t>
      </w:r>
      <w:r w:rsidRPr="009E0AC7">
        <w:rPr>
          <w:sz w:val="16"/>
          <w:highlight w:val="green"/>
        </w:rPr>
        <w:t xml:space="preserve"> </w:t>
      </w:r>
      <w:r w:rsidRPr="009E0AC7">
        <w:rPr>
          <w:rStyle w:val="Emphasis"/>
          <w:highlight w:val="green"/>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9E0AC7">
        <w:rPr>
          <w:rStyle w:val="Emphasis"/>
          <w:highlight w:val="green"/>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0E07438E" w14:textId="77777777" w:rsidR="00834497" w:rsidRPr="007915B6" w:rsidRDefault="00834497" w:rsidP="00834497">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9E0AC7">
        <w:rPr>
          <w:rStyle w:val="Emphasis"/>
          <w:highlight w:val="green"/>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9E0AC7">
        <w:rPr>
          <w:rStyle w:val="Emphasis"/>
          <w:highlight w:val="green"/>
        </w:rPr>
        <w:t>expand</w:t>
      </w:r>
      <w:r w:rsidRPr="009E0AC7">
        <w:rPr>
          <w:sz w:val="16"/>
          <w:highlight w:val="green"/>
        </w:rPr>
        <w:t xml:space="preserve">, </w:t>
      </w:r>
      <w:r w:rsidRPr="009E0AC7">
        <w:rPr>
          <w:rStyle w:val="Emphasis"/>
          <w:highlight w:val="green"/>
        </w:rPr>
        <w:t>amplify</w:t>
      </w:r>
      <w:r w:rsidRPr="009E0AC7">
        <w:rPr>
          <w:sz w:val="16"/>
          <w:highlight w:val="green"/>
        </w:rPr>
        <w:t xml:space="preserve">, </w:t>
      </w:r>
      <w:r w:rsidRPr="009E0AC7">
        <w:rPr>
          <w:rStyle w:val="StyleUnderline"/>
          <w:highlight w:val="green"/>
        </w:rPr>
        <w:t>and</w:t>
      </w:r>
      <w:r w:rsidRPr="009E0AC7">
        <w:rPr>
          <w:sz w:val="16"/>
          <w:highlight w:val="green"/>
        </w:rPr>
        <w:t xml:space="preserve"> </w:t>
      </w:r>
      <w:r w:rsidRPr="009E0AC7">
        <w:rPr>
          <w:rStyle w:val="Emphasis"/>
          <w:highlight w:val="green"/>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7B758BB" w14:textId="77777777" w:rsidR="00834497" w:rsidRPr="007915B6" w:rsidRDefault="00834497" w:rsidP="00834497">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9E0AC7">
        <w:rPr>
          <w:rStyle w:val="StyleUnderline"/>
          <w:highlight w:val="green"/>
        </w:rPr>
        <w:t>effects</w:t>
      </w:r>
      <w:r w:rsidRPr="00FE27A4">
        <w:rPr>
          <w:rStyle w:val="StyleUnderline"/>
        </w:rPr>
        <w:t xml:space="preserve"> of these risks on the</w:t>
      </w:r>
      <w:r w:rsidRPr="007915B6">
        <w:rPr>
          <w:sz w:val="16"/>
        </w:rPr>
        <w:t xml:space="preserve"> </w:t>
      </w:r>
      <w:r w:rsidRPr="009E0AC7">
        <w:rPr>
          <w:rStyle w:val="Emphasis"/>
          <w:highlight w:val="green"/>
        </w:rPr>
        <w:t>functionality</w:t>
      </w:r>
      <w:r w:rsidRPr="009E0AC7">
        <w:rPr>
          <w:sz w:val="16"/>
          <w:highlight w:val="green"/>
        </w:rPr>
        <w:t xml:space="preserve"> </w:t>
      </w:r>
      <w:r w:rsidRPr="009E0AC7">
        <w:rPr>
          <w:rStyle w:val="StyleUnderline"/>
          <w:highlight w:val="green"/>
        </w:rPr>
        <w:t>and</w:t>
      </w:r>
      <w:r w:rsidRPr="009E0AC7">
        <w:rPr>
          <w:sz w:val="16"/>
          <w:highlight w:val="green"/>
        </w:rPr>
        <w:t xml:space="preserve"> </w:t>
      </w:r>
      <w:r w:rsidRPr="009E0AC7">
        <w:rPr>
          <w:rStyle w:val="Emphasis"/>
          <w:highlight w:val="green"/>
        </w:rPr>
        <w:t>survivability</w:t>
      </w:r>
      <w:r w:rsidRPr="009E0AC7">
        <w:rPr>
          <w:sz w:val="16"/>
          <w:highlight w:val="green"/>
        </w:rPr>
        <w:t xml:space="preserve"> </w:t>
      </w:r>
      <w:r w:rsidRPr="009E0AC7">
        <w:rPr>
          <w:rStyle w:val="StyleUnderline"/>
          <w:highlight w:val="green"/>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9E0AC7">
        <w:rPr>
          <w:rStyle w:val="Emphasis"/>
          <w:highlight w:val="green"/>
        </w:rPr>
        <w:t>increasing</w:t>
      </w:r>
      <w:r w:rsidRPr="007915B6">
        <w:rPr>
          <w:sz w:val="16"/>
        </w:rPr>
        <w:t xml:space="preserve"> systemic and </w:t>
      </w:r>
      <w:r w:rsidRPr="009E0AC7">
        <w:rPr>
          <w:rStyle w:val="Emphasis"/>
          <w:highlight w:val="green"/>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5FD3D5F9" w14:textId="77777777" w:rsidR="00834497" w:rsidRPr="007915B6" w:rsidRDefault="00834497" w:rsidP="00834497">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CC49BB4" w14:textId="77777777" w:rsidR="00834497" w:rsidRPr="007915B6" w:rsidRDefault="00834497" w:rsidP="00834497">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D9637F5" w14:textId="77777777" w:rsidR="00834497" w:rsidRPr="007915B6" w:rsidRDefault="00834497" w:rsidP="00834497">
      <w:pPr>
        <w:rPr>
          <w:sz w:val="12"/>
          <w:szCs w:val="12"/>
        </w:rPr>
      </w:pPr>
      <w:r w:rsidRPr="007915B6">
        <w:rPr>
          <w:sz w:val="12"/>
          <w:szCs w:val="12"/>
        </w:rPr>
        <w:t>[Figure omitted]</w:t>
      </w:r>
    </w:p>
    <w:p w14:paraId="06ED9D9B" w14:textId="77777777" w:rsidR="00834497" w:rsidRPr="007915B6" w:rsidRDefault="00834497" w:rsidP="00834497">
      <w:pPr>
        <w:rPr>
          <w:sz w:val="12"/>
          <w:szCs w:val="12"/>
        </w:rPr>
      </w:pPr>
      <w:r w:rsidRPr="007915B6">
        <w:rPr>
          <w:sz w:val="12"/>
          <w:szCs w:val="12"/>
        </w:rPr>
        <w:t xml:space="preserve">2 Polycrisis: Definitions and Concepts </w:t>
      </w:r>
    </w:p>
    <w:p w14:paraId="64C3F07D" w14:textId="77777777" w:rsidR="00834497" w:rsidRPr="007915B6" w:rsidRDefault="00834497" w:rsidP="00834497">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4BEDD98E" w14:textId="77777777" w:rsidR="00834497" w:rsidRPr="007915B6" w:rsidRDefault="00834497" w:rsidP="00834497">
      <w:pPr>
        <w:rPr>
          <w:sz w:val="12"/>
          <w:szCs w:val="12"/>
        </w:rPr>
      </w:pPr>
      <w:r w:rsidRPr="007915B6">
        <w:rPr>
          <w:sz w:val="12"/>
          <w:szCs w:val="12"/>
        </w:rPr>
        <w:t>2.1 Origin</w:t>
      </w:r>
    </w:p>
    <w:p w14:paraId="7EBFF6DF" w14:textId="77777777" w:rsidR="00834497" w:rsidRPr="007915B6" w:rsidRDefault="00834497" w:rsidP="00834497">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256EC47F" w14:textId="77777777" w:rsidR="00834497" w:rsidRPr="007915B6" w:rsidRDefault="00834497" w:rsidP="00834497">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9E0AC7">
        <w:rPr>
          <w:rStyle w:val="Emphasis"/>
          <w:highlight w:val="green"/>
        </w:rPr>
        <w:t>shocks interact</w:t>
      </w:r>
      <w:r w:rsidRPr="009E0AC7">
        <w:rPr>
          <w:sz w:val="16"/>
          <w:highlight w:val="green"/>
        </w:rPr>
        <w:t xml:space="preserve">, </w:t>
      </w:r>
      <w:r w:rsidRPr="009E0AC7">
        <w:rPr>
          <w:rStyle w:val="StyleUnderline"/>
          <w:highlight w:val="green"/>
        </w:rPr>
        <w:t>making</w:t>
      </w:r>
      <w:r w:rsidRPr="00FE27A4">
        <w:rPr>
          <w:rStyle w:val="StyleUnderline"/>
        </w:rPr>
        <w:t xml:space="preserve"> the</w:t>
      </w:r>
      <w:r w:rsidRPr="007915B6">
        <w:rPr>
          <w:sz w:val="16"/>
        </w:rPr>
        <w:t xml:space="preserve"> </w:t>
      </w:r>
      <w:r w:rsidRPr="009E0AC7">
        <w:rPr>
          <w:rStyle w:val="Emphasis"/>
          <w:highlight w:val="green"/>
        </w:rPr>
        <w:t>overall impact</w:t>
      </w:r>
      <w:r w:rsidRPr="009E0AC7">
        <w:rPr>
          <w:sz w:val="16"/>
          <w:highlight w:val="green"/>
        </w:rPr>
        <w:t xml:space="preserve"> </w:t>
      </w:r>
      <w:r w:rsidRPr="009E0AC7">
        <w:rPr>
          <w:rStyle w:val="StyleUnderline"/>
          <w:highlight w:val="green"/>
        </w:rPr>
        <w:t>more overwhelming than</w:t>
      </w:r>
      <w:r w:rsidRPr="00FE27A4">
        <w:rPr>
          <w:rStyle w:val="StyleUnderline"/>
        </w:rPr>
        <w:t xml:space="preserve"> the sum of </w:t>
      </w:r>
      <w:r w:rsidRPr="009E0AC7">
        <w:rPr>
          <w:rStyle w:val="StyleUnderline"/>
          <w:highlight w:val="green"/>
        </w:rPr>
        <w:t>individual</w:t>
      </w:r>
      <w:r w:rsidRPr="00FE27A4">
        <w:rPr>
          <w:rStyle w:val="StyleUnderline"/>
        </w:rPr>
        <w:t xml:space="preserve"> crises</w:t>
      </w:r>
      <w:r w:rsidRPr="007915B6">
        <w:rPr>
          <w:sz w:val="16"/>
        </w:rPr>
        <w:t xml:space="preserve"> (Tooze 2022).</w:t>
      </w:r>
    </w:p>
    <w:p w14:paraId="2574FCCD" w14:textId="77777777" w:rsidR="00834497" w:rsidRPr="007915B6" w:rsidRDefault="00834497" w:rsidP="00834497">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41314F3" w14:textId="77777777" w:rsidR="00834497" w:rsidRPr="007915B6" w:rsidRDefault="00834497" w:rsidP="00834497">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3B1764E7" w14:textId="77777777" w:rsidR="00834497" w:rsidRPr="007915B6" w:rsidRDefault="00834497" w:rsidP="00834497">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B86B55B" w14:textId="77777777" w:rsidR="00834497" w:rsidRPr="007915B6" w:rsidRDefault="00834497" w:rsidP="00834497">
      <w:pPr>
        <w:rPr>
          <w:sz w:val="8"/>
          <w:szCs w:val="8"/>
        </w:rPr>
      </w:pPr>
      <w:r w:rsidRPr="007915B6">
        <w:rPr>
          <w:sz w:val="8"/>
          <w:szCs w:val="8"/>
        </w:rPr>
        <w:t>[Table omitted]</w:t>
      </w:r>
    </w:p>
    <w:p w14:paraId="49E829D1" w14:textId="77777777" w:rsidR="00834497" w:rsidRPr="007915B6" w:rsidRDefault="00834497" w:rsidP="00834497">
      <w:pPr>
        <w:rPr>
          <w:sz w:val="8"/>
          <w:szCs w:val="8"/>
        </w:rPr>
      </w:pPr>
      <w:r w:rsidRPr="007915B6">
        <w:rPr>
          <w:sz w:val="8"/>
          <w:szCs w:val="8"/>
        </w:rPr>
        <w:t>2.2 A Proposal for Classifying Different Concepts of Polycrisis</w:t>
      </w:r>
    </w:p>
    <w:p w14:paraId="6A9914E2" w14:textId="77777777" w:rsidR="00834497" w:rsidRPr="007915B6" w:rsidRDefault="00834497" w:rsidP="00834497">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DC319C4" w14:textId="77777777" w:rsidR="00834497" w:rsidRPr="007915B6" w:rsidRDefault="00834497" w:rsidP="00834497">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10C02AC1" w14:textId="77777777" w:rsidR="00834497" w:rsidRPr="007915B6" w:rsidRDefault="00834497" w:rsidP="00834497">
      <w:pPr>
        <w:numPr>
          <w:ilvl w:val="0"/>
          <w:numId w:val="1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3734EA95" w14:textId="77777777" w:rsidR="00834497" w:rsidRPr="007915B6" w:rsidRDefault="00834497" w:rsidP="00834497">
      <w:pPr>
        <w:numPr>
          <w:ilvl w:val="0"/>
          <w:numId w:val="1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04182003" w14:textId="77777777" w:rsidR="00834497" w:rsidRPr="007915B6" w:rsidRDefault="00834497" w:rsidP="00834497">
      <w:pPr>
        <w:numPr>
          <w:ilvl w:val="0"/>
          <w:numId w:val="1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2C90CA50" w14:textId="77777777" w:rsidR="00834497" w:rsidRPr="007915B6" w:rsidRDefault="00834497" w:rsidP="00834497">
      <w:pPr>
        <w:numPr>
          <w:ilvl w:val="0"/>
          <w:numId w:val="1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9AE33E2" w14:textId="77777777" w:rsidR="00834497" w:rsidRPr="007915B6" w:rsidRDefault="00834497" w:rsidP="00834497">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3B093041" w14:textId="77777777" w:rsidR="00834497" w:rsidRPr="007915B6" w:rsidRDefault="00834497" w:rsidP="00834497">
      <w:pPr>
        <w:rPr>
          <w:sz w:val="8"/>
          <w:szCs w:val="8"/>
        </w:rPr>
      </w:pPr>
      <w:r w:rsidRPr="007915B6">
        <w:rPr>
          <w:sz w:val="8"/>
          <w:szCs w:val="8"/>
        </w:rPr>
        <w:t>3 Systemic Risks: Definitions and Concepts</w:t>
      </w:r>
    </w:p>
    <w:p w14:paraId="6A8D0E91" w14:textId="77777777" w:rsidR="00834497" w:rsidRPr="007915B6" w:rsidRDefault="00834497" w:rsidP="00834497">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074D287" w14:textId="77777777" w:rsidR="00834497" w:rsidRPr="007915B6" w:rsidRDefault="00834497" w:rsidP="00834497">
      <w:pPr>
        <w:rPr>
          <w:sz w:val="8"/>
          <w:szCs w:val="8"/>
        </w:rPr>
      </w:pPr>
      <w:r w:rsidRPr="007915B6">
        <w:rPr>
          <w:sz w:val="8"/>
          <w:szCs w:val="8"/>
        </w:rPr>
        <w:t>3.1 History of the Concept of Systemic Risk</w:t>
      </w:r>
    </w:p>
    <w:p w14:paraId="5CBD5690" w14:textId="77777777" w:rsidR="00834497" w:rsidRPr="007915B6" w:rsidRDefault="00834497" w:rsidP="00834497">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6AEC420" w14:textId="77777777" w:rsidR="00834497" w:rsidRPr="007915B6" w:rsidRDefault="00834497" w:rsidP="00834497">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9A6FC74" w14:textId="77777777" w:rsidR="00834497" w:rsidRPr="007915B6" w:rsidRDefault="00834497" w:rsidP="00834497">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762FDF81" w14:textId="77777777" w:rsidR="00834497" w:rsidRPr="007915B6" w:rsidRDefault="00834497" w:rsidP="00834497">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259E5140" w14:textId="77777777" w:rsidR="00834497" w:rsidRPr="007915B6" w:rsidRDefault="00834497" w:rsidP="00834497">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59FC19E" w14:textId="77777777" w:rsidR="00834497" w:rsidRPr="007915B6" w:rsidRDefault="00834497" w:rsidP="00834497">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CD39B2C" w14:textId="77777777" w:rsidR="00834497" w:rsidRPr="007915B6" w:rsidRDefault="00834497" w:rsidP="00834497">
      <w:pPr>
        <w:rPr>
          <w:sz w:val="12"/>
          <w:szCs w:val="12"/>
        </w:rPr>
      </w:pPr>
      <w:r w:rsidRPr="007915B6">
        <w:rPr>
          <w:sz w:val="12"/>
          <w:szCs w:val="12"/>
        </w:rPr>
        <w:t>[Table omitted]</w:t>
      </w:r>
    </w:p>
    <w:p w14:paraId="7CF4B97A" w14:textId="77777777" w:rsidR="00834497" w:rsidRPr="007915B6" w:rsidRDefault="00834497" w:rsidP="00834497">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37C7CFF" w14:textId="77777777" w:rsidR="00834497" w:rsidRPr="007915B6" w:rsidRDefault="00834497" w:rsidP="00834497">
      <w:pPr>
        <w:numPr>
          <w:ilvl w:val="0"/>
          <w:numId w:val="16"/>
        </w:numPr>
        <w:rPr>
          <w:sz w:val="12"/>
          <w:szCs w:val="12"/>
        </w:rPr>
      </w:pPr>
      <w:r w:rsidRPr="007915B6">
        <w:rPr>
          <w:sz w:val="12"/>
          <w:szCs w:val="12"/>
        </w:rPr>
        <w:t>Extremely complex and dynamic networks with multiple, synergistic causes and feedback loops.</w:t>
      </w:r>
    </w:p>
    <w:p w14:paraId="69D43041" w14:textId="77777777" w:rsidR="00834497" w:rsidRPr="007915B6" w:rsidRDefault="00834497" w:rsidP="00834497">
      <w:pPr>
        <w:numPr>
          <w:ilvl w:val="0"/>
          <w:numId w:val="16"/>
        </w:numPr>
        <w:rPr>
          <w:sz w:val="12"/>
          <w:szCs w:val="12"/>
        </w:rPr>
      </w:pPr>
      <w:r w:rsidRPr="007915B6">
        <w:rPr>
          <w:sz w:val="12"/>
          <w:szCs w:val="12"/>
        </w:rPr>
        <w:t>Highly nonlinear cause-effect relationships characterized by disproportional causation, with multiple equilibria, unpredictable tipping points, and hysteresis.</w:t>
      </w:r>
    </w:p>
    <w:p w14:paraId="0C4C23DB" w14:textId="77777777" w:rsidR="00834497" w:rsidRPr="007915B6" w:rsidRDefault="00834497" w:rsidP="00834497">
      <w:pPr>
        <w:numPr>
          <w:ilvl w:val="0"/>
          <w:numId w:val="1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60082DCC" w14:textId="77777777" w:rsidR="00834497" w:rsidRPr="007915B6" w:rsidRDefault="00834497" w:rsidP="00834497">
      <w:pPr>
        <w:numPr>
          <w:ilvl w:val="0"/>
          <w:numId w:val="16"/>
        </w:numPr>
        <w:rPr>
          <w:sz w:val="12"/>
          <w:szCs w:val="12"/>
        </w:rPr>
      </w:pPr>
      <w:r w:rsidRPr="007915B6">
        <w:rPr>
          <w:sz w:val="12"/>
          <w:szCs w:val="12"/>
        </w:rPr>
        <w:t>Stochastic relationships involving deep uncertainty about both underlying causes and ultimate consequences.</w:t>
      </w:r>
    </w:p>
    <w:p w14:paraId="34D1CF84" w14:textId="77777777" w:rsidR="00834497" w:rsidRPr="007915B6" w:rsidRDefault="00834497" w:rsidP="00834497">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7012BDB6" w14:textId="77777777" w:rsidR="00834497" w:rsidRPr="007915B6" w:rsidRDefault="00834497" w:rsidP="00834497">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A04E941" w14:textId="77777777" w:rsidR="00834497" w:rsidRPr="007915B6" w:rsidRDefault="00834497" w:rsidP="00834497">
      <w:pPr>
        <w:rPr>
          <w:sz w:val="16"/>
        </w:rPr>
      </w:pPr>
      <w:r w:rsidRPr="007915B6">
        <w:rPr>
          <w:sz w:val="12"/>
          <w:szCs w:val="12"/>
        </w:rPr>
        <w:t>3.2 Multiple Perspectives from Different Disciplines</w:t>
      </w:r>
    </w:p>
    <w:p w14:paraId="497518F0" w14:textId="77777777" w:rsidR="00834497" w:rsidRPr="007915B6" w:rsidRDefault="00834497" w:rsidP="00834497">
      <w:pPr>
        <w:rPr>
          <w:sz w:val="16"/>
        </w:rPr>
      </w:pPr>
      <w:r w:rsidRPr="00FE27A4">
        <w:rPr>
          <w:rStyle w:val="StyleUnderline"/>
        </w:rPr>
        <w:t xml:space="preserve">Systemic </w:t>
      </w:r>
      <w:r w:rsidRPr="009E0AC7">
        <w:rPr>
          <w:rStyle w:val="StyleUnderline"/>
          <w:highlight w:val="green"/>
        </w:rPr>
        <w:t>risk is</w:t>
      </w:r>
      <w:r w:rsidRPr="007915B6">
        <w:rPr>
          <w:sz w:val="16"/>
        </w:rPr>
        <w:t xml:space="preserve"> understood and conceptualized </w:t>
      </w:r>
      <w:r w:rsidRPr="00541E5A">
        <w:rPr>
          <w:sz w:val="16"/>
        </w:rPr>
        <w:t xml:space="preserve">differently </w:t>
      </w:r>
      <w:r w:rsidRPr="009E0AC7">
        <w:rPr>
          <w:rStyle w:val="StyleUnderline"/>
          <w:highlight w:val="green"/>
        </w:rPr>
        <w:t>across</w:t>
      </w:r>
      <w:r w:rsidRPr="00541E5A">
        <w:rPr>
          <w:sz w:val="16"/>
        </w:rPr>
        <w:t xml:space="preserve"> </w:t>
      </w:r>
      <w:r w:rsidRPr="00541E5A">
        <w:rPr>
          <w:rStyle w:val="Emphasis"/>
        </w:rPr>
        <w:t>various</w:t>
      </w:r>
      <w:r w:rsidRPr="007915B6">
        <w:rPr>
          <w:sz w:val="16"/>
        </w:rPr>
        <w:t xml:space="preserve"> </w:t>
      </w:r>
      <w:r w:rsidRPr="009E0AC7">
        <w:rPr>
          <w:rStyle w:val="StyleUnderline"/>
          <w:highlight w:val="green"/>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2C4A7D1D" w14:textId="77777777" w:rsidR="00834497" w:rsidRPr="007915B6" w:rsidRDefault="00834497" w:rsidP="00834497">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0AE97C7" w14:textId="77777777" w:rsidR="00834497" w:rsidRPr="007915B6" w:rsidRDefault="00834497" w:rsidP="00834497">
      <w:pPr>
        <w:rPr>
          <w:sz w:val="16"/>
        </w:rPr>
      </w:pPr>
      <w:r w:rsidRPr="007915B6">
        <w:rPr>
          <w:i/>
          <w:iCs/>
          <w:sz w:val="16"/>
        </w:rPr>
        <w:t>Social Sciences</w:t>
      </w:r>
      <w:r w:rsidRPr="007915B6">
        <w:rPr>
          <w:sz w:val="16"/>
        </w:rPr>
        <w:t xml:space="preserve">: Social scientists view systemic risk through the lens of </w:t>
      </w:r>
      <w:r w:rsidRPr="009E0AC7">
        <w:rPr>
          <w:rStyle w:val="StyleUnderline"/>
          <w:highlight w:val="green"/>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9E0AC7">
        <w:rPr>
          <w:rStyle w:val="StyleUnderline"/>
          <w:highlight w:val="green"/>
        </w:rPr>
        <w:t>lead to</w:t>
      </w:r>
      <w:r w:rsidRPr="009E0AC7">
        <w:rPr>
          <w:sz w:val="16"/>
          <w:highlight w:val="green"/>
        </w:rPr>
        <w:t xml:space="preserve"> </w:t>
      </w:r>
      <w:r w:rsidRPr="009E0AC7">
        <w:rPr>
          <w:rStyle w:val="Emphasis"/>
          <w:highlight w:val="green"/>
        </w:rPr>
        <w:t>unpredictable</w:t>
      </w:r>
      <w:r w:rsidRPr="009E0AC7">
        <w:rPr>
          <w:sz w:val="16"/>
          <w:highlight w:val="green"/>
        </w:rPr>
        <w:t xml:space="preserve"> </w:t>
      </w:r>
      <w:r w:rsidRPr="009E0AC7">
        <w:rPr>
          <w:rStyle w:val="StyleUnderline"/>
          <w:highlight w:val="green"/>
        </w:rPr>
        <w:t>outcomes like</w:t>
      </w:r>
      <w:r w:rsidRPr="009E0AC7">
        <w:rPr>
          <w:sz w:val="16"/>
          <w:highlight w:val="green"/>
        </w:rPr>
        <w:t xml:space="preserve"> </w:t>
      </w:r>
      <w:r w:rsidRPr="009E0AC7">
        <w:rPr>
          <w:rStyle w:val="Emphasis"/>
          <w:highlight w:val="green"/>
        </w:rPr>
        <w:t>social unrest</w:t>
      </w:r>
      <w:r w:rsidRPr="009E0AC7">
        <w:rPr>
          <w:sz w:val="16"/>
          <w:highlight w:val="green"/>
        </w:rPr>
        <w:t xml:space="preserve"> </w:t>
      </w:r>
      <w:r w:rsidRPr="009E0AC7">
        <w:rPr>
          <w:rStyle w:val="StyleUnderline"/>
          <w:highlight w:val="green"/>
        </w:rPr>
        <w:t>and</w:t>
      </w:r>
      <w:r w:rsidRPr="009E0AC7">
        <w:rPr>
          <w:sz w:val="16"/>
          <w:highlight w:val="green"/>
        </w:rPr>
        <w:t xml:space="preserve"> </w:t>
      </w:r>
      <w:r w:rsidRPr="009E0AC7">
        <w:rPr>
          <w:rStyle w:val="Emphasis"/>
          <w:highlight w:val="green"/>
        </w:rPr>
        <w:t>rev</w:t>
      </w:r>
      <w:r w:rsidRPr="00FE27A4">
        <w:rPr>
          <w:rStyle w:val="Emphasis"/>
        </w:rPr>
        <w:t>olution</w:t>
      </w:r>
      <w:r w:rsidRPr="009E0AC7">
        <w:rPr>
          <w:rStyle w:val="Emphasis"/>
          <w:highlight w:val="green"/>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050189C2" w14:textId="77777777" w:rsidR="00834497" w:rsidRPr="007915B6" w:rsidRDefault="00834497" w:rsidP="00834497">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9E0AC7">
        <w:rPr>
          <w:rStyle w:val="Emphasis"/>
          <w:highlight w:val="green"/>
        </w:rPr>
        <w:t>infra</w:t>
      </w:r>
      <w:r w:rsidRPr="00FE27A4">
        <w:rPr>
          <w:rStyle w:val="Emphasis"/>
        </w:rPr>
        <w:t>structure</w:t>
      </w:r>
      <w:r w:rsidRPr="007915B6">
        <w:rPr>
          <w:sz w:val="16"/>
        </w:rPr>
        <w:t xml:space="preserve"> </w:t>
      </w:r>
      <w:r w:rsidRPr="009E0AC7">
        <w:rPr>
          <w:rStyle w:val="StyleUnderline"/>
          <w:highlight w:val="green"/>
        </w:rPr>
        <w:t>and</w:t>
      </w:r>
      <w:r w:rsidRPr="009E0AC7">
        <w:rPr>
          <w:sz w:val="16"/>
          <w:highlight w:val="green"/>
        </w:rPr>
        <w:t xml:space="preserve"> </w:t>
      </w:r>
      <w:r w:rsidRPr="009E0AC7">
        <w:rPr>
          <w:rStyle w:val="Emphasis"/>
          <w:highlight w:val="green"/>
        </w:rPr>
        <w:t>tech</w:t>
      </w:r>
      <w:r w:rsidRPr="00FE27A4">
        <w:rPr>
          <w:rStyle w:val="Emphasis"/>
        </w:rPr>
        <w:t>nological</w:t>
      </w:r>
      <w:r w:rsidRPr="007915B6">
        <w:rPr>
          <w:sz w:val="16"/>
        </w:rPr>
        <w:t xml:space="preserve"> </w:t>
      </w:r>
      <w:r w:rsidRPr="009E0AC7">
        <w:rPr>
          <w:rStyle w:val="StyleUnderline"/>
          <w:highlight w:val="green"/>
        </w:rPr>
        <w:t>systems, focusing on</w:t>
      </w:r>
      <w:r w:rsidRPr="009E0AC7">
        <w:rPr>
          <w:sz w:val="16"/>
          <w:highlight w:val="green"/>
        </w:rPr>
        <w:t xml:space="preserve"> </w:t>
      </w:r>
      <w:r w:rsidRPr="009E0AC7">
        <w:rPr>
          <w:rStyle w:val="Emphasis"/>
          <w:highlight w:val="green"/>
        </w:rPr>
        <w:t>resilience</w:t>
      </w:r>
      <w:r w:rsidRPr="009E0AC7">
        <w:rPr>
          <w:sz w:val="16"/>
          <w:highlight w:val="green"/>
        </w:rPr>
        <w:t xml:space="preserve">, </w:t>
      </w:r>
      <w:r w:rsidRPr="009E0AC7">
        <w:rPr>
          <w:rStyle w:val="Emphasis"/>
          <w:highlight w:val="green"/>
        </w:rPr>
        <w:t>safety engineering</w:t>
      </w:r>
      <w:r w:rsidRPr="009E0AC7">
        <w:rPr>
          <w:sz w:val="16"/>
          <w:highlight w:val="green"/>
        </w:rPr>
        <w:t xml:space="preserve">, </w:t>
      </w:r>
      <w:r w:rsidRPr="009E0AC7">
        <w:rPr>
          <w:rStyle w:val="StyleUnderline"/>
          <w:highlight w:val="green"/>
        </w:rPr>
        <w:t>and</w:t>
      </w:r>
      <w:r w:rsidRPr="009E0AC7">
        <w:rPr>
          <w:sz w:val="16"/>
          <w:highlight w:val="green"/>
        </w:rPr>
        <w:t xml:space="preserve"> </w:t>
      </w:r>
      <w:r w:rsidRPr="009E0AC7">
        <w:rPr>
          <w:rStyle w:val="Emphasis"/>
          <w:highlight w:val="green"/>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70E9080" w14:textId="77777777" w:rsidR="00834497" w:rsidRPr="007915B6" w:rsidRDefault="00834497" w:rsidP="00834497">
      <w:pPr>
        <w:rPr>
          <w:sz w:val="16"/>
        </w:rPr>
      </w:pPr>
      <w:r w:rsidRPr="007915B6">
        <w:rPr>
          <w:i/>
          <w:iCs/>
          <w:sz w:val="16"/>
        </w:rPr>
        <w:t>Ecology and Environmental Sciences</w:t>
      </w:r>
      <w:r w:rsidRPr="007915B6">
        <w:rPr>
          <w:sz w:val="16"/>
        </w:rPr>
        <w:t xml:space="preserve">: Environmental scientists </w:t>
      </w:r>
      <w:r w:rsidRPr="009E0AC7">
        <w:rPr>
          <w:rStyle w:val="StyleUnderline"/>
          <w:highlight w:val="green"/>
        </w:rPr>
        <w:t>link</w:t>
      </w:r>
      <w:r w:rsidRPr="00FE27A4">
        <w:rPr>
          <w:rStyle w:val="StyleUnderline"/>
        </w:rPr>
        <w:t xml:space="preserve"> systemic risk </w:t>
      </w:r>
      <w:r w:rsidRPr="009E0AC7">
        <w:rPr>
          <w:rStyle w:val="StyleUnderline"/>
          <w:highlight w:val="green"/>
        </w:rPr>
        <w:t>to</w:t>
      </w:r>
      <w:r w:rsidRPr="009E0AC7">
        <w:rPr>
          <w:sz w:val="16"/>
          <w:highlight w:val="green"/>
        </w:rPr>
        <w:t xml:space="preserve"> </w:t>
      </w:r>
      <w:r w:rsidRPr="009E0AC7">
        <w:rPr>
          <w:rStyle w:val="Emphasis"/>
          <w:highlight w:val="green"/>
        </w:rPr>
        <w:t>eco</w:t>
      </w:r>
      <w:r w:rsidRPr="00FE27A4">
        <w:rPr>
          <w:rStyle w:val="Emphasis"/>
        </w:rPr>
        <w:t>logical</w:t>
      </w:r>
      <w:r w:rsidRPr="007915B6">
        <w:rPr>
          <w:sz w:val="16"/>
        </w:rPr>
        <w:t xml:space="preserve"> </w:t>
      </w:r>
      <w:r w:rsidRPr="009E0AC7">
        <w:rPr>
          <w:rStyle w:val="StyleUnderline"/>
          <w:highlight w:val="green"/>
        </w:rPr>
        <w:t>and</w:t>
      </w:r>
      <w:r w:rsidRPr="009E0AC7">
        <w:rPr>
          <w:sz w:val="16"/>
          <w:highlight w:val="green"/>
        </w:rPr>
        <w:t xml:space="preserve"> </w:t>
      </w:r>
      <w:r w:rsidRPr="009E0AC7">
        <w:rPr>
          <w:rStyle w:val="Emphasis"/>
          <w:highlight w:val="green"/>
        </w:rPr>
        <w:t>environmental</w:t>
      </w:r>
      <w:r w:rsidRPr="009E0AC7">
        <w:rPr>
          <w:sz w:val="16"/>
          <w:highlight w:val="green"/>
        </w:rPr>
        <w:t xml:space="preserve"> </w:t>
      </w:r>
      <w:r w:rsidRPr="009E0AC7">
        <w:rPr>
          <w:rStyle w:val="StyleUnderline"/>
          <w:highlight w:val="green"/>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9E0AC7">
        <w:rPr>
          <w:rStyle w:val="StyleUnderline"/>
          <w:highlight w:val="green"/>
        </w:rPr>
        <w:t>include</w:t>
      </w:r>
      <w:r w:rsidRPr="009E0AC7">
        <w:rPr>
          <w:sz w:val="16"/>
          <w:highlight w:val="green"/>
        </w:rPr>
        <w:t xml:space="preserve"> </w:t>
      </w:r>
      <w:r w:rsidRPr="009E0AC7">
        <w:rPr>
          <w:rStyle w:val="Emphasis"/>
          <w:highlight w:val="green"/>
        </w:rPr>
        <w:t>climate</w:t>
      </w:r>
      <w:r w:rsidRPr="00FE27A4">
        <w:rPr>
          <w:rStyle w:val="Emphasis"/>
        </w:rPr>
        <w:t xml:space="preserve"> change</w:t>
      </w:r>
      <w:r w:rsidRPr="007915B6">
        <w:rPr>
          <w:sz w:val="16"/>
        </w:rPr>
        <w:t xml:space="preserve">, </w:t>
      </w:r>
      <w:r w:rsidRPr="009E0AC7">
        <w:rPr>
          <w:rStyle w:val="Emphasis"/>
          <w:highlight w:val="green"/>
        </w:rPr>
        <w:t>biod</w:t>
      </w:r>
      <w:r w:rsidRPr="007915B6">
        <w:rPr>
          <w:sz w:val="16"/>
        </w:rPr>
        <w:t xml:space="preserve">iversity </w:t>
      </w:r>
      <w:r w:rsidRPr="009E0AC7">
        <w:rPr>
          <w:rStyle w:val="Emphasis"/>
          <w:highlight w:val="green"/>
        </w:rPr>
        <w:t>loss</w:t>
      </w:r>
      <w:r w:rsidRPr="009E0AC7">
        <w:rPr>
          <w:sz w:val="16"/>
          <w:highlight w:val="green"/>
        </w:rPr>
        <w:t xml:space="preserve">, </w:t>
      </w:r>
      <w:r w:rsidRPr="009E0AC7">
        <w:rPr>
          <w:rStyle w:val="StyleUnderline"/>
          <w:highlight w:val="green"/>
        </w:rPr>
        <w:t>and</w:t>
      </w:r>
      <w:r w:rsidRPr="009E0AC7">
        <w:rPr>
          <w:sz w:val="16"/>
          <w:highlight w:val="green"/>
        </w:rPr>
        <w:t xml:space="preserve"> </w:t>
      </w:r>
      <w:r w:rsidRPr="009E0AC7">
        <w:rPr>
          <w:rStyle w:val="Emphasis"/>
          <w:highlight w:val="green"/>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74CA3ABD" w14:textId="77777777" w:rsidR="00834497" w:rsidRPr="00541E5A" w:rsidRDefault="00834497" w:rsidP="00834497">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9E0AC7">
        <w:rPr>
          <w:rStyle w:val="StyleUnderline"/>
          <w:highlight w:val="green"/>
        </w:rPr>
        <w:t>involves</w:t>
      </w:r>
      <w:r w:rsidRPr="007915B6">
        <w:rPr>
          <w:rStyle w:val="StyleUnderline"/>
        </w:rPr>
        <w:t xml:space="preserve"> the potential for</w:t>
      </w:r>
      <w:r w:rsidRPr="007915B6">
        <w:rPr>
          <w:sz w:val="16"/>
        </w:rPr>
        <w:t xml:space="preserve"> </w:t>
      </w:r>
      <w:r w:rsidRPr="009E0AC7">
        <w:rPr>
          <w:rStyle w:val="Emphasis"/>
          <w:highlight w:val="green"/>
        </w:rPr>
        <w:t>natural hazards</w:t>
      </w:r>
      <w:r w:rsidRPr="009E0AC7">
        <w:rPr>
          <w:sz w:val="16"/>
          <w:highlight w:val="green"/>
        </w:rPr>
        <w:t xml:space="preserve"> </w:t>
      </w:r>
      <w:r w:rsidRPr="009E0AC7">
        <w:rPr>
          <w:rStyle w:val="StyleUnderline"/>
          <w:highlight w:val="green"/>
        </w:rPr>
        <w:t>and</w:t>
      </w:r>
      <w:r w:rsidRPr="009E0AC7">
        <w:rPr>
          <w:sz w:val="16"/>
          <w:highlight w:val="green"/>
        </w:rPr>
        <w:t xml:space="preserve"> </w:t>
      </w:r>
      <w:r w:rsidRPr="009E0AC7">
        <w:rPr>
          <w:rStyle w:val="Emphasis"/>
          <w:highlight w:val="green"/>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9E0AC7">
        <w:rPr>
          <w:rStyle w:val="StyleUnderline"/>
          <w:highlight w:val="green"/>
        </w:rPr>
        <w:t>shaped by</w:t>
      </w:r>
      <w:r w:rsidRPr="007915B6">
        <w:rPr>
          <w:rStyle w:val="StyleUnderline"/>
        </w:rPr>
        <w:t xml:space="preserve"> the</w:t>
      </w:r>
      <w:r w:rsidRPr="007915B6">
        <w:rPr>
          <w:sz w:val="16"/>
        </w:rPr>
        <w:t xml:space="preserve"> </w:t>
      </w:r>
      <w:r w:rsidRPr="009E0AC7">
        <w:rPr>
          <w:rStyle w:val="Emphasis"/>
          <w:highlight w:val="green"/>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0D3C665D" w14:textId="77777777" w:rsidR="00834497" w:rsidRPr="00541E5A" w:rsidRDefault="00834497" w:rsidP="00834497">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612FC172" w14:textId="77777777" w:rsidR="00834497" w:rsidRPr="00541E5A" w:rsidRDefault="00834497" w:rsidP="00834497">
      <w:pPr>
        <w:rPr>
          <w:sz w:val="16"/>
        </w:rPr>
      </w:pPr>
      <w:r w:rsidRPr="00541E5A">
        <w:rPr>
          <w:sz w:val="16"/>
        </w:rPr>
        <w:t>3.3 Synopsis: The Relationship between Polycrisis and Systemic Risk</w:t>
      </w:r>
    </w:p>
    <w:p w14:paraId="001D0D15" w14:textId="77777777" w:rsidR="00834497" w:rsidRPr="00541E5A" w:rsidRDefault="00834497" w:rsidP="00834497">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758B89DC" w14:textId="77777777" w:rsidR="00834497" w:rsidRPr="00541E5A" w:rsidRDefault="00834497" w:rsidP="00834497">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534B5B6" w14:textId="77777777" w:rsidR="00834497" w:rsidRPr="00541E5A" w:rsidRDefault="00834497" w:rsidP="00834497">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22BC17C" w14:textId="77777777" w:rsidR="00834497" w:rsidRPr="00541E5A" w:rsidRDefault="00834497" w:rsidP="00834497">
      <w:pPr>
        <w:rPr>
          <w:sz w:val="16"/>
        </w:rPr>
      </w:pPr>
      <w:r w:rsidRPr="00541E5A">
        <w:rPr>
          <w:sz w:val="16"/>
        </w:rPr>
        <w:t>[Figure omitted]</w:t>
      </w:r>
    </w:p>
    <w:p w14:paraId="73AA9EFD" w14:textId="77777777" w:rsidR="00834497" w:rsidRPr="00541E5A" w:rsidRDefault="00834497" w:rsidP="00834497">
      <w:pPr>
        <w:rPr>
          <w:sz w:val="16"/>
        </w:rPr>
      </w:pPr>
      <w:r w:rsidRPr="00541E5A">
        <w:rPr>
          <w:sz w:val="16"/>
        </w:rPr>
        <w:t>3.4 Challenges for Risk Assessment, Governance, and Communication</w:t>
      </w:r>
    </w:p>
    <w:p w14:paraId="73A25428" w14:textId="77777777" w:rsidR="00834497" w:rsidRPr="00541E5A" w:rsidRDefault="00834497" w:rsidP="00834497">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9E0AC7">
        <w:rPr>
          <w:rStyle w:val="StyleUnderline"/>
          <w:highlight w:val="green"/>
        </w:rPr>
        <w:t>exhibit</w:t>
      </w:r>
      <w:r w:rsidRPr="009E0AC7">
        <w:rPr>
          <w:sz w:val="16"/>
          <w:highlight w:val="green"/>
        </w:rPr>
        <w:t xml:space="preserve"> </w:t>
      </w:r>
      <w:r w:rsidRPr="009E0AC7">
        <w:rPr>
          <w:rStyle w:val="Emphasis"/>
          <w:highlight w:val="green"/>
        </w:rPr>
        <w:t>nonlinear dynamics</w:t>
      </w:r>
      <w:r w:rsidRPr="00541E5A">
        <w:rPr>
          <w:sz w:val="16"/>
        </w:rPr>
        <w:t xml:space="preserve">, </w:t>
      </w:r>
      <w:r w:rsidRPr="00541E5A">
        <w:rPr>
          <w:rStyle w:val="StyleUnderline"/>
        </w:rPr>
        <w:t>where</w:t>
      </w:r>
      <w:r w:rsidRPr="00541E5A">
        <w:rPr>
          <w:sz w:val="16"/>
        </w:rPr>
        <w:t xml:space="preserve"> </w:t>
      </w:r>
      <w:r w:rsidRPr="009E0AC7">
        <w:rPr>
          <w:rStyle w:val="Emphasis"/>
          <w:highlight w:val="green"/>
        </w:rPr>
        <w:t>small</w:t>
      </w:r>
      <w:r w:rsidRPr="009E0AC7">
        <w:rPr>
          <w:sz w:val="16"/>
          <w:highlight w:val="green"/>
        </w:rPr>
        <w:t xml:space="preserve"> </w:t>
      </w:r>
      <w:r w:rsidRPr="009E0AC7">
        <w:rPr>
          <w:rStyle w:val="StyleUnderline"/>
          <w:highlight w:val="green"/>
        </w:rPr>
        <w:t>changes</w:t>
      </w:r>
      <w:r w:rsidRPr="00541E5A">
        <w:rPr>
          <w:rStyle w:val="StyleUnderline"/>
        </w:rPr>
        <w:t xml:space="preserve"> in one area can </w:t>
      </w:r>
      <w:r w:rsidRPr="009E0AC7">
        <w:rPr>
          <w:rStyle w:val="StyleUnderline"/>
          <w:highlight w:val="green"/>
        </w:rPr>
        <w:t>lead to</w:t>
      </w:r>
      <w:r w:rsidRPr="009E0AC7">
        <w:rPr>
          <w:sz w:val="16"/>
          <w:highlight w:val="green"/>
        </w:rPr>
        <w:t xml:space="preserve"> </w:t>
      </w:r>
      <w:r w:rsidRPr="009E0AC7">
        <w:rPr>
          <w:rStyle w:val="Emphasis"/>
          <w:highlight w:val="green"/>
        </w:rPr>
        <w:t>disproportionate</w:t>
      </w:r>
      <w:r w:rsidRPr="00541E5A">
        <w:rPr>
          <w:rStyle w:val="Emphasis"/>
        </w:rPr>
        <w:t>ly</w:t>
      </w:r>
      <w:r w:rsidRPr="00541E5A">
        <w:rPr>
          <w:sz w:val="16"/>
        </w:rPr>
        <w:t xml:space="preserve"> </w:t>
      </w:r>
      <w:r w:rsidRPr="00541E5A">
        <w:rPr>
          <w:rStyle w:val="StyleUnderline"/>
        </w:rPr>
        <w:t xml:space="preserve">large </w:t>
      </w:r>
      <w:r w:rsidRPr="009E0AC7">
        <w:rPr>
          <w:rStyle w:val="StyleUnderline"/>
          <w:highlight w:val="green"/>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9E0AC7">
        <w:rPr>
          <w:rStyle w:val="Emphasis"/>
          <w:highlight w:val="green"/>
        </w:rPr>
        <w:t>combined effect</w:t>
      </w:r>
      <w:r w:rsidRPr="00541E5A">
        <w:rPr>
          <w:sz w:val="16"/>
        </w:rPr>
        <w:t xml:space="preserve"> </w:t>
      </w:r>
      <w:r w:rsidRPr="00541E5A">
        <w:rPr>
          <w:rStyle w:val="StyleUnderline"/>
        </w:rPr>
        <w:t xml:space="preserve">of multiple crises can </w:t>
      </w:r>
      <w:r w:rsidRPr="009E0AC7">
        <w:rPr>
          <w:rStyle w:val="StyleUnderline"/>
          <w:highlight w:val="green"/>
        </w:rPr>
        <w:t>give rise to</w:t>
      </w:r>
      <w:r w:rsidRPr="009E0AC7">
        <w:rPr>
          <w:sz w:val="16"/>
          <w:highlight w:val="green"/>
        </w:rPr>
        <w:t xml:space="preserve"> </w:t>
      </w:r>
      <w:r w:rsidRPr="009E0AC7">
        <w:rPr>
          <w:rStyle w:val="Emphasis"/>
          <w:highlight w:val="green"/>
        </w:rPr>
        <w:t>emergent properties</w:t>
      </w:r>
      <w:r w:rsidRPr="00541E5A">
        <w:rPr>
          <w:sz w:val="16"/>
        </w:rPr>
        <w:t>—</w:t>
      </w:r>
      <w:r w:rsidRPr="00541E5A">
        <w:rPr>
          <w:rStyle w:val="StyleUnderline"/>
        </w:rPr>
        <w:t>outcomes that are</w:t>
      </w:r>
      <w:r w:rsidRPr="00541E5A">
        <w:rPr>
          <w:sz w:val="16"/>
        </w:rPr>
        <w:t xml:space="preserve"> </w:t>
      </w:r>
      <w:r w:rsidRPr="009E0AC7">
        <w:rPr>
          <w:rStyle w:val="Emphasis"/>
          <w:highlight w:val="green"/>
        </w:rPr>
        <w:t>not predictable</w:t>
      </w:r>
      <w:r w:rsidRPr="009E0AC7">
        <w:rPr>
          <w:sz w:val="16"/>
          <w:highlight w:val="green"/>
        </w:rPr>
        <w:t xml:space="preserve"> </w:t>
      </w:r>
      <w:r w:rsidRPr="009E0AC7">
        <w:rPr>
          <w:rStyle w:val="StyleUnderline"/>
          <w:highlight w:val="green"/>
        </w:rPr>
        <w:t>by analyzing</w:t>
      </w:r>
      <w:r w:rsidRPr="00541E5A">
        <w:rPr>
          <w:rStyle w:val="StyleUnderline"/>
        </w:rPr>
        <w:t xml:space="preserve"> individual </w:t>
      </w:r>
      <w:r w:rsidRPr="009E0AC7">
        <w:rPr>
          <w:rStyle w:val="StyleUnderline"/>
          <w:highlight w:val="green"/>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3583734D" w14:textId="77777777" w:rsidR="00834497" w:rsidRPr="00C568D1" w:rsidRDefault="00834497" w:rsidP="00834497">
      <w:pPr>
        <w:rPr>
          <w:sz w:val="16"/>
        </w:rPr>
      </w:pPr>
      <w:r w:rsidRPr="009E0AC7">
        <w:rPr>
          <w:rStyle w:val="StyleUnderline"/>
          <w:highlight w:val="green"/>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9E0AC7">
        <w:rPr>
          <w:rStyle w:val="StyleUnderline"/>
          <w:highlight w:val="green"/>
        </w:rPr>
        <w:t>hindered by</w:t>
      </w:r>
      <w:r w:rsidRPr="009E0AC7">
        <w:rPr>
          <w:sz w:val="16"/>
          <w:highlight w:val="green"/>
        </w:rPr>
        <w:t xml:space="preserve"> </w:t>
      </w:r>
      <w:r w:rsidRPr="009E0AC7">
        <w:rPr>
          <w:rStyle w:val="Emphasis"/>
          <w:highlight w:val="green"/>
        </w:rPr>
        <w:t>fragmented</w:t>
      </w:r>
      <w:r w:rsidRPr="009E0AC7">
        <w:rPr>
          <w:sz w:val="16"/>
          <w:highlight w:val="green"/>
        </w:rPr>
        <w:t xml:space="preserve"> </w:t>
      </w:r>
      <w:r w:rsidRPr="009E0AC7">
        <w:rPr>
          <w:rStyle w:val="StyleUnderline"/>
          <w:highlight w:val="green"/>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9E0AC7">
        <w:rPr>
          <w:rStyle w:val="StyleUnderline"/>
          <w:highlight w:val="green"/>
        </w:rPr>
        <w:t>lead to</w:t>
      </w:r>
      <w:r w:rsidRPr="009E0AC7">
        <w:rPr>
          <w:sz w:val="16"/>
          <w:highlight w:val="green"/>
        </w:rPr>
        <w:t xml:space="preserve"> </w:t>
      </w:r>
      <w:r w:rsidRPr="009E0AC7">
        <w:rPr>
          <w:rStyle w:val="Emphasis"/>
          <w:highlight w:val="green"/>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9E0AC7">
        <w:rPr>
          <w:rStyle w:val="StyleUnderline"/>
          <w:highlight w:val="green"/>
        </w:rPr>
        <w:t>enhanc</w:t>
      </w:r>
      <w:r w:rsidRPr="00541E5A">
        <w:rPr>
          <w:rStyle w:val="StyleUnderline"/>
        </w:rPr>
        <w:t>ing the</w:t>
      </w:r>
      <w:r w:rsidRPr="00541E5A">
        <w:rPr>
          <w:sz w:val="16"/>
        </w:rPr>
        <w:t xml:space="preserve"> </w:t>
      </w:r>
      <w:r w:rsidRPr="009E0AC7">
        <w:rPr>
          <w:rStyle w:val="Emphasis"/>
          <w:highlight w:val="green"/>
        </w:rPr>
        <w:t>adaptability</w:t>
      </w:r>
      <w:r w:rsidRPr="009E0AC7">
        <w:rPr>
          <w:sz w:val="16"/>
          <w:highlight w:val="green"/>
        </w:rPr>
        <w:t xml:space="preserve"> </w:t>
      </w:r>
      <w:r w:rsidRPr="009E0AC7">
        <w:rPr>
          <w:rStyle w:val="StyleUnderline"/>
          <w:highlight w:val="green"/>
        </w:rPr>
        <w:t>and</w:t>
      </w:r>
      <w:r w:rsidRPr="009E0AC7">
        <w:rPr>
          <w:sz w:val="16"/>
          <w:highlight w:val="green"/>
        </w:rPr>
        <w:t xml:space="preserve"> </w:t>
      </w:r>
      <w:r w:rsidRPr="009E0AC7">
        <w:rPr>
          <w:rStyle w:val="Emphasis"/>
          <w:highlight w:val="green"/>
        </w:rPr>
        <w:t>flex</w:t>
      </w:r>
      <w:r w:rsidRPr="00541E5A">
        <w:rPr>
          <w:rStyle w:val="Emphasis"/>
        </w:rPr>
        <w:t>ibility</w:t>
      </w:r>
      <w:r w:rsidRPr="00541E5A">
        <w:rPr>
          <w:sz w:val="16"/>
        </w:rPr>
        <w:t xml:space="preserve"> </w:t>
      </w:r>
      <w:r w:rsidRPr="00541E5A">
        <w:rPr>
          <w:rStyle w:val="StyleUnderline"/>
        </w:rPr>
        <w:t xml:space="preserve">of governance systems is </w:t>
      </w:r>
      <w:r w:rsidRPr="009E0AC7">
        <w:rPr>
          <w:rStyle w:val="StyleUnderline"/>
          <w:highlight w:val="green"/>
        </w:rPr>
        <w:t>essential for managing</w:t>
      </w:r>
      <w:r w:rsidRPr="00541E5A">
        <w:rPr>
          <w:rStyle w:val="StyleUnderline"/>
        </w:rPr>
        <w:t xml:space="preserve"> systemic </w:t>
      </w:r>
      <w:r w:rsidRPr="009E0AC7">
        <w:rPr>
          <w:rStyle w:val="StyleUnderline"/>
          <w:highlight w:val="green"/>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E0AC7">
        <w:rPr>
          <w:rStyle w:val="StyleUnderline"/>
          <w:highlight w:val="green"/>
        </w:rPr>
        <w:t>managing</w:t>
      </w:r>
      <w:r w:rsidRPr="00541E5A">
        <w:rPr>
          <w:rStyle w:val="StyleUnderline"/>
        </w:rPr>
        <w:t xml:space="preserve"> polycrisis </w:t>
      </w:r>
      <w:r w:rsidRPr="009E0AC7">
        <w:rPr>
          <w:rStyle w:val="StyleUnderline"/>
          <w:highlight w:val="green"/>
        </w:rPr>
        <w:t>requires</w:t>
      </w:r>
      <w:r w:rsidRPr="009E0AC7">
        <w:rPr>
          <w:sz w:val="16"/>
          <w:highlight w:val="green"/>
        </w:rPr>
        <w:t xml:space="preserve"> </w:t>
      </w:r>
      <w:r w:rsidRPr="009E0AC7">
        <w:rPr>
          <w:rStyle w:val="Emphasis"/>
          <w:highlight w:val="green"/>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0EEB12B0" w14:textId="77777777" w:rsidR="00834497" w:rsidRDefault="00834497" w:rsidP="00834497"/>
    <w:p w14:paraId="6B38A8E0" w14:textId="77777777" w:rsidR="00834497" w:rsidRDefault="00834497" w:rsidP="00834497"/>
    <w:p w14:paraId="77B38964" w14:textId="77777777" w:rsidR="00834497" w:rsidRDefault="00834497" w:rsidP="00834497"/>
    <w:p w14:paraId="3DAAB072" w14:textId="77777777" w:rsidR="00834497" w:rsidRPr="00A9483F" w:rsidRDefault="00834497" w:rsidP="00834497"/>
    <w:p w14:paraId="6679F725" w14:textId="77777777" w:rsidR="00834497" w:rsidRPr="00834497" w:rsidRDefault="00834497" w:rsidP="00834497"/>
    <w:p w14:paraId="57208A50" w14:textId="77777777" w:rsidR="00834497" w:rsidRPr="00834497" w:rsidRDefault="00834497" w:rsidP="00834497"/>
    <w:sectPr w:rsidR="00834497" w:rsidRPr="00834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713188445">
    <w:abstractNumId w:val="15"/>
  </w:num>
  <w:num w:numId="16" w16cid:durableId="17636010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isplayBackgroundShape/>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497"/>
    <w:rsid w:val="00290A76"/>
    <w:rsid w:val="00834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4FD50B"/>
  <w15:chartTrackingRefBased/>
  <w15:docId w15:val="{6185148B-895E-A646-BE7D-BF7702EFA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4497"/>
    <w:pPr>
      <w:spacing w:after="160" w:line="259" w:lineRule="auto"/>
    </w:pPr>
    <w:rPr>
      <w:rFonts w:cs="Calibri"/>
      <w:kern w:val="0"/>
      <w14:ligatures w14:val="none"/>
    </w:rPr>
  </w:style>
  <w:style w:type="paragraph" w:styleId="Heading1">
    <w:name w:val="heading 1"/>
    <w:aliases w:val="Pocket"/>
    <w:basedOn w:val="Normal"/>
    <w:next w:val="Normal"/>
    <w:link w:val="Heading1Char"/>
    <w:qFormat/>
    <w:rsid w:val="008344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344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34497"/>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C Tagline,Big card,body,Normal Tag,heading 2,Ch,Heading 2 Char2 Char,Heading 2 Char1 Char Char,No Spacing211,No Spacing12,No Spacing2111,ta,small text,Heading 2 Char Char Char Char,no read,TAG,No Spacing111111,No Spacing4,small space,T,B T"/>
    <w:basedOn w:val="Normal"/>
    <w:next w:val="Normal"/>
    <w:link w:val="Heading4Char"/>
    <w:uiPriority w:val="3"/>
    <w:qFormat/>
    <w:rsid w:val="008344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449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3449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449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449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449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8344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4497"/>
  </w:style>
  <w:style w:type="character" w:customStyle="1" w:styleId="Heading1Char">
    <w:name w:val="Heading 1 Char"/>
    <w:aliases w:val="Pocket Char"/>
    <w:basedOn w:val="DefaultParagraphFont"/>
    <w:link w:val="Heading1"/>
    <w:rsid w:val="00834497"/>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34497"/>
    <w:rPr>
      <w:rFonts w:eastAsiaTheme="majorEastAsia"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34497"/>
    <w:rPr>
      <w:rFonts w:eastAsiaTheme="majorEastAsia" w:cstheme="majorBidi"/>
      <w:b/>
      <w:kern w:val="0"/>
      <w:sz w:val="32"/>
      <w:u w:val="single"/>
      <w14:ligatures w14:val="none"/>
    </w:rPr>
  </w:style>
  <w:style w:type="character" w:customStyle="1" w:styleId="Heading4Char">
    <w:name w:val="Heading 4 Char"/>
    <w:aliases w:val="Tag Char,C Tagline Char,Big card Char,body Char,Normal Tag Char,heading 2 Char,Ch Char,Heading 2 Char2 Char Char,Heading 2 Char1 Char Char Char,No Spacing211 Char,No Spacing12 Char,No Spacing2111 Char,ta Char,small text Char,no read Char"/>
    <w:basedOn w:val="DefaultParagraphFont"/>
    <w:link w:val="Heading4"/>
    <w:uiPriority w:val="3"/>
    <w:rsid w:val="00834497"/>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semiHidden/>
    <w:rsid w:val="00834497"/>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344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344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344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3449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344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49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49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34497"/>
    <w:pPr>
      <w:spacing w:before="160"/>
      <w:jc w:val="center"/>
    </w:pPr>
    <w:rPr>
      <w:i/>
      <w:iCs/>
      <w:color w:val="404040" w:themeColor="text1" w:themeTint="BF"/>
    </w:rPr>
  </w:style>
  <w:style w:type="character" w:customStyle="1" w:styleId="QuoteChar">
    <w:name w:val="Quote Char"/>
    <w:basedOn w:val="DefaultParagraphFont"/>
    <w:link w:val="Quote"/>
    <w:uiPriority w:val="29"/>
    <w:rsid w:val="00834497"/>
    <w:rPr>
      <w:i/>
      <w:iCs/>
      <w:color w:val="404040" w:themeColor="text1" w:themeTint="BF"/>
    </w:rPr>
  </w:style>
  <w:style w:type="paragraph" w:styleId="ListParagraph">
    <w:name w:val="List Paragraph"/>
    <w:basedOn w:val="Normal"/>
    <w:uiPriority w:val="34"/>
    <w:qFormat/>
    <w:rsid w:val="00834497"/>
    <w:pPr>
      <w:ind w:left="720"/>
      <w:contextualSpacing/>
    </w:pPr>
  </w:style>
  <w:style w:type="character" w:styleId="IntenseEmphasis">
    <w:name w:val="Intense Emphasis"/>
    <w:basedOn w:val="DefaultParagraphFont"/>
    <w:uiPriority w:val="21"/>
    <w:qFormat/>
    <w:rsid w:val="00834497"/>
    <w:rPr>
      <w:i/>
      <w:iCs/>
      <w:color w:val="0F4761" w:themeColor="accent1" w:themeShade="BF"/>
    </w:rPr>
  </w:style>
  <w:style w:type="paragraph" w:styleId="IntenseQuote">
    <w:name w:val="Intense Quote"/>
    <w:basedOn w:val="Normal"/>
    <w:next w:val="Normal"/>
    <w:link w:val="IntenseQuoteChar"/>
    <w:uiPriority w:val="30"/>
    <w:qFormat/>
    <w:rsid w:val="00834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497"/>
    <w:rPr>
      <w:i/>
      <w:iCs/>
      <w:color w:val="0F4761" w:themeColor="accent1" w:themeShade="BF"/>
    </w:rPr>
  </w:style>
  <w:style w:type="character" w:styleId="IntenseReference">
    <w:name w:val="Intense Reference"/>
    <w:basedOn w:val="DefaultParagraphFont"/>
    <w:uiPriority w:val="32"/>
    <w:qFormat/>
    <w:rsid w:val="00834497"/>
    <w:rPr>
      <w:b/>
      <w:bCs/>
      <w:smallCaps/>
      <w:color w:val="0F4761" w:themeColor="accent1" w:themeShade="BF"/>
      <w:spacing w:val="5"/>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8"/>
    <w:qFormat/>
    <w:rsid w:val="00834497"/>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83449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83449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9.5 "/>
    <w:basedOn w:val="DefaultParagraphFont"/>
    <w:uiPriority w:val="7"/>
    <w:qFormat/>
    <w:rsid w:val="00834497"/>
    <w:rPr>
      <w:b w:val="0"/>
      <w:sz w:val="24"/>
      <w:u w:val="single"/>
    </w:rPr>
  </w:style>
  <w:style w:type="character" w:styleId="Strong">
    <w:name w:val="Strong"/>
    <w:basedOn w:val="DefaultParagraphFont"/>
    <w:uiPriority w:val="22"/>
    <w:qFormat/>
    <w:rsid w:val="00834497"/>
    <w:rPr>
      <w:b/>
      <w:bCs/>
    </w:rPr>
  </w:style>
  <w:style w:type="character" w:styleId="BookTitle">
    <w:name w:val="Book Title"/>
    <w:basedOn w:val="DefaultParagraphFont"/>
    <w:uiPriority w:val="33"/>
    <w:qFormat/>
    <w:rsid w:val="00834497"/>
    <w:rPr>
      <w:b/>
      <w:bCs/>
      <w:i/>
      <w:iCs/>
      <w:spacing w:val="5"/>
    </w:rPr>
  </w:style>
  <w:style w:type="numbering" w:styleId="111111">
    <w:name w:val="Outline List 2"/>
    <w:basedOn w:val="NoList"/>
    <w:uiPriority w:val="99"/>
    <w:semiHidden/>
    <w:unhideWhenUsed/>
    <w:rsid w:val="00834497"/>
  </w:style>
  <w:style w:type="paragraph" w:styleId="Header">
    <w:name w:val="header"/>
    <w:basedOn w:val="Normal"/>
    <w:link w:val="HeaderChar"/>
    <w:uiPriority w:val="99"/>
    <w:semiHidden/>
    <w:rsid w:val="00834497"/>
    <w:pPr>
      <w:tabs>
        <w:tab w:val="center" w:pos="4680"/>
        <w:tab w:val="right" w:pos="9360"/>
      </w:tabs>
      <w:spacing w:after="0"/>
    </w:pPr>
  </w:style>
  <w:style w:type="character" w:customStyle="1" w:styleId="HeaderChar">
    <w:name w:val="Header Char"/>
    <w:basedOn w:val="DefaultParagraphFont"/>
    <w:link w:val="Header"/>
    <w:uiPriority w:val="99"/>
    <w:semiHidden/>
    <w:rsid w:val="00834497"/>
    <w:rPr>
      <w:rFonts w:cs="Calibri"/>
      <w:kern w:val="0"/>
      <w14:ligatures w14:val="none"/>
    </w:rPr>
  </w:style>
  <w:style w:type="paragraph" w:styleId="Footer">
    <w:name w:val="footer"/>
    <w:basedOn w:val="Normal"/>
    <w:link w:val="FooterChar"/>
    <w:uiPriority w:val="99"/>
    <w:semiHidden/>
    <w:rsid w:val="00834497"/>
    <w:pPr>
      <w:tabs>
        <w:tab w:val="center" w:pos="4680"/>
        <w:tab w:val="right" w:pos="9360"/>
      </w:tabs>
      <w:spacing w:after="0"/>
    </w:pPr>
  </w:style>
  <w:style w:type="character" w:customStyle="1" w:styleId="FooterChar">
    <w:name w:val="Footer Char"/>
    <w:basedOn w:val="DefaultParagraphFont"/>
    <w:link w:val="Footer"/>
    <w:uiPriority w:val="99"/>
    <w:semiHidden/>
    <w:rsid w:val="00834497"/>
    <w:rPr>
      <w:rFonts w:cs="Calibri"/>
      <w:kern w:val="0"/>
      <w14:ligatures w14:val="none"/>
    </w:rPr>
  </w:style>
  <w:style w:type="paragraph" w:styleId="BodyText">
    <w:name w:val="Body Text"/>
    <w:basedOn w:val="Normal"/>
    <w:link w:val="BodyTextChar"/>
    <w:uiPriority w:val="99"/>
    <w:semiHidden/>
    <w:unhideWhenUsed/>
    <w:rsid w:val="00834497"/>
  </w:style>
  <w:style w:type="character" w:customStyle="1" w:styleId="BodyTextChar">
    <w:name w:val="Body Text Char"/>
    <w:basedOn w:val="DefaultParagraphFont"/>
    <w:link w:val="BodyText"/>
    <w:uiPriority w:val="99"/>
    <w:semiHidden/>
    <w:rsid w:val="00834497"/>
    <w:rPr>
      <w:rFonts w:cs="Calibri"/>
      <w:kern w:val="0"/>
      <w14:ligatures w14:val="none"/>
    </w:rPr>
  </w:style>
  <w:style w:type="paragraph" w:styleId="NoSpacing">
    <w:name w:val="No Spacing"/>
    <w:link w:val="NoSpacingChar"/>
    <w:uiPriority w:val="99"/>
    <w:unhideWhenUsed/>
    <w:qFormat/>
    <w:rsid w:val="00834497"/>
    <w:rPr>
      <w:rFonts w:cs="Calibri"/>
      <w:kern w:val="0"/>
      <w14:ligatures w14:val="none"/>
    </w:rPr>
  </w:style>
  <w:style w:type="character" w:customStyle="1" w:styleId="NoSpacingChar">
    <w:name w:val="No Spacing Char"/>
    <w:basedOn w:val="DefaultParagraphFont"/>
    <w:link w:val="NoSpacing"/>
    <w:uiPriority w:val="99"/>
    <w:rsid w:val="00834497"/>
    <w:rPr>
      <w:rFonts w:cs="Calibri"/>
      <w:kern w:val="0"/>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834497"/>
    <w:rPr>
      <w:color w:val="467886" w:themeColor="hyperlink"/>
      <w:u w:val="single"/>
    </w:rPr>
  </w:style>
  <w:style w:type="character" w:styleId="UnresolvedMention">
    <w:name w:val="Unresolved Mention"/>
    <w:basedOn w:val="DefaultParagraphFont"/>
    <w:uiPriority w:val="99"/>
    <w:semiHidden/>
    <w:unhideWhenUsed/>
    <w:rsid w:val="00834497"/>
    <w:rPr>
      <w:color w:val="605E5C"/>
      <w:shd w:val="clear" w:color="auto" w:fill="E1DFDD"/>
    </w:rPr>
  </w:style>
  <w:style w:type="paragraph" w:customStyle="1" w:styleId="textbold">
    <w:name w:val="text bold"/>
    <w:basedOn w:val="Normal"/>
    <w:link w:val="Emphasis"/>
    <w:uiPriority w:val="8"/>
    <w:qFormat/>
    <w:rsid w:val="00834497"/>
    <w:pPr>
      <w:ind w:left="720"/>
    </w:pPr>
    <w:rPr>
      <w:b/>
      <w:iCs/>
      <w:kern w:val="2"/>
      <w:u w:val="single"/>
      <w:bdr w:val="single" w:sz="12" w:space="0" w:color="auto"/>
      <w14:ligatures w14:val="standardContextual"/>
    </w:rPr>
  </w:style>
  <w:style w:type="paragraph" w:customStyle="1" w:styleId="Emphasis1">
    <w:name w:val="Emphasis1"/>
    <w:basedOn w:val="Normal"/>
    <w:autoRedefine/>
    <w:uiPriority w:val="8"/>
    <w:qFormat/>
    <w:rsid w:val="00834497"/>
    <w:pPr>
      <w:pBdr>
        <w:top w:val="single" w:sz="4" w:space="1" w:color="auto"/>
        <w:left w:val="single" w:sz="4" w:space="4" w:color="auto"/>
        <w:bottom w:val="single" w:sz="4" w:space="1" w:color="auto"/>
        <w:right w:val="single" w:sz="4" w:space="4" w:color="auto"/>
      </w:pBdr>
      <w:ind w:left="720"/>
      <w:jc w:val="both"/>
    </w:pPr>
    <w:rPr>
      <w:b/>
      <w:iCs/>
      <w:szCs w:val="22"/>
      <w:u w:val="single"/>
      <w:bdr w:val="single" w:sz="12" w:space="0" w:color="auto"/>
    </w:rPr>
  </w:style>
  <w:style w:type="paragraph" w:customStyle="1" w:styleId="UnderlinePara">
    <w:name w:val="Underline Para"/>
    <w:basedOn w:val="Normal"/>
    <w:autoRedefine/>
    <w:uiPriority w:val="7"/>
    <w:qFormat/>
    <w:rsid w:val="00834497"/>
    <w:pPr>
      <w:widowControl w:val="0"/>
      <w:suppressAutoHyphens/>
      <w:spacing w:after="200" w:line="240" w:lineRule="auto"/>
      <w:contextualSpacing/>
    </w:pPr>
    <w:rPr>
      <w:rFonts w:asciiTheme="minorHAnsi" w:hAnsiTheme="minorHAnsi" w:cstheme="minorBidi"/>
      <w:szCs w:val="22"/>
      <w:u w:val="single"/>
    </w:rPr>
  </w:style>
  <w:style w:type="paragraph" w:styleId="NormalWeb">
    <w:name w:val="Normal (Web)"/>
    <w:basedOn w:val="Normal"/>
    <w:uiPriority w:val="99"/>
    <w:semiHidden/>
    <w:unhideWhenUsed/>
    <w:rsid w:val="00834497"/>
    <w:pPr>
      <w:spacing w:before="100" w:beforeAutospacing="1" w:after="100" w:afterAutospacing="1" w:line="240" w:lineRule="auto"/>
    </w:pPr>
    <w:rPr>
      <w:rFonts w:ascii="Times New Roman" w:eastAsia="Times New Roman" w:hAnsi="Times New Roman" w:cs="Times New Roman"/>
    </w:rPr>
  </w:style>
  <w:style w:type="paragraph" w:customStyle="1" w:styleId="Heading411">
    <w:name w:val="Heading 411"/>
    <w:basedOn w:val="Heading1"/>
    <w:next w:val="NoSpacing"/>
    <w:link w:val="Hyperlink"/>
    <w:autoRedefine/>
    <w:uiPriority w:val="99"/>
    <w:qFormat/>
    <w:rsid w:val="008344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imes New Roman (Body CS)"/>
      <w:b w:val="0"/>
      <w:color w:val="467886" w:themeColor="hyperlink"/>
      <w:kern w:val="2"/>
      <w:sz w:val="24"/>
      <w:szCs w:val="24"/>
      <w:u w:val="single"/>
      <w14:ligatures w14:val="standardContextual"/>
    </w:rPr>
  </w:style>
  <w:style w:type="character" w:customStyle="1" w:styleId="author">
    <w:name w:val="author"/>
    <w:basedOn w:val="DefaultParagraphFont"/>
    <w:rsid w:val="00834497"/>
  </w:style>
  <w:style w:type="character" w:customStyle="1" w:styleId="pubyear">
    <w:name w:val="pubyear"/>
    <w:basedOn w:val="DefaultParagraphFont"/>
    <w:rsid w:val="00834497"/>
  </w:style>
  <w:style w:type="character" w:customStyle="1" w:styleId="articletitle">
    <w:name w:val="articletitle"/>
    <w:basedOn w:val="DefaultParagraphFont"/>
    <w:rsid w:val="00834497"/>
  </w:style>
  <w:style w:type="character" w:customStyle="1" w:styleId="vol">
    <w:name w:val="vol"/>
    <w:basedOn w:val="DefaultParagraphFont"/>
    <w:rsid w:val="00834497"/>
  </w:style>
  <w:style w:type="character" w:customStyle="1" w:styleId="pagefirst">
    <w:name w:val="pagefirst"/>
    <w:basedOn w:val="DefaultParagraphFont"/>
    <w:rsid w:val="00834497"/>
  </w:style>
  <w:style w:type="character" w:customStyle="1" w:styleId="pagelast">
    <w:name w:val="pagelast"/>
    <w:basedOn w:val="DefaultParagraphFont"/>
    <w:rsid w:val="00834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38724</Words>
  <Characters>220733</Characters>
  <Application>Microsoft Office Word</Application>
  <DocSecurity>0</DocSecurity>
  <Lines>1839</Lines>
  <Paragraphs>517</Paragraphs>
  <ScaleCrop>false</ScaleCrop>
  <Company/>
  <LinksUpToDate>false</LinksUpToDate>
  <CharactersWithSpaces>258940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Joshua St. Peter</cp:lastModifiedBy>
  <cp:revision>1</cp:revision>
  <dcterms:created xsi:type="dcterms:W3CDTF">2025-11-15T01:09:00Z</dcterms:created>
  <dcterms:modified xsi:type="dcterms:W3CDTF">2025-11-15T01:10:00Z</dcterms:modified>
</cp:coreProperties>
</file>