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3EACBB" w14:textId="078FD05F" w:rsidR="00290A76" w:rsidRDefault="0005075E" w:rsidP="0005075E">
      <w:pPr>
        <w:pStyle w:val="Heading1"/>
      </w:pPr>
      <w:r>
        <w:t>1nc.r</w:t>
      </w:r>
      <w:r w:rsidR="00227D4C">
        <w:t>2</w:t>
      </w:r>
      <w:r>
        <w:t>.Gtown.jsp</w:t>
      </w:r>
    </w:p>
    <w:p w14:paraId="41858C54" w14:textId="77777777" w:rsidR="00227D4C" w:rsidRDefault="00227D4C" w:rsidP="00227D4C">
      <w:pPr>
        <w:pStyle w:val="Heading2"/>
      </w:pPr>
      <w:r>
        <w:t>OFF</w:t>
      </w:r>
    </w:p>
    <w:p w14:paraId="3B6553B3" w14:textId="77777777" w:rsidR="00227D4C" w:rsidRDefault="00227D4C" w:rsidP="00227D4C">
      <w:pPr>
        <w:pStyle w:val="Heading3"/>
      </w:pPr>
      <w:bookmarkStart w:id="0" w:name="_Hlk211196842"/>
      <w:r>
        <w:t>CA---OFF</w:t>
      </w:r>
    </w:p>
    <w:p w14:paraId="3948C40F" w14:textId="77777777" w:rsidR="00227D4C" w:rsidRDefault="00227D4C" w:rsidP="00227D4C">
      <w:r>
        <w:t>Environmental Justice CA</w:t>
      </w:r>
    </w:p>
    <w:p w14:paraId="3796389C" w14:textId="77777777" w:rsidR="00227D4C" w:rsidRDefault="00227D4C" w:rsidP="00227D4C">
      <w:pPr>
        <w:pStyle w:val="Heading4"/>
      </w:pPr>
      <w:r>
        <w:t>We advocate for salting and peppering strategic sectors to reduce global warming.</w:t>
      </w:r>
    </w:p>
    <w:p w14:paraId="19068540" w14:textId="77777777" w:rsidR="00227D4C" w:rsidRPr="00C202D1" w:rsidRDefault="00227D4C" w:rsidP="00227D4C">
      <w:pPr>
        <w:pStyle w:val="Heading4"/>
      </w:pPr>
      <w:r>
        <w:t xml:space="preserve">That </w:t>
      </w:r>
      <w:r w:rsidRPr="00B23C2A">
        <w:rPr>
          <w:u w:val="single"/>
        </w:rPr>
        <w:t>competes</w:t>
      </w:r>
      <w:r>
        <w:t xml:space="preserve"> and is a </w:t>
      </w:r>
      <w:r w:rsidRPr="00B23C2A">
        <w:rPr>
          <w:u w:val="single"/>
        </w:rPr>
        <w:t>necessary step</w:t>
      </w:r>
      <w:r>
        <w:t xml:space="preserve"> to </w:t>
      </w:r>
      <w:r w:rsidRPr="00B23C2A">
        <w:rPr>
          <w:u w:val="single"/>
        </w:rPr>
        <w:t>transition away</w:t>
      </w:r>
      <w:r>
        <w:t xml:space="preserve"> from an </w:t>
      </w:r>
      <w:r w:rsidRPr="00B23C2A">
        <w:rPr>
          <w:u w:val="single"/>
        </w:rPr>
        <w:t>unjust</w:t>
      </w:r>
      <w:r>
        <w:t xml:space="preserve"> carbon economy.</w:t>
      </w:r>
    </w:p>
    <w:p w14:paraId="2A32B427" w14:textId="77777777" w:rsidR="00227D4C" w:rsidRPr="008A447A" w:rsidRDefault="00227D4C" w:rsidP="00227D4C">
      <w:r w:rsidRPr="008A447A">
        <w:rPr>
          <w:rStyle w:val="Style13ptBold"/>
        </w:rPr>
        <w:t>Ahern 25</w:t>
      </w:r>
      <w:r w:rsidRPr="008A447A">
        <w:t xml:space="preserve">, Andrew Ahern, freelance writer based in New England, </w:t>
      </w:r>
      <w:r>
        <w:t>Jacobin Magazine</w:t>
      </w:r>
      <w:r w:rsidRPr="008A447A">
        <w:t>, 11-25-2025 ["Salt the Earth," available on:  https://jacobin.com/2025/11/organizing-labor-climate-unions-salting, accessed</w:t>
      </w:r>
      <w:proofErr w:type="gramStart"/>
      <w:r w:rsidRPr="008A447A">
        <w:t>:  11-26-2025]</w:t>
      </w:r>
      <w:proofErr w:type="spellStart"/>
      <w:r w:rsidRPr="008A447A">
        <w:t>rrf</w:t>
      </w:r>
      <w:proofErr w:type="spellEnd"/>
      <w:proofErr w:type="gramEnd"/>
    </w:p>
    <w:p w14:paraId="76361614" w14:textId="77777777" w:rsidR="00227D4C" w:rsidRPr="00D1581C" w:rsidRDefault="00227D4C" w:rsidP="00227D4C">
      <w:pPr>
        <w:rPr>
          <w:sz w:val="16"/>
        </w:rPr>
      </w:pPr>
      <w:bookmarkStart w:id="1" w:name="_Hlk215307635"/>
      <w:r w:rsidRPr="00D1581C">
        <w:rPr>
          <w:sz w:val="16"/>
        </w:rPr>
        <w:t xml:space="preserve">The year is 2019. </w:t>
      </w:r>
      <w:r w:rsidRPr="00D1581C">
        <w:rPr>
          <w:u w:val="single"/>
        </w:rPr>
        <w:t>Tens of millions across the globe pour into the streets, demanding governments halt new fossil fuel infrastructure and pass policy that puts humanity on a path toward a relatively climate-safe world of 1.5 degrees Celsius worth of warming by 2100</w:t>
      </w:r>
      <w:r w:rsidRPr="00D1581C">
        <w:rPr>
          <w:sz w:val="16"/>
        </w:rPr>
        <w:t xml:space="preserve">, as recommended by the Intergovernmental Panel on Climate Change (IPCC). There are varying degrees of success in this mass mobilization effort, which is primarily led by young people. </w:t>
      </w:r>
      <w:r w:rsidRPr="00D1581C">
        <w:rPr>
          <w:u w:val="single"/>
        </w:rPr>
        <w:t>Overall, public consciousness on climate change is raised, many governments pass legislation, and momentum is on the side of climate justice.</w:t>
      </w:r>
      <w:r w:rsidRPr="00B1215E">
        <w:rPr>
          <w:sz w:val="12"/>
        </w:rPr>
        <w:t>¶</w:t>
      </w:r>
      <w:r w:rsidRPr="00D1581C">
        <w:rPr>
          <w:sz w:val="16"/>
        </w:rPr>
        <w:t xml:space="preserve"> </w:t>
      </w:r>
      <w:r w:rsidRPr="00D1581C">
        <w:rPr>
          <w:u w:val="single"/>
        </w:rPr>
        <w:t xml:space="preserve">But suddenly, </w:t>
      </w:r>
      <w:r w:rsidRPr="00454A23">
        <w:rPr>
          <w:highlight w:val="green"/>
          <w:u w:val="single"/>
        </w:rPr>
        <w:t>the</w:t>
      </w:r>
      <w:r w:rsidRPr="00D1581C">
        <w:rPr>
          <w:u w:val="single"/>
        </w:rPr>
        <w:t xml:space="preserve"> protest </w:t>
      </w:r>
      <w:r w:rsidRPr="00454A23">
        <w:rPr>
          <w:highlight w:val="green"/>
          <w:u w:val="single"/>
        </w:rPr>
        <w:t>movement for climate justice grinds to a halt</w:t>
      </w:r>
      <w:r w:rsidRPr="00D1581C">
        <w:rPr>
          <w:u w:val="single"/>
        </w:rPr>
        <w:t xml:space="preserve">. A global </w:t>
      </w:r>
      <w:r w:rsidRPr="00454A23">
        <w:rPr>
          <w:highlight w:val="green"/>
          <w:u w:val="single"/>
        </w:rPr>
        <w:t>pandemic pauses</w:t>
      </w:r>
      <w:r w:rsidRPr="00D1581C">
        <w:rPr>
          <w:u w:val="single"/>
        </w:rPr>
        <w:t xml:space="preserve"> in-person </w:t>
      </w:r>
      <w:r w:rsidRPr="00454A23">
        <w:rPr>
          <w:highlight w:val="green"/>
          <w:u w:val="single"/>
        </w:rPr>
        <w:t>gatherings</w:t>
      </w:r>
      <w:r w:rsidRPr="00D1581C">
        <w:rPr>
          <w:u w:val="single"/>
        </w:rPr>
        <w:t>. Climate activists more closely focus on electoral means toward achieving some version of a Green New Deal,</w:t>
      </w:r>
      <w:r w:rsidRPr="00D1581C">
        <w:rPr>
          <w:sz w:val="16"/>
        </w:rPr>
        <w:t xml:space="preserve"> most notably with Joe Biden in the United States and his Build Back Better agenda. And </w:t>
      </w:r>
      <w:r w:rsidRPr="00D1581C">
        <w:rPr>
          <w:u w:val="single"/>
        </w:rPr>
        <w:t>what was once a rallying cry for progressives and the general public slowly loses salience among everyday people due to concerns around affordability, inflation, and rising authoritarianism</w:t>
      </w:r>
      <w:r w:rsidRPr="00D1581C">
        <w:rPr>
          <w:sz w:val="16"/>
        </w:rPr>
        <w:t xml:space="preserve">. </w:t>
      </w:r>
      <w:r w:rsidRPr="00454A23">
        <w:rPr>
          <w:highlight w:val="green"/>
          <w:u w:val="single"/>
        </w:rPr>
        <w:t>The climate movement is left at a standstill</w:t>
      </w:r>
      <w:r w:rsidRPr="00D1581C">
        <w:rPr>
          <w:u w:val="single"/>
        </w:rPr>
        <w:t>.</w:t>
      </w:r>
      <w:r w:rsidRPr="00B1215E">
        <w:rPr>
          <w:sz w:val="12"/>
        </w:rPr>
        <w:t>¶</w:t>
      </w:r>
      <w:r w:rsidRPr="00D1581C">
        <w:rPr>
          <w:sz w:val="16"/>
        </w:rPr>
        <w:t xml:space="preserve"> This initial wave of youth climate activism deserves a lot of credit for bringing climate change to mainstream political priorities. Without them, there would likely be no Inflation Reduction Act or the European Green Deal, which would put us in a worse situation despite these laws’ major flaws. But the youth climate movement is not blameless.</w:t>
      </w:r>
      <w:r w:rsidRPr="00B1215E">
        <w:rPr>
          <w:sz w:val="12"/>
        </w:rPr>
        <w:t>¶</w:t>
      </w:r>
      <w:r w:rsidRPr="00D1581C">
        <w:rPr>
          <w:sz w:val="16"/>
        </w:rPr>
        <w:t xml:space="preserve"> </w:t>
      </w:r>
      <w:r w:rsidRPr="00D1581C">
        <w:rPr>
          <w:u w:val="single"/>
        </w:rPr>
        <w:t xml:space="preserve">Often </w:t>
      </w:r>
      <w:r w:rsidRPr="00454A23">
        <w:rPr>
          <w:highlight w:val="green"/>
          <w:u w:val="single"/>
        </w:rPr>
        <w:t>the movement tried to appeal</w:t>
      </w:r>
      <w:r w:rsidRPr="00D8329A">
        <w:rPr>
          <w:u w:val="single"/>
        </w:rPr>
        <w:t xml:space="preserve"> to those in power </w:t>
      </w:r>
      <w:r w:rsidRPr="00454A23">
        <w:rPr>
          <w:highlight w:val="green"/>
          <w:u w:val="single"/>
        </w:rPr>
        <w:t>through morality</w:t>
      </w:r>
      <w:r w:rsidRPr="00D8329A">
        <w:rPr>
          <w:u w:val="single"/>
        </w:rPr>
        <w:t xml:space="preserve"> and “listening to the science.” </w:t>
      </w:r>
      <w:r w:rsidRPr="00D8329A">
        <w:rPr>
          <w:sz w:val="16"/>
        </w:rPr>
        <w:t>While climate targets must be in</w:t>
      </w:r>
      <w:r w:rsidRPr="00D1581C">
        <w:rPr>
          <w:sz w:val="16"/>
        </w:rPr>
        <w:t xml:space="preserve"> line with science-based projections, and people are most motivated by climate action due to concern for future generations, </w:t>
      </w:r>
      <w:r w:rsidRPr="00D1581C">
        <w:rPr>
          <w:u w:val="single"/>
        </w:rPr>
        <w:t>the appeal to power based on morality and science showed its limitations in this wave of youth climate activism</w:t>
      </w:r>
      <w:r w:rsidRPr="00D1581C">
        <w:rPr>
          <w:sz w:val="16"/>
        </w:rPr>
        <w:t xml:space="preserve">. </w:t>
      </w:r>
      <w:r w:rsidRPr="00D1581C">
        <w:rPr>
          <w:u w:val="single"/>
        </w:rPr>
        <w:t xml:space="preserve">And </w:t>
      </w:r>
      <w:r w:rsidRPr="00454A23">
        <w:rPr>
          <w:highlight w:val="green"/>
          <w:u w:val="single"/>
        </w:rPr>
        <w:t>political achievements</w:t>
      </w:r>
      <w:r w:rsidRPr="00D1581C">
        <w:rPr>
          <w:u w:val="single"/>
        </w:rPr>
        <w:t xml:space="preserve"> have </w:t>
      </w:r>
      <w:r w:rsidRPr="00454A23">
        <w:rPr>
          <w:highlight w:val="green"/>
          <w:u w:val="single"/>
        </w:rPr>
        <w:t>fallen short</w:t>
      </w:r>
      <w:r w:rsidRPr="00D1581C">
        <w:rPr>
          <w:sz w:val="16"/>
        </w:rPr>
        <w:t xml:space="preserve">. Despite </w:t>
      </w:r>
      <w:r w:rsidRPr="00D1581C">
        <w:rPr>
          <w:u w:val="single"/>
        </w:rPr>
        <w:t>the Inflation Reduction Act</w:t>
      </w:r>
      <w:r w:rsidRPr="00D1581C">
        <w:rPr>
          <w:sz w:val="16"/>
        </w:rPr>
        <w:t xml:space="preserve"> being the “biggest climate policy in world history,” it </w:t>
      </w:r>
      <w:r w:rsidRPr="00D1581C">
        <w:rPr>
          <w:u w:val="single"/>
        </w:rPr>
        <w:t>was still wildly off in achieving the target</w:t>
      </w:r>
      <w:r w:rsidRPr="00D1581C">
        <w:rPr>
          <w:sz w:val="16"/>
        </w:rPr>
        <w:t xml:space="preserve">, widely agreed upon by climate change experts, of limiting global temperature rises to 1.5 </w:t>
      </w:r>
      <w:proofErr w:type="spellStart"/>
      <w:r w:rsidRPr="00D1581C">
        <w:rPr>
          <w:sz w:val="16"/>
        </w:rPr>
        <w:t>degress</w:t>
      </w:r>
      <w:proofErr w:type="spellEnd"/>
      <w:r w:rsidRPr="00D1581C">
        <w:rPr>
          <w:sz w:val="16"/>
        </w:rPr>
        <w:t xml:space="preserve"> Celsius.</w:t>
      </w:r>
      <w:r w:rsidRPr="00B1215E">
        <w:rPr>
          <w:sz w:val="12"/>
        </w:rPr>
        <w:t>¶</w:t>
      </w:r>
      <w:r w:rsidRPr="00D1581C">
        <w:rPr>
          <w:sz w:val="16"/>
        </w:rPr>
        <w:t xml:space="preserve"> </w:t>
      </w:r>
      <w:r w:rsidRPr="00D1581C">
        <w:rPr>
          <w:u w:val="single"/>
        </w:rPr>
        <w:t>The youth climate movement was unable to build the power it needed to change the whole edifice of global capitalism — what is essentially required for a sustainable climate transition</w:t>
      </w:r>
      <w:r w:rsidRPr="00D1581C">
        <w:rPr>
          <w:sz w:val="16"/>
        </w:rPr>
        <w:t>. It can’t be blamed for failing at such a monumental task. Still, the youth climate movement now has to focus on how it is going to build the power necessary to make the world they have demanded</w:t>
      </w:r>
      <w:r w:rsidRPr="00D1581C">
        <w:rPr>
          <w:u w:val="single"/>
        </w:rPr>
        <w:t xml:space="preserve">. If appeals to rationality, morality, or even representative politics have not worked up until this point, </w:t>
      </w:r>
      <w:r w:rsidRPr="00454A23">
        <w:rPr>
          <w:highlight w:val="green"/>
          <w:u w:val="single"/>
        </w:rPr>
        <w:t>the</w:t>
      </w:r>
      <w:r w:rsidRPr="00D1581C">
        <w:rPr>
          <w:u w:val="single"/>
        </w:rPr>
        <w:t xml:space="preserve"> youth </w:t>
      </w:r>
      <w:r w:rsidRPr="00454A23">
        <w:rPr>
          <w:highlight w:val="green"/>
          <w:u w:val="single"/>
        </w:rPr>
        <w:t>climate movement must begin</w:t>
      </w:r>
      <w:r w:rsidRPr="00D1581C">
        <w:rPr>
          <w:u w:val="single"/>
        </w:rPr>
        <w:t xml:space="preserve"> to leverage other means — most notably, </w:t>
      </w:r>
      <w:r w:rsidRPr="00454A23">
        <w:rPr>
          <w:rStyle w:val="Emphasis"/>
          <w:highlight w:val="green"/>
        </w:rPr>
        <w:t>economic leverage</w:t>
      </w:r>
      <w:r w:rsidRPr="00454A23">
        <w:rPr>
          <w:highlight w:val="green"/>
          <w:u w:val="single"/>
        </w:rPr>
        <w:t xml:space="preserve"> through the power of </w:t>
      </w:r>
      <w:r w:rsidRPr="00454A23">
        <w:rPr>
          <w:rStyle w:val="Emphasis"/>
          <w:highlight w:val="green"/>
        </w:rPr>
        <w:t>labor</w:t>
      </w:r>
      <w:r w:rsidRPr="00D1581C">
        <w:rPr>
          <w:u w:val="single"/>
        </w:rPr>
        <w:t xml:space="preserve"> and an organized </w:t>
      </w:r>
      <w:r w:rsidRPr="00D1581C">
        <w:rPr>
          <w:rStyle w:val="Emphasis"/>
        </w:rPr>
        <w:t>working class.</w:t>
      </w:r>
      <w:r w:rsidRPr="00B1215E">
        <w:rPr>
          <w:sz w:val="12"/>
        </w:rPr>
        <w:t>¶</w:t>
      </w:r>
      <w:r w:rsidRPr="00D1581C">
        <w:rPr>
          <w:sz w:val="16"/>
        </w:rPr>
        <w:t xml:space="preserve"> </w:t>
      </w:r>
      <w:r w:rsidRPr="00D1581C">
        <w:rPr>
          <w:u w:val="single"/>
        </w:rPr>
        <w:t>Up until this point, the climate and labor coalition that has pursued legislation to address climate change has been a mixed bag</w:t>
      </w:r>
      <w:r w:rsidRPr="00D1581C">
        <w:rPr>
          <w:sz w:val="16"/>
        </w:rPr>
        <w:t xml:space="preserve">. Important wins between climate activists and organized labor have been inspiring, including in the cases of building green schools, advocacy for offshore wind energy, and publicly owned renewable energy. However, the labor movement as a whole is not championing </w:t>
      </w:r>
      <w:proofErr w:type="gramStart"/>
      <w:r w:rsidRPr="00D1581C">
        <w:rPr>
          <w:sz w:val="16"/>
        </w:rPr>
        <w:t>the climate</w:t>
      </w:r>
      <w:proofErr w:type="gramEnd"/>
      <w:r w:rsidRPr="00D1581C">
        <w:rPr>
          <w:sz w:val="16"/>
        </w:rPr>
        <w:t xml:space="preserve"> transition. </w:t>
      </w:r>
      <w:r w:rsidRPr="00454A23">
        <w:rPr>
          <w:highlight w:val="green"/>
          <w:u w:val="single"/>
        </w:rPr>
        <w:t>Many</w:t>
      </w:r>
      <w:r w:rsidRPr="00D1581C">
        <w:rPr>
          <w:u w:val="single"/>
        </w:rPr>
        <w:t xml:space="preserve"> US labor </w:t>
      </w:r>
      <w:r w:rsidRPr="00454A23">
        <w:rPr>
          <w:highlight w:val="green"/>
          <w:u w:val="single"/>
        </w:rPr>
        <w:t>unions</w:t>
      </w:r>
      <w:r w:rsidRPr="00D1581C">
        <w:rPr>
          <w:u w:val="single"/>
        </w:rPr>
        <w:t xml:space="preserve"> continue to </w:t>
      </w:r>
      <w:r w:rsidRPr="00454A23">
        <w:rPr>
          <w:highlight w:val="green"/>
          <w:u w:val="single"/>
        </w:rPr>
        <w:t>support</w:t>
      </w:r>
      <w:r w:rsidRPr="00D1581C">
        <w:rPr>
          <w:u w:val="single"/>
        </w:rPr>
        <w:t xml:space="preserve"> the build-out of </w:t>
      </w:r>
      <w:r w:rsidRPr="00454A23">
        <w:rPr>
          <w:rStyle w:val="Emphasis"/>
          <w:highlight w:val="green"/>
        </w:rPr>
        <w:t>fossil fuel</w:t>
      </w:r>
      <w:r w:rsidRPr="00454A23">
        <w:rPr>
          <w:highlight w:val="green"/>
          <w:u w:val="single"/>
        </w:rPr>
        <w:t xml:space="preserve"> infrastructure</w:t>
      </w:r>
      <w:r w:rsidRPr="00D1581C">
        <w:rPr>
          <w:u w:val="single"/>
        </w:rPr>
        <w:t xml:space="preserve">. But even if more </w:t>
      </w:r>
      <w:r w:rsidRPr="00454A23">
        <w:rPr>
          <w:highlight w:val="green"/>
          <w:u w:val="single"/>
        </w:rPr>
        <w:t>unions</w:t>
      </w:r>
      <w:r w:rsidRPr="00D1581C">
        <w:rPr>
          <w:u w:val="single"/>
        </w:rPr>
        <w:t xml:space="preserve"> were signed on to a green agenda, they </w:t>
      </w:r>
      <w:r w:rsidRPr="00454A23">
        <w:rPr>
          <w:highlight w:val="green"/>
          <w:u w:val="single"/>
        </w:rPr>
        <w:t>remain</w:t>
      </w:r>
      <w:r w:rsidRPr="00D1581C">
        <w:rPr>
          <w:u w:val="single"/>
        </w:rPr>
        <w:t xml:space="preserve"> too </w:t>
      </w:r>
      <w:r w:rsidRPr="00454A23">
        <w:rPr>
          <w:rStyle w:val="Emphasis"/>
          <w:highlight w:val="green"/>
        </w:rPr>
        <w:t>weak</w:t>
      </w:r>
      <w:r w:rsidRPr="00D1581C">
        <w:rPr>
          <w:u w:val="single"/>
        </w:rPr>
        <w:t xml:space="preserve"> and </w:t>
      </w:r>
      <w:r w:rsidRPr="00D1581C">
        <w:rPr>
          <w:rStyle w:val="Emphasis"/>
        </w:rPr>
        <w:t>unorganized</w:t>
      </w:r>
      <w:r w:rsidRPr="00D1581C">
        <w:rPr>
          <w:u w:val="single"/>
        </w:rPr>
        <w:t xml:space="preserve"> to actually be the champions of a </w:t>
      </w:r>
      <w:proofErr w:type="gramStart"/>
      <w:r w:rsidRPr="00D1581C">
        <w:rPr>
          <w:u w:val="single"/>
        </w:rPr>
        <w:t>full</w:t>
      </w:r>
      <w:proofErr w:type="gramEnd"/>
      <w:r w:rsidRPr="00D1581C">
        <w:rPr>
          <w:u w:val="single"/>
        </w:rPr>
        <w:t>-fledged just transition.</w:t>
      </w:r>
      <w:r w:rsidRPr="00B1215E">
        <w:rPr>
          <w:sz w:val="12"/>
        </w:rPr>
        <w:t>¶</w:t>
      </w:r>
      <w:r w:rsidRPr="00D1581C">
        <w:rPr>
          <w:sz w:val="16"/>
        </w:rPr>
        <w:t xml:space="preserve"> Why Labor?</w:t>
      </w:r>
      <w:r w:rsidRPr="00B1215E">
        <w:rPr>
          <w:sz w:val="12"/>
        </w:rPr>
        <w:t>¶</w:t>
      </w:r>
      <w:r w:rsidRPr="00D1581C">
        <w:rPr>
          <w:sz w:val="16"/>
        </w:rPr>
        <w:t xml:space="preserve"> </w:t>
      </w:r>
      <w:r w:rsidRPr="00454A23">
        <w:rPr>
          <w:highlight w:val="green"/>
          <w:u w:val="single"/>
        </w:rPr>
        <w:t>Despite the current weakness</w:t>
      </w:r>
      <w:r w:rsidRPr="007A1715">
        <w:rPr>
          <w:u w:val="single"/>
        </w:rPr>
        <w:t xml:space="preserve"> of the </w:t>
      </w:r>
      <w:r w:rsidRPr="00454A23">
        <w:rPr>
          <w:highlight w:val="green"/>
          <w:u w:val="single"/>
        </w:rPr>
        <w:t>labor</w:t>
      </w:r>
      <w:r w:rsidRPr="007A1715">
        <w:rPr>
          <w:u w:val="single"/>
        </w:rPr>
        <w:t xml:space="preserve"> movement, it </w:t>
      </w:r>
      <w:r w:rsidRPr="00454A23">
        <w:rPr>
          <w:highlight w:val="green"/>
          <w:u w:val="single"/>
        </w:rPr>
        <w:t>is</w:t>
      </w:r>
      <w:r w:rsidRPr="007A1715">
        <w:rPr>
          <w:u w:val="single"/>
        </w:rPr>
        <w:t xml:space="preserve"> historically </w:t>
      </w:r>
      <w:r w:rsidRPr="00454A23">
        <w:rPr>
          <w:highlight w:val="green"/>
          <w:u w:val="single"/>
        </w:rPr>
        <w:t>one of the greatest forms of power</w:t>
      </w:r>
      <w:r w:rsidRPr="007A1715">
        <w:rPr>
          <w:u w:val="single"/>
        </w:rPr>
        <w:t xml:space="preserve"> we have to transform the world for the better</w:t>
      </w:r>
      <w:r w:rsidRPr="00D1581C">
        <w:rPr>
          <w:sz w:val="16"/>
        </w:rPr>
        <w:t xml:space="preserve">. </w:t>
      </w:r>
      <w:r w:rsidRPr="007A1715">
        <w:rPr>
          <w:u w:val="single"/>
        </w:rPr>
        <w:t>The weekend, the minimum wage, and safer working conditions are all benefits many of us receive now thanks in large part to the work of organized labor</w:t>
      </w:r>
      <w:r w:rsidRPr="00D1581C">
        <w:rPr>
          <w:sz w:val="16"/>
        </w:rPr>
        <w:t xml:space="preserve"> in making such demands of their bosses and governments.</w:t>
      </w:r>
      <w:r w:rsidRPr="00B1215E">
        <w:rPr>
          <w:sz w:val="12"/>
        </w:rPr>
        <w:t>¶</w:t>
      </w:r>
      <w:r w:rsidRPr="00D1581C">
        <w:rPr>
          <w:sz w:val="16"/>
        </w:rPr>
        <w:t xml:space="preserve"> But these public goods did not happen because unions asked nicely or employers were altruistic. </w:t>
      </w:r>
      <w:r w:rsidRPr="00454A23">
        <w:rPr>
          <w:highlight w:val="green"/>
          <w:u w:val="single"/>
        </w:rPr>
        <w:t>Major wins</w:t>
      </w:r>
      <w:r w:rsidRPr="007A1715">
        <w:rPr>
          <w:u w:val="single"/>
        </w:rPr>
        <w:t xml:space="preserve"> from the labor movement </w:t>
      </w:r>
      <w:r w:rsidRPr="00454A23">
        <w:rPr>
          <w:highlight w:val="green"/>
          <w:u w:val="single"/>
        </w:rPr>
        <w:t>happened because a mass base of organized working-class people</w:t>
      </w:r>
      <w:r w:rsidRPr="007A1715">
        <w:rPr>
          <w:u w:val="single"/>
        </w:rPr>
        <w:t xml:space="preserve"> leveraged their strength at the point of production to halt the flows of the economy and stop profit making (even if just temporarily) for their bosses.</w:t>
      </w:r>
      <w:r w:rsidRPr="00D1581C">
        <w:rPr>
          <w:sz w:val="16"/>
        </w:rPr>
        <w:t xml:space="preserve"> This might come in the form of worker slowdowns, sit-ins, and strikes, where workers ban together and refuse to work until their demands are met. </w:t>
      </w:r>
      <w:r w:rsidRPr="007A1715">
        <w:rPr>
          <w:u w:val="single"/>
        </w:rPr>
        <w:t xml:space="preserve">Over the last several years, we have seen the ways in which organized and fighting labor unions can win major demands by leveraging their power, like in the case of the </w:t>
      </w:r>
      <w:r w:rsidRPr="007A1715">
        <w:rPr>
          <w:rStyle w:val="Emphasis"/>
        </w:rPr>
        <w:t>West Virginia teachers</w:t>
      </w:r>
      <w:r w:rsidRPr="007A1715">
        <w:rPr>
          <w:u w:val="single"/>
        </w:rPr>
        <w:t xml:space="preserve"> union and the work of </w:t>
      </w:r>
      <w:r w:rsidRPr="007A1715">
        <w:rPr>
          <w:rStyle w:val="Emphasis"/>
        </w:rPr>
        <w:t>General Motors</w:t>
      </w:r>
      <w:r w:rsidRPr="007A1715">
        <w:rPr>
          <w:u w:val="single"/>
        </w:rPr>
        <w:t xml:space="preserve"> employees as just two recent examples.</w:t>
      </w:r>
      <w:r w:rsidRPr="00B1215E">
        <w:rPr>
          <w:sz w:val="12"/>
        </w:rPr>
        <w:t>¶</w:t>
      </w:r>
      <w:r w:rsidRPr="00D1581C">
        <w:rPr>
          <w:sz w:val="16"/>
        </w:rPr>
        <w:t xml:space="preserve"> </w:t>
      </w:r>
      <w:r w:rsidRPr="007A1715">
        <w:rPr>
          <w:u w:val="single"/>
        </w:rPr>
        <w:t xml:space="preserve">In the case of climate change, </w:t>
      </w:r>
      <w:r w:rsidRPr="00D8329A">
        <w:rPr>
          <w:u w:val="single"/>
        </w:rPr>
        <w:t xml:space="preserve">the transition to a </w:t>
      </w:r>
      <w:r w:rsidRPr="00D8329A">
        <w:rPr>
          <w:rStyle w:val="Emphasis"/>
        </w:rPr>
        <w:t>carbon-free economy</w:t>
      </w:r>
      <w:r w:rsidRPr="007A1715">
        <w:rPr>
          <w:u w:val="single"/>
        </w:rPr>
        <w:t xml:space="preserve"> fundamentally hinges on what is </w:t>
      </w:r>
      <w:r w:rsidRPr="007A1715">
        <w:rPr>
          <w:rStyle w:val="Emphasis"/>
        </w:rPr>
        <w:t>produced</w:t>
      </w:r>
      <w:r w:rsidRPr="007A1715">
        <w:rPr>
          <w:u w:val="single"/>
        </w:rPr>
        <w:t xml:space="preserve">, what is left in the </w:t>
      </w:r>
      <w:r w:rsidRPr="007A1715">
        <w:rPr>
          <w:rStyle w:val="Emphasis"/>
        </w:rPr>
        <w:t>ground</w:t>
      </w:r>
      <w:r w:rsidRPr="007A1715">
        <w:rPr>
          <w:u w:val="single"/>
        </w:rPr>
        <w:t xml:space="preserve">, and how much is </w:t>
      </w:r>
      <w:r w:rsidRPr="007A1715">
        <w:rPr>
          <w:rStyle w:val="Emphasis"/>
        </w:rPr>
        <w:t>produced</w:t>
      </w:r>
      <w:r w:rsidRPr="00D1581C">
        <w:rPr>
          <w:sz w:val="16"/>
        </w:rPr>
        <w:t xml:space="preserve">. </w:t>
      </w:r>
      <w:r w:rsidRPr="007A1715">
        <w:rPr>
          <w:u w:val="single"/>
        </w:rPr>
        <w:t xml:space="preserve">While climate </w:t>
      </w:r>
      <w:r w:rsidRPr="00454A23">
        <w:rPr>
          <w:highlight w:val="green"/>
          <w:u w:val="single"/>
        </w:rPr>
        <w:t>activists</w:t>
      </w:r>
      <w:r w:rsidRPr="00D8329A">
        <w:rPr>
          <w:u w:val="single"/>
        </w:rPr>
        <w:t xml:space="preserve"> can play an important role in advocating for what is produced</w:t>
      </w:r>
      <w:r w:rsidRPr="007A1715">
        <w:rPr>
          <w:u w:val="single"/>
        </w:rPr>
        <w:t xml:space="preserve">, they </w:t>
      </w:r>
      <w:r w:rsidRPr="00454A23">
        <w:rPr>
          <w:highlight w:val="green"/>
          <w:u w:val="single"/>
        </w:rPr>
        <w:t xml:space="preserve">remain </w:t>
      </w:r>
      <w:r w:rsidRPr="00A43552">
        <w:rPr>
          <w:rStyle w:val="Emphasis"/>
        </w:rPr>
        <w:t xml:space="preserve">mostly </w:t>
      </w:r>
      <w:r w:rsidRPr="00454A23">
        <w:rPr>
          <w:rStyle w:val="Emphasis"/>
          <w:highlight w:val="green"/>
        </w:rPr>
        <w:t>outside</w:t>
      </w:r>
      <w:r w:rsidRPr="00454A23">
        <w:rPr>
          <w:highlight w:val="green"/>
          <w:u w:val="single"/>
        </w:rPr>
        <w:t xml:space="preserve"> the areas of </w:t>
      </w:r>
      <w:r w:rsidRPr="00454A23">
        <w:rPr>
          <w:rStyle w:val="Emphasis"/>
          <w:highlight w:val="green"/>
        </w:rPr>
        <w:t>production</w:t>
      </w:r>
      <w:r w:rsidRPr="00454A23">
        <w:rPr>
          <w:highlight w:val="green"/>
          <w:u w:val="single"/>
        </w:rPr>
        <w:t xml:space="preserve"> that </w:t>
      </w:r>
      <w:r w:rsidRPr="00454A23">
        <w:rPr>
          <w:rStyle w:val="Emphasis"/>
          <w:highlight w:val="green"/>
        </w:rPr>
        <w:t>workers</w:t>
      </w:r>
      <w:r w:rsidRPr="00454A23">
        <w:rPr>
          <w:highlight w:val="green"/>
          <w:u w:val="single"/>
        </w:rPr>
        <w:t xml:space="preserve"> are located in</w:t>
      </w:r>
      <w:r w:rsidRPr="007A1715">
        <w:rPr>
          <w:u w:val="single"/>
        </w:rPr>
        <w:t>.</w:t>
      </w:r>
      <w:r w:rsidRPr="00B1215E">
        <w:rPr>
          <w:sz w:val="12"/>
        </w:rPr>
        <w:t>¶</w:t>
      </w:r>
      <w:r w:rsidRPr="00D1581C">
        <w:rPr>
          <w:sz w:val="16"/>
        </w:rPr>
        <w:t xml:space="preserve"> If we want to transition at the speed and scale required, we must change our production systems. </w:t>
      </w:r>
      <w:r w:rsidRPr="00454A23">
        <w:rPr>
          <w:highlight w:val="green"/>
          <w:u w:val="single"/>
        </w:rPr>
        <w:t>Workers</w:t>
      </w:r>
      <w:r w:rsidRPr="007A1715">
        <w:rPr>
          <w:u w:val="single"/>
        </w:rPr>
        <w:t xml:space="preserve">, when </w:t>
      </w:r>
      <w:r w:rsidRPr="007A1715">
        <w:rPr>
          <w:rStyle w:val="Emphasis"/>
        </w:rPr>
        <w:t>organized</w:t>
      </w:r>
      <w:r w:rsidRPr="007A1715">
        <w:rPr>
          <w:u w:val="single"/>
        </w:rPr>
        <w:t xml:space="preserve">, militant, and mass mobilized, </w:t>
      </w:r>
      <w:r w:rsidRPr="00454A23">
        <w:rPr>
          <w:highlight w:val="green"/>
          <w:u w:val="single"/>
        </w:rPr>
        <w:t>have</w:t>
      </w:r>
      <w:r w:rsidRPr="007A1715">
        <w:rPr>
          <w:u w:val="single"/>
        </w:rPr>
        <w:t xml:space="preserve"> this point of </w:t>
      </w:r>
      <w:r w:rsidRPr="00454A23">
        <w:rPr>
          <w:rStyle w:val="Emphasis"/>
          <w:highlight w:val="green"/>
        </w:rPr>
        <w:t>leverage</w:t>
      </w:r>
      <w:r w:rsidRPr="00454A23">
        <w:rPr>
          <w:highlight w:val="green"/>
          <w:u w:val="single"/>
        </w:rPr>
        <w:t xml:space="preserve"> that </w:t>
      </w:r>
      <w:r w:rsidRPr="00454A23">
        <w:rPr>
          <w:rStyle w:val="Emphasis"/>
          <w:highlight w:val="green"/>
        </w:rPr>
        <w:t>no one else</w:t>
      </w:r>
      <w:r w:rsidRPr="007A1715">
        <w:rPr>
          <w:u w:val="single"/>
        </w:rPr>
        <w:t xml:space="preserve"> in society </w:t>
      </w:r>
      <w:r w:rsidRPr="00454A23">
        <w:rPr>
          <w:highlight w:val="green"/>
          <w:u w:val="single"/>
        </w:rPr>
        <w:t>has</w:t>
      </w:r>
      <w:r w:rsidRPr="007A1715">
        <w:rPr>
          <w:u w:val="single"/>
        </w:rPr>
        <w:t>.</w:t>
      </w:r>
      <w:r w:rsidRPr="00B1215E">
        <w:rPr>
          <w:sz w:val="12"/>
        </w:rPr>
        <w:t>¶</w:t>
      </w:r>
      <w:r w:rsidRPr="00D1581C">
        <w:rPr>
          <w:sz w:val="16"/>
        </w:rPr>
        <w:t xml:space="preserve"> </w:t>
      </w:r>
      <w:r w:rsidRPr="007A1715">
        <w:rPr>
          <w:u w:val="single"/>
        </w:rPr>
        <w:t xml:space="preserve">Many climate activists have tried to </w:t>
      </w:r>
      <w:r w:rsidRPr="007A1715">
        <w:rPr>
          <w:rStyle w:val="Emphasis"/>
        </w:rPr>
        <w:t>appeal</w:t>
      </w:r>
      <w:r w:rsidRPr="007A1715">
        <w:rPr>
          <w:u w:val="single"/>
        </w:rPr>
        <w:t xml:space="preserve"> to the </w:t>
      </w:r>
      <w:r w:rsidRPr="007A1715">
        <w:rPr>
          <w:rStyle w:val="Emphasis"/>
        </w:rPr>
        <w:t>labor movement</w:t>
      </w:r>
      <w:r w:rsidRPr="007A1715">
        <w:rPr>
          <w:u w:val="single"/>
        </w:rPr>
        <w:t xml:space="preserve"> from outside, including calls for </w:t>
      </w:r>
      <w:r w:rsidRPr="007A1715">
        <w:rPr>
          <w:rStyle w:val="Emphasis"/>
        </w:rPr>
        <w:t>unionized green jobs</w:t>
      </w:r>
      <w:r w:rsidRPr="007A1715">
        <w:rPr>
          <w:u w:val="single"/>
        </w:rPr>
        <w:t xml:space="preserve"> and a Green New Deal</w:t>
      </w:r>
      <w:r w:rsidRPr="00D1581C">
        <w:rPr>
          <w:sz w:val="16"/>
        </w:rPr>
        <w:t>. But youth climate activists should rethink what the future of climate-labor organizing looks like if they want to build the necessary power for a just transition. Young people are the most pro-labor (and responsible for the uptick in recent labor organizing), pro–climate action, and have demonstrated an ability to change political possibilities with their energy, organizing, and enthusiasm, as in the recent case of Zohran Mamdani’s electoral victory.</w:t>
      </w:r>
      <w:r w:rsidRPr="00B1215E">
        <w:rPr>
          <w:sz w:val="12"/>
        </w:rPr>
        <w:t>¶</w:t>
      </w:r>
      <w:r w:rsidRPr="00D1581C">
        <w:rPr>
          <w:sz w:val="16"/>
        </w:rPr>
        <w:t xml:space="preserve"> </w:t>
      </w:r>
      <w:r w:rsidRPr="00454A23">
        <w:rPr>
          <w:highlight w:val="green"/>
          <w:u w:val="single"/>
        </w:rPr>
        <w:t>Young people</w:t>
      </w:r>
      <w:r w:rsidRPr="007A1715">
        <w:rPr>
          <w:u w:val="single"/>
        </w:rPr>
        <w:t xml:space="preserve"> motivated by climate concerns </w:t>
      </w:r>
      <w:r w:rsidRPr="00454A23">
        <w:rPr>
          <w:highlight w:val="green"/>
          <w:u w:val="single"/>
        </w:rPr>
        <w:t>should take rank-and-file jobs in strategic sectors</w:t>
      </w:r>
      <w:r w:rsidRPr="007A1715">
        <w:rPr>
          <w:u w:val="single"/>
        </w:rPr>
        <w:t xml:space="preserve"> that can push industries towards transition and revamp recalcitrant unions into powerful agents of change for a just transition</w:t>
      </w:r>
      <w:r w:rsidRPr="00D1581C">
        <w:rPr>
          <w:sz w:val="16"/>
        </w:rPr>
        <w:t xml:space="preserve">. Taking government or nonprofit jobs is not the only (or even most impactful) way to contribute to halting the climate crisis. </w:t>
      </w:r>
      <w:r w:rsidRPr="00454A23">
        <w:rPr>
          <w:highlight w:val="green"/>
          <w:u w:val="single"/>
        </w:rPr>
        <w:t xml:space="preserve">Youth climate activists should </w:t>
      </w:r>
      <w:r w:rsidRPr="00454A23">
        <w:rPr>
          <w:rStyle w:val="Emphasis"/>
          <w:highlight w:val="green"/>
        </w:rPr>
        <w:t>salt</w:t>
      </w:r>
      <w:r w:rsidRPr="00454A23">
        <w:rPr>
          <w:highlight w:val="green"/>
          <w:u w:val="single"/>
        </w:rPr>
        <w:t xml:space="preserve"> the </w:t>
      </w:r>
      <w:r w:rsidRPr="00454A23">
        <w:rPr>
          <w:rStyle w:val="Emphasis"/>
          <w:highlight w:val="green"/>
        </w:rPr>
        <w:t>climate transition</w:t>
      </w:r>
      <w:r w:rsidRPr="007A1715">
        <w:rPr>
          <w:u w:val="single"/>
        </w:rPr>
        <w:t>.</w:t>
      </w:r>
      <w:r w:rsidRPr="00B1215E">
        <w:rPr>
          <w:sz w:val="12"/>
        </w:rPr>
        <w:t>¶</w:t>
      </w:r>
      <w:r w:rsidRPr="00D1581C">
        <w:rPr>
          <w:sz w:val="16"/>
        </w:rPr>
        <w:t xml:space="preserve"> The Salting Strategy</w:t>
      </w:r>
      <w:r w:rsidRPr="00B1215E">
        <w:rPr>
          <w:sz w:val="12"/>
        </w:rPr>
        <w:t>¶</w:t>
      </w:r>
      <w:r w:rsidRPr="00D1581C">
        <w:rPr>
          <w:sz w:val="16"/>
        </w:rPr>
        <w:t xml:space="preserve"> </w:t>
      </w:r>
      <w:r w:rsidRPr="00D1581C">
        <w:rPr>
          <w:u w:val="single"/>
        </w:rPr>
        <w:t>Salting is a conscious effort among motivated individuals and cohorts to become employed and enter into those workplaces with the purpose of organizing them into unions</w:t>
      </w:r>
      <w:r w:rsidRPr="00D1581C">
        <w:rPr>
          <w:sz w:val="16"/>
        </w:rPr>
        <w:t>. As Erik Forman wrote in 2017, salting has been a practice that has taken many forms and has had varying degrees of success in labor history. We are witnessing a comeback to the salting strategy in today’s labor movement. The most recent high-profile success is the Starbucks union, in which many young people took jobs as baristas at various Starbucks locations across the United States in order to organize workers into labor unions. As a result, we now have Starbucks Workers United and over six hundred unionized stores across the country. We have also seen salting efforts at major corporations like REI and Amazon, and “salting schools” develop like the Inside Organizer School and Workers Organizing Workers.</w:t>
      </w:r>
      <w:r w:rsidRPr="00B1215E">
        <w:rPr>
          <w:sz w:val="12"/>
        </w:rPr>
        <w:t>¶</w:t>
      </w:r>
      <w:r w:rsidRPr="00D1581C">
        <w:rPr>
          <w:sz w:val="16"/>
        </w:rPr>
        <w:t xml:space="preserve"> </w:t>
      </w:r>
      <w:r w:rsidRPr="007A1715">
        <w:rPr>
          <w:u w:val="single"/>
        </w:rPr>
        <w:t xml:space="preserve">Up until this point, though, </w:t>
      </w:r>
      <w:r w:rsidRPr="00454A23">
        <w:rPr>
          <w:highlight w:val="green"/>
          <w:u w:val="single"/>
        </w:rPr>
        <w:t>we have not seen an effort to salt industries with</w:t>
      </w:r>
      <w:r w:rsidRPr="007A1715">
        <w:rPr>
          <w:u w:val="single"/>
        </w:rPr>
        <w:t xml:space="preserve"> more direct </w:t>
      </w:r>
      <w:r w:rsidRPr="00454A23">
        <w:rPr>
          <w:highlight w:val="green"/>
          <w:u w:val="single"/>
        </w:rPr>
        <w:t>climate change implications</w:t>
      </w:r>
      <w:r w:rsidRPr="007A1715">
        <w:rPr>
          <w:u w:val="single"/>
        </w:rPr>
        <w:t xml:space="preserve">, </w:t>
      </w:r>
      <w:r w:rsidRPr="00454A23">
        <w:rPr>
          <w:highlight w:val="green"/>
          <w:u w:val="single"/>
        </w:rPr>
        <w:t>like</w:t>
      </w:r>
      <w:r w:rsidRPr="007A1715">
        <w:rPr>
          <w:u w:val="single"/>
        </w:rPr>
        <w:t xml:space="preserve"> those sectors of the economy with </w:t>
      </w:r>
      <w:r w:rsidRPr="007A1715">
        <w:rPr>
          <w:rStyle w:val="Emphasis"/>
        </w:rPr>
        <w:t>high emissions</w:t>
      </w:r>
      <w:r w:rsidRPr="007A1715">
        <w:rPr>
          <w:u w:val="single"/>
        </w:rPr>
        <w:t xml:space="preserve">, including </w:t>
      </w:r>
      <w:r w:rsidRPr="00454A23">
        <w:rPr>
          <w:rStyle w:val="Emphasis"/>
          <w:highlight w:val="green"/>
        </w:rPr>
        <w:t>energy</w:t>
      </w:r>
      <w:r w:rsidRPr="007A1715">
        <w:rPr>
          <w:u w:val="single"/>
        </w:rPr>
        <w:t xml:space="preserve">, </w:t>
      </w:r>
      <w:r w:rsidRPr="007A1715">
        <w:rPr>
          <w:rStyle w:val="Emphasis"/>
        </w:rPr>
        <w:t>transportation</w:t>
      </w:r>
      <w:r w:rsidRPr="007A1715">
        <w:rPr>
          <w:u w:val="single"/>
        </w:rPr>
        <w:t xml:space="preserve">, </w:t>
      </w:r>
      <w:r w:rsidRPr="00454A23">
        <w:rPr>
          <w:highlight w:val="green"/>
          <w:u w:val="single"/>
        </w:rPr>
        <w:t xml:space="preserve">and </w:t>
      </w:r>
      <w:r w:rsidRPr="00454A23">
        <w:rPr>
          <w:rStyle w:val="Emphasis"/>
          <w:highlight w:val="green"/>
        </w:rPr>
        <w:t>ag</w:t>
      </w:r>
      <w:r w:rsidRPr="007A1715">
        <w:rPr>
          <w:rStyle w:val="Emphasis"/>
        </w:rPr>
        <w:t>riculture</w:t>
      </w:r>
      <w:r w:rsidRPr="00D1581C">
        <w:rPr>
          <w:sz w:val="16"/>
        </w:rPr>
        <w:t>. Nor have many of the existing salting efforts broached the ways in which organized workers can leverage their power toward climate demands among their unions and workplaces.</w:t>
      </w:r>
      <w:r w:rsidRPr="00B1215E">
        <w:rPr>
          <w:sz w:val="12"/>
        </w:rPr>
        <w:t>¶</w:t>
      </w:r>
      <w:r w:rsidRPr="00D1581C">
        <w:rPr>
          <w:sz w:val="16"/>
        </w:rPr>
        <w:t xml:space="preserve"> </w:t>
      </w:r>
      <w:r w:rsidRPr="007A1715">
        <w:rPr>
          <w:u w:val="single"/>
        </w:rPr>
        <w:t xml:space="preserve">At the core of the climate fight must be the </w:t>
      </w:r>
      <w:r w:rsidRPr="007A1715">
        <w:rPr>
          <w:rStyle w:val="Emphasis"/>
        </w:rPr>
        <w:t>recognition</w:t>
      </w:r>
      <w:r w:rsidRPr="007A1715">
        <w:rPr>
          <w:u w:val="single"/>
        </w:rPr>
        <w:t xml:space="preserve"> that </w:t>
      </w:r>
      <w:r w:rsidRPr="00454A23">
        <w:rPr>
          <w:highlight w:val="green"/>
          <w:u w:val="single"/>
        </w:rPr>
        <w:t xml:space="preserve">we cannot make the </w:t>
      </w:r>
      <w:r w:rsidRPr="00454A23">
        <w:rPr>
          <w:rStyle w:val="Emphasis"/>
          <w:highlight w:val="green"/>
        </w:rPr>
        <w:t>transformations</w:t>
      </w:r>
      <w:r w:rsidRPr="00454A23">
        <w:rPr>
          <w:highlight w:val="green"/>
          <w:u w:val="single"/>
        </w:rPr>
        <w:t xml:space="preserve"> needed for a </w:t>
      </w:r>
      <w:r w:rsidRPr="00454A23">
        <w:rPr>
          <w:rStyle w:val="Emphasis"/>
          <w:highlight w:val="green"/>
        </w:rPr>
        <w:t>livable planet</w:t>
      </w:r>
      <w:r w:rsidRPr="00454A23">
        <w:rPr>
          <w:highlight w:val="green"/>
          <w:u w:val="single"/>
        </w:rPr>
        <w:t xml:space="preserve"> if we don’t have a strong,</w:t>
      </w:r>
      <w:r w:rsidRPr="007A1715">
        <w:rPr>
          <w:u w:val="single"/>
        </w:rPr>
        <w:t xml:space="preserve"> organized </w:t>
      </w:r>
      <w:r w:rsidRPr="00454A23">
        <w:rPr>
          <w:highlight w:val="green"/>
          <w:u w:val="single"/>
        </w:rPr>
        <w:t>working class</w:t>
      </w:r>
      <w:r w:rsidRPr="007A1715">
        <w:rPr>
          <w:u w:val="single"/>
        </w:rPr>
        <w:t xml:space="preserve">, </w:t>
      </w:r>
      <w:r w:rsidRPr="00454A23">
        <w:rPr>
          <w:highlight w:val="green"/>
          <w:u w:val="single"/>
        </w:rPr>
        <w:t>with a</w:t>
      </w:r>
      <w:r w:rsidRPr="007A1715">
        <w:rPr>
          <w:u w:val="single"/>
        </w:rPr>
        <w:t xml:space="preserve"> much bigger and more </w:t>
      </w:r>
      <w:r w:rsidRPr="00454A23">
        <w:rPr>
          <w:highlight w:val="green"/>
          <w:u w:val="single"/>
        </w:rPr>
        <w:t>militant labor movement</w:t>
      </w:r>
      <w:r w:rsidRPr="007A1715">
        <w:rPr>
          <w:u w:val="single"/>
        </w:rPr>
        <w:t xml:space="preserve"> among the rank and file at its heart</w:t>
      </w:r>
      <w:r w:rsidRPr="00D1581C">
        <w:rPr>
          <w:sz w:val="16"/>
        </w:rPr>
        <w:t xml:space="preserve">. As union member Chris Townsend wrote, </w:t>
      </w:r>
      <w:r w:rsidRPr="007A1715">
        <w:rPr>
          <w:u w:val="single"/>
        </w:rPr>
        <w:t xml:space="preserve">“It is unlikely that any further </w:t>
      </w:r>
      <w:r w:rsidRPr="007A1715">
        <w:rPr>
          <w:rStyle w:val="Emphasis"/>
        </w:rPr>
        <w:t>forward progress</w:t>
      </w:r>
      <w:r w:rsidRPr="007A1715">
        <w:rPr>
          <w:u w:val="single"/>
        </w:rPr>
        <w:t xml:space="preserve"> for the existing unions or the working class as a whole will be possible without a </w:t>
      </w:r>
      <w:r w:rsidRPr="007A1715">
        <w:rPr>
          <w:rStyle w:val="Emphasis"/>
        </w:rPr>
        <w:t>revival</w:t>
      </w:r>
      <w:r w:rsidRPr="007A1715">
        <w:rPr>
          <w:u w:val="single"/>
        </w:rPr>
        <w:t xml:space="preserve"> of union organizing on a larger scale.” In order to win on </w:t>
      </w:r>
      <w:r w:rsidRPr="007A1715">
        <w:rPr>
          <w:rStyle w:val="Emphasis"/>
        </w:rPr>
        <w:t>climate</w:t>
      </w:r>
      <w:r w:rsidRPr="007A1715">
        <w:rPr>
          <w:u w:val="single"/>
        </w:rPr>
        <w:t xml:space="preserve">, we need to build the </w:t>
      </w:r>
      <w:r w:rsidRPr="007A1715">
        <w:rPr>
          <w:rStyle w:val="Emphasis"/>
        </w:rPr>
        <w:t>power</w:t>
      </w:r>
      <w:r w:rsidRPr="007A1715">
        <w:rPr>
          <w:u w:val="single"/>
        </w:rPr>
        <w:t xml:space="preserve"> of the </w:t>
      </w:r>
      <w:r w:rsidRPr="007A1715">
        <w:rPr>
          <w:rStyle w:val="Emphasis"/>
        </w:rPr>
        <w:t>labor movement</w:t>
      </w:r>
      <w:r w:rsidRPr="007A1715">
        <w:rPr>
          <w:u w:val="single"/>
        </w:rPr>
        <w:t xml:space="preserve">. That starts with </w:t>
      </w:r>
      <w:r w:rsidRPr="007A1715">
        <w:rPr>
          <w:rStyle w:val="Emphasis"/>
        </w:rPr>
        <w:t>organizing</w:t>
      </w:r>
      <w:r w:rsidRPr="007A1715">
        <w:rPr>
          <w:u w:val="single"/>
        </w:rPr>
        <w:t>.</w:t>
      </w:r>
      <w:r w:rsidRPr="00B1215E">
        <w:rPr>
          <w:sz w:val="12"/>
        </w:rPr>
        <w:t>¶</w:t>
      </w:r>
      <w:r w:rsidRPr="00D1581C">
        <w:rPr>
          <w:sz w:val="16"/>
        </w:rPr>
        <w:t xml:space="preserve"> So what would it look like </w:t>
      </w:r>
      <w:proofErr w:type="gramStart"/>
      <w:r w:rsidRPr="00D1581C">
        <w:rPr>
          <w:sz w:val="16"/>
        </w:rPr>
        <w:t>to salt</w:t>
      </w:r>
      <w:proofErr w:type="gramEnd"/>
      <w:r w:rsidRPr="00D1581C">
        <w:rPr>
          <w:sz w:val="16"/>
        </w:rPr>
        <w:t xml:space="preserve"> the climate transition? Let’s use the renewable energy industry as a case study.</w:t>
      </w:r>
      <w:r w:rsidRPr="00B1215E">
        <w:rPr>
          <w:sz w:val="12"/>
        </w:rPr>
        <w:t>¶</w:t>
      </w:r>
      <w:r w:rsidRPr="00D1581C">
        <w:rPr>
          <w:sz w:val="16"/>
        </w:rPr>
        <w:t xml:space="preserve"> </w:t>
      </w:r>
      <w:r w:rsidRPr="007A1715">
        <w:rPr>
          <w:u w:val="single"/>
        </w:rPr>
        <w:t xml:space="preserve">As it stands, </w:t>
      </w:r>
      <w:r w:rsidRPr="00454A23">
        <w:rPr>
          <w:highlight w:val="green"/>
          <w:u w:val="single"/>
        </w:rPr>
        <w:t>the renewable sector</w:t>
      </w:r>
      <w:r w:rsidRPr="007A1715">
        <w:rPr>
          <w:u w:val="single"/>
        </w:rPr>
        <w:t xml:space="preserve"> mostly lacks the “good green jobs” that climate activists have long sought. It </w:t>
      </w:r>
      <w:r w:rsidRPr="00454A23">
        <w:rPr>
          <w:highlight w:val="green"/>
          <w:u w:val="single"/>
        </w:rPr>
        <w:t>is missing the pay</w:t>
      </w:r>
      <w:r w:rsidRPr="007A1715">
        <w:rPr>
          <w:u w:val="single"/>
        </w:rPr>
        <w:t xml:space="preserve"> proportional to fossil fuel jobs, secure </w:t>
      </w:r>
      <w:r w:rsidRPr="00454A23">
        <w:rPr>
          <w:highlight w:val="green"/>
          <w:u w:val="single"/>
        </w:rPr>
        <w:t>benefits</w:t>
      </w:r>
      <w:r w:rsidRPr="007A1715">
        <w:rPr>
          <w:u w:val="single"/>
        </w:rPr>
        <w:t xml:space="preserve">, </w:t>
      </w:r>
      <w:r w:rsidRPr="00454A23">
        <w:rPr>
          <w:highlight w:val="green"/>
          <w:u w:val="single"/>
        </w:rPr>
        <w:t>and</w:t>
      </w:r>
      <w:r w:rsidRPr="007A1715">
        <w:rPr>
          <w:u w:val="single"/>
        </w:rPr>
        <w:t xml:space="preserve"> worker </w:t>
      </w:r>
      <w:r w:rsidRPr="00454A23">
        <w:rPr>
          <w:highlight w:val="green"/>
          <w:u w:val="single"/>
        </w:rPr>
        <w:t>protections</w:t>
      </w:r>
      <w:r w:rsidRPr="00D1581C">
        <w:rPr>
          <w:sz w:val="16"/>
        </w:rPr>
        <w:t xml:space="preserve"> that are relevant in a world where workers are increasingly vulnerable to extreme heat. </w:t>
      </w:r>
      <w:r w:rsidRPr="007A1715">
        <w:rPr>
          <w:u w:val="single"/>
        </w:rPr>
        <w:t xml:space="preserve">Such job conditions have been one of the main reasons </w:t>
      </w:r>
      <w:r w:rsidRPr="007A1715">
        <w:rPr>
          <w:rStyle w:val="Emphasis"/>
        </w:rPr>
        <w:t>mainstream labor unions</w:t>
      </w:r>
      <w:r w:rsidRPr="007A1715">
        <w:rPr>
          <w:u w:val="single"/>
        </w:rPr>
        <w:t xml:space="preserve"> have not been more </w:t>
      </w:r>
      <w:r w:rsidRPr="007A1715">
        <w:rPr>
          <w:rStyle w:val="Emphasis"/>
        </w:rPr>
        <w:t>adamant</w:t>
      </w:r>
      <w:r w:rsidRPr="007A1715">
        <w:rPr>
          <w:u w:val="single"/>
        </w:rPr>
        <w:t xml:space="preserve"> in a swift and at-scale transition from </w:t>
      </w:r>
      <w:r w:rsidRPr="007A1715">
        <w:rPr>
          <w:rStyle w:val="Emphasis"/>
        </w:rPr>
        <w:t>fossil fuels</w:t>
      </w:r>
      <w:r w:rsidRPr="007A1715">
        <w:rPr>
          <w:u w:val="single"/>
        </w:rPr>
        <w:t xml:space="preserve"> to </w:t>
      </w:r>
      <w:r w:rsidRPr="007A1715">
        <w:rPr>
          <w:rStyle w:val="Emphasis"/>
        </w:rPr>
        <w:t>renewable energy.</w:t>
      </w:r>
      <w:r w:rsidRPr="00B1215E">
        <w:rPr>
          <w:rStyle w:val="Emphasis"/>
          <w:sz w:val="12"/>
        </w:rPr>
        <w:t>¶</w:t>
      </w:r>
      <w:r w:rsidRPr="00D1581C">
        <w:rPr>
          <w:sz w:val="16"/>
        </w:rPr>
        <w:t xml:space="preserve"> </w:t>
      </w:r>
      <w:r w:rsidRPr="00454A23">
        <w:rPr>
          <w:highlight w:val="green"/>
          <w:u w:val="single"/>
        </w:rPr>
        <w:t>Without</w:t>
      </w:r>
      <w:r w:rsidRPr="007A1715">
        <w:rPr>
          <w:u w:val="single"/>
        </w:rPr>
        <w:t xml:space="preserve"> more </w:t>
      </w:r>
      <w:r w:rsidRPr="00454A23">
        <w:rPr>
          <w:highlight w:val="green"/>
          <w:u w:val="single"/>
        </w:rPr>
        <w:t>labor support</w:t>
      </w:r>
      <w:r w:rsidRPr="007A1715">
        <w:rPr>
          <w:u w:val="single"/>
        </w:rPr>
        <w:t xml:space="preserve">, even in their current forms, </w:t>
      </w:r>
      <w:r w:rsidRPr="00AC0F62">
        <w:rPr>
          <w:u w:val="single"/>
        </w:rPr>
        <w:t xml:space="preserve">renewable </w:t>
      </w:r>
      <w:r w:rsidRPr="00454A23">
        <w:rPr>
          <w:highlight w:val="green"/>
          <w:u w:val="single"/>
        </w:rPr>
        <w:t>energy policy will be met with</w:t>
      </w:r>
      <w:r w:rsidRPr="007A1715">
        <w:rPr>
          <w:u w:val="single"/>
        </w:rPr>
        <w:t xml:space="preserve"> </w:t>
      </w:r>
      <w:r w:rsidRPr="007A1715">
        <w:rPr>
          <w:rStyle w:val="Emphasis"/>
        </w:rPr>
        <w:t xml:space="preserve">political </w:t>
      </w:r>
      <w:r w:rsidRPr="00454A23">
        <w:rPr>
          <w:rStyle w:val="Emphasis"/>
          <w:highlight w:val="green"/>
        </w:rPr>
        <w:t>backlash</w:t>
      </w:r>
      <w:r w:rsidRPr="007A1715">
        <w:rPr>
          <w:u w:val="single"/>
        </w:rPr>
        <w:t xml:space="preserve"> from </w:t>
      </w:r>
      <w:r w:rsidRPr="007A1715">
        <w:rPr>
          <w:rStyle w:val="Emphasis"/>
        </w:rPr>
        <w:t>workers</w:t>
      </w:r>
      <w:r w:rsidRPr="007A1715">
        <w:rPr>
          <w:u w:val="single"/>
        </w:rPr>
        <w:t xml:space="preserve">, their </w:t>
      </w:r>
      <w:r w:rsidRPr="007A1715">
        <w:rPr>
          <w:rStyle w:val="Emphasis"/>
        </w:rPr>
        <w:t>unions</w:t>
      </w:r>
      <w:r w:rsidRPr="007A1715">
        <w:rPr>
          <w:u w:val="single"/>
        </w:rPr>
        <w:t xml:space="preserve">, and even </w:t>
      </w:r>
      <w:r w:rsidRPr="007A1715">
        <w:rPr>
          <w:rStyle w:val="Emphasis"/>
        </w:rPr>
        <w:t>politicians</w:t>
      </w:r>
      <w:r w:rsidRPr="007A1715">
        <w:rPr>
          <w:u w:val="single"/>
        </w:rPr>
        <w:t xml:space="preserve"> who are </w:t>
      </w:r>
      <w:r w:rsidRPr="007A1715">
        <w:rPr>
          <w:rStyle w:val="Emphasis"/>
        </w:rPr>
        <w:t>sympathetic</w:t>
      </w:r>
      <w:r w:rsidRPr="007A1715">
        <w:rPr>
          <w:u w:val="single"/>
        </w:rPr>
        <w:t xml:space="preserve"> to both the </w:t>
      </w:r>
      <w:r w:rsidRPr="007A1715">
        <w:rPr>
          <w:rStyle w:val="Emphasis"/>
        </w:rPr>
        <w:t>climate</w:t>
      </w:r>
      <w:r w:rsidRPr="007A1715">
        <w:rPr>
          <w:u w:val="single"/>
        </w:rPr>
        <w:t xml:space="preserve"> and </w:t>
      </w:r>
      <w:r w:rsidRPr="007A1715">
        <w:rPr>
          <w:rStyle w:val="Emphasis"/>
        </w:rPr>
        <w:t>labor</w:t>
      </w:r>
      <w:r w:rsidRPr="007A1715">
        <w:rPr>
          <w:u w:val="single"/>
        </w:rPr>
        <w:t xml:space="preserve"> cause</w:t>
      </w:r>
      <w:r w:rsidRPr="00D1581C">
        <w:rPr>
          <w:sz w:val="16"/>
        </w:rPr>
        <w:t xml:space="preserve">. We already see that </w:t>
      </w:r>
      <w:r w:rsidRPr="007A1715">
        <w:rPr>
          <w:u w:val="single"/>
        </w:rPr>
        <w:t xml:space="preserve">robust climate policy can be met with </w:t>
      </w:r>
      <w:r w:rsidRPr="007A1715">
        <w:rPr>
          <w:rStyle w:val="Emphasis"/>
        </w:rPr>
        <w:t>intense rejection</w:t>
      </w:r>
      <w:r w:rsidRPr="007A1715">
        <w:rPr>
          <w:u w:val="single"/>
        </w:rPr>
        <w:t xml:space="preserve"> when workers do not support it</w:t>
      </w:r>
      <w:r w:rsidRPr="00D1581C">
        <w:rPr>
          <w:sz w:val="16"/>
        </w:rPr>
        <w:t xml:space="preserve">, like in the case of European farmers, California building trades and the yellow vest protests in France. </w:t>
      </w:r>
      <w:r w:rsidRPr="007A1715">
        <w:rPr>
          <w:u w:val="single"/>
        </w:rPr>
        <w:t xml:space="preserve">Climate policy </w:t>
      </w:r>
      <w:r w:rsidRPr="007A1715">
        <w:rPr>
          <w:rStyle w:val="Emphasis"/>
        </w:rPr>
        <w:t>hinges</w:t>
      </w:r>
      <w:r w:rsidRPr="007A1715">
        <w:rPr>
          <w:u w:val="single"/>
        </w:rPr>
        <w:t xml:space="preserve"> on </w:t>
      </w:r>
      <w:r w:rsidRPr="007A1715">
        <w:rPr>
          <w:rStyle w:val="Emphasis"/>
        </w:rPr>
        <w:t>labor support</w:t>
      </w:r>
      <w:r w:rsidRPr="007A1715">
        <w:rPr>
          <w:u w:val="single"/>
        </w:rPr>
        <w:t>.</w:t>
      </w:r>
      <w:r w:rsidRPr="00B1215E">
        <w:rPr>
          <w:sz w:val="12"/>
        </w:rPr>
        <w:t>¶</w:t>
      </w:r>
      <w:r w:rsidRPr="00D1581C">
        <w:rPr>
          <w:sz w:val="16"/>
        </w:rPr>
        <w:t xml:space="preserve"> </w:t>
      </w:r>
      <w:r w:rsidRPr="007A1715">
        <w:rPr>
          <w:u w:val="single"/>
        </w:rPr>
        <w:t>Young climate activists should look at nonunionized industries as opportunities for building the power of the labor movement that is required for a transition</w:t>
      </w:r>
      <w:r w:rsidRPr="00D1581C">
        <w:rPr>
          <w:sz w:val="16"/>
        </w:rPr>
        <w:t>. The most important thing young climate activists can do by unionizing such industries is building up the militancy of labor unions so that they see themselves as agents of societal change. Getting working-class people organized into unions should be seen as a climate benefit in and of itself, if it is building up the class consciousness and a fighting culture of trade union members.</w:t>
      </w:r>
      <w:r w:rsidRPr="00B1215E">
        <w:rPr>
          <w:sz w:val="12"/>
        </w:rPr>
        <w:t>¶</w:t>
      </w:r>
      <w:r w:rsidRPr="00D1581C">
        <w:rPr>
          <w:sz w:val="16"/>
        </w:rPr>
        <w:t xml:space="preserve"> To outline what a salting strategy might look like, there will need to be some dedicated outfit (a salting school, labor-climate nonprofit, or labor union) that can find those climate-concerned and “union–curious” young people to educate them about this strategy and begin initial recruitment. This could be in partnership with existing youth climate groups and clubs like the Sunrise Movement or other entities dedicated to youth climate and environmental activism.</w:t>
      </w:r>
      <w:r w:rsidRPr="00B1215E">
        <w:rPr>
          <w:sz w:val="12"/>
        </w:rPr>
        <w:t>¶</w:t>
      </w:r>
      <w:r w:rsidRPr="00D1581C">
        <w:rPr>
          <w:sz w:val="16"/>
        </w:rPr>
        <w:t xml:space="preserve"> From there, such an organization would take those young people interested in becoming </w:t>
      </w:r>
      <w:proofErr w:type="gramStart"/>
      <w:r w:rsidRPr="00D1581C">
        <w:rPr>
          <w:sz w:val="16"/>
        </w:rPr>
        <w:t>salts</w:t>
      </w:r>
      <w:proofErr w:type="gramEnd"/>
      <w:r w:rsidRPr="00D1581C">
        <w:rPr>
          <w:sz w:val="16"/>
        </w:rPr>
        <w:t xml:space="preserve"> and begin providing them </w:t>
      </w:r>
      <w:proofErr w:type="gramStart"/>
      <w:r w:rsidRPr="00D1581C">
        <w:rPr>
          <w:sz w:val="16"/>
        </w:rPr>
        <w:t>the organizing</w:t>
      </w:r>
      <w:proofErr w:type="gramEnd"/>
      <w:r w:rsidRPr="00D1581C">
        <w:rPr>
          <w:sz w:val="16"/>
        </w:rPr>
        <w:t xml:space="preserve"> training, skill building, sectoral mapping, and other requirements to be a successful salt. Then the hard and dedicated work begins of being a successful organizer: one-on-one conversations about the workplace, finding common complaints among coworkers, socializing the idea of a union as a possible solution, and other efforts basic to initial labor union organizing.</w:t>
      </w:r>
      <w:r w:rsidRPr="00B1215E">
        <w:rPr>
          <w:sz w:val="12"/>
        </w:rPr>
        <w:t>¶</w:t>
      </w:r>
      <w:r w:rsidRPr="00D1581C">
        <w:rPr>
          <w:sz w:val="16"/>
        </w:rPr>
        <w:t xml:space="preserve"> The unique element here is additional education and socializing about climate change and the way this particular workplace or industry has climate implications, ideally making it felt in the material and lived experiences among coworkers.</w:t>
      </w:r>
      <w:r w:rsidRPr="00B1215E">
        <w:rPr>
          <w:sz w:val="12"/>
        </w:rPr>
        <w:t>¶</w:t>
      </w:r>
      <w:r w:rsidRPr="00D1581C">
        <w:rPr>
          <w:sz w:val="16"/>
        </w:rPr>
        <w:t xml:space="preserve"> Peppering: The Spice of Union Life</w:t>
      </w:r>
      <w:r w:rsidRPr="00B1215E">
        <w:rPr>
          <w:sz w:val="12"/>
        </w:rPr>
        <w:t>¶</w:t>
      </w:r>
      <w:r w:rsidRPr="00D1581C">
        <w:rPr>
          <w:sz w:val="16"/>
        </w:rPr>
        <w:t xml:space="preserve"> </w:t>
      </w:r>
      <w:r w:rsidRPr="00454A23">
        <w:rPr>
          <w:highlight w:val="green"/>
          <w:u w:val="single"/>
        </w:rPr>
        <w:t>Salting</w:t>
      </w:r>
      <w:r w:rsidRPr="0022455B">
        <w:rPr>
          <w:u w:val="single"/>
        </w:rPr>
        <w:t xml:space="preserve">, though, </w:t>
      </w:r>
      <w:r w:rsidRPr="00454A23">
        <w:rPr>
          <w:highlight w:val="green"/>
          <w:u w:val="single"/>
        </w:rPr>
        <w:t>is not enough</w:t>
      </w:r>
      <w:r w:rsidRPr="0022455B">
        <w:rPr>
          <w:u w:val="single"/>
        </w:rPr>
        <w:t xml:space="preserve">. A complement to salting in any climate-labor strategy must be a recognition that more union density is </w:t>
      </w:r>
      <w:r w:rsidRPr="0022455B">
        <w:rPr>
          <w:rStyle w:val="Emphasis"/>
          <w:sz w:val="32"/>
          <w:szCs w:val="28"/>
        </w:rPr>
        <w:t>necessary</w:t>
      </w:r>
      <w:r w:rsidRPr="0022455B">
        <w:rPr>
          <w:sz w:val="32"/>
          <w:szCs w:val="28"/>
          <w:u w:val="single"/>
        </w:rPr>
        <w:t xml:space="preserve"> </w:t>
      </w:r>
      <w:r w:rsidRPr="0022455B">
        <w:rPr>
          <w:u w:val="single"/>
        </w:rPr>
        <w:t xml:space="preserve">but </w:t>
      </w:r>
      <w:r w:rsidRPr="0022455B">
        <w:rPr>
          <w:rStyle w:val="Emphasis"/>
        </w:rPr>
        <w:t>insufficient</w:t>
      </w:r>
      <w:r w:rsidRPr="00D1581C">
        <w:rPr>
          <w:sz w:val="16"/>
        </w:rPr>
        <w:t xml:space="preserve">. </w:t>
      </w:r>
      <w:r w:rsidRPr="0022455B">
        <w:rPr>
          <w:u w:val="single"/>
        </w:rPr>
        <w:t>This is where “</w:t>
      </w:r>
      <w:r w:rsidRPr="0022455B">
        <w:rPr>
          <w:rStyle w:val="Emphasis"/>
        </w:rPr>
        <w:t>peppering</w:t>
      </w:r>
      <w:r w:rsidRPr="0022455B">
        <w:rPr>
          <w:u w:val="single"/>
        </w:rPr>
        <w:t xml:space="preserve">” comes in. </w:t>
      </w:r>
      <w:r w:rsidRPr="00454A23">
        <w:rPr>
          <w:highlight w:val="green"/>
          <w:u w:val="single"/>
        </w:rPr>
        <w:t>Peppering is</w:t>
      </w:r>
      <w:r w:rsidRPr="0022455B">
        <w:rPr>
          <w:u w:val="single"/>
        </w:rPr>
        <w:t xml:space="preserve"> the practice of </w:t>
      </w:r>
      <w:r w:rsidRPr="00454A23">
        <w:rPr>
          <w:highlight w:val="green"/>
          <w:u w:val="single"/>
        </w:rPr>
        <w:t>taking jobs in</w:t>
      </w:r>
      <w:r w:rsidRPr="0022455B">
        <w:rPr>
          <w:u w:val="single"/>
        </w:rPr>
        <w:t xml:space="preserve"> already </w:t>
      </w:r>
      <w:r w:rsidRPr="00454A23">
        <w:rPr>
          <w:highlight w:val="green"/>
          <w:u w:val="single"/>
        </w:rPr>
        <w:t>unionized sectors</w:t>
      </w:r>
      <w:r w:rsidRPr="0022455B">
        <w:rPr>
          <w:u w:val="single"/>
        </w:rPr>
        <w:t xml:space="preserve"> in order </w:t>
      </w:r>
      <w:r w:rsidRPr="00454A23">
        <w:rPr>
          <w:highlight w:val="green"/>
          <w:u w:val="single"/>
        </w:rPr>
        <w:t xml:space="preserve">to strengthen </w:t>
      </w:r>
      <w:r w:rsidRPr="00454A23">
        <w:rPr>
          <w:rStyle w:val="Emphasis"/>
          <w:highlight w:val="green"/>
        </w:rPr>
        <w:t>union democracy</w:t>
      </w:r>
      <w:r w:rsidRPr="0022455B">
        <w:rPr>
          <w:u w:val="single"/>
        </w:rPr>
        <w:t xml:space="preserve"> and make them </w:t>
      </w:r>
      <w:r w:rsidRPr="0022455B">
        <w:rPr>
          <w:rStyle w:val="Emphasis"/>
        </w:rPr>
        <w:t>more militant</w:t>
      </w:r>
      <w:r w:rsidRPr="0022455B">
        <w:rPr>
          <w:u w:val="single"/>
        </w:rPr>
        <w:t xml:space="preserve"> in their fight for greater </w:t>
      </w:r>
      <w:proofErr w:type="gramStart"/>
      <w:r w:rsidRPr="0022455B">
        <w:rPr>
          <w:u w:val="single"/>
        </w:rPr>
        <w:t>worker</w:t>
      </w:r>
      <w:proofErr w:type="gramEnd"/>
      <w:r w:rsidRPr="0022455B">
        <w:rPr>
          <w:u w:val="single"/>
        </w:rPr>
        <w:t xml:space="preserve"> and social goods.</w:t>
      </w:r>
      <w:r w:rsidRPr="00D1581C">
        <w:rPr>
          <w:sz w:val="16"/>
        </w:rPr>
        <w:t xml:space="preserve"> </w:t>
      </w:r>
      <w:r w:rsidRPr="0022455B">
        <w:rPr>
          <w:u w:val="single"/>
        </w:rPr>
        <w:t xml:space="preserve">If salting is building the formation of an organized working class via unions, peppering is the practice of turning unions into </w:t>
      </w:r>
      <w:r w:rsidRPr="0022455B">
        <w:rPr>
          <w:rStyle w:val="Emphasis"/>
        </w:rPr>
        <w:t>powerful forces</w:t>
      </w:r>
      <w:r w:rsidRPr="0022455B">
        <w:rPr>
          <w:u w:val="single"/>
        </w:rPr>
        <w:t xml:space="preserve"> for the </w:t>
      </w:r>
      <w:r w:rsidRPr="0022455B">
        <w:rPr>
          <w:rStyle w:val="Emphasis"/>
        </w:rPr>
        <w:t>social good</w:t>
      </w:r>
      <w:r w:rsidRPr="0022455B">
        <w:rPr>
          <w:u w:val="single"/>
        </w:rPr>
        <w:t>.</w:t>
      </w:r>
      <w:r w:rsidRPr="00B1215E">
        <w:rPr>
          <w:sz w:val="12"/>
        </w:rPr>
        <w:t>¶</w:t>
      </w:r>
      <w:r w:rsidRPr="00D1581C">
        <w:rPr>
          <w:sz w:val="16"/>
        </w:rPr>
        <w:t xml:space="preserve"> As noted, today’s unions largely lack a fighting culture and have a mixed record on climate policy. Since the climate transition requires more than just good wages and benefits for shop floor workers, </w:t>
      </w:r>
      <w:r w:rsidRPr="0022455B">
        <w:rPr>
          <w:u w:val="single"/>
        </w:rPr>
        <w:t>a fighting working class is necessary to use their leverage at the point of production to change such systems into those conducive to a climate-safe world</w:t>
      </w:r>
      <w:r w:rsidRPr="00D1581C">
        <w:rPr>
          <w:sz w:val="16"/>
        </w:rPr>
        <w:t>. Take the building trades as one example.</w:t>
      </w:r>
      <w:r w:rsidRPr="00B1215E">
        <w:rPr>
          <w:sz w:val="12"/>
        </w:rPr>
        <w:t>¶</w:t>
      </w:r>
      <w:r w:rsidRPr="00D1581C">
        <w:rPr>
          <w:sz w:val="16"/>
        </w:rPr>
        <w:t xml:space="preserve"> These unions, while diverse based on the particular union and local, have a record of advocating for increased fossil fuel production and siding with fossil fuel corporations on major pieces of legislation. This is understandable, given their dependence on these jobs. But instead of casting blame or agonizing them, this is an opportunity to organize these trades toward becoming climate champions. </w:t>
      </w:r>
      <w:r w:rsidRPr="0022455B">
        <w:rPr>
          <w:u w:val="single"/>
        </w:rPr>
        <w:t xml:space="preserve">Rather than seeing their livelihoods tied to the continuation of the fossil fuel economy, </w:t>
      </w:r>
      <w:r w:rsidRPr="00454A23">
        <w:rPr>
          <w:highlight w:val="green"/>
          <w:u w:val="single"/>
        </w:rPr>
        <w:t>they</w:t>
      </w:r>
      <w:r w:rsidRPr="00D1581C">
        <w:rPr>
          <w:sz w:val="16"/>
        </w:rPr>
        <w:t xml:space="preserve">, and their union brothers and sisters, </w:t>
      </w:r>
      <w:r w:rsidRPr="00454A23">
        <w:rPr>
          <w:highlight w:val="green"/>
          <w:u w:val="single"/>
        </w:rPr>
        <w:t xml:space="preserve">could demand </w:t>
      </w:r>
      <w:r w:rsidRPr="00454A23">
        <w:rPr>
          <w:rStyle w:val="Emphasis"/>
          <w:highlight w:val="green"/>
        </w:rPr>
        <w:t>robust</w:t>
      </w:r>
      <w:r w:rsidRPr="00454A23">
        <w:rPr>
          <w:highlight w:val="green"/>
          <w:u w:val="single"/>
        </w:rPr>
        <w:t xml:space="preserve"> renewable energy build-out</w:t>
      </w:r>
      <w:r w:rsidRPr="0022455B">
        <w:rPr>
          <w:u w:val="single"/>
        </w:rPr>
        <w:t xml:space="preserve">, </w:t>
      </w:r>
      <w:r w:rsidRPr="0022455B">
        <w:rPr>
          <w:rStyle w:val="Emphasis"/>
        </w:rPr>
        <w:t>efficiency</w:t>
      </w:r>
      <w:r w:rsidRPr="0022455B">
        <w:rPr>
          <w:u w:val="single"/>
        </w:rPr>
        <w:t xml:space="preserve"> and </w:t>
      </w:r>
      <w:r w:rsidRPr="0022455B">
        <w:rPr>
          <w:rStyle w:val="Emphasis"/>
        </w:rPr>
        <w:t>sufficiency</w:t>
      </w:r>
      <w:r w:rsidRPr="0022455B">
        <w:rPr>
          <w:u w:val="single"/>
        </w:rPr>
        <w:t xml:space="preserve"> measures, </w:t>
      </w:r>
      <w:r w:rsidRPr="00454A23">
        <w:rPr>
          <w:highlight w:val="green"/>
          <w:u w:val="single"/>
        </w:rPr>
        <w:t>and a</w:t>
      </w:r>
      <w:r w:rsidRPr="0022455B">
        <w:rPr>
          <w:u w:val="single"/>
        </w:rPr>
        <w:t xml:space="preserve"> whole </w:t>
      </w:r>
      <w:r w:rsidRPr="00454A23">
        <w:rPr>
          <w:highlight w:val="green"/>
          <w:u w:val="single"/>
        </w:rPr>
        <w:t>new way of life</w:t>
      </w:r>
      <w:r w:rsidRPr="0022455B">
        <w:rPr>
          <w:u w:val="single"/>
        </w:rPr>
        <w:t xml:space="preserve"> for the everyday person based on an </w:t>
      </w:r>
      <w:r w:rsidRPr="0022455B">
        <w:rPr>
          <w:rStyle w:val="Emphasis"/>
        </w:rPr>
        <w:t>ecologically sound</w:t>
      </w:r>
      <w:r w:rsidRPr="0022455B">
        <w:rPr>
          <w:u w:val="single"/>
        </w:rPr>
        <w:t xml:space="preserve"> infrastructure and </w:t>
      </w:r>
      <w:r w:rsidRPr="0022455B">
        <w:rPr>
          <w:rStyle w:val="Emphasis"/>
        </w:rPr>
        <w:t>livelihoods</w:t>
      </w:r>
      <w:r w:rsidRPr="0022455B">
        <w:rPr>
          <w:u w:val="single"/>
        </w:rPr>
        <w:t>.</w:t>
      </w:r>
      <w:r w:rsidRPr="00B1215E">
        <w:rPr>
          <w:sz w:val="12"/>
        </w:rPr>
        <w:t>¶</w:t>
      </w:r>
      <w:r w:rsidRPr="00D1581C">
        <w:rPr>
          <w:sz w:val="16"/>
        </w:rPr>
        <w:t xml:space="preserve"> But this will not happen on its own. A peppering strategy complimentary to salting will need its own dedicated outfits toward turning salts or already existing union militants into proper peppers. The </w:t>
      </w:r>
      <w:proofErr w:type="gramStart"/>
      <w:r w:rsidRPr="00D1581C">
        <w:rPr>
          <w:sz w:val="16"/>
        </w:rPr>
        <w:t>Rank and File</w:t>
      </w:r>
      <w:proofErr w:type="gramEnd"/>
      <w:r w:rsidRPr="00D1581C">
        <w:rPr>
          <w:sz w:val="16"/>
        </w:rPr>
        <w:t xml:space="preserve"> Project is one such entity doing this type of work already. If enough young people can enter into these unions, organize the rank and file, and build class and climate consciousness, there will be an opportunity to turn the tide toward robust climate action among the building trades and other union formations.</w:t>
      </w:r>
      <w:r w:rsidRPr="00B1215E">
        <w:rPr>
          <w:sz w:val="12"/>
        </w:rPr>
        <w:t>¶</w:t>
      </w:r>
      <w:r w:rsidRPr="00D1581C">
        <w:rPr>
          <w:sz w:val="16"/>
        </w:rPr>
        <w:t xml:space="preserve"> We have seen what happens when young people enter into unions and turn the culture and politics toward more progressive ends. </w:t>
      </w:r>
      <w:r w:rsidRPr="00D1581C">
        <w:rPr>
          <w:u w:val="single"/>
        </w:rPr>
        <w:t>One example includes the United Auto Workers (</w:t>
      </w:r>
      <w:r w:rsidRPr="00454A23">
        <w:rPr>
          <w:rStyle w:val="Emphasis"/>
          <w:highlight w:val="green"/>
        </w:rPr>
        <w:t>UAW</w:t>
      </w:r>
      <w:r w:rsidRPr="00D1581C">
        <w:rPr>
          <w:u w:val="single"/>
        </w:rPr>
        <w:t xml:space="preserve">) with the creation of their </w:t>
      </w:r>
      <w:r w:rsidRPr="00454A23">
        <w:rPr>
          <w:rStyle w:val="Emphasis"/>
          <w:highlight w:val="green"/>
        </w:rPr>
        <w:t>internal reform caucuses</w:t>
      </w:r>
      <w:r w:rsidRPr="00D1581C">
        <w:rPr>
          <w:u w:val="single"/>
        </w:rPr>
        <w:t xml:space="preserve"> and the election of Shawn Fain as union president</w:t>
      </w:r>
      <w:r w:rsidRPr="00D1581C">
        <w:rPr>
          <w:sz w:val="16"/>
        </w:rPr>
        <w:t xml:space="preserve">. </w:t>
      </w:r>
      <w:r w:rsidRPr="00D1581C">
        <w:rPr>
          <w:u w:val="single"/>
        </w:rPr>
        <w:t xml:space="preserve">Such change at the UAW was aided by the new graduate student unions in the UAW, who </w:t>
      </w:r>
      <w:r w:rsidRPr="00454A23">
        <w:rPr>
          <w:highlight w:val="green"/>
          <w:u w:val="single"/>
        </w:rPr>
        <w:t>helped</w:t>
      </w:r>
      <w:r w:rsidRPr="00D1581C">
        <w:rPr>
          <w:u w:val="single"/>
        </w:rPr>
        <w:t xml:space="preserve"> bring Fain to UAW leadership and ultimately </w:t>
      </w:r>
      <w:r w:rsidRPr="00454A23">
        <w:rPr>
          <w:highlight w:val="green"/>
          <w:u w:val="single"/>
        </w:rPr>
        <w:t>secure benefits relevant to climate change</w:t>
      </w:r>
      <w:r w:rsidRPr="00D1581C">
        <w:rPr>
          <w:u w:val="single"/>
        </w:rPr>
        <w:t xml:space="preserve"> like electric vehicle and battery manufacturing</w:t>
      </w:r>
      <w:r w:rsidRPr="00D1581C">
        <w:rPr>
          <w:sz w:val="16"/>
        </w:rPr>
        <w:t xml:space="preserve">. </w:t>
      </w:r>
      <w:r w:rsidRPr="00D1581C">
        <w:rPr>
          <w:u w:val="single"/>
        </w:rPr>
        <w:t xml:space="preserve">This happened because new industries were organized and reform caucuses with class-struggle approaches were built, which resulted in </w:t>
      </w:r>
      <w:r w:rsidRPr="00D1581C">
        <w:rPr>
          <w:rStyle w:val="Emphasis"/>
        </w:rPr>
        <w:t>benefits</w:t>
      </w:r>
      <w:r w:rsidRPr="00D1581C">
        <w:rPr>
          <w:u w:val="single"/>
        </w:rPr>
        <w:t xml:space="preserve"> for both </w:t>
      </w:r>
      <w:r w:rsidRPr="00D1581C">
        <w:rPr>
          <w:rStyle w:val="Emphasis"/>
        </w:rPr>
        <w:t>workers</w:t>
      </w:r>
      <w:r w:rsidRPr="00D1581C">
        <w:rPr>
          <w:u w:val="single"/>
        </w:rPr>
        <w:t xml:space="preserve"> and the </w:t>
      </w:r>
      <w:r w:rsidRPr="00D1581C">
        <w:rPr>
          <w:rStyle w:val="Emphasis"/>
        </w:rPr>
        <w:t>climate</w:t>
      </w:r>
      <w:r w:rsidRPr="00D1581C">
        <w:rPr>
          <w:u w:val="single"/>
        </w:rPr>
        <w:t>.</w:t>
      </w:r>
      <w:r w:rsidRPr="00B1215E">
        <w:rPr>
          <w:sz w:val="12"/>
        </w:rPr>
        <w:t>¶</w:t>
      </w:r>
      <w:r w:rsidRPr="00D1581C">
        <w:rPr>
          <w:sz w:val="16"/>
        </w:rPr>
        <w:t xml:space="preserve"> </w:t>
      </w:r>
      <w:r w:rsidRPr="00D1581C">
        <w:rPr>
          <w:u w:val="single"/>
        </w:rPr>
        <w:t xml:space="preserve">The newly formed caucus in the International Brotherhood of Electrical Workers (IBEW), the Caucus of Rank-and-File Electrical Workers (CREW), could have a large influence on building worker power for the climate, especially given the overlap between </w:t>
      </w:r>
      <w:r w:rsidRPr="00D1581C">
        <w:rPr>
          <w:rStyle w:val="Emphasis"/>
        </w:rPr>
        <w:t>electrical unions</w:t>
      </w:r>
      <w:r w:rsidRPr="00D1581C">
        <w:rPr>
          <w:u w:val="single"/>
        </w:rPr>
        <w:t xml:space="preserve"> and </w:t>
      </w:r>
      <w:r w:rsidRPr="00D1581C">
        <w:rPr>
          <w:rStyle w:val="Emphasis"/>
        </w:rPr>
        <w:t>climate change</w:t>
      </w:r>
      <w:r w:rsidRPr="00D1581C">
        <w:rPr>
          <w:sz w:val="16"/>
        </w:rPr>
        <w:t>. As President Biden once quipped at the IBEW’s fortieth annual conference, “If you all went on strike nationwide, the country would shut down — shut down.”</w:t>
      </w:r>
      <w:r w:rsidRPr="00B1215E">
        <w:rPr>
          <w:sz w:val="12"/>
        </w:rPr>
        <w:t>¶</w:t>
      </w:r>
      <w:r w:rsidRPr="00D1581C">
        <w:rPr>
          <w:sz w:val="16"/>
        </w:rPr>
        <w:t xml:space="preserve"> With a more conscious effort to salt and pepper, we could achieve much more than developing reform caucuses, electing new leadership, or climate measures in contract demands, </w:t>
      </w:r>
      <w:r w:rsidRPr="00454A23">
        <w:rPr>
          <w:highlight w:val="green"/>
          <w:u w:val="single"/>
        </w:rPr>
        <w:t xml:space="preserve">even if they serve as a </w:t>
      </w:r>
      <w:r w:rsidRPr="00454A23">
        <w:rPr>
          <w:rStyle w:val="Emphasis"/>
          <w:highlight w:val="green"/>
        </w:rPr>
        <w:t>starting point</w:t>
      </w:r>
      <w:r w:rsidRPr="0022455B">
        <w:rPr>
          <w:u w:val="single"/>
        </w:rPr>
        <w:t>. Th</w:t>
      </w:r>
      <w:r w:rsidRPr="00454A23">
        <w:rPr>
          <w:highlight w:val="green"/>
          <w:u w:val="single"/>
        </w:rPr>
        <w:t xml:space="preserve">e </w:t>
      </w:r>
      <w:r w:rsidRPr="00454A23">
        <w:rPr>
          <w:rStyle w:val="Emphasis"/>
          <w:highlight w:val="green"/>
        </w:rPr>
        <w:t>scale</w:t>
      </w:r>
      <w:r w:rsidRPr="00454A23">
        <w:rPr>
          <w:highlight w:val="green"/>
          <w:u w:val="single"/>
        </w:rPr>
        <w:t xml:space="preserve"> of the change </w:t>
      </w:r>
      <w:r w:rsidRPr="00454A23">
        <w:rPr>
          <w:rStyle w:val="Emphasis"/>
          <w:highlight w:val="green"/>
        </w:rPr>
        <w:t>required</w:t>
      </w:r>
      <w:r w:rsidRPr="00454A23">
        <w:rPr>
          <w:highlight w:val="green"/>
          <w:u w:val="single"/>
        </w:rPr>
        <w:t xml:space="preserve"> for the </w:t>
      </w:r>
      <w:r w:rsidRPr="00454A23">
        <w:rPr>
          <w:rStyle w:val="Emphasis"/>
          <w:highlight w:val="green"/>
        </w:rPr>
        <w:t>climate crisis</w:t>
      </w:r>
      <w:r w:rsidRPr="00454A23">
        <w:rPr>
          <w:highlight w:val="green"/>
          <w:u w:val="single"/>
        </w:rPr>
        <w:t xml:space="preserve"> </w:t>
      </w:r>
      <w:r w:rsidRPr="00454A23">
        <w:rPr>
          <w:rStyle w:val="Emphasis"/>
          <w:highlight w:val="green"/>
        </w:rPr>
        <w:t>demands</w:t>
      </w:r>
      <w:r w:rsidRPr="00454A23">
        <w:rPr>
          <w:highlight w:val="green"/>
          <w:u w:val="single"/>
        </w:rPr>
        <w:t xml:space="preserve"> it</w:t>
      </w:r>
      <w:r w:rsidRPr="0022455B">
        <w:rPr>
          <w:u w:val="single"/>
        </w:rPr>
        <w:t>.</w:t>
      </w:r>
    </w:p>
    <w:bookmarkEnd w:id="1"/>
    <w:p w14:paraId="13F9FC46" w14:textId="77777777" w:rsidR="00227D4C" w:rsidRDefault="00227D4C" w:rsidP="00227D4C">
      <w:pPr>
        <w:pStyle w:val="Heading3"/>
      </w:pPr>
      <w:r>
        <w:t>P---1NC</w:t>
      </w:r>
    </w:p>
    <w:p w14:paraId="784FB868" w14:textId="77777777" w:rsidR="00227D4C" w:rsidRPr="00452825" w:rsidRDefault="00227D4C" w:rsidP="00227D4C">
      <w:pPr>
        <w:rPr>
          <w:szCs w:val="20"/>
        </w:rPr>
      </w:pPr>
      <w:r w:rsidRPr="00452825">
        <w:rPr>
          <w:szCs w:val="20"/>
        </w:rPr>
        <w:t>Trans Disclosure</w:t>
      </w:r>
    </w:p>
    <w:p w14:paraId="256269B7" w14:textId="77777777" w:rsidR="00227D4C" w:rsidRPr="00452825" w:rsidRDefault="00227D4C" w:rsidP="00227D4C">
      <w:pPr>
        <w:pStyle w:val="Heading4"/>
        <w:rPr>
          <w:szCs w:val="20"/>
        </w:rPr>
      </w:pPr>
      <w:r w:rsidRPr="00452825">
        <w:rPr>
          <w:szCs w:val="20"/>
        </w:rPr>
        <w:t>Interpretation: debaters should disclose the full text of the 1AC to trans and nonbinary debaters at least 30 minutes before the round begins</w:t>
      </w:r>
      <w:r>
        <w:rPr>
          <w:szCs w:val="20"/>
        </w:rPr>
        <w:t xml:space="preserve"> even if new.</w:t>
      </w:r>
    </w:p>
    <w:p w14:paraId="4B7E5597" w14:textId="77777777" w:rsidR="00227D4C" w:rsidRPr="00452825" w:rsidRDefault="00227D4C" w:rsidP="00227D4C">
      <w:pPr>
        <w:pStyle w:val="Heading4"/>
        <w:rPr>
          <w:szCs w:val="20"/>
        </w:rPr>
      </w:pPr>
      <w:r w:rsidRPr="00452825">
        <w:rPr>
          <w:szCs w:val="20"/>
        </w:rPr>
        <w:t>Violation: they didn’t.</w:t>
      </w:r>
    </w:p>
    <w:p w14:paraId="48A65FF7" w14:textId="77777777" w:rsidR="00227D4C" w:rsidRPr="00452825" w:rsidRDefault="00227D4C" w:rsidP="00227D4C">
      <w:pPr>
        <w:pStyle w:val="Heading4"/>
        <w:rPr>
          <w:szCs w:val="20"/>
        </w:rPr>
      </w:pPr>
      <w:r w:rsidRPr="00452825">
        <w:rPr>
          <w:szCs w:val="20"/>
        </w:rPr>
        <w:t>Vote neg.</w:t>
      </w:r>
    </w:p>
    <w:p w14:paraId="31BC65F7" w14:textId="2541CCB5" w:rsidR="00227D4C" w:rsidRPr="00452825" w:rsidRDefault="00227D4C" w:rsidP="00227D4C">
      <w:pPr>
        <w:pStyle w:val="Heading4"/>
        <w:rPr>
          <w:szCs w:val="20"/>
        </w:rPr>
      </w:pPr>
      <w:r w:rsidRPr="00452825">
        <w:rPr>
          <w:szCs w:val="20"/>
        </w:rPr>
        <w:t xml:space="preserve">1 – </w:t>
      </w:r>
      <w:r w:rsidR="00C4729F">
        <w:rPr>
          <w:szCs w:val="20"/>
        </w:rPr>
        <w:t>DEBATABILITY</w:t>
      </w:r>
      <w:r w:rsidRPr="00452825">
        <w:rPr>
          <w:szCs w:val="20"/>
        </w:rPr>
        <w:t xml:space="preserve">. Pre-round prep is reliant on an understanding of the aff, anything else decks competitive equity and incentivizes a race to the bottom of slop, </w:t>
      </w:r>
      <w:r>
        <w:rPr>
          <w:szCs w:val="20"/>
        </w:rPr>
        <w:t>eroding</w:t>
      </w:r>
      <w:r w:rsidRPr="00452825">
        <w:rPr>
          <w:szCs w:val="20"/>
        </w:rPr>
        <w:t xml:space="preserve"> education.</w:t>
      </w:r>
    </w:p>
    <w:p w14:paraId="23A08967" w14:textId="77777777" w:rsidR="00227D4C" w:rsidRPr="00452825" w:rsidRDefault="00227D4C" w:rsidP="00227D4C">
      <w:pPr>
        <w:pStyle w:val="Heading4"/>
        <w:rPr>
          <w:szCs w:val="20"/>
        </w:rPr>
      </w:pPr>
      <w:r w:rsidRPr="00452825">
        <w:rPr>
          <w:szCs w:val="20"/>
        </w:rPr>
        <w:t xml:space="preserve">2 – TRANS EXCLUSION. Non-disclosure to trans people </w:t>
      </w:r>
      <w:r w:rsidRPr="00452825">
        <w:rPr>
          <w:szCs w:val="20"/>
          <w:u w:val="single"/>
        </w:rPr>
        <w:t>mirrors</w:t>
      </w:r>
      <w:r w:rsidRPr="00452825">
        <w:rPr>
          <w:szCs w:val="20"/>
        </w:rPr>
        <w:t xml:space="preserve"> how cis movements </w:t>
      </w:r>
      <w:r w:rsidRPr="00452825">
        <w:rPr>
          <w:szCs w:val="20"/>
          <w:u w:val="single"/>
        </w:rPr>
        <w:t>exclude</w:t>
      </w:r>
      <w:r w:rsidRPr="00452825">
        <w:rPr>
          <w:szCs w:val="20"/>
        </w:rPr>
        <w:t xml:space="preserve"> trans and gender-nonconforming individuals. </w:t>
      </w:r>
    </w:p>
    <w:p w14:paraId="60C3F1A2" w14:textId="77777777" w:rsidR="00227D4C" w:rsidRPr="00452825" w:rsidRDefault="00227D4C" w:rsidP="00227D4C">
      <w:pPr>
        <w:rPr>
          <w:szCs w:val="20"/>
        </w:rPr>
      </w:pPr>
      <w:r w:rsidRPr="00452825">
        <w:rPr>
          <w:rStyle w:val="Style13ptBold"/>
          <w:szCs w:val="20"/>
        </w:rPr>
        <w:t>Talusan 18</w:t>
      </w:r>
      <w:r w:rsidRPr="00452825">
        <w:rPr>
          <w:szCs w:val="20"/>
        </w:rPr>
        <w:t>, Meredith Talusan, is a contributing editor of them. and an award-winning journalist and author. They have written features, essays, and opinion pieces for many publications, including The Guardian, The Atlantic, The Nation, Mic, and BuzzFeed News, Them, 1-21-2018 ["Why the Feminist Movement Needs Trans Women and Femmes," available on:  https://www.them.us/story/weve-always-been-nasty, accessed:  10-27-2025]</w:t>
      </w:r>
      <w:proofErr w:type="spellStart"/>
      <w:r w:rsidRPr="00452825">
        <w:rPr>
          <w:szCs w:val="20"/>
        </w:rPr>
        <w:t>rrf</w:t>
      </w:r>
      <w:proofErr w:type="spellEnd"/>
    </w:p>
    <w:p w14:paraId="5819BD0D" w14:textId="77777777" w:rsidR="00227D4C" w:rsidRPr="00C311F7" w:rsidRDefault="00227D4C" w:rsidP="00227D4C">
      <w:pPr>
        <w:rPr>
          <w:szCs w:val="20"/>
          <w:u w:val="single"/>
        </w:rPr>
      </w:pPr>
      <w:r w:rsidRPr="00452825">
        <w:rPr>
          <w:szCs w:val="20"/>
          <w:highlight w:val="green"/>
          <w:u w:val="single"/>
        </w:rPr>
        <w:t>Trans women and gender-nonconforming femmes have</w:t>
      </w:r>
      <w:r w:rsidRPr="00452825">
        <w:rPr>
          <w:szCs w:val="20"/>
          <w:u w:val="single"/>
        </w:rPr>
        <w:t xml:space="preserve"> always </w:t>
      </w:r>
      <w:r w:rsidRPr="00452825">
        <w:rPr>
          <w:szCs w:val="20"/>
          <w:highlight w:val="green"/>
          <w:u w:val="single"/>
        </w:rPr>
        <w:t>been</w:t>
      </w:r>
      <w:r w:rsidRPr="00452825">
        <w:rPr>
          <w:szCs w:val="20"/>
          <w:u w:val="single"/>
        </w:rPr>
        <w:t xml:space="preserve"> marginalized at best if not outright </w:t>
      </w:r>
      <w:r w:rsidRPr="00452825">
        <w:rPr>
          <w:szCs w:val="20"/>
          <w:highlight w:val="green"/>
          <w:u w:val="single"/>
        </w:rPr>
        <w:t xml:space="preserve">excluded </w:t>
      </w:r>
      <w:r w:rsidRPr="009F4F0F">
        <w:rPr>
          <w:szCs w:val="20"/>
          <w:u w:val="single"/>
        </w:rPr>
        <w:t>from the American feminist movement</w:t>
      </w:r>
      <w:r w:rsidRPr="009F4F0F">
        <w:rPr>
          <w:sz w:val="14"/>
          <w:szCs w:val="20"/>
        </w:rPr>
        <w:t xml:space="preserve">. Even among cisgender women who don’t believe that someone needs to be born with a vagina to be a woman, </w:t>
      </w:r>
      <w:r w:rsidRPr="009F4F0F">
        <w:rPr>
          <w:szCs w:val="20"/>
          <w:u w:val="single"/>
        </w:rPr>
        <w:t>we continue to be</w:t>
      </w:r>
      <w:r w:rsidRPr="00452825">
        <w:rPr>
          <w:szCs w:val="20"/>
          <w:u w:val="single"/>
        </w:rPr>
        <w:t xml:space="preserve"> seen not as potential leaders with unique knowledge, but either as victims or as tokens to include, as long as our opinions don’t stray too far from the majority</w:t>
      </w:r>
      <w:r w:rsidRPr="00452825">
        <w:rPr>
          <w:sz w:val="14"/>
          <w:szCs w:val="20"/>
        </w:rPr>
        <w:t xml:space="preserve">. Cisgender women who lead other women boldly are lauded; transgender women are accused of behaving like men, and those of us who are feminine but don’t consider ourselves women are commonly excluded altogether. </w:t>
      </w:r>
      <w:r w:rsidRPr="00452825">
        <w:rPr>
          <w:szCs w:val="20"/>
          <w:highlight w:val="green"/>
          <w:u w:val="single"/>
        </w:rPr>
        <w:t>These exclusions are</w:t>
      </w:r>
      <w:r w:rsidRPr="00452825">
        <w:rPr>
          <w:szCs w:val="20"/>
          <w:u w:val="single"/>
        </w:rPr>
        <w:t xml:space="preserve"> particularly </w:t>
      </w:r>
      <w:r w:rsidRPr="00452825">
        <w:rPr>
          <w:szCs w:val="20"/>
          <w:highlight w:val="green"/>
          <w:u w:val="single"/>
        </w:rPr>
        <w:t>glaring in light of Trump</w:t>
      </w:r>
      <w:r w:rsidRPr="00452825">
        <w:rPr>
          <w:szCs w:val="20"/>
          <w:u w:val="single"/>
        </w:rPr>
        <w:t xml:space="preserve">, as trans women and femmes who have a long collective and individual history of battling for </w:t>
      </w:r>
      <w:r w:rsidRPr="00452825">
        <w:rPr>
          <w:szCs w:val="20"/>
          <w:highlight w:val="green"/>
          <w:u w:val="single"/>
        </w:rPr>
        <w:t xml:space="preserve">our rights are relegated to the </w:t>
      </w:r>
      <w:r w:rsidRPr="00452825">
        <w:rPr>
          <w:rStyle w:val="Emphasis"/>
          <w:szCs w:val="20"/>
          <w:highlight w:val="green"/>
        </w:rPr>
        <w:t>margins</w:t>
      </w:r>
      <w:r w:rsidRPr="00452825">
        <w:rPr>
          <w:szCs w:val="20"/>
          <w:highlight w:val="green"/>
          <w:u w:val="single"/>
        </w:rPr>
        <w:t xml:space="preserve"> of </w:t>
      </w:r>
      <w:r w:rsidRPr="00452825">
        <w:rPr>
          <w:rStyle w:val="Emphasis"/>
          <w:szCs w:val="20"/>
          <w:highlight w:val="green"/>
        </w:rPr>
        <w:t>discussions</w:t>
      </w:r>
      <w:r w:rsidRPr="00452825">
        <w:rPr>
          <w:szCs w:val="20"/>
          <w:u w:val="single"/>
        </w:rPr>
        <w:t xml:space="preserve"> about how feminists should fight this unjust administration.</w:t>
      </w:r>
      <w:r w:rsidRPr="00985CF0">
        <w:rPr>
          <w:sz w:val="12"/>
          <w:szCs w:val="20"/>
        </w:rPr>
        <w:t>¶</w:t>
      </w:r>
      <w:r w:rsidRPr="00452825">
        <w:rPr>
          <w:sz w:val="10"/>
          <w:szCs w:val="20"/>
          <w:u w:val="single"/>
        </w:rPr>
        <w:t xml:space="preserve"> </w:t>
      </w:r>
      <w:r w:rsidRPr="00452825">
        <w:rPr>
          <w:sz w:val="14"/>
          <w:szCs w:val="20"/>
        </w:rPr>
        <w:t xml:space="preserve">Ironically, trans women’s position among feminists is analogous to Hillary Clinton’s position among the American electorate, even other white, cisgender women like her. In both cases, it’s not simply the assumption that women are inferior that’s to blame, but more precisely a gender essentialism that dictates how men and women are supposed to be </w:t>
      </w:r>
      <w:proofErr w:type="gramStart"/>
      <w:r w:rsidRPr="00452825">
        <w:rPr>
          <w:sz w:val="14"/>
          <w:szCs w:val="20"/>
        </w:rPr>
        <w:t>have</w:t>
      </w:r>
      <w:proofErr w:type="gramEnd"/>
      <w:r w:rsidRPr="00452825">
        <w:rPr>
          <w:sz w:val="14"/>
          <w:szCs w:val="20"/>
        </w:rPr>
        <w:t xml:space="preserve"> to be deemed good and respectable. Clinton’s loss, despite the fact that she was exceedingly better qualified than Trump, mirrors the way trans women and femmes are marginalized in post-Trump feminism, despite our significantly greater experience of fighting oppression, compared to the vast majority of white cisgender women.</w:t>
      </w:r>
      <w:r w:rsidRPr="00985CF0">
        <w:rPr>
          <w:sz w:val="12"/>
          <w:szCs w:val="20"/>
        </w:rPr>
        <w:t>¶</w:t>
      </w:r>
      <w:r w:rsidRPr="00452825">
        <w:rPr>
          <w:sz w:val="14"/>
          <w:szCs w:val="20"/>
        </w:rPr>
        <w:t xml:space="preserve"> In Clinton’s case, </w:t>
      </w:r>
      <w:r w:rsidRPr="00452825">
        <w:rPr>
          <w:szCs w:val="20"/>
          <w:u w:val="single"/>
        </w:rPr>
        <w:t>the proof of this gender essentialism is that despite all the feminist movement has achieved, 53 percent of white women voted for a blatant misogynist in Trump, who repeatedly expressed disregard for women’s bodies and hostility toward our minds. They did so because they agreed — at least implicitly — with Trump’s assessment of Clinton in the third presidential debate as a “</w:t>
      </w:r>
      <w:r w:rsidRPr="00452825">
        <w:rPr>
          <w:rStyle w:val="Emphasis"/>
          <w:szCs w:val="20"/>
        </w:rPr>
        <w:t>nasty woman</w:t>
      </w:r>
      <w:r w:rsidRPr="00452825">
        <w:rPr>
          <w:szCs w:val="20"/>
          <w:u w:val="single"/>
        </w:rPr>
        <w:t>.”</w:t>
      </w:r>
      <w:r w:rsidRPr="00985CF0">
        <w:rPr>
          <w:sz w:val="12"/>
          <w:szCs w:val="20"/>
        </w:rPr>
        <w:t>¶</w:t>
      </w:r>
      <w:r w:rsidRPr="00452825">
        <w:rPr>
          <w:sz w:val="10"/>
          <w:szCs w:val="20"/>
          <w:u w:val="single"/>
        </w:rPr>
        <w:t xml:space="preserve"> </w:t>
      </w:r>
      <w:r w:rsidRPr="00452825">
        <w:rPr>
          <w:sz w:val="14"/>
          <w:szCs w:val="20"/>
        </w:rPr>
        <w:t>According to gender norms that Trump espouses, a woman is "nasty" simply for disagreeing with him, much less occupying the ultimate position of power as U.S. president. Despite decades of progress by the feminist movement to expand the reach of women’s rights and abilities, there is still a deeply ingrained belief that a woman shouldn’t be too loud, too smart, or too ambitious. This is why a large proportion of women persisted in seeing Clinton as ruthless and untrustworthy while granting Trump every excuse for behavior that was far more objectionable.</w:t>
      </w:r>
      <w:r w:rsidRPr="00985CF0">
        <w:rPr>
          <w:sz w:val="12"/>
          <w:szCs w:val="20"/>
        </w:rPr>
        <w:t>¶</w:t>
      </w:r>
      <w:r w:rsidRPr="00452825">
        <w:rPr>
          <w:sz w:val="14"/>
          <w:szCs w:val="20"/>
        </w:rPr>
        <w:t xml:space="preserve"> Now, as feminists organize to resist the Trump administration, I find myself deeply concerned that </w:t>
      </w:r>
      <w:r w:rsidRPr="00452825">
        <w:rPr>
          <w:szCs w:val="20"/>
          <w:highlight w:val="green"/>
          <w:u w:val="single"/>
        </w:rPr>
        <w:t>patriarchy continues to undermine feminist action</w:t>
      </w:r>
      <w:r w:rsidRPr="00452825">
        <w:rPr>
          <w:szCs w:val="20"/>
          <w:u w:val="single"/>
        </w:rPr>
        <w:t xml:space="preserve">. The same </w:t>
      </w:r>
      <w:r w:rsidRPr="00452825">
        <w:rPr>
          <w:szCs w:val="20"/>
          <w:highlight w:val="green"/>
          <w:u w:val="single"/>
        </w:rPr>
        <w:t>gender essentialism</w:t>
      </w:r>
      <w:r w:rsidRPr="00452825">
        <w:rPr>
          <w:szCs w:val="20"/>
          <w:u w:val="single"/>
        </w:rPr>
        <w:t xml:space="preserve"> that contributed to Clinton’s loss still plagues the movement, </w:t>
      </w:r>
      <w:r w:rsidRPr="00452825">
        <w:rPr>
          <w:szCs w:val="20"/>
          <w:highlight w:val="green"/>
          <w:u w:val="single"/>
        </w:rPr>
        <w:t>making it harder for feminists to adopt aggressive</w:t>
      </w:r>
      <w:r w:rsidRPr="00452825">
        <w:rPr>
          <w:szCs w:val="20"/>
          <w:u w:val="single"/>
        </w:rPr>
        <w:t xml:space="preserve"> and confrontational </w:t>
      </w:r>
      <w:r w:rsidRPr="00452825">
        <w:rPr>
          <w:szCs w:val="20"/>
          <w:highlight w:val="green"/>
          <w:u w:val="single"/>
        </w:rPr>
        <w:t>strategies</w:t>
      </w:r>
      <w:r w:rsidRPr="00452825">
        <w:rPr>
          <w:szCs w:val="20"/>
          <w:u w:val="single"/>
        </w:rPr>
        <w:t xml:space="preserve"> that challenge ingrained notions of what a woman is and how she’s supposed to behave</w:t>
      </w:r>
      <w:r w:rsidRPr="00452825">
        <w:rPr>
          <w:sz w:val="14"/>
          <w:szCs w:val="20"/>
        </w:rPr>
        <w:t>. This essentialism — and the fixed gender roles it assumes — undermines the very feminist movement we’re attempting to enact for the benefit of all people, in a society that constantly pressures us into adopting rigid definitions of who we are and what we can be.</w:t>
      </w:r>
      <w:r w:rsidRPr="00985CF0">
        <w:rPr>
          <w:sz w:val="12"/>
          <w:szCs w:val="20"/>
        </w:rPr>
        <w:t>¶</w:t>
      </w:r>
      <w:r w:rsidRPr="00452825">
        <w:rPr>
          <w:sz w:val="14"/>
          <w:szCs w:val="20"/>
        </w:rPr>
        <w:t xml:space="preserve"> To find its way, </w:t>
      </w:r>
      <w:r w:rsidRPr="00452825">
        <w:rPr>
          <w:szCs w:val="20"/>
          <w:u w:val="single"/>
        </w:rPr>
        <w:t xml:space="preserve">the feminist movement needs </w:t>
      </w:r>
      <w:r w:rsidRPr="00452825">
        <w:rPr>
          <w:rStyle w:val="Emphasis"/>
          <w:szCs w:val="20"/>
        </w:rPr>
        <w:t>guidance</w:t>
      </w:r>
      <w:r w:rsidRPr="00452825">
        <w:rPr>
          <w:szCs w:val="20"/>
          <w:u w:val="single"/>
        </w:rPr>
        <w:t xml:space="preserve"> and </w:t>
      </w:r>
      <w:r w:rsidRPr="00452825">
        <w:rPr>
          <w:rStyle w:val="Emphasis"/>
          <w:szCs w:val="20"/>
        </w:rPr>
        <w:t>inspiration</w:t>
      </w:r>
      <w:r w:rsidRPr="00452825">
        <w:rPr>
          <w:szCs w:val="20"/>
          <w:u w:val="single"/>
        </w:rPr>
        <w:t xml:space="preserve"> from trans women and femmes</w:t>
      </w:r>
      <w:r w:rsidRPr="00452825">
        <w:rPr>
          <w:sz w:val="14"/>
          <w:szCs w:val="20"/>
        </w:rPr>
        <w:t xml:space="preserve">. Cisgender white women are deemed nasty when they behave in a way that challenges gender norms. </w:t>
      </w:r>
      <w:r w:rsidRPr="00452825">
        <w:rPr>
          <w:szCs w:val="20"/>
          <w:u w:val="single"/>
        </w:rPr>
        <w:t xml:space="preserve">But trans women and femmes’ very existence is rooted in rebellion against gender expectations: </w:t>
      </w:r>
      <w:r w:rsidRPr="00452825">
        <w:rPr>
          <w:szCs w:val="20"/>
          <w:highlight w:val="green"/>
          <w:u w:val="single"/>
        </w:rPr>
        <w:t xml:space="preserve">we </w:t>
      </w:r>
      <w:r w:rsidRPr="00452825">
        <w:rPr>
          <w:rStyle w:val="Emphasis"/>
          <w:szCs w:val="20"/>
          <w:highlight w:val="green"/>
        </w:rPr>
        <w:t>defy</w:t>
      </w:r>
      <w:r w:rsidRPr="00452825">
        <w:rPr>
          <w:szCs w:val="20"/>
          <w:highlight w:val="green"/>
          <w:u w:val="single"/>
        </w:rPr>
        <w:t xml:space="preserve"> the patriarchy’s </w:t>
      </w:r>
      <w:r w:rsidRPr="00452825">
        <w:rPr>
          <w:rStyle w:val="Emphasis"/>
          <w:szCs w:val="20"/>
          <w:highlight w:val="green"/>
        </w:rPr>
        <w:t>fundamental assumption</w:t>
      </w:r>
      <w:r w:rsidRPr="00452825">
        <w:rPr>
          <w:szCs w:val="20"/>
          <w:u w:val="single"/>
        </w:rPr>
        <w:t xml:space="preserve"> that any person “born” male would never want to give up that privilege</w:t>
      </w:r>
      <w:r w:rsidRPr="00452825">
        <w:rPr>
          <w:sz w:val="14"/>
          <w:szCs w:val="20"/>
        </w:rPr>
        <w:t xml:space="preserve">. </w:t>
      </w:r>
      <w:r w:rsidRPr="00452825">
        <w:rPr>
          <w:szCs w:val="20"/>
          <w:u w:val="single"/>
        </w:rPr>
        <w:t xml:space="preserve">In this era of </w:t>
      </w:r>
      <w:r w:rsidRPr="00452825">
        <w:rPr>
          <w:rStyle w:val="Emphasis"/>
          <w:szCs w:val="20"/>
        </w:rPr>
        <w:t>crisis</w:t>
      </w:r>
      <w:r w:rsidRPr="00452825">
        <w:rPr>
          <w:szCs w:val="20"/>
          <w:u w:val="single"/>
        </w:rPr>
        <w:t>, feminists must turn to the example of transgender women and femmes, who have always been nasty.</w:t>
      </w:r>
    </w:p>
    <w:p w14:paraId="6E767675" w14:textId="77777777" w:rsidR="00227D4C" w:rsidRPr="00793917" w:rsidRDefault="00227D4C" w:rsidP="00227D4C"/>
    <w:p w14:paraId="309DDD11" w14:textId="1DF44EF9" w:rsidR="00227D4C" w:rsidRPr="00EF1D02" w:rsidRDefault="00227D4C" w:rsidP="00227D4C">
      <w:pPr>
        <w:pStyle w:val="Heading3"/>
      </w:pPr>
      <w:r>
        <w:t>K---OFF</w:t>
      </w:r>
    </w:p>
    <w:p w14:paraId="33369AC9" w14:textId="77777777" w:rsidR="00227D4C" w:rsidRPr="00005C21" w:rsidRDefault="00227D4C" w:rsidP="00227D4C">
      <w:pPr>
        <w:rPr>
          <w:sz w:val="14"/>
        </w:rPr>
      </w:pPr>
    </w:p>
    <w:p w14:paraId="50DCE10B" w14:textId="77777777" w:rsidR="00227D4C" w:rsidRPr="00E126F0" w:rsidRDefault="00227D4C" w:rsidP="00227D4C">
      <w:pPr>
        <w:rPr>
          <w:sz w:val="16"/>
        </w:rPr>
      </w:pPr>
      <w:r w:rsidRPr="00E126F0">
        <w:rPr>
          <w:sz w:val="16"/>
        </w:rPr>
        <w:t>“</w:t>
      </w:r>
      <w:r w:rsidRPr="00E126F0">
        <w:rPr>
          <w:highlight w:val="cyan"/>
          <w:u w:val="single"/>
        </w:rPr>
        <w:t>to judge the foundations of critical judgement</w:t>
      </w:r>
      <w:r w:rsidRPr="00E126F0">
        <w:rPr>
          <w:sz w:val="16"/>
        </w:rPr>
        <w:t xml:space="preserve"> thus</w:t>
      </w:r>
      <w:r w:rsidRPr="00E126F0">
        <w:rPr>
          <w:u w:val="single"/>
        </w:rPr>
        <w:t>?</w:t>
      </w:r>
      <w:r w:rsidRPr="00E126F0">
        <w:rPr>
          <w:sz w:val="16"/>
        </w:rPr>
        <w:t xml:space="preserve"> </w:t>
      </w:r>
      <w:r w:rsidRPr="00E126F0">
        <w:rPr>
          <w:highlight w:val="cyan"/>
          <w:u w:val="single"/>
        </w:rPr>
        <w:t xml:space="preserve">Does it not, paradoxically, elevate </w:t>
      </w:r>
      <w:r w:rsidRPr="00E126F0">
        <w:rPr>
          <w:sz w:val="16"/>
        </w:rPr>
        <w:t xml:space="preserve">the practice of moral </w:t>
      </w:r>
      <w:r w:rsidRPr="00E126F0">
        <w:rPr>
          <w:highlight w:val="cyan"/>
          <w:u w:val="single"/>
        </w:rPr>
        <w:t>judgement?</w:t>
      </w:r>
      <w:r w:rsidRPr="00E126F0">
        <w:rPr>
          <w:sz w:val="16"/>
        </w:rPr>
        <w:t xml:space="preserve">” </w:t>
      </w:r>
    </w:p>
    <w:p w14:paraId="44B23C89" w14:textId="77777777" w:rsidR="00227D4C" w:rsidRDefault="00227D4C" w:rsidP="00227D4C">
      <w:pPr>
        <w:pStyle w:val="Heading4"/>
      </w:pPr>
      <w:r>
        <w:t>George Pavlich writes… *</w:t>
      </w:r>
    </w:p>
    <w:p w14:paraId="04C92FEF" w14:textId="77777777" w:rsidR="00227D4C" w:rsidRPr="00E126F0" w:rsidRDefault="00227D4C" w:rsidP="00227D4C">
      <w:pPr>
        <w:rPr>
          <w:bCs/>
          <w:iCs/>
          <w:sz w:val="16"/>
        </w:rPr>
      </w:pPr>
      <w:r w:rsidRPr="00E126F0">
        <w:rPr>
          <w:highlight w:val="cyan"/>
          <w:u w:val="single"/>
        </w:rPr>
        <w:t xml:space="preserve">Such an art of critique does not embrace a </w:t>
      </w:r>
      <w:r w:rsidRPr="00E126F0">
        <w:rPr>
          <w:rStyle w:val="Emphasis"/>
          <w:highlight w:val="cyan"/>
        </w:rPr>
        <w:t>critical grammar of reactive judgement</w:t>
      </w:r>
      <w:r w:rsidRPr="00E126F0">
        <w:rPr>
          <w:bCs/>
          <w:iCs/>
          <w:sz w:val="16"/>
        </w:rPr>
        <w:t xml:space="preserve"> cast around ﬁrm </w:t>
      </w:r>
      <w:proofErr w:type="gramStart"/>
      <w:r w:rsidRPr="00E126F0">
        <w:rPr>
          <w:bCs/>
          <w:iCs/>
          <w:sz w:val="16"/>
        </w:rPr>
        <w:t xml:space="preserve">foundations, </w:t>
      </w:r>
      <w:r w:rsidRPr="00E126F0">
        <w:rPr>
          <w:rStyle w:val="Emphasis"/>
          <w:highlight w:val="cyan"/>
        </w:rPr>
        <w:t>but</w:t>
      </w:r>
      <w:proofErr w:type="gramEnd"/>
      <w:r w:rsidRPr="00E126F0">
        <w:rPr>
          <w:rStyle w:val="Emphasis"/>
          <w:highlight w:val="cyan"/>
        </w:rPr>
        <w:t xml:space="preserve"> is bound up with attempts to work outside of decisions that delimit necessary images of ‘being</w:t>
      </w:r>
      <w:r w:rsidRPr="00E126F0">
        <w:rPr>
          <w:bCs/>
          <w:iCs/>
          <w:highlight w:val="cyan"/>
          <w:u w:val="single"/>
        </w:rPr>
        <w:t>.</w:t>
      </w:r>
      <w:r w:rsidRPr="00E126F0">
        <w:rPr>
          <w:bCs/>
          <w:iCs/>
          <w:sz w:val="16"/>
        </w:rPr>
        <w:t>’”</w:t>
      </w:r>
    </w:p>
    <w:p w14:paraId="3540A756" w14:textId="77777777" w:rsidR="00227D4C" w:rsidRPr="00AE297A" w:rsidRDefault="00227D4C" w:rsidP="00227D4C">
      <w:pPr>
        <w:rPr>
          <w:sz w:val="16"/>
        </w:rPr>
      </w:pPr>
      <w:r w:rsidRPr="00AE297A">
        <w:rPr>
          <w:sz w:val="16"/>
        </w:rPr>
        <w:t xml:space="preserve">** George Pavlich, 2000 (See bottom of doc for full text) </w:t>
      </w:r>
    </w:p>
    <w:p w14:paraId="0C605AF9" w14:textId="77777777" w:rsidR="00227D4C" w:rsidRDefault="00227D4C" w:rsidP="00227D4C"/>
    <w:p w14:paraId="678EB5EE" w14:textId="77777777" w:rsidR="00227D4C" w:rsidRDefault="00227D4C" w:rsidP="00227D4C">
      <w:pPr>
        <w:pStyle w:val="Heading4"/>
      </w:pPr>
      <w:r>
        <w:t>But what would it mean to critique without judgment? Is this a judgment against judgment?</w:t>
      </w:r>
    </w:p>
    <w:p w14:paraId="68E6637E" w14:textId="77777777" w:rsidR="00227D4C" w:rsidRDefault="00227D4C" w:rsidP="00227D4C">
      <w:pPr>
        <w:pStyle w:val="Heading4"/>
      </w:pPr>
      <w:r>
        <w:t xml:space="preserve">Pavlich continues… </w:t>
      </w:r>
    </w:p>
    <w:p w14:paraId="6983D886" w14:textId="77777777" w:rsidR="00227D4C" w:rsidRPr="00E126F0" w:rsidRDefault="00227D4C" w:rsidP="00227D4C">
      <w:r w:rsidRPr="00E126F0">
        <w:t>“</w:t>
      </w:r>
      <w:r w:rsidRPr="00E126F0">
        <w:rPr>
          <w:bCs/>
          <w:iCs/>
          <w:highlight w:val="cyan"/>
          <w:u w:val="single"/>
        </w:rPr>
        <w:t xml:space="preserve">Perhaps </w:t>
      </w:r>
      <w:r w:rsidRPr="00E126F0">
        <w:rPr>
          <w:highlight w:val="cyan"/>
          <w:u w:val="single"/>
        </w:rPr>
        <w:t xml:space="preserve">the memory of lost traces of </w:t>
      </w:r>
      <w:proofErr w:type="spellStart"/>
      <w:r w:rsidRPr="00E126F0">
        <w:rPr>
          <w:i/>
          <w:iCs/>
          <w:highlight w:val="cyan"/>
          <w:u w:val="single"/>
        </w:rPr>
        <w:t>krinein</w:t>
      </w:r>
      <w:proofErr w:type="spellEnd"/>
      <w:r w:rsidRPr="00E126F0">
        <w:rPr>
          <w:highlight w:val="cyan"/>
          <w:u w:val="single"/>
        </w:rPr>
        <w:t xml:space="preserve"> </w:t>
      </w:r>
      <w:r w:rsidRPr="00E126F0">
        <w:rPr>
          <w:rStyle w:val="Emphasis"/>
          <w:highlight w:val="cyan"/>
        </w:rPr>
        <w:t>as something much more than judgement</w:t>
      </w:r>
      <w:r w:rsidRPr="00E126F0">
        <w:rPr>
          <w:bCs/>
          <w:u w:val="single"/>
        </w:rPr>
        <w:t xml:space="preserve"> (i.e., </w:t>
      </w:r>
      <w:r w:rsidRPr="00E126F0">
        <w:rPr>
          <w:rStyle w:val="Emphasis"/>
          <w:highlight w:val="cyan"/>
        </w:rPr>
        <w:t>as separating out</w:t>
      </w:r>
      <w:r w:rsidRPr="00E126F0">
        <w:rPr>
          <w:bCs/>
          <w:u w:val="single"/>
        </w:rPr>
        <w:t xml:space="preserve">, diagnosing, </w:t>
      </w:r>
      <w:r w:rsidRPr="00E126F0">
        <w:rPr>
          <w:rStyle w:val="Emphasis"/>
          <w:highlight w:val="cyan"/>
        </w:rPr>
        <w:t>discerning</w:t>
      </w:r>
      <w:r w:rsidRPr="00E126F0">
        <w:rPr>
          <w:bCs/>
          <w:u w:val="single"/>
        </w:rPr>
        <w:t xml:space="preserve">, etc.), </w:t>
      </w:r>
      <w:r w:rsidRPr="00E126F0">
        <w:rPr>
          <w:rStyle w:val="Emphasis"/>
          <w:highlight w:val="cyan"/>
        </w:rPr>
        <w:t>could be worked on to formulate a grammar that refuses the parameters of modern disciplinary judgements</w:t>
      </w:r>
      <w:r w:rsidRPr="00E126F0">
        <w:rPr>
          <w:bCs/>
          <w:highlight w:val="cyan"/>
          <w:u w:val="single"/>
        </w:rPr>
        <w:t xml:space="preserve"> – be they truth-seeking, or those in search of social transformation</w:t>
      </w:r>
      <w:r w:rsidRPr="00E126F0">
        <w:rPr>
          <w:bCs/>
          <w:u w:val="single"/>
        </w:rPr>
        <w:t>.</w:t>
      </w:r>
      <w:r w:rsidRPr="00E126F0">
        <w:t>”</w:t>
      </w:r>
    </w:p>
    <w:p w14:paraId="02168146" w14:textId="77777777" w:rsidR="00227D4C" w:rsidRDefault="00227D4C" w:rsidP="00227D4C"/>
    <w:p w14:paraId="3469FFD2" w14:textId="77777777" w:rsidR="00227D4C" w:rsidRPr="00E867DF" w:rsidRDefault="00227D4C" w:rsidP="00227D4C">
      <w:pPr>
        <w:pStyle w:val="Heading4"/>
      </w:pPr>
      <w:r>
        <w:t xml:space="preserve">The 1AC has presented you a yardstick with which to evaluate their critique – a </w:t>
      </w:r>
      <w:r w:rsidRPr="003924E0">
        <w:rPr>
          <w:u w:val="single"/>
        </w:rPr>
        <w:t>grammar of judgment</w:t>
      </w:r>
      <w:r>
        <w:t xml:space="preserve"> that establishes external criteria for value, thought, debate, and research encounters. The subjection of the 1AC’s encounter to the teleological impulses of judgment </w:t>
      </w:r>
      <w:r w:rsidRPr="003924E0">
        <w:rPr>
          <w:u w:val="single"/>
        </w:rPr>
        <w:t>guarantees its recapture</w:t>
      </w:r>
      <w:r>
        <w:t>.</w:t>
      </w:r>
    </w:p>
    <w:p w14:paraId="6187E744" w14:textId="77777777" w:rsidR="00227D4C" w:rsidRPr="00AC7B67" w:rsidRDefault="00227D4C" w:rsidP="00227D4C">
      <w:pPr>
        <w:rPr>
          <w:rStyle w:val="Style13ptBold"/>
        </w:rPr>
      </w:pPr>
      <w:r w:rsidRPr="00AC7B67">
        <w:rPr>
          <w:rStyle w:val="Style13ptBold"/>
        </w:rPr>
        <w:t xml:space="preserve">Pavlich 2005 </w:t>
      </w:r>
    </w:p>
    <w:p w14:paraId="35C01397" w14:textId="77777777" w:rsidR="00227D4C" w:rsidRPr="00AC7B67" w:rsidRDefault="00227D4C" w:rsidP="00227D4C">
      <w:pPr>
        <w:rPr>
          <w:sz w:val="16"/>
        </w:rPr>
      </w:pPr>
      <w:r w:rsidRPr="00AC7B67">
        <w:rPr>
          <w:sz w:val="16"/>
        </w:rPr>
        <w:t>(George, Professor of Sociology  University of Alberta,  Law and Critique (2005) 16: 95–112)</w:t>
      </w:r>
    </w:p>
    <w:p w14:paraId="24BC534F" w14:textId="77777777" w:rsidR="00227D4C" w:rsidRPr="00AC7B67" w:rsidRDefault="00227D4C" w:rsidP="00227D4C">
      <w:pPr>
        <w:rPr>
          <w:sz w:val="16"/>
        </w:rPr>
      </w:pPr>
    </w:p>
    <w:p w14:paraId="67D4D42A" w14:textId="77777777" w:rsidR="00227D4C" w:rsidRPr="00AC7B67" w:rsidRDefault="00227D4C" w:rsidP="00227D4C">
      <w:pPr>
        <w:rPr>
          <w:i/>
          <w:sz w:val="16"/>
        </w:rPr>
      </w:pPr>
      <w:r w:rsidRPr="00AC7B67">
        <w:rPr>
          <w:sz w:val="16"/>
        </w:rPr>
        <w:t>Critique and criticism are thus elemental to contexts claiming a  scholarly mandate.  There is, however, a dilemma at the heart of critique’s current  elevation. On the one hand, an epistemological ethos that champions  critique so effusively might be expected to invite scholarly practices  that contest its very auspices. Such practices would, so it is said,  guard against the potential totalitarian dangers that beset closed  socio-political horizons. On the other hand, if a given ethos is to  survive, it accommodates such a beast only by disallowing challenges  to its foundations (that is, endorses very limited versions of critique).  In other wo</w:t>
      </w:r>
      <w:r w:rsidRPr="00AC7B67">
        <w:rPr>
          <w:i/>
          <w:sz w:val="16"/>
        </w:rPr>
        <w:t xml:space="preserve">rds, if regimes of truth welcome elemental critique, they  thereby invite their own possible destruction; yet, allowing only  limited forms of critique yields the purported advantages of funda-  mental critique.  Disciplinary regimes of truth responded to this apparent di-  lemma by crowning normative and </w:t>
      </w:r>
      <w:proofErr w:type="spellStart"/>
      <w:r w:rsidRPr="00AC7B67">
        <w:rPr>
          <w:i/>
          <w:sz w:val="16"/>
        </w:rPr>
        <w:t>judgemental</w:t>
      </w:r>
      <w:proofErr w:type="spellEnd"/>
      <w:r w:rsidRPr="00AC7B67">
        <w:rPr>
          <w:i/>
          <w:sz w:val="16"/>
        </w:rPr>
        <w:t xml:space="preserve"> critical </w:t>
      </w:r>
      <w:proofErr w:type="gramStart"/>
      <w:r w:rsidRPr="00AC7B67">
        <w:rPr>
          <w:i/>
          <w:sz w:val="16"/>
        </w:rPr>
        <w:t xml:space="preserve">grammars </w:t>
      </w:r>
      <w:proofErr w:type="gramEnd"/>
      <w:r w:rsidRPr="00AC7B67">
        <w:rPr>
          <w:i/>
          <w:sz w:val="16"/>
        </w:rPr>
        <w:t xml:space="preserve"> as elemental; this enabled Marxist criticism to be contrasted with  liberal critiques against </w:t>
      </w:r>
      <w:r w:rsidRPr="00AC7B67">
        <w:rPr>
          <w:sz w:val="16"/>
        </w:rPr>
        <w:t>a background of conservatism. However,  </w:t>
      </w:r>
      <w:r w:rsidRPr="00664FC1">
        <w:rPr>
          <w:rStyle w:val="Emphasis"/>
          <w:highlight w:val="cyan"/>
        </w:rPr>
        <w:t xml:space="preserve">most forms of critique held ﬁrm to </w:t>
      </w:r>
      <w:proofErr w:type="gramStart"/>
      <w:r w:rsidRPr="00AC7B67">
        <w:rPr>
          <w:b/>
          <w:sz w:val="16"/>
        </w:rPr>
        <w:t>founded</w:t>
      </w:r>
      <w:proofErr w:type="gramEnd"/>
      <w:r w:rsidRPr="00AC7B67">
        <w:rPr>
          <w:b/>
          <w:sz w:val="16"/>
        </w:rPr>
        <w:t xml:space="preserve">, normative </w:t>
      </w:r>
      <w:r w:rsidRPr="00664FC1">
        <w:rPr>
          <w:rStyle w:val="Emphasis"/>
          <w:highlight w:val="cyan"/>
        </w:rPr>
        <w:t>judgement, betraying a common grammar</w:t>
      </w:r>
      <w:r w:rsidRPr="00AC7B67">
        <w:rPr>
          <w:rStyle w:val="Emphasis2"/>
          <w:rFonts w:ascii="Helvetica" w:hAnsi="Helvetica"/>
          <w:sz w:val="22"/>
          <w:highlight w:val="cyan"/>
        </w:rPr>
        <w:t xml:space="preserve"> </w:t>
      </w:r>
      <w:r w:rsidRPr="00AC7B67">
        <w:rPr>
          <w:b/>
          <w:sz w:val="16"/>
        </w:rPr>
        <w:t xml:space="preserve">anchored well </w:t>
      </w:r>
      <w:r w:rsidRPr="00664FC1">
        <w:rPr>
          <w:rStyle w:val="Emphasis"/>
          <w:highlight w:val="cyan"/>
        </w:rPr>
        <w:t>with</w:t>
      </w:r>
      <w:r w:rsidRPr="00AC7B67">
        <w:rPr>
          <w:b/>
          <w:sz w:val="16"/>
        </w:rPr>
        <w:t>in</w:t>
      </w:r>
      <w:r w:rsidRPr="00AC7B67">
        <w:rPr>
          <w:rStyle w:val="Emphasis2"/>
          <w:rFonts w:ascii="Helvetica" w:hAnsi="Helvetica"/>
          <w:sz w:val="22"/>
          <w:highlight w:val="cyan"/>
        </w:rPr>
        <w:t xml:space="preserve"> </w:t>
      </w:r>
      <w:r w:rsidRPr="00664FC1">
        <w:rPr>
          <w:rStyle w:val="Emphasis"/>
          <w:highlight w:val="cyan"/>
        </w:rPr>
        <w:t>disciplinary regimes</w:t>
      </w:r>
      <w:r w:rsidRPr="00AC7B67">
        <w:rPr>
          <w:sz w:val="16"/>
        </w:rPr>
        <w:t xml:space="preserve">. But as the cultural pillars supporting that ediﬁce crumble,  dissolves, so the legitimacy of </w:t>
      </w:r>
      <w:proofErr w:type="spellStart"/>
      <w:r w:rsidRPr="00AC7B67">
        <w:rPr>
          <w:sz w:val="16"/>
        </w:rPr>
        <w:t>judgemental</w:t>
      </w:r>
      <w:proofErr w:type="spellEnd"/>
      <w:r w:rsidRPr="00AC7B67">
        <w:rPr>
          <w:sz w:val="16"/>
        </w:rPr>
        <w:t xml:space="preserve"> grammars of critique  evaporates.1 At issue here are not questions of which disciplinary  criteria pertain, but whether such criteria are at all possible.2  Acknowledging such profound ruptures within disciplinary </w:t>
      </w:r>
      <w:proofErr w:type="spellStart"/>
      <w:r w:rsidRPr="00AC7B67">
        <w:rPr>
          <w:sz w:val="16"/>
        </w:rPr>
        <w:t>hori</w:t>
      </w:r>
      <w:proofErr w:type="spellEnd"/>
      <w:r w:rsidRPr="00AC7B67">
        <w:rPr>
          <w:sz w:val="16"/>
        </w:rPr>
        <w:t>-  </w:t>
      </w:r>
      <w:proofErr w:type="spellStart"/>
      <w:r w:rsidRPr="00AC7B67">
        <w:rPr>
          <w:sz w:val="16"/>
        </w:rPr>
        <w:t>zons</w:t>
      </w:r>
      <w:proofErr w:type="spellEnd"/>
      <w:r w:rsidRPr="00AC7B67">
        <w:rPr>
          <w:sz w:val="16"/>
        </w:rPr>
        <w:t>, and seeing a residual emphasis on technical critique,3 this paper  explores another possible grammar that proposes critique as a par-  </w:t>
      </w:r>
      <w:proofErr w:type="spellStart"/>
      <w:r w:rsidRPr="00AC7B67">
        <w:rPr>
          <w:sz w:val="16"/>
        </w:rPr>
        <w:t>ticular</w:t>
      </w:r>
      <w:proofErr w:type="spellEnd"/>
      <w:r w:rsidRPr="00AC7B67">
        <w:rPr>
          <w:sz w:val="16"/>
        </w:rPr>
        <w:t xml:space="preserve"> sort of experience, allegorically akin to facets of Derrida’s  notions of hospitality.4  In everyday parlance</w:t>
      </w:r>
      <w:r w:rsidRPr="00AC7B67">
        <w:rPr>
          <w:b/>
          <w:sz w:val="16"/>
        </w:rPr>
        <w:t xml:space="preserve">, </w:t>
      </w:r>
      <w:r w:rsidRPr="00AC7B67">
        <w:rPr>
          <w:rStyle w:val="Emphasis2"/>
          <w:rFonts w:ascii="Helvetica" w:hAnsi="Helvetica"/>
          <w:sz w:val="22"/>
          <w:highlight w:val="cyan"/>
        </w:rPr>
        <w:t xml:space="preserve">one </w:t>
      </w:r>
      <w:r w:rsidRPr="00AC7B67">
        <w:rPr>
          <w:b/>
          <w:sz w:val="16"/>
        </w:rPr>
        <w:t xml:space="preserve">usually </w:t>
      </w:r>
      <w:r w:rsidRPr="00AC7B67">
        <w:rPr>
          <w:rStyle w:val="Emphasis2"/>
          <w:rFonts w:ascii="Helvetica" w:hAnsi="Helvetica"/>
          <w:sz w:val="22"/>
          <w:highlight w:val="cyan"/>
        </w:rPr>
        <w:t xml:space="preserve">associates </w:t>
      </w:r>
      <w:r w:rsidRPr="00AC7B67">
        <w:rPr>
          <w:b/>
          <w:sz w:val="16"/>
        </w:rPr>
        <w:t>modern</w:t>
      </w:r>
      <w:r w:rsidRPr="00AC7B67">
        <w:rPr>
          <w:rStyle w:val="Emphasis2"/>
          <w:rFonts w:ascii="Helvetica" w:hAnsi="Helvetica"/>
          <w:sz w:val="22"/>
          <w:highlight w:val="cyan"/>
        </w:rPr>
        <w:t xml:space="preserve">, democratic societies with critical thought, </w:t>
      </w:r>
      <w:r w:rsidRPr="00AC7B67">
        <w:rPr>
          <w:b/>
          <w:sz w:val="16"/>
        </w:rPr>
        <w:t xml:space="preserve">freedom of </w:t>
      </w:r>
      <w:r w:rsidRPr="00AC7B67">
        <w:rPr>
          <w:rStyle w:val="Emphasis2"/>
          <w:rFonts w:ascii="Helvetica" w:hAnsi="Helvetica"/>
          <w:sz w:val="22"/>
          <w:highlight w:val="cyan"/>
        </w:rPr>
        <w:t xml:space="preserve">speech, </w:t>
      </w:r>
      <w:r w:rsidRPr="00AC7B67">
        <w:rPr>
          <w:b/>
          <w:sz w:val="16"/>
        </w:rPr>
        <w:t xml:space="preserve">and so on. For democracies to function, so the reasoning goes, </w:t>
      </w:r>
      <w:r w:rsidRPr="00AC7B67">
        <w:rPr>
          <w:rStyle w:val="Emphasis2"/>
          <w:rFonts w:ascii="Helvetica" w:hAnsi="Helvetica"/>
          <w:sz w:val="22"/>
          <w:highlight w:val="cyan"/>
        </w:rPr>
        <w:t xml:space="preserve">the ‘people’ of </w:t>
      </w:r>
      <w:r w:rsidRPr="00AC7B67">
        <w:rPr>
          <w:b/>
          <w:sz w:val="16"/>
        </w:rPr>
        <w:t xml:space="preserve">a </w:t>
      </w:r>
      <w:r w:rsidRPr="00AC7B67">
        <w:rPr>
          <w:rStyle w:val="Emphasis2"/>
          <w:rFonts w:ascii="Helvetica" w:hAnsi="Helvetica"/>
          <w:sz w:val="22"/>
          <w:highlight w:val="cyan"/>
        </w:rPr>
        <w:t xml:space="preserve">civil society </w:t>
      </w:r>
      <w:r w:rsidRPr="00AC7B67">
        <w:rPr>
          <w:b/>
          <w:sz w:val="16"/>
        </w:rPr>
        <w:t xml:space="preserve">must be </w:t>
      </w:r>
      <w:r w:rsidRPr="00AC7B67">
        <w:rPr>
          <w:rStyle w:val="Emphasis2"/>
          <w:rFonts w:ascii="Helvetica" w:hAnsi="Helvetica"/>
          <w:sz w:val="22"/>
          <w:highlight w:val="cyan"/>
        </w:rPr>
        <w:t xml:space="preserve">free to </w:t>
      </w:r>
      <w:r w:rsidRPr="00AC7B67">
        <w:rPr>
          <w:b/>
          <w:sz w:val="16"/>
        </w:rPr>
        <w:t xml:space="preserve">voice objections, to protest peacefully, to </w:t>
      </w:r>
      <w:r w:rsidRPr="00AC7B67">
        <w:rPr>
          <w:rStyle w:val="Emphasis2"/>
          <w:rFonts w:ascii="Helvetica" w:hAnsi="Helvetica"/>
          <w:sz w:val="22"/>
          <w:highlight w:val="cyan"/>
        </w:rPr>
        <w:t xml:space="preserve">agitate for </w:t>
      </w:r>
      <w:r w:rsidRPr="00AC7B67">
        <w:rPr>
          <w:b/>
          <w:sz w:val="16"/>
        </w:rPr>
        <w:t xml:space="preserve">social </w:t>
      </w:r>
      <w:r w:rsidRPr="00AC7B67">
        <w:rPr>
          <w:rStyle w:val="Emphasis2"/>
          <w:rFonts w:ascii="Helvetica" w:hAnsi="Helvetica"/>
          <w:sz w:val="22"/>
          <w:highlight w:val="cyan"/>
        </w:rPr>
        <w:t xml:space="preserve">reform, </w:t>
      </w:r>
      <w:r w:rsidRPr="00AC7B67">
        <w:rPr>
          <w:b/>
          <w:sz w:val="16"/>
        </w:rPr>
        <w:t>and so on. </w:t>
      </w:r>
      <w:r w:rsidRPr="00AC7B67">
        <w:rPr>
          <w:i/>
          <w:sz w:val="16"/>
        </w:rPr>
        <w:t xml:space="preserve">Such practices imply tolerance  towards critical dissent and a ‘free ﬂow’ of ideas. The idea is </w:t>
      </w:r>
      <w:proofErr w:type="spellStart"/>
      <w:proofErr w:type="gramStart"/>
      <w:r w:rsidRPr="00AC7B67">
        <w:rPr>
          <w:i/>
          <w:sz w:val="16"/>
        </w:rPr>
        <w:t>espe</w:t>
      </w:r>
      <w:proofErr w:type="spellEnd"/>
      <w:r w:rsidRPr="00AC7B67">
        <w:rPr>
          <w:i/>
          <w:sz w:val="16"/>
        </w:rPr>
        <w:t>-  </w:t>
      </w:r>
      <w:proofErr w:type="spellStart"/>
      <w:r w:rsidRPr="00AC7B67">
        <w:rPr>
          <w:i/>
          <w:sz w:val="16"/>
        </w:rPr>
        <w:t>cially</w:t>
      </w:r>
      <w:proofErr w:type="spellEnd"/>
      <w:proofErr w:type="gramEnd"/>
      <w:r w:rsidRPr="00AC7B67">
        <w:rPr>
          <w:i/>
          <w:sz w:val="16"/>
        </w:rPr>
        <w:t xml:space="preserve"> prominent within liberal academic circles that actively pursue a  legacy of critique bequeathed by Enlightenment thinking. As noted,  Kant’s spectral imprints loom prominently over the new disciplinary  ‘age of criticism’ that he helped to ensconce.5  Foucault’s6 inﬂuential insights into </w:t>
      </w:r>
      <w:r w:rsidRPr="00AC7B67">
        <w:rPr>
          <w:rStyle w:val="underline"/>
          <w:highlight w:val="cyan"/>
        </w:rPr>
        <w:t>disciplinary truth regimes</w:t>
      </w:r>
      <w:r w:rsidRPr="00AC7B67">
        <w:rPr>
          <w:i/>
          <w:sz w:val="16"/>
        </w:rPr>
        <w:t xml:space="preserve"> have  clariﬁed at least this point: the expansion of such regimes was  fostered by the rise of multiple expert and normalizing ‘</w:t>
      </w:r>
      <w:proofErr w:type="gramStart"/>
      <w:r w:rsidRPr="00AC7B67">
        <w:rPr>
          <w:i/>
          <w:sz w:val="16"/>
        </w:rPr>
        <w:t>judges’</w:t>
      </w:r>
      <w:proofErr w:type="gramEnd"/>
      <w:r w:rsidRPr="00AC7B67">
        <w:rPr>
          <w:i/>
          <w:sz w:val="16"/>
        </w:rPr>
        <w:t>.  Interestingly</w:t>
      </w:r>
      <w:r w:rsidRPr="00AC7B67">
        <w:rPr>
          <w:rStyle w:val="underline"/>
          <w:highlight w:val="cyan"/>
        </w:rPr>
        <w:t xml:space="preserve">, </w:t>
      </w:r>
      <w:r w:rsidRPr="00AC7B67">
        <w:rPr>
          <w:rStyle w:val="Emphasis2"/>
          <w:rFonts w:ascii="Helvetica" w:hAnsi="Helvetica"/>
          <w:sz w:val="22"/>
          <w:highlight w:val="cyan"/>
        </w:rPr>
        <w:t>criticism of disciplinary society—</w:t>
      </w:r>
      <w:r w:rsidRPr="00664FC1">
        <w:rPr>
          <w:rStyle w:val="Emphasis"/>
          <w:highlight w:val="cyan"/>
        </w:rPr>
        <w:t>even champions of revolution –  most often drifted well within its epistemological tides</w:t>
      </w:r>
      <w:r w:rsidRPr="00AC7B67">
        <w:rPr>
          <w:rStyle w:val="underline"/>
          <w:highlight w:val="cyan"/>
        </w:rPr>
        <w:t>.</w:t>
      </w:r>
      <w:r w:rsidRPr="00AC7B67">
        <w:rPr>
          <w:i/>
          <w:sz w:val="16"/>
        </w:rPr>
        <w:t xml:space="preserve"> Of  course, normative judgements were predicated on criteria diﬀerent  from those ‘judges’ whose normalizations were designed to preserve  existing orders. Yet, criticism that judged given (capitalist?) contexts  against broadly </w:t>
      </w:r>
      <w:proofErr w:type="gramStart"/>
      <w:r w:rsidRPr="00AC7B67">
        <w:rPr>
          <w:i/>
          <w:sz w:val="16"/>
        </w:rPr>
        <w:t>founded</w:t>
      </w:r>
      <w:proofErr w:type="gramEnd"/>
      <w:r w:rsidRPr="00AC7B67">
        <w:rPr>
          <w:i/>
          <w:sz w:val="16"/>
        </w:rPr>
        <w:t xml:space="preserve"> criteria (for example, socialist, communist?)   dominated and, one might also add, replicated the normative </w:t>
      </w:r>
      <w:proofErr w:type="spellStart"/>
      <w:r w:rsidRPr="00AC7B67">
        <w:rPr>
          <w:i/>
          <w:sz w:val="16"/>
        </w:rPr>
        <w:t>judg</w:t>
      </w:r>
      <w:proofErr w:type="spellEnd"/>
      <w:r w:rsidRPr="00AC7B67">
        <w:rPr>
          <w:i/>
          <w:sz w:val="16"/>
        </w:rPr>
        <w:t>-  </w:t>
      </w:r>
      <w:proofErr w:type="spellStart"/>
      <w:r w:rsidRPr="00AC7B67">
        <w:rPr>
          <w:i/>
          <w:sz w:val="16"/>
        </w:rPr>
        <w:t>ments</w:t>
      </w:r>
      <w:proofErr w:type="spellEnd"/>
      <w:r w:rsidRPr="00AC7B67">
        <w:rPr>
          <w:i/>
          <w:sz w:val="16"/>
        </w:rPr>
        <w:t xml:space="preserve"> characteristic of disciplinary contexts. For this reason, Fou-  </w:t>
      </w:r>
      <w:proofErr w:type="spellStart"/>
      <w:r w:rsidRPr="00AC7B67">
        <w:rPr>
          <w:i/>
          <w:sz w:val="16"/>
        </w:rPr>
        <w:t>cault</w:t>
      </w:r>
      <w:proofErr w:type="spellEnd"/>
      <w:r w:rsidRPr="00AC7B67">
        <w:rPr>
          <w:i/>
          <w:sz w:val="16"/>
        </w:rPr>
        <w:t xml:space="preserve"> argues,  Marxism introduced no real discontinuity; it found its place without difﬁculty, as a  full, quiet, comfortable and . . . satisfying form for a time . . . within an </w:t>
      </w:r>
      <w:proofErr w:type="spellStart"/>
      <w:r w:rsidRPr="00AC7B67">
        <w:rPr>
          <w:i/>
          <w:sz w:val="16"/>
        </w:rPr>
        <w:t>epistemo</w:t>
      </w:r>
      <w:proofErr w:type="spellEnd"/>
      <w:r w:rsidRPr="00AC7B67">
        <w:rPr>
          <w:i/>
          <w:sz w:val="16"/>
        </w:rPr>
        <w:t xml:space="preserve">-  logical arrangement that welcomed it gladly (since it was this arrangement that was  in fact making room for it) and that it, in return, had no intention of disturbing and,  above all, no power to modify, even one jot, since it rested entirely upon it. Marxism  exists in </w:t>
      </w:r>
      <w:proofErr w:type="gramStart"/>
      <w:r w:rsidRPr="00AC7B67">
        <w:rPr>
          <w:i/>
          <w:sz w:val="16"/>
        </w:rPr>
        <w:t>nineteenth-century</w:t>
      </w:r>
      <w:proofErr w:type="gramEnd"/>
      <w:r w:rsidRPr="00AC7B67">
        <w:rPr>
          <w:i/>
          <w:sz w:val="16"/>
        </w:rPr>
        <w:t xml:space="preserve"> thought like a ﬁsh in water . . . 7  The praxis-orientated criticism of critical theorists too worked with –  rather than against – disciplinary grammars. However, they  emphasized rational processes capable of producing grounded (‘</w:t>
      </w:r>
      <w:proofErr w:type="spellStart"/>
      <w:r w:rsidRPr="00AC7B67">
        <w:rPr>
          <w:i/>
          <w:sz w:val="16"/>
        </w:rPr>
        <w:t>dom</w:t>
      </w:r>
      <w:proofErr w:type="spellEnd"/>
      <w:r w:rsidRPr="00AC7B67">
        <w:rPr>
          <w:i/>
          <w:sz w:val="16"/>
        </w:rPr>
        <w:t>-  </w:t>
      </w:r>
      <w:proofErr w:type="spellStart"/>
      <w:r w:rsidRPr="00AC7B67">
        <w:rPr>
          <w:i/>
          <w:sz w:val="16"/>
        </w:rPr>
        <w:t>ination</w:t>
      </w:r>
      <w:proofErr w:type="spellEnd"/>
      <w:r w:rsidRPr="00AC7B67">
        <w:rPr>
          <w:i/>
          <w:sz w:val="16"/>
        </w:rPr>
        <w:t>-free’) criteria, or normative yardsticks.8 As well, they propelled  fundamental critique into a diﬀerent political orbit by arguing that  democracies could be diﬀerentiated from totalitarian societies precisely  because of their attachment to critique</w:t>
      </w:r>
      <w:r w:rsidRPr="00AC7B67">
        <w:rPr>
          <w:rStyle w:val="underline"/>
          <w:highlight w:val="cyan"/>
        </w:rPr>
        <w:t>.</w:t>
      </w:r>
      <w:r w:rsidRPr="00AC7B67">
        <w:rPr>
          <w:i/>
          <w:sz w:val="16"/>
        </w:rPr>
        <w:t xml:space="preserve">9 Adorno puts the case thus:  Critique is essential to all democracy. Not only does democracy require the freedom  to criticize and </w:t>
      </w:r>
      <w:proofErr w:type="gramStart"/>
      <w:r w:rsidRPr="00AC7B67">
        <w:rPr>
          <w:i/>
          <w:sz w:val="16"/>
        </w:rPr>
        <w:t>need</w:t>
      </w:r>
      <w:proofErr w:type="gramEnd"/>
      <w:r w:rsidRPr="00AC7B67">
        <w:rPr>
          <w:i/>
          <w:sz w:val="16"/>
        </w:rPr>
        <w:t xml:space="preserve"> critical impulses. </w:t>
      </w:r>
      <w:r w:rsidRPr="00AC7B67">
        <w:rPr>
          <w:rStyle w:val="underline"/>
          <w:highlight w:val="cyan"/>
        </w:rPr>
        <w:t xml:space="preserve">Democracy </w:t>
      </w:r>
      <w:r w:rsidRPr="00AC7B67">
        <w:rPr>
          <w:b/>
          <w:i/>
          <w:sz w:val="16"/>
        </w:rPr>
        <w:t xml:space="preserve">is nothing less than </w:t>
      </w:r>
      <w:r w:rsidRPr="00AC7B67">
        <w:rPr>
          <w:rStyle w:val="underline"/>
          <w:highlight w:val="cyan"/>
        </w:rPr>
        <w:t>deﬁned by critique</w:t>
      </w:r>
      <w:r w:rsidRPr="00AC7B67">
        <w:rPr>
          <w:b/>
          <w:i/>
          <w:sz w:val="16"/>
        </w:rPr>
        <w:t xml:space="preserve">.10 </w:t>
      </w:r>
      <w:r w:rsidRPr="00AC7B67">
        <w:rPr>
          <w:rStyle w:val="underline"/>
          <w:highlight w:val="cyan"/>
        </w:rPr>
        <w:t> </w:t>
      </w:r>
      <w:r w:rsidRPr="00AC7B67">
        <w:rPr>
          <w:i/>
          <w:sz w:val="16"/>
        </w:rPr>
        <w:t>He adds therefore that ‘. . .the critical spirit of a democratic society’  can never be torn apart without yielding democracy.11  </w:t>
      </w:r>
      <w:r w:rsidRPr="00AC7B67">
        <w:rPr>
          <w:rStyle w:val="underline"/>
          <w:highlight w:val="cyan"/>
        </w:rPr>
        <w:t xml:space="preserve">Since critique is central to democracy, and fundamental critique  challenges </w:t>
      </w:r>
      <w:r w:rsidRPr="00AC7B67">
        <w:rPr>
          <w:i/>
          <w:sz w:val="16"/>
        </w:rPr>
        <w:t xml:space="preserve">the very auspices of </w:t>
      </w:r>
      <w:r w:rsidRPr="00AC7B67">
        <w:rPr>
          <w:rStyle w:val="underline"/>
          <w:highlight w:val="cyan"/>
        </w:rPr>
        <w:t>democratic societies</w:t>
      </w:r>
      <w:r w:rsidRPr="00AC7B67">
        <w:rPr>
          <w:i/>
          <w:sz w:val="16"/>
        </w:rPr>
        <w:t xml:space="preserve">, </w:t>
      </w:r>
      <w:r w:rsidRPr="00664FC1">
        <w:rPr>
          <w:i/>
          <w:sz w:val="10"/>
          <w:szCs w:val="10"/>
        </w:rPr>
        <w:t xml:space="preserve">one might  ponder how a given society would react to the potentially self-  effacing dimensions of critical thought. There is </w:t>
      </w:r>
      <w:proofErr w:type="spellStart"/>
      <w:r w:rsidRPr="00664FC1">
        <w:rPr>
          <w:i/>
          <w:sz w:val="10"/>
          <w:szCs w:val="10"/>
        </w:rPr>
        <w:t>delegitimation</w:t>
      </w:r>
      <w:proofErr w:type="spellEnd"/>
      <w:r w:rsidRPr="00664FC1">
        <w:rPr>
          <w:i/>
          <w:sz w:val="10"/>
          <w:szCs w:val="10"/>
        </w:rPr>
        <w:t xml:space="preserve"> of  fundamental critical practice in many current reactions (for example,  the waning of Marxist ‘emancipatory meta-narratives’).12 At the  same time, other – less threatening – critical forms have emerged,  enabling semblances of democracy to persist. In particular, as the  privileges of modern disciplinary truth regimes erode, so critique is  increasingly assembled around images of system performance.13 If  such developments erode disciplinary critical grammars, they also  nurture a new breed of ‘critics’ – those who speak out in order to  enhance, improve and expand the eﬃcient management, or </w:t>
      </w:r>
      <w:proofErr w:type="spellStart"/>
      <w:r w:rsidRPr="00664FC1">
        <w:rPr>
          <w:i/>
          <w:sz w:val="10"/>
          <w:szCs w:val="10"/>
        </w:rPr>
        <w:t>perfor</w:t>
      </w:r>
      <w:proofErr w:type="spellEnd"/>
      <w:r w:rsidRPr="00664FC1">
        <w:rPr>
          <w:i/>
          <w:sz w:val="10"/>
          <w:szCs w:val="10"/>
        </w:rPr>
        <w:t>-  </w:t>
      </w:r>
      <w:proofErr w:type="spellStart"/>
      <w:r w:rsidRPr="00664FC1">
        <w:rPr>
          <w:i/>
          <w:sz w:val="10"/>
          <w:szCs w:val="10"/>
        </w:rPr>
        <w:t>mance</w:t>
      </w:r>
      <w:proofErr w:type="spellEnd"/>
      <w:r w:rsidRPr="00664FC1">
        <w:rPr>
          <w:i/>
          <w:sz w:val="10"/>
          <w:szCs w:val="10"/>
        </w:rPr>
        <w:t xml:space="preserve">, of existing systems. Their critiques are designed less to </w:t>
      </w:r>
      <w:proofErr w:type="spellStart"/>
      <w:r w:rsidRPr="00664FC1">
        <w:rPr>
          <w:i/>
          <w:sz w:val="10"/>
          <w:szCs w:val="10"/>
        </w:rPr>
        <w:t>chal</w:t>
      </w:r>
      <w:proofErr w:type="spellEnd"/>
      <w:r w:rsidRPr="00664FC1">
        <w:rPr>
          <w:i/>
          <w:sz w:val="10"/>
          <w:szCs w:val="10"/>
        </w:rPr>
        <w:t>-  </w:t>
      </w:r>
      <w:proofErr w:type="spellStart"/>
      <w:r w:rsidRPr="00664FC1">
        <w:rPr>
          <w:i/>
          <w:sz w:val="10"/>
          <w:szCs w:val="10"/>
        </w:rPr>
        <w:t>lenge</w:t>
      </w:r>
      <w:proofErr w:type="spellEnd"/>
      <w:r w:rsidRPr="00664FC1">
        <w:rPr>
          <w:i/>
          <w:sz w:val="10"/>
          <w:szCs w:val="10"/>
        </w:rPr>
        <w:t xml:space="preserve"> the founding rationales of systems than to ﬁne-tune, or ﬁnesse,  the technical elements of given conﬁgurations.  Consider, for example, critics of the current prison systems who  blast out a chorus of new ideas on how to improve the management  of prisons, or who champion supermax institutions as allied systemic  innovations. Think then, in contrast, of the relatively silenced voices  of those who question the very existence of prison systems in the ﬁrst  place. Many conceptually related examples come to mind. Neo-lib-  </w:t>
      </w:r>
      <w:proofErr w:type="spellStart"/>
      <w:r w:rsidRPr="00664FC1">
        <w:rPr>
          <w:i/>
          <w:sz w:val="10"/>
          <w:szCs w:val="10"/>
        </w:rPr>
        <w:t>eral</w:t>
      </w:r>
      <w:proofErr w:type="spellEnd"/>
      <w:r w:rsidRPr="00664FC1">
        <w:rPr>
          <w:i/>
          <w:sz w:val="10"/>
          <w:szCs w:val="10"/>
        </w:rPr>
        <w:t xml:space="preserve"> economists expound at length what is wrong with existing  ‘markets’ (for example, they are not sufﬁciently free, artiﬁcially dis-  </w:t>
      </w:r>
      <w:proofErr w:type="spellStart"/>
      <w:r w:rsidRPr="00664FC1">
        <w:rPr>
          <w:i/>
          <w:sz w:val="10"/>
          <w:szCs w:val="10"/>
        </w:rPr>
        <w:t>torted</w:t>
      </w:r>
      <w:proofErr w:type="spellEnd"/>
      <w:r w:rsidRPr="00664FC1">
        <w:rPr>
          <w:i/>
          <w:sz w:val="10"/>
          <w:szCs w:val="10"/>
        </w:rPr>
        <w:t xml:space="preserve"> by extra-market forces, etc.). Conspicuous by </w:t>
      </w:r>
      <w:proofErr w:type="gramStart"/>
      <w:r w:rsidRPr="00664FC1">
        <w:rPr>
          <w:i/>
          <w:sz w:val="10"/>
          <w:szCs w:val="10"/>
        </w:rPr>
        <w:t>its</w:t>
      </w:r>
      <w:proofErr w:type="gramEnd"/>
      <w:r w:rsidRPr="00664FC1">
        <w:rPr>
          <w:i/>
          <w:sz w:val="10"/>
          <w:szCs w:val="10"/>
        </w:rPr>
        <w:t xml:space="preserve"> absence from  such debates are such questions </w:t>
      </w:r>
      <w:proofErr w:type="gramStart"/>
      <w:r w:rsidRPr="00664FC1">
        <w:rPr>
          <w:i/>
          <w:sz w:val="10"/>
          <w:szCs w:val="10"/>
        </w:rPr>
        <w:t>as, ‘</w:t>
      </w:r>
      <w:proofErr w:type="gramEnd"/>
      <w:r w:rsidRPr="00664FC1">
        <w:rPr>
          <w:i/>
          <w:sz w:val="10"/>
          <w:szCs w:val="10"/>
        </w:rPr>
        <w:t xml:space="preserve">do markets actually exist?’ or  ‘can economics be conceived without notions of the market, or  markets without images of rational individuals?’ Equally, system   critics often target ways of balancing </w:t>
      </w:r>
      <w:proofErr w:type="gramStart"/>
      <w:r w:rsidRPr="00664FC1">
        <w:rPr>
          <w:i/>
          <w:sz w:val="10"/>
          <w:szCs w:val="10"/>
        </w:rPr>
        <w:t>budgets, or</w:t>
      </w:r>
      <w:proofErr w:type="gramEnd"/>
      <w:r w:rsidRPr="00664FC1">
        <w:rPr>
          <w:i/>
          <w:sz w:val="10"/>
          <w:szCs w:val="10"/>
        </w:rPr>
        <w:t xml:space="preserve"> removing barriers  that prevent speciﬁc individuals from owning property. How often  does one hear questions that ponder the very meaning of ‘balancing  budgets’, or the possibility of opting out – as Marx indicated – of  private property arrangements altogether? (Or indeed questions like,  ‘Why are individuals obliged to be ‘‘free’’ owners?’ ‘What sort of  subject is not possible so long as we are obliged to be free owners?’)  Such contrasts speak volumes about </w:t>
      </w:r>
      <w:proofErr w:type="spellStart"/>
      <w:r w:rsidRPr="00664FC1">
        <w:rPr>
          <w:i/>
          <w:sz w:val="10"/>
          <w:szCs w:val="10"/>
        </w:rPr>
        <w:t>favoured</w:t>
      </w:r>
      <w:proofErr w:type="spellEnd"/>
      <w:r w:rsidRPr="00664FC1">
        <w:rPr>
          <w:i/>
          <w:sz w:val="10"/>
          <w:szCs w:val="10"/>
        </w:rPr>
        <w:t xml:space="preserve"> critical </w:t>
      </w:r>
      <w:proofErr w:type="gramStart"/>
      <w:r w:rsidRPr="00664FC1">
        <w:rPr>
          <w:i/>
          <w:sz w:val="10"/>
          <w:szCs w:val="10"/>
        </w:rPr>
        <w:t>practices, and</w:t>
      </w:r>
      <w:proofErr w:type="gramEnd"/>
      <w:r w:rsidRPr="00664FC1">
        <w:rPr>
          <w:i/>
          <w:sz w:val="10"/>
          <w:szCs w:val="10"/>
        </w:rPr>
        <w:t xml:space="preserve">  suggest how founding rationales of systems are seldom directly  challenged. Moreover, a privileged critical genre has emerged here:  one that still abides with elements of disciplinary judgement, but uses  system performance as a standard, or criterion, for its critiques.  Through this change, questions directed to the rationales for the  existence of these systems in the ﬁrst place are actively suppressed.  In many ways this development is symptomatic of a broader  societal milieu, which Bauman succinctly describes thus:  This is a kind of society which no longer recognizes any </w:t>
      </w:r>
      <w:proofErr w:type="spellStart"/>
      <w:r w:rsidRPr="00664FC1">
        <w:rPr>
          <w:i/>
          <w:sz w:val="10"/>
          <w:szCs w:val="10"/>
        </w:rPr>
        <w:t>alterative</w:t>
      </w:r>
      <w:proofErr w:type="spellEnd"/>
      <w:r w:rsidRPr="00664FC1">
        <w:rPr>
          <w:i/>
          <w:sz w:val="10"/>
          <w:szCs w:val="10"/>
        </w:rPr>
        <w:t xml:space="preserve"> to itself and  thereby feels absolved from the duty to examine, demonstrate, justify (let alone  prove) the validity of its unspoken and tacit assumptions.14  It enables a situation in which systemically subservient genres of cri-  </w:t>
      </w:r>
      <w:proofErr w:type="spellStart"/>
      <w:r w:rsidRPr="00664FC1">
        <w:rPr>
          <w:i/>
          <w:sz w:val="10"/>
          <w:szCs w:val="10"/>
        </w:rPr>
        <w:t>tique</w:t>
      </w:r>
      <w:proofErr w:type="spellEnd"/>
      <w:r w:rsidRPr="00664FC1">
        <w:rPr>
          <w:i/>
          <w:sz w:val="10"/>
          <w:szCs w:val="10"/>
        </w:rPr>
        <w:t xml:space="preserve"> are privileged, giving the appearance that critical thought (and  by implication democracy) is thriving. </w:t>
      </w:r>
      <w:proofErr w:type="gramStart"/>
      <w:r w:rsidRPr="00664FC1">
        <w:rPr>
          <w:i/>
          <w:sz w:val="10"/>
          <w:szCs w:val="10"/>
        </w:rPr>
        <w:t>Again</w:t>
      </w:r>
      <w:proofErr w:type="gramEnd"/>
      <w:r w:rsidRPr="00664FC1">
        <w:rPr>
          <w:i/>
          <w:sz w:val="10"/>
          <w:szCs w:val="10"/>
        </w:rPr>
        <w:t xml:space="preserve"> Bauman is illuminating:  This society did not suppress critical thought as such. . . The opposite is the case: it  made the critique of reality, the disaffection with ‘what is’, both an unavoidable and  an obligatory part of every member’s life business.15  </w:t>
      </w:r>
      <w:r w:rsidRPr="00664FC1">
        <w:rPr>
          <w:sz w:val="10"/>
          <w:szCs w:val="10"/>
        </w:rPr>
        <w:t>In the process, he continues,  . . . contemporary society has given ‘hospitality to critique’ an entirely new sense  and invented a way to accommodate critical thought and action while itself  remaining immune to the consequences of that accommodation . . . emerging . . .  unscathed from the tests and trails of the open-house policy.16  Recalling the thought experiment that opened this paper underscores  the degree to which critical thought remains omniscient in our aca-  demic lives. Is it too much to suggest that no academic hosted by  today’s universities can deny the obligation to be critical in the ways  imagined by the vanguard of contemporary campuses? Naming this  may be one way to reclaim visions of critique silenced by  </w:t>
      </w:r>
      <w:r w:rsidRPr="00664FC1">
        <w:rPr>
          <w:rStyle w:val="underline"/>
        </w:rPr>
        <w:t xml:space="preserve">the triumphant wailing of </w:t>
      </w:r>
      <w:r w:rsidRPr="00664FC1">
        <w:rPr>
          <w:b/>
          <w:i/>
          <w:sz w:val="16"/>
        </w:rPr>
        <w:t xml:space="preserve">that other criticism </w:t>
      </w:r>
      <w:r w:rsidRPr="00664FC1">
        <w:rPr>
          <w:rStyle w:val="underline"/>
        </w:rPr>
        <w:t xml:space="preserve">– a criticism </w:t>
      </w:r>
      <w:r w:rsidRPr="00AC7B67">
        <w:rPr>
          <w:rStyle w:val="Emphasis2"/>
          <w:rFonts w:ascii="Helvetica" w:hAnsi="Helvetica"/>
          <w:sz w:val="22"/>
          <w:highlight w:val="cyan"/>
        </w:rPr>
        <w:t xml:space="preserve">the triumphant wailing of </w:t>
      </w:r>
      <w:r w:rsidRPr="00AC7B67">
        <w:rPr>
          <w:b/>
          <w:sz w:val="16"/>
        </w:rPr>
        <w:t xml:space="preserve">that other criticism – a </w:t>
      </w:r>
      <w:r w:rsidRPr="00664FC1">
        <w:rPr>
          <w:rStyle w:val="Emphasis"/>
          <w:highlight w:val="cyan"/>
        </w:rPr>
        <w:t>criticism</w:t>
      </w:r>
      <w:r w:rsidRPr="00AC7B67">
        <w:rPr>
          <w:rStyle w:val="Emphasis2"/>
          <w:rFonts w:ascii="Helvetica" w:hAnsi="Helvetica"/>
          <w:sz w:val="22"/>
          <w:highlight w:val="cyan"/>
        </w:rPr>
        <w:t xml:space="preserve"> that </w:t>
      </w:r>
      <w:r w:rsidRPr="00664FC1">
        <w:rPr>
          <w:rStyle w:val="Emphasis"/>
          <w:highlight w:val="cyan"/>
        </w:rPr>
        <w:t>remains wedded to</w:t>
      </w:r>
      <w:r w:rsidRPr="00AC7B67">
        <w:rPr>
          <w:rStyle w:val="Emphasis2"/>
          <w:rFonts w:ascii="Helvetica" w:hAnsi="Helvetica"/>
          <w:sz w:val="22"/>
          <w:highlight w:val="cyan"/>
        </w:rPr>
        <w:t xml:space="preserve"> </w:t>
      </w:r>
      <w:r w:rsidRPr="00AC7B67">
        <w:rPr>
          <w:b/>
          <w:sz w:val="16"/>
        </w:rPr>
        <w:t>the task of</w:t>
      </w:r>
      <w:r w:rsidRPr="00AC7B67">
        <w:rPr>
          <w:rStyle w:val="Emphasis2"/>
          <w:rFonts w:ascii="Helvetica" w:hAnsi="Helvetica"/>
          <w:sz w:val="22"/>
          <w:highlight w:val="cyan"/>
        </w:rPr>
        <w:t xml:space="preserve"> </w:t>
      </w:r>
      <w:r w:rsidRPr="00664FC1">
        <w:rPr>
          <w:rStyle w:val="Emphasis"/>
          <w:highlight w:val="cyan"/>
        </w:rPr>
        <w:t>judging against criteria</w:t>
      </w:r>
      <w:r w:rsidRPr="00AC7B67">
        <w:rPr>
          <w:rStyle w:val="Emphasis2"/>
          <w:rFonts w:ascii="Helvetica" w:hAnsi="Helvetica"/>
          <w:sz w:val="22"/>
          <w:highlight w:val="cyan"/>
        </w:rPr>
        <w:t xml:space="preserve">, </w:t>
      </w:r>
      <w:r w:rsidRPr="00AC7B67">
        <w:rPr>
          <w:b/>
          <w:sz w:val="16"/>
        </w:rPr>
        <w:t xml:space="preserve">but where </w:t>
      </w:r>
      <w:proofErr w:type="spellStart"/>
      <w:r w:rsidRPr="00AC7B67">
        <w:rPr>
          <w:b/>
          <w:sz w:val="16"/>
        </w:rPr>
        <w:t>perfor</w:t>
      </w:r>
      <w:proofErr w:type="spellEnd"/>
      <w:r w:rsidRPr="00AC7B67">
        <w:rPr>
          <w:b/>
          <w:sz w:val="16"/>
        </w:rPr>
        <w:t xml:space="preserve">- </w:t>
      </w:r>
      <w:r w:rsidRPr="00AC7B67">
        <w:rPr>
          <w:rStyle w:val="Emphasis2"/>
          <w:rFonts w:ascii="Helvetica" w:hAnsi="Helvetica"/>
          <w:sz w:val="22"/>
          <w:highlight w:val="cyan"/>
        </w:rPr>
        <w:t> </w:t>
      </w:r>
      <w:proofErr w:type="spellStart"/>
      <w:r w:rsidRPr="00AC7B67">
        <w:rPr>
          <w:b/>
          <w:sz w:val="16"/>
        </w:rPr>
        <w:t>mance</w:t>
      </w:r>
      <w:proofErr w:type="spellEnd"/>
      <w:r w:rsidRPr="00AC7B67">
        <w:rPr>
          <w:b/>
          <w:sz w:val="16"/>
        </w:rPr>
        <w:t xml:space="preserve">-based criteria are increasingly </w:t>
      </w:r>
      <w:r w:rsidRPr="00664FC1">
        <w:rPr>
          <w:rStyle w:val="Emphasis"/>
          <w:highlight w:val="cyan"/>
        </w:rPr>
        <w:t>presented as critical yardsticks</w:t>
      </w:r>
      <w:r w:rsidRPr="00AC7B67">
        <w:rPr>
          <w:b/>
          <w:sz w:val="16"/>
        </w:rPr>
        <w:t>.  </w:t>
      </w:r>
      <w:r w:rsidRPr="00AC7B67">
        <w:rPr>
          <w:sz w:val="16"/>
        </w:rPr>
        <w:t xml:space="preserve">Even with this signiﬁcant change, however, what has persisted is the attachment to  an underlying grammar of critique as judgement against some or </w:t>
      </w:r>
      <w:proofErr w:type="gramStart"/>
      <w:r w:rsidRPr="00AC7B67">
        <w:rPr>
          <w:sz w:val="16"/>
        </w:rPr>
        <w:t>other</w:t>
      </w:r>
      <w:proofErr w:type="gramEnd"/>
      <w:r w:rsidRPr="00AC7B67">
        <w:rPr>
          <w:sz w:val="16"/>
        </w:rPr>
        <w:t xml:space="preserve"> yardstick. One might say that modern, disciplinary contexts implicitly exhorted  critics to judge either contexts against founded criteria, standards, or  accept that what they do is not exactly critical.17 As Williams aptly  points out:  . . . what is signiﬁcant about the development of criticism, and of the critic and  critical, is the assumption of judgement as the predominant and even natural re-  sponse.18   The development of </w:t>
      </w:r>
      <w:r w:rsidRPr="00AC7B67">
        <w:rPr>
          <w:b/>
          <w:i/>
          <w:sz w:val="16"/>
        </w:rPr>
        <w:t>critique</w:t>
      </w:r>
      <w:r w:rsidRPr="00AC7B67">
        <w:rPr>
          <w:sz w:val="16"/>
        </w:rPr>
        <w:t xml:space="preserve"> is increasingly wedded to an ‘art of  judgement’,19 betraying a basic commitment to a ‘</w:t>
      </w:r>
      <w:proofErr w:type="spellStart"/>
      <w:r w:rsidRPr="00AC7B67">
        <w:rPr>
          <w:b/>
          <w:i/>
          <w:sz w:val="16"/>
        </w:rPr>
        <w:t>judgemental</w:t>
      </w:r>
      <w:proofErr w:type="spellEnd"/>
      <w:r w:rsidRPr="00AC7B67">
        <w:rPr>
          <w:b/>
          <w:i/>
          <w:sz w:val="16"/>
        </w:rPr>
        <w:t xml:space="preserve">  grammar’</w:t>
      </w:r>
      <w:r w:rsidRPr="00AC7B67">
        <w:rPr>
          <w:sz w:val="16"/>
        </w:rPr>
        <w:t xml:space="preserve"> of critique.20 This grammar </w:t>
      </w:r>
      <w:r w:rsidRPr="00AC7B67">
        <w:rPr>
          <w:b/>
          <w:i/>
          <w:sz w:val="16"/>
        </w:rPr>
        <w:t>enables diverse critical styles,  </w:t>
      </w:r>
      <w:r w:rsidRPr="00AC7B67">
        <w:rPr>
          <w:sz w:val="16"/>
        </w:rPr>
        <w:t>but in a nutshell requires critics to: </w:t>
      </w:r>
      <w:r w:rsidRPr="00AC7B67">
        <w:rPr>
          <w:b/>
          <w:sz w:val="16"/>
        </w:rPr>
        <w:t xml:space="preserve"> (</w:t>
      </w:r>
      <w:proofErr w:type="spellStart"/>
      <w:r w:rsidRPr="00AC7B67">
        <w:rPr>
          <w:rStyle w:val="Emphasis2"/>
          <w:rFonts w:ascii="Helvetica" w:hAnsi="Helvetica"/>
          <w:sz w:val="22"/>
          <w:highlight w:val="cyan"/>
        </w:rPr>
        <w:t>i</w:t>
      </w:r>
      <w:proofErr w:type="spellEnd"/>
      <w:r w:rsidRPr="00AC7B67">
        <w:rPr>
          <w:rStyle w:val="Emphasis2"/>
          <w:rFonts w:ascii="Helvetica" w:hAnsi="Helvetica"/>
          <w:sz w:val="22"/>
          <w:highlight w:val="cyan"/>
        </w:rPr>
        <w:t>)</w:t>
      </w:r>
      <w:r w:rsidRPr="00AC7B67">
        <w:rPr>
          <w:b/>
          <w:sz w:val="16"/>
        </w:rPr>
        <w:t xml:space="preserve"> </w:t>
      </w:r>
      <w:r w:rsidRPr="00AC7B67">
        <w:rPr>
          <w:rStyle w:val="Emphasis2"/>
          <w:rFonts w:ascii="Helvetica" w:hAnsi="Helvetica"/>
          <w:sz w:val="22"/>
          <w:highlight w:val="cyan"/>
        </w:rPr>
        <w:t>formulate justiﬁable criteria</w:t>
      </w:r>
      <w:r w:rsidRPr="00AC7B67">
        <w:rPr>
          <w:b/>
          <w:sz w:val="16"/>
        </w:rPr>
        <w:t xml:space="preserve">  (standards) </w:t>
      </w:r>
      <w:r w:rsidRPr="00AC7B67">
        <w:rPr>
          <w:rStyle w:val="Emphasis2"/>
          <w:rFonts w:ascii="Helvetica" w:hAnsi="Helvetica"/>
          <w:sz w:val="22"/>
          <w:highlight w:val="cyan"/>
        </w:rPr>
        <w:t>enunciated</w:t>
      </w:r>
      <w:r w:rsidRPr="00AC7B67">
        <w:rPr>
          <w:b/>
          <w:sz w:val="16"/>
        </w:rPr>
        <w:t xml:space="preserve"> </w:t>
      </w:r>
      <w:r w:rsidRPr="00AC7B67">
        <w:rPr>
          <w:rStyle w:val="Emphasis2"/>
          <w:rFonts w:ascii="Helvetica" w:hAnsi="Helvetica"/>
          <w:sz w:val="22"/>
          <w:highlight w:val="cyan"/>
        </w:rPr>
        <w:t>by</w:t>
      </w:r>
      <w:r w:rsidRPr="00AC7B67">
        <w:rPr>
          <w:b/>
          <w:sz w:val="16"/>
        </w:rPr>
        <w:t xml:space="preserve"> rationally deﬁned </w:t>
      </w:r>
      <w:r w:rsidRPr="00AC7B67">
        <w:rPr>
          <w:rStyle w:val="Emphasis2"/>
          <w:rFonts w:ascii="Helvetica" w:hAnsi="Helvetica"/>
          <w:sz w:val="22"/>
          <w:highlight w:val="cyan"/>
        </w:rPr>
        <w:t>principles</w:t>
      </w:r>
      <w:r w:rsidRPr="00AC7B67">
        <w:rPr>
          <w:b/>
          <w:sz w:val="16"/>
        </w:rPr>
        <w:t xml:space="preserve"> (for example,  Kant), </w:t>
      </w:r>
      <w:r w:rsidRPr="00AC7B67">
        <w:rPr>
          <w:rStyle w:val="Emphasis2"/>
          <w:rFonts w:ascii="Helvetica" w:hAnsi="Helvetica"/>
          <w:sz w:val="22"/>
          <w:highlight w:val="cyan"/>
        </w:rPr>
        <w:t>processes</w:t>
      </w:r>
      <w:r w:rsidRPr="00AC7B67">
        <w:rPr>
          <w:b/>
          <w:sz w:val="16"/>
        </w:rPr>
        <w:t xml:space="preserve"> (for example, Habermas) </w:t>
      </w:r>
      <w:r w:rsidRPr="00AC7B67">
        <w:rPr>
          <w:rStyle w:val="Emphasis2"/>
          <w:rFonts w:ascii="Helvetica" w:hAnsi="Helvetica"/>
          <w:sz w:val="22"/>
          <w:highlight w:val="cyan"/>
        </w:rPr>
        <w:t>or</w:t>
      </w:r>
      <w:r w:rsidRPr="00AC7B67">
        <w:rPr>
          <w:b/>
          <w:sz w:val="16"/>
        </w:rPr>
        <w:t xml:space="preserve"> more recently </w:t>
      </w:r>
      <w:r w:rsidRPr="00AC7B67">
        <w:rPr>
          <w:rStyle w:val="Emphasis2"/>
          <w:rFonts w:ascii="Helvetica" w:hAnsi="Helvetica"/>
          <w:sz w:val="22"/>
          <w:highlight w:val="cyan"/>
        </w:rPr>
        <w:t>performance measures;</w:t>
      </w:r>
      <w:r w:rsidRPr="00AC7B67">
        <w:rPr>
          <w:b/>
          <w:sz w:val="16"/>
        </w:rPr>
        <w:t xml:space="preserve">  (</w:t>
      </w:r>
      <w:r w:rsidRPr="00AC7B67">
        <w:rPr>
          <w:rStyle w:val="Emphasis2"/>
          <w:rFonts w:ascii="Helvetica" w:hAnsi="Helvetica"/>
          <w:sz w:val="22"/>
          <w:highlight w:val="cyan"/>
        </w:rPr>
        <w:t>ii</w:t>
      </w:r>
      <w:r w:rsidRPr="00AC7B67">
        <w:rPr>
          <w:b/>
          <w:sz w:val="16"/>
        </w:rPr>
        <w:t xml:space="preserve">) </w:t>
      </w:r>
      <w:r w:rsidRPr="00AC7B67">
        <w:rPr>
          <w:rStyle w:val="Emphasis2"/>
          <w:rFonts w:ascii="Helvetica" w:hAnsi="Helvetica"/>
          <w:sz w:val="22"/>
          <w:highlight w:val="cyan"/>
        </w:rPr>
        <w:t>judge given contexts against these criteria</w:t>
      </w:r>
      <w:r w:rsidRPr="00AC7B67">
        <w:rPr>
          <w:b/>
          <w:sz w:val="16"/>
        </w:rPr>
        <w:t>; and,  (</w:t>
      </w:r>
      <w:r w:rsidRPr="00AC7B67">
        <w:rPr>
          <w:rStyle w:val="Emphasis2"/>
          <w:rFonts w:ascii="Helvetica" w:hAnsi="Helvetica"/>
          <w:sz w:val="22"/>
          <w:highlight w:val="cyan"/>
        </w:rPr>
        <w:t xml:space="preserve">iii) on the basis </w:t>
      </w:r>
      <w:r w:rsidRPr="00AC7B67">
        <w:rPr>
          <w:b/>
          <w:sz w:val="16"/>
        </w:rPr>
        <w:t>of the previous</w:t>
      </w:r>
      <w:r w:rsidRPr="00AC7B67">
        <w:rPr>
          <w:rStyle w:val="Emphasis2"/>
          <w:rFonts w:ascii="Helvetica" w:hAnsi="Helvetica"/>
          <w:sz w:val="22"/>
          <w:highlight w:val="cyan"/>
        </w:rPr>
        <w:t xml:space="preserve">, prescribe </w:t>
      </w:r>
      <w:r w:rsidRPr="00AC7B67">
        <w:rPr>
          <w:b/>
          <w:sz w:val="16"/>
        </w:rPr>
        <w:t xml:space="preserve">or legislate </w:t>
      </w:r>
      <w:r w:rsidRPr="00AC7B67">
        <w:rPr>
          <w:rStyle w:val="Emphasis2"/>
          <w:rFonts w:ascii="Helvetica" w:hAnsi="Helvetica"/>
          <w:sz w:val="22"/>
          <w:highlight w:val="cyan"/>
        </w:rPr>
        <w:t>courses of action.</w:t>
      </w:r>
      <w:r w:rsidRPr="00AC7B67">
        <w:rPr>
          <w:b/>
          <w:sz w:val="16"/>
        </w:rPr>
        <w:t xml:space="preserve">  </w:t>
      </w:r>
      <w:r w:rsidRPr="00AC7B67">
        <w:rPr>
          <w:i/>
          <w:sz w:val="16"/>
        </w:rPr>
        <w:t xml:space="preserve"> Allowing</w:t>
      </w:r>
      <w:r w:rsidRPr="00AC7B67">
        <w:rPr>
          <w:sz w:val="16"/>
        </w:rPr>
        <w:t xml:space="preserve"> a </w:t>
      </w:r>
      <w:proofErr w:type="spellStart"/>
      <w:r w:rsidRPr="00AC7B67">
        <w:rPr>
          <w:sz w:val="16"/>
        </w:rPr>
        <w:t>judgemental</w:t>
      </w:r>
      <w:proofErr w:type="spellEnd"/>
      <w:r w:rsidRPr="00AC7B67">
        <w:rPr>
          <w:sz w:val="16"/>
        </w:rPr>
        <w:t xml:space="preserve"> grammar to claim exclusive right to  critique and criticism may have provided sanctuary for critics under  modern disciplinary conditions, given the compulsion to judge nor-  </w:t>
      </w:r>
      <w:proofErr w:type="spellStart"/>
      <w:r w:rsidRPr="00AC7B67">
        <w:rPr>
          <w:sz w:val="16"/>
        </w:rPr>
        <w:t>matively</w:t>
      </w:r>
      <w:proofErr w:type="spellEnd"/>
      <w:r w:rsidRPr="00AC7B67">
        <w:rPr>
          <w:sz w:val="16"/>
        </w:rPr>
        <w:t xml:space="preserve"> within disciplinary truth regimes.21 However, as the  assumptive universes of disciplinary, truth regimes face fundamental  challenge,22 so criticism becomes unhinged from the disciplinary  moorings of its immediate (</w:t>
      </w:r>
      <w:proofErr w:type="spellStart"/>
      <w:r w:rsidRPr="00AC7B67">
        <w:rPr>
          <w:sz w:val="16"/>
        </w:rPr>
        <w:t>judgemental</w:t>
      </w:r>
      <w:proofErr w:type="spellEnd"/>
      <w:r w:rsidRPr="00AC7B67">
        <w:rPr>
          <w:sz w:val="16"/>
        </w:rPr>
        <w:t>) past.23  This predicament provides unique opportunities for prying cri-  </w:t>
      </w:r>
      <w:proofErr w:type="spellStart"/>
      <w:r w:rsidRPr="00AC7B67">
        <w:rPr>
          <w:sz w:val="16"/>
        </w:rPr>
        <w:t>tique</w:t>
      </w:r>
      <w:proofErr w:type="spellEnd"/>
      <w:r w:rsidRPr="00AC7B67">
        <w:rPr>
          <w:sz w:val="16"/>
        </w:rPr>
        <w:t xml:space="preserve"> loose from an attachment to judgement. Etymologically, </w:t>
      </w:r>
      <w:r w:rsidRPr="00AC7B67">
        <w:rPr>
          <w:i/>
          <w:sz w:val="16"/>
        </w:rPr>
        <w:t>the  words ‘criticism’, ‘crisis’, and ‘critique’ derive from the Greek word  </w:t>
      </w:r>
      <w:proofErr w:type="spellStart"/>
      <w:r w:rsidRPr="00AC7B67">
        <w:rPr>
          <w:i/>
          <w:sz w:val="16"/>
        </w:rPr>
        <w:t>krinein</w:t>
      </w:r>
      <w:proofErr w:type="spellEnd"/>
      <w:r w:rsidRPr="00AC7B67">
        <w:rPr>
          <w:i/>
          <w:sz w:val="16"/>
        </w:rPr>
        <w:t xml:space="preserve">: </w:t>
      </w:r>
      <w:r w:rsidRPr="00AC7B67">
        <w:rPr>
          <w:rStyle w:val="underline"/>
          <w:highlight w:val="cyan"/>
        </w:rPr>
        <w:t xml:space="preserve">to judge, but also separate, discern, </w:t>
      </w:r>
      <w:r w:rsidRPr="00AC7B67">
        <w:rPr>
          <w:b/>
          <w:i/>
          <w:sz w:val="16"/>
        </w:rPr>
        <w:t>discriminate</w:t>
      </w:r>
      <w:r w:rsidRPr="00AC7B67">
        <w:rPr>
          <w:rStyle w:val="underline"/>
          <w:highlight w:val="cyan"/>
        </w:rPr>
        <w:t xml:space="preserve">, select, </w:t>
      </w:r>
      <w:proofErr w:type="spellStart"/>
      <w:r w:rsidRPr="00AC7B67">
        <w:rPr>
          <w:b/>
          <w:i/>
          <w:sz w:val="16"/>
        </w:rPr>
        <w:t>dif</w:t>
      </w:r>
      <w:proofErr w:type="spellEnd"/>
      <w:r w:rsidRPr="00AC7B67">
        <w:rPr>
          <w:b/>
          <w:i/>
          <w:sz w:val="16"/>
        </w:rPr>
        <w:t>-  </w:t>
      </w:r>
      <w:proofErr w:type="spellStart"/>
      <w:r w:rsidRPr="00AC7B67">
        <w:rPr>
          <w:b/>
          <w:i/>
          <w:sz w:val="16"/>
        </w:rPr>
        <w:t>ferentiate</w:t>
      </w:r>
      <w:proofErr w:type="spellEnd"/>
      <w:r w:rsidRPr="00AC7B67">
        <w:rPr>
          <w:b/>
          <w:i/>
          <w:sz w:val="16"/>
        </w:rPr>
        <w:t xml:space="preserve"> </w:t>
      </w:r>
      <w:r w:rsidRPr="00AC7B67">
        <w:rPr>
          <w:rStyle w:val="underline"/>
          <w:highlight w:val="cyan"/>
        </w:rPr>
        <w:t>and decide.</w:t>
      </w:r>
      <w:r w:rsidRPr="00AC7B67">
        <w:rPr>
          <w:i/>
          <w:sz w:val="16"/>
        </w:rPr>
        <w:t xml:space="preserve">24 Even if, over centuries, it was to be intimately  connected with judgement, as in ‘crisis’ diagnosis (for instance,  medical verdicts on reaching a ‘critical condition’ in the course of a  disease), one could recall its early attachments to a philological ability  to ‘separate out’.25 It may be apposite to pick up from this </w:t>
      </w:r>
      <w:proofErr w:type="spellStart"/>
      <w:r w:rsidRPr="00AC7B67">
        <w:rPr>
          <w:i/>
          <w:sz w:val="16"/>
        </w:rPr>
        <w:t>philo</w:t>
      </w:r>
      <w:proofErr w:type="spellEnd"/>
      <w:r w:rsidRPr="00AC7B67">
        <w:rPr>
          <w:i/>
          <w:sz w:val="16"/>
        </w:rPr>
        <w:t>-  logical lineage, and to explore critique beyond judgement. Barthes  </w:t>
      </w:r>
      <w:proofErr w:type="spellStart"/>
      <w:r w:rsidRPr="00AC7B67">
        <w:rPr>
          <w:i/>
          <w:sz w:val="16"/>
        </w:rPr>
        <w:t>recognised</w:t>
      </w:r>
      <w:proofErr w:type="spellEnd"/>
      <w:r w:rsidRPr="00AC7B67">
        <w:rPr>
          <w:i/>
          <w:sz w:val="16"/>
        </w:rPr>
        <w:t xml:space="preserve"> this possibility some time ago:  </w:t>
      </w:r>
      <w:r w:rsidRPr="00664FC1">
        <w:rPr>
          <w:rStyle w:val="Emphasis"/>
          <w:highlight w:val="cyan"/>
        </w:rPr>
        <w:t>So long as criticism had the traditional function of judging, it could not but be conformist</w:t>
      </w:r>
      <w:r w:rsidRPr="00AC7B67">
        <w:rPr>
          <w:i/>
          <w:sz w:val="16"/>
        </w:rPr>
        <w:t xml:space="preserve">, that is to say </w:t>
      </w:r>
      <w:r w:rsidRPr="00AC7B67">
        <w:rPr>
          <w:rStyle w:val="underline"/>
          <w:highlight w:val="cyan"/>
        </w:rPr>
        <w:t xml:space="preserve">in conformity with the interests of the judges. </w:t>
      </w:r>
      <w:r w:rsidRPr="00AC7B67">
        <w:rPr>
          <w:i/>
          <w:sz w:val="16"/>
        </w:rPr>
        <w:t>However, the  true </w:t>
      </w:r>
      <w:r w:rsidRPr="00AC7B67">
        <w:rPr>
          <w:rStyle w:val="underline"/>
          <w:highlight w:val="cyan"/>
        </w:rPr>
        <w:t xml:space="preserve"> ‘criticism’ of institutions </w:t>
      </w:r>
      <w:r w:rsidRPr="00AC7B67">
        <w:rPr>
          <w:i/>
          <w:sz w:val="16"/>
        </w:rPr>
        <w:t>and languages</w:t>
      </w:r>
      <w:r w:rsidRPr="00AC7B67">
        <w:rPr>
          <w:b/>
          <w:i/>
          <w:sz w:val="16"/>
        </w:rPr>
        <w:t xml:space="preserve"> </w:t>
      </w:r>
      <w:r w:rsidRPr="00AC7B67">
        <w:rPr>
          <w:rStyle w:val="underline"/>
          <w:highlight w:val="cyan"/>
        </w:rPr>
        <w:t>does not consist in judging them, but in  perceiving, in separating, in dividing.26</w:t>
      </w:r>
      <w:r w:rsidRPr="00AC7B67">
        <w:rPr>
          <w:i/>
          <w:sz w:val="16"/>
        </w:rPr>
        <w:t xml:space="preserve">  That is, one might well </w:t>
      </w:r>
      <w:r w:rsidRPr="00664FC1">
        <w:rPr>
          <w:rStyle w:val="Emphasis"/>
          <w:highlight w:val="cyan"/>
        </w:rPr>
        <w:t>imagine</w:t>
      </w:r>
      <w:r w:rsidRPr="00AC7B67">
        <w:rPr>
          <w:rStyle w:val="underline"/>
          <w:highlight w:val="cyan"/>
        </w:rPr>
        <w:t xml:space="preserve"> </w:t>
      </w:r>
      <w:r w:rsidRPr="00AC7B67">
        <w:rPr>
          <w:i/>
          <w:sz w:val="16"/>
        </w:rPr>
        <w:t xml:space="preserve">images of </w:t>
      </w:r>
      <w:r w:rsidRPr="00664FC1">
        <w:rPr>
          <w:rStyle w:val="Emphasis"/>
          <w:highlight w:val="cyan"/>
        </w:rPr>
        <w:t xml:space="preserve">critique beyond </w:t>
      </w:r>
      <w:proofErr w:type="gramStart"/>
      <w:r w:rsidRPr="00664FC1">
        <w:rPr>
          <w:rStyle w:val="Emphasis"/>
          <w:highlight w:val="cyan"/>
        </w:rPr>
        <w:t>a judgmental</w:t>
      </w:r>
      <w:proofErr w:type="gramEnd"/>
      <w:r w:rsidRPr="00664FC1">
        <w:rPr>
          <w:rStyle w:val="Emphasis"/>
          <w:highlight w:val="cyan"/>
        </w:rPr>
        <w:t xml:space="preserve"> grammar</w:t>
      </w:r>
      <w:r w:rsidRPr="00AC7B67">
        <w:rPr>
          <w:b/>
          <w:i/>
          <w:sz w:val="16"/>
        </w:rPr>
        <w:t>.  </w:t>
      </w:r>
      <w:r w:rsidRPr="00AC7B67">
        <w:rPr>
          <w:i/>
          <w:sz w:val="16"/>
        </w:rPr>
        <w:t>There are several prospects for developing the idea,27 but in</w:t>
      </w:r>
      <w:r w:rsidRPr="00AC7B67">
        <w:rPr>
          <w:sz w:val="16"/>
        </w:rPr>
        <w:t xml:space="preserve"> what  follows I explore a grammar of critique that allegorically alludes to  Derrida’s work on hospitality.28 In this context, critique may be  envisaged as </w:t>
      </w:r>
      <w:r w:rsidRPr="00AC7B67">
        <w:rPr>
          <w:rStyle w:val="underline"/>
          <w:highlight w:val="cyan"/>
        </w:rPr>
        <w:t xml:space="preserve">a unique sort of experience through which the critic </w:t>
      </w:r>
      <w:r w:rsidRPr="00AC7B67">
        <w:rPr>
          <w:sz w:val="16"/>
        </w:rPr>
        <w:t xml:space="preserve">as allegorical host </w:t>
      </w:r>
      <w:r w:rsidRPr="00AC7B67">
        <w:rPr>
          <w:rStyle w:val="underline"/>
          <w:highlight w:val="cyan"/>
        </w:rPr>
        <w:t>stands at the threshold of what is, welcoming the promise of alternative ways of existing.</w:t>
      </w:r>
      <w:r w:rsidRPr="00AC7B67">
        <w:rPr>
          <w:sz w:val="16"/>
        </w:rPr>
        <w:t xml:space="preserve"> </w:t>
      </w:r>
      <w:r w:rsidRPr="00AC7B67">
        <w:rPr>
          <w:rStyle w:val="underline"/>
          <w:highlight w:val="cyan"/>
        </w:rPr>
        <w:t xml:space="preserve">The prospect is </w:t>
      </w:r>
      <w:r w:rsidRPr="00664FC1">
        <w:rPr>
          <w:rStyle w:val="Emphasis"/>
          <w:highlight w:val="cyan"/>
        </w:rPr>
        <w:t>to envisage critique, not as</w:t>
      </w:r>
      <w:r w:rsidRPr="00AC7B67">
        <w:rPr>
          <w:sz w:val="16"/>
        </w:rPr>
        <w:t xml:space="preserve"> essentially about </w:t>
      </w:r>
      <w:r w:rsidRPr="00664FC1">
        <w:rPr>
          <w:rStyle w:val="Emphasis"/>
          <w:highlight w:val="cyan"/>
        </w:rPr>
        <w:t>judgement</w:t>
      </w:r>
      <w:r w:rsidRPr="00664FC1">
        <w:rPr>
          <w:rStyle w:val="Emphasis"/>
        </w:rPr>
        <w:t xml:space="preserve">, </w:t>
      </w:r>
      <w:r w:rsidRPr="00664FC1">
        <w:rPr>
          <w:rStyle w:val="Emphasis"/>
          <w:highlight w:val="cyan"/>
        </w:rPr>
        <w:t>but</w:t>
      </w:r>
      <w:r w:rsidRPr="00AC7B67">
        <w:rPr>
          <w:sz w:val="16"/>
        </w:rPr>
        <w:t xml:space="preserve"> rather </w:t>
      </w:r>
      <w:r w:rsidRPr="00664FC1">
        <w:rPr>
          <w:rStyle w:val="Emphasis"/>
          <w:highlight w:val="cyan"/>
        </w:rPr>
        <w:t>as</w:t>
      </w:r>
      <w:r w:rsidRPr="00AC7B67">
        <w:rPr>
          <w:rStyle w:val="underline"/>
          <w:highlight w:val="cyan"/>
        </w:rPr>
        <w:t xml:space="preserve"> a</w:t>
      </w:r>
      <w:r w:rsidRPr="00AC7B67">
        <w:rPr>
          <w:sz w:val="16"/>
        </w:rPr>
        <w:t xml:space="preserve"> speciﬁc sort of </w:t>
      </w:r>
      <w:r w:rsidRPr="00AC7B67">
        <w:rPr>
          <w:rStyle w:val="underline"/>
          <w:highlight w:val="cyan"/>
        </w:rPr>
        <w:t xml:space="preserve">experience that </w:t>
      </w:r>
      <w:r w:rsidRPr="00664FC1">
        <w:rPr>
          <w:rStyle w:val="Emphasis"/>
          <w:highlight w:val="cyan"/>
        </w:rPr>
        <w:t>encounters</w:t>
      </w:r>
      <w:r w:rsidRPr="00AC7B67">
        <w:rPr>
          <w:rStyle w:val="underline"/>
          <w:highlight w:val="cyan"/>
        </w:rPr>
        <w:t xml:space="preserve"> the </w:t>
      </w:r>
      <w:proofErr w:type="gramStart"/>
      <w:r w:rsidRPr="00AC7B67">
        <w:rPr>
          <w:rStyle w:val="underline"/>
          <w:highlight w:val="cyan"/>
        </w:rPr>
        <w:t>familiar</w:t>
      </w:r>
      <w:proofErr w:type="gramEnd"/>
      <w:r w:rsidRPr="00AC7B67">
        <w:rPr>
          <w:rStyle w:val="underline"/>
          <w:highlight w:val="cyan"/>
        </w:rPr>
        <w:t xml:space="preserve"> with the promise of  alternate forms of being.</w:t>
      </w:r>
      <w:r w:rsidRPr="00AC7B67">
        <w:rPr>
          <w:sz w:val="16"/>
        </w:rPr>
        <w:t xml:space="preserve"> This welcoming experience can take many  forms, </w:t>
      </w:r>
      <w:r w:rsidRPr="00AC7B67">
        <w:rPr>
          <w:rStyle w:val="underline"/>
          <w:highlight w:val="cyan"/>
        </w:rPr>
        <w:t>suggesting diverse genres</w:t>
      </w:r>
      <w:r w:rsidRPr="00AC7B67">
        <w:rPr>
          <w:sz w:val="16"/>
        </w:rPr>
        <w:t xml:space="preserve"> within wider grammars </w:t>
      </w:r>
      <w:r w:rsidRPr="00AC7B67">
        <w:rPr>
          <w:rStyle w:val="underline"/>
          <w:highlight w:val="cyan"/>
        </w:rPr>
        <w:t>of critique  that promise alternative – even inconceivable – possibilities from  within a given context</w:t>
      </w:r>
      <w:r w:rsidRPr="00AC7B67">
        <w:rPr>
          <w:sz w:val="16"/>
        </w:rPr>
        <w:t>. In one sense, critique could be considered as  </w:t>
      </w:r>
      <w:r w:rsidRPr="00AC7B67">
        <w:rPr>
          <w:rStyle w:val="underline"/>
          <w:highlight w:val="cyan"/>
        </w:rPr>
        <w:t>actively seeking to a</w:t>
      </w:r>
      <w:r w:rsidRPr="00AC7B67">
        <w:rPr>
          <w:highlight w:val="cyan"/>
          <w:u w:val="single"/>
        </w:rPr>
        <w:t>ﬃ</w:t>
      </w:r>
      <w:r w:rsidRPr="00AC7B67">
        <w:rPr>
          <w:rStyle w:val="underline"/>
          <w:highlight w:val="cyan"/>
        </w:rPr>
        <w:t>rm life forms not possible so long as familiar,</w:t>
      </w:r>
      <w:r w:rsidRPr="00AC7B67">
        <w:rPr>
          <w:sz w:val="16"/>
        </w:rPr>
        <w:t xml:space="preserve">  known, historical </w:t>
      </w:r>
      <w:r w:rsidRPr="00AC7B67">
        <w:rPr>
          <w:rStyle w:val="underline"/>
          <w:highlight w:val="cyan"/>
        </w:rPr>
        <w:t>horizons persist intact</w:t>
      </w:r>
      <w:r w:rsidRPr="00AC7B67">
        <w:rPr>
          <w:i/>
          <w:sz w:val="16"/>
        </w:rPr>
        <w:t xml:space="preserve">. Understanding the critic as  a host, and critique as allegorically related to the idea of hospitality,  suggests a way to move beyond </w:t>
      </w:r>
      <w:proofErr w:type="spellStart"/>
      <w:r w:rsidRPr="00AC7B67">
        <w:rPr>
          <w:i/>
          <w:sz w:val="16"/>
        </w:rPr>
        <w:t>judgemental</w:t>
      </w:r>
      <w:proofErr w:type="spellEnd"/>
      <w:r w:rsidRPr="00AC7B67">
        <w:rPr>
          <w:i/>
          <w:sz w:val="16"/>
        </w:rPr>
        <w:t xml:space="preserve"> </w:t>
      </w:r>
      <w:proofErr w:type="gramStart"/>
      <w:r w:rsidRPr="00AC7B67">
        <w:rPr>
          <w:i/>
          <w:sz w:val="16"/>
        </w:rPr>
        <w:t>grammars</w:t>
      </w:r>
      <w:proofErr w:type="gramEnd"/>
      <w:r w:rsidRPr="00AC7B67">
        <w:rPr>
          <w:i/>
          <w:sz w:val="16"/>
        </w:rPr>
        <w:t xml:space="preserve"> of critique </w:t>
      </w:r>
    </w:p>
    <w:p w14:paraId="6ADC409F" w14:textId="77777777" w:rsidR="00227D4C" w:rsidRDefault="00227D4C" w:rsidP="00227D4C">
      <w:pPr>
        <w:rPr>
          <w:sz w:val="14"/>
        </w:rPr>
      </w:pPr>
    </w:p>
    <w:p w14:paraId="1EA80D26" w14:textId="77777777" w:rsidR="00227D4C" w:rsidRDefault="00227D4C" w:rsidP="00227D4C">
      <w:pPr>
        <w:rPr>
          <w:sz w:val="14"/>
        </w:rPr>
      </w:pPr>
    </w:p>
    <w:p w14:paraId="300D282C" w14:textId="77777777" w:rsidR="00227D4C" w:rsidRPr="007D053B" w:rsidRDefault="00227D4C" w:rsidP="00227D4C">
      <w:pPr>
        <w:pStyle w:val="Heading4"/>
        <w:rPr>
          <w:rFonts w:cs="Helvetica"/>
        </w:rPr>
      </w:pPr>
      <w:r>
        <w:rPr>
          <w:rStyle w:val="Style13ptBold"/>
          <w:rFonts w:cs="Helvetica"/>
        </w:rPr>
        <w:t xml:space="preserve">The affirmative is a box of meaning created to be mined for its contents – an </w:t>
      </w:r>
      <w:r w:rsidRPr="003924E0">
        <w:rPr>
          <w:rStyle w:val="Style13ptBold"/>
          <w:rFonts w:cs="Helvetica"/>
          <w:u w:val="single"/>
        </w:rPr>
        <w:t>ossuary for thought</w:t>
      </w:r>
      <w:r>
        <w:rPr>
          <w:rStyle w:val="Style13ptBold"/>
          <w:rFonts w:cs="Helvetica"/>
        </w:rPr>
        <w:t xml:space="preserve"> and desire that stills the movement of thought and our </w:t>
      </w:r>
      <w:r w:rsidRPr="003924E0">
        <w:rPr>
          <w:rStyle w:val="Style13ptBold"/>
          <w:rFonts w:cs="Helvetica"/>
          <w:u w:val="single"/>
        </w:rPr>
        <w:t>encounter</w:t>
      </w:r>
      <w:r>
        <w:rPr>
          <w:rStyle w:val="Style13ptBold"/>
          <w:rFonts w:cs="Helvetica"/>
        </w:rPr>
        <w:t xml:space="preserve"> with the topic, sifting through the bones searching for meaning in each rib and knuckle – </w:t>
      </w:r>
      <w:r w:rsidRPr="003924E0">
        <w:rPr>
          <w:rStyle w:val="Style13ptBold"/>
          <w:rFonts w:cs="Helvetica"/>
          <w:u w:val="single"/>
        </w:rPr>
        <w:t>discernment</w:t>
      </w:r>
      <w:r>
        <w:rPr>
          <w:rStyle w:val="Style13ptBold"/>
          <w:rFonts w:cs="Helvetica"/>
        </w:rPr>
        <w:t xml:space="preserve"> instead seeps through the cracks, existing in the space </w:t>
      </w:r>
      <w:r>
        <w:rPr>
          <w:rStyle w:val="Style13ptBold"/>
          <w:rFonts w:cs="Helvetica"/>
          <w:i/>
          <w:iCs w:val="0"/>
        </w:rPr>
        <w:t>between</w:t>
      </w:r>
      <w:r>
        <w:rPr>
          <w:rStyle w:val="Style13ptBold"/>
          <w:rFonts w:cs="Helvetica"/>
        </w:rPr>
        <w:t xml:space="preserve"> texts, drawing monstrous lines to the Outside of thought.</w:t>
      </w:r>
    </w:p>
    <w:p w14:paraId="03CAF0C3" w14:textId="77777777" w:rsidR="00227D4C" w:rsidRPr="00005C21" w:rsidRDefault="00227D4C" w:rsidP="00227D4C">
      <w:pPr>
        <w:rPr>
          <w:rStyle w:val="Style13ptBold"/>
        </w:rPr>
      </w:pPr>
      <w:proofErr w:type="spellStart"/>
      <w:r w:rsidRPr="00005C21">
        <w:rPr>
          <w:rStyle w:val="Style13ptBold"/>
        </w:rPr>
        <w:t>MacLure</w:t>
      </w:r>
      <w:proofErr w:type="spellEnd"/>
      <w:r w:rsidRPr="00005C21">
        <w:rPr>
          <w:rStyle w:val="Style13ptBold"/>
        </w:rPr>
        <w:t xml:space="preserve"> 2023</w:t>
      </w:r>
    </w:p>
    <w:p w14:paraId="1B8314FA" w14:textId="77777777" w:rsidR="00227D4C" w:rsidRPr="00005C21" w:rsidRDefault="00227D4C" w:rsidP="00227D4C">
      <w:pPr>
        <w:rPr>
          <w:sz w:val="14"/>
          <w:szCs w:val="14"/>
        </w:rPr>
      </w:pPr>
      <w:r w:rsidRPr="00005C21">
        <w:rPr>
          <w:sz w:val="14"/>
          <w:szCs w:val="14"/>
        </w:rPr>
        <w:t>(Maggie, “</w:t>
      </w:r>
      <w:r w:rsidRPr="00005C21">
        <w:rPr>
          <w:i/>
          <w:iCs/>
          <w:sz w:val="14"/>
          <w:szCs w:val="14"/>
        </w:rPr>
        <w:t>Something comes through or it doesn’t”: intensive reading in post-qualitative inquiry</w:t>
      </w:r>
      <w:r w:rsidRPr="00005C21">
        <w:rPr>
          <w:sz w:val="14"/>
          <w:szCs w:val="14"/>
        </w:rPr>
        <w:t xml:space="preserve">, 8.17.2023, T&amp;F, </w:t>
      </w:r>
      <w:hyperlink r:id="rId7" w:anchor="abstract" w:history="1">
        <w:r w:rsidRPr="00005C21">
          <w:rPr>
            <w:rStyle w:val="Hyperlink"/>
            <w:sz w:val="14"/>
            <w:szCs w:val="14"/>
          </w:rPr>
          <w:t>https://www.tandfonline.com/doi/full/10.1080/09518398.2024.2342696#abstract</w:t>
        </w:r>
      </w:hyperlink>
      <w:r w:rsidRPr="00005C21">
        <w:rPr>
          <w:sz w:val="14"/>
          <w:szCs w:val="14"/>
        </w:rPr>
        <w:t xml:space="preserve">, [CL]) </w:t>
      </w:r>
    </w:p>
    <w:p w14:paraId="0EC86DC6" w14:textId="77777777" w:rsidR="00227D4C" w:rsidRPr="00005C21" w:rsidRDefault="00227D4C" w:rsidP="00227D4C">
      <w:pPr>
        <w:rPr>
          <w:sz w:val="16"/>
        </w:rPr>
      </w:pPr>
    </w:p>
    <w:p w14:paraId="3A280C30" w14:textId="77777777" w:rsidR="00227D4C" w:rsidRPr="00005C21" w:rsidRDefault="00227D4C" w:rsidP="00227D4C">
      <w:pPr>
        <w:rPr>
          <w:sz w:val="16"/>
        </w:rPr>
      </w:pPr>
      <w:r w:rsidRPr="00005C21">
        <w:rPr>
          <w:sz w:val="16"/>
        </w:rPr>
        <w:t xml:space="preserve">Introduction: intensive reading </w:t>
      </w:r>
      <w:r w:rsidRPr="002301F3">
        <w:rPr>
          <w:highlight w:val="cyan"/>
          <w:u w:val="single"/>
        </w:rPr>
        <w:t>The library is lifeless until we</w:t>
      </w:r>
      <w:r w:rsidRPr="00005C21">
        <w:rPr>
          <w:u w:val="single"/>
        </w:rPr>
        <w:t xml:space="preserve"> begin to </w:t>
      </w:r>
      <w:r w:rsidRPr="002301F3">
        <w:rPr>
          <w:highlight w:val="cyan"/>
          <w:u w:val="single"/>
        </w:rPr>
        <w:t>trace a path</w:t>
      </w:r>
      <w:r w:rsidRPr="00005C21">
        <w:rPr>
          <w:u w:val="single"/>
        </w:rPr>
        <w:t xml:space="preserve"> through it</w:t>
      </w:r>
      <w:r w:rsidRPr="00005C21">
        <w:rPr>
          <w:sz w:val="16"/>
        </w:rPr>
        <w:t xml:space="preserve">. As Aguirre (2002) points out, </w:t>
      </w:r>
      <w:r w:rsidRPr="00005C21">
        <w:rPr>
          <w:u w:val="single"/>
        </w:rPr>
        <w:t>even a library of all possible books</w:t>
      </w:r>
      <w:r w:rsidRPr="00005C21">
        <w:rPr>
          <w:sz w:val="16"/>
        </w:rPr>
        <w:t xml:space="preserve">, such as Borges’ Library of Babel, </w:t>
      </w:r>
      <w:r w:rsidRPr="00005C21">
        <w:rPr>
          <w:u w:val="single"/>
        </w:rPr>
        <w:t>actually yields nothing until a selection is made</w:t>
      </w:r>
      <w:r w:rsidRPr="00005C21">
        <w:rPr>
          <w:sz w:val="16"/>
        </w:rPr>
        <w:t xml:space="preserve">, according to our interests. </w:t>
      </w:r>
      <w:r w:rsidRPr="002301F3">
        <w:rPr>
          <w:rStyle w:val="Emphasis"/>
          <w:highlight w:val="cyan"/>
        </w:rPr>
        <w:t>The path carved by reading establishes a territory</w:t>
      </w:r>
      <w:r w:rsidRPr="002301F3">
        <w:rPr>
          <w:highlight w:val="cyan"/>
          <w:u w:val="single"/>
        </w:rPr>
        <w:t>. It animates thought through</w:t>
      </w:r>
      <w:r w:rsidRPr="00005C21">
        <w:rPr>
          <w:u w:val="single"/>
        </w:rPr>
        <w:t xml:space="preserve"> the </w:t>
      </w:r>
      <w:r w:rsidRPr="002301F3">
        <w:rPr>
          <w:highlight w:val="cyan"/>
          <w:u w:val="single"/>
        </w:rPr>
        <w:t>connections</w:t>
      </w:r>
      <w:r w:rsidRPr="00005C21">
        <w:rPr>
          <w:u w:val="single"/>
        </w:rPr>
        <w:t xml:space="preserve"> that it affords: </w:t>
      </w:r>
      <w:r w:rsidRPr="002301F3">
        <w:rPr>
          <w:highlight w:val="cyan"/>
          <w:u w:val="single"/>
        </w:rPr>
        <w:t>with other texts</w:t>
      </w:r>
      <w:r w:rsidRPr="00005C21">
        <w:rPr>
          <w:u w:val="single"/>
        </w:rPr>
        <w:t xml:space="preserve">, with </w:t>
      </w:r>
      <w:r w:rsidRPr="002301F3">
        <w:rPr>
          <w:highlight w:val="cyan"/>
          <w:u w:val="single"/>
        </w:rPr>
        <w:t>inchoate ideas,</w:t>
      </w:r>
      <w:r w:rsidRPr="00005C21">
        <w:rPr>
          <w:u w:val="single"/>
        </w:rPr>
        <w:t xml:space="preserve"> with </w:t>
      </w:r>
      <w:r w:rsidRPr="002301F3">
        <w:rPr>
          <w:highlight w:val="cyan"/>
          <w:u w:val="single"/>
        </w:rPr>
        <w:t>matter</w:t>
      </w:r>
      <w:r w:rsidRPr="00005C21">
        <w:rPr>
          <w:u w:val="single"/>
        </w:rPr>
        <w:t xml:space="preserve">, with </w:t>
      </w:r>
      <w:r w:rsidRPr="002301F3">
        <w:rPr>
          <w:highlight w:val="cyan"/>
          <w:u w:val="single"/>
        </w:rPr>
        <w:t>memories</w:t>
      </w:r>
      <w:r w:rsidRPr="002301F3">
        <w:rPr>
          <w:sz w:val="16"/>
          <w:highlight w:val="cyan"/>
        </w:rPr>
        <w:t>.</w:t>
      </w:r>
      <w:r w:rsidRPr="00005C21">
        <w:rPr>
          <w:sz w:val="16"/>
        </w:rPr>
        <w:t xml:space="preserve"> That is how reading has always seemed to work for me at any rate, in the research projects with which I have been involved. I give some examples below. I use “the library” throughout to refer to the uncharted totality of readable matter that is in principle available to a reader, albeit inertly until activated by interest and desire. This would include articles, reports and blogs as well as books, and indeed all manner of written genres and texts. </w:t>
      </w:r>
      <w:r w:rsidRPr="002301F3">
        <w:rPr>
          <w:highlight w:val="cyan"/>
          <w:u w:val="single"/>
        </w:rPr>
        <w:t>To read in this mode is to construct an assemblage</w:t>
      </w:r>
      <w:r w:rsidRPr="00005C21">
        <w:rPr>
          <w:sz w:val="16"/>
        </w:rPr>
        <w:t xml:space="preserve">. After Deleuze and </w:t>
      </w:r>
      <w:proofErr w:type="spellStart"/>
      <w:r w:rsidRPr="00005C21">
        <w:rPr>
          <w:sz w:val="16"/>
        </w:rPr>
        <w:t>Guattari</w:t>
      </w:r>
      <w:proofErr w:type="spellEnd"/>
      <w:r w:rsidRPr="00005C21">
        <w:rPr>
          <w:sz w:val="16"/>
        </w:rPr>
        <w:t xml:space="preserve"> (Citation1987), I understand an assemblage as </w:t>
      </w:r>
      <w:r w:rsidRPr="00005C21">
        <w:rPr>
          <w:u w:val="single"/>
        </w:rPr>
        <w:t>an arrangement</w:t>
      </w:r>
      <w:r w:rsidRPr="00005C21">
        <w:rPr>
          <w:sz w:val="16"/>
        </w:rPr>
        <w:t xml:space="preserve"> (</w:t>
      </w:r>
      <w:proofErr w:type="spellStart"/>
      <w:r w:rsidRPr="00005C21">
        <w:rPr>
          <w:sz w:val="16"/>
        </w:rPr>
        <w:t>agencement</w:t>
      </w:r>
      <w:proofErr w:type="spellEnd"/>
      <w:r w:rsidRPr="00005C21">
        <w:rPr>
          <w:sz w:val="16"/>
        </w:rPr>
        <w:t xml:space="preserve">) </w:t>
      </w:r>
      <w:r w:rsidRPr="00005C21">
        <w:rPr>
          <w:u w:val="single"/>
        </w:rPr>
        <w:t xml:space="preserve">of heterogeneous elements formed by acting on material, semiotic and social flows. Assemblages flout the conventional “tripartite division” between reality, representation and subjectivity, </w:t>
      </w:r>
      <w:r w:rsidRPr="002301F3">
        <w:rPr>
          <w:highlight w:val="cyan"/>
          <w:u w:val="single"/>
        </w:rPr>
        <w:t>making unlikely connections</w:t>
      </w:r>
      <w:r w:rsidRPr="00005C21">
        <w:rPr>
          <w:u w:val="single"/>
        </w:rPr>
        <w:t xml:space="preserve"> across these orders</w:t>
      </w:r>
      <w:r w:rsidRPr="00005C21">
        <w:rPr>
          <w:sz w:val="16"/>
        </w:rPr>
        <w:t xml:space="preserve">. In other words, </w:t>
      </w:r>
      <w:r w:rsidRPr="00005C21">
        <w:rPr>
          <w:u w:val="single"/>
        </w:rPr>
        <w:t xml:space="preserve">assemblages </w:t>
      </w:r>
      <w:r w:rsidRPr="002301F3">
        <w:rPr>
          <w:highlight w:val="cyan"/>
          <w:u w:val="single"/>
        </w:rPr>
        <w:t>bring disparate things into unpredictable relation</w:t>
      </w:r>
      <w:r w:rsidRPr="00005C21">
        <w:rPr>
          <w:sz w:val="16"/>
        </w:rPr>
        <w:t xml:space="preserve">—things that would have nothing to do with one another within the orderly hierarchies of representation, where things consort according to their similarities, rather than their differences. Assemblages are thus </w:t>
      </w:r>
      <w:r w:rsidRPr="00005C21">
        <w:rPr>
          <w:u w:val="single"/>
        </w:rPr>
        <w:t xml:space="preserve">constructions </w:t>
      </w:r>
      <w:r w:rsidRPr="00005C21">
        <w:rPr>
          <w:sz w:val="16"/>
        </w:rPr>
        <w:t xml:space="preserve">(Buchanan, Citation2015), </w:t>
      </w:r>
      <w:r w:rsidRPr="00005C21">
        <w:rPr>
          <w:u w:val="single"/>
        </w:rPr>
        <w:t>through which desire flows.</w:t>
      </w:r>
      <w:r w:rsidRPr="00005C21">
        <w:rPr>
          <w:sz w:val="16"/>
        </w:rPr>
        <w:t xml:space="preserve"> </w:t>
      </w:r>
      <w:proofErr w:type="gramStart"/>
      <w:r w:rsidRPr="00005C21">
        <w:rPr>
          <w:sz w:val="16"/>
        </w:rPr>
        <w:t>Indeed</w:t>
      </w:r>
      <w:proofErr w:type="gramEnd"/>
      <w:r w:rsidRPr="00005C21">
        <w:rPr>
          <w:sz w:val="16"/>
        </w:rPr>
        <w:t xml:space="preserve"> that is what desire is, according to Deleuze: a matter of constructing an assemblage or a territory. He gives an example from an exchange between Jung and Freud, in which Jung related a dream of walking through an ossuary. While Freud insistently focuses on what a single bone would “mean” within the Oedipal logic of analysis, </w:t>
      </w:r>
      <w:r w:rsidRPr="00005C21">
        <w:rPr>
          <w:u w:val="single"/>
        </w:rPr>
        <w:t>Jung insists on the significance of the ossuary as a multiplicity, through which desire flows.</w:t>
      </w:r>
      <w:r w:rsidRPr="00005C21">
        <w:rPr>
          <w:sz w:val="16"/>
        </w:rPr>
        <w:t xml:space="preserve"> The real question, Deleuze asserts, is this: “</w:t>
      </w:r>
      <w:r w:rsidRPr="002301F3">
        <w:rPr>
          <w:rStyle w:val="Emphasis"/>
          <w:highlight w:val="cyan"/>
        </w:rPr>
        <w:t>Where does my desire pass among these thousand cracks, these thousand bones?</w:t>
      </w:r>
      <w:r w:rsidRPr="00005C21">
        <w:rPr>
          <w:sz w:val="16"/>
        </w:rPr>
        <w:t xml:space="preserve">” (Deleuze, Citation1996; emphasis added). </w:t>
      </w:r>
      <w:r w:rsidRPr="002301F3">
        <w:rPr>
          <w:highlight w:val="cyan"/>
          <w:u w:val="single"/>
        </w:rPr>
        <w:t>The path</w:t>
      </w:r>
      <w:r w:rsidRPr="00005C21">
        <w:rPr>
          <w:sz w:val="16"/>
        </w:rPr>
        <w:t xml:space="preserve"> that is carved </w:t>
      </w:r>
      <w:r w:rsidRPr="002301F3">
        <w:rPr>
          <w:highlight w:val="cyan"/>
          <w:u w:val="single"/>
        </w:rPr>
        <w:t>through the library in reading for research can be understood</w:t>
      </w:r>
      <w:r w:rsidRPr="00005C21">
        <w:rPr>
          <w:sz w:val="16"/>
        </w:rPr>
        <w:t xml:space="preserve">, I think, in similar terms: </w:t>
      </w:r>
      <w:r w:rsidRPr="002301F3">
        <w:rPr>
          <w:rStyle w:val="Emphasis"/>
          <w:highlight w:val="cyan"/>
        </w:rPr>
        <w:t>as a passage among a thousand possible cracks, a thousand books.</w:t>
      </w:r>
      <w:r w:rsidRPr="002301F3">
        <w:rPr>
          <w:sz w:val="16"/>
          <w:highlight w:val="cyan"/>
        </w:rPr>
        <w:t xml:space="preserve"> </w:t>
      </w:r>
      <w:r w:rsidRPr="002301F3">
        <w:rPr>
          <w:highlight w:val="cyan"/>
          <w:u w:val="single"/>
        </w:rPr>
        <w:t>Each</w:t>
      </w:r>
      <w:r w:rsidRPr="00005C21">
        <w:rPr>
          <w:u w:val="single"/>
        </w:rPr>
        <w:t xml:space="preserve"> person’s </w:t>
      </w:r>
      <w:r w:rsidRPr="002301F3">
        <w:rPr>
          <w:highlight w:val="cyan"/>
          <w:u w:val="single"/>
        </w:rPr>
        <w:t>passage, and the assemblage</w:t>
      </w:r>
      <w:r w:rsidRPr="00005C21">
        <w:rPr>
          <w:u w:val="single"/>
        </w:rPr>
        <w:t xml:space="preserve"> that is </w:t>
      </w:r>
      <w:r w:rsidRPr="002301F3">
        <w:rPr>
          <w:highlight w:val="cyan"/>
          <w:u w:val="single"/>
        </w:rPr>
        <w:t>formed, will be distinct</w:t>
      </w:r>
      <w:r w:rsidRPr="00005C21">
        <w:rPr>
          <w:u w:val="single"/>
        </w:rPr>
        <w:t>, since each embarks from the midst of some existing assemblage</w:t>
      </w:r>
      <w:r w:rsidRPr="00005C21">
        <w:rPr>
          <w:sz w:val="16"/>
        </w:rPr>
        <w:t xml:space="preserve">. Each path is a necessary path: only this route, and these connections will have transpired. But we cannot entirely predict or control the path, and we never simply choose it: as I discuss further below, the Deleuzian adventure of reading, like that of thinking, relies on the conjoint operation of necessity and chance if it is to produce something new. Deleuze (Citation1995) contrasts reading as, and from within, an assemblage with </w:t>
      </w:r>
      <w:r w:rsidRPr="00005C21">
        <w:rPr>
          <w:u w:val="single"/>
        </w:rPr>
        <w:t xml:space="preserve">the more </w:t>
      </w:r>
      <w:r w:rsidRPr="002301F3">
        <w:rPr>
          <w:highlight w:val="cyan"/>
          <w:u w:val="single"/>
        </w:rPr>
        <w:t>conventional</w:t>
      </w:r>
      <w:r w:rsidRPr="00005C21">
        <w:rPr>
          <w:u w:val="single"/>
        </w:rPr>
        <w:t xml:space="preserve"> mode of </w:t>
      </w:r>
      <w:r w:rsidRPr="002301F3">
        <w:rPr>
          <w:highlight w:val="cyan"/>
          <w:u w:val="single"/>
        </w:rPr>
        <w:t>reading</w:t>
      </w:r>
      <w:r w:rsidRPr="00005C21">
        <w:rPr>
          <w:sz w:val="16"/>
        </w:rPr>
        <w:t xml:space="preserve"> that </w:t>
      </w:r>
      <w:r w:rsidRPr="002301F3">
        <w:rPr>
          <w:rStyle w:val="Emphasis"/>
          <w:highlight w:val="cyan"/>
        </w:rPr>
        <w:t>treats the book as a box, to be mined for its contents or meaning</w:t>
      </w:r>
      <w:r w:rsidRPr="00005C21">
        <w:rPr>
          <w:sz w:val="16"/>
        </w:rPr>
        <w:t xml:space="preserve">. In this latter mode </w:t>
      </w:r>
      <w:r w:rsidRPr="002301F3">
        <w:rPr>
          <w:highlight w:val="cyan"/>
          <w:u w:val="single"/>
        </w:rPr>
        <w:t>one reads, and then casts around for ways of connecting the fruits of this reading to a world that seems to lie outside</w:t>
      </w:r>
      <w:r w:rsidRPr="002301F3">
        <w:rPr>
          <w:sz w:val="16"/>
          <w:highlight w:val="cyan"/>
        </w:rPr>
        <w:t xml:space="preserve">. </w:t>
      </w:r>
      <w:r w:rsidRPr="002301F3">
        <w:rPr>
          <w:rStyle w:val="Emphasis"/>
          <w:highlight w:val="cyan"/>
        </w:rPr>
        <w:t>Deleuze proposes another mode of reading in which the book is a little cog or “non-signifying machine</w:t>
      </w:r>
      <w:r w:rsidRPr="00005C21">
        <w:rPr>
          <w:sz w:val="16"/>
        </w:rPr>
        <w:t xml:space="preserve">” in a much more intricate extra-textual machinery. </w:t>
      </w:r>
      <w:r w:rsidRPr="002301F3">
        <w:rPr>
          <w:highlight w:val="cyan"/>
          <w:u w:val="single"/>
        </w:rPr>
        <w:t>Reading in this mode does not mirror or</w:t>
      </w:r>
      <w:r w:rsidRPr="00005C21">
        <w:rPr>
          <w:u w:val="single"/>
        </w:rPr>
        <w:t xml:space="preserve"> indirectly </w:t>
      </w:r>
      <w:r w:rsidRPr="002301F3">
        <w:rPr>
          <w:highlight w:val="cyan"/>
          <w:u w:val="single"/>
        </w:rPr>
        <w:t>represent</w:t>
      </w:r>
      <w:r w:rsidRPr="00005C21">
        <w:rPr>
          <w:u w:val="single"/>
        </w:rPr>
        <w:t xml:space="preserve"> an external reality </w:t>
      </w:r>
      <w:r w:rsidRPr="002301F3">
        <w:rPr>
          <w:highlight w:val="cyan"/>
          <w:u w:val="single"/>
        </w:rPr>
        <w:t>but seeks direct contact with the unrepresentable “Outside”</w:t>
      </w:r>
      <w:r w:rsidRPr="00005C21">
        <w:rPr>
          <w:u w:val="single"/>
        </w:rPr>
        <w:t>. What matters is not what the book means, but whether and how it works.</w:t>
      </w:r>
      <w:r w:rsidRPr="00005C21">
        <w:rPr>
          <w:sz w:val="16"/>
        </w:rPr>
        <w:t xml:space="preserve"> </w:t>
      </w:r>
      <w:r w:rsidRPr="002301F3">
        <w:rPr>
          <w:rStyle w:val="Emphasis"/>
          <w:highlight w:val="cyan"/>
        </w:rPr>
        <w:t>“[S]</w:t>
      </w:r>
      <w:proofErr w:type="spellStart"/>
      <w:r w:rsidRPr="002301F3">
        <w:rPr>
          <w:rStyle w:val="Emphasis"/>
          <w:highlight w:val="cyan"/>
        </w:rPr>
        <w:t>omething</w:t>
      </w:r>
      <w:proofErr w:type="spellEnd"/>
      <w:r w:rsidRPr="002301F3">
        <w:rPr>
          <w:rStyle w:val="Emphasis"/>
          <w:highlight w:val="cyan"/>
        </w:rPr>
        <w:t xml:space="preserve"> comes through or it doesn’t. There’s nothing to explain, nothing to understand, nothing to interpret. It’s like plugging in to an electric circuit</w:t>
      </w:r>
      <w:r w:rsidRPr="00005C21">
        <w:rPr>
          <w:rStyle w:val="Emphasis"/>
        </w:rPr>
        <w:t>”</w:t>
      </w:r>
      <w:r w:rsidRPr="00005C21">
        <w:rPr>
          <w:sz w:val="16"/>
        </w:rPr>
        <w:t xml:space="preserve"> (p. 8).Footnote1 Deleuze calls this mode of reading intensive. He goes on to </w:t>
      </w:r>
      <w:proofErr w:type="spellStart"/>
      <w:r w:rsidRPr="00005C21">
        <w:rPr>
          <w:sz w:val="16"/>
        </w:rPr>
        <w:t>characterise</w:t>
      </w:r>
      <w:proofErr w:type="spellEnd"/>
      <w:r w:rsidRPr="00005C21">
        <w:rPr>
          <w:sz w:val="16"/>
        </w:rPr>
        <w:t xml:space="preserve"> it in these terms: </w:t>
      </w:r>
      <w:r w:rsidRPr="00005C21">
        <w:rPr>
          <w:u w:val="single"/>
        </w:rPr>
        <w:t>This intensive way of reading, in contact with what’s outside the book, as a flow meeting other flows, one machine among others, as a series of experiments</w:t>
      </w:r>
      <w:r w:rsidRPr="00005C21">
        <w:rPr>
          <w:sz w:val="16"/>
        </w:rPr>
        <w:t xml:space="preserve"> for each reader in the midst of events that have nothing to do with books, as tearing the book into pieces, getting it to interact with other things, absolutely anything… is reading with love. (Deleuze, Citation1995, pp. 8–9) To read intensively is, by this account, to enter a turbulence of flows. It is immanent (undertaken in the midst of events) and experimental. </w:t>
      </w:r>
      <w:r w:rsidRPr="00005C21">
        <w:rPr>
          <w:u w:val="single"/>
        </w:rPr>
        <w:t xml:space="preserve">It also involves a certain violence: </w:t>
      </w:r>
      <w:r w:rsidRPr="002301F3">
        <w:rPr>
          <w:rStyle w:val="Emphasis"/>
          <w:highlight w:val="cyan"/>
        </w:rPr>
        <w:t>the book must be torn to pieces before it can be pressed into unholy alliance with the heterogeneous extra-textual components that co-compose the assemblage</w:t>
      </w:r>
      <w:r w:rsidRPr="00005C21">
        <w:rPr>
          <w:sz w:val="16"/>
        </w:rPr>
        <w:t xml:space="preserve">. </w:t>
      </w:r>
      <w:proofErr w:type="spellStart"/>
      <w:r w:rsidRPr="00005C21">
        <w:rPr>
          <w:sz w:val="16"/>
        </w:rPr>
        <w:t>Lecercle</w:t>
      </w:r>
      <w:proofErr w:type="spellEnd"/>
      <w:r w:rsidRPr="00005C21">
        <w:rPr>
          <w:sz w:val="16"/>
        </w:rPr>
        <w:t xml:space="preserve"> (Citation2010) calls it “strong reading”, which does not aim to produce an interpretation, but is rather “</w:t>
      </w:r>
      <w:r w:rsidRPr="002301F3">
        <w:rPr>
          <w:rStyle w:val="Emphasis"/>
          <w:highlight w:val="cyan"/>
        </w:rPr>
        <w:t>a form of interference, an intervention, a forcing of the text”</w:t>
      </w:r>
      <w:r w:rsidRPr="00005C21">
        <w:rPr>
          <w:sz w:val="16"/>
        </w:rPr>
        <w:t xml:space="preserve"> (p. 61). A certain violence is necessary, Deleuze has frequently argued (e.g. 2000), to force us to think. </w:t>
      </w:r>
      <w:r w:rsidRPr="002301F3">
        <w:rPr>
          <w:rStyle w:val="Emphasis"/>
          <w:highlight w:val="cyan"/>
        </w:rPr>
        <w:t>An affective shock is needed to jolt thought out of the banal structures of common-sense and allow it to participate in new possibilities of life</w:t>
      </w:r>
      <w:r w:rsidRPr="00005C21">
        <w:rPr>
          <w:sz w:val="16"/>
        </w:rPr>
        <w:t xml:space="preserve">. Deleuze (Citation1995) concludes the quoted sentence above, perhaps surprisingly, with the pronouncement that intensive reading is nonetheless “reading with love” (p. 9). </w:t>
      </w:r>
      <w:r w:rsidRPr="002301F3">
        <w:rPr>
          <w:highlight w:val="cyan"/>
          <w:u w:val="single"/>
        </w:rPr>
        <w:t>Intensive reading is</w:t>
      </w:r>
      <w:r w:rsidRPr="00005C21">
        <w:rPr>
          <w:u w:val="single"/>
        </w:rPr>
        <w:t xml:space="preserve"> in thrall to the text that it also assails, </w:t>
      </w:r>
      <w:r w:rsidRPr="002301F3">
        <w:rPr>
          <w:rStyle w:val="Emphasis"/>
          <w:highlight w:val="cyan"/>
        </w:rPr>
        <w:t>producing a “monstrous” child that nevertheless remains the offspring of the original author</w:t>
      </w:r>
      <w:r w:rsidRPr="00005C21">
        <w:rPr>
          <w:sz w:val="16"/>
        </w:rPr>
        <w:t xml:space="preserve"> (p. 6).Footnote2 </w:t>
      </w:r>
      <w:r w:rsidRPr="00005C21">
        <w:rPr>
          <w:u w:val="single"/>
        </w:rPr>
        <w:t xml:space="preserve">Intensive reading is </w:t>
      </w:r>
      <w:r w:rsidRPr="002301F3">
        <w:rPr>
          <w:highlight w:val="cyan"/>
          <w:u w:val="single"/>
        </w:rPr>
        <w:t>not</w:t>
      </w:r>
      <w:r w:rsidRPr="00005C21">
        <w:rPr>
          <w:u w:val="single"/>
        </w:rPr>
        <w:t xml:space="preserve"> therefore a </w:t>
      </w:r>
      <w:r w:rsidRPr="002301F3">
        <w:rPr>
          <w:highlight w:val="cyan"/>
          <w:u w:val="single"/>
        </w:rPr>
        <w:t xml:space="preserve">matter of unconstrained or unmotivated “play” with a text, allowing it to mean whatever one chooses. It is inextricably entangled in the text itself, </w:t>
      </w:r>
      <w:r w:rsidRPr="002301F3">
        <w:rPr>
          <w:rStyle w:val="Emphasis"/>
          <w:highlight w:val="cyan"/>
        </w:rPr>
        <w:t>to allow that which cannot be directly represented to “come through” in the affective encounter of reading</w:t>
      </w:r>
      <w:r w:rsidRPr="002301F3">
        <w:rPr>
          <w:sz w:val="16"/>
          <w:highlight w:val="cyan"/>
        </w:rPr>
        <w:t>.</w:t>
      </w:r>
    </w:p>
    <w:p w14:paraId="2D685D50" w14:textId="77777777" w:rsidR="00227D4C" w:rsidRDefault="00227D4C" w:rsidP="00227D4C">
      <w:pPr>
        <w:rPr>
          <w:sz w:val="14"/>
        </w:rPr>
      </w:pPr>
    </w:p>
    <w:p w14:paraId="17D091AB" w14:textId="77777777" w:rsidR="00227D4C" w:rsidRDefault="00227D4C" w:rsidP="00227D4C">
      <w:pPr>
        <w:rPr>
          <w:sz w:val="14"/>
        </w:rPr>
      </w:pPr>
    </w:p>
    <w:p w14:paraId="37710B2A" w14:textId="77777777" w:rsidR="00227D4C" w:rsidRDefault="00227D4C" w:rsidP="00227D4C">
      <w:pPr>
        <w:pStyle w:val="Heading4"/>
      </w:pPr>
      <w:r>
        <w:t xml:space="preserve">Divide the 1AC into 2 piles. </w:t>
      </w:r>
    </w:p>
    <w:p w14:paraId="06C60D06" w14:textId="77777777" w:rsidR="00227D4C" w:rsidRPr="00D17593" w:rsidRDefault="00227D4C" w:rsidP="00227D4C"/>
    <w:p w14:paraId="76EE4C95" w14:textId="77777777" w:rsidR="00227D4C" w:rsidRDefault="00227D4C" w:rsidP="00227D4C">
      <w:pPr>
        <w:pStyle w:val="Heading4"/>
      </w:pPr>
      <w:r>
        <w:t xml:space="preserve">Welcome the 1AC’s immobile intensities, the glowing potential and Wonder of the not-yet that it contains, and the text objects it gathers. </w:t>
      </w:r>
    </w:p>
    <w:p w14:paraId="2EFCF32E" w14:textId="77777777" w:rsidR="00227D4C" w:rsidRPr="00D17593" w:rsidRDefault="00227D4C" w:rsidP="00227D4C"/>
    <w:p w14:paraId="3909F9B6" w14:textId="77777777" w:rsidR="00227D4C" w:rsidRDefault="00227D4C" w:rsidP="00227D4C">
      <w:pPr>
        <w:pStyle w:val="Heading4"/>
      </w:pPr>
      <w:r>
        <w:t xml:space="preserve">Set aside their grammar of judgment which carves a linear path through the library. </w:t>
      </w:r>
    </w:p>
    <w:p w14:paraId="4EBD9854" w14:textId="77777777" w:rsidR="00227D4C" w:rsidRDefault="00227D4C" w:rsidP="00227D4C"/>
    <w:p w14:paraId="5A89A6DB" w14:textId="77777777" w:rsidR="00227D4C" w:rsidRPr="00275CD1" w:rsidRDefault="00227D4C" w:rsidP="00227D4C">
      <w:pPr>
        <w:pStyle w:val="Heading4"/>
      </w:pPr>
      <w:r>
        <w:t xml:space="preserve">This form of </w:t>
      </w:r>
      <w:r w:rsidRPr="007645DD">
        <w:rPr>
          <w:u w:val="single"/>
        </w:rPr>
        <w:t>errant reading</w:t>
      </w:r>
      <w:r>
        <w:t xml:space="preserve">, which wanders off into the text and flows between its bones, connects the 1AC back to the very ground of thought from which it is alienated – a fragmentation of thought through </w:t>
      </w:r>
      <w:r w:rsidRPr="007645DD">
        <w:rPr>
          <w:u w:val="single"/>
        </w:rPr>
        <w:t>discernment</w:t>
      </w:r>
      <w:r w:rsidRPr="007645DD">
        <w:t xml:space="preserve"> </w:t>
      </w:r>
      <w:r>
        <w:t xml:space="preserve">that </w:t>
      </w:r>
      <w:r w:rsidRPr="007645DD">
        <w:rPr>
          <w:u w:val="single"/>
        </w:rPr>
        <w:t>suspends</w:t>
      </w:r>
      <w:r>
        <w:t xml:space="preserve"> the 1AC’s grammar of judgment and lights up new, errant paths through the library</w:t>
      </w:r>
    </w:p>
    <w:p w14:paraId="6DD2FF51" w14:textId="77777777" w:rsidR="00227D4C" w:rsidRPr="00005C21" w:rsidRDefault="00227D4C" w:rsidP="00227D4C">
      <w:pPr>
        <w:rPr>
          <w:rStyle w:val="Style13ptBold"/>
        </w:rPr>
      </w:pPr>
      <w:proofErr w:type="spellStart"/>
      <w:r w:rsidRPr="00005C21">
        <w:rPr>
          <w:rStyle w:val="Style13ptBold"/>
        </w:rPr>
        <w:t>MacLure</w:t>
      </w:r>
      <w:proofErr w:type="spellEnd"/>
      <w:r w:rsidRPr="00005C21">
        <w:rPr>
          <w:rStyle w:val="Style13ptBold"/>
        </w:rPr>
        <w:t xml:space="preserve"> 2023</w:t>
      </w:r>
    </w:p>
    <w:p w14:paraId="5299A582" w14:textId="77777777" w:rsidR="00227D4C" w:rsidRPr="00005C21" w:rsidRDefault="00227D4C" w:rsidP="00227D4C">
      <w:pPr>
        <w:rPr>
          <w:sz w:val="14"/>
          <w:szCs w:val="14"/>
        </w:rPr>
      </w:pPr>
      <w:r w:rsidRPr="00005C21">
        <w:rPr>
          <w:sz w:val="14"/>
          <w:szCs w:val="14"/>
        </w:rPr>
        <w:t>(Maggie, “</w:t>
      </w:r>
      <w:r w:rsidRPr="00005C21">
        <w:rPr>
          <w:i/>
          <w:iCs/>
          <w:sz w:val="14"/>
          <w:szCs w:val="14"/>
        </w:rPr>
        <w:t>Something comes through or it doesn’t”: intensive reading in post-qualitative inquiry</w:t>
      </w:r>
      <w:r w:rsidRPr="00005C21">
        <w:rPr>
          <w:sz w:val="14"/>
          <w:szCs w:val="14"/>
        </w:rPr>
        <w:t xml:space="preserve">, 8.17.2023, T&amp;F, </w:t>
      </w:r>
      <w:hyperlink r:id="rId8" w:anchor="abstract" w:history="1">
        <w:r w:rsidRPr="00005C21">
          <w:rPr>
            <w:rStyle w:val="Hyperlink"/>
            <w:sz w:val="14"/>
            <w:szCs w:val="14"/>
          </w:rPr>
          <w:t>https://www.tandfonline.com/doi/full/10.1080/09518398.2024.2342696#abstract</w:t>
        </w:r>
      </w:hyperlink>
      <w:r w:rsidRPr="00005C21">
        <w:rPr>
          <w:sz w:val="14"/>
          <w:szCs w:val="14"/>
        </w:rPr>
        <w:t xml:space="preserve">, [CL]) </w:t>
      </w:r>
    </w:p>
    <w:p w14:paraId="6B6F5965" w14:textId="77777777" w:rsidR="00227D4C" w:rsidRPr="00005C21" w:rsidRDefault="00227D4C" w:rsidP="00227D4C">
      <w:pPr>
        <w:rPr>
          <w:sz w:val="14"/>
        </w:rPr>
      </w:pPr>
    </w:p>
    <w:p w14:paraId="29C56A7C" w14:textId="77777777" w:rsidR="00227D4C" w:rsidRPr="00005C21" w:rsidRDefault="00227D4C" w:rsidP="00227D4C">
      <w:pPr>
        <w:rPr>
          <w:sz w:val="14"/>
        </w:rPr>
      </w:pPr>
      <w:r w:rsidRPr="0024279F">
        <w:rPr>
          <w:rStyle w:val="Emphasis"/>
          <w:highlight w:val="cyan"/>
        </w:rPr>
        <w:t>I feel no need to move</w:t>
      </w:r>
      <w:r w:rsidRPr="0024279F">
        <w:rPr>
          <w:highlight w:val="cyan"/>
          <w:u w:val="single"/>
        </w:rPr>
        <w:t>. All the intensities that I have are immobile</w:t>
      </w:r>
      <w:r w:rsidRPr="00005C21">
        <w:rPr>
          <w:u w:val="single"/>
        </w:rPr>
        <w:t xml:space="preserve"> intensities</w:t>
      </w:r>
      <w:r w:rsidRPr="00005C21">
        <w:rPr>
          <w:sz w:val="14"/>
        </w:rPr>
        <w:t xml:space="preserve">. Intensities distribute themselves in space or in other systems that aren’t necessarily in exterior spaces. I can assure you that when I read a book that I admire, that I find beautiful, or when I hear music that I consider beautiful, I really get the feeling of passing into such states. (Deleuze, Citation1996) Still, I am not sure how successful “The Gothic Child” was as a working “machine.” It was intended to be used as a pedagogic device as well as a methodological experiment. Students and researchers were invited to add text or image to the cabinet—to plug it into their own concerns and vice versa. That seemed to work reasonably well, in generating some interesting discussions around touch and children. But by the time the “items” in the textual cabinet had been arranged on the journal page, the felt sense of vertigo and weird connections had dissipated somewhat, and the juxtapositions looked somewhat clunky on the printed page. It was impossible to invoke, simply by arranging textual and visual items on a page, the unrepresentable, and sometimes unbearable, intensities generated by reading in the midst of the research assemblage. </w:t>
      </w:r>
      <w:proofErr w:type="gramStart"/>
      <w:r w:rsidRPr="00005C21">
        <w:rPr>
          <w:sz w:val="14"/>
        </w:rPr>
        <w:t>The jump For</w:t>
      </w:r>
      <w:proofErr w:type="gramEnd"/>
      <w:r w:rsidRPr="00005C21">
        <w:rPr>
          <w:sz w:val="14"/>
        </w:rPr>
        <w:t xml:space="preserve"> me at least, </w:t>
      </w:r>
      <w:r w:rsidRPr="00005C21">
        <w:rPr>
          <w:u w:val="single"/>
        </w:rPr>
        <w:t>there comes a point in the research</w:t>
      </w:r>
      <w:r w:rsidRPr="00005C21">
        <w:rPr>
          <w:sz w:val="14"/>
        </w:rPr>
        <w:t xml:space="preserve">, and in the writing of it, </w:t>
      </w:r>
      <w:r w:rsidRPr="00005C21">
        <w:rPr>
          <w:u w:val="single"/>
        </w:rPr>
        <w:t>where the reading, writing, thinking and seeing do not really feel like distinct activities or modes.</w:t>
      </w:r>
      <w:r w:rsidRPr="00005C21">
        <w:rPr>
          <w:sz w:val="14"/>
        </w:rPr>
        <w:t xml:space="preserve"> They connect and bounce off one another in ways that seem indifferent to their inherent differences. That is, of course, the nature of the assemblage. At those points in the research process </w:t>
      </w:r>
      <w:r w:rsidRPr="0024279F">
        <w:rPr>
          <w:highlight w:val="cyan"/>
          <w:u w:val="single"/>
        </w:rPr>
        <w:t>the reading does not really know where it is going</w:t>
      </w:r>
      <w:r w:rsidRPr="00005C21">
        <w:rPr>
          <w:sz w:val="14"/>
        </w:rPr>
        <w:t xml:space="preserve">, although it always feels as if it is going somewhere. </w:t>
      </w:r>
      <w:proofErr w:type="gramStart"/>
      <w:r w:rsidRPr="00005C21">
        <w:rPr>
          <w:sz w:val="14"/>
        </w:rPr>
        <w:t>So</w:t>
      </w:r>
      <w:proofErr w:type="gramEnd"/>
      <w:r w:rsidRPr="00005C21">
        <w:rPr>
          <w:sz w:val="14"/>
        </w:rPr>
        <w:t xml:space="preserve"> although I have referred copiously in this article to </w:t>
      </w:r>
      <w:r w:rsidRPr="0024279F">
        <w:rPr>
          <w:highlight w:val="cyan"/>
          <w:u w:val="single"/>
        </w:rPr>
        <w:t>the “path” through the library</w:t>
      </w:r>
      <w:r w:rsidRPr="00005C21">
        <w:rPr>
          <w:sz w:val="14"/>
        </w:rPr>
        <w:t xml:space="preserve">, the path </w:t>
      </w:r>
      <w:r w:rsidRPr="0024279F">
        <w:rPr>
          <w:highlight w:val="cyan"/>
          <w:u w:val="single"/>
        </w:rPr>
        <w:t xml:space="preserve">is neither linear nor continuous, but is rather composed of those transversal, intensive jumps </w:t>
      </w:r>
      <w:r w:rsidRPr="0024279F">
        <w:rPr>
          <w:u w:val="single"/>
        </w:rPr>
        <w:t>across difference</w:t>
      </w:r>
      <w:r w:rsidRPr="00005C21">
        <w:rPr>
          <w:u w:val="single"/>
        </w:rPr>
        <w:t xml:space="preserve"> that are characteristic of immanent thought</w:t>
      </w:r>
      <w:r w:rsidRPr="00005C21">
        <w:rPr>
          <w:sz w:val="14"/>
        </w:rPr>
        <w:t xml:space="preserve"> (Deleuze, Citation2000). Such jumps, Isabelle Stengers (Citation2014) notes, demand a certain trust in the jumper—a faith that some kind of ground will rise up to meet one’s feet. But she also asserts that a landing is guaranteed since one never entirely leaves the ground in the first place. Reading Whitehead alongside Deleuze, </w:t>
      </w:r>
      <w:proofErr w:type="spellStart"/>
      <w:r w:rsidRPr="00005C21">
        <w:rPr>
          <w:sz w:val="14"/>
        </w:rPr>
        <w:t>Stengers</w:t>
      </w:r>
      <w:proofErr w:type="spellEnd"/>
      <w:r w:rsidRPr="00005C21">
        <w:rPr>
          <w:sz w:val="14"/>
        </w:rPr>
        <w:t xml:space="preserve"> </w:t>
      </w:r>
      <w:proofErr w:type="spellStart"/>
      <w:r w:rsidRPr="00005C21">
        <w:rPr>
          <w:sz w:val="14"/>
        </w:rPr>
        <w:t>summarises</w:t>
      </w:r>
      <w:proofErr w:type="spellEnd"/>
      <w:r w:rsidRPr="00005C21">
        <w:rPr>
          <w:sz w:val="14"/>
        </w:rPr>
        <w:t xml:space="preserve"> what both philosophers knew: that </w:t>
      </w:r>
      <w:r w:rsidRPr="0024279F">
        <w:rPr>
          <w:rStyle w:val="Emphasis"/>
          <w:highlight w:val="cyan"/>
        </w:rPr>
        <w:t>the jump</w:t>
      </w:r>
      <w:r w:rsidRPr="00005C21">
        <w:rPr>
          <w:sz w:val="14"/>
        </w:rPr>
        <w:t xml:space="preserve"> is not only toward, that it </w:t>
      </w:r>
      <w:r w:rsidRPr="0024279F">
        <w:rPr>
          <w:rStyle w:val="Emphasis"/>
          <w:highlight w:val="cyan"/>
        </w:rPr>
        <w:t>cannot be dissociated from the ground it leaves</w:t>
      </w:r>
      <w:r w:rsidRPr="00005C21">
        <w:rPr>
          <w:u w:val="single"/>
        </w:rPr>
        <w:t>. You never trust in general and you never jump in general.</w:t>
      </w:r>
      <w:r w:rsidRPr="00005C21">
        <w:rPr>
          <w:sz w:val="14"/>
        </w:rPr>
        <w:t xml:space="preserve"> Any jump is situated, and situatedness here is not limitation. </w:t>
      </w:r>
      <w:r w:rsidRPr="0024279F">
        <w:rPr>
          <w:highlight w:val="cyan"/>
          <w:u w:val="single"/>
        </w:rPr>
        <w:t>If a jump is always situated, it is because its aim is not to escape the ground</w:t>
      </w:r>
      <w:r w:rsidRPr="00005C21">
        <w:rPr>
          <w:u w:val="single"/>
        </w:rPr>
        <w:t xml:space="preserve"> in order to get access to a higher realm. </w:t>
      </w:r>
      <w:r w:rsidRPr="0024279F">
        <w:rPr>
          <w:highlight w:val="cyan"/>
          <w:u w:val="single"/>
        </w:rPr>
        <w:t>The jump, connecting this ground, always this ground, with what it was alien to, has the necessity of a response</w:t>
      </w:r>
      <w:r w:rsidRPr="00005C21">
        <w:rPr>
          <w:sz w:val="14"/>
        </w:rPr>
        <w:t xml:space="preserve">. In other words, the ground must have been given the power to make itself felt as calling for new dimensions. (Citation2014, p. 203) </w:t>
      </w:r>
      <w:r w:rsidRPr="0024279F">
        <w:rPr>
          <w:highlight w:val="cyan"/>
          <w:u w:val="single"/>
        </w:rPr>
        <w:t>To read or think intensively</w:t>
      </w:r>
      <w:r w:rsidRPr="00005C21">
        <w:rPr>
          <w:sz w:val="14"/>
        </w:rPr>
        <w:t xml:space="preserve">, or in </w:t>
      </w:r>
      <w:proofErr w:type="spellStart"/>
      <w:r w:rsidRPr="00005C21">
        <w:rPr>
          <w:sz w:val="14"/>
        </w:rPr>
        <w:t>Stengers</w:t>
      </w:r>
      <w:proofErr w:type="spellEnd"/>
      <w:r w:rsidRPr="00005C21">
        <w:rPr>
          <w:sz w:val="14"/>
        </w:rPr>
        <w:t xml:space="preserve">’ vocabulary, speculatively, </w:t>
      </w:r>
      <w:r w:rsidRPr="0024279F">
        <w:rPr>
          <w:highlight w:val="cyan"/>
          <w:u w:val="single"/>
        </w:rPr>
        <w:t>is to make that jump that arrives in alien terrain but also never loses touch with the ground</w:t>
      </w:r>
      <w:r w:rsidRPr="00005C21">
        <w:rPr>
          <w:u w:val="single"/>
        </w:rPr>
        <w:t xml:space="preserve"> from which it takes off</w:t>
      </w:r>
      <w:r w:rsidRPr="00005C21">
        <w:rPr>
          <w:sz w:val="14"/>
        </w:rPr>
        <w:t xml:space="preserve">. Like Deleuze, </w:t>
      </w:r>
      <w:proofErr w:type="spellStart"/>
      <w:r w:rsidRPr="00005C21">
        <w:rPr>
          <w:sz w:val="14"/>
        </w:rPr>
        <w:t>Stengers</w:t>
      </w:r>
      <w:proofErr w:type="spellEnd"/>
      <w:r w:rsidRPr="00005C21">
        <w:rPr>
          <w:sz w:val="14"/>
        </w:rPr>
        <w:t xml:space="preserve"> notes that there is a necessary chance or hazard involved in the transversal leap. “</w:t>
      </w:r>
      <w:r w:rsidRPr="00005C21">
        <w:rPr>
          <w:u w:val="single"/>
        </w:rPr>
        <w:t>It is only when no habit veils the risk of failure that we feel the jump to be a ‘speculative’ one, dramatizing that it speculates about a possibility that has no stable illustration in the world</w:t>
      </w:r>
      <w:r w:rsidRPr="00005C21">
        <w:rPr>
          <w:sz w:val="14"/>
        </w:rPr>
        <w:t>” (p. 203). How, then, to describe what happens in intensive reading of a book</w:t>
      </w:r>
      <w:r w:rsidRPr="00005C21">
        <w:rPr>
          <w:u w:val="single"/>
        </w:rPr>
        <w:t>? Where and how does the transversal leap happen?</w:t>
      </w:r>
      <w:r w:rsidRPr="00005C21">
        <w:rPr>
          <w:sz w:val="14"/>
        </w:rPr>
        <w:t xml:space="preserve"> In my experience, </w:t>
      </w:r>
      <w:r w:rsidRPr="0024279F">
        <w:rPr>
          <w:rStyle w:val="Emphasis"/>
          <w:highlight w:val="cyan"/>
        </w:rPr>
        <w:t>it begins as a dimly sensed incipience or a kind of “glow”</w:t>
      </w:r>
      <w:r w:rsidRPr="00005C21">
        <w:rPr>
          <w:sz w:val="14"/>
        </w:rPr>
        <w:t xml:space="preserve"> (see </w:t>
      </w:r>
      <w:proofErr w:type="spellStart"/>
      <w:r w:rsidRPr="00005C21">
        <w:rPr>
          <w:sz w:val="14"/>
        </w:rPr>
        <w:t>MacLure</w:t>
      </w:r>
      <w:proofErr w:type="spellEnd"/>
      <w:r w:rsidRPr="00005C21">
        <w:rPr>
          <w:sz w:val="14"/>
        </w:rPr>
        <w:t xml:space="preserve">, Citation2013). </w:t>
      </w:r>
      <w:r w:rsidRPr="00005C21">
        <w:rPr>
          <w:u w:val="single"/>
        </w:rPr>
        <w:t>A slight fizz or buzz seems to start up as the apprehension of potential connections begins to take hold and grow in intensity.</w:t>
      </w:r>
      <w:r w:rsidRPr="00005C21">
        <w:rPr>
          <w:sz w:val="14"/>
        </w:rPr>
        <w:t xml:space="preserve"> </w:t>
      </w:r>
      <w:r w:rsidRPr="0024279F">
        <w:rPr>
          <w:highlight w:val="cyan"/>
          <w:u w:val="single"/>
        </w:rPr>
        <w:t>This sensation has many of the liminal characteristics of wonder</w:t>
      </w:r>
      <w:r w:rsidRPr="00005C21">
        <w:rPr>
          <w:sz w:val="14"/>
        </w:rPr>
        <w:t xml:space="preserve"> outlined above: </w:t>
      </w:r>
      <w:r w:rsidRPr="0024279F">
        <w:rPr>
          <w:rStyle w:val="Emphasis"/>
          <w:highlight w:val="cyan"/>
        </w:rPr>
        <w:t>it is a kind of thinking-feeling—both embodied and abstract</w:t>
      </w:r>
      <w:r w:rsidRPr="0024279F">
        <w:rPr>
          <w:highlight w:val="cyan"/>
          <w:u w:val="single"/>
        </w:rPr>
        <w:t>, affective and cognitive</w:t>
      </w:r>
      <w:r w:rsidRPr="00005C21">
        <w:rPr>
          <w:u w:val="single"/>
        </w:rPr>
        <w:t xml:space="preserve">; and it seems to be </w:t>
      </w:r>
      <w:r w:rsidRPr="0024279F">
        <w:rPr>
          <w:rStyle w:val="Emphasis"/>
          <w:highlight w:val="cyan"/>
        </w:rPr>
        <w:t>located both “inside” me and in some uncharted outside</w:t>
      </w:r>
      <w:r w:rsidRPr="00005C21">
        <w:rPr>
          <w:sz w:val="14"/>
        </w:rPr>
        <w:t xml:space="preserve">. These sensations may be registrations of the </w:t>
      </w:r>
      <w:r w:rsidRPr="0024279F">
        <w:rPr>
          <w:highlight w:val="cyan"/>
          <w:u w:val="single"/>
        </w:rPr>
        <w:t>“immobile intensities”</w:t>
      </w:r>
      <w:r w:rsidRPr="00005C21">
        <w:rPr>
          <w:sz w:val="14"/>
        </w:rPr>
        <w:t xml:space="preserve"> described by Deleuze, above, </w:t>
      </w:r>
      <w:r w:rsidRPr="0024279F">
        <w:rPr>
          <w:highlight w:val="cyan"/>
          <w:u w:val="single"/>
        </w:rPr>
        <w:t>that “distribute themselves</w:t>
      </w:r>
      <w:r w:rsidRPr="00005C21">
        <w:rPr>
          <w:sz w:val="14"/>
        </w:rPr>
        <w:t xml:space="preserve"> in space or in other systems that aren’t necessarily in exterior spaces”. An event of reading seems to be taking place, according to the Deleuzian </w:t>
      </w:r>
      <w:proofErr w:type="spellStart"/>
      <w:r w:rsidRPr="00005C21">
        <w:rPr>
          <w:sz w:val="14"/>
        </w:rPr>
        <w:t>conceptualisation</w:t>
      </w:r>
      <w:proofErr w:type="spellEnd"/>
      <w:r w:rsidRPr="00005C21">
        <w:rPr>
          <w:sz w:val="14"/>
        </w:rPr>
        <w:t xml:space="preserve"> of the event (Deleuze, Citation2004). Relations among things and concepts shift and realign, not “in” the book, or any determinate place, but on a virtual plane where new possibilities of connection are enabled. Let me revisit one final research example first outlined in </w:t>
      </w:r>
      <w:proofErr w:type="spellStart"/>
      <w:r w:rsidRPr="00005C21">
        <w:rPr>
          <w:sz w:val="14"/>
        </w:rPr>
        <w:t>MacLure</w:t>
      </w:r>
      <w:proofErr w:type="spellEnd"/>
      <w:r w:rsidRPr="00005C21">
        <w:rPr>
          <w:sz w:val="14"/>
        </w:rPr>
        <w:t xml:space="preserve"> et al. (Citation2010), which began with a recurring incident in a classroom of 5-year-olds, where a small girl refused to say her name when called upon by the teacher during the morning registration. This incident puzzled us. At some point in our working through of this puzzlement over what the incident might “mean,” a connection seemed to emerge with Herman Melville’s novella Bartleby the Scrivener, where the non-compliance of the eponymous clerk, always expressed as “I would prefer not to,” disconcerted his employer and colleagues, rendered him homeless, and ended in his death from starvation in prison. Another connection was sparked by an encounter (or the memory of an encounter) with the video for a Radiohead song, Just, where a man lying in the street refuses to explain himself to a succession of concerned individuals, ending with a zoom out which reveals all the participants lying immobile on the pavement. The “precursive jumps” </w:t>
      </w:r>
      <w:proofErr w:type="gramStart"/>
      <w:r w:rsidRPr="00005C21">
        <w:rPr>
          <w:sz w:val="14"/>
        </w:rPr>
        <w:t>from the data,</w:t>
      </w:r>
      <w:proofErr w:type="gramEnd"/>
      <w:r w:rsidRPr="00005C21">
        <w:rPr>
          <w:sz w:val="14"/>
        </w:rPr>
        <w:t xml:space="preserve"> to the reading, to the video do not capture something that the three instances hold in common. Nor do Bartleby or the video “explain” the child’s recalcitrance. To recall the quotation from </w:t>
      </w:r>
      <w:proofErr w:type="spellStart"/>
      <w:r w:rsidRPr="00005C21">
        <w:rPr>
          <w:sz w:val="14"/>
        </w:rPr>
        <w:t>Stengers</w:t>
      </w:r>
      <w:proofErr w:type="spellEnd"/>
      <w:r w:rsidRPr="00005C21">
        <w:rPr>
          <w:sz w:val="14"/>
        </w:rPr>
        <w:t xml:space="preserve"> (Citation2014) above, I would suggest that they </w:t>
      </w:r>
      <w:r w:rsidRPr="0024279F">
        <w:rPr>
          <w:rStyle w:val="Emphasis"/>
          <w:highlight w:val="cyan"/>
        </w:rPr>
        <w:t>connect “the ground” of the research problem with “that which it was alien to”, and in so doing, gesture toward something unrepresentable concerning the violence that haunts the desire for explanation and the pedagogic relation</w:t>
      </w:r>
      <w:r w:rsidRPr="00005C21">
        <w:rPr>
          <w:u w:val="single"/>
        </w:rPr>
        <w:t xml:space="preserve">. </w:t>
      </w:r>
      <w:r w:rsidRPr="00005C21">
        <w:rPr>
          <w:sz w:val="14"/>
        </w:rPr>
        <w:t xml:space="preserve">Conclusion </w:t>
      </w:r>
      <w:r w:rsidRPr="0024279F">
        <w:rPr>
          <w:rStyle w:val="Emphasis"/>
          <w:highlight w:val="cyan"/>
        </w:rPr>
        <w:t>Intensive reading</w:t>
      </w:r>
      <w:r w:rsidRPr="0024279F">
        <w:rPr>
          <w:highlight w:val="cyan"/>
          <w:u w:val="single"/>
        </w:rPr>
        <w:t xml:space="preserve"> is “errant.” It </w:t>
      </w:r>
      <w:r w:rsidRPr="0024279F">
        <w:rPr>
          <w:rStyle w:val="Emphasis"/>
          <w:highlight w:val="cyan"/>
        </w:rPr>
        <w:t>involves a certain wandering off</w:t>
      </w:r>
      <w:r w:rsidRPr="00005C21">
        <w:rPr>
          <w:u w:val="single"/>
        </w:rPr>
        <w:t xml:space="preserve">. </w:t>
      </w:r>
      <w:r w:rsidRPr="00005C21">
        <w:rPr>
          <w:sz w:val="14"/>
        </w:rPr>
        <w:t>But this errant reading is not like the dilettante meanderings of the flaneur(</w:t>
      </w:r>
      <w:proofErr w:type="spellStart"/>
      <w:r w:rsidRPr="00005C21">
        <w:rPr>
          <w:sz w:val="14"/>
        </w:rPr>
        <w:t>euse</w:t>
      </w:r>
      <w:proofErr w:type="spellEnd"/>
      <w:r w:rsidRPr="00005C21">
        <w:rPr>
          <w:sz w:val="14"/>
        </w:rPr>
        <w:t xml:space="preserve">); and assemblage is not the tinkering of the bricoleur. </w:t>
      </w:r>
      <w:r w:rsidRPr="0024279F">
        <w:rPr>
          <w:highlight w:val="cyan"/>
          <w:u w:val="single"/>
        </w:rPr>
        <w:t>To read is to experience the</w:t>
      </w:r>
      <w:r w:rsidRPr="00005C21">
        <w:rPr>
          <w:sz w:val="14"/>
        </w:rPr>
        <w:t xml:space="preserve"> claim of this book at this point, and to feel its </w:t>
      </w:r>
      <w:r w:rsidRPr="0024279F">
        <w:rPr>
          <w:highlight w:val="cyan"/>
          <w:u w:val="single"/>
        </w:rPr>
        <w:t>propulsion toward something not-yet-present. That</w:t>
      </w:r>
      <w:r w:rsidRPr="00005C21">
        <w:rPr>
          <w:u w:val="single"/>
        </w:rPr>
        <w:t xml:space="preserve"> forward momentum, and the </w:t>
      </w:r>
      <w:r w:rsidRPr="0024279F">
        <w:rPr>
          <w:highlight w:val="cyan"/>
          <w:u w:val="single"/>
        </w:rPr>
        <w:t>fragmentary path</w:t>
      </w:r>
      <w:r w:rsidRPr="00005C21">
        <w:rPr>
          <w:u w:val="single"/>
        </w:rPr>
        <w:t xml:space="preserve"> it makes, </w:t>
      </w:r>
      <w:r w:rsidRPr="0024279F">
        <w:rPr>
          <w:highlight w:val="cyan"/>
          <w:u w:val="single"/>
        </w:rPr>
        <w:t xml:space="preserve">is always connected to, or haunted by, an </w:t>
      </w:r>
      <w:proofErr w:type="spellStart"/>
      <w:r w:rsidRPr="0024279F">
        <w:rPr>
          <w:highlight w:val="cyan"/>
          <w:u w:val="single"/>
        </w:rPr>
        <w:t>originary</w:t>
      </w:r>
      <w:proofErr w:type="spellEnd"/>
      <w:r w:rsidRPr="0024279F">
        <w:rPr>
          <w:highlight w:val="cyan"/>
          <w:u w:val="single"/>
        </w:rPr>
        <w:t xml:space="preserve"> problem or question</w:t>
      </w:r>
      <w:r w:rsidRPr="00005C21">
        <w:rPr>
          <w:u w:val="single"/>
        </w:rPr>
        <w:t>:</w:t>
      </w:r>
      <w:r w:rsidRPr="00005C21">
        <w:rPr>
          <w:sz w:val="14"/>
        </w:rPr>
        <w:t xml:space="preserve"> for instance, </w:t>
      </w:r>
      <w:r w:rsidRPr="0024279F">
        <w:rPr>
          <w:rStyle w:val="Emphasis"/>
          <w:highlight w:val="cyan"/>
        </w:rPr>
        <w:t>what is there in this event, or piece of “data,” or policy statement that cannot be put into words?</w:t>
      </w:r>
      <w:r w:rsidRPr="00005C21">
        <w:rPr>
          <w:sz w:val="14"/>
        </w:rPr>
        <w:t xml:space="preserve"> </w:t>
      </w:r>
      <w:r w:rsidRPr="00005C21">
        <w:rPr>
          <w:u w:val="single"/>
        </w:rPr>
        <w:t>Intensive reading</w:t>
      </w:r>
      <w:r w:rsidRPr="00005C21">
        <w:rPr>
          <w:sz w:val="14"/>
        </w:rPr>
        <w:t xml:space="preserve">, to recall </w:t>
      </w:r>
      <w:proofErr w:type="spellStart"/>
      <w:r w:rsidRPr="00005C21">
        <w:rPr>
          <w:sz w:val="14"/>
        </w:rPr>
        <w:t>Stengers</w:t>
      </w:r>
      <w:proofErr w:type="spellEnd"/>
      <w:r w:rsidRPr="00005C21">
        <w:rPr>
          <w:sz w:val="14"/>
        </w:rPr>
        <w:t xml:space="preserve">’ description of the speculative jump (2014), </w:t>
      </w:r>
      <w:r w:rsidRPr="00005C21">
        <w:rPr>
          <w:u w:val="single"/>
        </w:rPr>
        <w:t>summons “a possibility”—something portentous and deeply connected to the original problem, that “has no stable illustration in this world”</w:t>
      </w:r>
      <w:r w:rsidRPr="00005C21">
        <w:rPr>
          <w:sz w:val="14"/>
        </w:rPr>
        <w:t xml:space="preserve"> (p. 203). The task of reading is then to </w:t>
      </w:r>
      <w:proofErr w:type="spellStart"/>
      <w:r w:rsidRPr="00005C21">
        <w:rPr>
          <w:sz w:val="14"/>
        </w:rPr>
        <w:t>mobilise</w:t>
      </w:r>
      <w:proofErr w:type="spellEnd"/>
      <w:r w:rsidRPr="00005C21">
        <w:rPr>
          <w:sz w:val="14"/>
        </w:rPr>
        <w:t xml:space="preserve"> this possibility in order to make a creative intervention in thought or action. The point of the jump, as </w:t>
      </w:r>
      <w:proofErr w:type="spellStart"/>
      <w:r w:rsidRPr="00005C21">
        <w:rPr>
          <w:sz w:val="14"/>
        </w:rPr>
        <w:t>Stengers</w:t>
      </w:r>
      <w:proofErr w:type="spellEnd"/>
      <w:r w:rsidRPr="00005C21">
        <w:rPr>
          <w:sz w:val="14"/>
        </w:rPr>
        <w:t xml:space="preserve"> (p. 206) notes, is not to remain suspended above the field, but always “to land again with renewed attention and imaginative questions”.</w:t>
      </w:r>
    </w:p>
    <w:p w14:paraId="1592D504" w14:textId="77777777" w:rsidR="00227D4C" w:rsidRPr="00005C21" w:rsidRDefault="00227D4C" w:rsidP="00227D4C">
      <w:pPr>
        <w:rPr>
          <w:sz w:val="14"/>
        </w:rPr>
      </w:pPr>
    </w:p>
    <w:p w14:paraId="3D02B63F" w14:textId="77777777" w:rsidR="00227D4C" w:rsidRDefault="00227D4C" w:rsidP="00227D4C">
      <w:pPr>
        <w:rPr>
          <w:sz w:val="14"/>
        </w:rPr>
      </w:pPr>
    </w:p>
    <w:p w14:paraId="2C1666C7" w14:textId="77777777" w:rsidR="00227D4C" w:rsidRDefault="00227D4C" w:rsidP="00227D4C">
      <w:pPr>
        <w:rPr>
          <w:sz w:val="14"/>
        </w:rPr>
      </w:pPr>
    </w:p>
    <w:p w14:paraId="7271BC9A" w14:textId="77777777" w:rsidR="00227D4C" w:rsidRDefault="00227D4C" w:rsidP="00227D4C">
      <w:pPr>
        <w:rPr>
          <w:sz w:val="14"/>
        </w:rPr>
      </w:pPr>
    </w:p>
    <w:p w14:paraId="105D57C2" w14:textId="77777777" w:rsidR="00227D4C" w:rsidRDefault="00227D4C" w:rsidP="00227D4C">
      <w:r>
        <w:t>-----------</w:t>
      </w:r>
    </w:p>
    <w:p w14:paraId="67FC7209" w14:textId="77777777" w:rsidR="00227D4C" w:rsidRDefault="00227D4C" w:rsidP="00227D4C"/>
    <w:p w14:paraId="5AAFA4D3" w14:textId="77777777" w:rsidR="00227D4C" w:rsidRDefault="00227D4C" w:rsidP="00227D4C"/>
    <w:p w14:paraId="1F531F87" w14:textId="77777777" w:rsidR="00227D4C" w:rsidRDefault="00227D4C" w:rsidP="00227D4C">
      <w:pPr>
        <w:pStyle w:val="Heading4"/>
      </w:pPr>
      <w:r>
        <w:t xml:space="preserve">Full text of quoted authors </w:t>
      </w:r>
    </w:p>
    <w:p w14:paraId="52ED2E98" w14:textId="77777777" w:rsidR="00227D4C" w:rsidRDefault="00227D4C" w:rsidP="00227D4C">
      <w:r>
        <w:rPr>
          <w:b/>
        </w:rPr>
        <w:t>*</w:t>
      </w:r>
      <w:r w:rsidRPr="00843210">
        <w:rPr>
          <w:b/>
        </w:rPr>
        <w:t>P</w:t>
      </w:r>
      <w:r>
        <w:rPr>
          <w:b/>
        </w:rPr>
        <w:t>avlich 2000</w:t>
      </w:r>
      <w:r w:rsidRPr="00843210">
        <w:t xml:space="preserve"> </w:t>
      </w:r>
    </w:p>
    <w:p w14:paraId="70217208" w14:textId="77777777" w:rsidR="00227D4C" w:rsidRPr="007975F1" w:rsidRDefault="00227D4C" w:rsidP="00227D4C">
      <w:pPr>
        <w:rPr>
          <w:sz w:val="16"/>
        </w:rPr>
      </w:pPr>
      <w:r w:rsidRPr="007975F1">
        <w:rPr>
          <w:sz w:val="16"/>
        </w:rPr>
        <w:t xml:space="preserve">(George Pavlich, Department of Sociology @ Univ of Alberta. “Nietzsche, Critique and the Promise of Not Being Thus…” </w:t>
      </w:r>
      <w:r w:rsidRPr="007975F1">
        <w:rPr>
          <w:i/>
          <w:sz w:val="16"/>
        </w:rPr>
        <w:t>International Journal for the Semiotics of Law</w:t>
      </w:r>
      <w:r w:rsidRPr="007975F1">
        <w:rPr>
          <w:sz w:val="16"/>
        </w:rPr>
        <w:t xml:space="preserve"> 13:357-375 AAAA) </w:t>
      </w:r>
    </w:p>
    <w:p w14:paraId="4E207D90" w14:textId="77777777" w:rsidR="00227D4C" w:rsidRPr="00843210" w:rsidRDefault="00227D4C" w:rsidP="00227D4C"/>
    <w:p w14:paraId="4F7DE34A" w14:textId="77777777" w:rsidR="00227D4C" w:rsidRPr="007975F1" w:rsidRDefault="00227D4C" w:rsidP="00227D4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sz w:val="16"/>
        </w:rPr>
      </w:pPr>
      <w:r w:rsidRPr="000C2E31">
        <w:rPr>
          <w:sz w:val="16"/>
        </w:rPr>
        <w:t xml:space="preserve">One question: what is at stake in seeming </w:t>
      </w:r>
      <w:r w:rsidRPr="000C2E31">
        <w:rPr>
          <w:u w:val="single"/>
        </w:rPr>
        <w:t xml:space="preserve">to judge </w:t>
      </w:r>
      <w:r w:rsidRPr="000C2E31">
        <w:rPr>
          <w:sz w:val="16"/>
        </w:rPr>
        <w:t>the foundations of  </w:t>
      </w:r>
      <w:r w:rsidRPr="000C2E31">
        <w:rPr>
          <w:u w:val="single"/>
        </w:rPr>
        <w:t>critical judgement</w:t>
      </w:r>
      <w:r w:rsidRPr="000C2E31">
        <w:rPr>
          <w:sz w:val="16"/>
        </w:rPr>
        <w:t xml:space="preserve"> thus</w:t>
      </w:r>
      <w:r w:rsidRPr="000C2E31">
        <w:rPr>
          <w:u w:val="single"/>
        </w:rPr>
        <w:t>?</w:t>
      </w:r>
      <w:r w:rsidRPr="000C2E31">
        <w:rPr>
          <w:sz w:val="16"/>
        </w:rPr>
        <w:t xml:space="preserve"> </w:t>
      </w:r>
      <w:r w:rsidRPr="000C2E31">
        <w:rPr>
          <w:u w:val="single"/>
        </w:rPr>
        <w:t>Does it not</w:t>
      </w:r>
      <w:r w:rsidRPr="000C2E31">
        <w:rPr>
          <w:sz w:val="16"/>
        </w:rPr>
        <w:t>, paradoxically</w:t>
      </w:r>
      <w:r w:rsidRPr="000C2E31">
        <w:rPr>
          <w:u w:val="single"/>
        </w:rPr>
        <w:t xml:space="preserve">, elevate </w:t>
      </w:r>
      <w:r w:rsidRPr="000C2E31">
        <w:rPr>
          <w:sz w:val="16"/>
        </w:rPr>
        <w:t xml:space="preserve">the practice of  moral </w:t>
      </w:r>
      <w:r w:rsidRPr="000C2E31">
        <w:rPr>
          <w:u w:val="single"/>
        </w:rPr>
        <w:t>judgement?</w:t>
      </w:r>
      <w:r w:rsidRPr="000C2E31">
        <w:rPr>
          <w:sz w:val="16"/>
        </w:rPr>
        <w:t xml:space="preserve"> </w:t>
      </w:r>
      <w:r w:rsidRPr="000C2E31">
        <w:rPr>
          <w:u w:val="single"/>
        </w:rPr>
        <w:t>Perhaps</w:t>
      </w:r>
      <w:r w:rsidRPr="000C2E31">
        <w:rPr>
          <w:sz w:val="16"/>
        </w:rPr>
        <w:t xml:space="preserve"> </w:t>
      </w:r>
      <w:r w:rsidRPr="000C2E31">
        <w:rPr>
          <w:u w:val="single"/>
        </w:rPr>
        <w:t>not i</w:t>
      </w:r>
      <w:r w:rsidRPr="000C2E31">
        <w:rPr>
          <w:sz w:val="16"/>
        </w:rPr>
        <w:t xml:space="preserve">f we emphasize that Nietzsche’s judgement is expressly ‘immoral’, in the sense of deliberately moving beyond  the bounds of a morality that frames itself through limited conceptions of  ‘good and evil’.29 In this sense, he </w:t>
      </w:r>
      <w:r w:rsidRPr="000C2E31">
        <w:rPr>
          <w:u w:val="single"/>
        </w:rPr>
        <w:t>do</w:t>
      </w:r>
      <w:r w:rsidRPr="000C2E31">
        <w:rPr>
          <w:sz w:val="16"/>
        </w:rPr>
        <w:t>es</w:t>
      </w:r>
      <w:r w:rsidRPr="000C2E31">
        <w:rPr>
          <w:u w:val="single"/>
        </w:rPr>
        <w:t xml:space="preserve"> not reactively judge judgement</w:t>
      </w:r>
      <w:r w:rsidRPr="000C2E31">
        <w:rPr>
          <w:sz w:val="16"/>
        </w:rPr>
        <w:t>;  </w:t>
      </w:r>
      <w:r w:rsidRPr="000C2E31">
        <w:rPr>
          <w:u w:val="single"/>
        </w:rPr>
        <w:t xml:space="preserve">rather </w:t>
      </w:r>
      <w:r w:rsidRPr="000C2E31">
        <w:rPr>
          <w:sz w:val="16"/>
        </w:rPr>
        <w:t xml:space="preserve">he </w:t>
      </w:r>
      <w:r w:rsidRPr="000C2E31">
        <w:rPr>
          <w:b/>
          <w:u w:val="single"/>
        </w:rPr>
        <w:t>negate</w:t>
      </w:r>
      <w:r w:rsidRPr="000C2E31">
        <w:rPr>
          <w:b/>
          <w:sz w:val="16"/>
        </w:rPr>
        <w:t xml:space="preserve">s </w:t>
      </w:r>
      <w:r w:rsidRPr="000C2E31">
        <w:rPr>
          <w:b/>
          <w:u w:val="single"/>
        </w:rPr>
        <w:t>its fundamental precepts</w:t>
      </w:r>
      <w:r w:rsidRPr="000C2E31">
        <w:rPr>
          <w:u w:val="single"/>
        </w:rPr>
        <w:t xml:space="preserve"> as a way of</w:t>
      </w:r>
      <w:r w:rsidRPr="000C2E31">
        <w:rPr>
          <w:sz w:val="16"/>
        </w:rPr>
        <w:t xml:space="preserve"> </w:t>
      </w:r>
      <w:r w:rsidRPr="000C2E31">
        <w:rPr>
          <w:u w:val="single"/>
        </w:rPr>
        <w:t>creating</w:t>
      </w:r>
      <w:r w:rsidRPr="000C2E31">
        <w:rPr>
          <w:sz w:val="16"/>
        </w:rPr>
        <w:t>, afﬁrming,  </w:t>
      </w:r>
      <w:r w:rsidRPr="000C2E31">
        <w:rPr>
          <w:u w:val="single"/>
        </w:rPr>
        <w:t>something yet to come</w:t>
      </w:r>
      <w:r w:rsidRPr="000C2E31">
        <w:rPr>
          <w:sz w:val="16"/>
        </w:rPr>
        <w:t xml:space="preserve">.30 His aim is not to judge the past/present, or justify  his images as ‘founded’ (far less apodictic); he seeks out new ways of  living. The approach summons a positive spirit that explicitly </w:t>
      </w:r>
      <w:proofErr w:type="spellStart"/>
      <w:r w:rsidRPr="000C2E31">
        <w:rPr>
          <w:sz w:val="16"/>
        </w:rPr>
        <w:t>recognises</w:t>
      </w:r>
      <w:proofErr w:type="spellEnd"/>
      <w:r w:rsidRPr="000C2E31">
        <w:rPr>
          <w:sz w:val="16"/>
        </w:rPr>
        <w:t xml:space="preserve">  its responsibility to afﬁrmation:  I contradict as has never been contradicted before and am nevertheless the opposite of a  No-saying spirit . . . .31  Perhaps his rejection of no-saying </w:t>
      </w:r>
      <w:proofErr w:type="spellStart"/>
      <w:r w:rsidRPr="000C2E31">
        <w:rPr>
          <w:sz w:val="16"/>
        </w:rPr>
        <w:t>recognises</w:t>
      </w:r>
      <w:proofErr w:type="spellEnd"/>
      <w:r w:rsidRPr="000C2E31">
        <w:rPr>
          <w:sz w:val="16"/>
        </w:rPr>
        <w:t xml:space="preserve"> another aspect to contradiction (and negation); namely its potential as a creative event more concerned  with seeking out another life than it is with reacting, in evermore detail,  to present being* This view, of course, accords with Nietzsche’s under-  standing of ‘being’ as the effect of its constituent historical processes –  ‘being’ is the accomplishment of underlying processes of becoming:  . . . one must admit nothing that has being – because then becoming would lose its value  and actually appear meaningless and superﬂuous.  </w:t>
      </w:r>
      <w:proofErr w:type="gramStart"/>
      <w:r w:rsidRPr="000C2E31">
        <w:rPr>
          <w:sz w:val="16"/>
        </w:rPr>
        <w:t>Consequently</w:t>
      </w:r>
      <w:proofErr w:type="gramEnd"/>
      <w:r w:rsidRPr="000C2E31">
        <w:rPr>
          <w:sz w:val="16"/>
        </w:rPr>
        <w:t xml:space="preserve"> one must ask how the illusion of being could have arisen . . .  But here one realizes that this hypothesis of beings is the source of </w:t>
      </w:r>
      <w:r w:rsidRPr="000C2E31">
        <w:rPr>
          <w:b/>
          <w:i/>
          <w:sz w:val="16"/>
        </w:rPr>
        <w:t xml:space="preserve">all world-defamation  (– the ‘better world,’ the ‘true world,’ the ‘world beyond,’ the ‘thing-in-itself.’).32  In </w:t>
      </w:r>
      <w:r w:rsidRPr="000C2E31">
        <w:rPr>
          <w:u w:val="single"/>
        </w:rPr>
        <w:t>devaluing reactive judgements t</w:t>
      </w:r>
      <w:r w:rsidRPr="000C2E31">
        <w:rPr>
          <w:sz w:val="16"/>
        </w:rPr>
        <w:t>hat cast being as absolute, Nietzsche  </w:t>
      </w:r>
      <w:r w:rsidRPr="000C2E31">
        <w:rPr>
          <w:u w:val="single"/>
        </w:rPr>
        <w:t xml:space="preserve">implies a critique beyond </w:t>
      </w:r>
      <w:r w:rsidRPr="000C2E31">
        <w:rPr>
          <w:sz w:val="16"/>
        </w:rPr>
        <w:t xml:space="preserve">founded </w:t>
      </w:r>
      <w:r w:rsidRPr="000C2E31">
        <w:rPr>
          <w:u w:val="single"/>
        </w:rPr>
        <w:t>judgement</w:t>
      </w:r>
      <w:r w:rsidRPr="000C2E31">
        <w:rPr>
          <w:b/>
          <w:i/>
          <w:u w:val="single"/>
        </w:rPr>
        <w:t xml:space="preserve"> </w:t>
      </w:r>
      <w:r w:rsidRPr="000C2E31">
        <w:rPr>
          <w:b/>
          <w:i/>
          <w:sz w:val="16"/>
        </w:rPr>
        <w:t>of given limits.33 His criticism carves out different patterns of existence for its practitioners (i.e.,  critics</w:t>
      </w:r>
      <w:r w:rsidRPr="000C2E31">
        <w:rPr>
          <w:sz w:val="16"/>
        </w:rPr>
        <w:t xml:space="preserve">); for example, in interpretative linguistic horizons where critique </w:t>
      </w:r>
      <w:r w:rsidRPr="000C2E31">
        <w:rPr>
          <w:u w:val="single"/>
        </w:rPr>
        <w:t> </w:t>
      </w:r>
      <w:r w:rsidRPr="000C2E31">
        <w:rPr>
          <w:sz w:val="16"/>
        </w:rPr>
        <w:t xml:space="preserve">involves a certain ‘art’. This art involves </w:t>
      </w:r>
      <w:r w:rsidRPr="000C2E31">
        <w:rPr>
          <w:u w:val="single"/>
        </w:rPr>
        <w:t>a skill</w:t>
      </w:r>
      <w:r w:rsidRPr="000C2E31">
        <w:rPr>
          <w:sz w:val="16"/>
        </w:rPr>
        <w:t xml:space="preserve"> (from the Latin </w:t>
      </w:r>
      <w:proofErr w:type="spellStart"/>
      <w:r w:rsidRPr="000C2E31">
        <w:rPr>
          <w:i/>
          <w:iCs/>
          <w:sz w:val="16"/>
        </w:rPr>
        <w:t>ars</w:t>
      </w:r>
      <w:proofErr w:type="spellEnd"/>
      <w:r w:rsidRPr="000C2E31">
        <w:rPr>
          <w:sz w:val="16"/>
        </w:rPr>
        <w:t xml:space="preserve">) </w:t>
      </w:r>
      <w:r w:rsidRPr="000C2E31">
        <w:rPr>
          <w:u w:val="single"/>
        </w:rPr>
        <w:t>to  ‘put things together’ through tenuous calculations</w:t>
      </w:r>
      <w:r w:rsidRPr="000C2E31">
        <w:rPr>
          <w:sz w:val="16"/>
        </w:rPr>
        <w:t xml:space="preserve"> </w:t>
      </w:r>
      <w:r w:rsidRPr="000C2E31">
        <w:rPr>
          <w:u w:val="single"/>
        </w:rPr>
        <w:t>made of what is ultimately incalculable</w:t>
      </w:r>
      <w:r w:rsidRPr="000C2E31">
        <w:rPr>
          <w:sz w:val="16"/>
        </w:rPr>
        <w:t xml:space="preserve">, and carrying this all out </w:t>
      </w:r>
      <w:r w:rsidRPr="000C2E31">
        <w:rPr>
          <w:u w:val="single"/>
        </w:rPr>
        <w:t>in horizons that are always  undecidable.</w:t>
      </w:r>
      <w:r w:rsidRPr="000C2E31">
        <w:rPr>
          <w:sz w:val="16"/>
        </w:rPr>
        <w:t xml:space="preserve">34 Such a critical art forges new life by putting things together  in different ways from previous calculations, by relentlessly calculating  new forms of being. It works on the presumption that no sign constellation re-presents a ‘reality’, a ﬁnal moral or political truth. </w:t>
      </w:r>
      <w:r w:rsidRPr="000C2E31">
        <w:rPr>
          <w:u w:val="single"/>
        </w:rPr>
        <w:t xml:space="preserve">Such an art of critique does not embrace </w:t>
      </w:r>
      <w:proofErr w:type="gramStart"/>
      <w:r w:rsidRPr="000C2E31">
        <w:rPr>
          <w:rStyle w:val="Emphasis"/>
        </w:rPr>
        <w:t>a critical</w:t>
      </w:r>
      <w:proofErr w:type="gramEnd"/>
      <w:r w:rsidRPr="000C2E31">
        <w:rPr>
          <w:rStyle w:val="Emphasis"/>
        </w:rPr>
        <w:t xml:space="preserve"> grammar of reactive judgement</w:t>
      </w:r>
      <w:r w:rsidRPr="000C2E31">
        <w:rPr>
          <w:b/>
          <w:i/>
          <w:u w:val="single"/>
        </w:rPr>
        <w:t xml:space="preserve">  cast around ﬁrm </w:t>
      </w:r>
      <w:proofErr w:type="gramStart"/>
      <w:r w:rsidRPr="000C2E31">
        <w:rPr>
          <w:b/>
          <w:i/>
          <w:u w:val="single"/>
        </w:rPr>
        <w:t xml:space="preserve">foundations, </w:t>
      </w:r>
      <w:r w:rsidRPr="000C2E31">
        <w:rPr>
          <w:rStyle w:val="Emphasis"/>
        </w:rPr>
        <w:t>but</w:t>
      </w:r>
      <w:proofErr w:type="gramEnd"/>
      <w:r w:rsidRPr="000C2E31">
        <w:rPr>
          <w:rStyle w:val="Emphasis"/>
        </w:rPr>
        <w:t xml:space="preserve"> is bound up with attempts to work outside of decisions that delimit necessary images of ‘being.’</w:t>
      </w:r>
      <w:r w:rsidRPr="000C2E31">
        <w:rPr>
          <w:b/>
          <w:i/>
          <w:sz w:val="16"/>
        </w:rPr>
        <w:t xml:space="preserve"> As such,  the art of </w:t>
      </w:r>
      <w:r w:rsidRPr="000C2E31">
        <w:rPr>
          <w:bCs/>
          <w:iCs/>
          <w:u w:val="single"/>
        </w:rPr>
        <w:t>critique directs</w:t>
      </w:r>
      <w:r w:rsidRPr="000C2E31">
        <w:rPr>
          <w:bCs/>
          <w:iCs/>
          <w:sz w:val="16"/>
        </w:rPr>
        <w:t xml:space="preserve"> </w:t>
      </w:r>
      <w:r w:rsidRPr="000C2E31">
        <w:rPr>
          <w:bCs/>
          <w:iCs/>
          <w:u w:val="single"/>
        </w:rPr>
        <w:t>itself</w:t>
      </w:r>
      <w:r w:rsidRPr="000C2E31">
        <w:rPr>
          <w:bCs/>
          <w:iCs/>
          <w:sz w:val="16"/>
        </w:rPr>
        <w:t xml:space="preserve"> to </w:t>
      </w:r>
      <w:r w:rsidRPr="000C2E31">
        <w:rPr>
          <w:bCs/>
          <w:iCs/>
          <w:u w:val="single"/>
        </w:rPr>
        <w:t>processes</w:t>
      </w:r>
      <w:r w:rsidRPr="000C2E31">
        <w:rPr>
          <w:bCs/>
          <w:iCs/>
          <w:sz w:val="16"/>
        </w:rPr>
        <w:t xml:space="preserve"> </w:t>
      </w:r>
      <w:r w:rsidRPr="000C2E31">
        <w:rPr>
          <w:bCs/>
          <w:iCs/>
          <w:u w:val="single"/>
        </w:rPr>
        <w:t>of</w:t>
      </w:r>
      <w:r w:rsidRPr="000C2E31">
        <w:rPr>
          <w:bCs/>
          <w:iCs/>
          <w:sz w:val="16"/>
        </w:rPr>
        <w:t xml:space="preserve"> becoming</w:t>
      </w:r>
      <w:r w:rsidRPr="000C2E31">
        <w:rPr>
          <w:bCs/>
          <w:iCs/>
          <w:u w:val="single"/>
        </w:rPr>
        <w:t>, rearranging sign  constellations and practices to allow new life to emerge.</w:t>
      </w:r>
      <w:r w:rsidRPr="000C2E31">
        <w:rPr>
          <w:b/>
          <w:i/>
          <w:sz w:val="16"/>
        </w:rPr>
        <w:t xml:space="preserve">  All this could lead us to re-</w:t>
      </w:r>
      <w:proofErr w:type="spellStart"/>
      <w:r w:rsidRPr="000C2E31">
        <w:rPr>
          <w:b/>
          <w:i/>
          <w:sz w:val="16"/>
        </w:rPr>
        <w:t>conceptualise</w:t>
      </w:r>
      <w:proofErr w:type="spellEnd"/>
      <w:r w:rsidRPr="000C2E31">
        <w:rPr>
          <w:b/>
          <w:i/>
          <w:sz w:val="16"/>
        </w:rPr>
        <w:t xml:space="preserve">, redeﬁne, critique as an art which could work through the pretexts of an alternative grammar. </w:t>
      </w:r>
      <w:r w:rsidRPr="000C2E31">
        <w:rPr>
          <w:b/>
          <w:i/>
          <w:u w:val="single"/>
        </w:rPr>
        <w:t>Perhaps  the memory</w:t>
      </w:r>
      <w:r w:rsidRPr="000C2E31">
        <w:rPr>
          <w:b/>
          <w:u w:val="single"/>
        </w:rPr>
        <w:t xml:space="preserve"> of lost traces of </w:t>
      </w:r>
      <w:proofErr w:type="spellStart"/>
      <w:r w:rsidRPr="000C2E31">
        <w:rPr>
          <w:b/>
          <w:iCs/>
          <w:u w:val="single"/>
        </w:rPr>
        <w:t>krinein</w:t>
      </w:r>
      <w:proofErr w:type="spellEnd"/>
      <w:r w:rsidRPr="000C2E31">
        <w:rPr>
          <w:b/>
          <w:u w:val="single"/>
        </w:rPr>
        <w:t xml:space="preserve"> as something much more than judgement (i.e., as separating out, diagnosing, discerning, etc.),</w:t>
      </w:r>
      <w:r w:rsidRPr="000C2E31">
        <w:rPr>
          <w:u w:val="single"/>
        </w:rPr>
        <w:t xml:space="preserve"> </w:t>
      </w:r>
      <w:r w:rsidRPr="000C2E31">
        <w:rPr>
          <w:b/>
          <w:u w:val="single"/>
        </w:rPr>
        <w:t>could be worked  on to formulate a grammar that refuses the parameters of modern disciplinary judgements – be they truth-seeking, or those in search of social  transformation</w:t>
      </w:r>
      <w:r w:rsidRPr="000C2E31">
        <w:rPr>
          <w:sz w:val="16"/>
        </w:rPr>
        <w:t xml:space="preserve">. One could imagine a critical art that refuses the high horse  of moral condemnation, on supremely founded judgements of given truth  regimes; in this we might echo Foucault’s Nietzschean dream of a type  of critique </w:t>
      </w:r>
      <w:proofErr w:type="gramStart"/>
      <w:r w:rsidRPr="000C2E31">
        <w:rPr>
          <w:sz w:val="16"/>
        </w:rPr>
        <w:t>that, ‘</w:t>
      </w:r>
      <w:proofErr w:type="gramEnd"/>
      <w:r w:rsidRPr="000C2E31">
        <w:rPr>
          <w:sz w:val="16"/>
        </w:rPr>
        <w:t>would multiply not judgements but signs of existence; it would summon them, drag them from their sleep. Perhaps it would invent them sometimes – all the better’.35</w:t>
      </w:r>
      <w:r w:rsidRPr="007975F1">
        <w:rPr>
          <w:sz w:val="16"/>
        </w:rPr>
        <w:t xml:space="preserve"> </w:t>
      </w:r>
    </w:p>
    <w:p w14:paraId="74801E06" w14:textId="77777777" w:rsidR="00227D4C" w:rsidRPr="0014536D" w:rsidRDefault="00227D4C" w:rsidP="00227D4C">
      <w:pPr>
        <w:rPr>
          <w:sz w:val="12"/>
        </w:rPr>
      </w:pPr>
    </w:p>
    <w:bookmarkEnd w:id="0"/>
    <w:p w14:paraId="21A7724D" w14:textId="77777777" w:rsidR="00227D4C" w:rsidRDefault="00227D4C" w:rsidP="00227D4C">
      <w:pPr>
        <w:pStyle w:val="Heading2"/>
      </w:pPr>
      <w:r>
        <w:t>CASE</w:t>
      </w:r>
    </w:p>
    <w:p w14:paraId="2FD8BB02" w14:textId="77777777" w:rsidR="00227D4C" w:rsidRDefault="00227D4C" w:rsidP="00227D4C">
      <w:pPr>
        <w:pStyle w:val="Heading3"/>
      </w:pPr>
      <w:r>
        <w:t>1nc – Presumption</w:t>
      </w:r>
    </w:p>
    <w:p w14:paraId="288AF6B2" w14:textId="77777777" w:rsidR="00227D4C" w:rsidRDefault="00227D4C" w:rsidP="00227D4C">
      <w:pPr>
        <w:pStyle w:val="Heading4"/>
      </w:pPr>
      <w:r>
        <w:t>Vote neg on presumption.</w:t>
      </w:r>
    </w:p>
    <w:p w14:paraId="7626E2A0" w14:textId="77777777" w:rsidR="00227D4C" w:rsidRDefault="00227D4C" w:rsidP="00227D4C">
      <w:pPr>
        <w:pStyle w:val="Heading4"/>
      </w:pPr>
      <w:r>
        <w:t>1 – Debate isn’t key. Their authors and advocacies exist outside of this round, which brings down the value of individual ballots.</w:t>
      </w:r>
    </w:p>
    <w:p w14:paraId="4CD11DC5" w14:textId="77777777" w:rsidR="00227D4C" w:rsidRDefault="00227D4C" w:rsidP="00227D4C">
      <w:pPr>
        <w:pStyle w:val="Heading4"/>
      </w:pPr>
      <w:r>
        <w:t>2 – Ballot proximity. Voting aff cannot solve their impacts, which means it can’t be weighed as offense.</w:t>
      </w:r>
    </w:p>
    <w:p w14:paraId="0D6FDBF9" w14:textId="77777777" w:rsidR="00227D4C" w:rsidRPr="008A7F2E" w:rsidRDefault="00227D4C" w:rsidP="00227D4C">
      <w:pPr>
        <w:pStyle w:val="Heading4"/>
      </w:pPr>
      <w:r>
        <w:t xml:space="preserve">3 - Debate </w:t>
      </w:r>
      <w:r>
        <w:rPr>
          <w:u w:val="single"/>
        </w:rPr>
        <w:t>turns</w:t>
      </w:r>
      <w:r>
        <w:t xml:space="preserve"> their method by </w:t>
      </w:r>
      <w:r>
        <w:rPr>
          <w:u w:val="single"/>
        </w:rPr>
        <w:t>dissuading</w:t>
      </w:r>
      <w:r>
        <w:t xml:space="preserve"> a search for the truth. </w:t>
      </w:r>
    </w:p>
    <w:p w14:paraId="175684ED" w14:textId="77777777" w:rsidR="00227D4C" w:rsidRDefault="00227D4C" w:rsidP="00227D4C">
      <w:r w:rsidRPr="0097722E">
        <w:rPr>
          <w:rStyle w:val="Style13ptBold"/>
        </w:rPr>
        <w:t>Taiwo 24</w:t>
      </w:r>
      <w:r w:rsidRPr="0097722E">
        <w:t>, Olufemi Taiwo, associate professor of philosophy at Georgetown University and the author of “Elite Capture” and “Reconsidering Reparations.”</w:t>
      </w:r>
      <w:r>
        <w:t xml:space="preserve"> The Washington Post</w:t>
      </w:r>
      <w:r w:rsidRPr="0097722E">
        <w:t>, 10-2-2024 ["</w:t>
      </w:r>
      <w:r>
        <w:t xml:space="preserve">Please, no more </w:t>
      </w:r>
      <w:proofErr w:type="gramStart"/>
      <w:r>
        <w:t>debates!</w:t>
      </w:r>
      <w:r w:rsidRPr="0097722E">
        <w:t>,</w:t>
      </w:r>
      <w:proofErr w:type="gramEnd"/>
      <w:r w:rsidRPr="0097722E">
        <w:t>" available on:  https://www.washingtonpost.com/opinions/2024/10/02/politics-debates-alternatives/, accessed</w:t>
      </w:r>
      <w:proofErr w:type="gramStart"/>
      <w:r w:rsidRPr="0097722E">
        <w:t>:  12-5-2025]</w:t>
      </w:r>
      <w:proofErr w:type="spellStart"/>
      <w:r w:rsidRPr="0097722E">
        <w:t>rrf</w:t>
      </w:r>
      <w:proofErr w:type="spellEnd"/>
      <w:proofErr w:type="gramEnd"/>
    </w:p>
    <w:p w14:paraId="6D3624AD" w14:textId="77777777" w:rsidR="00227D4C" w:rsidRDefault="00227D4C" w:rsidP="00227D4C">
      <w:pPr>
        <w:rPr>
          <w:sz w:val="16"/>
        </w:rPr>
      </w:pPr>
      <w:r w:rsidRPr="0097722E">
        <w:rPr>
          <w:u w:val="single"/>
        </w:rPr>
        <w:t>As a former competitive debater, I am deeply sympathetic to the form</w:t>
      </w:r>
      <w:r w:rsidRPr="0097722E">
        <w:rPr>
          <w:sz w:val="16"/>
        </w:rPr>
        <w:t>. Plato’s vision of spirited debate as a philosophical method is still celebrated by my fellow philosophers today. Iconic debates such as the 1965 encounter between James Baldwin and William F. Buckley at Cambridge University continue to provide lessons and invite study. But in the context of this election in particular — if our goal is to safeguard either the truth or our democracy — we could hardly do worse than indulge in this compromised ritual.</w:t>
      </w:r>
      <w:r w:rsidRPr="0040427F">
        <w:rPr>
          <w:sz w:val="12"/>
        </w:rPr>
        <w:t>¶</w:t>
      </w:r>
      <w:r w:rsidRPr="0097722E">
        <w:rPr>
          <w:sz w:val="16"/>
        </w:rPr>
        <w:t xml:space="preserve"> Let me be clear: </w:t>
      </w:r>
      <w:r w:rsidRPr="0097722E">
        <w:rPr>
          <w:highlight w:val="green"/>
          <w:u w:val="single"/>
        </w:rPr>
        <w:t>Debate can be</w:t>
      </w:r>
      <w:r w:rsidRPr="0097722E">
        <w:rPr>
          <w:u w:val="single"/>
        </w:rPr>
        <w:t xml:space="preserve"> an </w:t>
      </w:r>
      <w:r w:rsidRPr="0097722E">
        <w:rPr>
          <w:rStyle w:val="Emphasis"/>
          <w:highlight w:val="green"/>
        </w:rPr>
        <w:t>immensely rewarding</w:t>
      </w:r>
      <w:r w:rsidRPr="0097722E">
        <w:rPr>
          <w:u w:val="single"/>
        </w:rPr>
        <w:t xml:space="preserve"> activity</w:t>
      </w:r>
      <w:r w:rsidRPr="0097722E">
        <w:rPr>
          <w:sz w:val="16"/>
        </w:rPr>
        <w:t xml:space="preserve"> — as it was for me as a young undergraduate and as it has been for countless students, whether they hail from posh private schools or prisons. </w:t>
      </w:r>
      <w:r w:rsidRPr="0097722E">
        <w:rPr>
          <w:highlight w:val="green"/>
          <w:u w:val="single"/>
        </w:rPr>
        <w:t>Few activities provide</w:t>
      </w:r>
      <w:r w:rsidRPr="0097722E">
        <w:rPr>
          <w:u w:val="single"/>
        </w:rPr>
        <w:t xml:space="preserve"> young people with </w:t>
      </w:r>
      <w:r w:rsidRPr="0097722E">
        <w:rPr>
          <w:highlight w:val="green"/>
          <w:u w:val="single"/>
        </w:rPr>
        <w:t xml:space="preserve">an opportunity to </w:t>
      </w:r>
      <w:r w:rsidRPr="0097722E">
        <w:rPr>
          <w:rStyle w:val="Emphasis"/>
          <w:highlight w:val="green"/>
        </w:rPr>
        <w:t>research</w:t>
      </w:r>
      <w:r w:rsidRPr="0097722E">
        <w:rPr>
          <w:highlight w:val="green"/>
          <w:u w:val="single"/>
        </w:rPr>
        <w:t xml:space="preserve"> as </w:t>
      </w:r>
      <w:r w:rsidRPr="0097722E">
        <w:rPr>
          <w:rStyle w:val="Emphasis"/>
          <w:highlight w:val="green"/>
        </w:rPr>
        <w:t>wide</w:t>
      </w:r>
      <w:r w:rsidRPr="0097722E">
        <w:rPr>
          <w:rStyle w:val="Emphasis"/>
        </w:rPr>
        <w:t>ly</w:t>
      </w:r>
      <w:r w:rsidRPr="0097722E">
        <w:rPr>
          <w:u w:val="single"/>
        </w:rPr>
        <w:t xml:space="preserve"> </w:t>
      </w:r>
      <w:r w:rsidRPr="0097722E">
        <w:rPr>
          <w:highlight w:val="green"/>
          <w:u w:val="single"/>
        </w:rPr>
        <w:t>and</w:t>
      </w:r>
      <w:r w:rsidRPr="0097722E">
        <w:rPr>
          <w:u w:val="single"/>
        </w:rPr>
        <w:t xml:space="preserve"> as </w:t>
      </w:r>
      <w:r w:rsidRPr="0097722E">
        <w:rPr>
          <w:rStyle w:val="Emphasis"/>
          <w:highlight w:val="green"/>
        </w:rPr>
        <w:t>deep</w:t>
      </w:r>
      <w:r w:rsidRPr="0097722E">
        <w:rPr>
          <w:rStyle w:val="Emphasis"/>
        </w:rPr>
        <w:t>ly</w:t>
      </w:r>
      <w:r w:rsidRPr="0097722E">
        <w:rPr>
          <w:u w:val="single"/>
        </w:rPr>
        <w:t xml:space="preserve"> as </w:t>
      </w:r>
      <w:r w:rsidRPr="0097722E">
        <w:rPr>
          <w:rStyle w:val="Emphasis"/>
        </w:rPr>
        <w:t>competitive debate</w:t>
      </w:r>
      <w:r w:rsidRPr="0097722E">
        <w:rPr>
          <w:sz w:val="16"/>
        </w:rPr>
        <w:t>. Given our educational system’s focus on rote compliance and test-taking, students rarely have an opportunity to develop their own thoughts, much less have the experience of defending them.</w:t>
      </w:r>
      <w:r w:rsidRPr="0040427F">
        <w:rPr>
          <w:sz w:val="12"/>
        </w:rPr>
        <w:t>¶</w:t>
      </w:r>
      <w:r w:rsidRPr="0097722E">
        <w:rPr>
          <w:sz w:val="16"/>
        </w:rPr>
        <w:t xml:space="preserve"> </w:t>
      </w:r>
      <w:r w:rsidRPr="0097722E">
        <w:rPr>
          <w:highlight w:val="green"/>
          <w:u w:val="single"/>
        </w:rPr>
        <w:t>But debate is</w:t>
      </w:r>
      <w:r w:rsidRPr="0097722E">
        <w:rPr>
          <w:u w:val="single"/>
        </w:rPr>
        <w:t xml:space="preserve"> a </w:t>
      </w:r>
      <w:r w:rsidRPr="0097722E">
        <w:rPr>
          <w:highlight w:val="green"/>
          <w:u w:val="single"/>
        </w:rPr>
        <w:t>deeply unreliable</w:t>
      </w:r>
      <w:r w:rsidRPr="0097722E">
        <w:rPr>
          <w:u w:val="single"/>
        </w:rPr>
        <w:t xml:space="preserve"> activity </w:t>
      </w:r>
      <w:r w:rsidRPr="0097722E">
        <w:rPr>
          <w:highlight w:val="green"/>
          <w:u w:val="single"/>
        </w:rPr>
        <w:t>for</w:t>
      </w:r>
      <w:r w:rsidRPr="0097722E">
        <w:rPr>
          <w:u w:val="single"/>
        </w:rPr>
        <w:t xml:space="preserve"> getting closer to </w:t>
      </w:r>
      <w:r w:rsidRPr="0097722E">
        <w:rPr>
          <w:highlight w:val="green"/>
          <w:u w:val="single"/>
        </w:rPr>
        <w:t xml:space="preserve">the </w:t>
      </w:r>
      <w:r w:rsidRPr="0097722E">
        <w:rPr>
          <w:rStyle w:val="Emphasis"/>
          <w:highlight w:val="green"/>
        </w:rPr>
        <w:t>truth</w:t>
      </w:r>
      <w:r w:rsidRPr="0097722E">
        <w:rPr>
          <w:sz w:val="16"/>
        </w:rPr>
        <w:t xml:space="preserve">. At bottom, </w:t>
      </w:r>
      <w:r w:rsidRPr="0097722E">
        <w:rPr>
          <w:u w:val="single"/>
        </w:rPr>
        <w:t xml:space="preserve">debate is </w:t>
      </w:r>
      <w:r w:rsidRPr="0097722E">
        <w:rPr>
          <w:rStyle w:val="Emphasis"/>
        </w:rPr>
        <w:t>gamified conversation</w:t>
      </w:r>
      <w:r w:rsidRPr="0097722E">
        <w:rPr>
          <w:u w:val="single"/>
        </w:rPr>
        <w:t>:</w:t>
      </w:r>
      <w:r w:rsidRPr="0097722E">
        <w:rPr>
          <w:sz w:val="16"/>
        </w:rPr>
        <w:t xml:space="preserve"> </w:t>
      </w:r>
      <w:r w:rsidRPr="0097722E">
        <w:rPr>
          <w:u w:val="single"/>
        </w:rPr>
        <w:t>We append special rules to the otherwise ordinary phenomenon of exchanging ideas and use that conversation as a stage for competition</w:t>
      </w:r>
      <w:r w:rsidRPr="0097722E">
        <w:rPr>
          <w:sz w:val="16"/>
        </w:rPr>
        <w:t xml:space="preserve">. But by applying what philosopher C. </w:t>
      </w:r>
      <w:proofErr w:type="spellStart"/>
      <w:r w:rsidRPr="0097722E">
        <w:rPr>
          <w:sz w:val="16"/>
        </w:rPr>
        <w:t>Thi</w:t>
      </w:r>
      <w:proofErr w:type="spellEnd"/>
      <w:r w:rsidRPr="0097722E">
        <w:rPr>
          <w:sz w:val="16"/>
        </w:rPr>
        <w:t xml:space="preserve"> Nguyen explains about gamification, we can see that </w:t>
      </w:r>
      <w:r w:rsidRPr="008A7F2E">
        <w:rPr>
          <w:highlight w:val="green"/>
          <w:u w:val="single"/>
        </w:rPr>
        <w:t xml:space="preserve">engaging in debate doesn’t only change </w:t>
      </w:r>
      <w:r w:rsidRPr="008A7F2E">
        <w:rPr>
          <w:rStyle w:val="Emphasis"/>
          <w:highlight w:val="green"/>
        </w:rPr>
        <w:t>how</w:t>
      </w:r>
      <w:r w:rsidRPr="008A7F2E">
        <w:rPr>
          <w:highlight w:val="green"/>
          <w:u w:val="single"/>
        </w:rPr>
        <w:t xml:space="preserve"> motivated we are to share our ideas;</w:t>
      </w:r>
      <w:r w:rsidRPr="0097722E">
        <w:rPr>
          <w:u w:val="single"/>
        </w:rPr>
        <w:t xml:space="preserve"> </w:t>
      </w:r>
      <w:r w:rsidRPr="008A7F2E">
        <w:rPr>
          <w:highlight w:val="green"/>
          <w:u w:val="single"/>
        </w:rPr>
        <w:t>it</w:t>
      </w:r>
      <w:r w:rsidRPr="0097722E">
        <w:rPr>
          <w:u w:val="single"/>
        </w:rPr>
        <w:t xml:space="preserve"> also </w:t>
      </w:r>
      <w:r w:rsidRPr="008A7F2E">
        <w:rPr>
          <w:highlight w:val="green"/>
          <w:u w:val="single"/>
        </w:rPr>
        <w:t xml:space="preserve">changes </w:t>
      </w:r>
      <w:r w:rsidRPr="008A7F2E">
        <w:rPr>
          <w:rStyle w:val="Emphasis"/>
          <w:highlight w:val="green"/>
        </w:rPr>
        <w:t>what</w:t>
      </w:r>
      <w:r w:rsidRPr="008A7F2E">
        <w:rPr>
          <w:highlight w:val="green"/>
          <w:u w:val="single"/>
        </w:rPr>
        <w:t xml:space="preserve"> we are trying to do</w:t>
      </w:r>
      <w:r w:rsidRPr="0097722E">
        <w:rPr>
          <w:u w:val="single"/>
        </w:rPr>
        <w:t xml:space="preserve"> by sharing them</w:t>
      </w:r>
      <w:r w:rsidRPr="0097722E">
        <w:rPr>
          <w:sz w:val="16"/>
        </w:rPr>
        <w:t xml:space="preserve">. After all, </w:t>
      </w:r>
      <w:r w:rsidRPr="0097722E">
        <w:rPr>
          <w:u w:val="single"/>
        </w:rPr>
        <w:t xml:space="preserve">the point of a game is not to </w:t>
      </w:r>
      <w:r w:rsidRPr="0097722E">
        <w:rPr>
          <w:rStyle w:val="Emphasis"/>
        </w:rPr>
        <w:t>educate</w:t>
      </w:r>
      <w:r w:rsidRPr="0097722E">
        <w:rPr>
          <w:sz w:val="16"/>
        </w:rPr>
        <w:t xml:space="preserve">, inform or empower; </w:t>
      </w:r>
      <w:r w:rsidRPr="0097722E">
        <w:rPr>
          <w:u w:val="single"/>
        </w:rPr>
        <w:t xml:space="preserve">the point of a game is to </w:t>
      </w:r>
      <w:r w:rsidRPr="0097722E">
        <w:rPr>
          <w:rStyle w:val="Emphasis"/>
        </w:rPr>
        <w:t>win</w:t>
      </w:r>
      <w:r w:rsidRPr="0097722E">
        <w:rPr>
          <w:u w:val="single"/>
        </w:rPr>
        <w:t>.</w:t>
      </w:r>
      <w:r w:rsidRPr="0040427F">
        <w:rPr>
          <w:sz w:val="12"/>
        </w:rPr>
        <w:t>¶</w:t>
      </w:r>
      <w:r w:rsidRPr="0097722E">
        <w:rPr>
          <w:sz w:val="12"/>
          <w:u w:val="single"/>
        </w:rPr>
        <w:t xml:space="preserve"> </w:t>
      </w:r>
      <w:r w:rsidRPr="0097722E">
        <w:rPr>
          <w:u w:val="single"/>
        </w:rPr>
        <w:t xml:space="preserve">Whether the goal is </w:t>
      </w:r>
      <w:r w:rsidRPr="0097722E">
        <w:rPr>
          <w:rStyle w:val="Emphasis"/>
        </w:rPr>
        <w:t>racking up</w:t>
      </w:r>
      <w:r w:rsidRPr="0097722E">
        <w:rPr>
          <w:u w:val="single"/>
        </w:rPr>
        <w:t xml:space="preserve"> points in a high school contest</w:t>
      </w:r>
      <w:r w:rsidRPr="0097722E">
        <w:rPr>
          <w:sz w:val="16"/>
        </w:rPr>
        <w:t xml:space="preserve">, likes and shares on a social media platform, or influencing votes in an election, </w:t>
      </w:r>
      <w:r w:rsidRPr="0097722E">
        <w:rPr>
          <w:u w:val="single"/>
        </w:rPr>
        <w:t xml:space="preserve">the </w:t>
      </w:r>
      <w:r w:rsidRPr="008A7F2E">
        <w:rPr>
          <w:rStyle w:val="Emphasis"/>
          <w:highlight w:val="green"/>
        </w:rPr>
        <w:t>truth</w:t>
      </w:r>
      <w:r w:rsidRPr="008A7F2E">
        <w:rPr>
          <w:highlight w:val="green"/>
          <w:u w:val="single"/>
        </w:rPr>
        <w:t xml:space="preserve"> is at best </w:t>
      </w:r>
      <w:r w:rsidRPr="008A7F2E">
        <w:rPr>
          <w:rStyle w:val="Emphasis"/>
          <w:highlight w:val="green"/>
        </w:rPr>
        <w:t>incidental</w:t>
      </w:r>
      <w:r w:rsidRPr="008A7F2E">
        <w:rPr>
          <w:highlight w:val="green"/>
          <w:u w:val="single"/>
        </w:rPr>
        <w:t xml:space="preserve"> in a </w:t>
      </w:r>
      <w:r w:rsidRPr="008A7F2E">
        <w:rPr>
          <w:rStyle w:val="Emphasis"/>
          <w:highlight w:val="green"/>
        </w:rPr>
        <w:t>debate context</w:t>
      </w:r>
      <w:r w:rsidRPr="0097722E">
        <w:rPr>
          <w:sz w:val="16"/>
        </w:rPr>
        <w:t xml:space="preserve">. </w:t>
      </w:r>
      <w:r w:rsidRPr="0097722E">
        <w:rPr>
          <w:u w:val="single"/>
        </w:rPr>
        <w:t xml:space="preserve">Lying, pretending and obfuscating in normal conversation </w:t>
      </w:r>
      <w:proofErr w:type="gramStart"/>
      <w:r w:rsidRPr="0097722E">
        <w:rPr>
          <w:u w:val="single"/>
        </w:rPr>
        <w:t>turn</w:t>
      </w:r>
      <w:proofErr w:type="gramEnd"/>
      <w:r w:rsidRPr="0097722E">
        <w:rPr>
          <w:u w:val="single"/>
        </w:rPr>
        <w:t xml:space="preserve"> listeners off; in </w:t>
      </w:r>
      <w:r w:rsidRPr="0097722E">
        <w:rPr>
          <w:rStyle w:val="Emphasis"/>
        </w:rPr>
        <w:t>debate</w:t>
      </w:r>
      <w:r w:rsidRPr="0097722E">
        <w:rPr>
          <w:u w:val="single"/>
        </w:rPr>
        <w:t xml:space="preserve">, they make victory </w:t>
      </w:r>
      <w:r w:rsidRPr="0097722E">
        <w:rPr>
          <w:rStyle w:val="Emphasis"/>
        </w:rPr>
        <w:t>more likely</w:t>
      </w:r>
      <w:r w:rsidRPr="0097722E">
        <w:rPr>
          <w:sz w:val="16"/>
        </w:rPr>
        <w:t xml:space="preserve">. Particularly when loosely moderated, the game of debate is structured to reward those who seem persuasive and charismatic — putting those who pursue a strategy of careful and honest argument on uneven tactical footing with those who simply look better. To this day, political scientists </w:t>
      </w:r>
      <w:proofErr w:type="gramStart"/>
      <w:r w:rsidRPr="0097722E">
        <w:rPr>
          <w:sz w:val="16"/>
        </w:rPr>
        <w:t>puzzle</w:t>
      </w:r>
      <w:proofErr w:type="gramEnd"/>
      <w:r w:rsidRPr="0097722E">
        <w:rPr>
          <w:sz w:val="16"/>
        </w:rPr>
        <w:t xml:space="preserve"> over whether Kennedy’s supposed victory in the 1960 debate with Nixon owed more to the candidates’ respective arguments or to Kennedy’s better makeup.</w:t>
      </w:r>
      <w:r w:rsidRPr="0040427F">
        <w:rPr>
          <w:sz w:val="12"/>
        </w:rPr>
        <w:t>¶</w:t>
      </w:r>
      <w:r w:rsidRPr="0097722E">
        <w:rPr>
          <w:sz w:val="16"/>
        </w:rPr>
        <w:t xml:space="preserve"> </w:t>
      </w:r>
      <w:r w:rsidRPr="008A7F2E">
        <w:rPr>
          <w:highlight w:val="green"/>
          <w:u w:val="single"/>
        </w:rPr>
        <w:t xml:space="preserve">At worst, the truth is an </w:t>
      </w:r>
      <w:r w:rsidRPr="008A7F2E">
        <w:rPr>
          <w:rStyle w:val="Emphasis"/>
          <w:highlight w:val="green"/>
        </w:rPr>
        <w:t>obstacle</w:t>
      </w:r>
      <w:r w:rsidRPr="008A7F2E">
        <w:rPr>
          <w:highlight w:val="green"/>
          <w:u w:val="single"/>
        </w:rPr>
        <w:t xml:space="preserve"> to </w:t>
      </w:r>
      <w:r w:rsidRPr="008A7F2E">
        <w:rPr>
          <w:rStyle w:val="Emphasis"/>
          <w:highlight w:val="green"/>
        </w:rPr>
        <w:t>winning</w:t>
      </w:r>
      <w:r w:rsidRPr="0097722E">
        <w:rPr>
          <w:u w:val="single"/>
        </w:rPr>
        <w:t xml:space="preserve"> the game</w:t>
      </w:r>
      <w:r w:rsidRPr="0097722E">
        <w:rPr>
          <w:sz w:val="16"/>
        </w:rPr>
        <w:t xml:space="preserve">. </w:t>
      </w:r>
      <w:r w:rsidRPr="0097722E">
        <w:rPr>
          <w:u w:val="single"/>
        </w:rPr>
        <w:t xml:space="preserve">Gamification relies on artificial clarity: The fact </w:t>
      </w:r>
      <w:r w:rsidRPr="008A7F2E">
        <w:rPr>
          <w:highlight w:val="green"/>
          <w:u w:val="single"/>
        </w:rPr>
        <w:t>that games have clear rules and</w:t>
      </w:r>
      <w:r w:rsidRPr="0097722E">
        <w:rPr>
          <w:u w:val="single"/>
        </w:rPr>
        <w:t xml:space="preserve"> </w:t>
      </w:r>
      <w:r w:rsidRPr="0097722E">
        <w:rPr>
          <w:rStyle w:val="Emphasis"/>
        </w:rPr>
        <w:t>clearly defined</w:t>
      </w:r>
      <w:r w:rsidRPr="0097722E">
        <w:rPr>
          <w:u w:val="single"/>
        </w:rPr>
        <w:t xml:space="preserve"> </w:t>
      </w:r>
      <w:r w:rsidRPr="008A7F2E">
        <w:rPr>
          <w:highlight w:val="green"/>
          <w:u w:val="single"/>
        </w:rPr>
        <w:t xml:space="preserve">winners and losers is part of their </w:t>
      </w:r>
      <w:r w:rsidRPr="008A7F2E">
        <w:rPr>
          <w:rStyle w:val="Emphasis"/>
          <w:highlight w:val="green"/>
        </w:rPr>
        <w:t>appeal</w:t>
      </w:r>
      <w:r w:rsidRPr="008A7F2E">
        <w:rPr>
          <w:sz w:val="16"/>
          <w:highlight w:val="green"/>
        </w:rPr>
        <w:t>.</w:t>
      </w:r>
      <w:r w:rsidRPr="0097722E">
        <w:rPr>
          <w:sz w:val="16"/>
        </w:rPr>
        <w:t xml:space="preserve"> </w:t>
      </w:r>
      <w:r w:rsidRPr="0097722E">
        <w:rPr>
          <w:u w:val="single"/>
        </w:rPr>
        <w:t>Combined with the time pressures</w:t>
      </w:r>
      <w:r w:rsidRPr="0097722E">
        <w:rPr>
          <w:sz w:val="16"/>
        </w:rPr>
        <w:t xml:space="preserve"> of televised debates and the fact that the voting public cannot have deep expertise on every issue, the setup is a recipe for disaster. </w:t>
      </w:r>
      <w:r w:rsidRPr="0097722E">
        <w:rPr>
          <w:u w:val="single"/>
        </w:rPr>
        <w:t xml:space="preserve">Any complex political truth that cannot be reduced to a </w:t>
      </w:r>
      <w:r w:rsidRPr="0097722E">
        <w:rPr>
          <w:rStyle w:val="Emphasis"/>
        </w:rPr>
        <w:t>30-second sound bite</w:t>
      </w:r>
      <w:r w:rsidRPr="0097722E">
        <w:rPr>
          <w:u w:val="single"/>
        </w:rPr>
        <w:t xml:space="preserve"> can be twisted to the opposing candidate’s disadvantage</w:t>
      </w:r>
      <w:r w:rsidRPr="0097722E">
        <w:rPr>
          <w:sz w:val="16"/>
        </w:rPr>
        <w:t>. Meanwhile, there is an equally clear advantage to amassing a sheer volume of half-truths or even lies; you can set the conversational agenda while your opponent either struggles to explain what is wrong with each point or fails to respond to some or all of the points made, which can be misunderstood as concession or, worse, weakness.</w:t>
      </w:r>
    </w:p>
    <w:p w14:paraId="512A03F9" w14:textId="77777777" w:rsidR="00227D4C" w:rsidRDefault="00227D4C" w:rsidP="00227D4C">
      <w:pPr>
        <w:pStyle w:val="Heading3"/>
      </w:pPr>
      <w:r>
        <w:t>1nc – Ballot Turn</w:t>
      </w:r>
    </w:p>
    <w:p w14:paraId="53E73C5A" w14:textId="77777777" w:rsidR="00227D4C" w:rsidRDefault="00227D4C" w:rsidP="00227D4C">
      <w:pPr>
        <w:pStyle w:val="Heading4"/>
      </w:pPr>
      <w:r>
        <w:t>Responding to their speech act with a ballot siphons political energy away from movements.</w:t>
      </w:r>
    </w:p>
    <w:p w14:paraId="69031AD1" w14:textId="77777777" w:rsidR="00227D4C" w:rsidRPr="00F75E56" w:rsidRDefault="00227D4C" w:rsidP="00227D4C">
      <w:pPr>
        <w:rPr>
          <w:sz w:val="16"/>
        </w:rPr>
      </w:pPr>
      <w:bookmarkStart w:id="2" w:name="_Hlk157887846"/>
      <w:r w:rsidRPr="00F75E56">
        <w:rPr>
          <w:rStyle w:val="Style13ptBold"/>
        </w:rPr>
        <w:t xml:space="preserve">Phillips 99 </w:t>
      </w:r>
      <w:r w:rsidRPr="00F75E56">
        <w:rPr>
          <w:sz w:val="16"/>
        </w:rPr>
        <w:t>– Dr. Kendall R. Phillips, Professor of Communication at Central Missouri State University, PhD in Speech Communication from Pennsylvania State University, MA in Speech Communication from Central Missouri State University, BS in Psychology and Sociology from Southwest Baptist University, “Rhetoric, Resistance, and Criticism: A Response to Sloop and Ono”, Philosophy &amp; Rhetoric, Volume 32, Number 1, p. 96-101</w:t>
      </w:r>
    </w:p>
    <w:p w14:paraId="3728A0C3" w14:textId="77777777" w:rsidR="00227D4C" w:rsidRPr="007D7D0B" w:rsidRDefault="00227D4C" w:rsidP="00227D4C">
      <w:pPr>
        <w:rPr>
          <w:sz w:val="16"/>
        </w:rPr>
      </w:pPr>
      <w:r w:rsidRPr="00F75E56">
        <w:rPr>
          <w:rStyle w:val="StyleUnderline"/>
        </w:rPr>
        <w:t xml:space="preserve">My </w:t>
      </w:r>
      <w:r w:rsidRPr="00837AC9">
        <w:rPr>
          <w:rStyle w:val="StyleUnderline"/>
          <w:highlight w:val="green"/>
        </w:rPr>
        <w:t>concern</w:t>
      </w:r>
      <w:r w:rsidRPr="00F75E56">
        <w:rPr>
          <w:sz w:val="16"/>
        </w:rPr>
        <w:t xml:space="preserve"> with this movement </w:t>
      </w:r>
      <w:r w:rsidRPr="00837AC9">
        <w:rPr>
          <w:rStyle w:val="StyleUnderline"/>
          <w:highlight w:val="green"/>
        </w:rPr>
        <w:t>centers around</w:t>
      </w:r>
      <w:r w:rsidRPr="00F75E56">
        <w:rPr>
          <w:rStyle w:val="StyleUnderline"/>
        </w:rPr>
        <w:t xml:space="preserve"> an issue that</w:t>
      </w:r>
      <w:r w:rsidRPr="00F75E56">
        <w:rPr>
          <w:sz w:val="16"/>
        </w:rPr>
        <w:t xml:space="preserve"> Sloop and Ono </w:t>
      </w:r>
      <w:r w:rsidRPr="00F75E56">
        <w:rPr>
          <w:rStyle w:val="StyleUnderline"/>
        </w:rPr>
        <w:t xml:space="preserve">seem to take as a given, namely, </w:t>
      </w:r>
      <w:r w:rsidRPr="00837AC9">
        <w:rPr>
          <w:rStyle w:val="StyleUnderline"/>
          <w:highlight w:val="green"/>
        </w:rPr>
        <w:t xml:space="preserve">the </w:t>
      </w:r>
      <w:r w:rsidRPr="00837AC9">
        <w:rPr>
          <w:rStyle w:val="Emphasis"/>
          <w:highlight w:val="green"/>
        </w:rPr>
        <w:t>role of the critic</w:t>
      </w:r>
      <w:r w:rsidRPr="00F75E56">
        <w:rPr>
          <w:sz w:val="16"/>
        </w:rPr>
        <w:t xml:space="preserve">. On one hand, calling for the systematic investigation of existing marginalized discourses is a natural extension both of critical rhetoric (see McKerrow 1989, 1991) and of the general ideological turn in criticism (see Wander 1983). On the other hand, </w:t>
      </w:r>
      <w:r w:rsidRPr="00F75E56">
        <w:rPr>
          <w:rStyle w:val="StyleUnderline"/>
        </w:rPr>
        <w:t>the ease of transition from criticism in the service of resistance to criticism of resistance may obscure the need to address some fundamental issues regarding the general function of rhetorical criticism in an uncertain and contentious world</w:t>
      </w:r>
      <w:r w:rsidRPr="00F75E56">
        <w:rPr>
          <w:sz w:val="16"/>
        </w:rPr>
        <w:t xml:space="preserve">. Beyond </w:t>
      </w:r>
      <w:r w:rsidRPr="00F75E56">
        <w:rPr>
          <w:rStyle w:val="StyleUnderline"/>
        </w:rPr>
        <w:t>licensing the critic to engage in political struggle</w:t>
      </w:r>
      <w:r w:rsidRPr="00F75E56">
        <w:rPr>
          <w:sz w:val="16"/>
        </w:rPr>
        <w:t xml:space="preserve">, Sloop and Ono advocate the pursuit of covert resistant discourses. Such a move not </w:t>
      </w:r>
      <w:r w:rsidRPr="00F75E56">
        <w:rPr>
          <w:rStyle w:val="StyleUnderline"/>
        </w:rPr>
        <w:t xml:space="preserve">only stretches our understanding of rhetoric and </w:t>
      </w:r>
      <w:proofErr w:type="gramStart"/>
      <w:r w:rsidRPr="00F75E56">
        <w:rPr>
          <w:rStyle w:val="StyleUnderline"/>
        </w:rPr>
        <w:t>criticism, but</w:t>
      </w:r>
      <w:proofErr w:type="gramEnd"/>
      <w:r w:rsidRPr="00F75E56">
        <w:rPr>
          <w:rStyle w:val="StyleUnderline"/>
        </w:rPr>
        <w:t xml:space="preserve"> also alters significantly the relationship between critic and out- law. Critical interrogation of dominant discursive practices in the service of political/cultural reform is supplanted in favor of </w:t>
      </w:r>
      <w:r w:rsidRPr="00837AC9">
        <w:rPr>
          <w:rStyle w:val="StyleUnderline"/>
          <w:highlight w:val="green"/>
        </w:rPr>
        <w:t>positioning</w:t>
      </w:r>
      <w:r w:rsidRPr="00F75E56">
        <w:rPr>
          <w:rStyle w:val="StyleUnderline"/>
        </w:rPr>
        <w:t xml:space="preserve"> covert out- law </w:t>
      </w:r>
      <w:r w:rsidRPr="00837AC9">
        <w:rPr>
          <w:rStyle w:val="StyleUnderline"/>
          <w:highlight w:val="green"/>
        </w:rPr>
        <w:t xml:space="preserve">communities as </w:t>
      </w:r>
      <w:r w:rsidRPr="00837AC9">
        <w:rPr>
          <w:rStyle w:val="Emphasis"/>
          <w:highlight w:val="green"/>
        </w:rPr>
        <w:t>objects of investigation</w:t>
      </w:r>
      <w:r w:rsidRPr="00F75E56">
        <w:rPr>
          <w:rStyle w:val="StyleUnderline"/>
        </w:rPr>
        <w:t xml:space="preserve">. Invited to seek out subversive discourses, </w:t>
      </w:r>
      <w:r w:rsidRPr="00837AC9">
        <w:rPr>
          <w:rStyle w:val="Emphasis"/>
          <w:highlight w:val="green"/>
        </w:rPr>
        <w:t>the critic</w:t>
      </w:r>
      <w:r w:rsidRPr="00837AC9">
        <w:rPr>
          <w:rStyle w:val="StyleUnderline"/>
          <w:highlight w:val="green"/>
        </w:rPr>
        <w:t xml:space="preserve"> is</w:t>
      </w:r>
      <w:r w:rsidRPr="00F75E56">
        <w:rPr>
          <w:rStyle w:val="StyleUnderline"/>
        </w:rPr>
        <w:t xml:space="preserve"> positioned as </w:t>
      </w:r>
      <w:r w:rsidRPr="00837AC9">
        <w:rPr>
          <w:rStyle w:val="StyleUnderline"/>
          <w:highlight w:val="green"/>
        </w:rPr>
        <w:t xml:space="preserve">the </w:t>
      </w:r>
      <w:r w:rsidRPr="00837AC9">
        <w:rPr>
          <w:rStyle w:val="Emphasis"/>
          <w:highlight w:val="green"/>
        </w:rPr>
        <w:t>active agent of change</w:t>
      </w:r>
      <w:r w:rsidRPr="00837AC9">
        <w:rPr>
          <w:rStyle w:val="StyleUnderline"/>
          <w:highlight w:val="green"/>
        </w:rPr>
        <w:t xml:space="preserve"> and</w:t>
      </w:r>
      <w:r w:rsidRPr="00F75E56">
        <w:rPr>
          <w:rStyle w:val="StyleUnderline"/>
        </w:rPr>
        <w:t xml:space="preserve"> the out-law </w:t>
      </w:r>
      <w:r w:rsidRPr="00837AC9">
        <w:rPr>
          <w:rStyle w:val="StyleUnderline"/>
          <w:highlight w:val="green"/>
        </w:rPr>
        <w:t>discourse becomes</w:t>
      </w:r>
      <w:r w:rsidRPr="00F75E56">
        <w:rPr>
          <w:rStyle w:val="StyleUnderline"/>
        </w:rPr>
        <w:t xml:space="preserve"> </w:t>
      </w:r>
      <w:r w:rsidRPr="00F75E56">
        <w:rPr>
          <w:rStyle w:val="Emphasis"/>
        </w:rPr>
        <w:t xml:space="preserve">merely </w:t>
      </w:r>
      <w:r w:rsidRPr="00837AC9">
        <w:rPr>
          <w:rStyle w:val="Emphasis"/>
          <w:highlight w:val="green"/>
        </w:rPr>
        <w:t>instrumental</w:t>
      </w:r>
      <w:r w:rsidRPr="00F75E56">
        <w:rPr>
          <w:rStyle w:val="StyleUnderline"/>
        </w:rPr>
        <w:t xml:space="preserve">. Rather than academic criticism acting in service of everyday acts of resistance, everyday acts of resistance are put into the service of academic criticism. </w:t>
      </w:r>
      <w:r w:rsidRPr="00F75E56">
        <w:rPr>
          <w:sz w:val="16"/>
        </w:rPr>
        <w:t>Rhetorical resistance That we are "caught within conflicting logics of justice that are culturally struggled over" (Sloop and Ono 1997, 50) and that rhetoric is employed in these struggles seems an uncontroversial statement. Despite the theoretical miasma surrounding judgment, Sloop and Ono accurately note, the material process of rendering judgments (and of disputing the logics of litigation) continues in the world of actually practiced discourse. In the materially contested world, rhetoric is utilized both by those seeking to secure the grounds of dominant judgment and by those seeking to undermine or supplant dominant cultural logics with some out-law notion of justice. The distinction between these two cultural groups, "in-law" and out- law, however, deserves some consideration prior to any discussion of the role of the critic as implied in the out-law discourse project. The discourse of the dominant or those within the bounds of superordinate logics of litigation is reminiscent of Michel De Certeau's (1984) strategic discourse. For De Certeau, strategies are utilized by those who have authority by virtue of their proper position. Strategies exploit the institutionally guaranteed background consensus by which power relations (and litigations) are maintained and advanced. In contrast, tactics are utilized by those having no proper place of authority within the discursive economy who must seek opportunities whereby the discourse of the dominant might be undermined and contested. To extend Sloop and Ono's definition, out-law discourses are those that can (and, by their analysis, do) take advantage of situations (e.g., race riots) to disrupt the regularity of dominant cultural groups. The ongoing struggle between strategically instituted cultural dominants and the "out-law always lurk[</w:t>
      </w:r>
      <w:proofErr w:type="spellStart"/>
      <w:r w:rsidRPr="00F75E56">
        <w:rPr>
          <w:sz w:val="16"/>
        </w:rPr>
        <w:t>ing</w:t>
      </w:r>
      <w:proofErr w:type="spellEnd"/>
      <w:r w:rsidRPr="00F75E56">
        <w:rPr>
          <w:sz w:val="16"/>
        </w:rPr>
        <w:t xml:space="preserve">] in the distance" (66) is acknowledged, even celebrated, by Sloop and Ono. What their acknowledgment fails to provide, however, is a clear need for critical intervention. Indeed, quite the reverse is presented: It is the critic (particularly the left-leaning critic) who needs out-law discourse. While the struggles over justice, equality, and freedom have gone on, the left-leaning critics are those who have theoretically excluded themselves from the disputes. The study of out-law dis- courses, then, provides a means to reinvigorate the intellectual and re-institute (academic) leftist thinking into popular political struggles (53-54). Thus, Sloop and Ono's project incorporates three types of rhetoric: the rhetoric of the in-law, presumably the traditional object of critical attention; the rhetoric of the out-law, the study of which may transform our understanding of judgment as well as reinvigorate leftist democratic critiques; and the rhetoric of the critics who, having lost their political po- </w:t>
      </w:r>
      <w:proofErr w:type="spellStart"/>
      <w:r w:rsidRPr="00F75E56">
        <w:rPr>
          <w:sz w:val="16"/>
        </w:rPr>
        <w:t>tency</w:t>
      </w:r>
      <w:proofErr w:type="spellEnd"/>
      <w:r w:rsidRPr="00F75E56">
        <w:rPr>
          <w:sz w:val="16"/>
        </w:rPr>
        <w:t xml:space="preserve">, can exploit the discourse of the out-law to promote ideological struggles. It is to this critical rhetoric that I now turn. Resistance criticism Sloop and Ono (1997) clearly state the relationship they envision between the rhetorical critic and out-law discourse: "Ultimately, we will argue that the role of critical rhetoricians is to produce 'materialist conceptions of judgment,' using out-law judgments to disrupt dominant logics of judgment" (54; emphasis added). Here the critic seeks out vernacular discourse (60), focuses on the methods and values embodied in these communities (62), listens to and evaluates the out-law community (62-63), and chooses appropriate discourses for the purpose of disrupting dominant practices (63). Essentially, it is the critic who seeks out marginalized discourses and returns them to the center for the purpose of provoking dominant cultural groups (63). Despite acknowledging the efficacy of out-law discourses, Sloop and Ono assume that the critiques generated and presented by the out-law community have only minimal effect. The irony, and indeed arrogance, of this assumption is evident when they claim: "There are cases, however, when, without the prompting of academic critics, out-law discourses serve local purposes at times and at others resonate within dominant discourses, disrupting sedimented ways of thinking, transforming dominant forms of judgment" (60; emphasis added). Sloop and Ono seem to suggest that such locally generated critiques are the exception, whereas the political efficacy of the academic critic is the rule. This seems an odd claim, given that the justification for their out-law discourse project is the lack of politically viable academic critique and the perceived potency of out-law conceptions of judgment. </w:t>
      </w:r>
      <w:r w:rsidRPr="00837AC9">
        <w:rPr>
          <w:rStyle w:val="StyleUnderline"/>
          <w:highlight w:val="green"/>
        </w:rPr>
        <w:t>Their suggestion that out-law communities</w:t>
      </w:r>
      <w:r w:rsidRPr="00F75E56">
        <w:rPr>
          <w:rStyle w:val="StyleUnderline"/>
        </w:rPr>
        <w:t xml:space="preserve"> </w:t>
      </w:r>
      <w:proofErr w:type="gramStart"/>
      <w:r w:rsidRPr="00F75E56">
        <w:rPr>
          <w:rStyle w:val="StyleUnderline"/>
        </w:rPr>
        <w:t xml:space="preserve">are in </w:t>
      </w:r>
      <w:r w:rsidRPr="00837AC9">
        <w:rPr>
          <w:rStyle w:val="StyleUnderline"/>
          <w:highlight w:val="green"/>
        </w:rPr>
        <w:t>need</w:t>
      </w:r>
      <w:r w:rsidRPr="00F75E56">
        <w:rPr>
          <w:rStyle w:val="StyleUnderline"/>
        </w:rPr>
        <w:t xml:space="preserve"> of</w:t>
      </w:r>
      <w:proofErr w:type="gramEnd"/>
      <w:r w:rsidRPr="00F75E56">
        <w:rPr>
          <w:rStyle w:val="StyleUnderline"/>
        </w:rPr>
        <w:t xml:space="preserve"> </w:t>
      </w:r>
      <w:r w:rsidRPr="00837AC9">
        <w:rPr>
          <w:rStyle w:val="StyleUnderline"/>
          <w:highlight w:val="green"/>
        </w:rPr>
        <w:t xml:space="preserve">the academic critic </w:t>
      </w:r>
      <w:r w:rsidRPr="00837AC9">
        <w:rPr>
          <w:rStyle w:val="Emphasis"/>
          <w:highlight w:val="green"/>
        </w:rPr>
        <w:t>contradicts</w:t>
      </w:r>
      <w:r w:rsidRPr="00F75E56">
        <w:rPr>
          <w:sz w:val="16"/>
        </w:rPr>
        <w:t xml:space="preserve"> not only </w:t>
      </w:r>
      <w:r w:rsidRPr="00837AC9">
        <w:rPr>
          <w:rStyle w:val="StyleUnderline"/>
          <w:highlight w:val="green"/>
        </w:rPr>
        <w:t>the</w:t>
      </w:r>
      <w:r w:rsidRPr="00F75E56">
        <w:rPr>
          <w:rStyle w:val="StyleUnderline"/>
        </w:rPr>
        <w:t xml:space="preserve"> already </w:t>
      </w:r>
      <w:r w:rsidRPr="00837AC9">
        <w:rPr>
          <w:rStyle w:val="StyleUnderline"/>
          <w:highlight w:val="green"/>
        </w:rPr>
        <w:t>disruptive nature</w:t>
      </w:r>
      <w:r w:rsidRPr="00F75E56">
        <w:rPr>
          <w:rStyle w:val="StyleUnderline"/>
        </w:rPr>
        <w:t xml:space="preserve"> of existing out-law discourses</w:t>
      </w:r>
      <w:r w:rsidRPr="00F75E56">
        <w:rPr>
          <w:sz w:val="16"/>
        </w:rPr>
        <w:t xml:space="preserve"> (the grounds for using out-law discourse), but also the impotence of contemporary critical discourse (the warrant for studying out-law discourse). By this I do not mean that the critiques and theories generated by academically instituted intellectuals have not been incorporated into subversive discourses. Just as out-law discourses inevitably mount critiques of dominant logics, so, too, the perspectives on rhetoric and criticism generated by academics are used in resistance movements. Feminist critiques of patriarchy, queer theories of homophobia, postcolonial interrogations of race have found their way into the service of resistant groups. The key distinction I wish to make is that the existence of criticism (academic or self-generated) in resistance does not necessitate Sloop and Ono's move to a criticism of resistance. What </w:t>
      </w:r>
      <w:r w:rsidRPr="00F75E56">
        <w:rPr>
          <w:rStyle w:val="StyleUnderline"/>
        </w:rPr>
        <w:t xml:space="preserve">Sloop and </w:t>
      </w:r>
      <w:r w:rsidRPr="00837AC9">
        <w:rPr>
          <w:rStyle w:val="StyleUnderline"/>
          <w:highlight w:val="green"/>
        </w:rPr>
        <w:t>Ono fail to offer</w:t>
      </w:r>
      <w:r w:rsidRPr="00F75E56">
        <w:rPr>
          <w:sz w:val="16"/>
        </w:rPr>
        <w:t xml:space="preserve"> is </w:t>
      </w:r>
      <w:r w:rsidRPr="00837AC9">
        <w:rPr>
          <w:rStyle w:val="StyleUnderline"/>
          <w:highlight w:val="green"/>
        </w:rPr>
        <w:t>an adequate argument for "</w:t>
      </w:r>
      <w:r w:rsidRPr="00837AC9">
        <w:rPr>
          <w:rStyle w:val="Emphasis"/>
          <w:highlight w:val="green"/>
        </w:rPr>
        <w:t>taking</w:t>
      </w:r>
      <w:r w:rsidRPr="00F75E56">
        <w:rPr>
          <w:rStyle w:val="Emphasis"/>
        </w:rPr>
        <w:t xml:space="preserve"> public </w:t>
      </w:r>
      <w:r w:rsidRPr="00837AC9">
        <w:rPr>
          <w:rStyle w:val="Emphasis"/>
          <w:highlight w:val="green"/>
        </w:rPr>
        <w:t>speaking out of the streets</w:t>
      </w:r>
      <w:r w:rsidRPr="00837AC9">
        <w:rPr>
          <w:rStyle w:val="StyleUnderline"/>
          <w:highlight w:val="green"/>
        </w:rPr>
        <w:t xml:space="preserve"> and </w:t>
      </w:r>
      <w:r w:rsidRPr="00837AC9">
        <w:rPr>
          <w:rStyle w:val="Emphasis"/>
          <w:highlight w:val="green"/>
        </w:rPr>
        <w:t>studying it in the classroom</w:t>
      </w:r>
      <w:r w:rsidRPr="00F75E56">
        <w:rPr>
          <w:rStyle w:val="StyleUnderline"/>
        </w:rPr>
        <w:t xml:space="preserve">, for </w:t>
      </w:r>
      <w:r w:rsidRPr="00837AC9">
        <w:rPr>
          <w:rStyle w:val="StyleUnderline"/>
          <w:highlight w:val="green"/>
        </w:rPr>
        <w:t>treating it less as</w:t>
      </w:r>
      <w:r w:rsidRPr="00F75E56">
        <w:rPr>
          <w:rStyle w:val="StyleUnderline"/>
        </w:rPr>
        <w:t xml:space="preserve"> an </w:t>
      </w:r>
      <w:r w:rsidRPr="00F75E56">
        <w:rPr>
          <w:rStyle w:val="Emphasis"/>
        </w:rPr>
        <w:t xml:space="preserve">expression of </w:t>
      </w:r>
      <w:r w:rsidRPr="00837AC9">
        <w:rPr>
          <w:rStyle w:val="Emphasis"/>
          <w:highlight w:val="green"/>
        </w:rPr>
        <w:t>protest</w:t>
      </w:r>
      <w:r w:rsidRPr="00837AC9">
        <w:rPr>
          <w:rStyle w:val="StyleUnderline"/>
          <w:highlight w:val="green"/>
        </w:rPr>
        <w:t>"</w:t>
      </w:r>
      <w:r w:rsidRPr="00F75E56">
        <w:rPr>
          <w:sz w:val="16"/>
        </w:rPr>
        <w:t xml:space="preserve"> (Wander 1983, 3) </w:t>
      </w:r>
      <w:r w:rsidRPr="00837AC9">
        <w:rPr>
          <w:rStyle w:val="StyleUnderline"/>
          <w:highlight w:val="green"/>
        </w:rPr>
        <w:t>and</w:t>
      </w:r>
      <w:r w:rsidRPr="00F75E56">
        <w:rPr>
          <w:rStyle w:val="StyleUnderline"/>
        </w:rPr>
        <w:t xml:space="preserve"> more </w:t>
      </w:r>
      <w:r w:rsidRPr="00837AC9">
        <w:rPr>
          <w:rStyle w:val="StyleUnderline"/>
          <w:highlight w:val="green"/>
        </w:rPr>
        <w:t xml:space="preserve">as an </w:t>
      </w:r>
      <w:r w:rsidRPr="00837AC9">
        <w:rPr>
          <w:rStyle w:val="Emphasis"/>
          <w:highlight w:val="green"/>
        </w:rPr>
        <w:t>object for analysis</w:t>
      </w:r>
      <w:r w:rsidRPr="00F75E56">
        <w:rPr>
          <w:rStyle w:val="StyleUnderline"/>
        </w:rPr>
        <w:t xml:space="preserve"> and </w:t>
      </w:r>
      <w:r w:rsidRPr="00F75E56">
        <w:rPr>
          <w:rStyle w:val="Emphasis"/>
        </w:rPr>
        <w:t>reproduction</w:t>
      </w:r>
      <w:r w:rsidRPr="00F75E56">
        <w:rPr>
          <w:rStyle w:val="StyleUnderline"/>
        </w:rPr>
        <w:t xml:space="preserve"> </w:t>
      </w:r>
      <w:r w:rsidRPr="00837AC9">
        <w:rPr>
          <w:rStyle w:val="StyleUnderline"/>
          <w:highlight w:val="green"/>
        </w:rPr>
        <w:t>within the</w:t>
      </w:r>
      <w:r w:rsidRPr="00F75E56">
        <w:rPr>
          <w:rStyle w:val="StyleUnderline"/>
        </w:rPr>
        <w:t xml:space="preserve"> </w:t>
      </w:r>
      <w:r w:rsidRPr="00F75E56">
        <w:rPr>
          <w:rStyle w:val="Emphasis"/>
        </w:rPr>
        <w:t xml:space="preserve">political economy of the </w:t>
      </w:r>
      <w:r w:rsidRPr="00837AC9">
        <w:rPr>
          <w:rStyle w:val="Emphasis"/>
          <w:highlight w:val="green"/>
        </w:rPr>
        <w:t>academy</w:t>
      </w:r>
      <w:r w:rsidRPr="00F75E56">
        <w:rPr>
          <w:sz w:val="16"/>
        </w:rPr>
        <w:t xml:space="preserve">. Philip Wander made a similar charge against Herbert Wicheln's early critical project, and this concern should remain at the forefront of any discussion aimed at expanding the scope and function of criticism. </w:t>
      </w:r>
      <w:r w:rsidRPr="00F75E56">
        <w:rPr>
          <w:rStyle w:val="StyleUnderline"/>
        </w:rPr>
        <w:t xml:space="preserve">Sloop and Ono offer numerous directives for the critic </w:t>
      </w:r>
      <w:r w:rsidRPr="00837AC9">
        <w:rPr>
          <w:rStyle w:val="StyleUnderline"/>
          <w:highlight w:val="green"/>
        </w:rPr>
        <w:t xml:space="preserve">without addressing </w:t>
      </w:r>
      <w:r w:rsidRPr="00837AC9">
        <w:rPr>
          <w:rStyle w:val="Emphasis"/>
          <w:highlight w:val="green"/>
        </w:rPr>
        <w:t>whether the critic should be examining</w:t>
      </w:r>
      <w:r w:rsidRPr="00F75E56">
        <w:rPr>
          <w:rStyle w:val="Emphasis"/>
        </w:rPr>
        <w:t xml:space="preserve"> out-law discourses </w:t>
      </w:r>
      <w:r w:rsidRPr="00837AC9">
        <w:rPr>
          <w:rStyle w:val="Emphasis"/>
          <w:highlight w:val="green"/>
        </w:rPr>
        <w:t>in the first place</w:t>
      </w:r>
      <w:r w:rsidRPr="00F75E56">
        <w:rPr>
          <w:sz w:val="16"/>
        </w:rPr>
        <w:t xml:space="preserve">. While it is too early to suggest any definitive answer to the question of criticism of resistance, some preliminary arguments as to why critics should not pursue out-law discourses can be offered: (1) </w:t>
      </w:r>
      <w:r w:rsidRPr="00F75E56">
        <w:rPr>
          <w:rStyle w:val="StyleUnderline"/>
        </w:rPr>
        <w:t xml:space="preserve">Hidden out-law discourses may have </w:t>
      </w:r>
      <w:r w:rsidRPr="00F75E56">
        <w:rPr>
          <w:rStyle w:val="Emphasis"/>
        </w:rPr>
        <w:t>good reasons to stay hidden</w:t>
      </w:r>
      <w:r w:rsidRPr="00F75E56">
        <w:rPr>
          <w:sz w:val="16"/>
        </w:rPr>
        <w:t xml:space="preserve">. Sloop and Ono specifically instruct us that "the logic of the out-law must constantly be searched for, brought forth" (66) and used to disrupt dominant practices. But </w:t>
      </w:r>
      <w:r w:rsidRPr="00837AC9">
        <w:rPr>
          <w:rStyle w:val="StyleUnderline"/>
          <w:highlight w:val="green"/>
        </w:rPr>
        <w:t>are we to believe</w:t>
      </w:r>
      <w:r w:rsidRPr="00F75E56">
        <w:rPr>
          <w:rStyle w:val="StyleUnderline"/>
        </w:rPr>
        <w:t xml:space="preserve"> that</w:t>
      </w:r>
      <w:r w:rsidRPr="00F75E56">
        <w:rPr>
          <w:sz w:val="16"/>
        </w:rPr>
        <w:t xml:space="preserve"> all out-law discourses are prepared to mount such a challenge to the dominant cultural logic? Or, indeed, that the </w:t>
      </w:r>
      <w:r w:rsidRPr="00837AC9">
        <w:rPr>
          <w:rStyle w:val="StyleUnderline"/>
          <w:highlight w:val="green"/>
        </w:rPr>
        <w:t>members</w:t>
      </w:r>
      <w:r w:rsidRPr="00F75E56">
        <w:rPr>
          <w:rStyle w:val="StyleUnderline"/>
        </w:rPr>
        <w:t xml:space="preserve"> of out-law communities </w:t>
      </w:r>
      <w:r w:rsidRPr="00837AC9">
        <w:rPr>
          <w:rStyle w:val="StyleUnderline"/>
          <w:highlight w:val="green"/>
        </w:rPr>
        <w:t xml:space="preserve">are prepared to be </w:t>
      </w:r>
      <w:r w:rsidRPr="00837AC9">
        <w:rPr>
          <w:rStyle w:val="Emphasis"/>
          <w:highlight w:val="green"/>
        </w:rPr>
        <w:t>brought into the arena of</w:t>
      </w:r>
      <w:r w:rsidRPr="00F75E56">
        <w:rPr>
          <w:rStyle w:val="Emphasis"/>
        </w:rPr>
        <w:t xml:space="preserve"> public </w:t>
      </w:r>
      <w:r w:rsidRPr="00837AC9">
        <w:rPr>
          <w:rStyle w:val="Emphasis"/>
          <w:highlight w:val="green"/>
        </w:rPr>
        <w:t>surveillance</w:t>
      </w:r>
      <w:r w:rsidRPr="00F75E56">
        <w:rPr>
          <w:sz w:val="16"/>
        </w:rPr>
        <w:t xml:space="preserve"> in the service of reconstituting logics of litigation? It seems highly unlikely that all divergent cultural groups have developed equally, or that all members of these groups share Sloop and Ono's "imperial impulse" (51) to promote their conceptions and practices of justice. (2) Academic critical discourse is not transparent. Here I allude to the overall problem of translation (see Foucault 1994; Lyotard 1988; Lyotard and Thebaud 1985; </w:t>
      </w:r>
      <w:proofErr w:type="spellStart"/>
      <w:r w:rsidRPr="00F75E56">
        <w:rPr>
          <w:sz w:val="16"/>
        </w:rPr>
        <w:t>Zabus</w:t>
      </w:r>
      <w:proofErr w:type="spellEnd"/>
      <w:r w:rsidRPr="00F75E56">
        <w:rPr>
          <w:sz w:val="16"/>
        </w:rPr>
        <w:t xml:space="preserve"> 1995) as an extension of the previous concern. Critical discourse cannot become the medium of commensurability for divergent language games. Are we to believe that the "use" of out-law dis- course by critics to disrupt dominant practices can fail to do violence to these diverse/divergent logics? Are out-law discourses merely tools to be exploited and discarded in the pursuit of returning leftist academic dis- course to the center? (3) Perhaps the academic translation of out-law discourse could be true to the internal logic of the out-law community. </w:t>
      </w:r>
      <w:proofErr w:type="gramStart"/>
      <w:r w:rsidRPr="00F75E56">
        <w:rPr>
          <w:sz w:val="16"/>
        </w:rPr>
        <w:t>And,</w:t>
      </w:r>
      <w:proofErr w:type="gramEnd"/>
      <w:r w:rsidRPr="00F75E56">
        <w:rPr>
          <w:sz w:val="16"/>
        </w:rPr>
        <w:t xml:space="preserve"> </w:t>
      </w:r>
      <w:r w:rsidRPr="00837AC9">
        <w:rPr>
          <w:rStyle w:val="StyleUnderline"/>
          <w:highlight w:val="green"/>
        </w:rPr>
        <w:t>perhaps</w:t>
      </w:r>
      <w:r w:rsidRPr="00F75E56">
        <w:rPr>
          <w:rStyle w:val="StyleUnderline"/>
        </w:rPr>
        <w:t xml:space="preserve"> the </w:t>
      </w:r>
      <w:r w:rsidRPr="00837AC9">
        <w:rPr>
          <w:rStyle w:val="StyleUnderline"/>
          <w:highlight w:val="green"/>
        </w:rPr>
        <w:t>re-presentation</w:t>
      </w:r>
      <w:r w:rsidRPr="00F75E56">
        <w:rPr>
          <w:rStyle w:val="StyleUnderline"/>
        </w:rPr>
        <w:t xml:space="preserve"> of out-law logic within the academic community </w:t>
      </w:r>
      <w:r w:rsidRPr="00837AC9">
        <w:rPr>
          <w:rStyle w:val="StyleUnderline"/>
          <w:highlight w:val="green"/>
        </w:rPr>
        <w:t>will bestow</w:t>
      </w:r>
      <w:r w:rsidRPr="00F75E56">
        <w:rPr>
          <w:rStyle w:val="StyleUnderline"/>
        </w:rPr>
        <w:t xml:space="preserve"> a degree of </w:t>
      </w:r>
      <w:r w:rsidRPr="00837AC9">
        <w:rPr>
          <w:rStyle w:val="Emphasis"/>
          <w:highlight w:val="green"/>
        </w:rPr>
        <w:t>legitimacy</w:t>
      </w:r>
      <w:r w:rsidRPr="00F75E56">
        <w:rPr>
          <w:rStyle w:val="StyleUnderline"/>
        </w:rPr>
        <w:t xml:space="preserve"> on the out-law community. </w:t>
      </w:r>
      <w:r w:rsidRPr="00837AC9">
        <w:rPr>
          <w:rStyle w:val="Emphasis"/>
          <w:highlight w:val="green"/>
        </w:rPr>
        <w:t>Nonetheless</w:t>
      </w:r>
      <w:r w:rsidRPr="00837AC9">
        <w:rPr>
          <w:rStyle w:val="StyleUnderline"/>
          <w:highlight w:val="green"/>
        </w:rPr>
        <w:t>, the effect</w:t>
      </w:r>
      <w:r w:rsidRPr="00F75E56">
        <w:rPr>
          <w:rStyle w:val="StyleUnderline"/>
        </w:rPr>
        <w:t xml:space="preserve"> of legitimizing out-law discourse </w:t>
      </w:r>
      <w:r w:rsidRPr="00837AC9">
        <w:rPr>
          <w:rStyle w:val="StyleUnderline"/>
          <w:highlight w:val="green"/>
        </w:rPr>
        <w:t>is</w:t>
      </w:r>
      <w:r w:rsidRPr="00F75E56">
        <w:rPr>
          <w:rStyle w:val="StyleUnderline"/>
        </w:rPr>
        <w:t xml:space="preserve"> unknown and potentially </w:t>
      </w:r>
      <w:r w:rsidRPr="00837AC9">
        <w:rPr>
          <w:rStyle w:val="Emphasis"/>
          <w:highlight w:val="green"/>
        </w:rPr>
        <w:t>destructive</w:t>
      </w:r>
      <w:r w:rsidRPr="00F75E56">
        <w:rPr>
          <w:rStyle w:val="StyleUnderline"/>
        </w:rPr>
        <w:t xml:space="preserve">. In an effort </w:t>
      </w:r>
      <w:r w:rsidRPr="00837AC9">
        <w:rPr>
          <w:rStyle w:val="StyleUnderline"/>
          <w:highlight w:val="green"/>
        </w:rPr>
        <w:t xml:space="preserve">to </w:t>
      </w:r>
      <w:r w:rsidRPr="00837AC9">
        <w:rPr>
          <w:rStyle w:val="Emphasis"/>
          <w:highlight w:val="green"/>
        </w:rPr>
        <w:t>siphon</w:t>
      </w:r>
      <w:r w:rsidRPr="00F75E56">
        <w:rPr>
          <w:rStyle w:val="Emphasis"/>
        </w:rPr>
        <w:t xml:space="preserve"> the political </w:t>
      </w:r>
      <w:r w:rsidRPr="00837AC9">
        <w:rPr>
          <w:rStyle w:val="Emphasis"/>
          <w:highlight w:val="green"/>
        </w:rPr>
        <w:t>energy</w:t>
      </w:r>
      <w:r w:rsidRPr="00F75E56">
        <w:rPr>
          <w:rStyle w:val="StyleUnderline"/>
        </w:rPr>
        <w:t xml:space="preserve"> of </w:t>
      </w:r>
      <w:proofErr w:type="gramStart"/>
      <w:r w:rsidRPr="00F75E56">
        <w:rPr>
          <w:rStyle w:val="StyleUnderline"/>
        </w:rPr>
        <w:t>out-law</w:t>
      </w:r>
      <w:proofErr w:type="gramEnd"/>
      <w:r w:rsidRPr="00F75E56">
        <w:rPr>
          <w:rStyle w:val="StyleUnderline"/>
        </w:rPr>
        <w:t xml:space="preserve"> discourse </w:t>
      </w:r>
      <w:r w:rsidRPr="00837AC9">
        <w:rPr>
          <w:rStyle w:val="StyleUnderline"/>
          <w:highlight w:val="green"/>
        </w:rPr>
        <w:t>into academic practice, we</w:t>
      </w:r>
      <w:r w:rsidRPr="00F75E56">
        <w:rPr>
          <w:rStyle w:val="StyleUnderline"/>
        </w:rPr>
        <w:t xml:space="preserve"> may ultimately </w:t>
      </w:r>
      <w:r w:rsidRPr="00837AC9">
        <w:rPr>
          <w:rStyle w:val="Emphasis"/>
          <w:highlight w:val="green"/>
        </w:rPr>
        <w:t>destroy</w:t>
      </w:r>
      <w:r w:rsidRPr="00F75E56">
        <w:rPr>
          <w:rStyle w:val="StyleUnderline"/>
        </w:rPr>
        <w:t xml:space="preserve"> the dissatisfaction that serves as </w:t>
      </w:r>
      <w:r w:rsidRPr="00837AC9">
        <w:rPr>
          <w:rStyle w:val="StyleUnderline"/>
          <w:highlight w:val="green"/>
        </w:rPr>
        <w:t xml:space="preserve">a </w:t>
      </w:r>
      <w:r w:rsidRPr="00837AC9">
        <w:rPr>
          <w:rStyle w:val="Emphasis"/>
          <w:highlight w:val="green"/>
        </w:rPr>
        <w:t>cathexis</w:t>
      </w:r>
      <w:r w:rsidRPr="00F75E56">
        <w:rPr>
          <w:rStyle w:val="StyleUnderline"/>
        </w:rPr>
        <w:t xml:space="preserve"> for these </w:t>
      </w:r>
      <w:proofErr w:type="gramStart"/>
      <w:r w:rsidRPr="00F75E56">
        <w:rPr>
          <w:rStyle w:val="StyleUnderline"/>
        </w:rPr>
        <w:t>out-law</w:t>
      </w:r>
      <w:proofErr w:type="gramEnd"/>
      <w:r w:rsidRPr="00F75E56">
        <w:rPr>
          <w:rStyle w:val="StyleUnderline"/>
        </w:rPr>
        <w:t xml:space="preserve"> discourses</w:t>
      </w:r>
      <w:r w:rsidRPr="00F75E56">
        <w:rPr>
          <w:sz w:val="16"/>
        </w:rPr>
        <w:t xml:space="preserve">. It seems possible that </w:t>
      </w:r>
      <w:r w:rsidRPr="00F75E56">
        <w:rPr>
          <w:rStyle w:val="StyleUnderline"/>
        </w:rPr>
        <w:t xml:space="preserve">academic </w:t>
      </w:r>
      <w:r w:rsidRPr="00837AC9">
        <w:rPr>
          <w:rStyle w:val="StyleUnderline"/>
          <w:highlight w:val="green"/>
        </w:rPr>
        <w:t>recognition</w:t>
      </w:r>
      <w:r w:rsidRPr="00F75E56">
        <w:rPr>
          <w:rStyle w:val="StyleUnderline"/>
        </w:rPr>
        <w:t xml:space="preserve"> might </w:t>
      </w:r>
      <w:r w:rsidRPr="00837AC9">
        <w:rPr>
          <w:rStyle w:val="Emphasis"/>
          <w:highlight w:val="green"/>
        </w:rPr>
        <w:t>take the place</w:t>
      </w:r>
      <w:r w:rsidRPr="00837AC9">
        <w:rPr>
          <w:rStyle w:val="StyleUnderline"/>
          <w:highlight w:val="green"/>
        </w:rPr>
        <w:t xml:space="preserve"> of</w:t>
      </w:r>
      <w:r w:rsidRPr="00F75E56">
        <w:rPr>
          <w:rStyle w:val="StyleUnderline"/>
        </w:rPr>
        <w:t xml:space="preserve"> struggle for </w:t>
      </w:r>
      <w:r w:rsidRPr="00837AC9">
        <w:rPr>
          <w:rStyle w:val="StyleUnderline"/>
          <w:highlight w:val="green"/>
        </w:rPr>
        <w:t>material opportunities</w:t>
      </w:r>
      <w:r w:rsidRPr="00F75E56">
        <w:rPr>
          <w:sz w:val="16"/>
        </w:rPr>
        <w:t xml:space="preserve"> (see Fraser 1997). </w:t>
      </w:r>
      <w:proofErr w:type="gramStart"/>
      <w:r w:rsidRPr="00837AC9">
        <w:rPr>
          <w:rStyle w:val="StyleUnderline"/>
          <w:highlight w:val="green"/>
        </w:rPr>
        <w:t>But,</w:t>
      </w:r>
      <w:proofErr w:type="gramEnd"/>
      <w:r w:rsidRPr="00837AC9">
        <w:rPr>
          <w:rStyle w:val="StyleUnderline"/>
          <w:highlight w:val="green"/>
        </w:rPr>
        <w:t xml:space="preserve"> will</w:t>
      </w:r>
      <w:r w:rsidRPr="00F75E56">
        <w:rPr>
          <w:rStyle w:val="StyleUnderline"/>
        </w:rPr>
        <w:t xml:space="preserve"> academic </w:t>
      </w:r>
      <w:r w:rsidRPr="00837AC9">
        <w:rPr>
          <w:rStyle w:val="StyleUnderline"/>
          <w:highlight w:val="green"/>
        </w:rPr>
        <w:t xml:space="preserve">legitimation create </w:t>
      </w:r>
      <w:r w:rsidRPr="00837AC9">
        <w:rPr>
          <w:rStyle w:val="Emphasis"/>
          <w:highlight w:val="green"/>
        </w:rPr>
        <w:t>any</w:t>
      </w:r>
      <w:r w:rsidRPr="00F75E56">
        <w:rPr>
          <w:rStyle w:val="Emphasis"/>
        </w:rPr>
        <w:t xml:space="preserve"> material </w:t>
      </w:r>
      <w:r w:rsidRPr="00837AC9">
        <w:rPr>
          <w:rStyle w:val="Emphasis"/>
          <w:highlight w:val="green"/>
        </w:rPr>
        <w:t>changes</w:t>
      </w:r>
      <w:r w:rsidRPr="00837AC9">
        <w:rPr>
          <w:rStyle w:val="StyleUnderline"/>
          <w:highlight w:val="green"/>
        </w:rPr>
        <w:t xml:space="preserve"> in</w:t>
      </w:r>
      <w:r w:rsidRPr="00F75E56">
        <w:rPr>
          <w:rStyle w:val="StyleUnderline"/>
        </w:rPr>
        <w:t xml:space="preserve"> the </w:t>
      </w:r>
      <w:r w:rsidRPr="00837AC9">
        <w:rPr>
          <w:rStyle w:val="StyleUnderline"/>
          <w:highlight w:val="green"/>
        </w:rPr>
        <w:t>conditions</w:t>
      </w:r>
      <w:r w:rsidRPr="00F75E56">
        <w:rPr>
          <w:rStyle w:val="StyleUnderline"/>
        </w:rPr>
        <w:t xml:space="preserve"> of out-law communities?</w:t>
      </w:r>
      <w:r w:rsidRPr="00F75E56">
        <w:rPr>
          <w:sz w:val="16"/>
        </w:rPr>
        <w:t xml:space="preserve"> I mean to suggest, not that it is better to allow the out-law community to suffer for its cause, but rather that incorporating the struggle into an (admittedly) impotent academic critique does not offer a prima facie alternative. (4) Criticism of resistance denies the practical and theoretical importance of opportunity. Returning to De Certeau's notion of tactics, the crucial element of these discursive moves is their use of opportunity to disrupt the proper authority of the dominant. The </w:t>
      </w:r>
      <w:proofErr w:type="spellStart"/>
      <w:r w:rsidRPr="00F75E56">
        <w:rPr>
          <w:sz w:val="16"/>
        </w:rPr>
        <w:t>kairos</w:t>
      </w:r>
      <w:proofErr w:type="spellEnd"/>
      <w:r w:rsidRPr="00F75E56">
        <w:rPr>
          <w:sz w:val="16"/>
        </w:rPr>
        <w:t xml:space="preserve"> of intervention provides the key to undermining "in-law" discourses. But when is the "right moment in time" for the academic reproduction of out-law discourse? Mapping the points of resistance (ala Foucault and Biesecker) entails interrogating "in-law" discourses for their incongruities and contradictions, not turning the academic gaze upon those communities waiting for an opportunity. Out-laws do not lurk in the forefront (66), hoping to be exposed by academic critics; they wait for the right moment for their disruption. Rhetoricians can provide rhetorical instructions for seeking opportunities and for exploiting these opportunities (literally making the culturally weaker argument the stronger), but this does not justify interrogating (intervening in) the cultural logics of the marginalized. The concerns raised here are not designed to dismiss Sloop and Ono's provocative essay. The divergent critical logic they outline deserves careful consideration within the critical community, and it is my hope that the concerns I raise may help to further problematize the relationship between resistance and rhetorical criticism. Rhetorical criticism As I have suggested, my purpose is to use the provocative nature of Sloop and Ono's project to extend disputes regarding the ends of rhetorical criticism. Diverging perspectives on the ends of criticism have been categorized by Barbara Warnick (1992) as falling along four general lines: artist, analyst, audience, and advocate. Leah Ceccarelli (1997) discerns similar categories around the aesthetic, epistemic, and political ends of rhetorical criticism. The out-law discourse project presents clear ties to the notion of critic as advocate. </w:t>
      </w:r>
      <w:r w:rsidRPr="00F75E56">
        <w:rPr>
          <w:rStyle w:val="StyleUnderline"/>
        </w:rPr>
        <w:t xml:space="preserve">For Sloop and Ono, the critic is an </w:t>
      </w:r>
      <w:r w:rsidRPr="00F75E56">
        <w:rPr>
          <w:rStyle w:val="Emphasis"/>
        </w:rPr>
        <w:t>interested party</w:t>
      </w:r>
      <w:r w:rsidRPr="00F75E56">
        <w:rPr>
          <w:rStyle w:val="StyleUnderline"/>
        </w:rPr>
        <w:t>, discerning</w:t>
      </w:r>
      <w:r w:rsidRPr="00F75E56">
        <w:rPr>
          <w:sz w:val="16"/>
        </w:rPr>
        <w:t xml:space="preserve"> (and at times disputing) </w:t>
      </w:r>
      <w:r w:rsidRPr="00F75E56">
        <w:rPr>
          <w:rStyle w:val="StyleUnderline"/>
        </w:rPr>
        <w:t xml:space="preserve">the underlying values and forces contained within a discourse. Additionally, however, </w:t>
      </w:r>
      <w:r w:rsidRPr="00837AC9">
        <w:rPr>
          <w:rStyle w:val="StyleUnderline"/>
          <w:highlight w:val="green"/>
        </w:rPr>
        <w:t>the</w:t>
      </w:r>
      <w:r w:rsidRPr="00F75E56">
        <w:rPr>
          <w:rStyle w:val="StyleUnderline"/>
        </w:rPr>
        <w:t xml:space="preserve"> out-law discourse </w:t>
      </w:r>
      <w:r w:rsidRPr="00837AC9">
        <w:rPr>
          <w:rStyle w:val="StyleUnderline"/>
          <w:highlight w:val="green"/>
        </w:rPr>
        <w:t>critic is</w:t>
      </w:r>
      <w:r w:rsidRPr="00F75E56">
        <w:rPr>
          <w:rStyle w:val="StyleUnderline"/>
        </w:rPr>
        <w:t xml:space="preserve"> an analyst </w:t>
      </w:r>
      <w:r w:rsidRPr="00837AC9">
        <w:rPr>
          <w:rStyle w:val="StyleUnderline"/>
          <w:highlight w:val="green"/>
        </w:rPr>
        <w:t>focusing on</w:t>
      </w:r>
      <w:r w:rsidRPr="00F75E56">
        <w:rPr>
          <w:rStyle w:val="StyleUnderline"/>
        </w:rPr>
        <w:t xml:space="preserve"> the </w:t>
      </w:r>
      <w:r w:rsidRPr="00837AC9">
        <w:rPr>
          <w:rStyle w:val="Emphasis"/>
          <w:highlight w:val="green"/>
        </w:rPr>
        <w:t>hidden</w:t>
      </w:r>
      <w:r w:rsidRPr="00F75E56">
        <w:rPr>
          <w:sz w:val="16"/>
        </w:rPr>
        <w:t xml:space="preserve">, aberrant </w:t>
      </w:r>
      <w:r w:rsidRPr="00837AC9">
        <w:rPr>
          <w:rStyle w:val="StyleUnderline"/>
          <w:highlight w:val="green"/>
        </w:rPr>
        <w:t>texts</w:t>
      </w:r>
      <w:r w:rsidRPr="00F75E56">
        <w:rPr>
          <w:sz w:val="16"/>
        </w:rPr>
        <w:t xml:space="preserve"> of the out-law </w:t>
      </w:r>
      <w:r w:rsidRPr="00837AC9">
        <w:rPr>
          <w:rStyle w:val="StyleUnderline"/>
          <w:highlight w:val="green"/>
        </w:rPr>
        <w:t xml:space="preserve">and </w:t>
      </w:r>
      <w:r w:rsidRPr="00837AC9">
        <w:rPr>
          <w:rStyle w:val="Emphasis"/>
          <w:highlight w:val="green"/>
        </w:rPr>
        <w:t>"rendering]</w:t>
      </w:r>
      <w:r w:rsidRPr="00F75E56">
        <w:rPr>
          <w:rStyle w:val="Emphasis"/>
        </w:rPr>
        <w:t xml:space="preserve"> an incoherent or esoteric text </w:t>
      </w:r>
      <w:r w:rsidRPr="00837AC9">
        <w:rPr>
          <w:rStyle w:val="Emphasis"/>
          <w:highlight w:val="green"/>
        </w:rPr>
        <w:t>comprehensible"</w:t>
      </w:r>
      <w:r w:rsidRPr="00F75E56">
        <w:rPr>
          <w:sz w:val="16"/>
        </w:rPr>
        <w:t xml:space="preserve"> (Warnick 1992, 233). Now, I am not suggesting that a critic must serve only one function or that the roles of advocate and analyst are mutually exclusive; rather, </w:t>
      </w:r>
      <w:r w:rsidRPr="00F75E56">
        <w:rPr>
          <w:rStyle w:val="StyleUnderline"/>
        </w:rPr>
        <w:t xml:space="preserve">these </w:t>
      </w:r>
      <w:proofErr w:type="spellStart"/>
      <w:r w:rsidRPr="00F75E56">
        <w:rPr>
          <w:rStyle w:val="StyleUnderline"/>
        </w:rPr>
        <w:t>entanglings</w:t>
      </w:r>
      <w:proofErr w:type="spellEnd"/>
      <w:r w:rsidRPr="00F75E56">
        <w:rPr>
          <w:rStyle w:val="StyleUnderline"/>
        </w:rPr>
        <w:t xml:space="preserve"> of power</w:t>
      </w:r>
      <w:r w:rsidRPr="00F75E56">
        <w:rPr>
          <w:sz w:val="16"/>
        </w:rPr>
        <w:t xml:space="preserve"> (political ends) </w:t>
      </w:r>
      <w:r w:rsidRPr="00F75E56">
        <w:rPr>
          <w:rStyle w:val="StyleUnderline"/>
        </w:rPr>
        <w:t>and knowledge</w:t>
      </w:r>
      <w:r w:rsidRPr="00F75E56">
        <w:rPr>
          <w:sz w:val="16"/>
        </w:rPr>
        <w:t xml:space="preserve"> (epistemic ends) </w:t>
      </w:r>
      <w:r w:rsidRPr="00F75E56">
        <w:rPr>
          <w:rStyle w:val="StyleUnderline"/>
        </w:rPr>
        <w:t>are inevitable</w:t>
      </w:r>
      <w:r w:rsidRPr="00F75E56">
        <w:rPr>
          <w:sz w:val="16"/>
        </w:rPr>
        <w:t xml:space="preserve">. My concern is that we </w:t>
      </w:r>
      <w:proofErr w:type="gramStart"/>
      <w:r w:rsidRPr="00F75E56">
        <w:rPr>
          <w:sz w:val="16"/>
        </w:rPr>
        <w:t>not neglect</w:t>
      </w:r>
      <w:proofErr w:type="gramEnd"/>
      <w:r w:rsidRPr="00F75E56">
        <w:rPr>
          <w:sz w:val="16"/>
        </w:rPr>
        <w:t xml:space="preserve"> the complexity of these entanglements. </w:t>
      </w:r>
      <w:r w:rsidRPr="00837AC9">
        <w:rPr>
          <w:rStyle w:val="Emphasis"/>
          <w:highlight w:val="green"/>
        </w:rPr>
        <w:t>Turning covert</w:t>
      </w:r>
      <w:r w:rsidRPr="00F75E56">
        <w:rPr>
          <w:rStyle w:val="Emphasis"/>
        </w:rPr>
        <w:t xml:space="preserve"> out-law </w:t>
      </w:r>
      <w:r w:rsidRPr="00837AC9">
        <w:rPr>
          <w:rStyle w:val="Emphasis"/>
          <w:highlight w:val="green"/>
        </w:rPr>
        <w:t>discourses into objects of</w:t>
      </w:r>
      <w:r w:rsidRPr="00F75E56">
        <w:rPr>
          <w:rStyle w:val="Emphasis"/>
        </w:rPr>
        <w:t xml:space="preserve"> our </w:t>
      </w:r>
      <w:r w:rsidRPr="00837AC9">
        <w:rPr>
          <w:rStyle w:val="Emphasis"/>
          <w:highlight w:val="green"/>
        </w:rPr>
        <w:t>analyses</w:t>
      </w:r>
      <w:r w:rsidRPr="00F75E56">
        <w:rPr>
          <w:rStyle w:val="Emphasis"/>
        </w:rPr>
        <w:t xml:space="preserve"> runs the </w:t>
      </w:r>
      <w:r w:rsidRPr="00837AC9">
        <w:rPr>
          <w:rStyle w:val="Emphasis"/>
          <w:highlight w:val="green"/>
        </w:rPr>
        <w:t>risk</w:t>
      </w:r>
      <w:r w:rsidRPr="00F75E56">
        <w:rPr>
          <w:rStyle w:val="Emphasis"/>
        </w:rPr>
        <w:t xml:space="preserve"> of </w:t>
      </w:r>
      <w:r w:rsidRPr="00837AC9">
        <w:rPr>
          <w:rStyle w:val="Emphasis"/>
          <w:highlight w:val="green"/>
        </w:rPr>
        <w:t>subjecting them</w:t>
      </w:r>
      <w:r w:rsidRPr="00F75E56">
        <w:rPr>
          <w:rStyle w:val="Emphasis"/>
        </w:rPr>
        <w:t xml:space="preserve"> both </w:t>
      </w:r>
      <w:r w:rsidRPr="00837AC9">
        <w:rPr>
          <w:rStyle w:val="Emphasis"/>
          <w:highlight w:val="green"/>
        </w:rPr>
        <w:t>to the gaze of the dominant and</w:t>
      </w:r>
      <w:r w:rsidRPr="00F75E56">
        <w:rPr>
          <w:rStyle w:val="Emphasis"/>
        </w:rPr>
        <w:t xml:space="preserve"> to </w:t>
      </w:r>
      <w:r w:rsidRPr="00837AC9">
        <w:rPr>
          <w:rStyle w:val="Emphasis"/>
          <w:highlight w:val="green"/>
        </w:rPr>
        <w:t>the power relations of the academy</w:t>
      </w:r>
      <w:r w:rsidRPr="00F75E56">
        <w:rPr>
          <w:sz w:val="16"/>
        </w:rPr>
        <w:t>. As the works of Michel Foucault (especially 1979, 1980) aptly illustrate, practices presented as extending such noble goals as emancipation and humanity may endow institutions of confinement and objectification. Any justification for studying out-law dis- course because doing so may extend our political usefulness in the pursuit of emancipatory goals must not obscure the already existing power relations authorizing such studies. Our attempts to extend our domains of knowledge and expertise (authority) must not be pursued unreflexively.</w:t>
      </w:r>
      <w:bookmarkEnd w:id="2"/>
    </w:p>
    <w:p w14:paraId="2CAC34B4" w14:textId="77777777" w:rsidR="00227D4C" w:rsidRDefault="00227D4C" w:rsidP="00227D4C">
      <w:pPr>
        <w:pStyle w:val="Heading3"/>
      </w:pPr>
      <w:r>
        <w:t>1nc – Movements Turn</w:t>
      </w:r>
    </w:p>
    <w:p w14:paraId="656EAB64" w14:textId="77777777" w:rsidR="00227D4C" w:rsidRPr="0024220E" w:rsidRDefault="00227D4C" w:rsidP="00227D4C">
      <w:pPr>
        <w:pStyle w:val="Heading4"/>
        <w:rPr>
          <w:rStyle w:val="Style13ptBold"/>
          <w:b/>
          <w:bCs w:val="0"/>
        </w:rPr>
      </w:pPr>
      <w:r w:rsidRPr="0024220E">
        <w:rPr>
          <w:rStyle w:val="Style13ptBold"/>
        </w:rPr>
        <w:t xml:space="preserve">Reject </w:t>
      </w:r>
      <w:r w:rsidRPr="0024220E">
        <w:rPr>
          <w:rStyle w:val="Style13ptBold"/>
          <w:u w:val="single"/>
        </w:rPr>
        <w:t>mere critique</w:t>
      </w:r>
      <w:r>
        <w:rPr>
          <w:rStyle w:val="Style13ptBold"/>
        </w:rPr>
        <w:t>—</w:t>
      </w:r>
      <w:r>
        <w:rPr>
          <w:rStyle w:val="Style13ptBold"/>
          <w:u w:val="single"/>
        </w:rPr>
        <w:t>structural politics</w:t>
      </w:r>
      <w:r>
        <w:rPr>
          <w:rStyle w:val="Style13ptBold"/>
        </w:rPr>
        <w:t xml:space="preserve"> built around </w:t>
      </w:r>
      <w:r>
        <w:rPr>
          <w:rStyle w:val="Style13ptBold"/>
          <w:u w:val="single"/>
        </w:rPr>
        <w:t>unions and labor movements</w:t>
      </w:r>
      <w:r>
        <w:rPr>
          <w:rStyle w:val="Style13ptBold"/>
        </w:rPr>
        <w:t xml:space="preserve"> to combat the </w:t>
      </w:r>
      <w:r>
        <w:rPr>
          <w:rStyle w:val="Style13ptBold"/>
          <w:u w:val="single"/>
        </w:rPr>
        <w:t>algorithms of power</w:t>
      </w:r>
      <w:r>
        <w:rPr>
          <w:rStyle w:val="Style13ptBold"/>
        </w:rPr>
        <w:t xml:space="preserve"> that necessitate </w:t>
      </w:r>
      <w:r>
        <w:rPr>
          <w:rStyle w:val="Style13ptBold"/>
          <w:u w:val="single"/>
        </w:rPr>
        <w:t>existential climate change</w:t>
      </w:r>
      <w:r>
        <w:rPr>
          <w:rStyle w:val="Style13ptBold"/>
        </w:rPr>
        <w:t xml:space="preserve"> AND </w:t>
      </w:r>
      <w:r>
        <w:rPr>
          <w:rStyle w:val="Style13ptBold"/>
          <w:u w:val="single"/>
        </w:rPr>
        <w:t>universalized antiblackness and colonialism</w:t>
      </w:r>
      <w:r>
        <w:rPr>
          <w:rStyle w:val="Style13ptBold"/>
        </w:rPr>
        <w:t xml:space="preserve"> are the </w:t>
      </w:r>
      <w:r>
        <w:rPr>
          <w:rStyle w:val="Style13ptBold"/>
          <w:u w:val="single"/>
        </w:rPr>
        <w:t>only path forward</w:t>
      </w:r>
      <w:r>
        <w:rPr>
          <w:rStyle w:val="Style13ptBold"/>
        </w:rPr>
        <w:t>.</w:t>
      </w:r>
    </w:p>
    <w:p w14:paraId="61B1F88A" w14:textId="77777777" w:rsidR="00227D4C" w:rsidRPr="0024220E" w:rsidRDefault="00227D4C" w:rsidP="00227D4C">
      <w:pPr>
        <w:rPr>
          <w:rStyle w:val="StyleUnderline"/>
        </w:rPr>
      </w:pPr>
      <w:proofErr w:type="spellStart"/>
      <w:r w:rsidRPr="00034178">
        <w:rPr>
          <w:rStyle w:val="Style13ptBold"/>
        </w:rPr>
        <w:t>Táíwò</w:t>
      </w:r>
      <w:proofErr w:type="spellEnd"/>
      <w:r>
        <w:rPr>
          <w:rStyle w:val="Style13ptBold"/>
        </w:rPr>
        <w:t xml:space="preserve"> and Mbembe</w:t>
      </w:r>
      <w:r w:rsidRPr="00034178">
        <w:rPr>
          <w:rStyle w:val="Style13ptBold"/>
        </w:rPr>
        <w:t xml:space="preserve"> 21</w:t>
      </w:r>
      <w:r w:rsidRPr="00DD31C0">
        <w:t xml:space="preserve">, </w:t>
      </w:r>
      <w:r w:rsidRPr="009D35B2">
        <w:rPr>
          <w:sz w:val="16"/>
          <w:szCs w:val="16"/>
        </w:rPr>
        <w:t>[</w:t>
      </w:r>
      <w:proofErr w:type="spellStart"/>
      <w:r w:rsidRPr="009D35B2">
        <w:rPr>
          <w:sz w:val="16"/>
          <w:szCs w:val="16"/>
        </w:rPr>
        <w:t>Olúfẹmi</w:t>
      </w:r>
      <w:proofErr w:type="spellEnd"/>
      <w:r w:rsidRPr="009D35B2">
        <w:rPr>
          <w:sz w:val="16"/>
          <w:szCs w:val="16"/>
        </w:rPr>
        <w:t xml:space="preserve">; Assistant professor of philosophy at Georgetown University, with; Achille, professor at the Wits Institute for Social and Economic Research, and; interviewed by Transnational Institute; 5/25/21; "Becoming Black: a conversation with </w:t>
      </w:r>
      <w:proofErr w:type="spellStart"/>
      <w:r w:rsidRPr="009D35B2">
        <w:rPr>
          <w:sz w:val="16"/>
          <w:szCs w:val="16"/>
        </w:rPr>
        <w:t>Olúfémi</w:t>
      </w:r>
      <w:proofErr w:type="spellEnd"/>
      <w:r w:rsidRPr="009D35B2">
        <w:rPr>
          <w:sz w:val="16"/>
          <w:szCs w:val="16"/>
        </w:rPr>
        <w:t xml:space="preserve"> </w:t>
      </w:r>
      <w:proofErr w:type="spellStart"/>
      <w:r w:rsidRPr="009D35B2">
        <w:rPr>
          <w:sz w:val="16"/>
          <w:szCs w:val="16"/>
        </w:rPr>
        <w:t>Táíwò</w:t>
      </w:r>
      <w:proofErr w:type="spellEnd"/>
      <w:r w:rsidRPr="009D35B2">
        <w:rPr>
          <w:sz w:val="16"/>
          <w:szCs w:val="16"/>
        </w:rPr>
        <w:t xml:space="preserve"> and Achille Mbembe," </w:t>
      </w:r>
      <w:hyperlink r:id="rId9" w:history="1">
        <w:r w:rsidRPr="009D35B2">
          <w:rPr>
            <w:rStyle w:val="Hyperlink"/>
            <w:sz w:val="16"/>
            <w:szCs w:val="16"/>
          </w:rPr>
          <w:t>https://roarmag.org/essays/becoming-black-olufemi-taiwo-achille-mbembe/</w:t>
        </w:r>
      </w:hyperlink>
      <w:r w:rsidRPr="009D35B2">
        <w:rPr>
          <w:sz w:val="16"/>
          <w:szCs w:val="16"/>
        </w:rPr>
        <w:t>] tiktokbussin15 *recut</w:t>
      </w:r>
    </w:p>
    <w:p w14:paraId="03989E7A" w14:textId="77777777" w:rsidR="00227D4C" w:rsidRPr="0067591C" w:rsidRDefault="00227D4C" w:rsidP="00227D4C">
      <w:pPr>
        <w:rPr>
          <w:sz w:val="12"/>
        </w:rPr>
      </w:pPr>
      <w:r w:rsidRPr="0084599C">
        <w:rPr>
          <w:rStyle w:val="StyleUnderline"/>
        </w:rPr>
        <w:t>The Movement for Black Lives</w:t>
      </w:r>
      <w:r w:rsidRPr="0067591C">
        <w:rPr>
          <w:sz w:val="12"/>
        </w:rPr>
        <w:t xml:space="preserve"> not only </w:t>
      </w:r>
      <w:r w:rsidRPr="0084599C">
        <w:rPr>
          <w:rStyle w:val="StyleUnderline"/>
        </w:rPr>
        <w:t>exposed the brutality of US policing</w:t>
      </w:r>
      <w:r w:rsidRPr="0067591C">
        <w:rPr>
          <w:sz w:val="12"/>
        </w:rPr>
        <w:t xml:space="preserve">, </w:t>
      </w:r>
      <w:proofErr w:type="gramStart"/>
      <w:r w:rsidRPr="0067591C">
        <w:rPr>
          <w:sz w:val="12"/>
        </w:rPr>
        <w:t>it has</w:t>
      </w:r>
      <w:proofErr w:type="gramEnd"/>
      <w:r w:rsidRPr="0067591C">
        <w:rPr>
          <w:sz w:val="12"/>
        </w:rPr>
        <w:t xml:space="preserve"> </w:t>
      </w:r>
      <w:r w:rsidRPr="0084599C">
        <w:rPr>
          <w:rStyle w:val="StyleUnderline"/>
        </w:rPr>
        <w:t xml:space="preserve">stimulated </w:t>
      </w:r>
      <w:r w:rsidRPr="00454A23">
        <w:rPr>
          <w:rStyle w:val="StyleUnderline"/>
          <w:highlight w:val="green"/>
        </w:rPr>
        <w:t xml:space="preserve">conversations on </w:t>
      </w:r>
      <w:r w:rsidRPr="0067591C">
        <w:rPr>
          <w:rStyle w:val="StyleUnderline"/>
        </w:rPr>
        <w:t xml:space="preserve">systemic </w:t>
      </w:r>
      <w:r w:rsidRPr="00454A23">
        <w:rPr>
          <w:rStyle w:val="StyleUnderline"/>
          <w:highlight w:val="green"/>
        </w:rPr>
        <w:t>racism and coercive state power</w:t>
      </w:r>
      <w:r w:rsidRPr="0084599C">
        <w:rPr>
          <w:rStyle w:val="StyleUnderline"/>
        </w:rPr>
        <w:t xml:space="preserve"> everywhere</w:t>
      </w:r>
      <w:r w:rsidRPr="0067591C">
        <w:rPr>
          <w:sz w:val="12"/>
        </w:rPr>
        <w:t>. For the tenth edition of its flagship State of Power report, the Transnational Institute has brought together two brilliant thinkers on racial capitalism today.</w:t>
      </w:r>
    </w:p>
    <w:p w14:paraId="110467B8" w14:textId="77777777" w:rsidR="00227D4C" w:rsidRPr="0067591C" w:rsidRDefault="00227D4C" w:rsidP="00227D4C">
      <w:pPr>
        <w:rPr>
          <w:sz w:val="12"/>
        </w:rPr>
      </w:pPr>
      <w:r w:rsidRPr="0067591C">
        <w:rPr>
          <w:sz w:val="12"/>
        </w:rPr>
        <w:t xml:space="preserve">Achille Mbembe is a groundbreaking philosopher, whose many books since the </w:t>
      </w:r>
      <w:proofErr w:type="spellStart"/>
      <w:r w:rsidRPr="0067591C">
        <w:rPr>
          <w:sz w:val="12"/>
        </w:rPr>
        <w:t>mid 1980s</w:t>
      </w:r>
      <w:proofErr w:type="spellEnd"/>
      <w:r w:rsidRPr="0067591C">
        <w:rPr>
          <w:sz w:val="12"/>
        </w:rPr>
        <w:t xml:space="preserve"> have exposed how coloniality has shaped democracy, identity and modernity.</w:t>
      </w:r>
    </w:p>
    <w:p w14:paraId="710BB690" w14:textId="77777777" w:rsidR="00227D4C" w:rsidRPr="0067591C" w:rsidRDefault="00227D4C" w:rsidP="00227D4C">
      <w:pPr>
        <w:rPr>
          <w:sz w:val="12"/>
        </w:rPr>
      </w:pPr>
      <w:proofErr w:type="spellStart"/>
      <w:r w:rsidRPr="0067591C">
        <w:rPr>
          <w:sz w:val="12"/>
        </w:rPr>
        <w:t>Olúfẹ́mi</w:t>
      </w:r>
      <w:proofErr w:type="spellEnd"/>
      <w:r w:rsidRPr="0067591C">
        <w:rPr>
          <w:sz w:val="12"/>
        </w:rPr>
        <w:t xml:space="preserve"> </w:t>
      </w:r>
      <w:proofErr w:type="spellStart"/>
      <w:r w:rsidRPr="0067591C">
        <w:rPr>
          <w:sz w:val="12"/>
        </w:rPr>
        <w:t>Táíwò</w:t>
      </w:r>
      <w:proofErr w:type="spellEnd"/>
      <w:r w:rsidRPr="0067591C">
        <w:rPr>
          <w:sz w:val="12"/>
        </w:rPr>
        <w:t xml:space="preserve"> is an emerging thinker, writer and activist whose theoretical work draws liberally from the Black radical tradition and anti-colonial thought. He has written extensively on climate justice.</w:t>
      </w:r>
    </w:p>
    <w:p w14:paraId="69679F68" w14:textId="77777777" w:rsidR="00227D4C" w:rsidRPr="00FE5630" w:rsidRDefault="00227D4C" w:rsidP="00227D4C">
      <w:pPr>
        <w:rPr>
          <w:rStyle w:val="StyleUnderline"/>
        </w:rPr>
      </w:pPr>
      <w:r w:rsidRPr="0067591C">
        <w:rPr>
          <w:sz w:val="12"/>
        </w:rPr>
        <w:t xml:space="preserve">In this fascinating and wide-ranging conversation, they help us to understand </w:t>
      </w:r>
      <w:r w:rsidRPr="00FE5630">
        <w:rPr>
          <w:rStyle w:val="StyleUnderline"/>
        </w:rPr>
        <w:t xml:space="preserve">modern day coercive state power, tracing its roots in </w:t>
      </w:r>
      <w:r w:rsidRPr="00454A23">
        <w:rPr>
          <w:rStyle w:val="StyleUnderline"/>
          <w:highlight w:val="green"/>
        </w:rPr>
        <w:t>colonialism</w:t>
      </w:r>
      <w:r w:rsidRPr="00FE5630">
        <w:rPr>
          <w:rStyle w:val="StyleUnderline"/>
        </w:rPr>
        <w:t xml:space="preserve"> and examining the way it has shaped our contemporary security institutions.</w:t>
      </w:r>
    </w:p>
    <w:p w14:paraId="475B449A" w14:textId="77777777" w:rsidR="00227D4C" w:rsidRPr="0067591C" w:rsidRDefault="00227D4C" w:rsidP="00227D4C">
      <w:pPr>
        <w:rPr>
          <w:sz w:val="12"/>
        </w:rPr>
      </w:pPr>
      <w:r w:rsidRPr="0067591C">
        <w:rPr>
          <w:sz w:val="12"/>
        </w:rPr>
        <w:t xml:space="preserve">Why has this become an </w:t>
      </w:r>
      <w:r w:rsidRPr="00FE5630">
        <w:rPr>
          <w:rStyle w:val="StyleUnderline"/>
        </w:rPr>
        <w:t>age of rising authoritarian state control?</w:t>
      </w:r>
      <w:r w:rsidRPr="0067591C">
        <w:rPr>
          <w:sz w:val="12"/>
        </w:rPr>
        <w:t xml:space="preserve"> It seemed a few decades ago we were moving away from a world of authoritarianism with the fall of the Berlin Wall. There was a sense of the world opening up. And yet </w:t>
      </w:r>
      <w:r w:rsidRPr="00FE5630">
        <w:rPr>
          <w:rStyle w:val="StyleUnderline"/>
        </w:rPr>
        <w:t>today we seem to be going in a different direction</w:t>
      </w:r>
      <w:r w:rsidRPr="0067591C">
        <w:rPr>
          <w:sz w:val="12"/>
        </w:rPr>
        <w:t>. How do you understand what is happening today?</w:t>
      </w:r>
    </w:p>
    <w:p w14:paraId="1363B066" w14:textId="77777777" w:rsidR="00227D4C" w:rsidRPr="0067591C" w:rsidRDefault="00227D4C" w:rsidP="00227D4C">
      <w:pPr>
        <w:rPr>
          <w:sz w:val="12"/>
        </w:rPr>
      </w:pPr>
      <w:r w:rsidRPr="0067591C">
        <w:rPr>
          <w:sz w:val="12"/>
        </w:rPr>
        <w:t xml:space="preserve">Achille: It is a very complex question. One way of looking at it is that </w:t>
      </w:r>
      <w:r w:rsidRPr="00454A23">
        <w:rPr>
          <w:rStyle w:val="StyleUnderline"/>
          <w:highlight w:val="green"/>
        </w:rPr>
        <w:t>capitalism and democracy</w:t>
      </w:r>
      <w:r w:rsidRPr="00FE5630">
        <w:rPr>
          <w:rStyle w:val="StyleUnderline"/>
        </w:rPr>
        <w:t xml:space="preserve"> have always been at loggerheads</w:t>
      </w:r>
      <w:r w:rsidRPr="0067591C">
        <w:rPr>
          <w:sz w:val="12"/>
        </w:rPr>
        <w:t xml:space="preserve">. In the aftermath of World War II, </w:t>
      </w:r>
      <w:r w:rsidRPr="00FE5630">
        <w:rPr>
          <w:rStyle w:val="StyleUnderline"/>
        </w:rPr>
        <w:t xml:space="preserve">both systems came to a kind of compromise. There was a kind of tacit peace, as colonial systems were </w:t>
      </w:r>
      <w:proofErr w:type="gramStart"/>
      <w:r w:rsidRPr="00FE5630">
        <w:rPr>
          <w:rStyle w:val="StyleUnderline"/>
        </w:rPr>
        <w:t>brought to an end</w:t>
      </w:r>
      <w:proofErr w:type="gramEnd"/>
      <w:r w:rsidRPr="00FE5630">
        <w:rPr>
          <w:rStyle w:val="StyleUnderline"/>
        </w:rPr>
        <w:t>, new states were integrated into a global system, even while the system remained deeply hierarchical</w:t>
      </w:r>
      <w:r w:rsidRPr="0067591C">
        <w:rPr>
          <w:sz w:val="12"/>
        </w:rPr>
        <w:t>. But since the end of the 20th century with, first globalization and the ongoing transformations of neoliberalism, both democracy and to some extent the state itself have been hollowed out.</w:t>
      </w:r>
    </w:p>
    <w:p w14:paraId="7272F478" w14:textId="77777777" w:rsidR="00227D4C" w:rsidRPr="00FE5630" w:rsidRDefault="00227D4C" w:rsidP="00227D4C">
      <w:pPr>
        <w:rPr>
          <w:rStyle w:val="StyleUnderline"/>
        </w:rPr>
      </w:pPr>
      <w:r w:rsidRPr="00454A23">
        <w:rPr>
          <w:rStyle w:val="StyleUnderline"/>
          <w:highlight w:val="green"/>
        </w:rPr>
        <w:t>Through</w:t>
      </w:r>
      <w:r w:rsidRPr="00FE5630">
        <w:rPr>
          <w:rStyle w:val="StyleUnderline"/>
        </w:rPr>
        <w:t xml:space="preserve"> a number of mechanisms, such as </w:t>
      </w:r>
      <w:r w:rsidRPr="00454A23">
        <w:rPr>
          <w:rStyle w:val="StyleUnderline"/>
          <w:highlight w:val="green"/>
        </w:rPr>
        <w:t>debt, states have become indebted to corporations</w:t>
      </w:r>
      <w:r w:rsidRPr="00FE5630">
        <w:rPr>
          <w:rStyle w:val="StyleUnderline"/>
        </w:rPr>
        <w:t xml:space="preserve"> and </w:t>
      </w:r>
      <w:r w:rsidRPr="0067591C">
        <w:rPr>
          <w:rStyle w:val="StyleUnderline"/>
        </w:rPr>
        <w:t>corporate</w:t>
      </w:r>
      <w:r w:rsidRPr="00FE5630">
        <w:rPr>
          <w:rStyle w:val="StyleUnderline"/>
        </w:rPr>
        <w:t xml:space="preserve"> power. What remains of the state is </w:t>
      </w:r>
      <w:r w:rsidRPr="00454A23">
        <w:rPr>
          <w:rStyle w:val="StyleUnderline"/>
          <w:highlight w:val="green"/>
        </w:rPr>
        <w:t>a coercive apparatus</w:t>
      </w:r>
      <w:r w:rsidRPr="00FE5630">
        <w:rPr>
          <w:rStyle w:val="StyleUnderline"/>
        </w:rPr>
        <w:t>, put at the service of an economic system, whose main function is to trade on all life.</w:t>
      </w:r>
    </w:p>
    <w:p w14:paraId="3F19A15F" w14:textId="77777777" w:rsidR="00227D4C" w:rsidRPr="00FE5630" w:rsidRDefault="00227D4C" w:rsidP="00227D4C">
      <w:pPr>
        <w:rPr>
          <w:rStyle w:val="StyleUnderline"/>
        </w:rPr>
      </w:pPr>
      <w:r w:rsidRPr="0067591C">
        <w:rPr>
          <w:sz w:val="12"/>
        </w:rPr>
        <w:t xml:space="preserve">Together with a technological escalation, </w:t>
      </w:r>
      <w:r w:rsidRPr="00FE5630">
        <w:rPr>
          <w:rStyle w:val="StyleUnderline"/>
        </w:rPr>
        <w:t xml:space="preserve">this has </w:t>
      </w:r>
      <w:r w:rsidRPr="00454A23">
        <w:rPr>
          <w:rStyle w:val="StyleUnderline"/>
          <w:highlight w:val="green"/>
        </w:rPr>
        <w:t xml:space="preserve">resulted in </w:t>
      </w:r>
      <w:r w:rsidRPr="0067591C">
        <w:rPr>
          <w:rStyle w:val="StyleUnderline"/>
        </w:rPr>
        <w:t>the</w:t>
      </w:r>
      <w:r w:rsidRPr="00FE5630">
        <w:rPr>
          <w:rStyle w:val="StyleUnderline"/>
        </w:rPr>
        <w:t xml:space="preserve"> acceleration of </w:t>
      </w:r>
      <w:r w:rsidRPr="00454A23">
        <w:rPr>
          <w:rStyle w:val="StyleUnderline"/>
          <w:highlight w:val="green"/>
        </w:rPr>
        <w:t>predatory practices</w:t>
      </w:r>
      <w:r w:rsidRPr="00FE5630">
        <w:rPr>
          <w:rStyle w:val="StyleUnderline"/>
        </w:rPr>
        <w:t>. The explanation for the authoritarian turn, including of so-called liberal democracies, lies at the intersection of these multiple crises</w:t>
      </w:r>
      <w:r w:rsidRPr="0067591C">
        <w:rPr>
          <w:sz w:val="12"/>
        </w:rPr>
        <w:t xml:space="preserve">: </w:t>
      </w:r>
      <w:r w:rsidRPr="00FE5630">
        <w:rPr>
          <w:rStyle w:val="Emphasis"/>
        </w:rPr>
        <w:t xml:space="preserve">the predatory take on life, technologization and </w:t>
      </w:r>
      <w:r w:rsidRPr="00454A23">
        <w:rPr>
          <w:rStyle w:val="Emphasis"/>
          <w:highlight w:val="green"/>
        </w:rPr>
        <w:t>the plundering of the planet.</w:t>
      </w:r>
    </w:p>
    <w:p w14:paraId="55508410" w14:textId="77777777" w:rsidR="00227D4C" w:rsidRPr="00FE5630" w:rsidRDefault="00227D4C" w:rsidP="00227D4C">
      <w:pPr>
        <w:rPr>
          <w:rStyle w:val="Emphasis"/>
        </w:rPr>
      </w:pPr>
      <w:proofErr w:type="spellStart"/>
      <w:r w:rsidRPr="0067591C">
        <w:rPr>
          <w:sz w:val="12"/>
        </w:rPr>
        <w:t>Olúfẹ́mi</w:t>
      </w:r>
      <w:proofErr w:type="spellEnd"/>
      <w:r w:rsidRPr="0067591C">
        <w:rPr>
          <w:sz w:val="12"/>
        </w:rPr>
        <w:t xml:space="preserve">: My understanding is quite similar. I suppose the only thing I would add is </w:t>
      </w:r>
      <w:r w:rsidRPr="00FE5630">
        <w:rPr>
          <w:rStyle w:val="StyleUnderline"/>
        </w:rPr>
        <w:t xml:space="preserve">the larger backdrop of the five or so centuries of colonialism, where colonies were under a very explicit authoritarian rule and </w:t>
      </w:r>
      <w:r w:rsidRPr="00454A23">
        <w:rPr>
          <w:rStyle w:val="Emphasis"/>
          <w:highlight w:val="green"/>
        </w:rPr>
        <w:t>guided by</w:t>
      </w:r>
      <w:r w:rsidRPr="00FE5630">
        <w:rPr>
          <w:rStyle w:val="Emphasis"/>
        </w:rPr>
        <w:t xml:space="preserve"> explicit systems of </w:t>
      </w:r>
      <w:r w:rsidRPr="00454A23">
        <w:rPr>
          <w:rStyle w:val="Emphasis"/>
          <w:highlight w:val="green"/>
        </w:rPr>
        <w:t>racial apartheid.</w:t>
      </w:r>
    </w:p>
    <w:p w14:paraId="0CE74FC1" w14:textId="77777777" w:rsidR="00227D4C" w:rsidRPr="0067591C" w:rsidRDefault="00227D4C" w:rsidP="00227D4C">
      <w:pPr>
        <w:rPr>
          <w:sz w:val="12"/>
        </w:rPr>
      </w:pPr>
      <w:r w:rsidRPr="0067591C">
        <w:rPr>
          <w:sz w:val="12"/>
        </w:rPr>
        <w:t>The expectation that we were moving towards a period of freedom and liberal democracy reflects an exceptional time, based on geopolitical battle lines between the US and the Soviet Union. It was nonsensically portrayed as freedom loving liberal democracy against the freedom hating communist regimes, ignoring that so many states were under direct colonial, autocratic, imperial, racially-hierarchical control by the so-called liberal democracies.</w:t>
      </w:r>
    </w:p>
    <w:p w14:paraId="20EB4ED8" w14:textId="77777777" w:rsidR="00227D4C" w:rsidRPr="0067591C" w:rsidRDefault="00227D4C" w:rsidP="00227D4C">
      <w:pPr>
        <w:rPr>
          <w:sz w:val="12"/>
        </w:rPr>
      </w:pPr>
      <w:r w:rsidRPr="0067591C">
        <w:rPr>
          <w:sz w:val="12"/>
        </w:rPr>
        <w:t xml:space="preserve">And </w:t>
      </w:r>
      <w:proofErr w:type="gramStart"/>
      <w:r w:rsidRPr="0067591C">
        <w:rPr>
          <w:sz w:val="12"/>
        </w:rPr>
        <w:t>so</w:t>
      </w:r>
      <w:proofErr w:type="gramEnd"/>
      <w:r w:rsidRPr="0067591C">
        <w:rPr>
          <w:sz w:val="12"/>
        </w:rPr>
        <w:t xml:space="preserve"> when the geopolitical Cold War fight for hearts and minds was no longer in play, it’s not surprising that what followed 1989 wasn’t a period of serious liberal democracy and freedom, but rather unfettered state and private repression. </w:t>
      </w:r>
    </w:p>
    <w:p w14:paraId="7E3C82FD" w14:textId="77777777" w:rsidR="00227D4C" w:rsidRPr="00FE5630" w:rsidRDefault="00227D4C" w:rsidP="00227D4C">
      <w:pPr>
        <w:rPr>
          <w:rStyle w:val="Emphasis"/>
        </w:rPr>
      </w:pPr>
      <w:proofErr w:type="gramStart"/>
      <w:r w:rsidRPr="0067591C">
        <w:rPr>
          <w:sz w:val="12"/>
        </w:rPr>
        <w:t>So</w:t>
      </w:r>
      <w:proofErr w:type="gramEnd"/>
      <w:r w:rsidRPr="0067591C">
        <w:rPr>
          <w:sz w:val="12"/>
        </w:rPr>
        <w:t xml:space="preserve"> in that context, </w:t>
      </w:r>
      <w:r w:rsidRPr="0067591C">
        <w:rPr>
          <w:rStyle w:val="Emphasis"/>
        </w:rPr>
        <w:t xml:space="preserve">how can </w:t>
      </w:r>
      <w:r w:rsidRPr="00454A23">
        <w:rPr>
          <w:rStyle w:val="Emphasis"/>
          <w:highlight w:val="green"/>
        </w:rPr>
        <w:t xml:space="preserve">we best understand coercive state </w:t>
      </w:r>
      <w:r w:rsidRPr="0067591C">
        <w:rPr>
          <w:rStyle w:val="Emphasis"/>
        </w:rPr>
        <w:t>power</w:t>
      </w:r>
      <w:r w:rsidRPr="00FE5630">
        <w:rPr>
          <w:rStyle w:val="Emphasis"/>
        </w:rPr>
        <w:t xml:space="preserve"> and </w:t>
      </w:r>
      <w:r w:rsidRPr="00454A23">
        <w:rPr>
          <w:rStyle w:val="Emphasis"/>
          <w:highlight w:val="green"/>
        </w:rPr>
        <w:t>violence</w:t>
      </w:r>
      <w:r w:rsidRPr="00FE5630">
        <w:rPr>
          <w:rStyle w:val="Emphasis"/>
        </w:rPr>
        <w:t xml:space="preserve"> as it is playing out today?</w:t>
      </w:r>
    </w:p>
    <w:p w14:paraId="727A31E6" w14:textId="77777777" w:rsidR="00227D4C" w:rsidRPr="00FE5630" w:rsidRDefault="00227D4C" w:rsidP="00227D4C">
      <w:pPr>
        <w:rPr>
          <w:rStyle w:val="StyleUnderline"/>
        </w:rPr>
      </w:pPr>
      <w:r w:rsidRPr="0067591C">
        <w:rPr>
          <w:sz w:val="12"/>
        </w:rPr>
        <w:t xml:space="preserve">Achille: It seems to me that </w:t>
      </w:r>
      <w:r w:rsidRPr="00FE5630">
        <w:rPr>
          <w:rStyle w:val="StyleUnderline"/>
        </w:rPr>
        <w:t xml:space="preserve">there are varying modes of state violence, </w:t>
      </w:r>
      <w:r w:rsidRPr="00454A23">
        <w:rPr>
          <w:rStyle w:val="StyleUnderline"/>
          <w:highlight w:val="green"/>
        </w:rPr>
        <w:t>inflicted on</w:t>
      </w:r>
      <w:r w:rsidRPr="00FE5630">
        <w:rPr>
          <w:rStyle w:val="StyleUnderline"/>
        </w:rPr>
        <w:t xml:space="preserve"> specific categories of populations — </w:t>
      </w:r>
      <w:r w:rsidRPr="00FE5630">
        <w:rPr>
          <w:rStyle w:val="StyleUnderline"/>
          <w:strike/>
        </w:rPr>
        <w:t>Blacks</w:t>
      </w:r>
      <w:r>
        <w:rPr>
          <w:rStyle w:val="StyleUnderline"/>
        </w:rPr>
        <w:t xml:space="preserve"> [</w:t>
      </w:r>
      <w:r w:rsidRPr="00454A23">
        <w:rPr>
          <w:rStyle w:val="StyleUnderline"/>
          <w:highlight w:val="green"/>
        </w:rPr>
        <w:t>black people</w:t>
      </w:r>
      <w:r>
        <w:rPr>
          <w:rStyle w:val="StyleUnderline"/>
        </w:rPr>
        <w:t>]</w:t>
      </w:r>
      <w:r w:rsidRPr="00FE5630">
        <w:rPr>
          <w:rStyle w:val="StyleUnderline"/>
        </w:rPr>
        <w:t xml:space="preserve">, minorities, women, the most vulnerable — </w:t>
      </w:r>
      <w:r w:rsidRPr="00454A23">
        <w:rPr>
          <w:rStyle w:val="StyleUnderline"/>
          <w:highlight w:val="green"/>
        </w:rPr>
        <w:t>by</w:t>
      </w:r>
      <w:r w:rsidRPr="00FE5630">
        <w:rPr>
          <w:rStyle w:val="StyleUnderline"/>
        </w:rPr>
        <w:t xml:space="preserve"> the police, prisons, military, border guards everywhere</w:t>
      </w:r>
      <w:r w:rsidRPr="0067591C">
        <w:rPr>
          <w:sz w:val="12"/>
        </w:rPr>
        <w:t xml:space="preserve">. Let’s call it </w:t>
      </w:r>
      <w:r w:rsidRPr="00454A23">
        <w:rPr>
          <w:rStyle w:val="Emphasis"/>
          <w:highlight w:val="green"/>
        </w:rPr>
        <w:t>a machinic violence</w:t>
      </w:r>
      <w:r w:rsidRPr="00FE5630">
        <w:rPr>
          <w:rStyle w:val="StyleUnderline"/>
        </w:rPr>
        <w:t xml:space="preserve">. It is </w:t>
      </w:r>
      <w:r w:rsidRPr="00454A23">
        <w:rPr>
          <w:rStyle w:val="StyleUnderline"/>
          <w:highlight w:val="green"/>
        </w:rPr>
        <w:t>direct, immediate, visible and</w:t>
      </w:r>
      <w:r w:rsidRPr="00FE5630">
        <w:rPr>
          <w:rStyle w:val="StyleUnderline"/>
        </w:rPr>
        <w:t xml:space="preserve"> is often </w:t>
      </w:r>
      <w:r w:rsidRPr="00454A23">
        <w:rPr>
          <w:rStyle w:val="StyleUnderline"/>
          <w:highlight w:val="green"/>
        </w:rPr>
        <w:t>murderous</w:t>
      </w:r>
      <w:r w:rsidRPr="00FE5630">
        <w:rPr>
          <w:rStyle w:val="StyleUnderline"/>
        </w:rPr>
        <w:t xml:space="preserve"> —</w:t>
      </w:r>
      <w:r w:rsidRPr="0067591C">
        <w:rPr>
          <w:sz w:val="12"/>
        </w:rPr>
        <w:t xml:space="preserve"> as we saw with George Floyd and Breonna Taylor. </w:t>
      </w:r>
      <w:r w:rsidRPr="00FE5630">
        <w:rPr>
          <w:rStyle w:val="StyleUnderline"/>
        </w:rPr>
        <w:t>The list is endless and it happens to masses of people who are killed, dislocated or expelled.</w:t>
      </w:r>
    </w:p>
    <w:p w14:paraId="54D9267C" w14:textId="77777777" w:rsidR="00227D4C" w:rsidRPr="00FE5630" w:rsidRDefault="00227D4C" w:rsidP="00227D4C">
      <w:pPr>
        <w:rPr>
          <w:rStyle w:val="StyleUnderline"/>
        </w:rPr>
      </w:pPr>
      <w:r w:rsidRPr="0067591C">
        <w:rPr>
          <w:sz w:val="12"/>
        </w:rPr>
        <w:t xml:space="preserve">But </w:t>
      </w:r>
      <w:r w:rsidRPr="00FE5630">
        <w:rPr>
          <w:rStyle w:val="StyleUnderline"/>
        </w:rPr>
        <w:t xml:space="preserve">we also have </w:t>
      </w:r>
      <w:r w:rsidRPr="00454A23">
        <w:rPr>
          <w:rStyle w:val="StyleUnderline"/>
          <w:highlight w:val="green"/>
        </w:rPr>
        <w:t>another “slow” violence</w:t>
      </w:r>
      <w:r w:rsidRPr="00FE5630">
        <w:rPr>
          <w:rStyle w:val="StyleUnderline"/>
        </w:rPr>
        <w:t xml:space="preserve"> that is </w:t>
      </w:r>
      <w:r w:rsidRPr="00454A23">
        <w:rPr>
          <w:rStyle w:val="StyleUnderline"/>
          <w:highlight w:val="green"/>
        </w:rPr>
        <w:t>more distant</w:t>
      </w:r>
      <w:r w:rsidRPr="00FE5630">
        <w:rPr>
          <w:rStyle w:val="StyleUnderline"/>
        </w:rPr>
        <w:t>, gradual and less perceptible</w:t>
      </w:r>
      <w:r w:rsidRPr="0067591C">
        <w:rPr>
          <w:sz w:val="12"/>
        </w:rPr>
        <w:t xml:space="preserve">. Here I’m drawing on Rob Nixon’s work who describes </w:t>
      </w:r>
      <w:r w:rsidRPr="00FE5630">
        <w:rPr>
          <w:rStyle w:val="StyleUnderline"/>
        </w:rPr>
        <w:t xml:space="preserve">a delayed destruction </w:t>
      </w:r>
      <w:r w:rsidRPr="00454A23">
        <w:rPr>
          <w:rStyle w:val="StyleUnderline"/>
          <w:highlight w:val="green"/>
        </w:rPr>
        <w:t>dispersed across time</w:t>
      </w:r>
      <w:r w:rsidRPr="00FE5630">
        <w:rPr>
          <w:rStyle w:val="StyleUnderline"/>
        </w:rPr>
        <w:t>. That’s how I perceive racism.</w:t>
      </w:r>
    </w:p>
    <w:p w14:paraId="29A64C79" w14:textId="77777777" w:rsidR="00227D4C" w:rsidRPr="0067591C" w:rsidRDefault="00227D4C" w:rsidP="00227D4C">
      <w:pPr>
        <w:rPr>
          <w:sz w:val="12"/>
        </w:rPr>
      </w:pPr>
      <w:proofErr w:type="gramStart"/>
      <w:r w:rsidRPr="0067591C">
        <w:rPr>
          <w:sz w:val="12"/>
        </w:rPr>
        <w:t>So</w:t>
      </w:r>
      <w:proofErr w:type="gramEnd"/>
      <w:r w:rsidRPr="0067591C">
        <w:rPr>
          <w:sz w:val="12"/>
        </w:rPr>
        <w:t xml:space="preserve"> </w:t>
      </w:r>
      <w:r w:rsidRPr="00FE5630">
        <w:rPr>
          <w:rStyle w:val="StyleUnderline"/>
        </w:rPr>
        <w:t>we have these two forms of violence — the immediate visible form and the slow and delayed one, that together form an attritional apparatus which attacks not only the body but also the nerves</w:t>
      </w:r>
      <w:r w:rsidRPr="0067591C">
        <w:rPr>
          <w:sz w:val="12"/>
        </w:rPr>
        <w:t xml:space="preserve">. This apparatus is also </w:t>
      </w:r>
      <w:r w:rsidRPr="00FE5630">
        <w:rPr>
          <w:rStyle w:val="StyleUnderline"/>
        </w:rPr>
        <w:t>more and more technologized, more and more algorithmic. Algorithmic racism will be the form of racism we will experience in the future, irradiating and becoming viral like a mutant power</w:t>
      </w:r>
      <w:r w:rsidRPr="0067591C">
        <w:rPr>
          <w:sz w:val="12"/>
        </w:rPr>
        <w:t>.</w:t>
      </w:r>
    </w:p>
    <w:p w14:paraId="6BD0873C" w14:textId="77777777" w:rsidR="00227D4C" w:rsidRPr="00FE5630" w:rsidRDefault="00227D4C" w:rsidP="00227D4C">
      <w:pPr>
        <w:rPr>
          <w:rStyle w:val="StyleUnderline"/>
        </w:rPr>
      </w:pPr>
      <w:r w:rsidRPr="00FE5630">
        <w:rPr>
          <w:rStyle w:val="StyleUnderline"/>
        </w:rPr>
        <w:t>Contemporary racism lies in this interconnection between the radioactive and the viral. The challenge will be how fight this.</w:t>
      </w:r>
    </w:p>
    <w:p w14:paraId="39E0FB5D" w14:textId="77777777" w:rsidR="00227D4C" w:rsidRPr="0067591C" w:rsidRDefault="00227D4C" w:rsidP="00227D4C">
      <w:pPr>
        <w:rPr>
          <w:sz w:val="12"/>
        </w:rPr>
      </w:pPr>
      <w:proofErr w:type="gramStart"/>
      <w:r w:rsidRPr="0067591C">
        <w:rPr>
          <w:sz w:val="12"/>
        </w:rPr>
        <w:t>So</w:t>
      </w:r>
      <w:proofErr w:type="gramEnd"/>
      <w:r w:rsidRPr="0067591C">
        <w:rPr>
          <w:sz w:val="12"/>
        </w:rPr>
        <w:t xml:space="preserve"> could you define the agents of this brutality and what different roles do they play?</w:t>
      </w:r>
    </w:p>
    <w:p w14:paraId="0717EE4A" w14:textId="77777777" w:rsidR="00227D4C" w:rsidRPr="0067591C" w:rsidRDefault="00227D4C" w:rsidP="00227D4C">
      <w:pPr>
        <w:rPr>
          <w:sz w:val="12"/>
        </w:rPr>
      </w:pPr>
      <w:proofErr w:type="spellStart"/>
      <w:r w:rsidRPr="0067591C">
        <w:rPr>
          <w:sz w:val="12"/>
        </w:rPr>
        <w:t>Olúfẹ́mi</w:t>
      </w:r>
      <w:proofErr w:type="spellEnd"/>
      <w:r w:rsidRPr="0067591C">
        <w:rPr>
          <w:sz w:val="12"/>
        </w:rPr>
        <w:t xml:space="preserve">: We have to understand what institutions such as the police were designed to do. I think that the answer to the question is pretty clear. They emerged from institutions such as slave patrols and paramilitary groups intended to discipline </w:t>
      </w:r>
      <w:proofErr w:type="gramStart"/>
      <w:r w:rsidRPr="0067591C">
        <w:rPr>
          <w:sz w:val="12"/>
        </w:rPr>
        <w:t>labor, and</w:t>
      </w:r>
      <w:proofErr w:type="gramEnd"/>
      <w:r w:rsidRPr="0067591C">
        <w:rPr>
          <w:sz w:val="12"/>
        </w:rPr>
        <w:t xml:space="preserve"> surveil and discipline immigrants and slaves.</w:t>
      </w:r>
    </w:p>
    <w:p w14:paraId="3C1D35A5" w14:textId="77777777" w:rsidR="00227D4C" w:rsidRPr="0067591C" w:rsidRDefault="00227D4C" w:rsidP="00227D4C">
      <w:pPr>
        <w:rPr>
          <w:sz w:val="12"/>
        </w:rPr>
      </w:pPr>
      <w:r w:rsidRPr="0067591C">
        <w:rPr>
          <w:sz w:val="12"/>
        </w:rPr>
        <w:t>In other words, they are largely about distributing insecurity. They don’t exist to make society safe as a whole; they exist to make certain people, certain elements, certain groups within society safe, which is quite different.</w:t>
      </w:r>
    </w:p>
    <w:p w14:paraId="479FCD96" w14:textId="77777777" w:rsidR="00227D4C" w:rsidRPr="0067591C" w:rsidRDefault="00227D4C" w:rsidP="00227D4C">
      <w:pPr>
        <w:rPr>
          <w:sz w:val="12"/>
        </w:rPr>
      </w:pPr>
      <w:r w:rsidRPr="0067591C">
        <w:rPr>
          <w:sz w:val="12"/>
        </w:rPr>
        <w:t>And in terms of other institutions such as the army, I consider them different institutions that serve the same function. They have some distinctions in terms of how bound they are geographically, but these institutions fundamentally serve the same purpose and not surprisingly also share tactics, information, resources and information.</w:t>
      </w:r>
    </w:p>
    <w:p w14:paraId="589EDABE" w14:textId="77777777" w:rsidR="00227D4C" w:rsidRPr="0067591C" w:rsidRDefault="00227D4C" w:rsidP="00227D4C">
      <w:pPr>
        <w:rPr>
          <w:sz w:val="12"/>
        </w:rPr>
      </w:pPr>
      <w:r w:rsidRPr="0067591C">
        <w:rPr>
          <w:sz w:val="12"/>
        </w:rPr>
        <w:t>There are a lot of stark examples of how these institutions distribute insecurity, but as a Nigerian American person and with the rise of the #EndSARS protests, looking at Nigeria makes sense. Afrobarometer did a survey recently in which more than three quarters of Nigerian respondents reported paying bribes to the police. Many of them had paid bribes just to get regular police assistance, so it’s clear that it’s more of an institution of extortion rather than a security presence. It’s hardly an institution that is “serving and protecting,” as they say here in the United States.</w:t>
      </w:r>
    </w:p>
    <w:p w14:paraId="613A9066" w14:textId="77777777" w:rsidR="00227D4C" w:rsidRPr="0067591C" w:rsidRDefault="00227D4C" w:rsidP="00227D4C">
      <w:pPr>
        <w:rPr>
          <w:sz w:val="12"/>
        </w:rPr>
      </w:pPr>
      <w:r w:rsidRPr="0067591C">
        <w:rPr>
          <w:sz w:val="12"/>
        </w:rPr>
        <w:t xml:space="preserve">And </w:t>
      </w:r>
      <w:proofErr w:type="gramStart"/>
      <w:r w:rsidRPr="0067591C">
        <w:rPr>
          <w:sz w:val="12"/>
        </w:rPr>
        <w:t>so</w:t>
      </w:r>
      <w:proofErr w:type="gramEnd"/>
      <w:r w:rsidRPr="0067591C">
        <w:rPr>
          <w:sz w:val="12"/>
        </w:rPr>
        <w:t xml:space="preserve"> once we think of this aspect of coercive state power as about distributing security by distributing insecurity, it is no longer contradictory that we see the rise of militarized policing, </w:t>
      </w:r>
      <w:proofErr w:type="spellStart"/>
      <w:r w:rsidRPr="0067591C">
        <w:rPr>
          <w:sz w:val="12"/>
        </w:rPr>
        <w:t>incarcerrality</w:t>
      </w:r>
      <w:proofErr w:type="spellEnd"/>
      <w:r w:rsidRPr="0067591C">
        <w:rPr>
          <w:sz w:val="12"/>
        </w:rPr>
        <w:t xml:space="preserve"> and </w:t>
      </w:r>
      <w:proofErr w:type="spellStart"/>
      <w:r w:rsidRPr="0067591C">
        <w:rPr>
          <w:sz w:val="12"/>
        </w:rPr>
        <w:t>colonialiaty</w:t>
      </w:r>
      <w:proofErr w:type="spellEnd"/>
      <w:r w:rsidRPr="0067591C">
        <w:rPr>
          <w:sz w:val="12"/>
        </w:rPr>
        <w:t xml:space="preserve"> at the same time as the welfare state recedes. Because both of those are actually moving in the same direction to make some people secure while and by means of perpetuating the insecurity of other people.</w:t>
      </w:r>
    </w:p>
    <w:p w14:paraId="1EC2900B" w14:textId="77777777" w:rsidR="00227D4C" w:rsidRPr="0067591C" w:rsidRDefault="00227D4C" w:rsidP="00227D4C">
      <w:pPr>
        <w:rPr>
          <w:sz w:val="12"/>
        </w:rPr>
      </w:pPr>
      <w:r w:rsidRPr="0067591C">
        <w:rPr>
          <w:sz w:val="12"/>
        </w:rPr>
        <w:t xml:space="preserve">Achille: I think what we are seeing rising in in various societies across the world is the rise of armed racism. </w:t>
      </w:r>
      <w:proofErr w:type="gramStart"/>
      <w:r w:rsidRPr="0067591C">
        <w:rPr>
          <w:sz w:val="12"/>
        </w:rPr>
        <w:t>Of course</w:t>
      </w:r>
      <w:proofErr w:type="gramEnd"/>
      <w:r w:rsidRPr="0067591C">
        <w:rPr>
          <w:sz w:val="12"/>
        </w:rPr>
        <w:t xml:space="preserve"> armed racism is nothing new. The function of the police, of the army, of all the coercive arms of the state has to be understand within the racist architecture in which it emerged.</w:t>
      </w:r>
    </w:p>
    <w:p w14:paraId="291CBA8F" w14:textId="77777777" w:rsidR="00227D4C" w:rsidRPr="0067591C" w:rsidRDefault="00227D4C" w:rsidP="00227D4C">
      <w:pPr>
        <w:rPr>
          <w:sz w:val="12"/>
        </w:rPr>
      </w:pPr>
      <w:r w:rsidRPr="0067591C">
        <w:rPr>
          <w:sz w:val="12"/>
        </w:rPr>
        <w:t>But we are seeing an increasing blurring of the divisions between the police and army, where the police have never been so militarized and is acting like an army against its own people. In the traditional political dispensation, the army deals with foreign enemies and police deals with internal order. But these divisions are breaking down, as well as the divisions between police and militia.</w:t>
      </w:r>
    </w:p>
    <w:p w14:paraId="4E2DBB24" w14:textId="77777777" w:rsidR="00227D4C" w:rsidRPr="001E6EA3" w:rsidRDefault="00227D4C" w:rsidP="00227D4C">
      <w:pPr>
        <w:rPr>
          <w:rStyle w:val="StyleUnderline"/>
        </w:rPr>
      </w:pPr>
      <w:r w:rsidRPr="00454A23">
        <w:rPr>
          <w:rStyle w:val="StyleUnderline"/>
          <w:highlight w:val="green"/>
        </w:rPr>
        <w:t>We are witnessing</w:t>
      </w:r>
      <w:r w:rsidRPr="001E6EA3">
        <w:rPr>
          <w:rStyle w:val="StyleUnderline"/>
        </w:rPr>
        <w:t xml:space="preserve"> a worldwide and </w:t>
      </w:r>
      <w:r w:rsidRPr="00454A23">
        <w:rPr>
          <w:rStyle w:val="StyleUnderline"/>
          <w:highlight w:val="green"/>
        </w:rPr>
        <w:t>universal rearrangement of</w:t>
      </w:r>
      <w:r w:rsidRPr="001E6EA3">
        <w:rPr>
          <w:rStyle w:val="StyleUnderline"/>
        </w:rPr>
        <w:t xml:space="preserve"> power and </w:t>
      </w:r>
      <w:r w:rsidRPr="00454A23">
        <w:rPr>
          <w:rStyle w:val="StyleUnderline"/>
          <w:highlight w:val="green"/>
        </w:rPr>
        <w:t>discriminatory violence</w:t>
      </w:r>
      <w:r w:rsidRPr="0067591C">
        <w:rPr>
          <w:sz w:val="12"/>
        </w:rPr>
        <w:t xml:space="preserve">. This </w:t>
      </w:r>
      <w:r w:rsidRPr="00454A23">
        <w:rPr>
          <w:rStyle w:val="StyleUnderline"/>
          <w:highlight w:val="green"/>
        </w:rPr>
        <w:t xml:space="preserve">leads </w:t>
      </w:r>
      <w:r w:rsidRPr="0024220E">
        <w:rPr>
          <w:rStyle w:val="StyleUnderline"/>
        </w:rPr>
        <w:t xml:space="preserve">some </w:t>
      </w:r>
      <w:r w:rsidRPr="00454A23">
        <w:rPr>
          <w:rStyle w:val="StyleUnderline"/>
          <w:highlight w:val="green"/>
        </w:rPr>
        <w:t>to</w:t>
      </w:r>
      <w:r w:rsidRPr="001E6EA3">
        <w:rPr>
          <w:rStyle w:val="StyleUnderline"/>
        </w:rPr>
        <w:t xml:space="preserve"> being put to </w:t>
      </w:r>
      <w:r w:rsidRPr="00454A23">
        <w:rPr>
          <w:rStyle w:val="StyleUnderline"/>
          <w:highlight w:val="green"/>
        </w:rPr>
        <w:t>death prematurely</w:t>
      </w:r>
      <w:r w:rsidRPr="001E6EA3">
        <w:rPr>
          <w:rStyle w:val="StyleUnderline"/>
        </w:rPr>
        <w:t xml:space="preserve"> </w:t>
      </w:r>
      <w:r w:rsidRPr="0024220E">
        <w:rPr>
          <w:sz w:val="12"/>
          <w:szCs w:val="12"/>
        </w:rPr>
        <w:t>and others</w:t>
      </w:r>
      <w:r w:rsidRPr="0067591C">
        <w:rPr>
          <w:sz w:val="12"/>
        </w:rPr>
        <w:t xml:space="preserve"> not. You could also call it security or insecurity as </w:t>
      </w:r>
      <w:proofErr w:type="spellStart"/>
      <w:r w:rsidRPr="0067591C">
        <w:rPr>
          <w:sz w:val="12"/>
        </w:rPr>
        <w:t>Olúfẹ́mi</w:t>
      </w:r>
      <w:proofErr w:type="spellEnd"/>
      <w:r w:rsidRPr="0067591C">
        <w:rPr>
          <w:sz w:val="12"/>
        </w:rPr>
        <w:t xml:space="preserve"> has discussed. It also reminds us once again that </w:t>
      </w:r>
      <w:r w:rsidRPr="001E6EA3">
        <w:rPr>
          <w:rStyle w:val="StyleUnderline"/>
        </w:rPr>
        <w:t>it was born in colonialism, which was the laboratory in which this modern order was experimented with and developed.</w:t>
      </w:r>
    </w:p>
    <w:p w14:paraId="4B7140F3" w14:textId="77777777" w:rsidR="00227D4C" w:rsidRPr="0067591C" w:rsidRDefault="00227D4C" w:rsidP="00227D4C">
      <w:pPr>
        <w:rPr>
          <w:sz w:val="12"/>
        </w:rPr>
      </w:pPr>
      <w:r w:rsidRPr="0067591C">
        <w:rPr>
          <w:sz w:val="12"/>
        </w:rPr>
        <w:t>In terms of where it is going, I think the agents of brutalization have become more decentralized than they have ever been before and more abstract. They still proceed through the traditional apparatuses of the state, such as the police, judicial system, the incarceration system. But beneath this lies the increasing role played by programming, as coercion is technologized.</w:t>
      </w:r>
    </w:p>
    <w:p w14:paraId="52D58131" w14:textId="77777777" w:rsidR="00227D4C" w:rsidRPr="0067591C" w:rsidRDefault="00227D4C" w:rsidP="00227D4C">
      <w:pPr>
        <w:rPr>
          <w:sz w:val="12"/>
        </w:rPr>
      </w:pPr>
      <w:r w:rsidRPr="0067591C">
        <w:rPr>
          <w:sz w:val="12"/>
        </w:rPr>
        <w:t xml:space="preserve">In the way it redistributes brutality, programming is abstract as it codes people. This isn’t just turning people into numbers, but rather turning them into a code, into </w:t>
      </w:r>
      <w:proofErr w:type="gramStart"/>
      <w:r w:rsidRPr="0067591C">
        <w:rPr>
          <w:sz w:val="12"/>
        </w:rPr>
        <w:t>data,</w:t>
      </w:r>
      <w:proofErr w:type="gramEnd"/>
      <w:r w:rsidRPr="0067591C">
        <w:rPr>
          <w:sz w:val="12"/>
        </w:rPr>
        <w:t xml:space="preserve"> that can be stored, circulated and also speculated on, including by finance capital. </w:t>
      </w:r>
      <w:proofErr w:type="gramStart"/>
      <w:r w:rsidRPr="0067591C">
        <w:rPr>
          <w:sz w:val="12"/>
        </w:rPr>
        <w:t>So</w:t>
      </w:r>
      <w:proofErr w:type="gramEnd"/>
      <w:r w:rsidRPr="0067591C">
        <w:rPr>
          <w:sz w:val="12"/>
        </w:rPr>
        <w:t xml:space="preserve"> there is a de-materialization of the state itself, as it cedes some of its functions to these technologies, which may seem neutral but are not. </w:t>
      </w:r>
      <w:proofErr w:type="gramStart"/>
      <w:r w:rsidRPr="0067591C">
        <w:rPr>
          <w:sz w:val="12"/>
        </w:rPr>
        <w:t>So</w:t>
      </w:r>
      <w:proofErr w:type="gramEnd"/>
      <w:r w:rsidRPr="0067591C">
        <w:rPr>
          <w:sz w:val="12"/>
        </w:rPr>
        <w:t xml:space="preserve"> although, we still have a policeman grabbing a black man in Minnesota and killing him by putting his knee on his neck, destruction of those deemed to be superfluous is also being outsourced to new machines.</w:t>
      </w:r>
    </w:p>
    <w:p w14:paraId="63CA299D" w14:textId="77777777" w:rsidR="00227D4C" w:rsidRPr="0067591C" w:rsidRDefault="00227D4C" w:rsidP="00227D4C">
      <w:pPr>
        <w:rPr>
          <w:sz w:val="12"/>
        </w:rPr>
      </w:pPr>
      <w:r w:rsidRPr="0067591C">
        <w:rPr>
          <w:sz w:val="12"/>
        </w:rPr>
        <w:t>How do we understand how this plays out in the Global South, both in terms of the colonial history but also post-colonial leaders and structures that continue to repress their peoples?</w:t>
      </w:r>
    </w:p>
    <w:p w14:paraId="5DAB4CB1" w14:textId="77777777" w:rsidR="00227D4C" w:rsidRPr="001E6EA3" w:rsidRDefault="00227D4C" w:rsidP="00227D4C">
      <w:pPr>
        <w:rPr>
          <w:rStyle w:val="StyleUnderline"/>
        </w:rPr>
      </w:pPr>
      <w:proofErr w:type="spellStart"/>
      <w:r w:rsidRPr="0067591C">
        <w:rPr>
          <w:sz w:val="12"/>
        </w:rPr>
        <w:t>Olúfẹ́mi</w:t>
      </w:r>
      <w:proofErr w:type="spellEnd"/>
      <w:r w:rsidRPr="0067591C">
        <w:rPr>
          <w:sz w:val="12"/>
        </w:rPr>
        <w:t xml:space="preserve">: </w:t>
      </w:r>
      <w:r w:rsidRPr="001E6EA3">
        <w:rPr>
          <w:rStyle w:val="StyleUnderline"/>
        </w:rPr>
        <w:t xml:space="preserve">In the longer history of colonialism, it has always been difficult for empires to project power outside of their actual geographic and social </w:t>
      </w:r>
      <w:proofErr w:type="gramStart"/>
      <w:r w:rsidRPr="001E6EA3">
        <w:rPr>
          <w:rStyle w:val="StyleUnderline"/>
        </w:rPr>
        <w:t>terrain</w:t>
      </w:r>
      <w:proofErr w:type="gramEnd"/>
      <w:r w:rsidRPr="001E6EA3">
        <w:rPr>
          <w:rStyle w:val="StyleUnderline"/>
        </w:rPr>
        <w:t xml:space="preserve"> so they have always sought to recruit natives into middle management positions and divide the people by empowering one section of the population. The trans-Atlantic slave trade could not have happened if it had only relied on European knowledge of trade networks and social relations.</w:t>
      </w:r>
    </w:p>
    <w:p w14:paraId="0FAA0848" w14:textId="77777777" w:rsidR="00227D4C" w:rsidRPr="0067591C" w:rsidRDefault="00227D4C" w:rsidP="00227D4C">
      <w:pPr>
        <w:rPr>
          <w:sz w:val="12"/>
        </w:rPr>
      </w:pPr>
      <w:r w:rsidRPr="0067591C">
        <w:rPr>
          <w:sz w:val="12"/>
        </w:rPr>
        <w:t xml:space="preserve">Today important aspects of global social structures related to economic production and distribution of wealth are decided at multinational levels through the Bretton Woods institutions and in forms like the Doing Business Index. Their goal is to economically liberalize these countries, to facilitate the transnational governance of capital in the form of the corporation. </w:t>
      </w:r>
      <w:proofErr w:type="gramStart"/>
      <w:r w:rsidRPr="0067591C">
        <w:rPr>
          <w:sz w:val="12"/>
        </w:rPr>
        <w:t>So</w:t>
      </w:r>
      <w:proofErr w:type="gramEnd"/>
      <w:r w:rsidRPr="0067591C">
        <w:rPr>
          <w:sz w:val="12"/>
        </w:rPr>
        <w:t xml:space="preserve"> it is Microsoft and Motorola and Alphabet and steel manufacturers and big agribusiness that are from a materialist perspective, governing the world. Unless and until we grapple with that, I don’t think we’ll be in a position to understand the role of the state.</w:t>
      </w:r>
    </w:p>
    <w:p w14:paraId="090C6DCE" w14:textId="77777777" w:rsidR="00227D4C" w:rsidRPr="0067591C" w:rsidRDefault="00227D4C" w:rsidP="00227D4C">
      <w:pPr>
        <w:rPr>
          <w:sz w:val="12"/>
        </w:rPr>
      </w:pPr>
      <w:r w:rsidRPr="0067591C">
        <w:rPr>
          <w:sz w:val="12"/>
        </w:rPr>
        <w:t xml:space="preserve">Achille: I think </w:t>
      </w:r>
      <w:proofErr w:type="spellStart"/>
      <w:r w:rsidRPr="0067591C">
        <w:rPr>
          <w:sz w:val="12"/>
        </w:rPr>
        <w:t>Olúfẹ́mi</w:t>
      </w:r>
      <w:proofErr w:type="spellEnd"/>
      <w:r w:rsidRPr="0067591C">
        <w:rPr>
          <w:sz w:val="12"/>
        </w:rPr>
        <w:t xml:space="preserve"> explained it extremely well. Although there have been waves of decolonization, it is important to remember that </w:t>
      </w:r>
      <w:r w:rsidRPr="001E6EA3">
        <w:rPr>
          <w:rStyle w:val="StyleUnderline"/>
        </w:rPr>
        <w:t xml:space="preserve">even at the tail end of the 20th century, places such as South Africa (and much of Southern Africa) were still under a rather vicious form of colonialism, settler colonialism, predicated on the idea that certain races are superior to </w:t>
      </w:r>
      <w:proofErr w:type="spellStart"/>
      <w:r w:rsidRPr="001E6EA3">
        <w:rPr>
          <w:rStyle w:val="StyleUnderline"/>
        </w:rPr>
        <w:t>to</w:t>
      </w:r>
      <w:proofErr w:type="spellEnd"/>
      <w:r w:rsidRPr="001E6EA3">
        <w:rPr>
          <w:rStyle w:val="StyleUnderline"/>
        </w:rPr>
        <w:t xml:space="preserve"> </w:t>
      </w:r>
      <w:proofErr w:type="spellStart"/>
      <w:r w:rsidRPr="001E6EA3">
        <w:rPr>
          <w:rStyle w:val="StyleUnderline"/>
        </w:rPr>
        <w:t>to</w:t>
      </w:r>
      <w:proofErr w:type="spellEnd"/>
      <w:r w:rsidRPr="001E6EA3">
        <w:rPr>
          <w:rStyle w:val="StyleUnderline"/>
        </w:rPr>
        <w:t xml:space="preserve"> others</w:t>
      </w:r>
      <w:r w:rsidRPr="0067591C">
        <w:rPr>
          <w:sz w:val="12"/>
        </w:rPr>
        <w:t>.</w:t>
      </w:r>
    </w:p>
    <w:p w14:paraId="3CDD1B6D" w14:textId="77777777" w:rsidR="00227D4C" w:rsidRPr="0067591C" w:rsidRDefault="00227D4C" w:rsidP="00227D4C">
      <w:pPr>
        <w:rPr>
          <w:sz w:val="12"/>
        </w:rPr>
      </w:pPr>
      <w:proofErr w:type="gramStart"/>
      <w:r w:rsidRPr="0067591C">
        <w:rPr>
          <w:sz w:val="12"/>
        </w:rPr>
        <w:t>So</w:t>
      </w:r>
      <w:proofErr w:type="gramEnd"/>
      <w:r w:rsidRPr="0067591C">
        <w:rPr>
          <w:sz w:val="12"/>
        </w:rPr>
        <w:t xml:space="preserve"> </w:t>
      </w:r>
      <w:r w:rsidRPr="001E6EA3">
        <w:rPr>
          <w:rStyle w:val="StyleUnderline"/>
        </w:rPr>
        <w:t>while a kind of decolonization has happened, it doesn’t mean that colonialism has ended</w:t>
      </w:r>
      <w:r w:rsidRPr="0067591C">
        <w:rPr>
          <w:sz w:val="12"/>
        </w:rPr>
        <w:t xml:space="preserve">. Some parts of the world are still under </w:t>
      </w:r>
      <w:r w:rsidRPr="00454A23">
        <w:rPr>
          <w:rStyle w:val="Emphasis"/>
          <w:highlight w:val="green"/>
        </w:rPr>
        <w:t>colonial occupation</w:t>
      </w:r>
      <w:r w:rsidRPr="0024220E">
        <w:rPr>
          <w:rStyle w:val="Emphasis"/>
        </w:rPr>
        <w:t xml:space="preserve">, places </w:t>
      </w:r>
      <w:r w:rsidRPr="00454A23">
        <w:rPr>
          <w:rStyle w:val="Emphasis"/>
          <w:highlight w:val="green"/>
        </w:rPr>
        <w:t>like</w:t>
      </w:r>
      <w:r w:rsidRPr="0024220E">
        <w:rPr>
          <w:rStyle w:val="Emphasis"/>
        </w:rPr>
        <w:t xml:space="preserve"> Kashmir, </w:t>
      </w:r>
      <w:r w:rsidRPr="00454A23">
        <w:rPr>
          <w:rStyle w:val="Emphasis"/>
          <w:highlight w:val="green"/>
        </w:rPr>
        <w:t>Palestine</w:t>
      </w:r>
      <w:r w:rsidRPr="0067591C">
        <w:rPr>
          <w:sz w:val="12"/>
        </w:rPr>
        <w:t xml:space="preserve"> and others. But more importantly, </w:t>
      </w:r>
      <w:r w:rsidRPr="001E6EA3">
        <w:rPr>
          <w:rStyle w:val="StyleUnderline"/>
        </w:rPr>
        <w:t>coloniality has remained. This is a mode of ruling in which certain people are deemed disposable and yet indispensable. This is how racial rule worked. We need your muscles, your work, but we are also entitled to dispose of you in the way we want. It’s this dialectic of dispensability and indispensability that is accelerating today, leading to a politics of abandonment, a politics of neglect</w:t>
      </w:r>
      <w:r w:rsidRPr="0067591C">
        <w:rPr>
          <w:sz w:val="12"/>
        </w:rPr>
        <w:t>.</w:t>
      </w:r>
    </w:p>
    <w:p w14:paraId="09720928" w14:textId="77777777" w:rsidR="00227D4C" w:rsidRPr="001E6EA3" w:rsidRDefault="00227D4C" w:rsidP="00227D4C">
      <w:pPr>
        <w:rPr>
          <w:rStyle w:val="Emphasis"/>
        </w:rPr>
      </w:pPr>
      <w:r w:rsidRPr="001E6EA3">
        <w:rPr>
          <w:rStyle w:val="Emphasis"/>
        </w:rPr>
        <w:t xml:space="preserve">So </w:t>
      </w:r>
      <w:r w:rsidRPr="00454A23">
        <w:rPr>
          <w:rStyle w:val="Emphasis"/>
          <w:highlight w:val="green"/>
        </w:rPr>
        <w:t>how do we escape that coloniality</w:t>
      </w:r>
      <w:r w:rsidRPr="001E6EA3">
        <w:rPr>
          <w:rStyle w:val="Emphasis"/>
        </w:rPr>
        <w:t xml:space="preserve"> in the South as well as the Global North?</w:t>
      </w:r>
    </w:p>
    <w:p w14:paraId="76D5EDDD" w14:textId="77777777" w:rsidR="00227D4C" w:rsidRPr="001E6EA3" w:rsidRDefault="00227D4C" w:rsidP="00227D4C">
      <w:pPr>
        <w:rPr>
          <w:rStyle w:val="Emphasis"/>
        </w:rPr>
      </w:pPr>
      <w:proofErr w:type="spellStart"/>
      <w:r w:rsidRPr="0067591C">
        <w:rPr>
          <w:sz w:val="12"/>
        </w:rPr>
        <w:t>Olúfẹ́mi</w:t>
      </w:r>
      <w:proofErr w:type="spellEnd"/>
      <w:r w:rsidRPr="0067591C">
        <w:rPr>
          <w:sz w:val="12"/>
        </w:rPr>
        <w:t xml:space="preserve">: </w:t>
      </w:r>
      <w:r w:rsidRPr="00454A23">
        <w:rPr>
          <w:rStyle w:val="StyleUnderline"/>
          <w:highlight w:val="green"/>
        </w:rPr>
        <w:t>We need</w:t>
      </w:r>
      <w:r w:rsidRPr="001E6EA3">
        <w:rPr>
          <w:rStyle w:val="StyleUnderline"/>
        </w:rPr>
        <w:t xml:space="preserve"> to develop a </w:t>
      </w:r>
      <w:r w:rsidRPr="00454A23">
        <w:rPr>
          <w:rStyle w:val="Emphasis"/>
          <w:highlight w:val="green"/>
        </w:rPr>
        <w:t>genuinely structural politics</w:t>
      </w:r>
      <w:r w:rsidRPr="001E6EA3">
        <w:rPr>
          <w:rStyle w:val="StyleUnderline"/>
        </w:rPr>
        <w:t xml:space="preserve">. The solution is clearly not as simple as putting someone who looks like you in power. The </w:t>
      </w:r>
      <w:r w:rsidRPr="00454A23">
        <w:rPr>
          <w:rStyle w:val="StyleUnderline"/>
          <w:highlight w:val="green"/>
        </w:rPr>
        <w:t>trouble with</w:t>
      </w:r>
      <w:r w:rsidRPr="001E6EA3">
        <w:rPr>
          <w:rStyle w:val="StyleUnderline"/>
        </w:rPr>
        <w:t xml:space="preserve"> identity politics is its </w:t>
      </w:r>
      <w:r w:rsidRPr="00454A23">
        <w:rPr>
          <w:rStyle w:val="StyleUnderline"/>
          <w:highlight w:val="green"/>
        </w:rPr>
        <w:t>focus on who’s bad and who’s good</w:t>
      </w:r>
      <w:r w:rsidRPr="001E6EA3">
        <w:rPr>
          <w:rStyle w:val="StyleUnderline"/>
        </w:rPr>
        <w:t>, who’s the oppressor and who’s the oppressed, who is the victim and who is the victimizer. But any sensible history of colonialism shows the contribution and complicity of African merchants, slavers and state bureaucrats</w:t>
      </w:r>
      <w:r w:rsidRPr="001E6EA3">
        <w:rPr>
          <w:rStyle w:val="Emphasis"/>
        </w:rPr>
        <w:t xml:space="preserve">. </w:t>
      </w:r>
      <w:r w:rsidRPr="00454A23">
        <w:rPr>
          <w:rStyle w:val="Emphasis"/>
          <w:highlight w:val="green"/>
        </w:rPr>
        <w:t>We need to understand</w:t>
      </w:r>
      <w:r w:rsidRPr="001E6EA3">
        <w:rPr>
          <w:rStyle w:val="Emphasis"/>
        </w:rPr>
        <w:t xml:space="preserve"> the structural </w:t>
      </w:r>
      <w:r w:rsidRPr="00454A23">
        <w:rPr>
          <w:rStyle w:val="Emphasis"/>
          <w:highlight w:val="green"/>
        </w:rPr>
        <w:t xml:space="preserve">reasons for </w:t>
      </w:r>
      <w:r w:rsidRPr="0024220E">
        <w:rPr>
          <w:rStyle w:val="Emphasis"/>
        </w:rPr>
        <w:t>domination</w:t>
      </w:r>
      <w:r w:rsidRPr="001E6EA3">
        <w:rPr>
          <w:rStyle w:val="Emphasis"/>
        </w:rPr>
        <w:t xml:space="preserve">, </w:t>
      </w:r>
      <w:r w:rsidRPr="00454A23">
        <w:rPr>
          <w:rStyle w:val="Emphasis"/>
          <w:highlight w:val="green"/>
        </w:rPr>
        <w:t>racism</w:t>
      </w:r>
      <w:r w:rsidRPr="001E6EA3">
        <w:rPr>
          <w:rStyle w:val="Emphasis"/>
        </w:rPr>
        <w:t xml:space="preserve">, </w:t>
      </w:r>
      <w:r w:rsidRPr="00454A23">
        <w:rPr>
          <w:rStyle w:val="Emphasis"/>
          <w:highlight w:val="green"/>
        </w:rPr>
        <w:t>and forge a less predatory</w:t>
      </w:r>
      <w:r w:rsidRPr="001E6EA3">
        <w:rPr>
          <w:rStyle w:val="Emphasis"/>
        </w:rPr>
        <w:t xml:space="preserve"> form of </w:t>
      </w:r>
      <w:r w:rsidRPr="00454A23">
        <w:rPr>
          <w:rStyle w:val="Emphasis"/>
          <w:highlight w:val="green"/>
        </w:rPr>
        <w:t>politics</w:t>
      </w:r>
      <w:r w:rsidRPr="001E6EA3">
        <w:rPr>
          <w:rStyle w:val="Emphasis"/>
        </w:rPr>
        <w:t>.</w:t>
      </w:r>
    </w:p>
    <w:p w14:paraId="0813292E" w14:textId="77777777" w:rsidR="00227D4C" w:rsidRPr="0067591C" w:rsidRDefault="00227D4C" w:rsidP="00227D4C">
      <w:pPr>
        <w:rPr>
          <w:sz w:val="12"/>
        </w:rPr>
      </w:pPr>
      <w:proofErr w:type="gramStart"/>
      <w:r w:rsidRPr="0067591C">
        <w:rPr>
          <w:sz w:val="12"/>
        </w:rPr>
        <w:t>So</w:t>
      </w:r>
      <w:proofErr w:type="gramEnd"/>
      <w:r w:rsidRPr="0067591C">
        <w:rPr>
          <w:sz w:val="12"/>
        </w:rPr>
        <w:t xml:space="preserve"> </w:t>
      </w:r>
      <w:r w:rsidRPr="001E6EA3">
        <w:rPr>
          <w:rStyle w:val="StyleUnderline"/>
        </w:rPr>
        <w:t>if you look at housing insecurity or incarceration</w:t>
      </w:r>
      <w:r w:rsidRPr="0067591C">
        <w:rPr>
          <w:sz w:val="12"/>
        </w:rPr>
        <w:t>, for example, here in the US or internationally</w:t>
      </w:r>
      <w:r w:rsidRPr="001E6EA3">
        <w:rPr>
          <w:rStyle w:val="StyleUnderline"/>
        </w:rPr>
        <w:t>, you will see stark racial divisions.</w:t>
      </w:r>
      <w:r w:rsidRPr="0067591C">
        <w:rPr>
          <w:sz w:val="12"/>
        </w:rPr>
        <w:t xml:space="preserve"> But </w:t>
      </w:r>
      <w:r w:rsidRPr="001E6EA3">
        <w:rPr>
          <w:rStyle w:val="StyleUnderline"/>
        </w:rPr>
        <w:t xml:space="preserve">the reasons for that are complicated and the solutions will be too. </w:t>
      </w:r>
      <w:r w:rsidRPr="00454A23">
        <w:rPr>
          <w:rStyle w:val="Emphasis"/>
          <w:highlight w:val="green"/>
        </w:rPr>
        <w:t>We need to structure our political</w:t>
      </w:r>
      <w:r w:rsidRPr="001E6EA3">
        <w:rPr>
          <w:rStyle w:val="Emphasis"/>
        </w:rPr>
        <w:t xml:space="preserve"> world </w:t>
      </w:r>
      <w:r w:rsidRPr="00454A23">
        <w:rPr>
          <w:rStyle w:val="Emphasis"/>
          <w:highlight w:val="green"/>
        </w:rPr>
        <w:t>so</w:t>
      </w:r>
      <w:r w:rsidRPr="001E6EA3">
        <w:rPr>
          <w:rStyle w:val="Emphasis"/>
        </w:rPr>
        <w:t xml:space="preserve"> that </w:t>
      </w:r>
      <w:r w:rsidRPr="00454A23">
        <w:rPr>
          <w:rStyle w:val="Emphasis"/>
          <w:highlight w:val="green"/>
        </w:rPr>
        <w:t>we defend each other’s safety rather than</w:t>
      </w:r>
      <w:r w:rsidRPr="001E6EA3">
        <w:rPr>
          <w:rStyle w:val="Emphasis"/>
        </w:rPr>
        <w:t xml:space="preserve"> defend some people’s </w:t>
      </w:r>
      <w:r w:rsidRPr="00454A23">
        <w:rPr>
          <w:rStyle w:val="Emphasis"/>
          <w:highlight w:val="green"/>
        </w:rPr>
        <w:t>profit margins</w:t>
      </w:r>
      <w:r w:rsidRPr="001E6EA3">
        <w:rPr>
          <w:rStyle w:val="Emphasis"/>
        </w:rPr>
        <w:t xml:space="preserve"> or some people’s pretensions to control or desire to perpetuate a colonial politics</w:t>
      </w:r>
      <w:r w:rsidRPr="0067591C">
        <w:rPr>
          <w:sz w:val="12"/>
        </w:rPr>
        <w:t>, as Achille has explained.</w:t>
      </w:r>
    </w:p>
    <w:p w14:paraId="621F80C8" w14:textId="77777777" w:rsidR="00227D4C" w:rsidRPr="0067591C" w:rsidRDefault="00227D4C" w:rsidP="00227D4C">
      <w:pPr>
        <w:rPr>
          <w:sz w:val="12"/>
        </w:rPr>
      </w:pPr>
      <w:r w:rsidRPr="0067591C">
        <w:rPr>
          <w:sz w:val="12"/>
        </w:rPr>
        <w:t xml:space="preserve">How should social movements relate to the state in this struggle? </w:t>
      </w:r>
      <w:r w:rsidRPr="001E6EA3">
        <w:rPr>
          <w:rStyle w:val="StyleUnderline"/>
        </w:rPr>
        <w:t xml:space="preserve">In the face of corporate power and market forces, the state is seen as an important bulwark to protect its citizens from </w:t>
      </w:r>
      <w:proofErr w:type="spellStart"/>
      <w:r w:rsidRPr="001E6EA3">
        <w:rPr>
          <w:rStyle w:val="StyleUnderline"/>
        </w:rPr>
        <w:t>from</w:t>
      </w:r>
      <w:proofErr w:type="spellEnd"/>
      <w:r w:rsidRPr="001E6EA3">
        <w:rPr>
          <w:rStyle w:val="StyleUnderline"/>
        </w:rPr>
        <w:t xml:space="preserve"> capital</w:t>
      </w:r>
      <w:r w:rsidRPr="0067591C">
        <w:rPr>
          <w:sz w:val="12"/>
        </w:rPr>
        <w:t xml:space="preserve">, yet as </w:t>
      </w:r>
      <w:r w:rsidRPr="001E6EA3">
        <w:rPr>
          <w:rStyle w:val="Emphasis"/>
        </w:rPr>
        <w:t xml:space="preserve">we have discussed </w:t>
      </w:r>
      <w:r w:rsidRPr="00454A23">
        <w:rPr>
          <w:rStyle w:val="Emphasis"/>
          <w:highlight w:val="green"/>
        </w:rPr>
        <w:t>social movements</w:t>
      </w:r>
      <w:r w:rsidRPr="001E6EA3">
        <w:rPr>
          <w:rStyle w:val="Emphasis"/>
        </w:rPr>
        <w:t xml:space="preserve"> also face the most violence from the state</w:t>
      </w:r>
      <w:r w:rsidRPr="0067591C">
        <w:rPr>
          <w:sz w:val="12"/>
        </w:rPr>
        <w:t>.</w:t>
      </w:r>
    </w:p>
    <w:p w14:paraId="6D9C65E6" w14:textId="77777777" w:rsidR="00227D4C" w:rsidRPr="0067591C" w:rsidRDefault="00227D4C" w:rsidP="00227D4C">
      <w:pPr>
        <w:rPr>
          <w:sz w:val="12"/>
        </w:rPr>
      </w:pPr>
      <w:proofErr w:type="spellStart"/>
      <w:r w:rsidRPr="0067591C">
        <w:rPr>
          <w:sz w:val="12"/>
        </w:rPr>
        <w:t>Olúfẹ́mi</w:t>
      </w:r>
      <w:proofErr w:type="spellEnd"/>
      <w:r w:rsidRPr="0067591C">
        <w:rPr>
          <w:sz w:val="12"/>
        </w:rPr>
        <w:t xml:space="preserve">: It’s right that there is something of a tension, but it’s worth pointing out that it’s not coercive power as such that movements for justice should oppose. The Cuban revolutionaries, the Mozambican Liberation Front, the fighters of Cape Verde, Angola and Zimbabwe all used coercive power in order to rid themselves of colonialism. </w:t>
      </w:r>
      <w:r w:rsidRPr="001E6EA3">
        <w:rPr>
          <w:rStyle w:val="StyleUnderline"/>
        </w:rPr>
        <w:t>Sometimes the conversation about coercive power in the guise of the state or anyone else gets excessively moralized. Power in general is a tool, and how we morally evaluate it depends on how it’s used and to what ends.</w:t>
      </w:r>
    </w:p>
    <w:p w14:paraId="23FE2251" w14:textId="77777777" w:rsidR="00227D4C" w:rsidRPr="0012393B" w:rsidRDefault="00227D4C" w:rsidP="00227D4C">
      <w:pPr>
        <w:rPr>
          <w:rStyle w:val="StyleUnderline"/>
        </w:rPr>
      </w:pPr>
      <w:r w:rsidRPr="0067591C">
        <w:rPr>
          <w:sz w:val="12"/>
        </w:rPr>
        <w:t xml:space="preserve">Having said that, </w:t>
      </w:r>
      <w:r w:rsidRPr="0012393B">
        <w:rPr>
          <w:rStyle w:val="StyleUnderline"/>
        </w:rPr>
        <w:t xml:space="preserve">I think what we should focus on is finding </w:t>
      </w:r>
      <w:r w:rsidRPr="00454A23">
        <w:rPr>
          <w:rStyle w:val="StyleUnderline"/>
          <w:highlight w:val="green"/>
        </w:rPr>
        <w:t>ways to exploit</w:t>
      </w:r>
      <w:r w:rsidRPr="0024220E">
        <w:rPr>
          <w:rStyle w:val="StyleUnderline"/>
        </w:rPr>
        <w:t xml:space="preserve"> the state</w:t>
      </w:r>
      <w:r w:rsidRPr="0012393B">
        <w:rPr>
          <w:rStyle w:val="StyleUnderline"/>
        </w:rPr>
        <w:t xml:space="preserve"> and more specifically, </w:t>
      </w:r>
      <w:r w:rsidRPr="0012393B">
        <w:rPr>
          <w:rStyle w:val="Emphasis"/>
        </w:rPr>
        <w:t xml:space="preserve">exploit </w:t>
      </w:r>
      <w:r w:rsidRPr="00454A23">
        <w:rPr>
          <w:rStyle w:val="Emphasis"/>
          <w:highlight w:val="green"/>
        </w:rPr>
        <w:t>the differences between</w:t>
      </w:r>
      <w:r w:rsidRPr="0012393B">
        <w:rPr>
          <w:rStyle w:val="Emphasis"/>
        </w:rPr>
        <w:t xml:space="preserve"> the </w:t>
      </w:r>
      <w:r w:rsidRPr="00454A23">
        <w:rPr>
          <w:rStyle w:val="Emphasis"/>
          <w:highlight w:val="green"/>
        </w:rPr>
        <w:t>interests of</w:t>
      </w:r>
      <w:r w:rsidRPr="0012393B">
        <w:rPr>
          <w:rStyle w:val="Emphasis"/>
        </w:rPr>
        <w:t xml:space="preserve"> the </w:t>
      </w:r>
      <w:r w:rsidRPr="00454A23">
        <w:rPr>
          <w:rStyle w:val="Emphasis"/>
          <w:highlight w:val="green"/>
        </w:rPr>
        <w:t>state and of capital</w:t>
      </w:r>
      <w:r w:rsidRPr="0012393B">
        <w:rPr>
          <w:rStyle w:val="StyleUnderline"/>
        </w:rPr>
        <w:t xml:space="preserve">. State and capital have been too “buddy </w:t>
      </w:r>
      <w:proofErr w:type="spellStart"/>
      <w:r w:rsidRPr="0012393B">
        <w:rPr>
          <w:rStyle w:val="StyleUnderline"/>
        </w:rPr>
        <w:t>buddy</w:t>
      </w:r>
      <w:proofErr w:type="spellEnd"/>
      <w:r w:rsidRPr="0012393B">
        <w:rPr>
          <w:rStyle w:val="StyleUnderline"/>
        </w:rPr>
        <w:t>” over the past few decades</w:t>
      </w:r>
      <w:r w:rsidRPr="0067591C">
        <w:rPr>
          <w:sz w:val="12"/>
        </w:rPr>
        <w:t xml:space="preserve">, and </w:t>
      </w:r>
      <w:r w:rsidRPr="00454A23">
        <w:rPr>
          <w:rStyle w:val="Emphasis"/>
          <w:highlight w:val="green"/>
        </w:rPr>
        <w:t xml:space="preserve">the inability of </w:t>
      </w:r>
      <w:r w:rsidRPr="0024220E">
        <w:rPr>
          <w:rStyle w:val="Emphasis"/>
        </w:rPr>
        <w:t>social</w:t>
      </w:r>
      <w:r w:rsidRPr="0012393B">
        <w:rPr>
          <w:rStyle w:val="Emphasis"/>
        </w:rPr>
        <w:t xml:space="preserve"> </w:t>
      </w:r>
      <w:r w:rsidRPr="00454A23">
        <w:rPr>
          <w:rStyle w:val="Emphasis"/>
          <w:highlight w:val="green"/>
        </w:rPr>
        <w:t>movements to play</w:t>
      </w:r>
      <w:r w:rsidRPr="0012393B">
        <w:rPr>
          <w:rStyle w:val="Emphasis"/>
        </w:rPr>
        <w:t xml:space="preserve"> one off </w:t>
      </w:r>
      <w:r w:rsidRPr="00454A23">
        <w:rPr>
          <w:rStyle w:val="Emphasis"/>
          <w:highlight w:val="green"/>
        </w:rPr>
        <w:t>against the other has led to the neoliberal consensus</w:t>
      </w:r>
      <w:r w:rsidRPr="0067591C">
        <w:rPr>
          <w:sz w:val="12"/>
        </w:rPr>
        <w:t xml:space="preserve">. And </w:t>
      </w:r>
      <w:r w:rsidRPr="0012393B">
        <w:rPr>
          <w:rStyle w:val="StyleUnderline"/>
        </w:rPr>
        <w:t xml:space="preserve">that has led to the </w:t>
      </w:r>
      <w:r w:rsidRPr="00454A23">
        <w:rPr>
          <w:rStyle w:val="StyleUnderline"/>
          <w:highlight w:val="green"/>
        </w:rPr>
        <w:t>politics of abandonment</w:t>
      </w:r>
      <w:r w:rsidRPr="0012393B">
        <w:rPr>
          <w:rStyle w:val="StyleUnderline"/>
        </w:rPr>
        <w:t xml:space="preserve"> and to contractions in state responsibilities without compensatory gains for most of the people on the earth.</w:t>
      </w:r>
    </w:p>
    <w:p w14:paraId="67773758" w14:textId="77777777" w:rsidR="00227D4C" w:rsidRPr="0067591C" w:rsidRDefault="00227D4C" w:rsidP="00227D4C">
      <w:pPr>
        <w:rPr>
          <w:sz w:val="12"/>
        </w:rPr>
      </w:pPr>
      <w:r w:rsidRPr="0067591C">
        <w:rPr>
          <w:sz w:val="12"/>
        </w:rPr>
        <w:t xml:space="preserve">And </w:t>
      </w:r>
      <w:proofErr w:type="gramStart"/>
      <w:r w:rsidRPr="0067591C">
        <w:rPr>
          <w:sz w:val="12"/>
        </w:rPr>
        <w:t>so</w:t>
      </w:r>
      <w:proofErr w:type="gramEnd"/>
      <w:r w:rsidRPr="0067591C">
        <w:rPr>
          <w:sz w:val="12"/>
        </w:rPr>
        <w:t xml:space="preserve"> </w:t>
      </w:r>
      <w:r w:rsidRPr="0012393B">
        <w:rPr>
          <w:rStyle w:val="StyleUnderline"/>
        </w:rPr>
        <w:t>I think demands for public control of the state and for assigning the state responsibility for roles that have been taken up by purely extractive corporate colonial institutions is a good tactical option</w:t>
      </w:r>
      <w:r w:rsidRPr="0067591C">
        <w:rPr>
          <w:sz w:val="12"/>
        </w:rPr>
        <w:t>.</w:t>
      </w:r>
    </w:p>
    <w:p w14:paraId="63931477" w14:textId="77777777" w:rsidR="00227D4C" w:rsidRPr="0067591C" w:rsidRDefault="00227D4C" w:rsidP="00227D4C">
      <w:pPr>
        <w:rPr>
          <w:sz w:val="12"/>
        </w:rPr>
      </w:pPr>
      <w:r w:rsidRPr="0067591C">
        <w:rPr>
          <w:sz w:val="12"/>
        </w:rPr>
        <w:t>What do you consider are some of the changing dynamics you see going forward related to coercive state power?</w:t>
      </w:r>
    </w:p>
    <w:p w14:paraId="1C850FD8" w14:textId="77777777" w:rsidR="00227D4C" w:rsidRPr="0067591C" w:rsidRDefault="00227D4C" w:rsidP="00227D4C">
      <w:pPr>
        <w:rPr>
          <w:sz w:val="12"/>
        </w:rPr>
      </w:pPr>
      <w:r w:rsidRPr="0067591C">
        <w:rPr>
          <w:sz w:val="12"/>
        </w:rPr>
        <w:t>Achille: In my book Critique of Black Reason, I referred to something I called the “Becoming Black of the World.” In the western Atlantic world under plantation slavery, people deemed to be Black used to be ruled under very specific dispensation, the Code Noir, the Black code. This was a juridical mechanism that allowed rulers to treat so-called Black people in a way no one else was treated.</w:t>
      </w:r>
    </w:p>
    <w:p w14:paraId="37BD998D" w14:textId="77777777" w:rsidR="00227D4C" w:rsidRPr="0067591C" w:rsidRDefault="00227D4C" w:rsidP="00227D4C">
      <w:pPr>
        <w:rPr>
          <w:sz w:val="12"/>
        </w:rPr>
      </w:pPr>
      <w:r w:rsidRPr="0067591C">
        <w:rPr>
          <w:sz w:val="12"/>
        </w:rPr>
        <w:t xml:space="preserve">Today we can see neoliberalism is in crisis and thus has to rely more and more on an illiberal state to buttress its goals. This means that more and more people will be ruled under the Black Code. More people will be governed as if they were Black people, </w:t>
      </w:r>
      <w:r w:rsidRPr="0012393B">
        <w:rPr>
          <w:rStyle w:val="StyleUnderline"/>
        </w:rPr>
        <w:t xml:space="preserve">with all that </w:t>
      </w:r>
      <w:proofErr w:type="gramStart"/>
      <w:r w:rsidRPr="0012393B">
        <w:rPr>
          <w:rStyle w:val="StyleUnderline"/>
        </w:rPr>
        <w:t>entails:</w:t>
      </w:r>
      <w:proofErr w:type="gramEnd"/>
      <w:r w:rsidRPr="0012393B">
        <w:rPr>
          <w:rStyle w:val="StyleUnderline"/>
        </w:rPr>
        <w:t xml:space="preserve"> wanton violence, disenfranchisement, exposure to all kinds of risks, premature death.</w:t>
      </w:r>
    </w:p>
    <w:p w14:paraId="7FB88605" w14:textId="77777777" w:rsidR="00227D4C" w:rsidRPr="0012393B" w:rsidRDefault="00227D4C" w:rsidP="00227D4C">
      <w:pPr>
        <w:rPr>
          <w:rStyle w:val="Emphasis"/>
        </w:rPr>
      </w:pPr>
      <w:r w:rsidRPr="0012393B">
        <w:rPr>
          <w:rStyle w:val="StyleUnderline"/>
        </w:rPr>
        <w:t xml:space="preserve">This universalization of the Black code will be going on as the world is burning, </w:t>
      </w:r>
      <w:r w:rsidRPr="00454A23">
        <w:rPr>
          <w:rStyle w:val="Emphasis"/>
          <w:highlight w:val="green"/>
        </w:rPr>
        <w:t>the planet is burning</w:t>
      </w:r>
      <w:r w:rsidRPr="0012393B">
        <w:rPr>
          <w:rStyle w:val="Emphasis"/>
        </w:rPr>
        <w:t xml:space="preserve">, having reached its limits. </w:t>
      </w:r>
      <w:proofErr w:type="gramStart"/>
      <w:r w:rsidRPr="0012393B">
        <w:rPr>
          <w:rStyle w:val="Emphasis"/>
        </w:rPr>
        <w:t>So</w:t>
      </w:r>
      <w:proofErr w:type="gramEnd"/>
      <w:r w:rsidRPr="0012393B">
        <w:rPr>
          <w:rStyle w:val="Emphasis"/>
        </w:rPr>
        <w:t xml:space="preserve"> </w:t>
      </w:r>
      <w:r w:rsidRPr="00454A23">
        <w:rPr>
          <w:rStyle w:val="Emphasis"/>
          <w:highlight w:val="green"/>
        </w:rPr>
        <w:t>because of ecological breakdown</w:t>
      </w:r>
      <w:r w:rsidRPr="0012393B">
        <w:rPr>
          <w:rStyle w:val="Emphasis"/>
        </w:rPr>
        <w:t xml:space="preserve">, our </w:t>
      </w:r>
      <w:r w:rsidRPr="00454A23">
        <w:rPr>
          <w:rStyle w:val="Emphasis"/>
          <w:highlight w:val="green"/>
        </w:rPr>
        <w:t>world is becoming</w:t>
      </w:r>
      <w:r w:rsidRPr="0012393B">
        <w:rPr>
          <w:rStyle w:val="Emphasis"/>
        </w:rPr>
        <w:t xml:space="preserve"> more and more </w:t>
      </w:r>
      <w:r w:rsidRPr="00454A23">
        <w:rPr>
          <w:rStyle w:val="Emphasis"/>
          <w:highlight w:val="green"/>
        </w:rPr>
        <w:t>inhospitable to life itself</w:t>
      </w:r>
      <w:r w:rsidRPr="0012393B">
        <w:rPr>
          <w:rStyle w:val="Emphasis"/>
        </w:rPr>
        <w:t xml:space="preserve">. </w:t>
      </w:r>
      <w:proofErr w:type="gramStart"/>
      <w:r w:rsidRPr="0012393B">
        <w:rPr>
          <w:rStyle w:val="Emphasis"/>
        </w:rPr>
        <w:t>So</w:t>
      </w:r>
      <w:proofErr w:type="gramEnd"/>
      <w:r w:rsidRPr="0012393B">
        <w:rPr>
          <w:rStyle w:val="Emphasis"/>
        </w:rPr>
        <w:t xml:space="preserve"> if we reflect on planetary habitability, then </w:t>
      </w:r>
      <w:r w:rsidRPr="00454A23">
        <w:rPr>
          <w:rStyle w:val="Emphasis"/>
          <w:highlight w:val="green"/>
        </w:rPr>
        <w:t>we have to think seriously</w:t>
      </w:r>
      <w:r w:rsidRPr="0012393B">
        <w:rPr>
          <w:rStyle w:val="Emphasis"/>
        </w:rPr>
        <w:t xml:space="preserve"> about </w:t>
      </w:r>
      <w:r w:rsidRPr="00454A23">
        <w:rPr>
          <w:rStyle w:val="Emphasis"/>
          <w:highlight w:val="green"/>
        </w:rPr>
        <w:t>how to create convergences between</w:t>
      </w:r>
      <w:r w:rsidRPr="0012393B">
        <w:rPr>
          <w:rStyle w:val="Emphasis"/>
        </w:rPr>
        <w:t xml:space="preserve"> the </w:t>
      </w:r>
      <w:r w:rsidRPr="0024220E">
        <w:rPr>
          <w:rStyle w:val="Emphasis"/>
        </w:rPr>
        <w:t>struggle against racism and ecological struggles</w:t>
      </w:r>
      <w:r w:rsidRPr="0012393B">
        <w:rPr>
          <w:rStyle w:val="Emphasis"/>
        </w:rPr>
        <w:t xml:space="preserve"> to regenerate our planet. The two are inseparable.</w:t>
      </w:r>
    </w:p>
    <w:p w14:paraId="64FA58D0" w14:textId="77777777" w:rsidR="00227D4C" w:rsidRPr="0012393B" w:rsidRDefault="00227D4C" w:rsidP="00227D4C">
      <w:pPr>
        <w:rPr>
          <w:rStyle w:val="StyleUnderline"/>
        </w:rPr>
      </w:pPr>
      <w:r w:rsidRPr="0067591C">
        <w:rPr>
          <w:sz w:val="12"/>
        </w:rPr>
        <w:t xml:space="preserve">The third dynamic will be </w:t>
      </w:r>
      <w:r w:rsidRPr="0012393B">
        <w:rPr>
          <w:rStyle w:val="StyleUnderline"/>
        </w:rPr>
        <w:t>technological change</w:t>
      </w:r>
      <w:r w:rsidRPr="0067591C">
        <w:rPr>
          <w:sz w:val="12"/>
        </w:rPr>
        <w:t xml:space="preserve">, which has become our biotope, the milieu or environment which </w:t>
      </w:r>
      <w:r w:rsidRPr="0012393B">
        <w:rPr>
          <w:rStyle w:val="StyleUnderline"/>
        </w:rPr>
        <w:t>is increasingly defining who we are as well as our future. This will involve new struggles to recapture technology for human emancipation as well as emancipation at large. We need an emancipation, which includes humans and non-humans, because the fate of the humans is now more than ever before tied to the fate of other species. The times we live in require a multi-species project.</w:t>
      </w:r>
    </w:p>
    <w:p w14:paraId="732E0C16" w14:textId="77777777" w:rsidR="00227D4C" w:rsidRPr="0067591C" w:rsidRDefault="00227D4C" w:rsidP="00227D4C">
      <w:pPr>
        <w:rPr>
          <w:sz w:val="12"/>
        </w:rPr>
      </w:pPr>
      <w:proofErr w:type="spellStart"/>
      <w:r w:rsidRPr="0067591C">
        <w:rPr>
          <w:sz w:val="12"/>
        </w:rPr>
        <w:t>Olúfẹ́mi</w:t>
      </w:r>
      <w:proofErr w:type="spellEnd"/>
      <w:r w:rsidRPr="0067591C">
        <w:rPr>
          <w:sz w:val="12"/>
        </w:rPr>
        <w:t>: I could not possibly agree more with what Achille said. If I could, I would shout it from an air horn everywhere in the world.</w:t>
      </w:r>
    </w:p>
    <w:p w14:paraId="489290BE" w14:textId="77777777" w:rsidR="00227D4C" w:rsidRPr="0067591C" w:rsidRDefault="00227D4C" w:rsidP="00227D4C">
      <w:pPr>
        <w:rPr>
          <w:sz w:val="12"/>
        </w:rPr>
      </w:pPr>
      <w:r w:rsidRPr="0067591C">
        <w:rPr>
          <w:sz w:val="12"/>
        </w:rPr>
        <w:t>I think the analysis of the Code Noir and the way it has led to a racially stratified world is key. One thing that people may acknowledge but don’t seem to integrate into their more systemic picture is that actually being Black did not necessarily mean you were enslaved in the sense of chattel slavery. There were also populations of freed people, mixed race people who experienced a different mixture of political restrictions and political rights. Yet being Black meant that that it could happen to you and that it was very likely if you were in the wrong part of the world in the wrong century.</w:t>
      </w:r>
    </w:p>
    <w:p w14:paraId="39C7A051" w14:textId="77777777" w:rsidR="00227D4C" w:rsidRPr="0067591C" w:rsidRDefault="00227D4C" w:rsidP="00227D4C">
      <w:pPr>
        <w:rPr>
          <w:sz w:val="12"/>
        </w:rPr>
      </w:pPr>
      <w:r w:rsidRPr="0067591C">
        <w:rPr>
          <w:sz w:val="12"/>
        </w:rPr>
        <w:t>That is not to diminish the history of racial domination, but to clarify the nature of the system. Similarly, if we look at the other end of the pole of the racial hierarchy, being white didn’t mean that you were in charge, it meant that there was a floor, a level of labor exploitation that you wouldn’t get below, that you wouldn’t be treated as property.</w:t>
      </w:r>
    </w:p>
    <w:p w14:paraId="3A5E0E5B" w14:textId="77777777" w:rsidR="00227D4C" w:rsidRPr="0067591C" w:rsidRDefault="00227D4C" w:rsidP="00227D4C">
      <w:pPr>
        <w:rPr>
          <w:sz w:val="12"/>
        </w:rPr>
      </w:pPr>
      <w:r w:rsidRPr="0067591C">
        <w:rPr>
          <w:sz w:val="12"/>
        </w:rPr>
        <w:t>I think reconfiguring these categorical terms into probabilistic terms helps make sense of Ruth Wilson Gilmore’s definition of racism as group differences and vulnerability to premature death as well as Achille’s point about how the world in an era of ecological and climate crisis is becoming blacker.</w:t>
      </w:r>
    </w:p>
    <w:p w14:paraId="4559851C" w14:textId="77777777" w:rsidR="00227D4C" w:rsidRPr="00360216" w:rsidRDefault="00227D4C" w:rsidP="00227D4C">
      <w:pPr>
        <w:rPr>
          <w:rStyle w:val="StyleUnderline"/>
        </w:rPr>
      </w:pPr>
      <w:r w:rsidRPr="00360216">
        <w:rPr>
          <w:rStyle w:val="StyleUnderline"/>
        </w:rPr>
        <w:t>A lot of the rights and privileges that some people treated as built into whiteness are in fact contingent on the particular social structure they live in, their wealth and power to distribute it in discriminatory ways</w:t>
      </w:r>
      <w:r w:rsidRPr="0067591C">
        <w:rPr>
          <w:sz w:val="12"/>
        </w:rPr>
        <w:t xml:space="preserve">. </w:t>
      </w:r>
      <w:proofErr w:type="gramStart"/>
      <w:r w:rsidRPr="0067591C">
        <w:rPr>
          <w:sz w:val="12"/>
        </w:rPr>
        <w:t>So</w:t>
      </w:r>
      <w:proofErr w:type="gramEnd"/>
      <w:r w:rsidRPr="0067591C">
        <w:rPr>
          <w:sz w:val="12"/>
        </w:rPr>
        <w:t xml:space="preserve"> it’s because the United States has the wealth that it was able to create a middle class that had economic privileges above and beyond its racialized underclass. </w:t>
      </w:r>
      <w:r w:rsidRPr="00360216">
        <w:rPr>
          <w:rStyle w:val="StyleUnderline"/>
        </w:rPr>
        <w:t>Rights and freedom are contingent upon a people’s nation, its geopolitical position, which is contingent on economic production. These in turn are contingent on the sky, the rain, the air and the water, the plants and the animals, things that we will no longer have the luxury of taking for granted in this century.</w:t>
      </w:r>
    </w:p>
    <w:p w14:paraId="16546B06" w14:textId="77777777" w:rsidR="00227D4C" w:rsidRPr="0067591C" w:rsidRDefault="00227D4C" w:rsidP="00227D4C">
      <w:pPr>
        <w:rPr>
          <w:sz w:val="12"/>
        </w:rPr>
      </w:pPr>
      <w:r w:rsidRPr="0067591C">
        <w:rPr>
          <w:sz w:val="12"/>
        </w:rPr>
        <w:t xml:space="preserve">And </w:t>
      </w:r>
      <w:proofErr w:type="gramStart"/>
      <w:r w:rsidRPr="0067591C">
        <w:rPr>
          <w:rStyle w:val="StyleUnderline"/>
        </w:rPr>
        <w:t>so</w:t>
      </w:r>
      <w:proofErr w:type="gramEnd"/>
      <w:r w:rsidRPr="0067591C">
        <w:rPr>
          <w:rStyle w:val="StyleUnderline"/>
        </w:rPr>
        <w:t xml:space="preserve"> the rights and protections that people think are categorically built into their position in the social hierarchy are in fact contingent on the particular ways that the world has developed and also changing</w:t>
      </w:r>
      <w:r w:rsidRPr="0067591C">
        <w:rPr>
          <w:sz w:val="12"/>
        </w:rPr>
        <w:t>.</w:t>
      </w:r>
    </w:p>
    <w:p w14:paraId="3F9A9594" w14:textId="77777777" w:rsidR="00227D4C" w:rsidRPr="0067591C" w:rsidRDefault="00227D4C" w:rsidP="00227D4C">
      <w:pPr>
        <w:rPr>
          <w:sz w:val="12"/>
        </w:rPr>
      </w:pPr>
      <w:r w:rsidRPr="0067591C">
        <w:rPr>
          <w:sz w:val="12"/>
        </w:rPr>
        <w:t>Most of us who are able bodied and resourced have long had the privilege of going outside unmasked, and yet now find ourselves unable to do the things that we thought were built into our social position. We find ourselves being denied that expected privilege for reasons related to happenings in the natural world and responses from our social system. That’s increasingly going to be the story of the politics of the century.</w:t>
      </w:r>
    </w:p>
    <w:p w14:paraId="286924C9" w14:textId="77777777" w:rsidR="00227D4C" w:rsidRPr="0067591C" w:rsidRDefault="00227D4C" w:rsidP="00227D4C">
      <w:pPr>
        <w:rPr>
          <w:sz w:val="12"/>
        </w:rPr>
      </w:pPr>
      <w:r w:rsidRPr="0067591C">
        <w:rPr>
          <w:sz w:val="12"/>
        </w:rPr>
        <w:t xml:space="preserve">We have to realize </w:t>
      </w:r>
      <w:r w:rsidRPr="0024220E">
        <w:rPr>
          <w:rStyle w:val="Emphasis"/>
        </w:rPr>
        <w:t xml:space="preserve">our fate is </w:t>
      </w:r>
      <w:r w:rsidRPr="00454A23">
        <w:rPr>
          <w:rStyle w:val="Emphasis"/>
          <w:highlight w:val="green"/>
        </w:rPr>
        <w:t>linked to the fate</w:t>
      </w:r>
      <w:r w:rsidRPr="0024220E">
        <w:rPr>
          <w:rStyle w:val="Emphasis"/>
        </w:rPr>
        <w:t xml:space="preserve"> </w:t>
      </w:r>
      <w:r w:rsidRPr="00454A23">
        <w:rPr>
          <w:rStyle w:val="Emphasis"/>
          <w:highlight w:val="green"/>
        </w:rPr>
        <w:t>of the entire human species</w:t>
      </w:r>
      <w:r w:rsidRPr="0067591C">
        <w:rPr>
          <w:sz w:val="12"/>
        </w:rPr>
        <w:t xml:space="preserve"> — and not the fake species that race portrays itself as — as well as tied to our </w:t>
      </w:r>
      <w:r w:rsidRPr="0067591C">
        <w:rPr>
          <w:rStyle w:val="StyleUnderline"/>
        </w:rPr>
        <w:t>dependence on the larger ecology, animals, plants, air, the water. Until we can see our fates are connected</w:t>
      </w:r>
      <w:r w:rsidRPr="0067591C">
        <w:rPr>
          <w:sz w:val="12"/>
        </w:rPr>
        <w:t>, we’ll be in trouble.</w:t>
      </w:r>
    </w:p>
    <w:p w14:paraId="0C8D9D8B" w14:textId="77777777" w:rsidR="00516497" w:rsidRDefault="00227D4C" w:rsidP="00227D4C">
      <w:pPr>
        <w:rPr>
          <w:rStyle w:val="StyleUnderline"/>
        </w:rPr>
      </w:pPr>
      <w:r w:rsidRPr="0067591C">
        <w:rPr>
          <w:sz w:val="12"/>
        </w:rPr>
        <w:t xml:space="preserve">But there’s </w:t>
      </w:r>
      <w:r w:rsidRPr="00454A23">
        <w:rPr>
          <w:rStyle w:val="Emphasis"/>
          <w:highlight w:val="green"/>
        </w:rPr>
        <w:t>reassuring actions in that direction</w:t>
      </w:r>
      <w:r w:rsidRPr="0067591C">
        <w:rPr>
          <w:sz w:val="12"/>
        </w:rPr>
        <w:t>. To give just two sets of examples</w:t>
      </w:r>
      <w:r w:rsidRPr="0067591C">
        <w:rPr>
          <w:rStyle w:val="StyleUnderline"/>
        </w:rPr>
        <w:t>: In the US</w:t>
      </w:r>
      <w:r w:rsidRPr="0067591C">
        <w:rPr>
          <w:sz w:val="12"/>
        </w:rPr>
        <w:t xml:space="preserve">, where I’m based, </w:t>
      </w:r>
      <w:r w:rsidRPr="0067591C">
        <w:rPr>
          <w:rStyle w:val="Emphasis"/>
        </w:rPr>
        <w:t xml:space="preserve">there are exciting trends in </w:t>
      </w:r>
      <w:r w:rsidRPr="00454A23">
        <w:rPr>
          <w:rStyle w:val="Emphasis"/>
          <w:highlight w:val="green"/>
        </w:rPr>
        <w:t>labor movements</w:t>
      </w:r>
      <w:r w:rsidRPr="0067591C">
        <w:rPr>
          <w:sz w:val="12"/>
        </w:rPr>
        <w:t>. There’s been a resurgence of “</w:t>
      </w:r>
      <w:r w:rsidRPr="00454A23">
        <w:rPr>
          <w:rStyle w:val="Emphasis"/>
          <w:highlight w:val="green"/>
        </w:rPr>
        <w:t>Bargaining for the Common</w:t>
      </w:r>
      <w:r w:rsidRPr="0067591C">
        <w:rPr>
          <w:rStyle w:val="Emphasis"/>
        </w:rPr>
        <w:t xml:space="preserve"> Good</w:t>
      </w:r>
      <w:r w:rsidRPr="0067591C">
        <w:rPr>
          <w:sz w:val="12"/>
        </w:rPr>
        <w:t xml:space="preserve">” — </w:t>
      </w:r>
      <w:r w:rsidRPr="0067591C">
        <w:rPr>
          <w:rStyle w:val="Emphasis"/>
        </w:rPr>
        <w:t xml:space="preserve">a practice of </w:t>
      </w:r>
      <w:r w:rsidRPr="00454A23">
        <w:rPr>
          <w:rStyle w:val="Emphasis"/>
          <w:highlight w:val="green"/>
        </w:rPr>
        <w:t xml:space="preserve">organized workers making </w:t>
      </w:r>
      <w:r w:rsidRPr="0024220E">
        <w:rPr>
          <w:rStyle w:val="Emphasis"/>
        </w:rPr>
        <w:t xml:space="preserve">contract </w:t>
      </w:r>
      <w:r w:rsidRPr="00454A23">
        <w:rPr>
          <w:rStyle w:val="Emphasis"/>
          <w:highlight w:val="green"/>
        </w:rPr>
        <w:t>demands in partnership with</w:t>
      </w:r>
      <w:r w:rsidRPr="0067591C">
        <w:rPr>
          <w:rStyle w:val="Emphasis"/>
        </w:rPr>
        <w:t xml:space="preserve"> and in pursuit of </w:t>
      </w:r>
      <w:r w:rsidRPr="00454A23">
        <w:rPr>
          <w:rStyle w:val="Emphasis"/>
          <w:highlight w:val="green"/>
        </w:rPr>
        <w:t>benefits for a broader community</w:t>
      </w:r>
      <w:r w:rsidRPr="0067591C">
        <w:rPr>
          <w:sz w:val="12"/>
        </w:rPr>
        <w:t xml:space="preserve">. What’s more: last year </w:t>
      </w:r>
      <w:r w:rsidRPr="0067591C">
        <w:rPr>
          <w:rStyle w:val="Emphasis"/>
        </w:rPr>
        <w:t xml:space="preserve">in Minneapolis, thousands of members of the </w:t>
      </w:r>
      <w:r w:rsidRPr="00454A23">
        <w:rPr>
          <w:rStyle w:val="Emphasis"/>
          <w:highlight w:val="green"/>
        </w:rPr>
        <w:t>Service Employees International Union</w:t>
      </w:r>
      <w:r w:rsidRPr="0067591C">
        <w:rPr>
          <w:sz w:val="12"/>
        </w:rPr>
        <w:t xml:space="preserve"> (many of whom were immigrants </w:t>
      </w:r>
      <w:r w:rsidRPr="00454A23">
        <w:rPr>
          <w:rStyle w:val="StyleUnderline"/>
          <w:highlight w:val="green"/>
        </w:rPr>
        <w:t>from countries including Somalia, Nepal, Mexico and Ecuador</w:t>
      </w:r>
    </w:p>
    <w:p w14:paraId="7CE7E217" w14:textId="77777777" w:rsidR="00516497" w:rsidRDefault="00516497" w:rsidP="00227D4C">
      <w:pPr>
        <w:rPr>
          <w:rStyle w:val="StyleUnderline"/>
        </w:rPr>
      </w:pPr>
    </w:p>
    <w:p w14:paraId="410971AF" w14:textId="77777777" w:rsidR="00516497" w:rsidRDefault="00516497" w:rsidP="00227D4C">
      <w:pPr>
        <w:rPr>
          <w:rStyle w:val="StyleUnderline"/>
        </w:rPr>
      </w:pPr>
    </w:p>
    <w:p w14:paraId="64B4FA93" w14:textId="66D97FD1" w:rsidR="00227D4C" w:rsidRPr="0067591C" w:rsidRDefault="00227D4C" w:rsidP="00227D4C">
      <w:pPr>
        <w:rPr>
          <w:sz w:val="12"/>
        </w:rPr>
      </w:pPr>
      <w:r w:rsidRPr="0067591C">
        <w:rPr>
          <w:sz w:val="12"/>
        </w:rPr>
        <w:t xml:space="preserve">) </w:t>
      </w:r>
      <w:r w:rsidRPr="00454A23">
        <w:rPr>
          <w:rStyle w:val="Emphasis"/>
          <w:highlight w:val="green"/>
        </w:rPr>
        <w:t>led</w:t>
      </w:r>
      <w:r w:rsidRPr="0067591C">
        <w:rPr>
          <w:rStyle w:val="Emphasis"/>
        </w:rPr>
        <w:t xml:space="preserve"> what some are calling </w:t>
      </w:r>
      <w:r w:rsidRPr="00454A23">
        <w:rPr>
          <w:rStyle w:val="Emphasis"/>
          <w:highlight w:val="green"/>
        </w:rPr>
        <w:t>the “first climate strike</w:t>
      </w:r>
      <w:r w:rsidRPr="0067591C">
        <w:rPr>
          <w:rStyle w:val="Emphasis"/>
        </w:rPr>
        <w:t xml:space="preserve">” in US history: </w:t>
      </w:r>
      <w:r w:rsidRPr="00454A23">
        <w:rPr>
          <w:rStyle w:val="Emphasis"/>
          <w:highlight w:val="green"/>
        </w:rPr>
        <w:t>bargaining</w:t>
      </w:r>
      <w:r w:rsidRPr="0067591C">
        <w:rPr>
          <w:rStyle w:val="Emphasis"/>
        </w:rPr>
        <w:t xml:space="preserve"> explicitly </w:t>
      </w:r>
      <w:r w:rsidRPr="00454A23">
        <w:rPr>
          <w:rStyle w:val="Emphasis"/>
          <w:highlight w:val="green"/>
        </w:rPr>
        <w:t>over wages,</w:t>
      </w:r>
      <w:r w:rsidRPr="0067591C">
        <w:rPr>
          <w:rStyle w:val="Emphasis"/>
        </w:rPr>
        <w:t xml:space="preserve"> gender </w:t>
      </w:r>
      <w:r w:rsidRPr="00454A23">
        <w:rPr>
          <w:rStyle w:val="Emphasis"/>
          <w:highlight w:val="green"/>
        </w:rPr>
        <w:t>discrimination</w:t>
      </w:r>
      <w:r w:rsidRPr="0067591C">
        <w:rPr>
          <w:rStyle w:val="Emphasis"/>
        </w:rPr>
        <w:t xml:space="preserve">, and </w:t>
      </w:r>
      <w:r w:rsidRPr="00454A23">
        <w:rPr>
          <w:rStyle w:val="Emphasis"/>
          <w:highlight w:val="green"/>
        </w:rPr>
        <w:t xml:space="preserve">changes </w:t>
      </w:r>
      <w:r w:rsidRPr="0024220E">
        <w:rPr>
          <w:rStyle w:val="Emphasis"/>
        </w:rPr>
        <w:t xml:space="preserve">to working </w:t>
      </w:r>
      <w:r w:rsidRPr="00454A23">
        <w:rPr>
          <w:rStyle w:val="Emphasis"/>
          <w:highlight w:val="green"/>
        </w:rPr>
        <w:t>conditions to lower</w:t>
      </w:r>
      <w:r w:rsidRPr="0067591C">
        <w:rPr>
          <w:rStyle w:val="Emphasis"/>
        </w:rPr>
        <w:t xml:space="preserve"> the carbon </w:t>
      </w:r>
      <w:r w:rsidRPr="00454A23">
        <w:rPr>
          <w:rStyle w:val="Emphasis"/>
          <w:highlight w:val="green"/>
        </w:rPr>
        <w:t>emissions</w:t>
      </w:r>
      <w:r w:rsidRPr="0067591C">
        <w:rPr>
          <w:rStyle w:val="Emphasis"/>
        </w:rPr>
        <w:t xml:space="preserve"> of their work</w:t>
      </w:r>
      <w:r w:rsidRPr="0067591C">
        <w:rPr>
          <w:sz w:val="12"/>
        </w:rPr>
        <w:t>.</w:t>
      </w:r>
    </w:p>
    <w:p w14:paraId="0DFDC527" w14:textId="77777777" w:rsidR="00227D4C" w:rsidRDefault="00227D4C" w:rsidP="00227D4C">
      <w:pPr>
        <w:rPr>
          <w:rStyle w:val="Emphasis"/>
        </w:rPr>
      </w:pPr>
      <w:r w:rsidRPr="0067591C">
        <w:rPr>
          <w:sz w:val="12"/>
        </w:rPr>
        <w:t xml:space="preserve">In South Africa, </w:t>
      </w:r>
      <w:r w:rsidRPr="0067591C">
        <w:rPr>
          <w:rStyle w:val="StyleUnderline"/>
        </w:rPr>
        <w:t>there are attempts to build broader, people-centered social and political ecologies</w:t>
      </w:r>
      <w:r w:rsidRPr="0067591C">
        <w:rPr>
          <w:sz w:val="12"/>
        </w:rPr>
        <w:t xml:space="preserve">: from community kitchens and public food gardens at the University of the Free State to the wider struggle for food sovereignty throughout the country. These efforts seem of an important kind with the national Climate Justice Charter’s (CJC) attempt to combat corporate control over water. The CJC also connects these to community ownership of renewable energy. Taken together, </w:t>
      </w:r>
      <w:r w:rsidRPr="00454A23">
        <w:rPr>
          <w:rStyle w:val="Emphasis"/>
          <w:highlight w:val="green"/>
        </w:rPr>
        <w:t>it’s</w:t>
      </w:r>
      <w:r w:rsidRPr="0067591C">
        <w:rPr>
          <w:rStyle w:val="Emphasis"/>
        </w:rPr>
        <w:t xml:space="preserve"> a really </w:t>
      </w:r>
      <w:r w:rsidRPr="00454A23">
        <w:rPr>
          <w:rStyle w:val="Emphasis"/>
          <w:highlight w:val="green"/>
        </w:rPr>
        <w:t>instructive</w:t>
      </w:r>
      <w:r w:rsidRPr="0067591C">
        <w:rPr>
          <w:rStyle w:val="Emphasis"/>
        </w:rPr>
        <w:t xml:space="preserve"> set of </w:t>
      </w:r>
      <w:r w:rsidRPr="00454A23">
        <w:rPr>
          <w:rStyle w:val="Emphasis"/>
          <w:highlight w:val="green"/>
        </w:rPr>
        <w:t>struggles</w:t>
      </w:r>
      <w:r w:rsidRPr="0067591C">
        <w:rPr>
          <w:rStyle w:val="Emphasis"/>
        </w:rPr>
        <w:t xml:space="preserve"> that is </w:t>
      </w:r>
      <w:r w:rsidRPr="00454A23">
        <w:rPr>
          <w:rStyle w:val="Emphasis"/>
          <w:highlight w:val="green"/>
        </w:rPr>
        <w:t>worth learning from</w:t>
      </w:r>
      <w:r w:rsidRPr="0067591C">
        <w:rPr>
          <w:rStyle w:val="Emphasis"/>
        </w:rPr>
        <w:t>, I think. And if we can learn from it, we can find a version of it to do that makes sense where we’re at.</w:t>
      </w:r>
    </w:p>
    <w:p w14:paraId="5B812449" w14:textId="77777777" w:rsidR="00227D4C" w:rsidRPr="0073068E" w:rsidRDefault="00227D4C" w:rsidP="00227D4C">
      <w:pPr>
        <w:pStyle w:val="Heading4"/>
        <w:rPr>
          <w:rStyle w:val="StyleUnderline"/>
          <w:szCs w:val="26"/>
        </w:rPr>
      </w:pPr>
      <w:r>
        <w:t xml:space="preserve">They’re </w:t>
      </w:r>
      <w:r>
        <w:rPr>
          <w:u w:val="single"/>
        </w:rPr>
        <w:t>uniquely beneficial</w:t>
      </w:r>
      <w:r>
        <w:t xml:space="preserve"> for disabled people.</w:t>
      </w:r>
    </w:p>
    <w:p w14:paraId="0459EA6D" w14:textId="77777777" w:rsidR="00227D4C" w:rsidRPr="00ED52EA" w:rsidRDefault="00227D4C" w:rsidP="00227D4C">
      <w:pPr>
        <w:rPr>
          <w:rStyle w:val="StyleUnderline"/>
        </w:rPr>
      </w:pPr>
      <w:r w:rsidRPr="00ED52EA">
        <w:rPr>
          <w:rStyle w:val="Style13ptBold"/>
        </w:rPr>
        <w:t>Glass '22</w:t>
      </w:r>
      <w:r w:rsidRPr="00ED52EA">
        <w:rPr>
          <w:rStyle w:val="StyleUnderline"/>
        </w:rPr>
        <w:t xml:space="preserve"> [Aurelia,</w:t>
      </w:r>
      <w:r w:rsidRPr="00ED52EA">
        <w:t xml:space="preserve"> </w:t>
      </w:r>
      <w:r w:rsidRPr="00ED52EA">
        <w:rPr>
          <w:rStyle w:val="StyleUnderline"/>
        </w:rPr>
        <w:t>Policy Analyst at the Inclusive Economy team of American Progress. 11-21-2022,  "How Labor Unions Help Reduce the Pay Gap for Disabled Workers," Center for American Progress, https://www.americanprogress.org/article/how-labor-unions-help-reduce-the-pay-gap-for-disabled-workers/, accessed 8-13-2025]//</w:t>
      </w:r>
      <w:proofErr w:type="spellStart"/>
      <w:r w:rsidRPr="00ED52EA">
        <w:rPr>
          <w:rStyle w:val="StyleUnderline"/>
        </w:rPr>
        <w:t>RNey</w:t>
      </w:r>
      <w:proofErr w:type="spellEnd"/>
    </w:p>
    <w:p w14:paraId="08830C47" w14:textId="77777777" w:rsidR="00227D4C" w:rsidRPr="00ED52EA" w:rsidRDefault="00227D4C" w:rsidP="00227D4C">
      <w:pPr>
        <w:rPr>
          <w:sz w:val="12"/>
        </w:rPr>
      </w:pPr>
      <w:r w:rsidRPr="00454A23">
        <w:rPr>
          <w:rStyle w:val="Emphasis"/>
          <w:highlight w:val="green"/>
        </w:rPr>
        <w:t>Workers with disabilities</w:t>
      </w:r>
      <w:r w:rsidRPr="00ED52EA">
        <w:rPr>
          <w:sz w:val="12"/>
        </w:rPr>
        <w:t xml:space="preserve">, especially women, </w:t>
      </w:r>
      <w:r w:rsidRPr="00ED52EA">
        <w:rPr>
          <w:rStyle w:val="StyleUnderline"/>
        </w:rPr>
        <w:t xml:space="preserve">are </w:t>
      </w:r>
      <w:r w:rsidRPr="00454A23">
        <w:rPr>
          <w:rStyle w:val="Emphasis"/>
          <w:highlight w:val="green"/>
        </w:rPr>
        <w:t>paid less</w:t>
      </w:r>
      <w:r w:rsidRPr="00ED52EA">
        <w:rPr>
          <w:rStyle w:val="StyleUnderline"/>
        </w:rPr>
        <w:t xml:space="preserve"> than workers without disabilities </w:t>
      </w:r>
      <w:r w:rsidRPr="00454A23">
        <w:rPr>
          <w:rStyle w:val="StyleUnderline"/>
          <w:highlight w:val="green"/>
        </w:rPr>
        <w:t xml:space="preserve">for </w:t>
      </w:r>
      <w:r w:rsidRPr="00454A23">
        <w:rPr>
          <w:rStyle w:val="Emphasis"/>
          <w:highlight w:val="green"/>
        </w:rPr>
        <w:t>completing</w:t>
      </w:r>
      <w:r w:rsidRPr="00ED52EA">
        <w:rPr>
          <w:rStyle w:val="StyleUnderline"/>
        </w:rPr>
        <w:t xml:space="preserve"> the </w:t>
      </w:r>
      <w:r w:rsidRPr="00CB5B2C">
        <w:rPr>
          <w:rStyle w:val="Emphasis"/>
        </w:rPr>
        <w:t xml:space="preserve">same </w:t>
      </w:r>
      <w:r w:rsidRPr="00454A23">
        <w:rPr>
          <w:rStyle w:val="Emphasis"/>
          <w:highlight w:val="green"/>
        </w:rPr>
        <w:t>work</w:t>
      </w:r>
      <w:r w:rsidRPr="00ED52EA">
        <w:rPr>
          <w:sz w:val="12"/>
        </w:rPr>
        <w:t xml:space="preserve">: </w:t>
      </w:r>
      <w:r w:rsidRPr="00ED52EA">
        <w:rPr>
          <w:rStyle w:val="StyleUnderline"/>
        </w:rPr>
        <w:t xml:space="preserve">Workers with disabilities earn a </w:t>
      </w:r>
      <w:r w:rsidRPr="00CB5B2C">
        <w:rPr>
          <w:rStyle w:val="Emphasis"/>
        </w:rPr>
        <w:t>median wage</w:t>
      </w:r>
      <w:r w:rsidRPr="00ED52EA">
        <w:rPr>
          <w:rStyle w:val="StyleUnderline"/>
        </w:rPr>
        <w:t xml:space="preserve"> of </w:t>
      </w:r>
      <w:r w:rsidRPr="00CB5B2C">
        <w:rPr>
          <w:rStyle w:val="Emphasis"/>
        </w:rPr>
        <w:t>66 cents</w:t>
      </w:r>
      <w:r w:rsidRPr="00ED52EA">
        <w:rPr>
          <w:rStyle w:val="StyleUnderline"/>
        </w:rPr>
        <w:t xml:space="preserve"> for </w:t>
      </w:r>
      <w:r w:rsidRPr="00CB5B2C">
        <w:rPr>
          <w:rStyle w:val="Emphasis"/>
        </w:rPr>
        <w:t>each $1</w:t>
      </w:r>
      <w:r w:rsidRPr="00ED52EA">
        <w:rPr>
          <w:rStyle w:val="StyleUnderline"/>
        </w:rPr>
        <w:t> earned by workers without disabilities</w:t>
      </w:r>
      <w:r w:rsidRPr="00ED52EA">
        <w:rPr>
          <w:sz w:val="12"/>
        </w:rPr>
        <w:t xml:space="preserve">. In some cases, </w:t>
      </w:r>
      <w:r w:rsidRPr="00ED52EA">
        <w:rPr>
          <w:rStyle w:val="StyleUnderline"/>
        </w:rPr>
        <w:t xml:space="preserve">federal law </w:t>
      </w:r>
      <w:r w:rsidRPr="00454A23">
        <w:rPr>
          <w:rStyle w:val="Emphasis"/>
          <w:highlight w:val="green"/>
        </w:rPr>
        <w:t>reinforces</w:t>
      </w:r>
      <w:r w:rsidRPr="00454A23">
        <w:rPr>
          <w:rStyle w:val="StyleUnderline"/>
          <w:highlight w:val="green"/>
        </w:rPr>
        <w:t xml:space="preserve"> </w:t>
      </w:r>
      <w:r w:rsidRPr="00454A23">
        <w:rPr>
          <w:rStyle w:val="Emphasis"/>
          <w:highlight w:val="green"/>
        </w:rPr>
        <w:t>pay disparities</w:t>
      </w:r>
      <w:r w:rsidRPr="00ED52EA">
        <w:rPr>
          <w:sz w:val="12"/>
        </w:rPr>
        <w:t xml:space="preserve">: For example, employers who receive certifications under Section 14(c) of the Fair Labor Standards Act are legally authorized to pay disabled workers lower wages than even the already low federal minimum wage. Disabled workers are also more likely to work part time—at 29 percent in 2021, compared to 16 percent for workers without disabilities. Additionally, </w:t>
      </w:r>
      <w:r w:rsidRPr="00CB5B2C">
        <w:rPr>
          <w:rStyle w:val="Emphasis"/>
        </w:rPr>
        <w:t>disabled workers</w:t>
      </w:r>
      <w:r w:rsidRPr="00ED52EA">
        <w:rPr>
          <w:rStyle w:val="StyleUnderline"/>
        </w:rPr>
        <w:t xml:space="preserve"> </w:t>
      </w:r>
      <w:r w:rsidRPr="00454A23">
        <w:rPr>
          <w:rStyle w:val="StyleUnderline"/>
          <w:highlight w:val="green"/>
        </w:rPr>
        <w:t>face</w:t>
      </w:r>
      <w:r w:rsidRPr="00ED52EA">
        <w:rPr>
          <w:rStyle w:val="StyleUnderline"/>
        </w:rPr>
        <w:t xml:space="preserve"> the </w:t>
      </w:r>
      <w:r w:rsidRPr="00454A23">
        <w:rPr>
          <w:rStyle w:val="Emphasis"/>
          <w:highlight w:val="green"/>
        </w:rPr>
        <w:t>complication</w:t>
      </w:r>
      <w:r w:rsidRPr="00ED52EA">
        <w:rPr>
          <w:rStyle w:val="StyleUnderline"/>
        </w:rPr>
        <w:t xml:space="preserve"> that working </w:t>
      </w:r>
      <w:r w:rsidRPr="00CB5B2C">
        <w:rPr>
          <w:rStyle w:val="Emphasis"/>
        </w:rPr>
        <w:t>additional hours</w:t>
      </w:r>
      <w:r w:rsidRPr="00ED52EA">
        <w:rPr>
          <w:rStyle w:val="StyleUnderline"/>
        </w:rPr>
        <w:t xml:space="preserve"> could </w:t>
      </w:r>
      <w:r w:rsidRPr="00454A23">
        <w:rPr>
          <w:rStyle w:val="StyleUnderline"/>
          <w:highlight w:val="green"/>
        </w:rPr>
        <w:t xml:space="preserve">result in </w:t>
      </w:r>
      <w:r w:rsidRPr="00454A23">
        <w:rPr>
          <w:rStyle w:val="Emphasis"/>
          <w:highlight w:val="green"/>
        </w:rPr>
        <w:t>receiving</w:t>
      </w:r>
      <w:r w:rsidRPr="00454A23">
        <w:rPr>
          <w:rStyle w:val="StyleUnderline"/>
          <w:highlight w:val="green"/>
        </w:rPr>
        <w:t xml:space="preserve"> </w:t>
      </w:r>
      <w:r w:rsidRPr="00454A23">
        <w:rPr>
          <w:rStyle w:val="Emphasis"/>
          <w:highlight w:val="green"/>
        </w:rPr>
        <w:t>lower benefits</w:t>
      </w:r>
      <w:r w:rsidRPr="00ED52EA">
        <w:rPr>
          <w:sz w:val="12"/>
        </w:rPr>
        <w:t xml:space="preserve"> and therefore reducing total earnings, since </w:t>
      </w:r>
      <w:r w:rsidRPr="00ED52EA">
        <w:rPr>
          <w:rStyle w:val="StyleUnderline"/>
        </w:rPr>
        <w:t>support from government programs</w:t>
      </w:r>
      <w:r w:rsidRPr="00ED52EA">
        <w:rPr>
          <w:sz w:val="12"/>
        </w:rPr>
        <w:t xml:space="preserve"> such as Supplemental Security Income (</w:t>
      </w:r>
      <w:r w:rsidRPr="00454A23">
        <w:rPr>
          <w:rStyle w:val="Emphasis"/>
          <w:highlight w:val="green"/>
        </w:rPr>
        <w:t>SSI</w:t>
      </w:r>
      <w:r w:rsidRPr="00ED52EA">
        <w:rPr>
          <w:rStyle w:val="StyleUnderline"/>
        </w:rPr>
        <w:t>),</w:t>
      </w:r>
      <w:r w:rsidRPr="00ED52EA">
        <w:rPr>
          <w:sz w:val="12"/>
        </w:rPr>
        <w:t> Social Security Disability Insurance (</w:t>
      </w:r>
      <w:r w:rsidRPr="00454A23">
        <w:rPr>
          <w:rStyle w:val="Emphasis"/>
          <w:highlight w:val="green"/>
        </w:rPr>
        <w:t>SSDI</w:t>
      </w:r>
      <w:r w:rsidRPr="00ED52EA">
        <w:rPr>
          <w:sz w:val="12"/>
        </w:rPr>
        <w:t>), and </w:t>
      </w:r>
      <w:r w:rsidRPr="00454A23">
        <w:rPr>
          <w:rStyle w:val="Emphasis"/>
          <w:highlight w:val="green"/>
        </w:rPr>
        <w:t>Medicaid</w:t>
      </w:r>
      <w:r w:rsidRPr="00ED52EA">
        <w:rPr>
          <w:sz w:val="12"/>
        </w:rPr>
        <w:t> </w:t>
      </w:r>
      <w:r w:rsidRPr="00454A23">
        <w:rPr>
          <w:rStyle w:val="StyleUnderline"/>
          <w:highlight w:val="green"/>
        </w:rPr>
        <w:t>all impose</w:t>
      </w:r>
      <w:r w:rsidRPr="00ED52EA">
        <w:rPr>
          <w:rStyle w:val="StyleUnderline"/>
        </w:rPr>
        <w:t xml:space="preserve"> </w:t>
      </w:r>
      <w:r w:rsidRPr="00CB5B2C">
        <w:rPr>
          <w:rStyle w:val="Emphasis"/>
        </w:rPr>
        <w:t>earned income</w:t>
      </w:r>
      <w:r w:rsidRPr="00ED52EA">
        <w:rPr>
          <w:rStyle w:val="StyleUnderline"/>
        </w:rPr>
        <w:t xml:space="preserve"> </w:t>
      </w:r>
      <w:r w:rsidRPr="00454A23">
        <w:rPr>
          <w:rStyle w:val="Emphasis"/>
          <w:highlight w:val="green"/>
        </w:rPr>
        <w:t>limits</w:t>
      </w:r>
      <w:r w:rsidRPr="00454A23">
        <w:rPr>
          <w:rStyle w:val="StyleUnderline"/>
          <w:highlight w:val="green"/>
        </w:rPr>
        <w:t xml:space="preserve"> or </w:t>
      </w:r>
      <w:r w:rsidRPr="00454A23">
        <w:rPr>
          <w:rStyle w:val="Emphasis"/>
          <w:highlight w:val="green"/>
        </w:rPr>
        <w:t>penalties</w:t>
      </w:r>
      <w:r w:rsidRPr="00ED52EA">
        <w:rPr>
          <w:rStyle w:val="StyleUnderline"/>
        </w:rPr>
        <w:t xml:space="preserve"> for income from other jobs</w:t>
      </w:r>
      <w:r w:rsidRPr="00ED52EA">
        <w:rPr>
          <w:sz w:val="12"/>
        </w:rPr>
        <w:t>.</w:t>
      </w:r>
    </w:p>
    <w:p w14:paraId="267AA782" w14:textId="77777777" w:rsidR="00227D4C" w:rsidRPr="00ED52EA" w:rsidRDefault="00227D4C" w:rsidP="00227D4C">
      <w:pPr>
        <w:rPr>
          <w:sz w:val="12"/>
        </w:rPr>
      </w:pPr>
      <w:r w:rsidRPr="00ED52EA">
        <w:rPr>
          <w:sz w:val="12"/>
        </w:rPr>
        <w:t xml:space="preserve">Unions are a way for workers to bargain collectively for better wages and working conditions, and </w:t>
      </w:r>
      <w:r w:rsidRPr="00ED52EA">
        <w:rPr>
          <w:rStyle w:val="StyleUnderline"/>
        </w:rPr>
        <w:t>disabled workers are nearly as likely to be members of unions</w:t>
      </w:r>
      <w:r w:rsidRPr="00ED52EA">
        <w:rPr>
          <w:sz w:val="12"/>
        </w:rPr>
        <w:t xml:space="preserve"> as are workers without disabilities. According to data from the Current Population Survey (CPS) for both 2022 and January 2023 through June 2023 analyzed by the Center for American Progress, 9</w:t>
      </w:r>
      <w:r w:rsidRPr="00ED52EA">
        <w:rPr>
          <w:rStyle w:val="StyleUnderline"/>
        </w:rPr>
        <w:t>.4 percent of disabled workers were union members</w:t>
      </w:r>
      <w:r w:rsidRPr="00ED52EA">
        <w:rPr>
          <w:sz w:val="12"/>
        </w:rPr>
        <w:t xml:space="preserve">, just below the nationwide union density of 10.1 percent. A </w:t>
      </w:r>
      <w:r w:rsidRPr="00314F39">
        <w:rPr>
          <w:rStyle w:val="Emphasis"/>
        </w:rPr>
        <w:t>large majority</w:t>
      </w:r>
      <w:r w:rsidRPr="00ED52EA">
        <w:rPr>
          <w:rStyle w:val="StyleUnderline"/>
        </w:rPr>
        <w:t xml:space="preserve"> of </w:t>
      </w:r>
      <w:r w:rsidRPr="00314F39">
        <w:rPr>
          <w:rStyle w:val="Emphasis"/>
        </w:rPr>
        <w:t>disabled workers</w:t>
      </w:r>
      <w:r w:rsidRPr="00ED52EA">
        <w:rPr>
          <w:rStyle w:val="StyleUnderline"/>
        </w:rPr>
        <w:t xml:space="preserve"> are members of the </w:t>
      </w:r>
      <w:r w:rsidRPr="00314F39">
        <w:rPr>
          <w:rStyle w:val="Emphasis"/>
        </w:rPr>
        <w:t>working class</w:t>
      </w:r>
      <w:r w:rsidRPr="00ED52EA">
        <w:rPr>
          <w:sz w:val="12"/>
        </w:rPr>
        <w:t xml:space="preserve">: Roughly 70 percent of disabled workers do not have a four-year college degree, and </w:t>
      </w:r>
      <w:r w:rsidRPr="00ED52EA">
        <w:rPr>
          <w:rStyle w:val="StyleUnderline"/>
        </w:rPr>
        <w:t>disabled union members are less likely</w:t>
      </w:r>
      <w:r w:rsidRPr="00ED52EA">
        <w:rPr>
          <w:sz w:val="12"/>
        </w:rPr>
        <w:t>—at 67.2 percent—</w:t>
      </w:r>
      <w:r w:rsidRPr="00ED52EA">
        <w:rPr>
          <w:rStyle w:val="StyleUnderline"/>
        </w:rPr>
        <w:t>to have a four-year college degree than nondisabled union workers</w:t>
      </w:r>
      <w:r w:rsidRPr="00ED52EA">
        <w:rPr>
          <w:sz w:val="12"/>
        </w:rPr>
        <w:t>, at 54 percent. While these data reflect a best estimate of the community of disabled union members, there could be many more workers with disabilities who are members of unions, as the U.S. Bureau of Labor Statistics acknowledges that people with disabilities may be undercounted in surveys such as the CPS.</w:t>
      </w:r>
    </w:p>
    <w:p w14:paraId="4A78E40B" w14:textId="77777777" w:rsidR="00227D4C" w:rsidRPr="00ED52EA" w:rsidRDefault="00227D4C" w:rsidP="00227D4C">
      <w:pPr>
        <w:rPr>
          <w:rStyle w:val="StyleUnderline"/>
        </w:rPr>
      </w:pPr>
      <w:r w:rsidRPr="00454A23">
        <w:rPr>
          <w:rStyle w:val="Emphasis"/>
          <w:highlight w:val="green"/>
        </w:rPr>
        <w:t>Unions</w:t>
      </w:r>
      <w:r w:rsidRPr="00454A23">
        <w:rPr>
          <w:rStyle w:val="StyleUnderline"/>
          <w:highlight w:val="green"/>
        </w:rPr>
        <w:t xml:space="preserve"> bring </w:t>
      </w:r>
      <w:r w:rsidRPr="00454A23">
        <w:rPr>
          <w:rStyle w:val="Emphasis"/>
          <w:highlight w:val="green"/>
        </w:rPr>
        <w:t>benefits</w:t>
      </w:r>
      <w:r w:rsidRPr="00454A23">
        <w:rPr>
          <w:rStyle w:val="StyleUnderline"/>
          <w:highlight w:val="green"/>
        </w:rPr>
        <w:t xml:space="preserve"> for </w:t>
      </w:r>
      <w:r w:rsidRPr="00454A23">
        <w:rPr>
          <w:rStyle w:val="Emphasis"/>
          <w:highlight w:val="green"/>
        </w:rPr>
        <w:t>workers with disabilities</w:t>
      </w:r>
    </w:p>
    <w:p w14:paraId="1AD14E38" w14:textId="77777777" w:rsidR="00227D4C" w:rsidRPr="00ED52EA" w:rsidRDefault="00227D4C" w:rsidP="00227D4C">
      <w:pPr>
        <w:rPr>
          <w:sz w:val="12"/>
        </w:rPr>
      </w:pPr>
      <w:r w:rsidRPr="00ED52EA">
        <w:rPr>
          <w:sz w:val="12"/>
        </w:rPr>
        <w:t>Research has long shown that unions benefit their members in a variety of ways, from </w:t>
      </w:r>
      <w:r w:rsidRPr="00454A23">
        <w:rPr>
          <w:rStyle w:val="Emphasis"/>
          <w:highlight w:val="green"/>
        </w:rPr>
        <w:t>higher wages</w:t>
      </w:r>
      <w:r w:rsidRPr="00ED52EA">
        <w:rPr>
          <w:rStyle w:val="StyleUnderline"/>
        </w:rPr>
        <w:t xml:space="preserve"> and </w:t>
      </w:r>
      <w:r w:rsidRPr="00454A23">
        <w:rPr>
          <w:rStyle w:val="Emphasis"/>
          <w:highlight w:val="green"/>
        </w:rPr>
        <w:t>better benefits</w:t>
      </w:r>
      <w:r w:rsidRPr="00ED52EA">
        <w:rPr>
          <w:rStyle w:val="StyleUnderline"/>
        </w:rPr>
        <w:t xml:space="preserve"> to </w:t>
      </w:r>
      <w:r w:rsidRPr="00314F39">
        <w:rPr>
          <w:rStyle w:val="Emphasis"/>
        </w:rPr>
        <w:t>increased job stability</w:t>
      </w:r>
      <w:r w:rsidRPr="00ED52EA">
        <w:rPr>
          <w:rStyle w:val="StyleUnderline"/>
        </w:rPr>
        <w:t xml:space="preserve"> and improved </w:t>
      </w:r>
      <w:r w:rsidRPr="00314F39">
        <w:rPr>
          <w:rStyle w:val="Emphasis"/>
        </w:rPr>
        <w:t>training opportunities</w:t>
      </w:r>
      <w:r w:rsidRPr="00ED52EA">
        <w:rPr>
          <w:sz w:val="12"/>
        </w:rPr>
        <w:t xml:space="preserve">, while also </w:t>
      </w:r>
      <w:r w:rsidRPr="00454A23">
        <w:rPr>
          <w:rStyle w:val="Emphasis"/>
          <w:highlight w:val="green"/>
        </w:rPr>
        <w:t>closing pay</w:t>
      </w:r>
      <w:r w:rsidRPr="00454A23">
        <w:rPr>
          <w:rStyle w:val="StyleUnderline"/>
          <w:highlight w:val="green"/>
        </w:rPr>
        <w:t xml:space="preserve"> and </w:t>
      </w:r>
      <w:r w:rsidRPr="00454A23">
        <w:rPr>
          <w:rStyle w:val="Emphasis"/>
          <w:highlight w:val="green"/>
        </w:rPr>
        <w:t>wealth gaps</w:t>
      </w:r>
      <w:r w:rsidRPr="00454A23">
        <w:rPr>
          <w:rStyle w:val="StyleUnderline"/>
          <w:highlight w:val="green"/>
        </w:rPr>
        <w:t xml:space="preserve"> </w:t>
      </w:r>
      <w:r w:rsidRPr="00314F39">
        <w:rPr>
          <w:rStyle w:val="StyleUnderline"/>
        </w:rPr>
        <w:t>across</w:t>
      </w:r>
      <w:r w:rsidRPr="00ED52EA">
        <w:rPr>
          <w:rStyle w:val="StyleUnderline"/>
        </w:rPr>
        <w:t> </w:t>
      </w:r>
      <w:r w:rsidRPr="00314F39">
        <w:rPr>
          <w:rStyle w:val="Emphasis"/>
        </w:rPr>
        <w:t>gender and race</w:t>
      </w:r>
      <w:r w:rsidRPr="00ED52EA">
        <w:rPr>
          <w:sz w:val="12"/>
        </w:rPr>
        <w:t xml:space="preserve">. This is </w:t>
      </w:r>
      <w:r w:rsidRPr="00ED52EA">
        <w:rPr>
          <w:rStyle w:val="StyleUnderline"/>
        </w:rPr>
        <w:t xml:space="preserve">true for workers with </w:t>
      </w:r>
      <w:r w:rsidRPr="00314F39">
        <w:rPr>
          <w:rStyle w:val="Emphasis"/>
        </w:rPr>
        <w:t>disabilities</w:t>
      </w:r>
      <w:r w:rsidRPr="00ED52EA">
        <w:rPr>
          <w:rStyle w:val="StyleUnderline"/>
        </w:rPr>
        <w:t xml:space="preserve"> as well</w:t>
      </w:r>
      <w:r w:rsidRPr="00ED52EA">
        <w:rPr>
          <w:sz w:val="12"/>
        </w:rPr>
        <w:t xml:space="preserve">, with the </w:t>
      </w:r>
      <w:r w:rsidRPr="00ED52EA">
        <w:rPr>
          <w:rStyle w:val="StyleUnderline"/>
        </w:rPr>
        <w:t xml:space="preserve">added </w:t>
      </w:r>
      <w:r w:rsidRPr="00314F39">
        <w:rPr>
          <w:rStyle w:val="Emphasis"/>
        </w:rPr>
        <w:t>benefit</w:t>
      </w:r>
      <w:r w:rsidRPr="00ED52EA">
        <w:rPr>
          <w:rStyle w:val="StyleUnderline"/>
        </w:rPr>
        <w:t xml:space="preserve"> of </w:t>
      </w:r>
      <w:r w:rsidRPr="00314F39">
        <w:rPr>
          <w:rStyle w:val="Emphasis"/>
        </w:rPr>
        <w:t>helping workers</w:t>
      </w:r>
      <w:r w:rsidRPr="00ED52EA">
        <w:rPr>
          <w:rStyle w:val="StyleUnderline"/>
        </w:rPr>
        <w:t xml:space="preserve"> </w:t>
      </w:r>
      <w:r w:rsidRPr="00454A23">
        <w:rPr>
          <w:rStyle w:val="Emphasis"/>
          <w:highlight w:val="green"/>
        </w:rPr>
        <w:t>secure</w:t>
      </w:r>
      <w:r w:rsidRPr="00454A23">
        <w:rPr>
          <w:rStyle w:val="StyleUnderline"/>
          <w:highlight w:val="green"/>
        </w:rPr>
        <w:t xml:space="preserve"> the </w:t>
      </w:r>
      <w:r w:rsidRPr="00454A23">
        <w:rPr>
          <w:rStyle w:val="Emphasis"/>
          <w:highlight w:val="green"/>
        </w:rPr>
        <w:t>changes to working conditions</w:t>
      </w:r>
      <w:r w:rsidRPr="00ED52EA">
        <w:rPr>
          <w:sz w:val="12"/>
        </w:rPr>
        <w:t xml:space="preserve"> they need to do their jobs.</w:t>
      </w:r>
    </w:p>
    <w:p w14:paraId="6AB2741C" w14:textId="77777777" w:rsidR="00227D4C" w:rsidRPr="00482E84" w:rsidRDefault="00227D4C" w:rsidP="00227D4C">
      <w:pPr>
        <w:rPr>
          <w:sz w:val="12"/>
        </w:rPr>
      </w:pPr>
      <w:r w:rsidRPr="00ED52EA">
        <w:rPr>
          <w:sz w:val="12"/>
        </w:rPr>
        <w:t xml:space="preserve">Moreover, </w:t>
      </w:r>
      <w:r w:rsidRPr="00ED52EA">
        <w:rPr>
          <w:rStyle w:val="StyleUnderline"/>
        </w:rPr>
        <w:t xml:space="preserve">disabled workers </w:t>
      </w:r>
      <w:r w:rsidRPr="00454A23">
        <w:rPr>
          <w:rStyle w:val="StyleUnderline"/>
          <w:highlight w:val="green"/>
        </w:rPr>
        <w:t xml:space="preserve">enjoy a </w:t>
      </w:r>
      <w:r w:rsidRPr="00454A23">
        <w:rPr>
          <w:rStyle w:val="Emphasis"/>
          <w:highlight w:val="green"/>
        </w:rPr>
        <w:t>higher union wage premium</w:t>
      </w:r>
      <w:r w:rsidRPr="00ED52EA">
        <w:rPr>
          <w:rStyle w:val="StyleUnderline"/>
        </w:rPr>
        <w:t xml:space="preserve"> than workers without disabilities</w:t>
      </w:r>
      <w:r w:rsidRPr="00ED52EA">
        <w:rPr>
          <w:sz w:val="12"/>
        </w:rPr>
        <w:t xml:space="preserve">. Since a pay gap exists between disabled workers and nondisabled workers, this </w:t>
      </w:r>
      <w:r w:rsidRPr="00ED52EA">
        <w:rPr>
          <w:rStyle w:val="StyleUnderline"/>
        </w:rPr>
        <w:t xml:space="preserve">wage premium has the </w:t>
      </w:r>
      <w:r w:rsidRPr="00314F39">
        <w:rPr>
          <w:rStyle w:val="Emphasis"/>
        </w:rPr>
        <w:t>effect</w:t>
      </w:r>
      <w:r w:rsidRPr="00ED52EA">
        <w:rPr>
          <w:rStyle w:val="StyleUnderline"/>
        </w:rPr>
        <w:t xml:space="preserve"> of </w:t>
      </w:r>
      <w:r w:rsidRPr="00314F39">
        <w:rPr>
          <w:rStyle w:val="Emphasis"/>
        </w:rPr>
        <w:t>narrowing</w:t>
      </w:r>
      <w:r w:rsidRPr="00ED52EA">
        <w:rPr>
          <w:rStyle w:val="StyleUnderline"/>
        </w:rPr>
        <w:t xml:space="preserve"> the </w:t>
      </w:r>
      <w:r w:rsidRPr="00314F39">
        <w:rPr>
          <w:rStyle w:val="Emphasis"/>
        </w:rPr>
        <w:t>disability pay gap</w:t>
      </w:r>
      <w:r w:rsidRPr="00ED52EA">
        <w:rPr>
          <w:sz w:val="12"/>
        </w:rPr>
        <w:t xml:space="preserve">. Union contracts </w:t>
      </w:r>
      <w:r w:rsidRPr="00ED52EA">
        <w:rPr>
          <w:rStyle w:val="StyleUnderline"/>
        </w:rPr>
        <w:t>help establish uniform pay standards for all workers in a workplace who perform similar jobs</w:t>
      </w:r>
      <w:r w:rsidRPr="00ED52EA">
        <w:rPr>
          <w:sz w:val="12"/>
        </w:rPr>
        <w:t xml:space="preserve">, giving employers less leeway to undercut wages. This ensures all workers enjoy the same base level of pay regardless of whether they have a disability. In fact, </w:t>
      </w:r>
      <w:r w:rsidRPr="00ED52EA">
        <w:rPr>
          <w:rStyle w:val="StyleUnderline"/>
        </w:rPr>
        <w:t xml:space="preserve">academic </w:t>
      </w:r>
      <w:r w:rsidRPr="00314F39">
        <w:rPr>
          <w:rStyle w:val="Emphasis"/>
        </w:rPr>
        <w:t>research</w:t>
      </w:r>
      <w:r w:rsidRPr="00ED52EA">
        <w:rPr>
          <w:rStyle w:val="StyleUnderline"/>
        </w:rPr>
        <w:t xml:space="preserve"> has shown that unions narrow the wage gap while </w:t>
      </w:r>
      <w:r w:rsidRPr="00314F39">
        <w:rPr>
          <w:rStyle w:val="Emphasis"/>
        </w:rPr>
        <w:t>increasing wages</w:t>
      </w:r>
      <w:r w:rsidRPr="00ED52EA">
        <w:rPr>
          <w:rStyle w:val="StyleUnderline"/>
        </w:rPr>
        <w:t xml:space="preserve"> for </w:t>
      </w:r>
      <w:r w:rsidRPr="00314F39">
        <w:rPr>
          <w:rStyle w:val="Emphasis"/>
        </w:rPr>
        <w:t>all workers</w:t>
      </w:r>
      <w:r w:rsidRPr="00ED52EA">
        <w:rPr>
          <w:sz w:val="12"/>
        </w:rPr>
        <w:t xml:space="preserve">. Although workers without disabilities enjoy a 15 percent increase in wages due to union membership, multiple studies have found that </w:t>
      </w:r>
      <w:r w:rsidRPr="00ED52EA">
        <w:rPr>
          <w:rStyle w:val="StyleUnderline"/>
        </w:rPr>
        <w:t xml:space="preserve">this increase </w:t>
      </w:r>
      <w:r w:rsidRPr="00454A23">
        <w:rPr>
          <w:rStyle w:val="Emphasis"/>
          <w:highlight w:val="green"/>
        </w:rPr>
        <w:t>doubles</w:t>
      </w:r>
      <w:r w:rsidRPr="00454A23">
        <w:rPr>
          <w:rStyle w:val="StyleUnderline"/>
          <w:highlight w:val="green"/>
        </w:rPr>
        <w:t xml:space="preserve"> to </w:t>
      </w:r>
      <w:r w:rsidRPr="00454A23">
        <w:rPr>
          <w:rStyle w:val="Emphasis"/>
          <w:highlight w:val="green"/>
        </w:rPr>
        <w:t>30 percent</w:t>
      </w:r>
      <w:r w:rsidRPr="00ED52EA">
        <w:rPr>
          <w:rStyle w:val="StyleUnderline"/>
        </w:rPr>
        <w:t xml:space="preserve"> </w:t>
      </w:r>
      <w:r w:rsidRPr="00454A23">
        <w:rPr>
          <w:rStyle w:val="StyleUnderline"/>
          <w:highlight w:val="green"/>
        </w:rPr>
        <w:t xml:space="preserve">for </w:t>
      </w:r>
      <w:r w:rsidRPr="00454A23">
        <w:rPr>
          <w:rStyle w:val="Emphasis"/>
          <w:highlight w:val="green"/>
        </w:rPr>
        <w:t>workers with disabilities</w:t>
      </w:r>
      <w:r w:rsidRPr="00ED52EA">
        <w:rPr>
          <w:rStyle w:val="StyleUnderline"/>
        </w:rPr>
        <w:t>. (</w:t>
      </w:r>
      <w:r w:rsidRPr="00ED52EA">
        <w:rPr>
          <w:sz w:val="12"/>
        </w:rPr>
        <w:t>see Figure 1) As a result, the pay gap between workers with and without disabilities has narrowed: Nonunion workers with disabilities earned 13 percent less than their nondisabled counterparts after controlling for other factors, but union members with disabilities earned only 3 percent less from 2009 to 2018.</w:t>
      </w:r>
    </w:p>
    <w:p w14:paraId="5B1D5819" w14:textId="77777777" w:rsidR="00227D4C" w:rsidRPr="001F69A3" w:rsidRDefault="00227D4C" w:rsidP="00227D4C"/>
    <w:p w14:paraId="0FC98F93" w14:textId="77777777" w:rsidR="00227D4C" w:rsidRPr="00006A9D" w:rsidRDefault="00227D4C" w:rsidP="00227D4C"/>
    <w:p w14:paraId="4295C1BC" w14:textId="77777777" w:rsidR="00227D4C" w:rsidRPr="000B0793" w:rsidRDefault="00227D4C" w:rsidP="00227D4C">
      <w:pPr>
        <w:pStyle w:val="Heading3"/>
      </w:pPr>
      <w:r>
        <w:t>1nc – A2: Post-Work</w:t>
      </w:r>
    </w:p>
    <w:p w14:paraId="06362025" w14:textId="77777777" w:rsidR="00227D4C" w:rsidRDefault="00227D4C" w:rsidP="00227D4C">
      <w:pPr>
        <w:pStyle w:val="Heading4"/>
      </w:pPr>
      <w:r>
        <w:t xml:space="preserve">Struggle for </w:t>
      </w:r>
      <w:r>
        <w:rPr>
          <w:u w:val="single"/>
        </w:rPr>
        <w:t>better</w:t>
      </w:r>
      <w:r>
        <w:t xml:space="preserve"> work is </w:t>
      </w:r>
      <w:r>
        <w:rPr>
          <w:u w:val="single"/>
        </w:rPr>
        <w:t>compatible</w:t>
      </w:r>
      <w:r>
        <w:t xml:space="preserve"> with struggle for </w:t>
      </w:r>
      <w:r>
        <w:rPr>
          <w:u w:val="single"/>
        </w:rPr>
        <w:t>less</w:t>
      </w:r>
      <w:r>
        <w:t xml:space="preserve"> work.</w:t>
      </w:r>
    </w:p>
    <w:p w14:paraId="657BCC8F" w14:textId="77777777" w:rsidR="00227D4C" w:rsidRPr="00652D3B" w:rsidRDefault="00227D4C" w:rsidP="00227D4C">
      <w:r>
        <w:t xml:space="preserve">Keith </w:t>
      </w:r>
      <w:r w:rsidRPr="00A27F32">
        <w:rPr>
          <w:rStyle w:val="Style13ptBold"/>
        </w:rPr>
        <w:t>Breen 24</w:t>
      </w:r>
      <w:r>
        <w:t xml:space="preserve">, political theorist lecturing at Queen’s University, Belfast; and Jean-Philippe Deranty, Professor of Philosophy at Macquarie University (Sydney), 2024, “6: Work and the Work Ethic: A Critique of </w:t>
      </w:r>
      <w:proofErr w:type="spellStart"/>
      <w:r>
        <w:t>Postwork</w:t>
      </w:r>
      <w:proofErr w:type="spellEnd"/>
      <w:r>
        <w:t xml:space="preserve"> Arguments,” in </w:t>
      </w:r>
      <w:r>
        <w:rPr>
          <w:i/>
          <w:iCs/>
        </w:rPr>
        <w:t>Debating a Post-Work Future: Perspectives from Philosophy and the Social Sciences</w:t>
      </w:r>
      <w:r>
        <w:t>, Eds. Denise Celentano, Michael Cholbi, Jean-Philippe Deranty, and Kory P. Schaff, Routledge, pp. 142-143.</w:t>
      </w:r>
    </w:p>
    <w:p w14:paraId="59636EBA" w14:textId="77777777" w:rsidR="00227D4C" w:rsidRPr="0013256D" w:rsidRDefault="00227D4C" w:rsidP="00227D4C">
      <w:pPr>
        <w:rPr>
          <w:sz w:val="16"/>
          <w:szCs w:val="16"/>
        </w:rPr>
      </w:pPr>
      <w:r w:rsidRPr="0013256D">
        <w:rPr>
          <w:sz w:val="16"/>
          <w:szCs w:val="16"/>
        </w:rPr>
        <w:t xml:space="preserve">Yet </w:t>
      </w:r>
      <w:r w:rsidRPr="0013256D">
        <w:rPr>
          <w:rStyle w:val="Emphasis"/>
        </w:rPr>
        <w:t>what</w:t>
      </w:r>
      <w:r w:rsidRPr="0013256D">
        <w:rPr>
          <w:rStyle w:val="StyleUnderline"/>
        </w:rPr>
        <w:t xml:space="preserve"> of the worry that arguing for </w:t>
      </w:r>
      <w:r w:rsidRPr="0013256D">
        <w:rPr>
          <w:rStyle w:val="Emphasis"/>
        </w:rPr>
        <w:t>better work</w:t>
      </w:r>
      <w:r w:rsidRPr="0013256D">
        <w:rPr>
          <w:rStyle w:val="StyleUnderline"/>
        </w:rPr>
        <w:t xml:space="preserve"> threatens to ‘</w:t>
      </w:r>
      <w:r w:rsidRPr="0013256D">
        <w:rPr>
          <w:rStyle w:val="Emphasis"/>
        </w:rPr>
        <w:t>overwhelm</w:t>
      </w:r>
      <w:r w:rsidRPr="0013256D">
        <w:rPr>
          <w:rStyle w:val="StyleUnderline"/>
        </w:rPr>
        <w:t xml:space="preserve">’ arguments for </w:t>
      </w:r>
      <w:r w:rsidRPr="0013256D">
        <w:rPr>
          <w:rStyle w:val="Emphasis"/>
        </w:rPr>
        <w:t>less work</w:t>
      </w:r>
      <w:r w:rsidRPr="0013256D">
        <w:rPr>
          <w:rStyle w:val="StyleUnderline"/>
        </w:rPr>
        <w:t>?</w:t>
      </w:r>
      <w:r w:rsidRPr="0013256D">
        <w:rPr>
          <w:sz w:val="16"/>
          <w:szCs w:val="16"/>
        </w:rPr>
        <w:t xml:space="preserve"> Philosophically, </w:t>
      </w:r>
      <w:r w:rsidRPr="0013256D">
        <w:rPr>
          <w:rStyle w:val="StyleUnderline"/>
        </w:rPr>
        <w:t xml:space="preserve">this claim holds </w:t>
      </w:r>
      <w:r w:rsidRPr="0013256D">
        <w:rPr>
          <w:rStyle w:val="Emphasis"/>
        </w:rPr>
        <w:t>no water</w:t>
      </w:r>
      <w:r w:rsidRPr="0013256D">
        <w:rPr>
          <w:rStyle w:val="StyleUnderline"/>
        </w:rPr>
        <w:t xml:space="preserve">, since </w:t>
      </w:r>
      <w:r w:rsidRPr="007D22A3">
        <w:rPr>
          <w:rStyle w:val="StyleUnderline"/>
          <w:highlight w:val="green"/>
        </w:rPr>
        <w:t>arg</w:t>
      </w:r>
      <w:r w:rsidRPr="0013256D">
        <w:rPr>
          <w:rStyle w:val="StyleUnderline"/>
        </w:rPr>
        <w:t>ument</w:t>
      </w:r>
      <w:r w:rsidRPr="007D22A3">
        <w:rPr>
          <w:rStyle w:val="StyleUnderline"/>
          <w:highlight w:val="green"/>
        </w:rPr>
        <w:t xml:space="preserve">s for </w:t>
      </w:r>
      <w:r w:rsidRPr="007D22A3">
        <w:rPr>
          <w:rStyle w:val="Emphasis"/>
          <w:highlight w:val="green"/>
        </w:rPr>
        <w:t>better</w:t>
      </w:r>
      <w:r w:rsidRPr="007D22A3">
        <w:rPr>
          <w:rStyle w:val="StyleUnderline"/>
          <w:highlight w:val="green"/>
        </w:rPr>
        <w:t xml:space="preserve"> and </w:t>
      </w:r>
      <w:r w:rsidRPr="007D22A3">
        <w:rPr>
          <w:rStyle w:val="Emphasis"/>
          <w:highlight w:val="green"/>
        </w:rPr>
        <w:t>less work</w:t>
      </w:r>
      <w:r w:rsidRPr="007D22A3">
        <w:rPr>
          <w:rStyle w:val="StyleUnderline"/>
          <w:highlight w:val="green"/>
        </w:rPr>
        <w:t xml:space="preserve"> are</w:t>
      </w:r>
      <w:r w:rsidRPr="0097708A">
        <w:rPr>
          <w:rStyle w:val="StyleUnderline"/>
        </w:rPr>
        <w:t xml:space="preserve"> </w:t>
      </w:r>
      <w:r w:rsidRPr="0097708A">
        <w:rPr>
          <w:rStyle w:val="Emphasis"/>
        </w:rPr>
        <w:t xml:space="preserve">perfectly </w:t>
      </w:r>
      <w:r w:rsidRPr="007D22A3">
        <w:rPr>
          <w:rStyle w:val="Emphasis"/>
          <w:highlight w:val="green"/>
        </w:rPr>
        <w:t>compatible</w:t>
      </w:r>
      <w:r w:rsidRPr="0013256D">
        <w:rPr>
          <w:sz w:val="16"/>
          <w:szCs w:val="16"/>
        </w:rPr>
        <w:t xml:space="preserve">. It only holds water perhaps contextually, that is, in social constellations where one </w:t>
      </w:r>
      <w:r w:rsidRPr="0097708A">
        <w:rPr>
          <w:sz w:val="16"/>
          <w:szCs w:val="16"/>
        </w:rPr>
        <w:t xml:space="preserve">demand is likely to be paid more attention than the other. However, </w:t>
      </w:r>
      <w:r w:rsidRPr="0097708A">
        <w:rPr>
          <w:rStyle w:val="StyleUnderline"/>
        </w:rPr>
        <w:t xml:space="preserve">the </w:t>
      </w:r>
      <w:r w:rsidRPr="0097708A">
        <w:rPr>
          <w:rStyle w:val="Emphasis"/>
        </w:rPr>
        <w:t>history</w:t>
      </w:r>
      <w:r w:rsidRPr="0097708A">
        <w:rPr>
          <w:rStyle w:val="StyleUnderline"/>
        </w:rPr>
        <w:t xml:space="preserve"> of </w:t>
      </w:r>
      <w:proofErr w:type="spellStart"/>
      <w:r w:rsidRPr="007D22A3">
        <w:rPr>
          <w:rStyle w:val="Emphasis"/>
          <w:highlight w:val="green"/>
        </w:rPr>
        <w:t>labour</w:t>
      </w:r>
      <w:proofErr w:type="spellEnd"/>
      <w:r w:rsidRPr="007D22A3">
        <w:rPr>
          <w:rStyle w:val="Emphasis"/>
          <w:highlight w:val="green"/>
        </w:rPr>
        <w:t xml:space="preserve"> struggles</w:t>
      </w:r>
      <w:r w:rsidRPr="007D22A3">
        <w:rPr>
          <w:rStyle w:val="StyleUnderline"/>
          <w:highlight w:val="green"/>
        </w:rPr>
        <w:t xml:space="preserve"> for shorter hours show</w:t>
      </w:r>
      <w:r w:rsidRPr="0097708A">
        <w:rPr>
          <w:rStyle w:val="StyleUnderline"/>
        </w:rPr>
        <w:t>s</w:t>
      </w:r>
      <w:r w:rsidRPr="0013256D">
        <w:rPr>
          <w:rStyle w:val="StyleUnderline"/>
        </w:rPr>
        <w:t xml:space="preserve"> that </w:t>
      </w:r>
      <w:r w:rsidRPr="0013256D">
        <w:rPr>
          <w:rStyle w:val="Emphasis"/>
        </w:rPr>
        <w:t>politically</w:t>
      </w:r>
      <w:r w:rsidRPr="0013256D">
        <w:rPr>
          <w:rStyle w:val="StyleUnderline"/>
        </w:rPr>
        <w:t xml:space="preserve"> </w:t>
      </w:r>
      <w:r w:rsidRPr="007D22A3">
        <w:rPr>
          <w:rStyle w:val="StyleUnderline"/>
          <w:highlight w:val="green"/>
        </w:rPr>
        <w:t>the</w:t>
      </w:r>
      <w:r w:rsidRPr="0013256D">
        <w:rPr>
          <w:rStyle w:val="StyleUnderline"/>
        </w:rPr>
        <w:t xml:space="preserve"> </w:t>
      </w:r>
      <w:r w:rsidRPr="007D22A3">
        <w:rPr>
          <w:rStyle w:val="StyleUnderline"/>
          <w:highlight w:val="green"/>
        </w:rPr>
        <w:t>demands</w:t>
      </w:r>
      <w:r w:rsidRPr="0013256D">
        <w:rPr>
          <w:rStyle w:val="StyleUnderline"/>
        </w:rPr>
        <w:t xml:space="preserve"> can </w:t>
      </w:r>
      <w:r w:rsidRPr="007D22A3">
        <w:rPr>
          <w:rStyle w:val="StyleUnderline"/>
          <w:highlight w:val="green"/>
        </w:rPr>
        <w:t xml:space="preserve">go </w:t>
      </w:r>
      <w:r w:rsidRPr="007D22A3">
        <w:rPr>
          <w:rStyle w:val="Emphasis"/>
          <w:highlight w:val="green"/>
        </w:rPr>
        <w:t>hand in hand</w:t>
      </w:r>
      <w:r w:rsidRPr="0013256D">
        <w:rPr>
          <w:rStyle w:val="StyleUnderline"/>
        </w:rPr>
        <w:t xml:space="preserve">, with the satisfaction of one </w:t>
      </w:r>
      <w:r w:rsidRPr="0013256D">
        <w:rPr>
          <w:rStyle w:val="Emphasis"/>
        </w:rPr>
        <w:t>interwoven</w:t>
      </w:r>
      <w:r w:rsidRPr="0013256D">
        <w:rPr>
          <w:rStyle w:val="StyleUnderline"/>
        </w:rPr>
        <w:t xml:space="preserve"> with the satisfaction of the </w:t>
      </w:r>
      <w:r w:rsidRPr="0013256D">
        <w:rPr>
          <w:rStyle w:val="Emphasis"/>
        </w:rPr>
        <w:t>other</w:t>
      </w:r>
      <w:r w:rsidRPr="0013256D">
        <w:rPr>
          <w:sz w:val="16"/>
          <w:szCs w:val="16"/>
        </w:rPr>
        <w:t xml:space="preserve">. As Jason Resnikoff (2018: 214) argues in relation to 19th-century American </w:t>
      </w:r>
      <w:proofErr w:type="spellStart"/>
      <w:r w:rsidRPr="0013256D">
        <w:rPr>
          <w:sz w:val="16"/>
          <w:szCs w:val="16"/>
        </w:rPr>
        <w:t>labour</w:t>
      </w:r>
      <w:proofErr w:type="spellEnd"/>
      <w:r w:rsidRPr="0013256D">
        <w:rPr>
          <w:sz w:val="16"/>
          <w:szCs w:val="16"/>
        </w:rPr>
        <w:t xml:space="preserve"> politics, ‘</w:t>
      </w:r>
      <w:r w:rsidRPr="007D22A3">
        <w:rPr>
          <w:rStyle w:val="StyleUnderline"/>
          <w:highlight w:val="green"/>
        </w:rPr>
        <w:t xml:space="preserve">the </w:t>
      </w:r>
      <w:r w:rsidRPr="007D22A3">
        <w:rPr>
          <w:rStyle w:val="Emphasis"/>
          <w:highlight w:val="green"/>
        </w:rPr>
        <w:t>shorter hours movement</w:t>
      </w:r>
      <w:r w:rsidRPr="007D22A3">
        <w:rPr>
          <w:rStyle w:val="StyleUnderline"/>
          <w:highlight w:val="green"/>
        </w:rPr>
        <w:t xml:space="preserve"> was</w:t>
      </w:r>
      <w:r w:rsidRPr="0013256D">
        <w:rPr>
          <w:rStyle w:val="StyleUnderline"/>
        </w:rPr>
        <w:t xml:space="preserve"> </w:t>
      </w:r>
      <w:r w:rsidRPr="0013256D">
        <w:rPr>
          <w:rStyle w:val="Emphasis"/>
        </w:rPr>
        <w:t>not</w:t>
      </w:r>
      <w:r w:rsidRPr="0013256D">
        <w:rPr>
          <w:rStyle w:val="StyleUnderline"/>
        </w:rPr>
        <w:t xml:space="preserve"> a </w:t>
      </w:r>
      <w:r w:rsidRPr="0013256D">
        <w:rPr>
          <w:rStyle w:val="Emphasis"/>
        </w:rPr>
        <w:t>work-abolition movement</w:t>
      </w:r>
      <w:r w:rsidRPr="0013256D">
        <w:rPr>
          <w:rStyle w:val="StyleUnderline"/>
        </w:rPr>
        <w:t xml:space="preserve">, but </w:t>
      </w:r>
      <w:r w:rsidRPr="007D22A3">
        <w:rPr>
          <w:rStyle w:val="Emphasis"/>
          <w:highlight w:val="green"/>
        </w:rPr>
        <w:t>one aspect</w:t>
      </w:r>
      <w:r w:rsidRPr="007D22A3">
        <w:rPr>
          <w:rStyle w:val="StyleUnderline"/>
          <w:highlight w:val="green"/>
        </w:rPr>
        <w:t xml:space="preserve"> of a </w:t>
      </w:r>
      <w:r w:rsidRPr="007D22A3">
        <w:rPr>
          <w:rStyle w:val="Emphasis"/>
          <w:highlight w:val="green"/>
        </w:rPr>
        <w:t>larger demand</w:t>
      </w:r>
      <w:r w:rsidRPr="007D22A3">
        <w:rPr>
          <w:rStyle w:val="StyleUnderline"/>
          <w:highlight w:val="green"/>
        </w:rPr>
        <w:t xml:space="preserve"> for </w:t>
      </w:r>
      <w:r w:rsidRPr="007D22A3">
        <w:rPr>
          <w:rStyle w:val="Emphasis"/>
          <w:highlight w:val="green"/>
        </w:rPr>
        <w:t>workers’ control</w:t>
      </w:r>
      <w:r w:rsidRPr="007D22A3">
        <w:rPr>
          <w:rStyle w:val="StyleUnderline"/>
          <w:highlight w:val="green"/>
        </w:rPr>
        <w:t xml:space="preserve"> of </w:t>
      </w:r>
      <w:proofErr w:type="gramStart"/>
      <w:r w:rsidRPr="007D22A3">
        <w:rPr>
          <w:rStyle w:val="StyleUnderline"/>
          <w:highlight w:val="green"/>
        </w:rPr>
        <w:t>workplaces’</w:t>
      </w:r>
      <w:proofErr w:type="gramEnd"/>
      <w:r w:rsidRPr="0013256D">
        <w:rPr>
          <w:rStyle w:val="StyleUnderline"/>
        </w:rPr>
        <w:t>. ‘The goal of the shorter hours movement</w:t>
      </w:r>
      <w:r w:rsidRPr="0013256D">
        <w:rPr>
          <w:sz w:val="16"/>
          <w:szCs w:val="16"/>
        </w:rPr>
        <w:t xml:space="preserve">’, Resnikoff makes clear, </w:t>
      </w:r>
      <w:r w:rsidRPr="0013256D">
        <w:rPr>
          <w:rStyle w:val="StyleUnderline"/>
        </w:rPr>
        <w:t>was</w:t>
      </w:r>
      <w:r w:rsidRPr="0013256D">
        <w:rPr>
          <w:sz w:val="16"/>
          <w:szCs w:val="16"/>
        </w:rPr>
        <w:t xml:space="preserve">: </w:t>
      </w:r>
    </w:p>
    <w:p w14:paraId="569BBB2C" w14:textId="77777777" w:rsidR="00227D4C" w:rsidRPr="0013256D" w:rsidRDefault="00227D4C" w:rsidP="00227D4C">
      <w:pPr>
        <w:rPr>
          <w:sz w:val="16"/>
          <w:szCs w:val="16"/>
        </w:rPr>
      </w:pPr>
      <w:r w:rsidRPr="0013256D">
        <w:rPr>
          <w:rStyle w:val="Emphasis"/>
        </w:rPr>
        <w:t>not</w:t>
      </w:r>
      <w:r w:rsidRPr="0013256D">
        <w:rPr>
          <w:rStyle w:val="StyleUnderline"/>
        </w:rPr>
        <w:t xml:space="preserve"> to </w:t>
      </w:r>
      <w:r w:rsidRPr="0013256D">
        <w:rPr>
          <w:rStyle w:val="Emphasis"/>
        </w:rPr>
        <w:t>degrade</w:t>
      </w:r>
      <w:r w:rsidRPr="0013256D">
        <w:rPr>
          <w:rStyle w:val="StyleUnderline"/>
        </w:rPr>
        <w:t xml:space="preserve"> the meaning of </w:t>
      </w:r>
      <w:r w:rsidRPr="0013256D">
        <w:rPr>
          <w:rStyle w:val="Emphasis"/>
        </w:rPr>
        <w:t>work</w:t>
      </w:r>
      <w:r w:rsidRPr="0013256D">
        <w:rPr>
          <w:rStyle w:val="StyleUnderline"/>
        </w:rPr>
        <w:t xml:space="preserve">. Just the </w:t>
      </w:r>
      <w:r w:rsidRPr="0013256D">
        <w:rPr>
          <w:rStyle w:val="Emphasis"/>
        </w:rPr>
        <w:t>opposite</w:t>
      </w:r>
      <w:r w:rsidRPr="0013256D">
        <w:rPr>
          <w:rStyle w:val="StyleUnderline"/>
        </w:rPr>
        <w:t xml:space="preserve">, it was to make it </w:t>
      </w:r>
      <w:r w:rsidRPr="0013256D">
        <w:rPr>
          <w:rStyle w:val="Emphasis"/>
        </w:rPr>
        <w:t>more valuable</w:t>
      </w:r>
      <w:r w:rsidRPr="0013256D">
        <w:rPr>
          <w:rStyle w:val="StyleUnderline"/>
        </w:rPr>
        <w:t xml:space="preserve">. Workers wanted </w:t>
      </w:r>
      <w:r w:rsidRPr="0013256D">
        <w:rPr>
          <w:rStyle w:val="Emphasis"/>
        </w:rPr>
        <w:t>less work-time</w:t>
      </w:r>
      <w:r w:rsidRPr="0013256D">
        <w:rPr>
          <w:rStyle w:val="StyleUnderline"/>
        </w:rPr>
        <w:t xml:space="preserve"> to fetch </w:t>
      </w:r>
      <w:r w:rsidRPr="0013256D">
        <w:rPr>
          <w:rStyle w:val="Emphasis"/>
        </w:rPr>
        <w:t>higher wages</w:t>
      </w:r>
      <w:r w:rsidRPr="0013256D">
        <w:rPr>
          <w:rStyle w:val="StyleUnderline"/>
        </w:rPr>
        <w:t xml:space="preserve">; they wanted to have a </w:t>
      </w:r>
      <w:r w:rsidRPr="0013256D">
        <w:rPr>
          <w:rStyle w:val="Emphasis"/>
        </w:rPr>
        <w:t>say</w:t>
      </w:r>
      <w:r w:rsidRPr="0013256D">
        <w:rPr>
          <w:rStyle w:val="StyleUnderline"/>
        </w:rPr>
        <w:t xml:space="preserve"> over their </w:t>
      </w:r>
      <w:r w:rsidRPr="0013256D">
        <w:rPr>
          <w:rStyle w:val="Emphasis"/>
        </w:rPr>
        <w:t>working conditions</w:t>
      </w:r>
      <w:r w:rsidRPr="0013256D">
        <w:rPr>
          <w:sz w:val="16"/>
          <w:szCs w:val="16"/>
        </w:rPr>
        <w:t xml:space="preserve">—when, where, and what they did, and how they did it. </w:t>
      </w:r>
    </w:p>
    <w:p w14:paraId="2F686C83" w14:textId="77777777" w:rsidR="00227D4C" w:rsidRPr="00475148" w:rsidRDefault="00227D4C" w:rsidP="00227D4C">
      <w:pPr>
        <w:rPr>
          <w:sz w:val="16"/>
          <w:szCs w:val="16"/>
        </w:rPr>
      </w:pPr>
      <w:r w:rsidRPr="00475148">
        <w:rPr>
          <w:sz w:val="16"/>
          <w:szCs w:val="16"/>
        </w:rPr>
        <w:t xml:space="preserve">(Resnikoff, 2018: 214, emphasis added). </w:t>
      </w:r>
    </w:p>
    <w:p w14:paraId="5417BC26" w14:textId="77777777" w:rsidR="00227D4C" w:rsidRPr="00475148" w:rsidRDefault="00227D4C" w:rsidP="00227D4C">
      <w:pPr>
        <w:rPr>
          <w:sz w:val="16"/>
          <w:szCs w:val="16"/>
        </w:rPr>
      </w:pPr>
      <w:r w:rsidRPr="00475148">
        <w:rPr>
          <w:rStyle w:val="Emphasis"/>
        </w:rPr>
        <w:t>Better</w:t>
      </w:r>
      <w:r w:rsidRPr="00475148">
        <w:rPr>
          <w:rStyle w:val="StyleUnderline"/>
        </w:rPr>
        <w:t xml:space="preserve"> and </w:t>
      </w:r>
      <w:r w:rsidRPr="00475148">
        <w:rPr>
          <w:rStyle w:val="Emphasis"/>
        </w:rPr>
        <w:t>less work</w:t>
      </w:r>
      <w:r w:rsidRPr="00475148">
        <w:rPr>
          <w:rStyle w:val="StyleUnderline"/>
        </w:rPr>
        <w:t xml:space="preserve"> were </w:t>
      </w:r>
      <w:r w:rsidRPr="00475148">
        <w:rPr>
          <w:rStyle w:val="Emphasis"/>
        </w:rPr>
        <w:t>sought together</w:t>
      </w:r>
      <w:r w:rsidRPr="00475148">
        <w:rPr>
          <w:rStyle w:val="StyleUnderline"/>
        </w:rPr>
        <w:t xml:space="preserve">, suggesting a suitably </w:t>
      </w:r>
      <w:r w:rsidRPr="00475148">
        <w:rPr>
          <w:rStyle w:val="Emphasis"/>
        </w:rPr>
        <w:t>pluralist work ethic</w:t>
      </w:r>
      <w:r w:rsidRPr="00475148">
        <w:rPr>
          <w:rStyle w:val="StyleUnderline"/>
        </w:rPr>
        <w:t xml:space="preserve"> is neither </w:t>
      </w:r>
      <w:r w:rsidRPr="00475148">
        <w:rPr>
          <w:rStyle w:val="Emphasis"/>
        </w:rPr>
        <w:t>philosophically</w:t>
      </w:r>
      <w:r w:rsidRPr="00475148">
        <w:rPr>
          <w:rStyle w:val="StyleUnderline"/>
        </w:rPr>
        <w:t xml:space="preserve"> nor </w:t>
      </w:r>
      <w:r w:rsidRPr="00475148">
        <w:rPr>
          <w:rStyle w:val="Emphasis"/>
        </w:rPr>
        <w:t>politically suspect</w:t>
      </w:r>
      <w:r w:rsidRPr="00475148">
        <w:rPr>
          <w:rStyle w:val="StyleUnderline"/>
        </w:rPr>
        <w:t>.</w:t>
      </w:r>
      <w:r w:rsidRPr="00475148">
        <w:rPr>
          <w:sz w:val="16"/>
          <w:szCs w:val="16"/>
        </w:rPr>
        <w:t xml:space="preserve"> </w:t>
      </w:r>
    </w:p>
    <w:p w14:paraId="2D99E07D" w14:textId="77777777" w:rsidR="00227D4C" w:rsidRPr="0013256D" w:rsidRDefault="00227D4C" w:rsidP="00227D4C">
      <w:pPr>
        <w:rPr>
          <w:sz w:val="16"/>
          <w:szCs w:val="16"/>
        </w:rPr>
      </w:pPr>
      <w:r w:rsidRPr="00475148">
        <w:rPr>
          <w:sz w:val="16"/>
          <w:szCs w:val="16"/>
        </w:rPr>
        <w:t xml:space="preserve">Indeed, </w:t>
      </w:r>
      <w:r w:rsidRPr="00475148">
        <w:rPr>
          <w:rStyle w:val="StyleUnderline"/>
        </w:rPr>
        <w:t xml:space="preserve">the </w:t>
      </w:r>
      <w:proofErr w:type="spellStart"/>
      <w:r w:rsidRPr="00475148">
        <w:rPr>
          <w:rStyle w:val="Emphasis"/>
        </w:rPr>
        <w:t>postwork</w:t>
      </w:r>
      <w:proofErr w:type="spellEnd"/>
      <w:r w:rsidRPr="00475148">
        <w:rPr>
          <w:rStyle w:val="Emphasis"/>
        </w:rPr>
        <w:t xml:space="preserve"> worry</w:t>
      </w:r>
      <w:r w:rsidRPr="00475148">
        <w:rPr>
          <w:rStyle w:val="StyleUnderline"/>
        </w:rPr>
        <w:t xml:space="preserve"> that a humanist desire for </w:t>
      </w:r>
      <w:r w:rsidRPr="00475148">
        <w:rPr>
          <w:rStyle w:val="Emphasis"/>
        </w:rPr>
        <w:t>better work</w:t>
      </w:r>
      <w:r w:rsidRPr="00475148">
        <w:rPr>
          <w:rStyle w:val="StyleUnderline"/>
        </w:rPr>
        <w:t xml:space="preserve"> could </w:t>
      </w:r>
      <w:r w:rsidRPr="00475148">
        <w:rPr>
          <w:rStyle w:val="Emphasis"/>
        </w:rPr>
        <w:t>overwhelm</w:t>
      </w:r>
      <w:r w:rsidRPr="00475148">
        <w:rPr>
          <w:rStyle w:val="StyleUnderline"/>
        </w:rPr>
        <w:t xml:space="preserve"> the</w:t>
      </w:r>
      <w:r w:rsidRPr="0013256D">
        <w:rPr>
          <w:rStyle w:val="StyleUnderline"/>
        </w:rPr>
        <w:t xml:space="preserve"> case for </w:t>
      </w:r>
      <w:r w:rsidRPr="0013256D">
        <w:rPr>
          <w:rStyle w:val="Emphasis"/>
        </w:rPr>
        <w:t>less work</w:t>
      </w:r>
      <w:r w:rsidRPr="0013256D">
        <w:rPr>
          <w:rStyle w:val="StyleUnderline"/>
        </w:rPr>
        <w:t xml:space="preserve"> is</w:t>
      </w:r>
      <w:r w:rsidRPr="0013256D">
        <w:rPr>
          <w:sz w:val="16"/>
          <w:szCs w:val="16"/>
        </w:rPr>
        <w:t xml:space="preserve"> very much </w:t>
      </w:r>
      <w:r w:rsidRPr="0013256D">
        <w:rPr>
          <w:rStyle w:val="Emphasis"/>
        </w:rPr>
        <w:t>exaggerated</w:t>
      </w:r>
      <w:r w:rsidRPr="0013256D">
        <w:rPr>
          <w:rStyle w:val="StyleUnderline"/>
        </w:rPr>
        <w:t xml:space="preserve"> in implying people might </w:t>
      </w:r>
      <w:r w:rsidRPr="0013256D">
        <w:rPr>
          <w:rStyle w:val="Emphasis"/>
        </w:rPr>
        <w:t>somehow</w:t>
      </w:r>
      <w:r w:rsidRPr="0013256D">
        <w:rPr>
          <w:rStyle w:val="StyleUnderline"/>
        </w:rPr>
        <w:t xml:space="preserve"> be prompted to </w:t>
      </w:r>
      <w:r w:rsidRPr="0013256D">
        <w:rPr>
          <w:rStyle w:val="Emphasis"/>
        </w:rPr>
        <w:t>forget</w:t>
      </w:r>
      <w:r w:rsidRPr="0013256D">
        <w:rPr>
          <w:rStyle w:val="StyleUnderline"/>
        </w:rPr>
        <w:t xml:space="preserve"> about the problem of </w:t>
      </w:r>
      <w:r w:rsidRPr="007D22A3">
        <w:rPr>
          <w:rStyle w:val="Emphasis"/>
          <w:highlight w:val="green"/>
        </w:rPr>
        <w:t>overwork</w:t>
      </w:r>
      <w:r w:rsidRPr="0013256D">
        <w:rPr>
          <w:rStyle w:val="StyleUnderline"/>
        </w:rPr>
        <w:t xml:space="preserve">. </w:t>
      </w:r>
      <w:r w:rsidRPr="0097708A">
        <w:rPr>
          <w:rStyle w:val="StyleUnderline"/>
        </w:rPr>
        <w:t xml:space="preserve">It is </w:t>
      </w:r>
      <w:r w:rsidRPr="0097708A">
        <w:rPr>
          <w:rStyle w:val="Emphasis"/>
        </w:rPr>
        <w:t>certainly fitting</w:t>
      </w:r>
      <w:r w:rsidRPr="0097708A">
        <w:rPr>
          <w:rStyle w:val="StyleUnderline"/>
        </w:rPr>
        <w:t xml:space="preserve"> to highlight </w:t>
      </w:r>
      <w:r w:rsidRPr="0097708A">
        <w:rPr>
          <w:rStyle w:val="Emphasis"/>
        </w:rPr>
        <w:t>work intensification</w:t>
      </w:r>
      <w:r w:rsidRPr="0097708A">
        <w:rPr>
          <w:rStyle w:val="StyleUnderline"/>
        </w:rPr>
        <w:t xml:space="preserve"> and people working </w:t>
      </w:r>
      <w:r w:rsidRPr="0097708A">
        <w:rPr>
          <w:rStyle w:val="Emphasis"/>
        </w:rPr>
        <w:t>ever longer hours</w:t>
      </w:r>
      <w:r w:rsidRPr="0097708A">
        <w:rPr>
          <w:sz w:val="16"/>
          <w:szCs w:val="16"/>
        </w:rPr>
        <w:t xml:space="preserve">. </w:t>
      </w:r>
      <w:r w:rsidRPr="0097708A">
        <w:rPr>
          <w:rStyle w:val="StyleUnderline"/>
        </w:rPr>
        <w:t xml:space="preserve">However, while these realities </w:t>
      </w:r>
      <w:r w:rsidRPr="007D22A3">
        <w:rPr>
          <w:rStyle w:val="StyleUnderline"/>
          <w:highlight w:val="green"/>
        </w:rPr>
        <w:t>may be</w:t>
      </w:r>
      <w:r w:rsidRPr="0013256D">
        <w:rPr>
          <w:rStyle w:val="StyleUnderline"/>
        </w:rPr>
        <w:t xml:space="preserve"> </w:t>
      </w:r>
      <w:r w:rsidRPr="0013256D">
        <w:rPr>
          <w:rStyle w:val="Emphasis"/>
        </w:rPr>
        <w:t xml:space="preserve">strongly </w:t>
      </w:r>
      <w:r w:rsidRPr="007D22A3">
        <w:rPr>
          <w:rStyle w:val="Emphasis"/>
          <w:highlight w:val="green"/>
        </w:rPr>
        <w:t>buttressed</w:t>
      </w:r>
      <w:r w:rsidRPr="007D22A3">
        <w:rPr>
          <w:rStyle w:val="StyleUnderline"/>
          <w:highlight w:val="green"/>
        </w:rPr>
        <w:t xml:space="preserve"> by </w:t>
      </w:r>
      <w:r w:rsidRPr="007D22A3">
        <w:rPr>
          <w:rStyle w:val="Emphasis"/>
          <w:highlight w:val="green"/>
        </w:rPr>
        <w:t>certain versions</w:t>
      </w:r>
      <w:r w:rsidRPr="007D22A3">
        <w:rPr>
          <w:rStyle w:val="StyleUnderline"/>
          <w:highlight w:val="green"/>
        </w:rPr>
        <w:t xml:space="preserve"> of the </w:t>
      </w:r>
      <w:r w:rsidRPr="007D22A3">
        <w:rPr>
          <w:rStyle w:val="Emphasis"/>
          <w:highlight w:val="green"/>
        </w:rPr>
        <w:t>work ethic</w:t>
      </w:r>
      <w:r w:rsidRPr="0097708A">
        <w:rPr>
          <w:rStyle w:val="StyleUnderline"/>
        </w:rPr>
        <w:t xml:space="preserve">, they are </w:t>
      </w:r>
      <w:r w:rsidRPr="007D22A3">
        <w:rPr>
          <w:rStyle w:val="Emphasis"/>
          <w:highlight w:val="green"/>
        </w:rPr>
        <w:t>not caused</w:t>
      </w:r>
      <w:r w:rsidRPr="007D22A3">
        <w:rPr>
          <w:rStyle w:val="StyleUnderline"/>
          <w:highlight w:val="green"/>
        </w:rPr>
        <w:t xml:space="preserve"> by them</w:t>
      </w:r>
      <w:r w:rsidRPr="0013256D">
        <w:rPr>
          <w:sz w:val="16"/>
          <w:szCs w:val="16"/>
        </w:rPr>
        <w:t xml:space="preserve">, at least not primarily—instead, </w:t>
      </w:r>
      <w:r w:rsidRPr="00475148">
        <w:rPr>
          <w:rStyle w:val="StyleUnderline"/>
        </w:rPr>
        <w:t xml:space="preserve">the </w:t>
      </w:r>
      <w:r w:rsidRPr="007D22A3">
        <w:rPr>
          <w:rStyle w:val="Emphasis"/>
          <w:highlight w:val="green"/>
        </w:rPr>
        <w:t>more fundamental</w:t>
      </w:r>
      <w:r w:rsidRPr="00475148">
        <w:rPr>
          <w:rStyle w:val="StyleUnderline"/>
        </w:rPr>
        <w:t xml:space="preserve"> cause </w:t>
      </w:r>
      <w:r w:rsidRPr="007D22A3">
        <w:rPr>
          <w:rStyle w:val="StyleUnderline"/>
          <w:highlight w:val="green"/>
        </w:rPr>
        <w:t>is</w:t>
      </w:r>
      <w:r w:rsidRPr="0013256D">
        <w:rPr>
          <w:rStyle w:val="StyleUnderline"/>
        </w:rPr>
        <w:t xml:space="preserve"> </w:t>
      </w:r>
      <w:r w:rsidRPr="0013256D">
        <w:rPr>
          <w:rStyle w:val="Emphasis"/>
        </w:rPr>
        <w:t xml:space="preserve">disadvantaged </w:t>
      </w:r>
      <w:r w:rsidRPr="007D22A3">
        <w:rPr>
          <w:rStyle w:val="Emphasis"/>
          <w:highlight w:val="green"/>
        </w:rPr>
        <w:t>people</w:t>
      </w:r>
      <w:r w:rsidRPr="007D22A3">
        <w:rPr>
          <w:rStyle w:val="StyleUnderline"/>
          <w:highlight w:val="green"/>
        </w:rPr>
        <w:t xml:space="preserve"> having to work </w:t>
      </w:r>
      <w:r w:rsidRPr="007D22A3">
        <w:rPr>
          <w:rStyle w:val="Emphasis"/>
          <w:highlight w:val="green"/>
        </w:rPr>
        <w:t>more than one job</w:t>
      </w:r>
      <w:r w:rsidRPr="007D22A3">
        <w:rPr>
          <w:rStyle w:val="StyleUnderline"/>
          <w:highlight w:val="green"/>
        </w:rPr>
        <w:t xml:space="preserve"> to </w:t>
      </w:r>
      <w:r w:rsidRPr="007D22A3">
        <w:rPr>
          <w:rStyle w:val="Emphasis"/>
          <w:highlight w:val="green"/>
        </w:rPr>
        <w:t>make ends meet</w:t>
      </w:r>
      <w:r w:rsidRPr="007D22A3">
        <w:rPr>
          <w:rStyle w:val="StyleUnderline"/>
          <w:highlight w:val="green"/>
        </w:rPr>
        <w:t xml:space="preserve"> or professions </w:t>
      </w:r>
      <w:r w:rsidRPr="007D22A3">
        <w:rPr>
          <w:rStyle w:val="Emphasis"/>
          <w:highlight w:val="green"/>
        </w:rPr>
        <w:t>exploiting new entrants</w:t>
      </w:r>
      <w:r w:rsidRPr="0013256D">
        <w:rPr>
          <w:rStyle w:val="StyleUnderline"/>
        </w:rPr>
        <w:t>, and so forth</w:t>
      </w:r>
      <w:r w:rsidRPr="0013256D">
        <w:rPr>
          <w:sz w:val="16"/>
          <w:szCs w:val="16"/>
        </w:rPr>
        <w:t>. Furthermore, in highlighting these realities, we need also to stress that nobody with sense is unaware of them and this for a very long time now. Witness here the Universal Declaration of Human Rights (UDHR) Article 24’s declaration that all should have a ‘right to rest and leisure, including reasonable limitation of working hours and periodic holidays with pay’ (United Nations, 1948).</w:t>
      </w:r>
    </w:p>
    <w:p w14:paraId="0345D75B" w14:textId="77777777" w:rsidR="00227D4C" w:rsidRDefault="00227D4C" w:rsidP="00227D4C">
      <w:pPr>
        <w:pStyle w:val="Heading3"/>
      </w:pPr>
      <w:r>
        <w:t>1nc – A2: Unions are Ableist</w:t>
      </w:r>
    </w:p>
    <w:p w14:paraId="29637D86" w14:textId="77777777" w:rsidR="00227D4C" w:rsidRDefault="00227D4C" w:rsidP="00227D4C"/>
    <w:p w14:paraId="68D351C0" w14:textId="77777777" w:rsidR="00227D4C" w:rsidRPr="007D4F83" w:rsidRDefault="00227D4C" w:rsidP="00227D4C">
      <w:pPr>
        <w:pStyle w:val="Heading4"/>
      </w:pPr>
      <w:r>
        <w:t>Unions provide the most powerful mechanism to challenge workplace conditions and recapture self-identity.</w:t>
      </w:r>
    </w:p>
    <w:p w14:paraId="0DF41BF4" w14:textId="77777777" w:rsidR="00227D4C" w:rsidRPr="007D4F83" w:rsidRDefault="00227D4C" w:rsidP="00227D4C">
      <w:r w:rsidRPr="007D4F83">
        <w:rPr>
          <w:rStyle w:val="Style13ptBold"/>
        </w:rPr>
        <w:t>Alliger and McEachern 23</w:t>
      </w:r>
      <w:r>
        <w:t xml:space="preserve">; George M. Alliger1 and Peter J. McEachern2 1 Consulting Psychologist, Houston, TX, USA and 2 Department of Psychology, George Mason University Industrial and Organizational Psychology, (2023), 1–30 doi:10.1017/iop.2023.49 Anti-work offers many opportunities for I/O psychologists </w:t>
      </w:r>
      <w:hyperlink r:id="rId10" w:history="1">
        <w:r w:rsidRPr="00422037">
          <w:rPr>
            <w:rStyle w:val="Hyperlink"/>
          </w:rPr>
          <w:t>https://www.researchgate.net/profile/George-Alliger/publication/373669186_Anti-work_offers_many_opportunities_for_IO_psychologists/links/68129528ded4331557405412/Anti-work-offers-many-opportunities-for-I-O-psychologists.pdf</w:t>
        </w:r>
      </w:hyperlink>
      <w:r>
        <w:t>, accessed 9-17-25]</w:t>
      </w:r>
      <w:proofErr w:type="spellStart"/>
      <w:r>
        <w:t>cdm</w:t>
      </w:r>
      <w:proofErr w:type="spellEnd"/>
    </w:p>
    <w:p w14:paraId="68E11403" w14:textId="77777777" w:rsidR="00227D4C" w:rsidRDefault="00227D4C" w:rsidP="00227D4C">
      <w:r w:rsidRPr="000A39F8">
        <w:rPr>
          <w:rStyle w:val="StyleUnderline"/>
        </w:rPr>
        <w:t xml:space="preserve">Labor </w:t>
      </w:r>
      <w:r w:rsidRPr="000E766F">
        <w:rPr>
          <w:rStyle w:val="StyleUnderline"/>
          <w:highlight w:val="green"/>
        </w:rPr>
        <w:t>unions</w:t>
      </w:r>
      <w:r w:rsidRPr="000E766F">
        <w:rPr>
          <w:highlight w:val="green"/>
        </w:rPr>
        <w:t xml:space="preserve"> </w:t>
      </w:r>
      <w:r w:rsidRPr="000E766F">
        <w:rPr>
          <w:rStyle w:val="StyleUnderline"/>
          <w:highlight w:val="green"/>
        </w:rPr>
        <w:t>are</w:t>
      </w:r>
      <w:r>
        <w:t xml:space="preserve"> </w:t>
      </w:r>
      <w:r w:rsidRPr="000E766F">
        <w:rPr>
          <w:rStyle w:val="StyleUnderline"/>
          <w:highlight w:val="green"/>
        </w:rPr>
        <w:t>well-established</w:t>
      </w:r>
      <w:r>
        <w:t xml:space="preserve"> </w:t>
      </w:r>
      <w:r w:rsidRPr="000A39F8">
        <w:rPr>
          <w:rStyle w:val="StyleUnderline"/>
        </w:rPr>
        <w:t>as</w:t>
      </w:r>
      <w:r>
        <w:t xml:space="preserve"> one of the most </w:t>
      </w:r>
      <w:r w:rsidRPr="000E766F">
        <w:rPr>
          <w:rStyle w:val="StyleUnderline"/>
          <w:highlight w:val="green"/>
        </w:rPr>
        <w:t>powerful</w:t>
      </w:r>
      <w:r w:rsidRPr="000A39F8">
        <w:rPr>
          <w:rStyle w:val="StyleUnderline"/>
        </w:rPr>
        <w:t xml:space="preserve"> </w:t>
      </w:r>
      <w:r w:rsidRPr="000E766F">
        <w:rPr>
          <w:rStyle w:val="StyleUnderline"/>
          <w:highlight w:val="green"/>
        </w:rPr>
        <w:t>equalizing forces</w:t>
      </w:r>
      <w:r>
        <w:t xml:space="preserve"> in industrial society. </w:t>
      </w:r>
      <w:r w:rsidRPr="000E766F">
        <w:rPr>
          <w:rStyle w:val="StyleUnderline"/>
          <w:highlight w:val="green"/>
        </w:rPr>
        <w:t>Their decline</w:t>
      </w:r>
      <w:r w:rsidRPr="000A39F8">
        <w:rPr>
          <w:rStyle w:val="StyleUnderline"/>
        </w:rPr>
        <w:t xml:space="preserve"> in power</w:t>
      </w:r>
      <w:r>
        <w:t xml:space="preserve"> in the United States </w:t>
      </w:r>
      <w:r w:rsidRPr="000E766F">
        <w:rPr>
          <w:rStyle w:val="StyleUnderline"/>
          <w:highlight w:val="green"/>
        </w:rPr>
        <w:t>explains</w:t>
      </w:r>
      <w:r>
        <w:t xml:space="preserve"> </w:t>
      </w:r>
      <w:r w:rsidRPr="000A39F8">
        <w:rPr>
          <w:rStyle w:val="StyleUnderline"/>
        </w:rPr>
        <w:t xml:space="preserve">a large portion of the variance in </w:t>
      </w:r>
      <w:r w:rsidRPr="000E766F">
        <w:rPr>
          <w:rStyle w:val="StyleUnderline"/>
          <w:highlight w:val="green"/>
        </w:rPr>
        <w:t>stagnating wages</w:t>
      </w:r>
      <w:r>
        <w:t xml:space="preserve"> from the 1970s onward (</w:t>
      </w:r>
      <w:proofErr w:type="spellStart"/>
      <w:r>
        <w:t>VanHeuvelen</w:t>
      </w:r>
      <w:proofErr w:type="spellEnd"/>
      <w:r>
        <w:t xml:space="preserve">, 2018; Western &amp; Rosenfeld, 2011). </w:t>
      </w:r>
      <w:r w:rsidRPr="000E766F">
        <w:rPr>
          <w:rStyle w:val="StyleUnderline"/>
          <w:highlight w:val="green"/>
        </w:rPr>
        <w:t>While unions</w:t>
      </w:r>
      <w:r w:rsidRPr="000A39F8">
        <w:rPr>
          <w:rStyle w:val="StyleUnderline"/>
        </w:rPr>
        <w:t xml:space="preserve"> </w:t>
      </w:r>
      <w:r w:rsidRPr="000E766F">
        <w:rPr>
          <w:rStyle w:val="StyleUnderline"/>
          <w:highlight w:val="green"/>
        </w:rPr>
        <w:t>are</w:t>
      </w:r>
      <w:r>
        <w:t xml:space="preserve"> as </w:t>
      </w:r>
      <w:r w:rsidRPr="000E766F">
        <w:rPr>
          <w:rStyle w:val="StyleUnderline"/>
          <w:highlight w:val="green"/>
        </w:rPr>
        <w:t>imperfect</w:t>
      </w:r>
      <w:r>
        <w:t xml:space="preserve"> as any other organization </w:t>
      </w:r>
      <w:r w:rsidRPr="000E766F">
        <w:rPr>
          <w:rStyle w:val="StyleUnderline"/>
          <w:highlight w:val="green"/>
        </w:rPr>
        <w:t>and need not be the only vehicle</w:t>
      </w:r>
      <w:r w:rsidRPr="000A39F8">
        <w:rPr>
          <w:rStyle w:val="StyleUnderline"/>
        </w:rPr>
        <w:t xml:space="preserve"> </w:t>
      </w:r>
      <w:r w:rsidRPr="000E766F">
        <w:rPr>
          <w:rStyle w:val="StyleUnderline"/>
          <w:highlight w:val="green"/>
        </w:rPr>
        <w:t>through which</w:t>
      </w:r>
      <w:r>
        <w:t xml:space="preserve"> </w:t>
      </w:r>
      <w:r w:rsidRPr="000A39F8">
        <w:rPr>
          <w:rStyle w:val="StyleUnderline"/>
        </w:rPr>
        <w:t xml:space="preserve">managerialism’s potential </w:t>
      </w:r>
      <w:r w:rsidRPr="000E766F">
        <w:rPr>
          <w:rStyle w:val="StyleUnderline"/>
          <w:highlight w:val="green"/>
        </w:rPr>
        <w:t>problems are solved</w:t>
      </w:r>
      <w:r>
        <w:t xml:space="preserve"> (some especially radical anti-work thinkers even dislike unions; e.g., Black, 1986), </w:t>
      </w:r>
      <w:r w:rsidRPr="000E766F">
        <w:rPr>
          <w:rStyle w:val="StyleUnderline"/>
          <w:highlight w:val="green"/>
        </w:rPr>
        <w:t>they are the most well-established power centers</w:t>
      </w:r>
      <w:r w:rsidRPr="000A39F8">
        <w:rPr>
          <w:rStyle w:val="StyleUnderline"/>
        </w:rPr>
        <w:t xml:space="preserve"> within organizations </w:t>
      </w:r>
      <w:r w:rsidRPr="000E766F">
        <w:rPr>
          <w:rStyle w:val="StyleUnderline"/>
          <w:highlight w:val="green"/>
        </w:rPr>
        <w:t>whose goals are</w:t>
      </w:r>
      <w:r w:rsidRPr="000A39F8">
        <w:rPr>
          <w:rStyle w:val="StyleUnderline"/>
        </w:rPr>
        <w:t xml:space="preserve"> </w:t>
      </w:r>
      <w:r w:rsidRPr="000E766F">
        <w:rPr>
          <w:rStyle w:val="StyleUnderline"/>
          <w:highlight w:val="green"/>
        </w:rPr>
        <w:t>distinct from</w:t>
      </w:r>
      <w:r w:rsidRPr="000A39F8">
        <w:rPr>
          <w:rStyle w:val="StyleUnderline"/>
        </w:rPr>
        <w:t xml:space="preserve"> those supported by </w:t>
      </w:r>
      <w:r w:rsidRPr="000E766F">
        <w:rPr>
          <w:rStyle w:val="StyleUnderline"/>
          <w:highlight w:val="green"/>
        </w:rPr>
        <w:t>managerialism</w:t>
      </w:r>
      <w:r>
        <w:t xml:space="preserve">. </w:t>
      </w:r>
      <w:r w:rsidRPr="000A39F8">
        <w:t>Moreover, union membership</w:t>
      </w:r>
      <w:r>
        <w:t>—previously often perceived negatively even by members—is related to positive employee satisfaction among more recent generations of workers (Blanchflower &amp; Bryson, 2020), a fact that should interest I/O psychologists.</w:t>
      </w:r>
    </w:p>
    <w:p w14:paraId="1DC9B605" w14:textId="77777777" w:rsidR="00227D4C" w:rsidRDefault="00227D4C" w:rsidP="00227D4C">
      <w:r>
        <w:t>However, as some have previously noted, I/O psychologists (at least in the US) do not tend to work within organized labor (Lott, 2014; Zickar, 2004). There are a number of reasons that this is the case. The most important, especially for academics whose income is not directly contingent on client organizations’ performance, is that the field’s historical leanings draw it toward top-down, management-led solutions to work’s problems rather than bottom-up, worker-led ones—even amidst pushes to center workers’ perspectives and experiences in I/O research (e.g., Weiss &amp; Rupp, 2011).</w:t>
      </w:r>
    </w:p>
    <w:p w14:paraId="5E58AC1D" w14:textId="77777777" w:rsidR="00227D4C" w:rsidRDefault="00227D4C" w:rsidP="00227D4C">
      <w:r>
        <w:t>Without considering other bases from which to build solutions that do not go through management, the field would seem to be closing itself off to a broad spectrum of potential research lines and resulting interventions that, to date, have received little if any consideration. Given the frequency with which workers’ and employers’ interests clash, working with unions seems imperative to a professional field aiming to maximize the success of SIOP’s mission statement: that both organizations and their workers’ wellbeing is addressed. A profession which works exclusively from the more powerful management side might be likened to a legal environment where all criminal lawyers are prosecutors. Such an arrangement surely cannot produce the full range of possible desirable outcomes for the areas the profession covers.</w:t>
      </w:r>
    </w:p>
    <w:p w14:paraId="0ACFCD9F" w14:textId="77777777" w:rsidR="00227D4C" w:rsidRDefault="00227D4C" w:rsidP="00227D4C">
      <w:r>
        <w:t xml:space="preserve">Beyond restoring a more balanced power dynamic between employer and employees, </w:t>
      </w:r>
      <w:r w:rsidRPr="007D4F83">
        <w:rPr>
          <w:rStyle w:val="StyleUnderline"/>
        </w:rPr>
        <w:t>membership</w:t>
      </w:r>
      <w:r w:rsidRPr="000A39F8">
        <w:rPr>
          <w:rStyle w:val="StyleUnderline"/>
        </w:rPr>
        <w:t xml:space="preserve"> in </w:t>
      </w:r>
      <w:r w:rsidRPr="000E766F">
        <w:rPr>
          <w:rStyle w:val="StyleUnderline"/>
          <w:highlight w:val="green"/>
        </w:rPr>
        <w:t>labor</w:t>
      </w:r>
      <w:r w:rsidRPr="000A39F8">
        <w:rPr>
          <w:rStyle w:val="StyleUnderline"/>
        </w:rPr>
        <w:t xml:space="preserve"> unions </w:t>
      </w:r>
      <w:r w:rsidRPr="000E766F">
        <w:rPr>
          <w:rStyle w:val="StyleUnderline"/>
          <w:highlight w:val="green"/>
        </w:rPr>
        <w:t>would</w:t>
      </w:r>
      <w:r w:rsidRPr="000A39F8">
        <w:rPr>
          <w:rStyle w:val="StyleUnderline"/>
        </w:rPr>
        <w:t xml:space="preserve"> appear to </w:t>
      </w:r>
      <w:r w:rsidRPr="000E766F">
        <w:rPr>
          <w:rStyle w:val="StyleUnderline"/>
          <w:highlight w:val="green"/>
        </w:rPr>
        <w:t>be</w:t>
      </w:r>
      <w:r w:rsidRPr="000A39F8">
        <w:rPr>
          <w:rStyle w:val="StyleUnderline"/>
        </w:rPr>
        <w:t xml:space="preserve"> </w:t>
      </w:r>
      <w:r w:rsidRPr="000E766F">
        <w:rPr>
          <w:rStyle w:val="StyleUnderline"/>
          <w:highlight w:val="green"/>
        </w:rPr>
        <w:t>one way for</w:t>
      </w:r>
      <w:r w:rsidRPr="000A39F8">
        <w:rPr>
          <w:rStyle w:val="StyleUnderline"/>
        </w:rPr>
        <w:t xml:space="preserve"> </w:t>
      </w:r>
      <w:r w:rsidRPr="000E766F">
        <w:rPr>
          <w:rStyle w:val="StyleUnderline"/>
          <w:highlight w:val="green"/>
        </w:rPr>
        <w:t>workers to recapture</w:t>
      </w:r>
      <w:r w:rsidRPr="000A39F8">
        <w:rPr>
          <w:rStyle w:val="StyleUnderline"/>
        </w:rPr>
        <w:t xml:space="preserve"> some of the </w:t>
      </w:r>
      <w:r w:rsidRPr="000E766F">
        <w:rPr>
          <w:rStyle w:val="StyleUnderline"/>
          <w:highlight w:val="green"/>
        </w:rPr>
        <w:t>autonomy and self-identity</w:t>
      </w:r>
      <w:r w:rsidRPr="000A39F8">
        <w:rPr>
          <w:rStyle w:val="StyleUnderline"/>
        </w:rPr>
        <w:t xml:space="preserve"> sometimes </w:t>
      </w:r>
      <w:r w:rsidRPr="000E766F">
        <w:rPr>
          <w:rStyle w:val="StyleUnderline"/>
          <w:highlight w:val="green"/>
        </w:rPr>
        <w:t>lost in employment</w:t>
      </w:r>
      <w:r>
        <w:t xml:space="preserve">. The I/O field’s traditional foci may have led to an underemphasis on the possibilities for social and psychological health when employees can identify with each other, distinct from identification with the company. This assumes, of course, the correctness of the anti-work position that a worker can benefit by attaining and maintaining a kind of lean relationship to their employer. Perhaps the study of </w:t>
      </w:r>
      <w:proofErr w:type="spellStart"/>
      <w:r>
        <w:t>workcontingent</w:t>
      </w:r>
      <w:proofErr w:type="spellEnd"/>
      <w:r>
        <w:t xml:space="preserve"> self-esteem (e.g., Crocker &amp; Park, 2004; Kuykendall et al., 2020) could be expanded to more existential spaces to further test the validity of this position.</w:t>
      </w:r>
    </w:p>
    <w:p w14:paraId="647AC07E" w14:textId="77777777" w:rsidR="00227D4C" w:rsidRDefault="00227D4C" w:rsidP="00227D4C">
      <w:pPr>
        <w:pStyle w:val="Heading4"/>
      </w:pPr>
      <w:r>
        <w:t xml:space="preserve">It sustains resources for disabled students and promotes cross-sector educational movements. </w:t>
      </w:r>
    </w:p>
    <w:p w14:paraId="54378BCC" w14:textId="77777777" w:rsidR="00227D4C" w:rsidRDefault="00227D4C" w:rsidP="00227D4C">
      <w:r w:rsidRPr="000D0A44">
        <w:t xml:space="preserve">S.E. </w:t>
      </w:r>
      <w:r w:rsidRPr="000D0A44">
        <w:rPr>
          <w:rStyle w:val="Style13ptBold"/>
        </w:rPr>
        <w:t>Smith '24</w:t>
      </w:r>
      <w:r w:rsidRPr="000D0A44">
        <w:t xml:space="preserve">, journalist focusing on disability, culture, gender issues, and rural America. "Disabled Union Members Are Strengthening the Labor Movement", Nation. 9-17-2024. https://www.thenation.com/article/activism/disability-union-labor-movement/, accessed 9-4-2025, </w:t>
      </w:r>
      <w:proofErr w:type="spellStart"/>
      <w:r w:rsidRPr="000D0A44">
        <w:t>RNey</w:t>
      </w:r>
      <w:proofErr w:type="spellEnd"/>
    </w:p>
    <w:p w14:paraId="71FAEBC5" w14:textId="77777777" w:rsidR="00227D4C" w:rsidRPr="00EB6188" w:rsidRDefault="00227D4C" w:rsidP="00227D4C">
      <w:pPr>
        <w:rPr>
          <w:sz w:val="12"/>
        </w:rPr>
      </w:pPr>
      <w:r w:rsidRPr="00EB6188">
        <w:rPr>
          <w:sz w:val="12"/>
        </w:rPr>
        <w:t xml:space="preserve">In 2022, California’s public higher education workers made national headlines with the largest strike of the year, involving 48,000 academic workers. It disrupted operations across the state, with </w:t>
      </w:r>
      <w:r w:rsidRPr="000E766F">
        <w:rPr>
          <w:rStyle w:val="Emphasis"/>
          <w:highlight w:val="green"/>
        </w:rPr>
        <w:t>union members</w:t>
      </w:r>
      <w:r w:rsidRPr="00EB6188">
        <w:rPr>
          <w:rStyle w:val="StyleUnderline"/>
        </w:rPr>
        <w:t xml:space="preserve"> winning </w:t>
      </w:r>
      <w:r w:rsidRPr="000E766F">
        <w:rPr>
          <w:rStyle w:val="Emphasis"/>
          <w:highlight w:val="green"/>
        </w:rPr>
        <w:t>concessions</w:t>
      </w:r>
      <w:r w:rsidRPr="00EB6188">
        <w:rPr>
          <w:rStyle w:val="StyleUnderline"/>
        </w:rPr>
        <w:t xml:space="preserve"> on </w:t>
      </w:r>
      <w:r w:rsidRPr="00EB6188">
        <w:rPr>
          <w:rStyle w:val="Emphasis"/>
        </w:rPr>
        <w:t>cost-of-living</w:t>
      </w:r>
      <w:r w:rsidRPr="00EB6188">
        <w:rPr>
          <w:rStyle w:val="StyleUnderline"/>
        </w:rPr>
        <w:t xml:space="preserve"> increases</w:t>
      </w:r>
      <w:r w:rsidRPr="00EB6188">
        <w:rPr>
          <w:sz w:val="12"/>
        </w:rPr>
        <w:t xml:space="preserve">, </w:t>
      </w:r>
      <w:r w:rsidRPr="00EB6188">
        <w:rPr>
          <w:rStyle w:val="StyleUnderline"/>
        </w:rPr>
        <w:t xml:space="preserve">anti-harassment </w:t>
      </w:r>
      <w:r w:rsidRPr="00EB6188">
        <w:rPr>
          <w:rStyle w:val="Emphasis"/>
        </w:rPr>
        <w:t>contract provisions</w:t>
      </w:r>
      <w:r w:rsidRPr="00EB6188">
        <w:rPr>
          <w:sz w:val="12"/>
        </w:rPr>
        <w:t xml:space="preserve">, </w:t>
      </w:r>
      <w:r w:rsidRPr="00EB6188">
        <w:rPr>
          <w:rStyle w:val="StyleUnderline"/>
        </w:rPr>
        <w:t xml:space="preserve">and </w:t>
      </w:r>
      <w:r w:rsidRPr="00EB6188">
        <w:rPr>
          <w:rStyle w:val="Emphasis"/>
        </w:rPr>
        <w:t>better benefits</w:t>
      </w:r>
      <w:r w:rsidRPr="00EB6188">
        <w:rPr>
          <w:rStyle w:val="StyleUnderline"/>
        </w:rPr>
        <w:t xml:space="preserve"> for caregivers</w:t>
      </w:r>
      <w:r w:rsidRPr="00EB6188">
        <w:rPr>
          <w:sz w:val="12"/>
        </w:rPr>
        <w:t xml:space="preserve">. The agreement, though still imperfect, has </w:t>
      </w:r>
      <w:r w:rsidRPr="00EB6188">
        <w:rPr>
          <w:rStyle w:val="StyleUnderline"/>
        </w:rPr>
        <w:t xml:space="preserve">become a </w:t>
      </w:r>
      <w:r w:rsidRPr="00EB6188">
        <w:rPr>
          <w:rStyle w:val="Emphasis"/>
        </w:rPr>
        <w:t>model</w:t>
      </w:r>
      <w:r w:rsidRPr="00EB6188">
        <w:rPr>
          <w:rStyle w:val="StyleUnderline"/>
        </w:rPr>
        <w:t xml:space="preserve"> for other </w:t>
      </w:r>
      <w:r w:rsidRPr="00EB6188">
        <w:rPr>
          <w:rStyle w:val="Emphasis"/>
        </w:rPr>
        <w:t>unions</w:t>
      </w:r>
      <w:r w:rsidRPr="00EB6188">
        <w:rPr>
          <w:rStyle w:val="StyleUnderline"/>
        </w:rPr>
        <w:t xml:space="preserve"> and </w:t>
      </w:r>
      <w:r w:rsidRPr="00EB6188">
        <w:rPr>
          <w:rStyle w:val="Emphasis"/>
        </w:rPr>
        <w:t>campuses</w:t>
      </w:r>
      <w:r w:rsidRPr="00EB6188">
        <w:rPr>
          <w:rStyle w:val="StyleUnderline"/>
        </w:rPr>
        <w:t xml:space="preserve"> across the country</w:t>
      </w:r>
      <w:r w:rsidRPr="00EB6188">
        <w:rPr>
          <w:sz w:val="12"/>
        </w:rPr>
        <w:t>.</w:t>
      </w:r>
    </w:p>
    <w:p w14:paraId="4233DC87" w14:textId="77777777" w:rsidR="00227D4C" w:rsidRPr="00EB6188" w:rsidRDefault="00227D4C" w:rsidP="00227D4C">
      <w:pPr>
        <w:rPr>
          <w:sz w:val="12"/>
        </w:rPr>
      </w:pPr>
      <w:r w:rsidRPr="00EB6188">
        <w:rPr>
          <w:sz w:val="12"/>
        </w:rPr>
        <w:t xml:space="preserve">The Covid-19 pandemic, which drove a number of health-related workplace concerns, and George Floyd’s murder, which sparked a diversity, equity, and inclusion “boom,” influenced disability organizing in union settings. </w:t>
      </w:r>
      <w:r w:rsidRPr="000E766F">
        <w:rPr>
          <w:rStyle w:val="StyleUnderline"/>
          <w:highlight w:val="green"/>
        </w:rPr>
        <w:t xml:space="preserve">The </w:t>
      </w:r>
      <w:r w:rsidRPr="000E766F">
        <w:rPr>
          <w:rStyle w:val="Emphasis"/>
          <w:highlight w:val="green"/>
        </w:rPr>
        <w:t>disability community</w:t>
      </w:r>
      <w:r w:rsidRPr="00EB6188">
        <w:rPr>
          <w:sz w:val="12"/>
        </w:rPr>
        <w:t xml:space="preserve">, which counts one in four US adults, </w:t>
      </w:r>
      <w:r w:rsidRPr="00EB6188">
        <w:rPr>
          <w:rStyle w:val="StyleUnderline"/>
        </w:rPr>
        <w:t xml:space="preserve">has an </w:t>
      </w:r>
      <w:r w:rsidRPr="000E766F">
        <w:rPr>
          <w:rStyle w:val="Emphasis"/>
          <w:highlight w:val="green"/>
        </w:rPr>
        <w:t>especially</w:t>
      </w:r>
      <w:r w:rsidRPr="000E766F">
        <w:rPr>
          <w:rStyle w:val="StyleUnderline"/>
          <w:highlight w:val="green"/>
        </w:rPr>
        <w:t xml:space="preserve"> </w:t>
      </w:r>
      <w:r w:rsidRPr="000E766F">
        <w:rPr>
          <w:rStyle w:val="Emphasis"/>
          <w:highlight w:val="green"/>
        </w:rPr>
        <w:t>significant stake</w:t>
      </w:r>
      <w:r w:rsidRPr="000E766F">
        <w:rPr>
          <w:rStyle w:val="StyleUnderline"/>
          <w:highlight w:val="green"/>
        </w:rPr>
        <w:t xml:space="preserve"> in </w:t>
      </w:r>
      <w:r w:rsidRPr="000E766F">
        <w:rPr>
          <w:rStyle w:val="Emphasis"/>
          <w:highlight w:val="green"/>
        </w:rPr>
        <w:t>labor</w:t>
      </w:r>
      <w:r w:rsidRPr="00EB6188">
        <w:rPr>
          <w:rStyle w:val="Emphasis"/>
        </w:rPr>
        <w:t xml:space="preserve"> organizing</w:t>
      </w:r>
      <w:r w:rsidRPr="00EB6188">
        <w:rPr>
          <w:sz w:val="12"/>
        </w:rPr>
        <w:t xml:space="preserve">. The </w:t>
      </w:r>
      <w:r w:rsidRPr="000E766F">
        <w:rPr>
          <w:rStyle w:val="Emphasis"/>
          <w:highlight w:val="green"/>
        </w:rPr>
        <w:t>consequences</w:t>
      </w:r>
      <w:r w:rsidRPr="00EB6188">
        <w:rPr>
          <w:rStyle w:val="StyleUnderline"/>
        </w:rPr>
        <w:t xml:space="preserve"> of </w:t>
      </w:r>
      <w:r w:rsidRPr="000E766F">
        <w:rPr>
          <w:rStyle w:val="Emphasis"/>
          <w:highlight w:val="green"/>
        </w:rPr>
        <w:t>failing to address</w:t>
      </w:r>
      <w:r w:rsidRPr="00EB6188">
        <w:rPr>
          <w:rStyle w:val="StyleUnderline"/>
        </w:rPr>
        <w:t xml:space="preserve"> the needs of </w:t>
      </w:r>
      <w:r w:rsidRPr="000E766F">
        <w:rPr>
          <w:rStyle w:val="Emphasis"/>
          <w:highlight w:val="green"/>
        </w:rPr>
        <w:t>disabled workers</w:t>
      </w:r>
      <w:r w:rsidRPr="00EB6188">
        <w:rPr>
          <w:rStyle w:val="StyleUnderline"/>
        </w:rPr>
        <w:t xml:space="preserve"> across </w:t>
      </w:r>
      <w:r w:rsidRPr="00EB6188">
        <w:rPr>
          <w:rStyle w:val="Emphasis"/>
        </w:rPr>
        <w:t>industries</w:t>
      </w:r>
      <w:r w:rsidRPr="00EB6188">
        <w:rPr>
          <w:rStyle w:val="StyleUnderline"/>
        </w:rPr>
        <w:t xml:space="preserve"> are </w:t>
      </w:r>
      <w:r w:rsidRPr="000E766F">
        <w:rPr>
          <w:rStyle w:val="Emphasis"/>
          <w:highlight w:val="green"/>
        </w:rPr>
        <w:t>stark</w:t>
      </w:r>
      <w:r w:rsidRPr="00EB6188">
        <w:rPr>
          <w:sz w:val="12"/>
        </w:rPr>
        <w:t xml:space="preserve">; disabled people are </w:t>
      </w:r>
      <w:r w:rsidRPr="00EB6188">
        <w:rPr>
          <w:rStyle w:val="StyleUnderline"/>
        </w:rPr>
        <w:t>twice as likely as the able-bodied to live in poverty</w:t>
      </w:r>
      <w:r w:rsidRPr="00EB6188">
        <w:rPr>
          <w:sz w:val="12"/>
        </w:rPr>
        <w:t>, and they face similarly poor performance along a range of other economic indicators.</w:t>
      </w:r>
    </w:p>
    <w:p w14:paraId="5A9FF98A" w14:textId="77777777" w:rsidR="00227D4C" w:rsidRPr="00EB6188" w:rsidRDefault="00227D4C" w:rsidP="00227D4C">
      <w:pPr>
        <w:rPr>
          <w:sz w:val="12"/>
        </w:rPr>
      </w:pPr>
      <w:r w:rsidRPr="00EB6188">
        <w:rPr>
          <w:sz w:val="12"/>
        </w:rPr>
        <w:t xml:space="preserve">“With our [California Faculty Association] meetings and in daily life, </w:t>
      </w:r>
      <w:r w:rsidRPr="00EB6188">
        <w:rPr>
          <w:rStyle w:val="StyleUnderline"/>
        </w:rPr>
        <w:t xml:space="preserve">I see the </w:t>
      </w:r>
      <w:r w:rsidRPr="00EB6188">
        <w:rPr>
          <w:rStyle w:val="Emphasis"/>
        </w:rPr>
        <w:t>ableism</w:t>
      </w:r>
      <w:r w:rsidRPr="00EB6188">
        <w:rPr>
          <w:rStyle w:val="StyleUnderline"/>
        </w:rPr>
        <w:t xml:space="preserve"> in </w:t>
      </w:r>
      <w:r w:rsidRPr="00EB6188">
        <w:rPr>
          <w:rStyle w:val="Emphasis"/>
        </w:rPr>
        <w:t>pretty much everything</w:t>
      </w:r>
      <w:r w:rsidRPr="00EB6188">
        <w:rPr>
          <w:sz w:val="12"/>
        </w:rPr>
        <w:t xml:space="preserve">. With our meetings, </w:t>
      </w:r>
      <w:r w:rsidRPr="00EB6188">
        <w:rPr>
          <w:rStyle w:val="Emphasis"/>
        </w:rPr>
        <w:t>bringing those issues</w:t>
      </w:r>
      <w:r w:rsidRPr="00EB6188">
        <w:rPr>
          <w:rStyle w:val="StyleUnderline"/>
        </w:rPr>
        <w:t xml:space="preserve"> to the </w:t>
      </w:r>
      <w:r w:rsidRPr="00EB6188">
        <w:rPr>
          <w:rStyle w:val="Emphasis"/>
        </w:rPr>
        <w:t>table</w:t>
      </w:r>
      <w:r w:rsidRPr="00EB6188">
        <w:rPr>
          <w:rStyle w:val="StyleUnderline"/>
        </w:rPr>
        <w:t xml:space="preserve"> has made our meetings better</w:t>
      </w:r>
      <w:r w:rsidRPr="00EB6188">
        <w:rPr>
          <w:sz w:val="12"/>
        </w:rPr>
        <w:t xml:space="preserve">,” said Leslie Bryan, a retired arts professor from California State University’s San Bernardino campus who now chairs the California Faculty Association’s Disability Caucus. Thoughtfully including issues of concern to disabled people—such as </w:t>
      </w:r>
      <w:r w:rsidRPr="00EB6188">
        <w:rPr>
          <w:rStyle w:val="StyleUnderline"/>
        </w:rPr>
        <w:t xml:space="preserve">campus and </w:t>
      </w:r>
      <w:r w:rsidRPr="000E766F">
        <w:rPr>
          <w:rStyle w:val="Emphasis"/>
          <w:highlight w:val="green"/>
        </w:rPr>
        <w:t>meeting</w:t>
      </w:r>
      <w:r w:rsidRPr="000E766F">
        <w:rPr>
          <w:rStyle w:val="StyleUnderline"/>
          <w:highlight w:val="green"/>
        </w:rPr>
        <w:t xml:space="preserve"> </w:t>
      </w:r>
      <w:r w:rsidRPr="000E766F">
        <w:rPr>
          <w:rStyle w:val="Emphasis"/>
          <w:highlight w:val="green"/>
        </w:rPr>
        <w:t>accessibility</w:t>
      </w:r>
      <w:r w:rsidRPr="000E766F">
        <w:rPr>
          <w:sz w:val="12"/>
          <w:highlight w:val="green"/>
        </w:rPr>
        <w:t xml:space="preserve">, </w:t>
      </w:r>
      <w:r w:rsidRPr="000E766F">
        <w:rPr>
          <w:rStyle w:val="Emphasis"/>
          <w:highlight w:val="green"/>
        </w:rPr>
        <w:t>resources</w:t>
      </w:r>
      <w:r w:rsidRPr="000E766F">
        <w:rPr>
          <w:rStyle w:val="StyleUnderline"/>
          <w:highlight w:val="green"/>
        </w:rPr>
        <w:t xml:space="preserve"> for </w:t>
      </w:r>
      <w:r w:rsidRPr="000E766F">
        <w:rPr>
          <w:rStyle w:val="Emphasis"/>
          <w:highlight w:val="green"/>
        </w:rPr>
        <w:t>disabled students</w:t>
      </w:r>
      <w:r w:rsidRPr="00EB6188">
        <w:rPr>
          <w:rStyle w:val="StyleUnderline"/>
        </w:rPr>
        <w:t xml:space="preserve"> and faculty</w:t>
      </w:r>
      <w:r w:rsidRPr="00EB6188">
        <w:rPr>
          <w:sz w:val="12"/>
        </w:rPr>
        <w:t xml:space="preserve">, and </w:t>
      </w:r>
      <w:r w:rsidRPr="00EB6188">
        <w:rPr>
          <w:rStyle w:val="Emphasis"/>
        </w:rPr>
        <w:t>training</w:t>
      </w:r>
      <w:r w:rsidRPr="00EB6188">
        <w:rPr>
          <w:rStyle w:val="StyleUnderline"/>
        </w:rPr>
        <w:t xml:space="preserve"> for those </w:t>
      </w:r>
      <w:r w:rsidRPr="00EB6188">
        <w:rPr>
          <w:rStyle w:val="Emphasis"/>
        </w:rPr>
        <w:t>serving</w:t>
      </w:r>
      <w:r w:rsidRPr="00EB6188">
        <w:rPr>
          <w:rStyle w:val="StyleUnderline"/>
        </w:rPr>
        <w:t xml:space="preserve"> and </w:t>
      </w:r>
      <w:r w:rsidRPr="00EB6188">
        <w:rPr>
          <w:rStyle w:val="Emphasis"/>
        </w:rPr>
        <w:t>working</w:t>
      </w:r>
      <w:r w:rsidRPr="00EB6188">
        <w:rPr>
          <w:rStyle w:val="StyleUnderline"/>
        </w:rPr>
        <w:t xml:space="preserve"> with disabled people</w:t>
      </w:r>
      <w:r w:rsidRPr="00EB6188">
        <w:rPr>
          <w:sz w:val="12"/>
        </w:rPr>
        <w:t>—</w:t>
      </w:r>
      <w:r w:rsidRPr="000E766F">
        <w:rPr>
          <w:rStyle w:val="StyleUnderline"/>
          <w:highlight w:val="green"/>
        </w:rPr>
        <w:t>improves</w:t>
      </w:r>
      <w:r w:rsidRPr="00EB6188">
        <w:rPr>
          <w:rStyle w:val="StyleUnderline"/>
        </w:rPr>
        <w:t xml:space="preserve"> </w:t>
      </w:r>
      <w:r w:rsidRPr="00EB6188">
        <w:rPr>
          <w:rStyle w:val="Emphasis"/>
        </w:rPr>
        <w:t>meeting turnout</w:t>
      </w:r>
      <w:r w:rsidRPr="00EB6188">
        <w:rPr>
          <w:rStyle w:val="StyleUnderline"/>
        </w:rPr>
        <w:t xml:space="preserve"> and </w:t>
      </w:r>
      <w:r w:rsidRPr="000E766F">
        <w:rPr>
          <w:rStyle w:val="Emphasis"/>
          <w:highlight w:val="green"/>
        </w:rPr>
        <w:t>engagement</w:t>
      </w:r>
      <w:r w:rsidRPr="00EB6188">
        <w:rPr>
          <w:sz w:val="12"/>
        </w:rPr>
        <w:t xml:space="preserve">, </w:t>
      </w:r>
      <w:r w:rsidRPr="000E766F">
        <w:rPr>
          <w:rStyle w:val="Emphasis"/>
          <w:highlight w:val="green"/>
        </w:rPr>
        <w:t>mobilizing more members</w:t>
      </w:r>
      <w:r w:rsidRPr="000E766F">
        <w:rPr>
          <w:rStyle w:val="StyleUnderline"/>
          <w:highlight w:val="green"/>
        </w:rPr>
        <w:t xml:space="preserve"> to work on causes</w:t>
      </w:r>
      <w:r w:rsidRPr="00EB6188">
        <w:rPr>
          <w:rStyle w:val="StyleUnderline"/>
        </w:rPr>
        <w:t xml:space="preserve"> important to the union</w:t>
      </w:r>
      <w:r w:rsidRPr="00EB6188">
        <w:rPr>
          <w:sz w:val="12"/>
        </w:rPr>
        <w:t xml:space="preserve">. </w:t>
      </w:r>
      <w:r w:rsidRPr="00EB6188">
        <w:rPr>
          <w:rStyle w:val="StyleUnderline"/>
        </w:rPr>
        <w:t xml:space="preserve">This also </w:t>
      </w:r>
      <w:r w:rsidRPr="00EB6188">
        <w:rPr>
          <w:rStyle w:val="Emphasis"/>
        </w:rPr>
        <w:t>benefits</w:t>
      </w:r>
      <w:r w:rsidRPr="00EB6188">
        <w:rPr>
          <w:rStyle w:val="StyleUnderline"/>
        </w:rPr>
        <w:t xml:space="preserve"> </w:t>
      </w:r>
      <w:r w:rsidRPr="00EB6188">
        <w:rPr>
          <w:rStyle w:val="Emphasis"/>
        </w:rPr>
        <w:t>nondisabled people</w:t>
      </w:r>
      <w:r w:rsidRPr="00EB6188">
        <w:rPr>
          <w:sz w:val="12"/>
        </w:rPr>
        <w:t>—</w:t>
      </w:r>
      <w:r w:rsidRPr="00EB6188">
        <w:rPr>
          <w:rStyle w:val="Emphasis"/>
        </w:rPr>
        <w:t>greater</w:t>
      </w:r>
      <w:r w:rsidRPr="00EB6188">
        <w:rPr>
          <w:rStyle w:val="StyleUnderline"/>
        </w:rPr>
        <w:t xml:space="preserve"> numbers of </w:t>
      </w:r>
      <w:r w:rsidRPr="00EB6188">
        <w:rPr>
          <w:rStyle w:val="Emphasis"/>
        </w:rPr>
        <w:t>active union members</w:t>
      </w:r>
      <w:r w:rsidRPr="00EB6188">
        <w:rPr>
          <w:rStyle w:val="StyleUnderline"/>
        </w:rPr>
        <w:t xml:space="preserve"> make for more </w:t>
      </w:r>
      <w:r w:rsidRPr="00EB6188">
        <w:rPr>
          <w:rStyle w:val="Emphasis"/>
        </w:rPr>
        <w:t>robust labor actions</w:t>
      </w:r>
      <w:r w:rsidRPr="00EB6188">
        <w:rPr>
          <w:rStyle w:val="StyleUnderline"/>
        </w:rPr>
        <w:t xml:space="preserve"> and </w:t>
      </w:r>
      <w:r w:rsidRPr="00EB6188">
        <w:rPr>
          <w:rStyle w:val="Emphasis"/>
        </w:rPr>
        <w:t>solidarity work,</w:t>
      </w:r>
      <w:r w:rsidRPr="00EB6188">
        <w:rPr>
          <w:sz w:val="12"/>
        </w:rPr>
        <w:t xml:space="preserve"> </w:t>
      </w:r>
      <w:r w:rsidRPr="00EB6188">
        <w:rPr>
          <w:rStyle w:val="StyleUnderline"/>
        </w:rPr>
        <w:t>and workplace gains for disabled people are good for nondisabled people too</w:t>
      </w:r>
      <w:r w:rsidRPr="00EB6188">
        <w:rPr>
          <w:sz w:val="12"/>
        </w:rPr>
        <w:t>. For example, more generous sick leave with reduced barriers to access helps everyone. Similar trends can be seen with increased diversity, equity, and inclusion (DEI) in unions in general; when more people feel included, respected, and supported by the union, they’re more invested in that union’s work.</w:t>
      </w:r>
    </w:p>
    <w:p w14:paraId="4634FC73" w14:textId="77777777" w:rsidR="00227D4C" w:rsidRDefault="00227D4C" w:rsidP="00227D4C">
      <w:pPr>
        <w:pStyle w:val="Heading3"/>
      </w:pPr>
      <w:r>
        <w:t>1nc – A2: Colebrook</w:t>
      </w:r>
    </w:p>
    <w:p w14:paraId="79C58F08" w14:textId="77777777" w:rsidR="00227D4C" w:rsidRPr="0084183B" w:rsidRDefault="00227D4C" w:rsidP="00227D4C">
      <w:pPr>
        <w:pStyle w:val="Heading4"/>
        <w:numPr>
          <w:ilvl w:val="0"/>
          <w:numId w:val="17"/>
        </w:numPr>
        <w:tabs>
          <w:tab w:val="num" w:pos="360"/>
        </w:tabs>
        <w:ind w:left="0" w:firstLine="0"/>
      </w:pPr>
      <w:r w:rsidRPr="0084183B">
        <w:t>THIS IS WRONG—disabled people have values to life—their argument’s built upon like 10 non sequiturs that culminate to “because able bodied people are overrepresented in X-risk scholarship, then disabled lives are devalued”—we’re consequentialist, not util—everyone has the same value to life dipshit, it came with your Xbox.</w:t>
      </w:r>
    </w:p>
    <w:p w14:paraId="2B0D1C25" w14:textId="77777777" w:rsidR="00227D4C" w:rsidRPr="0084183B" w:rsidRDefault="00227D4C" w:rsidP="00227D4C">
      <w:pPr>
        <w:pStyle w:val="Heading4"/>
        <w:numPr>
          <w:ilvl w:val="0"/>
          <w:numId w:val="17"/>
        </w:numPr>
        <w:tabs>
          <w:tab w:val="num" w:pos="360"/>
        </w:tabs>
        <w:ind w:left="0" w:firstLine="0"/>
        <w:rPr>
          <w:bCs/>
        </w:rPr>
      </w:pPr>
      <w:r>
        <w:rPr>
          <w:rStyle w:val="Heading4Char"/>
          <w:bCs/>
        </w:rPr>
        <w:t xml:space="preserve">COLEBROOKS WRONG—it’s an analogy that </w:t>
      </w:r>
      <w:proofErr w:type="spellStart"/>
      <w:r>
        <w:rPr>
          <w:rStyle w:val="Heading4Char"/>
          <w:bCs/>
        </w:rPr>
        <w:t>bioconservative</w:t>
      </w:r>
      <w:proofErr w:type="spellEnd"/>
      <w:r>
        <w:rPr>
          <w:rStyle w:val="Heading4Char"/>
          <w:bCs/>
        </w:rPr>
        <w:t xml:space="preserve"> and produces human exceptionalism.</w:t>
      </w:r>
    </w:p>
    <w:p w14:paraId="30FD830C" w14:textId="77777777" w:rsidR="00227D4C" w:rsidRDefault="00227D4C" w:rsidP="00227D4C">
      <w:r w:rsidRPr="00223C8C">
        <w:rPr>
          <w:rStyle w:val="Style13ptBold"/>
        </w:rPr>
        <w:t>Simon, 20</w:t>
      </w:r>
      <w:r>
        <w:t xml:space="preserve">—Research Fellow at Bielefeld University, former assistant professor at Leiden University and Visiting Fellow at the Max Planck Institute for the History of Science (Zoltán Boldizsár, “Epochal Thinking and Anthropogenic Catastrophe,” </w:t>
      </w:r>
      <w:r w:rsidRPr="00223C8C">
        <w:rPr>
          <w:i/>
          <w:iCs/>
        </w:rPr>
        <w:t>The Epochal Event: Transformations in the Entangled Human, Technological, and Natural Worlds</w:t>
      </w:r>
      <w:r>
        <w:t xml:space="preserve">, Chapter 4, pp. 54-55, </w:t>
      </w:r>
      <w:proofErr w:type="spellStart"/>
      <w:r>
        <w:t>dml</w:t>
      </w:r>
      <w:proofErr w:type="spellEnd"/>
      <w:r>
        <w:t>)</w:t>
      </w:r>
    </w:p>
    <w:p w14:paraId="08992167" w14:textId="77777777" w:rsidR="00227D4C" w:rsidRPr="005273FB" w:rsidRDefault="00227D4C" w:rsidP="00227D4C">
      <w:pPr>
        <w:rPr>
          <w:sz w:val="14"/>
        </w:rPr>
      </w:pPr>
      <w:r w:rsidRPr="00B14D47">
        <w:rPr>
          <w:rStyle w:val="StyleUnderline"/>
        </w:rPr>
        <w:t xml:space="preserve">In </w:t>
      </w:r>
      <w:r w:rsidRPr="00B237E1">
        <w:rPr>
          <w:rStyle w:val="Emphasis"/>
          <w:highlight w:val="cyan"/>
        </w:rPr>
        <w:t>Colebrook’s</w:t>
      </w:r>
      <w:r w:rsidRPr="00B237E1">
        <w:rPr>
          <w:rStyle w:val="StyleUnderline"/>
          <w:highlight w:val="cyan"/>
        </w:rPr>
        <w:t xml:space="preserve"> classification</w:t>
      </w:r>
      <w:r w:rsidRPr="00B14D47">
        <w:rPr>
          <w:sz w:val="14"/>
        </w:rPr>
        <w:t>, human self-</w:t>
      </w:r>
      <w:r w:rsidRPr="00B237E1">
        <w:rPr>
          <w:rStyle w:val="StyleUnderline"/>
          <w:highlight w:val="cyan"/>
        </w:rPr>
        <w:t>extinction refers to</w:t>
      </w:r>
      <w:r w:rsidRPr="00B14D47">
        <w:rPr>
          <w:rStyle w:val="StyleUnderline"/>
        </w:rPr>
        <w:t xml:space="preserve"> the </w:t>
      </w:r>
      <w:r w:rsidRPr="00B237E1">
        <w:rPr>
          <w:rStyle w:val="StyleUnderline"/>
          <w:highlight w:val="cyan"/>
        </w:rPr>
        <w:t>annihilation of</w:t>
      </w:r>
      <w:r w:rsidRPr="00B14D47">
        <w:rPr>
          <w:sz w:val="14"/>
        </w:rPr>
        <w:t xml:space="preserve"> certain </w:t>
      </w:r>
      <w:r w:rsidRPr="00B237E1">
        <w:rPr>
          <w:rStyle w:val="Emphasis"/>
          <w:highlight w:val="cyan"/>
        </w:rPr>
        <w:t>attributes</w:t>
      </w:r>
      <w:r w:rsidRPr="00B14D47">
        <w:rPr>
          <w:sz w:val="14"/>
        </w:rPr>
        <w:t xml:space="preserve"> that appear as specifically human </w:t>
      </w:r>
      <w:r w:rsidRPr="00B237E1">
        <w:rPr>
          <w:rStyle w:val="StyleUnderline"/>
          <w:highlight w:val="cyan"/>
        </w:rPr>
        <w:t xml:space="preserve">and </w:t>
      </w:r>
      <w:r w:rsidRPr="00B237E1">
        <w:rPr>
          <w:rStyle w:val="Emphasis"/>
          <w:highlight w:val="cyan"/>
        </w:rPr>
        <w:t>not</w:t>
      </w:r>
      <w:r w:rsidRPr="00B14D47">
        <w:rPr>
          <w:rStyle w:val="StyleUnderline"/>
        </w:rPr>
        <w:t xml:space="preserve"> to the </w:t>
      </w:r>
      <w:r w:rsidRPr="00B237E1">
        <w:rPr>
          <w:rStyle w:val="StyleUnderline"/>
          <w:highlight w:val="cyan"/>
        </w:rPr>
        <w:t>discontinuation of</w:t>
      </w:r>
      <w:r w:rsidRPr="00B14D47">
        <w:rPr>
          <w:rStyle w:val="StyleUnderline"/>
        </w:rPr>
        <w:t xml:space="preserve"> the </w:t>
      </w:r>
      <w:r w:rsidRPr="00B237E1">
        <w:rPr>
          <w:rStyle w:val="StyleUnderline"/>
          <w:highlight w:val="cyan"/>
        </w:rPr>
        <w:t xml:space="preserve">existence of </w:t>
      </w:r>
      <w:r w:rsidRPr="00B237E1">
        <w:rPr>
          <w:rStyle w:val="Emphasis"/>
        </w:rPr>
        <w:t>biologically</w:t>
      </w:r>
      <w:r w:rsidRPr="00B14D47">
        <w:rPr>
          <w:rStyle w:val="Emphasis"/>
        </w:rPr>
        <w:t xml:space="preserve"> defined </w:t>
      </w:r>
      <w:r w:rsidRPr="00B237E1">
        <w:rPr>
          <w:rStyle w:val="Emphasis"/>
          <w:highlight w:val="cyan"/>
        </w:rPr>
        <w:t>humans</w:t>
      </w:r>
      <w:r w:rsidRPr="00B14D47">
        <w:rPr>
          <w:sz w:val="14"/>
        </w:rPr>
        <w:t xml:space="preserve">. It seems that human self-extinction can mean extinction in a cultural sense; only the extinction of other species must be biological. Let’s bracket the fact that </w:t>
      </w:r>
      <w:r w:rsidRPr="00B237E1">
        <w:rPr>
          <w:rStyle w:val="StyleUnderline"/>
          <w:highlight w:val="cyan"/>
        </w:rPr>
        <w:t>reserving</w:t>
      </w:r>
      <w:r w:rsidRPr="00B14D47">
        <w:rPr>
          <w:rStyle w:val="StyleUnderline"/>
        </w:rPr>
        <w:t xml:space="preserve"> the </w:t>
      </w:r>
      <w:r w:rsidRPr="00B237E1">
        <w:rPr>
          <w:rStyle w:val="Emphasis"/>
          <w:highlight w:val="cyan"/>
        </w:rPr>
        <w:t>privilege</w:t>
      </w:r>
      <w:r w:rsidRPr="00B237E1">
        <w:rPr>
          <w:rStyle w:val="StyleUnderline"/>
          <w:highlight w:val="cyan"/>
        </w:rPr>
        <w:t xml:space="preserve"> for humans to go extinct</w:t>
      </w:r>
      <w:r w:rsidRPr="00B14D47">
        <w:rPr>
          <w:rStyle w:val="StyleUnderline"/>
        </w:rPr>
        <w:t xml:space="preserve"> merely </w:t>
      </w:r>
      <w:r w:rsidRPr="00B237E1">
        <w:rPr>
          <w:rStyle w:val="StyleUnderline"/>
          <w:highlight w:val="cyan"/>
        </w:rPr>
        <w:t>by virtue of losing certain attributes</w:t>
      </w:r>
      <w:r w:rsidRPr="00B14D47">
        <w:rPr>
          <w:rStyle w:val="StyleUnderline"/>
        </w:rPr>
        <w:t xml:space="preserve"> may easily </w:t>
      </w:r>
      <w:r w:rsidRPr="00B237E1">
        <w:rPr>
          <w:rStyle w:val="StyleUnderline"/>
          <w:highlight w:val="cyan"/>
        </w:rPr>
        <w:t xml:space="preserve">come out as </w:t>
      </w:r>
      <w:r w:rsidRPr="00B237E1">
        <w:rPr>
          <w:rStyle w:val="Emphasis"/>
          <w:highlight w:val="cyan"/>
        </w:rPr>
        <w:t>human exceptionalism</w:t>
      </w:r>
      <w:r w:rsidRPr="00B237E1">
        <w:rPr>
          <w:rStyle w:val="StyleUnderline"/>
          <w:highlight w:val="cyan"/>
        </w:rPr>
        <w:t xml:space="preserve"> even according to Colebrook’s own</w:t>
      </w:r>
      <w:r w:rsidRPr="00B14D47">
        <w:rPr>
          <w:rStyle w:val="StyleUnderline"/>
        </w:rPr>
        <w:t xml:space="preserve"> critical humanities </w:t>
      </w:r>
      <w:r w:rsidRPr="00B237E1">
        <w:rPr>
          <w:rStyle w:val="StyleUnderline"/>
          <w:highlight w:val="cyan"/>
        </w:rPr>
        <w:t>sensibility</w:t>
      </w:r>
      <w:r w:rsidRPr="00B14D47">
        <w:rPr>
          <w:sz w:val="14"/>
        </w:rPr>
        <w:t xml:space="preserve">. More important to note at this point is that </w:t>
      </w:r>
      <w:r w:rsidRPr="00B237E1">
        <w:rPr>
          <w:rStyle w:val="StyleUnderline"/>
          <w:highlight w:val="cyan"/>
        </w:rPr>
        <w:t xml:space="preserve">such </w:t>
      </w:r>
      <w:r w:rsidRPr="00B237E1">
        <w:rPr>
          <w:rStyle w:val="Emphasis"/>
          <w:highlight w:val="cyan"/>
        </w:rPr>
        <w:t>non-literal</w:t>
      </w:r>
      <w:r w:rsidRPr="00B237E1">
        <w:rPr>
          <w:rStyle w:val="StyleUnderline"/>
          <w:highlight w:val="cyan"/>
        </w:rPr>
        <w:t xml:space="preserve"> sense of</w:t>
      </w:r>
      <w:r w:rsidRPr="00B14D47">
        <w:rPr>
          <w:sz w:val="14"/>
        </w:rPr>
        <w:t xml:space="preserve"> human self-</w:t>
      </w:r>
      <w:r w:rsidRPr="00B237E1">
        <w:rPr>
          <w:rStyle w:val="StyleUnderline"/>
          <w:highlight w:val="cyan"/>
        </w:rPr>
        <w:t>extinction</w:t>
      </w:r>
      <w:r w:rsidRPr="00B14D47">
        <w:rPr>
          <w:rStyle w:val="StyleUnderline"/>
        </w:rPr>
        <w:t xml:space="preserve"> also </w:t>
      </w:r>
      <w:r w:rsidRPr="00B237E1">
        <w:rPr>
          <w:rStyle w:val="Emphasis"/>
          <w:highlight w:val="cyan"/>
        </w:rPr>
        <w:t>underpins</w:t>
      </w:r>
      <w:r w:rsidRPr="00B237E1">
        <w:rPr>
          <w:rStyle w:val="StyleUnderline"/>
          <w:highlight w:val="cyan"/>
        </w:rPr>
        <w:t xml:space="preserve"> debates on</w:t>
      </w:r>
      <w:r w:rsidRPr="00B14D47">
        <w:rPr>
          <w:rStyle w:val="StyleUnderline"/>
        </w:rPr>
        <w:t xml:space="preserve"> human </w:t>
      </w:r>
      <w:r w:rsidRPr="00B237E1">
        <w:rPr>
          <w:rStyle w:val="StyleUnderline"/>
          <w:highlight w:val="cyan"/>
        </w:rPr>
        <w:t>enhancement and</w:t>
      </w:r>
      <w:r w:rsidRPr="00B14D47">
        <w:rPr>
          <w:rStyle w:val="StyleUnderline"/>
        </w:rPr>
        <w:t xml:space="preserve"> on </w:t>
      </w:r>
      <w:r w:rsidRPr="00B237E1">
        <w:rPr>
          <w:rStyle w:val="StyleUnderline"/>
          <w:highlight w:val="cyan"/>
        </w:rPr>
        <w:t>transhumanist</w:t>
      </w:r>
      <w:r w:rsidRPr="00B14D47">
        <w:rPr>
          <w:rStyle w:val="StyleUnderline"/>
        </w:rPr>
        <w:t xml:space="preserve"> prospects</w:t>
      </w:r>
      <w:r w:rsidRPr="00B14D47">
        <w:rPr>
          <w:sz w:val="14"/>
        </w:rPr>
        <w:t xml:space="preserve">. In this context, </w:t>
      </w:r>
      <w:r w:rsidRPr="00B14D47">
        <w:rPr>
          <w:rStyle w:val="StyleUnderline"/>
        </w:rPr>
        <w:t>expressing anxiety about the</w:t>
      </w:r>
      <w:r w:rsidRPr="00B14D47">
        <w:rPr>
          <w:sz w:val="14"/>
        </w:rPr>
        <w:t xml:space="preserve"> prospect of enhancement resulting in the </w:t>
      </w:r>
      <w:r w:rsidRPr="00B14D47">
        <w:rPr>
          <w:rStyle w:val="StyleUnderline"/>
        </w:rPr>
        <w:t>loss of</w:t>
      </w:r>
      <w:r w:rsidRPr="00B14D47">
        <w:rPr>
          <w:sz w:val="14"/>
        </w:rPr>
        <w:t xml:space="preserve"> certain qualities, virtues, and subjectivities previously attributed to </w:t>
      </w:r>
      <w:r w:rsidRPr="00B14D47">
        <w:rPr>
          <w:rStyle w:val="StyleUnderline"/>
        </w:rPr>
        <w:t>being human is</w:t>
      </w:r>
      <w:r w:rsidRPr="00B14D47">
        <w:rPr>
          <w:sz w:val="14"/>
        </w:rPr>
        <w:t xml:space="preserve"> a position </w:t>
      </w:r>
      <w:r w:rsidRPr="00B14D47">
        <w:rPr>
          <w:rStyle w:val="StyleUnderline"/>
        </w:rPr>
        <w:t xml:space="preserve">usually </w:t>
      </w:r>
      <w:r w:rsidRPr="00B237E1">
        <w:rPr>
          <w:rStyle w:val="StyleUnderline"/>
          <w:highlight w:val="cyan"/>
        </w:rPr>
        <w:t xml:space="preserve">associated with </w:t>
      </w:r>
      <w:proofErr w:type="spellStart"/>
      <w:r w:rsidRPr="00B237E1">
        <w:rPr>
          <w:rStyle w:val="Emphasis"/>
          <w:highlight w:val="cyan"/>
        </w:rPr>
        <w:t>bioconservativism</w:t>
      </w:r>
      <w:r w:rsidRPr="00B14D47">
        <w:rPr>
          <w:sz w:val="14"/>
        </w:rPr>
        <w:t>.Footnote</w:t>
      </w:r>
      <w:proofErr w:type="spellEnd"/>
      <w:r w:rsidRPr="00B14D47">
        <w:rPr>
          <w:sz w:val="14"/>
        </w:rPr>
        <w:t xml:space="preserve"> 2</w:t>
      </w:r>
    </w:p>
    <w:p w14:paraId="75A32F2D" w14:textId="77777777" w:rsidR="00227D4C" w:rsidRPr="00AE6B47" w:rsidRDefault="00227D4C" w:rsidP="00227D4C"/>
    <w:p w14:paraId="64E40644" w14:textId="77777777" w:rsidR="00227D4C" w:rsidRPr="00AE6B47" w:rsidRDefault="00227D4C" w:rsidP="00227D4C"/>
    <w:p w14:paraId="4AA7BB18" w14:textId="77777777" w:rsidR="00227D4C" w:rsidRPr="00227D4C" w:rsidRDefault="00227D4C" w:rsidP="00227D4C"/>
    <w:sectPr w:rsidR="00227D4C" w:rsidRPr="00227D4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812BE1" w14:textId="77777777" w:rsidR="00FF7E22" w:rsidRDefault="00FF7E22" w:rsidP="0024709F">
      <w:r>
        <w:separator/>
      </w:r>
    </w:p>
  </w:endnote>
  <w:endnote w:type="continuationSeparator" w:id="0">
    <w:p w14:paraId="7B2B588F" w14:textId="77777777" w:rsidR="00FF7E22" w:rsidRDefault="00FF7E22" w:rsidP="002470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Body CS)">
    <w:altName w:val="Times New Roman"/>
    <w:charset w:val="00"/>
    <w:family w:val="roman"/>
    <w:pitch w:val="default"/>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588737" w14:textId="77777777" w:rsidR="00FF7E22" w:rsidRDefault="00FF7E22" w:rsidP="0024709F">
      <w:r>
        <w:separator/>
      </w:r>
    </w:p>
  </w:footnote>
  <w:footnote w:type="continuationSeparator" w:id="0">
    <w:p w14:paraId="06E30131" w14:textId="77777777" w:rsidR="00FF7E22" w:rsidRDefault="00FF7E22" w:rsidP="0024709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57852"/>
    <w:multiLevelType w:val="hybridMultilevel"/>
    <w:tmpl w:val="89FAD5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FB9531A"/>
    <w:multiLevelType w:val="hybridMultilevel"/>
    <w:tmpl w:val="3DE27FEC"/>
    <w:lvl w:ilvl="0" w:tplc="B12ED0E4">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FDB6691"/>
    <w:multiLevelType w:val="hybridMultilevel"/>
    <w:tmpl w:val="E7CCFEDA"/>
    <w:lvl w:ilvl="0" w:tplc="879E532A">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1"/>
  </w:num>
  <w:num w:numId="15" w16cid:durableId="633876628">
    <w:abstractNumId w:val="14"/>
  </w:num>
  <w:num w:numId="16" w16cid:durableId="1675956359">
    <w:abstractNumId w:val="15"/>
  </w:num>
  <w:num w:numId="17" w16cid:durableId="16836316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70"/>
  <w:displayBackgroundShape/>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75E"/>
    <w:rsid w:val="0005075E"/>
    <w:rsid w:val="0019138B"/>
    <w:rsid w:val="00227D4C"/>
    <w:rsid w:val="0024709F"/>
    <w:rsid w:val="00290A76"/>
    <w:rsid w:val="00516497"/>
    <w:rsid w:val="00870C19"/>
    <w:rsid w:val="00BF7AB1"/>
    <w:rsid w:val="00C4729F"/>
    <w:rsid w:val="00FF7E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EAAFB0"/>
  <w15:chartTrackingRefBased/>
  <w15:docId w15:val="{BEFFA0A8-3A8F-DE47-B3AA-B36876EF8F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imes New Roman (Body CS)"/>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4709F"/>
    <w:rPr>
      <w:rFonts w:ascii="Times New Roman" w:hAnsi="Times New Roman" w:cs="Times New Roman"/>
      <w:kern w:val="0"/>
      <w:sz w:val="22"/>
      <w:szCs w:val="22"/>
      <w14:ligatures w14:val="none"/>
    </w:rPr>
  </w:style>
  <w:style w:type="paragraph" w:styleId="Heading1">
    <w:name w:val="heading 1"/>
    <w:aliases w:val="Pocket"/>
    <w:basedOn w:val="Normal"/>
    <w:next w:val="Normal"/>
    <w:link w:val="Heading1Char"/>
    <w:qFormat/>
    <w:rsid w:val="0024709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4709F"/>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Char, Char Char Char Char Char Char Char,Citation,Tag Char Char,Bold Cite,Cite 1,Read Char,Heading 3 Char1 Char Char,Heading 3 Char Char1 Char Char,Read Char Ch,Text 7,3: Cite"/>
    <w:basedOn w:val="Normal"/>
    <w:next w:val="Normal"/>
    <w:link w:val="Heading3Char"/>
    <w:uiPriority w:val="2"/>
    <w:qFormat/>
    <w:rsid w:val="0024709F"/>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small text,Big card,body,Normal Tag,tag,heading 2,Heading 2 Char2 Char,Heading 2 Char1 Char Char,Ch,No Spacing1,No Spacing11,No Spacing111,No Spacing112,No Spacing1121,No Spacing2,Debate Text,Read stuff,No Spacing4,No Spacing21,CD - Cite,t"/>
    <w:basedOn w:val="Normal"/>
    <w:next w:val="Normal"/>
    <w:link w:val="Heading4Char"/>
    <w:uiPriority w:val="3"/>
    <w:qFormat/>
    <w:rsid w:val="0024709F"/>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4709F"/>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05075E"/>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5075E"/>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5075E"/>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5075E"/>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rsid w:val="0024709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4709F"/>
  </w:style>
  <w:style w:type="character" w:customStyle="1" w:styleId="Heading1Char">
    <w:name w:val="Heading 1 Char"/>
    <w:aliases w:val="Pocket Char"/>
    <w:basedOn w:val="DefaultParagraphFont"/>
    <w:link w:val="Heading1"/>
    <w:rsid w:val="0024709F"/>
    <w:rPr>
      <w:rFonts w:ascii="Times New Roman" w:eastAsiaTheme="majorEastAsia" w:hAnsi="Times New Roman"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24709F"/>
    <w:rPr>
      <w:rFonts w:ascii="Times New Roman" w:eastAsiaTheme="majorEastAsia" w:hAnsi="Times New Roman"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Char Char, Char Char Char Char Char Char Char Char,Citation Char,Tag Char Char Char,Bold Cite Char,Cite 1 Char,Read Char Char,Read Char Ch Char"/>
    <w:basedOn w:val="DefaultParagraphFont"/>
    <w:link w:val="Heading3"/>
    <w:uiPriority w:val="2"/>
    <w:rsid w:val="0024709F"/>
    <w:rPr>
      <w:rFonts w:ascii="Times New Roman" w:eastAsiaTheme="majorEastAsia" w:hAnsi="Times New Roman" w:cstheme="majorBidi"/>
      <w:b/>
      <w:kern w:val="0"/>
      <w:sz w:val="32"/>
      <w:u w:val="single"/>
      <w14:ligatures w14:val="none"/>
    </w:rPr>
  </w:style>
  <w:style w:type="character" w:customStyle="1" w:styleId="Heading4Char">
    <w:name w:val="Heading 4 Char"/>
    <w:aliases w:val="Tag Char,small text Char,Big card Char,body Char,Normal Tag Char,tag Char,heading 2 Char,Heading 2 Char2 Char Char,Heading 2 Char1 Char Char Char,Ch Char,No Spacing1 Char,No Spacing11 Char,No Spacing111 Char,No Spacing112 Char,t Char"/>
    <w:basedOn w:val="DefaultParagraphFont"/>
    <w:link w:val="Heading4"/>
    <w:uiPriority w:val="3"/>
    <w:rsid w:val="0024709F"/>
    <w:rPr>
      <w:rFonts w:ascii="Times New Roman" w:eastAsiaTheme="majorEastAsia" w:hAnsi="Times New Roman" w:cstheme="majorBidi"/>
      <w:b/>
      <w:iCs/>
      <w:kern w:val="0"/>
      <w:sz w:val="26"/>
      <w:szCs w:val="22"/>
      <w14:ligatures w14:val="none"/>
    </w:rPr>
  </w:style>
  <w:style w:type="character" w:customStyle="1" w:styleId="Heading5Char">
    <w:name w:val="Heading 5 Char"/>
    <w:basedOn w:val="DefaultParagraphFont"/>
    <w:link w:val="Heading5"/>
    <w:uiPriority w:val="9"/>
    <w:semiHidden/>
    <w:rsid w:val="0024709F"/>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05075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5075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5075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5075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5075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07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075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075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5075E"/>
    <w:pPr>
      <w:spacing w:before="160"/>
      <w:jc w:val="center"/>
    </w:pPr>
    <w:rPr>
      <w:i/>
      <w:iCs/>
      <w:color w:val="404040" w:themeColor="text1" w:themeTint="BF"/>
    </w:rPr>
  </w:style>
  <w:style w:type="character" w:customStyle="1" w:styleId="QuoteChar">
    <w:name w:val="Quote Char"/>
    <w:basedOn w:val="DefaultParagraphFont"/>
    <w:link w:val="Quote"/>
    <w:uiPriority w:val="29"/>
    <w:rsid w:val="0005075E"/>
    <w:rPr>
      <w:i/>
      <w:iCs/>
      <w:color w:val="404040" w:themeColor="text1" w:themeTint="BF"/>
    </w:rPr>
  </w:style>
  <w:style w:type="paragraph" w:styleId="ListParagraph">
    <w:name w:val="List Paragraph"/>
    <w:basedOn w:val="Normal"/>
    <w:uiPriority w:val="34"/>
    <w:qFormat/>
    <w:rsid w:val="0005075E"/>
    <w:pPr>
      <w:ind w:left="720"/>
      <w:contextualSpacing/>
    </w:pPr>
  </w:style>
  <w:style w:type="character" w:styleId="IntenseEmphasis">
    <w:name w:val="Intense Emphasis"/>
    <w:basedOn w:val="DefaultParagraphFont"/>
    <w:uiPriority w:val="21"/>
    <w:qFormat/>
    <w:rsid w:val="0005075E"/>
    <w:rPr>
      <w:i/>
      <w:iCs/>
      <w:color w:val="0F4761" w:themeColor="accent1" w:themeShade="BF"/>
    </w:rPr>
  </w:style>
  <w:style w:type="paragraph" w:styleId="IntenseQuote">
    <w:name w:val="Intense Quote"/>
    <w:basedOn w:val="Normal"/>
    <w:next w:val="Normal"/>
    <w:link w:val="IntenseQuoteChar"/>
    <w:uiPriority w:val="30"/>
    <w:qFormat/>
    <w:rsid w:val="000507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075E"/>
    <w:rPr>
      <w:i/>
      <w:iCs/>
      <w:color w:val="0F4761" w:themeColor="accent1" w:themeShade="BF"/>
    </w:rPr>
  </w:style>
  <w:style w:type="character" w:styleId="IntenseReference">
    <w:name w:val="Intense Reference"/>
    <w:basedOn w:val="DefaultParagraphFont"/>
    <w:uiPriority w:val="32"/>
    <w:qFormat/>
    <w:rsid w:val="0005075E"/>
    <w:rPr>
      <w:b/>
      <w:bCs/>
      <w:smallCaps/>
      <w:color w:val="0F4761" w:themeColor="accent1" w:themeShade="BF"/>
      <w:spacing w:val="5"/>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24709F"/>
    <w:rPr>
      <w:rFonts w:ascii="Times New Roman" w:hAnsi="Times New Roman" w:cs="Times New Roman"/>
      <w:b w:val="0"/>
      <w:i w:val="0"/>
      <w:iCs/>
      <w:sz w:val="22"/>
      <w:u w:val="single"/>
      <w:bdr w:val="single" w:sz="8" w:space="0" w:color="auto"/>
    </w:rPr>
  </w:style>
  <w:style w:type="character" w:styleId="FollowedHyperlink">
    <w:name w:val="FollowedHyperlink"/>
    <w:basedOn w:val="DefaultParagraphFont"/>
    <w:uiPriority w:val="99"/>
    <w:semiHidden/>
    <w:unhideWhenUsed/>
    <w:rsid w:val="0024709F"/>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4709F"/>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link w:val="CardsFont12pt"/>
    <w:uiPriority w:val="7"/>
    <w:qFormat/>
    <w:rsid w:val="0024709F"/>
    <w:rPr>
      <w:b w:val="0"/>
      <w:sz w:val="22"/>
      <w:u w:val="single"/>
    </w:rPr>
  </w:style>
  <w:style w:type="character" w:styleId="Strong">
    <w:name w:val="Strong"/>
    <w:basedOn w:val="DefaultParagraphFont"/>
    <w:uiPriority w:val="22"/>
    <w:qFormat/>
    <w:rsid w:val="0024709F"/>
    <w:rPr>
      <w:b/>
      <w:bCs/>
    </w:rPr>
  </w:style>
  <w:style w:type="character" w:styleId="BookTitle">
    <w:name w:val="Book Title"/>
    <w:basedOn w:val="DefaultParagraphFont"/>
    <w:uiPriority w:val="33"/>
    <w:qFormat/>
    <w:rsid w:val="0024709F"/>
    <w:rPr>
      <w:b/>
      <w:bCs/>
      <w:i/>
      <w:iCs/>
      <w:spacing w:val="5"/>
    </w:rPr>
  </w:style>
  <w:style w:type="numbering" w:styleId="111111">
    <w:name w:val="Outline List 2"/>
    <w:basedOn w:val="NoList"/>
    <w:uiPriority w:val="99"/>
    <w:semiHidden/>
    <w:unhideWhenUsed/>
    <w:rsid w:val="0024709F"/>
  </w:style>
  <w:style w:type="paragraph" w:styleId="Header">
    <w:name w:val="header"/>
    <w:basedOn w:val="Normal"/>
    <w:link w:val="HeaderChar"/>
    <w:uiPriority w:val="99"/>
    <w:semiHidden/>
    <w:rsid w:val="0024709F"/>
    <w:pPr>
      <w:tabs>
        <w:tab w:val="center" w:pos="4680"/>
        <w:tab w:val="right" w:pos="9360"/>
      </w:tabs>
    </w:pPr>
  </w:style>
  <w:style w:type="character" w:customStyle="1" w:styleId="HeaderChar">
    <w:name w:val="Header Char"/>
    <w:basedOn w:val="DefaultParagraphFont"/>
    <w:link w:val="Header"/>
    <w:uiPriority w:val="99"/>
    <w:semiHidden/>
    <w:rsid w:val="0024709F"/>
    <w:rPr>
      <w:rFonts w:ascii="Times New Roman" w:hAnsi="Times New Roman" w:cs="Times New Roman"/>
      <w:kern w:val="0"/>
      <w:sz w:val="22"/>
      <w:szCs w:val="22"/>
      <w14:ligatures w14:val="none"/>
    </w:rPr>
  </w:style>
  <w:style w:type="paragraph" w:styleId="Footer">
    <w:name w:val="footer"/>
    <w:basedOn w:val="Normal"/>
    <w:link w:val="FooterChar"/>
    <w:uiPriority w:val="99"/>
    <w:semiHidden/>
    <w:rsid w:val="0024709F"/>
    <w:pPr>
      <w:tabs>
        <w:tab w:val="center" w:pos="4680"/>
        <w:tab w:val="right" w:pos="9360"/>
      </w:tabs>
    </w:pPr>
  </w:style>
  <w:style w:type="character" w:customStyle="1" w:styleId="FooterChar">
    <w:name w:val="Footer Char"/>
    <w:basedOn w:val="DefaultParagraphFont"/>
    <w:link w:val="Footer"/>
    <w:uiPriority w:val="99"/>
    <w:semiHidden/>
    <w:rsid w:val="0024709F"/>
    <w:rPr>
      <w:rFonts w:ascii="Times New Roman" w:hAnsi="Times New Roman" w:cs="Times New Roman"/>
      <w:kern w:val="0"/>
      <w:sz w:val="22"/>
      <w:szCs w:val="22"/>
      <w14:ligatures w14:val="none"/>
    </w:rPr>
  </w:style>
  <w:style w:type="paragraph" w:styleId="BodyText">
    <w:name w:val="Body Text"/>
    <w:basedOn w:val="Normal"/>
    <w:link w:val="BodyTextChar"/>
    <w:uiPriority w:val="99"/>
    <w:semiHidden/>
    <w:unhideWhenUsed/>
    <w:rsid w:val="0024709F"/>
    <w:pPr>
      <w:spacing w:after="120"/>
    </w:pPr>
  </w:style>
  <w:style w:type="character" w:customStyle="1" w:styleId="BodyTextChar">
    <w:name w:val="Body Text Char"/>
    <w:basedOn w:val="DefaultParagraphFont"/>
    <w:link w:val="BodyText"/>
    <w:uiPriority w:val="99"/>
    <w:semiHidden/>
    <w:rsid w:val="0024709F"/>
    <w:rPr>
      <w:rFonts w:ascii="Times New Roman" w:hAnsi="Times New Roman" w:cs="Times New Roman"/>
      <w:kern w:val="0"/>
      <w:sz w:val="22"/>
      <w:szCs w:val="22"/>
      <w14:ligatures w14:val="none"/>
    </w:rPr>
  </w:style>
  <w:style w:type="paragraph" w:styleId="NoSpacing">
    <w:name w:val="No Spacing"/>
    <w:link w:val="NoSpacingChar"/>
    <w:uiPriority w:val="99"/>
    <w:unhideWhenUsed/>
    <w:qFormat/>
    <w:rsid w:val="0024709F"/>
    <w:rPr>
      <w:rFonts w:cs="Calibri"/>
      <w:kern w:val="0"/>
      <w:sz w:val="22"/>
      <w:szCs w:val="22"/>
      <w14:ligatures w14:val="none"/>
    </w:rPr>
  </w:style>
  <w:style w:type="character" w:customStyle="1" w:styleId="NoSpacingChar">
    <w:name w:val="No Spacing Char"/>
    <w:basedOn w:val="DefaultParagraphFont"/>
    <w:link w:val="NoSpacing"/>
    <w:uiPriority w:val="99"/>
    <w:rsid w:val="0024709F"/>
    <w:rPr>
      <w:rFonts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link w:val="Heading411"/>
    <w:uiPriority w:val="99"/>
    <w:unhideWhenUsed/>
    <w:rsid w:val="0024709F"/>
    <w:rPr>
      <w:color w:val="467886" w:themeColor="hyperlink"/>
      <w:u w:val="single"/>
    </w:rPr>
  </w:style>
  <w:style w:type="character" w:styleId="UnresolvedMention">
    <w:name w:val="Unresolved Mention"/>
    <w:basedOn w:val="DefaultParagraphFont"/>
    <w:uiPriority w:val="99"/>
    <w:semiHidden/>
    <w:unhideWhenUsed/>
    <w:rsid w:val="0024709F"/>
    <w:rPr>
      <w:color w:val="605E5C"/>
      <w:shd w:val="clear" w:color="auto" w:fill="E1DFDD"/>
    </w:rPr>
  </w:style>
  <w:style w:type="paragraph" w:customStyle="1" w:styleId="Undertag">
    <w:name w:val="Undertag"/>
    <w:link w:val="UndertagChar"/>
    <w:autoRedefine/>
    <w:uiPriority w:val="5"/>
    <w:qFormat/>
    <w:rsid w:val="0024709F"/>
    <w:pPr>
      <w:spacing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24709F"/>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24709F"/>
    <w:rPr>
      <w:color w:val="0A2F41" w:themeColor="accent1" w:themeShade="80"/>
    </w:rPr>
  </w:style>
  <w:style w:type="character" w:customStyle="1" w:styleId="AnalyticChar">
    <w:name w:val="Analytic Char"/>
    <w:basedOn w:val="DefaultParagraphFont"/>
    <w:link w:val="Analytic"/>
    <w:uiPriority w:val="5"/>
    <w:rsid w:val="0024709F"/>
    <w:rPr>
      <w:rFonts w:ascii="Times New Roman" w:eastAsiaTheme="majorEastAsia" w:hAnsi="Times New Roman" w:cstheme="majorBidi"/>
      <w:b/>
      <w:iCs/>
      <w:color w:val="0A2F41" w:themeColor="accent1" w:themeShade="80"/>
      <w:kern w:val="0"/>
      <w:sz w:val="26"/>
      <w:szCs w:val="22"/>
      <w14:ligatures w14:val="none"/>
    </w:rPr>
  </w:style>
  <w:style w:type="paragraph" w:customStyle="1" w:styleId="textbold">
    <w:name w:val="text bold"/>
    <w:basedOn w:val="Normal"/>
    <w:link w:val="Emphasis"/>
    <w:uiPriority w:val="8"/>
    <w:qFormat/>
    <w:rsid w:val="00227D4C"/>
    <w:pPr>
      <w:pBdr>
        <w:top w:val="single" w:sz="4" w:space="0" w:color="auto"/>
        <w:left w:val="single" w:sz="4" w:space="0" w:color="auto"/>
        <w:bottom w:val="single" w:sz="4" w:space="0" w:color="auto"/>
        <w:right w:val="single" w:sz="4" w:space="0" w:color="auto"/>
      </w:pBdr>
      <w:ind w:left="720"/>
      <w:jc w:val="both"/>
    </w:pPr>
    <w:rPr>
      <w:iCs/>
      <w:kern w:val="2"/>
      <w:szCs w:val="24"/>
      <w:u w:val="single"/>
      <w:bdr w:val="single" w:sz="8" w:space="0" w:color="auto"/>
      <w14:ligatures w14:val="standardContextual"/>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7"/>
    <w:qFormat/>
    <w:rsid w:val="00227D4C"/>
    <w:rPr>
      <w:sz w:val="22"/>
      <w:u w:val="single"/>
    </w:rPr>
  </w:style>
  <w:style w:type="paragraph" w:customStyle="1" w:styleId="Heading411">
    <w:name w:val="Heading 411"/>
    <w:basedOn w:val="Heading1"/>
    <w:next w:val="NoSpacing"/>
    <w:link w:val="Hyperlink"/>
    <w:autoRedefine/>
    <w:uiPriority w:val="99"/>
    <w:qFormat/>
    <w:rsid w:val="00227D4C"/>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Calibri" w:eastAsiaTheme="minorHAnsi" w:hAnsi="Calibri" w:cs="Times New Roman (Body CS)"/>
      <w:b w:val="0"/>
      <w:color w:val="467886" w:themeColor="hyperlink"/>
      <w:kern w:val="2"/>
      <w:sz w:val="24"/>
      <w:szCs w:val="24"/>
      <w:u w:val="single"/>
      <w14:ligatures w14:val="standardContextual"/>
    </w:rPr>
  </w:style>
  <w:style w:type="character" w:customStyle="1" w:styleId="underline">
    <w:name w:val="underline"/>
    <w:basedOn w:val="DefaultParagraphFont"/>
    <w:qFormat/>
    <w:rsid w:val="00227D4C"/>
    <w:rPr>
      <w:u w:val="single"/>
    </w:rPr>
  </w:style>
  <w:style w:type="character" w:customStyle="1" w:styleId="Emphasis2">
    <w:name w:val="Emphasis2"/>
    <w:basedOn w:val="DefaultParagraphFont"/>
    <w:rsid w:val="00227D4C"/>
    <w:rPr>
      <w:rFonts w:ascii="Times New Roman" w:hAnsi="Times New Roman"/>
      <w:b/>
      <w:iCs/>
      <w:sz w:val="24"/>
      <w:u w:val="single"/>
    </w:rPr>
  </w:style>
  <w:style w:type="paragraph" w:customStyle="1" w:styleId="UnderlinePara">
    <w:name w:val="Underline Para"/>
    <w:basedOn w:val="Normal"/>
    <w:uiPriority w:val="7"/>
    <w:qFormat/>
    <w:rsid w:val="00227D4C"/>
    <w:pPr>
      <w:widowControl w:val="0"/>
      <w:suppressAutoHyphens/>
      <w:spacing w:after="200"/>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andfonline.com/doi/full/10.1080/09518398.2024.2342696" TargetMode="External"/><Relationship Id="rId3" Type="http://schemas.openxmlformats.org/officeDocument/2006/relationships/settings" Target="settings.xml"/><Relationship Id="rId7" Type="http://schemas.openxmlformats.org/officeDocument/2006/relationships/hyperlink" Target="https://www.tandfonline.com/doi/full/10.1080/09518398.2024.2342696"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www.researchgate.net/profile/George-Alliger/publication/373669186_Anti-work_offers_many_opportunities_for_IO_psychologists/links/68129528ded4331557405412/Anti-work-offers-many-opportunities-for-I-O-psychologists.pdf" TargetMode="External"/><Relationship Id="rId4" Type="http://schemas.openxmlformats.org/officeDocument/2006/relationships/webSettings" Target="webSettings.xml"/><Relationship Id="rId9" Type="http://schemas.openxmlformats.org/officeDocument/2006/relationships/hyperlink" Target="https://roarmag.org/essays/becoming-black-olufemi-taiwo-achille-mbemb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iksc\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22</TotalTime>
  <Pages>1</Pages>
  <Words>16781</Words>
  <Characters>89615</Characters>
  <Application>Microsoft Office Word</Application>
  <DocSecurity>0</DocSecurity>
  <Lines>984</Lines>
  <Paragraphs>120</Paragraphs>
  <ScaleCrop>false</ScaleCrop>
  <Company/>
  <LinksUpToDate>false</LinksUpToDate>
  <CharactersWithSpaces>106276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St. Peter</dc:creator>
  <cp:keywords/>
  <dc:description/>
  <cp:lastModifiedBy>Nik Schintgen</cp:lastModifiedBy>
  <cp:revision>7</cp:revision>
  <dcterms:created xsi:type="dcterms:W3CDTF">2026-01-03T16:32:00Z</dcterms:created>
  <dcterms:modified xsi:type="dcterms:W3CDTF">2026-01-03T18:36:00Z</dcterms:modified>
</cp:coreProperties>
</file>