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F7DB" w14:textId="703A4C4E" w:rsidR="008A235D" w:rsidRPr="00856172" w:rsidRDefault="0019094A" w:rsidP="00856172">
      <w:pPr>
        <w:jc w:val="center"/>
        <w:rPr>
          <w:rStyle w:val="Style13ptBold"/>
          <w:sz w:val="44"/>
          <w:szCs w:val="40"/>
        </w:rPr>
      </w:pPr>
      <w:r>
        <w:fldChar w:fldCharType="begin"/>
      </w:r>
      <w:r>
        <w:instrText>HYPERLINK "https://untitled.stream/library/project/ksUOfkEQG812VbaCXUtQT"</w:instrText>
      </w:r>
      <w:r>
        <w:fldChar w:fldCharType="separate"/>
      </w:r>
      <w:r w:rsidRPr="0019094A">
        <w:rPr>
          <w:rStyle w:val="Style13ptBold"/>
          <w:sz w:val="44"/>
          <w:szCs w:val="40"/>
        </w:rPr>
        <w:t>[</w:t>
      </w:r>
      <w:r w:rsidR="00B64007">
        <w:rPr>
          <w:rStyle w:val="Style13ptBold"/>
          <w:sz w:val="44"/>
          <w:szCs w:val="40"/>
        </w:rPr>
        <w:t>mythos</w:t>
      </w:r>
      <w:r w:rsidRPr="0019094A">
        <w:rPr>
          <w:rStyle w:val="Style13ptBold"/>
          <w:sz w:val="44"/>
          <w:szCs w:val="40"/>
        </w:rPr>
        <w:t>]</w:t>
      </w:r>
      <w:r>
        <w:fldChar w:fldCharType="end"/>
      </w:r>
    </w:p>
    <w:p w14:paraId="5D9921C1" w14:textId="41E0E1D7" w:rsidR="001E605B" w:rsidRDefault="001E605B" w:rsidP="001E605B">
      <w:pPr>
        <w:pStyle w:val="Heading4"/>
      </w:pPr>
      <w:r>
        <w:t>Th</w:t>
      </w:r>
      <w:r w:rsidR="00A00C18">
        <w:t>e</w:t>
      </w:r>
      <w:r>
        <w:t xml:space="preserve"> </w:t>
      </w:r>
      <w:r w:rsidR="00187043">
        <w:t xml:space="preserve">ghosts of our past haunt the </w:t>
      </w:r>
      <w:r>
        <w:t xml:space="preserve">racialized </w:t>
      </w:r>
      <w:r w:rsidR="00A00C18">
        <w:t>nature</w:t>
      </w:r>
      <w:r>
        <w:t xml:space="preserve"> of labor law </w:t>
      </w:r>
      <w:r w:rsidR="00187043">
        <w:rPr>
          <w:u w:val="single"/>
        </w:rPr>
        <w:t>as</w:t>
      </w:r>
      <w:r w:rsidRPr="00C42037">
        <w:rPr>
          <w:u w:val="single"/>
        </w:rPr>
        <w:t xml:space="preserve"> a feature</w:t>
      </w:r>
      <w:r w:rsidR="005C3DC4">
        <w:rPr>
          <w:u w:val="single"/>
        </w:rPr>
        <w:t xml:space="preserve"> </w:t>
      </w:r>
      <w:r w:rsidR="005C3DC4" w:rsidRPr="005C3DC4">
        <w:t>required</w:t>
      </w:r>
      <w:r>
        <w:t xml:space="preserve"> </w:t>
      </w:r>
      <w:r w:rsidR="000454CF">
        <w:t>to sustain</w:t>
      </w:r>
      <w:r>
        <w:t xml:space="preserve"> capitalism – by universalizing the right to unionize</w:t>
      </w:r>
      <w:r w:rsidR="00187043">
        <w:t xml:space="preserve">, </w:t>
      </w:r>
      <w:r>
        <w:t xml:space="preserve">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w:t>
      </w:r>
      <w:r w:rsidR="000454CF">
        <w:t xml:space="preserve"> – this </w:t>
      </w:r>
      <w:r w:rsidR="000454CF" w:rsidRPr="00D949DC">
        <w:rPr>
          <w:u w:val="single"/>
        </w:rPr>
        <w:t>revolving door of exploitable labor</w:t>
      </w:r>
      <w:r w:rsidR="000454CF">
        <w:t xml:space="preserve"> makes labor law </w:t>
      </w:r>
      <w:r w:rsidR="000454CF" w:rsidRPr="000454CF">
        <w:rPr>
          <w:u w:val="single"/>
        </w:rPr>
        <w:t>inseparable</w:t>
      </w:r>
      <w:r w:rsidR="000454CF">
        <w:t xml:space="preserve"> from </w:t>
      </w:r>
      <w:r w:rsidR="000454CF" w:rsidRPr="00D949DC">
        <w:rPr>
          <w:u w:val="single"/>
        </w:rPr>
        <w:t>white nationalist carceral logic</w:t>
      </w:r>
      <w:r>
        <w:t>.</w:t>
      </w:r>
    </w:p>
    <w:p w14:paraId="56B0E15F" w14:textId="77777777" w:rsidR="001E605B" w:rsidRPr="00337CB3" w:rsidRDefault="001E605B" w:rsidP="001E605B">
      <w:pPr>
        <w:rPr>
          <w:lang w:val="es-ES"/>
        </w:rPr>
      </w:pPr>
      <w:r w:rsidRPr="00D126FB">
        <w:rPr>
          <w:rStyle w:val="Heading4Char"/>
        </w:rPr>
        <w:t>Souza Máximo Pereira</w:t>
      </w:r>
      <w:r w:rsidRPr="00D126FB">
        <w:t>, F. (20</w:t>
      </w:r>
      <w:r w:rsidRPr="00D126FB">
        <w:rPr>
          <w:rStyle w:val="Style13ptBold"/>
        </w:rPr>
        <w:t>22</w:t>
      </w:r>
      <w:r w:rsidRPr="00D126FB">
        <w:t xml:space="preserve">). </w:t>
      </w:r>
      <w:proofErr w:type="spellStart"/>
      <w:r w:rsidRPr="00D126FB">
        <w:t>Labour</w:t>
      </w:r>
      <w:proofErr w:type="spellEnd"/>
      <w:r w:rsidRPr="00D126FB">
        <w:t xml:space="preserve">, Love and (de)coloniality in the Employment Relationship. </w:t>
      </w:r>
      <w:r w:rsidRPr="00337CB3">
        <w:rPr>
          <w:lang w:val="es-ES"/>
        </w:rPr>
        <w:t xml:space="preserve">RED, 4(1), 99-104. </w:t>
      </w:r>
      <w:hyperlink r:id="rId8" w:history="1">
        <w:r w:rsidRPr="00337CB3">
          <w:rPr>
            <w:rStyle w:val="Hyperlink"/>
            <w:lang w:val="es-ES"/>
          </w:rPr>
          <w:t>https://shs.cairn.info/journal-red-2022-1-page-99?lang=en</w:t>
        </w:r>
      </w:hyperlink>
      <w:r w:rsidRPr="00337CB3">
        <w:rPr>
          <w:lang w:val="es-ES"/>
        </w:rPr>
        <w:t>.//Miguel etc.</w:t>
      </w:r>
    </w:p>
    <w:p w14:paraId="5AC2E7CE" w14:textId="0785A9F1" w:rsidR="001E605B" w:rsidRDefault="001E605B" w:rsidP="001E605B">
      <w:pPr>
        <w:rPr>
          <w:sz w:val="16"/>
        </w:rPr>
      </w:pPr>
      <w:r w:rsidRPr="00B0012F">
        <w:rPr>
          <w:sz w:val="16"/>
        </w:rPr>
        <w:t xml:space="preserve">I need to understand why </w:t>
      </w:r>
      <w:proofErr w:type="spellStart"/>
      <w:r w:rsidRPr="00B0012F">
        <w:rPr>
          <w:sz w:val="16"/>
        </w:rPr>
        <w:t>Labour</w:t>
      </w:r>
      <w:proofErr w:type="spellEnd"/>
      <w:r w:rsidRPr="00B0012F">
        <w:rPr>
          <w:sz w:val="16"/>
        </w:rPr>
        <w:t xml:space="preserve">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 xml:space="preserve">protection of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w:t>
      </w:r>
      <w:proofErr w:type="spellStart"/>
      <w:r w:rsidRPr="00B0012F">
        <w:rPr>
          <w:sz w:val="16"/>
        </w:rPr>
        <w:t>Labour</w:t>
      </w:r>
      <w:proofErr w:type="spellEnd"/>
      <w:r w:rsidRPr="00B0012F">
        <w:rPr>
          <w:sz w:val="16"/>
        </w:rPr>
        <w:t xml:space="preserve"> Law’s epistemology and the experience of workers accidental, or is it a deliberate project? Who loves must tell the truth. So, listen to me. There is a legal coloniality in </w:t>
      </w:r>
      <w:proofErr w:type="spellStart"/>
      <w:r w:rsidRPr="00B0012F">
        <w:rPr>
          <w:sz w:val="16"/>
        </w:rPr>
        <w:t>Labour</w:t>
      </w:r>
      <w:proofErr w:type="spellEnd"/>
      <w:r w:rsidRPr="00B0012F">
        <w:rPr>
          <w:sz w:val="16"/>
        </w:rPr>
        <w:t xml:space="preserve"> Law. [20] </w:t>
      </w:r>
      <w:proofErr w:type="spellStart"/>
      <w:r w:rsidRPr="008026C0">
        <w:rPr>
          <w:rStyle w:val="StyleUnderline"/>
        </w:rPr>
        <w:t>Labour</w:t>
      </w:r>
      <w:proofErr w:type="spellEnd"/>
      <w:r w:rsidRPr="008026C0">
        <w:rPr>
          <w:rStyle w:val="StyleUnderline"/>
        </w:rPr>
        <w:t xml:space="preserve">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w:t>
      </w:r>
      <w:proofErr w:type="spellStart"/>
      <w:r w:rsidRPr="00B0012F">
        <w:rPr>
          <w:sz w:val="16"/>
        </w:rPr>
        <w:t>labour</w:t>
      </w:r>
      <w:proofErr w:type="spellEnd"/>
      <w:r w:rsidRPr="00B0012F">
        <w:rPr>
          <w:sz w:val="16"/>
        </w:rPr>
        <w:t xml:space="preserve">, of collective authority, of sex and, finally, that of knowledge production. [23] </w:t>
      </w:r>
      <w:r w:rsidRPr="00B0012F">
        <w:rPr>
          <w:rStyle w:val="StyleUnderline"/>
          <w:highlight w:val="green"/>
        </w:rPr>
        <w:t>This</w:t>
      </w:r>
      <w:r w:rsidRPr="00E130FC">
        <w:rPr>
          <w:rStyle w:val="StyleUnderline"/>
        </w:rPr>
        <w:t xml:space="preserve">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proofErr w:type="spellStart"/>
      <w:r w:rsidRPr="00B0012F">
        <w:rPr>
          <w:rStyle w:val="StyleUnderline"/>
          <w:highlight w:val="green"/>
        </w:rPr>
        <w:t>labour</w:t>
      </w:r>
      <w:proofErr w:type="spellEnd"/>
      <w:r w:rsidRPr="00B0012F">
        <w:rPr>
          <w:rStyle w:val="StyleUnderline"/>
          <w:highlight w:val="green"/>
        </w:rPr>
        <w:t xml:space="preserve">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E130FC">
        <w:rPr>
          <w:rStyle w:val="StyleUnderline"/>
        </w:rPr>
        <w:t>respective</w:t>
      </w:r>
      <w:r w:rsidRPr="00B0012F">
        <w:rPr>
          <w:rStyle w:val="StyleUnderline"/>
          <w:highlight w:val="green"/>
        </w:rPr>
        <w:t xml:space="preser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 xml:space="preserve">The </w:t>
      </w:r>
      <w:r w:rsidRPr="00E130FC">
        <w:rPr>
          <w:rStyle w:val="StyleUnderline"/>
          <w:highlight w:val="green"/>
        </w:rPr>
        <w:t>decolonial thinking</w:t>
      </w:r>
      <w:r w:rsidRPr="008026C0">
        <w:rPr>
          <w:rStyle w:val="StyleUnderline"/>
        </w:rPr>
        <w:t xml:space="preserve"> proposes </w:t>
      </w:r>
      <w:r w:rsidRPr="00E130FC">
        <w:rPr>
          <w:rStyle w:val="StyleUnderline"/>
          <w:highlight w:val="green"/>
        </w:rPr>
        <w:t>a project of detachment</w:t>
      </w:r>
      <w:r w:rsidRPr="008026C0">
        <w:rPr>
          <w:rStyle w:val="StyleUnderline"/>
        </w:rPr>
        <w:t xml:space="preserve"> </w:t>
      </w:r>
      <w:r w:rsidRPr="00E130FC">
        <w:rPr>
          <w:rStyle w:val="StyleUnderline"/>
          <w:highlight w:val="green"/>
        </w:rPr>
        <w:t>from Eurocentric knowledge</w:t>
      </w:r>
      <w:r w:rsidRPr="008026C0">
        <w:rPr>
          <w:rStyle w:val="StyleUnderline"/>
        </w:rPr>
        <w:t>.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 xml:space="preserve">[34] Therefore, democratizing work relations necessarily involves decolonizing </w:t>
      </w:r>
      <w:proofErr w:type="spellStart"/>
      <w:r w:rsidRPr="00B0012F">
        <w:rPr>
          <w:sz w:val="16"/>
        </w:rPr>
        <w:t>Labour</w:t>
      </w:r>
      <w:proofErr w:type="spellEnd"/>
      <w:r w:rsidRPr="00B0012F">
        <w:rPr>
          <w:sz w:val="16"/>
        </w:rPr>
        <w:t xml:space="preserve"> Law’s knowledge production.</w:t>
      </w:r>
      <w:r>
        <w:rPr>
          <w:rStyle w:val="StyleUnderline"/>
        </w:rPr>
        <w:t xml:space="preserve"> </w:t>
      </w:r>
      <w:r w:rsidRPr="00B0012F">
        <w:rPr>
          <w:sz w:val="16"/>
        </w:rPr>
        <w:t xml:space="preserve">We know that decolonizing </w:t>
      </w:r>
      <w:proofErr w:type="spellStart"/>
      <w:r w:rsidRPr="00B0012F">
        <w:rPr>
          <w:sz w:val="16"/>
        </w:rPr>
        <w:t>Labour</w:t>
      </w:r>
      <w:proofErr w:type="spellEnd"/>
      <w:r w:rsidRPr="00B0012F">
        <w:rPr>
          <w:sz w:val="16"/>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t>
      </w:r>
      <w:r w:rsidRPr="00B0012F">
        <w:rPr>
          <w:sz w:val="16"/>
        </w:rPr>
        <w:lastRenderedPageBreak/>
        <w:t xml:space="preserve">work. Decolonizing </w:t>
      </w:r>
      <w:proofErr w:type="spellStart"/>
      <w:r w:rsidRPr="00B0012F">
        <w:rPr>
          <w:sz w:val="16"/>
        </w:rPr>
        <w:t>Labour</w:t>
      </w:r>
      <w:proofErr w:type="spellEnd"/>
      <w:r w:rsidRPr="00B0012F">
        <w:rPr>
          <w:sz w:val="16"/>
        </w:rPr>
        <w:t xml:space="preserve"> Law is a difficult and painful wager because it involves letting go of categories that captivated us and brought us here. If we are here, it is because our affection has brought us to the territory of </w:t>
      </w:r>
      <w:proofErr w:type="spellStart"/>
      <w:r w:rsidRPr="00B0012F">
        <w:rPr>
          <w:sz w:val="16"/>
        </w:rPr>
        <w:t>Labour</w:t>
      </w:r>
      <w:proofErr w:type="spellEnd"/>
      <w:r w:rsidRPr="00B0012F">
        <w:rPr>
          <w:sz w:val="16"/>
        </w:rPr>
        <w:t xml:space="preserve"> Law. However, who loves must tell the truth. So, listen to me. The concrete subjection of bodies that is afforded by the legal coloniality in </w:t>
      </w:r>
      <w:proofErr w:type="spellStart"/>
      <w:r w:rsidRPr="00B0012F">
        <w:rPr>
          <w:sz w:val="16"/>
        </w:rPr>
        <w:t>Labour</w:t>
      </w:r>
      <w:proofErr w:type="spellEnd"/>
      <w:r w:rsidRPr="00B0012F">
        <w:rPr>
          <w:sz w:val="16"/>
        </w:rPr>
        <w:t xml:space="preserve"> Law must be denounced. </w:t>
      </w:r>
      <w:r w:rsidRPr="00B0012F">
        <w:rPr>
          <w:rStyle w:val="StyleUnderline"/>
          <w:highlight w:val="green"/>
        </w:rPr>
        <w:t xml:space="preserve">Through legal subordination, </w:t>
      </w:r>
      <w:proofErr w:type="spellStart"/>
      <w:r w:rsidRPr="00B0012F">
        <w:rPr>
          <w:rStyle w:val="StyleUnderline"/>
          <w:highlight w:val="green"/>
        </w:rPr>
        <w:t>Labour</w:t>
      </w:r>
      <w:proofErr w:type="spellEnd"/>
      <w:r w:rsidRPr="00B0012F">
        <w:rPr>
          <w:rStyle w:val="StyleUnderline"/>
          <w:highlight w:val="green"/>
        </w:rPr>
        <w:t xml:space="preserve">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w:t>
      </w:r>
      <w:proofErr w:type="spellStart"/>
      <w:r w:rsidRPr="00B0012F">
        <w:rPr>
          <w:rStyle w:val="StyleUnderline"/>
        </w:rPr>
        <w:t>labouring</w:t>
      </w:r>
      <w:proofErr w:type="spellEnd"/>
      <w:r w:rsidRPr="00B0012F">
        <w:rPr>
          <w:rStyle w:val="StyleUnderline"/>
        </w:rPr>
        <w:t xml:space="preserve">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w:t>
      </w:r>
      <w:proofErr w:type="spellStart"/>
      <w:r w:rsidRPr="008026C0">
        <w:rPr>
          <w:rStyle w:val="StyleUnderline"/>
        </w:rPr>
        <w:t>labour</w:t>
      </w:r>
      <w:proofErr w:type="spellEnd"/>
      <w:r w:rsidRPr="008026C0">
        <w:rPr>
          <w:rStyle w:val="StyleUnderline"/>
        </w:rPr>
        <w:t xml:space="preserve"> relations differentiation arises. </w:t>
      </w:r>
      <w:r w:rsidRPr="00D23E2D">
        <w:rPr>
          <w:rStyle w:val="StyleUnderline"/>
          <w:highlight w:val="green"/>
        </w:rPr>
        <w:t>Free</w:t>
      </w:r>
      <w:r w:rsidRPr="008026C0">
        <w:rPr>
          <w:rStyle w:val="StyleUnderline"/>
        </w:rPr>
        <w:t xml:space="preserve"> and subordinated </w:t>
      </w:r>
      <w:proofErr w:type="spellStart"/>
      <w:r w:rsidRPr="00D23E2D">
        <w:rPr>
          <w:rStyle w:val="StyleUnderline"/>
          <w:highlight w:val="green"/>
        </w:rPr>
        <w:t>labour</w:t>
      </w:r>
      <w:proofErr w:type="spellEnd"/>
      <w:r w:rsidRPr="00D23E2D">
        <w:rPr>
          <w:rStyle w:val="StyleUnderline"/>
          <w:highlight w:val="green"/>
        </w:rPr>
        <w:t xml:space="preserve">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w:t>
      </w:r>
      <w:proofErr w:type="spellStart"/>
      <w:r w:rsidRPr="00B0012F">
        <w:rPr>
          <w:sz w:val="16"/>
        </w:rPr>
        <w:t>labour</w:t>
      </w:r>
      <w:proofErr w:type="spellEnd"/>
      <w:r w:rsidRPr="00B0012F">
        <w:rPr>
          <w:sz w:val="16"/>
        </w:rPr>
        <w:t xml:space="preserve"> is also exalted as a form of resistance to the idea of pure autonomy of will, embodied in Civil Law: </w:t>
      </w:r>
      <w:proofErr w:type="spellStart"/>
      <w:r w:rsidRPr="008026C0">
        <w:rPr>
          <w:rStyle w:val="StyleUnderline"/>
        </w:rPr>
        <w:t>Labour</w:t>
      </w:r>
      <w:proofErr w:type="spellEnd"/>
      <w:r w:rsidRPr="008026C0">
        <w:rPr>
          <w:rStyle w:val="StyleUnderline"/>
        </w:rPr>
        <w:t xml:space="preserve">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proofErr w:type="spellStart"/>
      <w:r w:rsidRPr="00D23E2D">
        <w:rPr>
          <w:rStyle w:val="StyleUnderline"/>
          <w:highlight w:val="green"/>
        </w:rPr>
        <w:t>labour</w:t>
      </w:r>
      <w:proofErr w:type="spellEnd"/>
      <w:r w:rsidRPr="008026C0">
        <w:rPr>
          <w:rStyle w:val="StyleUnderline"/>
        </w:rPr>
        <w:t>.</w:t>
      </w:r>
      <w:r w:rsidRPr="00B0012F">
        <w:rPr>
          <w:sz w:val="16"/>
        </w:rPr>
        <w:t xml:space="preserve"> [44] Latin American </w:t>
      </w:r>
      <w:proofErr w:type="spellStart"/>
      <w:r w:rsidRPr="00B0012F">
        <w:rPr>
          <w:sz w:val="16"/>
        </w:rPr>
        <w:t>Labour</w:t>
      </w:r>
      <w:proofErr w:type="spellEnd"/>
      <w:r w:rsidRPr="00B0012F">
        <w:rPr>
          <w:sz w:val="16"/>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B0012F">
        <w:rPr>
          <w:sz w:val="16"/>
        </w:rPr>
        <w:t>labour</w:t>
      </w:r>
      <w:proofErr w:type="spellEnd"/>
      <w:r w:rsidRPr="00B0012F">
        <w:rPr>
          <w:sz w:val="16"/>
        </w:rPr>
        <w:t xml:space="preserve"> control did not emerge from this historical sequence. None of them were a mere extension of old pre–capitalist forms. They were not incompatible with capitalism. </w:t>
      </w:r>
      <w:r w:rsidRPr="00D23E2D">
        <w:rPr>
          <w:rStyle w:val="StyleUnderline"/>
          <w:highlight w:val="green"/>
        </w:rPr>
        <w:t xml:space="preserve">Servitude, slavery, and free </w:t>
      </w:r>
      <w:proofErr w:type="spellStart"/>
      <w:r w:rsidRPr="00D23E2D">
        <w:rPr>
          <w:rStyle w:val="StyleUnderline"/>
          <w:highlight w:val="green"/>
        </w:rPr>
        <w:t>labour</w:t>
      </w:r>
      <w:proofErr w:type="spellEnd"/>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 xml:space="preserve">naturalizing inferior functions in the social division of </w:t>
      </w:r>
      <w:proofErr w:type="spellStart"/>
      <w:r w:rsidRPr="00A01502">
        <w:rPr>
          <w:rStyle w:val="StyleUnderline"/>
          <w:b/>
          <w:bCs/>
          <w:sz w:val="24"/>
          <w:szCs w:val="24"/>
          <w:highlight w:val="green"/>
        </w:rPr>
        <w:t>labour</w:t>
      </w:r>
      <w:proofErr w:type="spellEnd"/>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 xml:space="preserve">The </w:t>
      </w:r>
      <w:r w:rsidRPr="00F00A21">
        <w:rPr>
          <w:rStyle w:val="StyleUnderline"/>
          <w:highlight w:val="green"/>
        </w:rPr>
        <w:t>latter had no right to choose</w:t>
      </w:r>
      <w:r w:rsidRPr="00B0012F">
        <w:rPr>
          <w:rStyle w:val="StyleUnderline"/>
        </w:rPr>
        <w:t xml:space="preserve">, to feel, to think, to breathe or to love, because </w:t>
      </w:r>
      <w:r w:rsidRPr="00F00A21">
        <w:rPr>
          <w:rStyle w:val="StyleUnderline"/>
          <w:highlight w:val="green"/>
        </w:rPr>
        <w:t>they were just flesh</w:t>
      </w:r>
      <w:r w:rsidRPr="00B0012F">
        <w:rPr>
          <w:rStyle w:val="StyleUnderline"/>
        </w:rPr>
        <w:t>.</w:t>
      </w:r>
      <w:r>
        <w:rPr>
          <w:rStyle w:val="StyleUnderline"/>
        </w:rPr>
        <w:t xml:space="preserve"> </w:t>
      </w:r>
      <w:r w:rsidRPr="00F00A21">
        <w:rPr>
          <w:u w:val="single"/>
        </w:rPr>
        <w:t>The ‘</w:t>
      </w:r>
      <w:r w:rsidRPr="00F00A21">
        <w:rPr>
          <w:highlight w:val="green"/>
          <w:u w:val="single"/>
        </w:rPr>
        <w:t>indigenous’ </w:t>
      </w:r>
      <w:r w:rsidRPr="00F00A21">
        <w:rPr>
          <w:u w:val="single"/>
        </w:rPr>
        <w:t xml:space="preserve">[47] were </w:t>
      </w:r>
      <w:r w:rsidRPr="00F00A21">
        <w:rPr>
          <w:highlight w:val="green"/>
          <w:u w:val="single"/>
        </w:rPr>
        <w:t>confined to servitude</w:t>
      </w:r>
      <w:r w:rsidRPr="00F00A21">
        <w:rPr>
          <w:u w:val="single"/>
        </w:rPr>
        <w:t xml:space="preserve">, </w:t>
      </w:r>
      <w:r w:rsidRPr="00F00A21">
        <w:rPr>
          <w:strike/>
          <w:u w:val="single"/>
        </w:rPr>
        <w:t>‘</w:t>
      </w:r>
      <w:r w:rsidRPr="00F00A21">
        <w:rPr>
          <w:strike/>
          <w:highlight w:val="green"/>
          <w:u w:val="single"/>
        </w:rPr>
        <w:t>blacks’</w:t>
      </w:r>
      <w:r w:rsidRPr="00F00A21">
        <w:rPr>
          <w:highlight w:val="green"/>
          <w:u w:val="single"/>
        </w:rPr>
        <w:t> </w:t>
      </w:r>
      <w:r w:rsidR="00F00A21" w:rsidRPr="00F00A21">
        <w:rPr>
          <w:highlight w:val="green"/>
          <w:u w:val="single"/>
        </w:rPr>
        <w:t>black people</w:t>
      </w:r>
      <w:r w:rsidRPr="00F00A21">
        <w:rPr>
          <w:u w:val="single"/>
        </w:rPr>
        <w:t xml:space="preserve">[48] were </w:t>
      </w:r>
      <w:r w:rsidRPr="00F00A21">
        <w:rPr>
          <w:highlight w:val="green"/>
          <w:u w:val="single"/>
        </w:rPr>
        <w:t>enslaved</w:t>
      </w:r>
      <w:r w:rsidRPr="00F00A21">
        <w:rPr>
          <w:u w:val="single"/>
        </w:rPr>
        <w:t>; European white women were imprisoned in reproductive work; ‘</w:t>
      </w:r>
      <w:r w:rsidRPr="00F00A21">
        <w:rPr>
          <w:highlight w:val="green"/>
          <w:u w:val="single"/>
        </w:rPr>
        <w:t>black’ and ‘indigenous’ women</w:t>
      </w:r>
      <w:r w:rsidRPr="00F00A21">
        <w:rPr>
          <w:u w:val="single"/>
        </w:rPr>
        <w:t xml:space="preserve"> were </w:t>
      </w:r>
      <w:r w:rsidRPr="00F00A21">
        <w:rPr>
          <w:highlight w:val="green"/>
          <w:u w:val="single"/>
        </w:rPr>
        <w:t>sexually objectified</w:t>
      </w:r>
      <w:r w:rsidRPr="00F00A21">
        <w:rPr>
          <w:u w:val="single"/>
        </w:rPr>
        <w:t>, r*ped and exploited in domestic enslavement; ‘black’ women were mortified in rural slavery and in mining. </w:t>
      </w:r>
      <w:r w:rsidRPr="00B0012F">
        <w:rPr>
          <w:sz w:val="16"/>
        </w:rPr>
        <w:t xml:space="preserve">[49] </w:t>
      </w:r>
      <w:r w:rsidRPr="00D23E2D">
        <w:rPr>
          <w:rStyle w:val="StyleUnderline"/>
          <w:highlight w:val="green"/>
        </w:rPr>
        <w:t xml:space="preserve">Only white European men could perform free </w:t>
      </w:r>
      <w:proofErr w:type="spellStart"/>
      <w:r w:rsidRPr="00D23E2D">
        <w:rPr>
          <w:rStyle w:val="StyleUnderline"/>
          <w:highlight w:val="green"/>
        </w:rPr>
        <w:t>labour</w:t>
      </w:r>
      <w:proofErr w:type="spellEnd"/>
      <w:r w:rsidRPr="00B0012F">
        <w:rPr>
          <w:rStyle w:val="StyleUnderline"/>
        </w:rPr>
        <w:t>.</w:t>
      </w:r>
      <w:r w:rsidRPr="00B0012F">
        <w:rPr>
          <w:sz w:val="16"/>
        </w:rPr>
        <w:t xml:space="preserve"> This means that in the colonization of Latin America there was an exclusive association of male whiteness with free and paid–for </w:t>
      </w:r>
      <w:proofErr w:type="spellStart"/>
      <w:r w:rsidRPr="00B0012F">
        <w:rPr>
          <w:sz w:val="16"/>
        </w:rPr>
        <w:t>labour</w:t>
      </w:r>
      <w:proofErr w:type="spellEnd"/>
      <w:r w:rsidRPr="00B0012F">
        <w:rPr>
          <w:sz w:val="16"/>
        </w:rPr>
        <w:t xml:space="preserve">.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proofErr w:type="spellStart"/>
      <w:r w:rsidRPr="00D23E2D">
        <w:rPr>
          <w:rStyle w:val="StyleUnderline"/>
          <w:highlight w:val="green"/>
        </w:rPr>
        <w:t>labour</w:t>
      </w:r>
      <w:proofErr w:type="spellEnd"/>
      <w:r w:rsidRPr="00B0012F">
        <w:rPr>
          <w:rStyle w:val="StyleUnderline"/>
        </w:rPr>
        <w:t xml:space="preserve">, which is </w:t>
      </w:r>
      <w:r w:rsidRPr="00D23E2D">
        <w:rPr>
          <w:rStyle w:val="StyleUnderline"/>
          <w:highlight w:val="green"/>
        </w:rPr>
        <w:t xml:space="preserve">at the heart of </w:t>
      </w:r>
      <w:proofErr w:type="spellStart"/>
      <w:r w:rsidRPr="00D23E2D">
        <w:rPr>
          <w:rStyle w:val="StyleUnderline"/>
          <w:highlight w:val="green"/>
        </w:rPr>
        <w:t>Labour</w:t>
      </w:r>
      <w:proofErr w:type="spellEnd"/>
      <w:r w:rsidRPr="00D23E2D">
        <w:rPr>
          <w:rStyle w:val="StyleUnderline"/>
          <w:highlight w:val="green"/>
        </w:rPr>
        <w:t xml:space="preserve">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w:t>
      </w:r>
      <w:proofErr w:type="spellStart"/>
      <w:r w:rsidRPr="00B0012F">
        <w:rPr>
          <w:sz w:val="16"/>
        </w:rPr>
        <w:t>Labour</w:t>
      </w:r>
      <w:proofErr w:type="spellEnd"/>
      <w:r w:rsidRPr="00B0012F">
        <w:rPr>
          <w:sz w:val="16"/>
        </w:rPr>
        <w:t xml:space="preserve">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w:t>
      </w:r>
      <w:proofErr w:type="spellStart"/>
      <w:r w:rsidRPr="00D23E2D">
        <w:rPr>
          <w:rStyle w:val="StyleUnderline"/>
          <w:highlight w:val="green"/>
        </w:rPr>
        <w:t>Labour</w:t>
      </w:r>
      <w:proofErr w:type="spellEnd"/>
      <w:r w:rsidRPr="00D23E2D">
        <w:rPr>
          <w:rStyle w:val="StyleUnderline"/>
          <w:highlight w:val="green"/>
        </w:rPr>
        <w:t xml:space="preserve">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lastRenderedPageBreak/>
        <w:t xml:space="preserve">and legitimizes </w:t>
      </w:r>
      <w:r w:rsidRPr="001B3F45">
        <w:rPr>
          <w:rStyle w:val="StyleUnderline"/>
        </w:rPr>
        <w:t xml:space="preserve">the sexual–racial </w:t>
      </w:r>
      <w:r w:rsidRPr="00D23E2D">
        <w:rPr>
          <w:rStyle w:val="StyleUnderline"/>
          <w:highlight w:val="green"/>
        </w:rPr>
        <w:t xml:space="preserve">division of </w:t>
      </w:r>
      <w:proofErr w:type="spellStart"/>
      <w:r w:rsidRPr="00D23E2D">
        <w:rPr>
          <w:rStyle w:val="StyleUnderline"/>
          <w:highlight w:val="green"/>
        </w:rPr>
        <w:t>Labour</w:t>
      </w:r>
      <w:proofErr w:type="spellEnd"/>
      <w:r w:rsidRPr="00B0012F">
        <w:rPr>
          <w:rStyle w:val="StyleUnderline"/>
        </w:rPr>
        <w:t xml:space="preserve"> in the world and in Latin America, </w:t>
      </w:r>
      <w:r w:rsidRPr="00D23E2D">
        <w:rPr>
          <w:rStyle w:val="StyleUnderline"/>
          <w:highlight w:val="green"/>
        </w:rPr>
        <w:t xml:space="preserve">through </w:t>
      </w:r>
      <w:proofErr w:type="spellStart"/>
      <w:r w:rsidRPr="00D23E2D">
        <w:rPr>
          <w:rStyle w:val="StyleUnderline"/>
          <w:highlight w:val="green"/>
        </w:rPr>
        <w:t>Labour</w:t>
      </w:r>
      <w:proofErr w:type="spellEnd"/>
      <w:r w:rsidRPr="00D23E2D">
        <w:rPr>
          <w:rStyle w:val="StyleUnderline"/>
          <w:highlight w:val="green"/>
        </w:rPr>
        <w:t xml:space="preserve"> Law itself</w:t>
      </w:r>
      <w:r w:rsidRPr="00B0012F">
        <w:rPr>
          <w:rStyle w:val="StyleUnderline"/>
        </w:rPr>
        <w:t>.</w:t>
      </w:r>
      <w:r>
        <w:rPr>
          <w:rStyle w:val="StyleUnderline"/>
        </w:rPr>
        <w:t xml:space="preserve"> </w:t>
      </w:r>
      <w:r w:rsidRPr="00B0012F">
        <w:rPr>
          <w:sz w:val="16"/>
        </w:rPr>
        <w:t xml:space="preserve">The </w:t>
      </w:r>
      <w:proofErr w:type="spellStart"/>
      <w:r w:rsidRPr="00B0012F">
        <w:rPr>
          <w:sz w:val="16"/>
        </w:rPr>
        <w:t>Labour</w:t>
      </w:r>
      <w:proofErr w:type="spellEnd"/>
      <w:r w:rsidRPr="00B0012F">
        <w:rPr>
          <w:sz w:val="16"/>
        </w:rPr>
        <w:t xml:space="preserve"> norm has </w:t>
      </w:r>
      <w:proofErr w:type="spellStart"/>
      <w:r w:rsidRPr="00B0012F">
        <w:rPr>
          <w:sz w:val="16"/>
        </w:rPr>
        <w:t>colour</w:t>
      </w:r>
      <w:proofErr w:type="spellEnd"/>
      <w:r w:rsidRPr="00B0012F">
        <w:rPr>
          <w:sz w:val="16"/>
        </w:rPr>
        <w:t xml:space="preserve">, it has an origin and it is gendered. [51] </w:t>
      </w:r>
      <w:r w:rsidRPr="00B0012F">
        <w:rPr>
          <w:rStyle w:val="StyleUnderline"/>
        </w:rPr>
        <w:t xml:space="preserve">The </w:t>
      </w:r>
      <w:proofErr w:type="spellStart"/>
      <w:r w:rsidRPr="00B0012F">
        <w:rPr>
          <w:rStyle w:val="StyleUnderline"/>
        </w:rPr>
        <w:t>Labour</w:t>
      </w:r>
      <w:proofErr w:type="spellEnd"/>
      <w:r w:rsidRPr="00B0012F">
        <w:rPr>
          <w:rStyle w:val="StyleUnderline"/>
        </w:rPr>
        <w:t xml:space="preserve">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w:t>
      </w:r>
      <w:proofErr w:type="spellStart"/>
      <w:r w:rsidRPr="00B0012F">
        <w:rPr>
          <w:sz w:val="16"/>
        </w:rPr>
        <w:t>Labour</w:t>
      </w:r>
      <w:proofErr w:type="spellEnd"/>
      <w:r w:rsidRPr="00B0012F">
        <w:rPr>
          <w:sz w:val="16"/>
        </w:rPr>
        <w:t xml:space="preserve">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w:t>
      </w:r>
      <w:proofErr w:type="spellStart"/>
      <w:r w:rsidRPr="00B0012F">
        <w:rPr>
          <w:sz w:val="16"/>
        </w:rPr>
        <w:t>Labour</w:t>
      </w:r>
      <w:proofErr w:type="spellEnd"/>
      <w:r w:rsidRPr="00B0012F">
        <w:rPr>
          <w:sz w:val="16"/>
        </w:rPr>
        <w:t xml:space="preserve"> Law and the epistemic subject in </w:t>
      </w:r>
      <w:proofErr w:type="spellStart"/>
      <w:r w:rsidRPr="00B0012F">
        <w:rPr>
          <w:sz w:val="16"/>
        </w:rPr>
        <w:t>Labour</w:t>
      </w:r>
      <w:proofErr w:type="spellEnd"/>
      <w:r w:rsidRPr="00B0012F">
        <w:rPr>
          <w:sz w:val="16"/>
        </w:rPr>
        <w:t xml:space="preserve"> Law, about silent ontological </w:t>
      </w:r>
      <w:proofErr w:type="spellStart"/>
      <w:r w:rsidRPr="00B0012F">
        <w:rPr>
          <w:sz w:val="16"/>
        </w:rPr>
        <w:t>Labour</w:t>
      </w:r>
      <w:proofErr w:type="spellEnd"/>
      <w:r w:rsidRPr="00B0012F">
        <w:rPr>
          <w:sz w:val="16"/>
        </w:rPr>
        <w:t xml:space="preserve">,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 xml:space="preserve">Nevertheless, most workers in the Global South, especially those ‘non–white’,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w:t>
      </w:r>
      <w:proofErr w:type="spellStart"/>
      <w:r w:rsidRPr="00B0012F">
        <w:rPr>
          <w:sz w:val="16"/>
        </w:rPr>
        <w:t>Labour</w:t>
      </w:r>
      <w:proofErr w:type="spellEnd"/>
      <w:r w:rsidRPr="00B0012F">
        <w:rPr>
          <w:sz w:val="16"/>
        </w:rPr>
        <w:t xml:space="preserve"> Law apparent is not an easy one, as we do not know what the limit of radical critique is. Nonetheless, it is not enough to denounce the complicity of </w:t>
      </w:r>
      <w:proofErr w:type="spellStart"/>
      <w:r w:rsidRPr="00B0012F">
        <w:rPr>
          <w:sz w:val="16"/>
        </w:rPr>
        <w:t>Labour</w:t>
      </w:r>
      <w:proofErr w:type="spellEnd"/>
      <w:r w:rsidRPr="00B0012F">
        <w:rPr>
          <w:sz w:val="16"/>
        </w:rPr>
        <w:t xml:space="preserve">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w:t>
      </w:r>
      <w:proofErr w:type="spellStart"/>
      <w:r w:rsidRPr="00B0012F">
        <w:rPr>
          <w:rStyle w:val="StyleUnderline"/>
        </w:rPr>
        <w:t>Labour</w:t>
      </w:r>
      <w:proofErr w:type="spellEnd"/>
      <w:r w:rsidRPr="00B0012F">
        <w:rPr>
          <w:rStyle w:val="StyleUnderline"/>
        </w:rPr>
        <w:t xml:space="preserve"> Law. Therefore, it is crucial to decolonize its epistemic subject, its modern concept of time and value, based on merely mercantile criteria. We must shift its productive </w:t>
      </w:r>
      <w:proofErr w:type="spellStart"/>
      <w:r w:rsidRPr="00B0012F">
        <w:rPr>
          <w:rStyle w:val="StyleUnderline"/>
        </w:rPr>
        <w:t>labour</w:t>
      </w:r>
      <w:proofErr w:type="spellEnd"/>
      <w:r w:rsidRPr="00B0012F">
        <w:rPr>
          <w:rStyle w:val="StyleUnderline"/>
        </w:rPr>
        <w:t xml:space="preserve">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proofErr w:type="spellStart"/>
      <w:r w:rsidRPr="00A01502">
        <w:rPr>
          <w:rStyle w:val="StyleUnderline"/>
          <w:highlight w:val="green"/>
        </w:rPr>
        <w:t>labour</w:t>
      </w:r>
      <w:proofErr w:type="spellEnd"/>
      <w:r w:rsidRPr="00B0012F">
        <w:rPr>
          <w:rStyle w:val="StyleUnderline"/>
        </w:rPr>
        <w:t xml:space="preserve"> should be entitled to a minimum income. </w:t>
      </w:r>
      <w:r w:rsidRPr="00B0012F">
        <w:rPr>
          <w:sz w:val="16"/>
        </w:rPr>
        <w:t xml:space="preserve">[64] </w:t>
      </w:r>
    </w:p>
    <w:p w14:paraId="52E96638" w14:textId="77777777" w:rsidR="00FC40F6" w:rsidRPr="00B0012F" w:rsidRDefault="00FC40F6" w:rsidP="001E605B">
      <w:pPr>
        <w:rPr>
          <w:sz w:val="16"/>
        </w:rPr>
      </w:pPr>
    </w:p>
    <w:p w14:paraId="57B056CB" w14:textId="7EF73F15" w:rsidR="00087199" w:rsidRPr="008C262B" w:rsidRDefault="002F62A0" w:rsidP="00087199">
      <w:pPr>
        <w:pStyle w:val="Heading4"/>
      </w:pPr>
      <w:r>
        <w:t xml:space="preserve">Resolutional discourse is </w:t>
      </w:r>
      <w:r w:rsidRPr="00D949DC">
        <w:rPr>
          <w:u w:val="single"/>
        </w:rPr>
        <w:t xml:space="preserve">interest convergence </w:t>
      </w:r>
      <w:r w:rsidR="005725C0">
        <w:t xml:space="preserve">-- </w:t>
      </w:r>
      <w:r>
        <w:t>t</w:t>
      </w:r>
      <w:r w:rsidR="00087199">
        <w:t xml:space="preserve">he American Empire’s labor regime </w:t>
      </w:r>
      <w:r>
        <w:t xml:space="preserve">is </w:t>
      </w:r>
      <w:r w:rsidRPr="00D949DC">
        <w:rPr>
          <w:u w:val="single"/>
        </w:rPr>
        <w:t>always</w:t>
      </w:r>
      <w:r>
        <w:t xml:space="preserve"> a </w:t>
      </w:r>
      <w:r w:rsidRPr="00BB77D7">
        <w:rPr>
          <w:u w:val="single"/>
        </w:rPr>
        <w:t>zero-sum game</w:t>
      </w:r>
      <w:r w:rsidR="00BB77D7">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w:t>
      </w:r>
      <w:r w:rsidR="00A01502">
        <w:t xml:space="preserve">to serve </w:t>
      </w:r>
      <w:r>
        <w:t>Amerikkka</w:t>
      </w:r>
      <w:r w:rsidR="00EA64E5">
        <w:t xml:space="preserve"> – it’s a mythos reliant on </w:t>
      </w:r>
      <w:r w:rsidR="00EA64E5" w:rsidRPr="00EA64E5">
        <w:rPr>
          <w:u w:val="single"/>
        </w:rPr>
        <w:t>accumulating</w:t>
      </w:r>
      <w:r w:rsidR="00EA64E5">
        <w:t xml:space="preserve"> and </w:t>
      </w:r>
      <w:r w:rsidR="00EA64E5" w:rsidRPr="00EA64E5">
        <w:rPr>
          <w:u w:val="single"/>
        </w:rPr>
        <w:t>exorcising</w:t>
      </w:r>
      <w:r w:rsidR="00EA64E5">
        <w:t xml:space="preserve"> our spirits.</w:t>
      </w:r>
      <w:r>
        <w:t xml:space="preserve"> </w:t>
      </w:r>
    </w:p>
    <w:p w14:paraId="22FE878F" w14:textId="77777777" w:rsidR="00087199" w:rsidRDefault="00087199" w:rsidP="00087199">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9" w:history="1">
        <w:r w:rsidRPr="00E15EB5">
          <w:rPr>
            <w:rStyle w:val="Hyperlink"/>
          </w:rPr>
          <w:t>https://link-gale-com.proxy.wichita.edu/apps/doc/A724354463/AONE?u=ksstate_wichita&amp;sid=summon&amp;xid=d4a7d308</w:t>
        </w:r>
      </w:hyperlink>
      <w:r>
        <w:t xml:space="preserve">//Miguel </w:t>
      </w:r>
      <w:proofErr w:type="spellStart"/>
      <w:r>
        <w:t>etc</w:t>
      </w:r>
      <w:proofErr w:type="spellEnd"/>
    </w:p>
    <w:p w14:paraId="0F967B54" w14:textId="2653B164" w:rsidR="00844143" w:rsidRDefault="00087199" w:rsidP="00087199">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w:t>
      </w:r>
      <w:r w:rsidRPr="005D0876">
        <w:rPr>
          <w:sz w:val="16"/>
        </w:rPr>
        <w:lastRenderedPageBreak/>
        <w:t xml:space="preserve">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w:t>
      </w:r>
      <w:proofErr w:type="spellStart"/>
      <w:r w:rsidRPr="005D0876">
        <w:rPr>
          <w:sz w:val="13"/>
          <w:szCs w:val="13"/>
        </w:rPr>
        <w:t>nexi</w:t>
      </w:r>
      <w:proofErr w:type="spellEnd"/>
      <w:r w:rsidRPr="005D0876">
        <w:rPr>
          <w:sz w:val="13"/>
          <w:szCs w:val="13"/>
        </w:rPr>
        <w:t xml:space="preserve">."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w:t>
      </w:r>
      <w:r w:rsidRPr="00E130FC">
        <w:rPr>
          <w:u w:val="single"/>
        </w:rPr>
        <w:t xml:space="preserve">in the words of author </w:t>
      </w:r>
      <w:proofErr w:type="spellStart"/>
      <w:r w:rsidRPr="00E130FC">
        <w:rPr>
          <w:u w:val="single"/>
        </w:rPr>
        <w:t>Saidiya</w:t>
      </w:r>
      <w:proofErr w:type="spellEnd"/>
      <w:r w:rsidRPr="00E130FC">
        <w:rPr>
          <w:u w:val="single"/>
        </w:rPr>
        <w:t xml:space="preserve"> Hartman. (31) I do not focus on the naming of new rights (32) as much as I do on identifying anti-racist democracy and how abolition and new law might fortify and protect it.</w:t>
      </w:r>
      <w:r w:rsidRPr="005D0876">
        <w:rPr>
          <w:sz w:val="13"/>
          <w:szCs w:val="13"/>
        </w:rPr>
        <w:t xml:space="preserve">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w:t>
      </w:r>
      <w:r w:rsidRPr="00E130FC">
        <w:rPr>
          <w:rStyle w:val="StyleUnderline"/>
        </w:rPr>
        <w:t>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w:t>
      </w:r>
      <w:r w:rsidRPr="005D0876">
        <w:rPr>
          <w:sz w:val="13"/>
          <w:szCs w:val="13"/>
        </w:rPr>
        <w:t xml:space="preserve">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w:t>
      </w:r>
      <w:r w:rsidRPr="00E130FC">
        <w:rPr>
          <w:rStyle w:val="StyleUnderline"/>
        </w:rPr>
        <w:t>I conclude by reflecting on how we might build citizenship abolition from the bottom-up.</w:t>
      </w:r>
      <w:r w:rsidRPr="005D0876">
        <w:rPr>
          <w:sz w:val="13"/>
          <w:szCs w:val="13"/>
        </w:rPr>
        <w:t xml:space="preserve">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w:t>
      </w:r>
      <w:r w:rsidRPr="005D0876">
        <w:rPr>
          <w:sz w:val="16"/>
        </w:rPr>
        <w:lastRenderedPageBreak/>
        <w:t xml:space="preserve">(territorial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w:t>
      </w:r>
      <w:r w:rsidRPr="00E130FC">
        <w:rPr>
          <w:rStyle w:val="StyleUnderline"/>
        </w:rPr>
        <w:t>citizenship and racism are one in the same, which forces the conclusion that anti-racist democracy is impossible without the abolition of citizenship.</w:t>
      </w:r>
      <w:r w:rsidRPr="005D0876">
        <w:rPr>
          <w:sz w:val="16"/>
        </w:rPr>
        <w:t xml:space="preserve">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w:t>
      </w:r>
      <w:r w:rsidRPr="00F00A21">
        <w:rPr>
          <w:rStyle w:val="StyleUnderline"/>
        </w:rPr>
        <w:t xml:space="preserve">Law Professor Rhonda V. Magee describes slavery as "our nation's first system of 'immigration law'" (72) because it "laid a foundation for both a racially segmented, labor-based immigration system... and a racially </w:t>
      </w:r>
      <w:proofErr w:type="spellStart"/>
      <w:r w:rsidRPr="00F00A21">
        <w:rPr>
          <w:rStyle w:val="StyleUnderline"/>
        </w:rPr>
        <w:t>hier-archical</w:t>
      </w:r>
      <w:proofErr w:type="spellEnd"/>
      <w:r w:rsidRPr="00F00A21">
        <w:rPr>
          <w:rStyle w:val="StyleUnderline"/>
        </w:rPr>
        <w:t>[] 'nation of immigrants.'" (73) It was under slavery that anti-Black laws restricted the movement of Black people between and within states through curfews, "slave patrols," and segregated roads, excluding their entry into, (74) and deporting them from, (75) many states.</w:t>
      </w:r>
      <w:r w:rsidRPr="005D0876">
        <w:rPr>
          <w:sz w:val="13"/>
          <w:szCs w:val="13"/>
        </w:rPr>
        <w:t xml:space="preserve">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w:t>
      </w:r>
      <w:r w:rsidRPr="00F00A21">
        <w:rPr>
          <w:rStyle w:val="StyleUnderline"/>
        </w:rPr>
        <w:t xml:space="preserve">From the beginning, U.S. citizenship was a synonym for whiteness. </w:t>
      </w:r>
      <w:r w:rsidRPr="005D0876">
        <w:rPr>
          <w:sz w:val="13"/>
          <w:szCs w:val="13"/>
        </w:rPr>
        <w:t xml:space="preserve">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w:t>
      </w:r>
      <w:r w:rsidRPr="00F00A21">
        <w:rPr>
          <w:rStyle w:val="StyleUnderline"/>
        </w:rPr>
        <w:t xml:space="preserve">Every U.S. immigration law has prioritized the exclusion and subordination of nonwhite people. </w:t>
      </w:r>
      <w:r w:rsidRPr="005D0876">
        <w:rPr>
          <w:sz w:val="13"/>
          <w:szCs w:val="13"/>
        </w:rPr>
        <w:t xml:space="preserve">In 1924, eugenics-inspired (112) laws were passed to enforce "national origins" numerical limitations (called "quotas") for each country. (113) </w:t>
      </w:r>
      <w:r w:rsidRPr="00F00A21">
        <w:rPr>
          <w:rStyle w:val="StyleUnderline"/>
        </w:rPr>
        <w:t>Their goal,</w:t>
      </w:r>
      <w:r w:rsidRPr="005D0876">
        <w:rPr>
          <w:sz w:val="13"/>
          <w:szCs w:val="13"/>
        </w:rPr>
        <w:t xml:space="preserve"> as U.S. Senator David Reed explained, </w:t>
      </w:r>
      <w:r w:rsidRPr="00F00A21">
        <w:rPr>
          <w:rStyle w:val="StyleUnderline"/>
        </w:rPr>
        <w:t>was that "[t]he racial composition of America at the present time [] is made permanent," (114) by keeping out (115) people then racialized as nonwhite.</w:t>
      </w:r>
      <w:r w:rsidRPr="005D0876">
        <w:rPr>
          <w:sz w:val="13"/>
          <w:szCs w:val="13"/>
        </w:rPr>
        <w:t xml:space="preserve"> (116) Various pretextual conditions like English literacy tests (117) and one's future </w:t>
      </w:r>
      <w:r w:rsidRPr="005D0876">
        <w:rPr>
          <w:sz w:val="13"/>
          <w:szCs w:val="13"/>
        </w:rPr>
        <w:lastRenderedPageBreak/>
        <w:t xml:space="preserve">likelihood of dependency on public assistance (becoming a "public charge"), (118) as well as border-crossing without a visa, (119) were deployed with the </w:t>
      </w:r>
      <w:r w:rsidRPr="00F00A21">
        <w:rPr>
          <w:rStyle w:val="StyleUnderline"/>
        </w:rPr>
        <w:t>intention of further winnowing down nonwhite entry.</w:t>
      </w:r>
      <w:r w:rsidRPr="005D0876">
        <w:rPr>
          <w:sz w:val="13"/>
          <w:szCs w:val="13"/>
        </w:rPr>
        <w:t xml:space="preserve">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its felt neutrality."</w:t>
      </w:r>
      <w:r w:rsidRPr="005D0876">
        <w:rPr>
          <w:sz w:val="16"/>
        </w:rPr>
        <w:t xml:space="preserve"> (143) </w:t>
      </w:r>
      <w:r w:rsidRPr="00FD7D06">
        <w:rPr>
          <w:sz w:val="13"/>
          <w:szCs w:val="13"/>
        </w:rPr>
        <w:t>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Eugenically-inspired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converges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Visas and work permits double as forms of racial surveillance.</w:t>
      </w:r>
      <w:r w:rsidRPr="005D0876">
        <w:rPr>
          <w:sz w:val="16"/>
        </w:rPr>
        <w:t xml:space="preserve"> Like the metal tags the enslaved were once forced to carry, today's "papers" similarly </w:t>
      </w:r>
      <w:r w:rsidRPr="005D0876">
        <w:rPr>
          <w:sz w:val="16"/>
        </w:rPr>
        <w:lastRenderedPageBreak/>
        <w:t xml:space="preserve">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 xml:space="preserve">Thus, </w:t>
      </w:r>
      <w:r w:rsidRPr="00A84351">
        <w:rPr>
          <w:rStyle w:val="StyleUnderline"/>
          <w:highlight w:val="green"/>
        </w:rPr>
        <w:t>forcibly removing and warehousing unwanted people sustains the U</w:t>
      </w:r>
      <w:r w:rsidRPr="005D0876">
        <w:rPr>
          <w:rStyle w:val="StyleUnderline"/>
        </w:rPr>
        <w:t xml:space="preserve">nited </w:t>
      </w:r>
      <w:r w:rsidRPr="00A84351">
        <w:rPr>
          <w:rStyle w:val="StyleUnderline"/>
          <w:highlight w:val="green"/>
        </w:rPr>
        <w:t>S</w:t>
      </w:r>
      <w:r w:rsidRPr="005D0876">
        <w:rPr>
          <w:rStyle w:val="StyleUnderline"/>
        </w:rPr>
        <w:t>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798F602D" w14:textId="7731A277" w:rsidR="004563D9" w:rsidRPr="00F527CC" w:rsidRDefault="004563D9" w:rsidP="004563D9">
      <w:pPr>
        <w:pStyle w:val="Heading4"/>
      </w:pPr>
      <w:r>
        <w:t>Debates over collective bargaining rights are grounded in European metrics of valid knowledge production</w:t>
      </w:r>
      <w:r w:rsidR="00BB77D7">
        <w:t xml:space="preserve"> </w:t>
      </w:r>
      <w:r>
        <w:t xml:space="preserve">– these debates rely on class as the battleground for </w:t>
      </w:r>
      <w:r w:rsidR="00BB77D7">
        <w:t>strengthening rights</w:t>
      </w:r>
      <w:r>
        <w:t xml:space="preserve"> for subjects valued in a colonial paradigm – that requires </w:t>
      </w:r>
      <w:r w:rsidRPr="00CD3A5C">
        <w:rPr>
          <w:u w:val="single"/>
        </w:rPr>
        <w:t>violent suppression</w:t>
      </w:r>
      <w:r>
        <w:t xml:space="preserve"> of the </w:t>
      </w:r>
      <w:r w:rsidR="006F7E0F">
        <w:t xml:space="preserve">racialized </w:t>
      </w:r>
      <w:r>
        <w:t>underclass</w:t>
      </w:r>
      <w:r w:rsidR="00EA64E5">
        <w:t xml:space="preserve"> and their ghosts that must exist</w:t>
      </w:r>
      <w:r>
        <w:t xml:space="preserve"> to maintain European modernity.</w:t>
      </w:r>
    </w:p>
    <w:p w14:paraId="0C698D8B" w14:textId="77777777" w:rsidR="004563D9" w:rsidRDefault="004563D9" w:rsidP="004563D9">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r>
        <w:fldChar w:fldCharType="begin"/>
      </w:r>
      <w:r w:rsidRPr="00856172">
        <w:rPr>
          <w:lang w:val="es-ES"/>
        </w:rPr>
        <w:instrText>HYPERLINK "http://www.scielo.br/j/rdp/a/zkgwYTcHcBJd8KhLkC4XBrQ/abstract/?format=html&amp;lang=en"</w:instrText>
      </w:r>
      <w:r>
        <w:fldChar w:fldCharType="separate"/>
      </w:r>
      <w:r w:rsidRPr="00337CB3">
        <w:rPr>
          <w:rStyle w:val="Hyperlink"/>
          <w:lang w:val="es-ES"/>
        </w:rPr>
        <w:t>www.scielo.br/j/rdp/a/zkgwYTcHcBJd8KhLkC4XBrQ/abstract/?format=html&amp;lang=en</w:t>
      </w:r>
      <w:r>
        <w:fldChar w:fldCharType="end"/>
      </w:r>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1B4FCF53" w14:textId="5FD16C81" w:rsidR="00BF76F7" w:rsidRPr="00BF76F7" w:rsidRDefault="004563D9" w:rsidP="00BF76F7">
      <w:pPr>
        <w:rPr>
          <w:sz w:val="16"/>
        </w:rPr>
      </w:pPr>
      <w:r w:rsidRPr="00327D27">
        <w:rPr>
          <w:sz w:val="16"/>
        </w:rPr>
        <w:t xml:space="preserve">2. Labor law between the limits and potential of criticism In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r w:rsidRPr="00327D27">
        <w:rPr>
          <w:sz w:val="16"/>
        </w:rPr>
        <w:t>a</w:t>
      </w:r>
      <w:proofErr w:type="spell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 xml:space="preserve">connects to the elaboration and transmission of subjugated collective knowledge, which were capable of constructing </w:t>
      </w:r>
      <w:r w:rsidRPr="007C1762">
        <w:rPr>
          <w:rStyle w:val="StyleUnderline"/>
        </w:rPr>
        <w:lastRenderedPageBreak/>
        <w:t>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existed,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underestimated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w:t>
      </w:r>
      <w:proofErr w:type="spellStart"/>
      <w:r w:rsidRPr="00327D27">
        <w:rPr>
          <w:sz w:val="16"/>
        </w:rPr>
        <w:t>Muradas</w:t>
      </w:r>
      <w:proofErr w:type="spellEnd"/>
      <w:r w:rsidRPr="00327D27">
        <w:rPr>
          <w:sz w:val="16"/>
        </w:rPr>
        <w:t xml:space="preserve">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w:t>
      </w:r>
      <w:r w:rsidRPr="00327D27">
        <w:rPr>
          <w:sz w:val="16"/>
        </w:rPr>
        <w:lastRenderedPageBreak/>
        <w:t xml:space="preserve">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It simplifies the</w:t>
      </w:r>
      <w:r>
        <w:rPr>
          <w:rStyle w:val="StyleUnderline"/>
        </w:rPr>
        <w:t xml:space="preserve"> </w:t>
      </w:r>
      <w:r w:rsidRPr="00327D27">
        <w:rPr>
          <w:rStyle w:val="StyleUnderline"/>
        </w:rPr>
        <w:t>our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How do they relate to the horizons of labor law?</w:t>
      </w:r>
    </w:p>
    <w:p w14:paraId="49DB96EF" w14:textId="11CAA2B5" w:rsidR="004D6E96" w:rsidRDefault="004D6E96" w:rsidP="004D6E96">
      <w:pPr>
        <w:pStyle w:val="Heading4"/>
      </w:pPr>
      <w:r w:rsidRPr="00D56A81">
        <w:rPr>
          <w:u w:val="single"/>
        </w:rPr>
        <w:t>Every</w:t>
      </w:r>
      <w:r>
        <w:t xml:space="preserve"> topical debate contributes to white supremacy’s </w:t>
      </w:r>
      <w:r w:rsidRPr="006E01FA">
        <w:rPr>
          <w:u w:val="single"/>
        </w:rPr>
        <w:t>mystification of knowledge</w:t>
      </w:r>
      <w:r>
        <w:t xml:space="preserve"> surrounding collective bargaining and carcerality – if archives are the lever of power, then resistance </w:t>
      </w:r>
      <w:r w:rsidRPr="006E01FA">
        <w:rPr>
          <w:u w:val="single"/>
        </w:rPr>
        <w:t>must begin</w:t>
      </w:r>
      <w:r>
        <w:t xml:space="preserve"> in revaluating our relationship to the terms and conditions of archival </w:t>
      </w:r>
      <w:r w:rsidR="00D56A81">
        <w:t>production</w:t>
      </w:r>
      <w:r>
        <w:t>.</w:t>
      </w:r>
    </w:p>
    <w:p w14:paraId="38351991" w14:textId="06C9819E" w:rsidR="004D6E96" w:rsidRPr="0050649B" w:rsidRDefault="004D6E96" w:rsidP="004D6E96">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606906C2" w14:textId="6432AAA6" w:rsidR="004D6E96" w:rsidRPr="004D6E96" w:rsidRDefault="004D6E96" w:rsidP="004D6E96">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D31B9A">
        <w:rPr>
          <w:rStyle w:val="StyleUnderline"/>
          <w:highlight w:val="green"/>
        </w:rPr>
        <w:t>is</w:t>
      </w:r>
      <w:r w:rsidRPr="00B33CF5">
        <w:rPr>
          <w:rStyle w:val="StyleUnderline"/>
        </w:rPr>
        <w:t xml:space="preserve"> the </w:t>
      </w:r>
      <w:r w:rsidRPr="00D31B9A">
        <w:rPr>
          <w:rStyle w:val="StyleUnderline"/>
          <w:highlight w:val="green"/>
        </w:rPr>
        <w:t>fourth and 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 xml:space="preserve">punishment paradigm foregrounds control of bodies and capitalization from their </w:t>
      </w:r>
      <w:proofErr w:type="spellStart"/>
      <w:r w:rsidRPr="00D31B9A">
        <w:rPr>
          <w:rStyle w:val="StyleUnderline"/>
          <w:highlight w:val="green"/>
        </w:rPr>
        <w:t>labour</w:t>
      </w:r>
      <w:proofErr w:type="spellEnd"/>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xml:space="preserve">, as demonstrated by different cases </w:t>
      </w:r>
      <w:r w:rsidRPr="00073BDC">
        <w:rPr>
          <w:rStyle w:val="StyleUnderline"/>
        </w:rPr>
        <w:lastRenderedPageBreak/>
        <w:t>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w:t>
      </w:r>
      <w:proofErr w:type="spellStart"/>
      <w:r w:rsidRPr="00073BDC">
        <w:rPr>
          <w:rStyle w:val="StyleUnderline"/>
        </w:rPr>
        <w:t>Mau</w:t>
      </w:r>
      <w:proofErr w:type="spellEnd"/>
      <w:r w:rsidRPr="00073BDC">
        <w:rPr>
          <w:rStyle w:val="StyleUnderline"/>
        </w:rPr>
        <w:t xml:space="preserve">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D31B9A">
        <w:rPr>
          <w:rStyle w:val="StyleUnderline"/>
          <w:highlight w:val="green"/>
        </w:rPr>
        <w:t>British 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w:t>
      </w:r>
      <w:proofErr w:type="spellStart"/>
      <w:r w:rsidRPr="0050649B">
        <w:rPr>
          <w:sz w:val="16"/>
        </w:rPr>
        <w:t>centres</w:t>
      </w:r>
      <w:proofErr w:type="spellEnd"/>
      <w:r w:rsidRPr="0050649B">
        <w:rPr>
          <w:sz w:val="16"/>
        </w:rPr>
        <w:t xml:space="preserve"> on the British government’s destruction of assumedly accurate records, the anthropologist Christine Folch narrates how </w:t>
      </w:r>
      <w:r w:rsidRPr="00D31B9A">
        <w:rPr>
          <w:rStyle w:val="StyleUnderline"/>
          <w:highlight w:val="green"/>
        </w:rPr>
        <w:t>police agencies</w:t>
      </w:r>
      <w:r w:rsidRPr="0050649B">
        <w:rPr>
          <w:sz w:val="16"/>
        </w:rPr>
        <w:t xml:space="preserve"> under the dictatorship of Alfredo Stroessner </w:t>
      </w:r>
      <w:r w:rsidRPr="0082020E">
        <w:rPr>
          <w:rStyle w:val="StyleUnderline"/>
          <w:highlight w:val="green"/>
        </w:rPr>
        <w:t>in P</w:t>
      </w:r>
      <w:r w:rsidRPr="00D31B9A">
        <w:rPr>
          <w:rStyle w:val="StyleUnderline"/>
          <w:highlight w:val="green"/>
        </w:rPr>
        <w:t>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w:t>
      </w:r>
      <w:proofErr w:type="spellStart"/>
      <w:r w:rsidRPr="00930CB2">
        <w:rPr>
          <w:rStyle w:val="StyleUnderline"/>
        </w:rPr>
        <w:t>Itaipú</w:t>
      </w:r>
      <w:proofErr w:type="spellEnd"/>
      <w:r w:rsidRPr="00930CB2">
        <w:rPr>
          <w:rStyle w:val="StyleUnderline"/>
        </w:rPr>
        <w:t xml:space="preserve">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D31B9A">
        <w:rPr>
          <w:rStyle w:val="StyleUnderline"/>
          <w:highlight w:val="green"/>
        </w:rPr>
        <w:t>Guatemala</w:t>
      </w:r>
      <w:r w:rsidRPr="00930CB2">
        <w:rPr>
          <w:rStyle w:val="StyleUnderline"/>
        </w:rPr>
        <w:t xml:space="preserve"> Nation Police Archive illuminates </w:t>
      </w:r>
      <w:r w:rsidRPr="00D31B9A">
        <w:rPr>
          <w:rStyle w:val="StyleUnderline"/>
          <w:highlight w:val="green"/>
        </w:rPr>
        <w:t>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w:t>
      </w:r>
      <w:proofErr w:type="spellStart"/>
      <w:r w:rsidRPr="00930CB2">
        <w:rPr>
          <w:rStyle w:val="StyleUnderline"/>
        </w:rPr>
        <w:t>behaviour</w:t>
      </w:r>
      <w:proofErr w:type="spellEnd"/>
      <w:r w:rsidRPr="00930CB2">
        <w:rPr>
          <w:rStyle w:val="StyleUnderline"/>
        </w:rPr>
        <w:t xml:space="preserve">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4933D301" w14:textId="77777777" w:rsidR="004D6E96" w:rsidRDefault="004D6E96" w:rsidP="004D6E96"/>
    <w:p w14:paraId="27CE6583" w14:textId="512E1172" w:rsidR="004563D9" w:rsidRDefault="004428C4" w:rsidP="004563D9">
      <w:pPr>
        <w:pStyle w:val="Heading4"/>
      </w:pPr>
      <w:r>
        <w:t>Racialized</w:t>
      </w:r>
      <w:r w:rsidR="004563D9">
        <w:t xml:space="preserve"> game-making severs agency and bureaucratizes play in service of hegemonic institutions – that </w:t>
      </w:r>
      <w:r w:rsidR="00EA64E5" w:rsidRPr="00EA64E5">
        <w:t>erases</w:t>
      </w:r>
      <w:r w:rsidR="004563D9" w:rsidRPr="00EA64E5">
        <w:t xml:space="preserve"> </w:t>
      </w:r>
      <w:r w:rsidR="00EA64E5" w:rsidRPr="00EA64E5">
        <w:t>spiritual and creative</w:t>
      </w:r>
      <w:r w:rsidR="004563D9" w:rsidRPr="00EA64E5">
        <w:t xml:space="preserve"> activism</w:t>
      </w:r>
      <w:r w:rsidR="004563D9">
        <w:t xml:space="preserve"> </w:t>
      </w:r>
      <w:r w:rsidR="00EA64E5">
        <w:t>while</w:t>
      </w:r>
      <w:r w:rsidR="004563D9">
        <w:t xml:space="preserve"> </w:t>
      </w:r>
      <w:r w:rsidR="00EA64E5" w:rsidRPr="00EA64E5">
        <w:t>legitimizing</w:t>
      </w:r>
      <w:r w:rsidR="004563D9" w:rsidRPr="00531180">
        <w:rPr>
          <w:u w:val="single"/>
        </w:rPr>
        <w:t xml:space="preserve"> colonial pedagogical norms</w:t>
      </w:r>
      <w:r w:rsidR="00EA64E5">
        <w:t xml:space="preserve">, </w:t>
      </w:r>
      <w:r w:rsidR="006F7E0F" w:rsidRPr="00EA64E5">
        <w:t>mandating</w:t>
      </w:r>
      <w:r w:rsidR="006F7E0F">
        <w:t xml:space="preserve"> that subjugated people consent to </w:t>
      </w:r>
      <w:r w:rsidR="006F7E0F" w:rsidRPr="002061EB">
        <w:rPr>
          <w:u w:val="single"/>
        </w:rPr>
        <w:t>fueling their own exploitation</w:t>
      </w:r>
      <w:r w:rsidR="006F7E0F">
        <w:t xml:space="preserve">. </w:t>
      </w:r>
    </w:p>
    <w:p w14:paraId="34191594" w14:textId="77777777" w:rsidR="004563D9" w:rsidRPr="009A4F7E" w:rsidRDefault="004563D9" w:rsidP="004563D9">
      <w:r w:rsidRPr="009A4F7E">
        <w:t xml:space="preserve">David </w:t>
      </w:r>
      <w:r w:rsidRPr="009A4F7E">
        <w:rPr>
          <w:rStyle w:val="Style13ptBold"/>
        </w:rPr>
        <w:t>Graeber</w:t>
      </w:r>
      <w:r w:rsidRPr="009A4F7E">
        <w:t xml:space="preserve">, </w:t>
      </w:r>
      <w:r>
        <w:t>20</w:t>
      </w:r>
      <w:r w:rsidRPr="009A4F7E">
        <w:rPr>
          <w:rStyle w:val="Style13ptBold"/>
        </w:rPr>
        <w:t>15</w:t>
      </w:r>
      <w:r>
        <w:t xml:space="preserve">, </w:t>
      </w:r>
      <w:r w:rsidRPr="009A4F7E">
        <w:t>“The Utopia of Rules: On Technology, Stupidity, and the Secret Joys of Bureaucracy,” Melville House printing (Brooklyn, NY): February 2015, p. 201-5</w:t>
      </w:r>
      <w:r>
        <w:t>. Miguel etc.</w:t>
      </w:r>
    </w:p>
    <w:p w14:paraId="415D9114" w14:textId="77777777" w:rsidR="004563D9" w:rsidRDefault="004563D9" w:rsidP="004563D9">
      <w:pPr>
        <w:rPr>
          <w:sz w:val="12"/>
        </w:rPr>
      </w:pPr>
    </w:p>
    <w:p w14:paraId="47C966C8" w14:textId="15934650" w:rsidR="004563D9" w:rsidRPr="004563D9" w:rsidRDefault="004563D9" w:rsidP="004563D9">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752120">
        <w:rPr>
          <w:rStyle w:val="TitleChar"/>
          <w:highlight w:val="green"/>
        </w:rPr>
        <w:t xml:space="preserve">Part of </w:t>
      </w:r>
      <w:r w:rsidRPr="00D73E77">
        <w:rPr>
          <w:rStyle w:val="TitleChar"/>
        </w:rPr>
        <w:t xml:space="preserve">the work of </w:t>
      </w:r>
      <w:r w:rsidRPr="00752120">
        <w:rPr>
          <w:rStyle w:val="TitleChar"/>
          <w:highlight w:val="green"/>
        </w:rPr>
        <w:t>developing new forms of consensus</w:t>
      </w:r>
      <w:r w:rsidRPr="00D73E77">
        <w:rPr>
          <w:rStyle w:val="TitleChar"/>
        </w:rPr>
        <w:t xml:space="preserve"> process, for example, </w:t>
      </w:r>
      <w:r w:rsidRPr="00752120">
        <w:rPr>
          <w:rStyle w:val="TitleChar"/>
          <w:highlight w:val="green"/>
        </w:rPr>
        <w:t xml:space="preserve">is to </w:t>
      </w:r>
      <w:r w:rsidRPr="00D73E77">
        <w:rPr>
          <w:rStyle w:val="Emphasis"/>
        </w:rPr>
        <w:t xml:space="preserve">create institutional forms that </w:t>
      </w:r>
      <w:r w:rsidRPr="00752120">
        <w:rPr>
          <w:rStyle w:val="Emphasis"/>
          <w:highlight w:val="green"/>
        </w:rPr>
        <w:t>encourage</w:t>
      </w:r>
      <w:r w:rsidRPr="00D73E77">
        <w:rPr>
          <w:rStyle w:val="TitleChar"/>
        </w:rPr>
        <w:t xml:space="preserve">, </w:t>
      </w:r>
      <w:r w:rsidRPr="00D73E77">
        <w:rPr>
          <w:rStyle w:val="Emphasis"/>
        </w:rPr>
        <w:t xml:space="preserve">rather than inhibit, </w:t>
      </w:r>
      <w:r w:rsidRPr="00752120">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752120">
        <w:rPr>
          <w:rStyle w:val="Emphasis"/>
          <w:highlight w:val="green"/>
        </w:rPr>
        <w:t xml:space="preserve">Activist decision-making </w:t>
      </w:r>
      <w:r w:rsidRPr="00D73E77">
        <w:rPr>
          <w:rStyle w:val="Emphasis"/>
        </w:rPr>
        <w:t xml:space="preserve">process </w:t>
      </w:r>
      <w:r w:rsidRPr="00752120">
        <w:rPr>
          <w:rStyle w:val="Emphasis"/>
          <w:highlight w:val="green"/>
        </w:rPr>
        <w:t>is</w:t>
      </w:r>
      <w:r w:rsidRPr="00D73E77">
        <w:rPr>
          <w:sz w:val="12"/>
        </w:rPr>
        <w:t xml:space="preserve">, instead, </w:t>
      </w:r>
      <w:r w:rsidRPr="00752120">
        <w:rPr>
          <w:rStyle w:val="Emphasis"/>
          <w:highlight w:val="green"/>
        </w:rPr>
        <w:t xml:space="preserve">designed to make that crowd smarter and more imaginative than any </w:t>
      </w:r>
      <w:r w:rsidRPr="00752120">
        <w:rPr>
          <w:rStyle w:val="Emphasis"/>
          <w:highlight w:val="green"/>
        </w:rPr>
        <w:lastRenderedPageBreak/>
        <w:t>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So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Usually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EB66B4">
        <w:rPr>
          <w:rStyle w:val="Emphasis"/>
        </w:rPr>
        <w:t xml:space="preserve">we are witnessing a direct </w:t>
      </w:r>
      <w:r w:rsidRPr="00752120">
        <w:rPr>
          <w:rStyle w:val="Emphasis"/>
          <w:highlight w:val="green"/>
        </w:rPr>
        <w:t>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EB66B4">
        <w:rPr>
          <w:rStyle w:val="TitleChar"/>
        </w:rPr>
        <w:t xml:space="preserve">an </w:t>
      </w:r>
      <w:r w:rsidRPr="00752120">
        <w:rPr>
          <w:rStyle w:val="Emphasis"/>
          <w:highlight w:val="green"/>
        </w:rPr>
        <w:t>anti-authoritarianism</w:t>
      </w:r>
      <w:r w:rsidRPr="00752120">
        <w:rPr>
          <w:rStyle w:val="TitleChar"/>
          <w:highlight w:val="green"/>
        </w:rPr>
        <w:t xml:space="preserve"> that, </w:t>
      </w:r>
      <w:r w:rsidRPr="00D73E77">
        <w:rPr>
          <w:rStyle w:val="TitleChar"/>
        </w:rPr>
        <w:t>in its emphasis on creative synthesis and improvisation</w:t>
      </w:r>
      <w:r w:rsidRPr="00752120">
        <w:rPr>
          <w:rStyle w:val="TitleChar"/>
          <w:highlight w:val="green"/>
        </w:rPr>
        <w:t xml:space="preserve">, </w:t>
      </w:r>
      <w:r w:rsidRPr="00752120">
        <w:rPr>
          <w:rStyle w:val="Emphasis"/>
          <w:highlight w:val="green"/>
        </w:rPr>
        <w:t>sees freedom</w:t>
      </w:r>
      <w:r w:rsidRPr="00D73E77">
        <w:rPr>
          <w:rStyle w:val="Emphasis"/>
        </w:rPr>
        <w:t xml:space="preserve"> basically </w:t>
      </w:r>
      <w:r w:rsidRPr="00752120">
        <w:rPr>
          <w:rStyle w:val="Emphasis"/>
          <w:highlight w:val="green"/>
        </w:rPr>
        <w:t>in terms of play</w:t>
      </w:r>
      <w:r w:rsidRPr="00D73E77">
        <w:rPr>
          <w:sz w:val="12"/>
        </w:rPr>
        <w:t xml:space="preserve">, </w:t>
      </w:r>
      <w:r w:rsidRPr="00752120">
        <w:rPr>
          <w:rStyle w:val="TitleChar"/>
          <w:highlight w:val="green"/>
        </w:rPr>
        <w:t>and</w:t>
      </w:r>
      <w:r w:rsidRPr="00D73E77">
        <w:rPr>
          <w:rStyle w:val="TitleChar"/>
        </w:rPr>
        <w:t xml:space="preserve"> on the other,</w:t>
      </w:r>
      <w:r w:rsidRPr="00752120">
        <w:rPr>
          <w:rStyle w:val="TitleChar"/>
          <w:highlight w:val="green"/>
        </w:rPr>
        <w:t xml:space="preserve"> </w:t>
      </w:r>
      <w:r w:rsidRPr="00EB66B4">
        <w:rPr>
          <w:rStyle w:val="TitleChar"/>
        </w:rPr>
        <w:t xml:space="preserve">a </w:t>
      </w:r>
      <w:r w:rsidRPr="00752120">
        <w:rPr>
          <w:rStyle w:val="Emphasis"/>
          <w:highlight w:val="green"/>
        </w:rPr>
        <w:t xml:space="preserve">tacit republicanism that sees freedom </w:t>
      </w:r>
      <w:r w:rsidRPr="00D73E77">
        <w:rPr>
          <w:rStyle w:val="Emphasis"/>
        </w:rPr>
        <w:t xml:space="preserve">ultimately </w:t>
      </w:r>
      <w:r w:rsidRPr="00752120">
        <w:rPr>
          <w:rStyle w:val="Emphasis"/>
          <w:highlight w:val="green"/>
        </w:rPr>
        <w:t xml:space="preserve">as </w:t>
      </w:r>
      <w:r w:rsidRPr="00EB66B4">
        <w:rPr>
          <w:rStyle w:val="Emphasis"/>
        </w:rPr>
        <w:t xml:space="preserve">the </w:t>
      </w:r>
      <w:r w:rsidRPr="00752120">
        <w:rPr>
          <w:rStyle w:val="Emphasis"/>
          <w:highlight w:val="green"/>
        </w:rPr>
        <w:t xml:space="preserve">ability to reduce </w:t>
      </w:r>
      <w:r w:rsidRPr="00D73E77">
        <w:rPr>
          <w:rStyle w:val="Emphasis"/>
        </w:rPr>
        <w:t xml:space="preserve">all forms of </w:t>
      </w:r>
      <w:r w:rsidRPr="00752120">
        <w:rPr>
          <w:rStyle w:val="Emphasis"/>
          <w:highlight w:val="green"/>
        </w:rPr>
        <w:t xml:space="preserve">power to a set of clear </w:t>
      </w:r>
      <w:r w:rsidRPr="00D73E77">
        <w:rPr>
          <w:rStyle w:val="Emphasis"/>
        </w:rPr>
        <w:t xml:space="preserve">and transparent </w:t>
      </w:r>
      <w:r w:rsidRPr="00752120">
        <w:rPr>
          <w:rStyle w:val="Emphasis"/>
          <w:highlight w:val="green"/>
        </w:rPr>
        <w:t>rules</w:t>
      </w:r>
      <w:r w:rsidRPr="00752120">
        <w:rPr>
          <w:rStyle w:val="TitleChar"/>
          <w:highlight w:val="green"/>
        </w:rPr>
        <w:t>.</w:t>
      </w:r>
      <w:r w:rsidRPr="00D73E77">
        <w:rPr>
          <w:rStyle w:val="TitleChar"/>
        </w:rPr>
        <w:t xml:space="preserve"> </w:t>
      </w:r>
      <w:r w:rsidRPr="00D73E77">
        <w:rPr>
          <w:sz w:val="12"/>
        </w:rPr>
        <w:t xml:space="preserve">For the last two hundred years, in Europe and North </w:t>
      </w:r>
      <w:proofErr w:type="spellStart"/>
      <w:r w:rsidRPr="00D73E77">
        <w:rPr>
          <w:sz w:val="12"/>
        </w:rPr>
        <w:t>Americaand</w:t>
      </w:r>
      <w:proofErr w:type="spellEnd"/>
      <w:r w:rsidRPr="00D73E77">
        <w:rPr>
          <w:sz w:val="12"/>
        </w:rPr>
        <w:t xml:space="preserve">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w:t>
      </w:r>
      <w:r w:rsidRPr="00EB66B4">
        <w:rPr>
          <w:sz w:val="12"/>
        </w:rPr>
        <w:t xml:space="preserve">But time and again, we have seen the same results. </w:t>
      </w:r>
      <w:r w:rsidRPr="00EB66B4">
        <w:rPr>
          <w:rStyle w:val="TitleChar"/>
        </w:rPr>
        <w:t xml:space="preserve">Whether motivated by a faith in "rationality" or a fear of arbitrary power, the end result of </w:t>
      </w:r>
      <w:r w:rsidRPr="00EB66B4">
        <w:rPr>
          <w:rStyle w:val="Emphasis"/>
        </w:rPr>
        <w:t>this bureaucratized</w:t>
      </w:r>
      <w:r w:rsidRPr="00EB66B4">
        <w:rPr>
          <w:rStyle w:val="TitleChar"/>
        </w:rPr>
        <w:t xml:space="preserve"> notion of </w:t>
      </w:r>
      <w:r w:rsidRPr="00EB66B4">
        <w:rPr>
          <w:rStyle w:val="Emphasis"/>
        </w:rPr>
        <w:t>freedom</w:t>
      </w:r>
      <w:r w:rsidRPr="00EB66B4">
        <w:rPr>
          <w:rStyle w:val="TitleChar"/>
        </w:rPr>
        <w:t xml:space="preserve"> is to move toward the dream of a world where play has been limited entirely</w:t>
      </w:r>
      <w:r w:rsidRPr="00EB66B4">
        <w:rPr>
          <w:sz w:val="12"/>
        </w:rPr>
        <w:t>-</w:t>
      </w:r>
      <w:r w:rsidRPr="00EB66B4">
        <w:rPr>
          <w:rStyle w:val="TitleChar"/>
        </w:rPr>
        <w:t>or</w:t>
      </w:r>
      <w:r w:rsidRPr="00EB66B4">
        <w:rPr>
          <w:sz w:val="12"/>
        </w:rPr>
        <w:t xml:space="preserve">, at best, </w:t>
      </w:r>
      <w:r w:rsidRPr="00EB66B4">
        <w:rPr>
          <w:rStyle w:val="Emphasis"/>
        </w:rPr>
        <w:t>boxed away in some remote location</w:t>
      </w:r>
      <w:r w:rsidRPr="00EB66B4">
        <w:rPr>
          <w:sz w:val="12"/>
        </w:rPr>
        <w:t xml:space="preserve"> </w:t>
      </w:r>
      <w:r w:rsidRPr="00EB66B4">
        <w:rPr>
          <w:rStyle w:val="Emphasis"/>
        </w:rPr>
        <w:t>far from any serious, consequential human endeavor-while every aspect of life is reduced to some kind of elaborate, rulebound game.</w:t>
      </w:r>
      <w:r w:rsidRPr="00EB66B4">
        <w:rPr>
          <w:sz w:val="12"/>
        </w:rPr>
        <w:t xml:space="preserve"> </w:t>
      </w:r>
      <w:r w:rsidRPr="00EB66B4">
        <w:rPr>
          <w:rStyle w:val="TitleChar"/>
        </w:rPr>
        <w:t>It's not that such a vision lacks appeal. Who hasn't dreamed of a world where everyone knows the rules, everyone plays by the rules, and-even more-where people who play by the rules can actually still win? The problem is that this</w:t>
      </w:r>
      <w:r w:rsidRPr="00292B13">
        <w:rPr>
          <w:rStyle w:val="TitleChar"/>
        </w:rPr>
        <w:t xml:space="preserve">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752120">
        <w:rPr>
          <w:rStyle w:val="Emphasis"/>
          <w:highlight w:val="green"/>
        </w:rPr>
        <w:t xml:space="preserve">in </w:t>
      </w:r>
      <w:r w:rsidRPr="00D73E77">
        <w:rPr>
          <w:rStyle w:val="Emphasis"/>
        </w:rPr>
        <w:t xml:space="preserve">this </w:t>
      </w:r>
      <w:r w:rsidRPr="00752120">
        <w:rPr>
          <w:rStyle w:val="Emphasis"/>
          <w:highlight w:val="green"/>
        </w:rPr>
        <w:t>larger political</w:t>
      </w:r>
      <w:r w:rsidRPr="00D73E77">
        <w:rPr>
          <w:rStyle w:val="Emphasis"/>
        </w:rPr>
        <w:t xml:space="preserve">-economic </w:t>
      </w:r>
      <w:r w:rsidRPr="00752120">
        <w:rPr>
          <w:rStyle w:val="Emphasis"/>
          <w:highlight w:val="green"/>
        </w:rPr>
        <w:t>context</w:t>
      </w:r>
      <w:r w:rsidRPr="00D73E77">
        <w:rPr>
          <w:sz w:val="12"/>
        </w:rPr>
        <w:t xml:space="preserve">, </w:t>
      </w:r>
      <w:r w:rsidRPr="00752120">
        <w:rPr>
          <w:rStyle w:val="Emphasis"/>
          <w:highlight w:val="green"/>
        </w:rPr>
        <w:t>where bureaucracy has been the primary means by which a tiny percentage of the population extracts wealth fr</w:t>
      </w:r>
      <w:r w:rsidRPr="00752120">
        <w:rPr>
          <w:rStyle w:val="Emphasis"/>
          <w:rFonts w:cs="Georgia"/>
          <w:highlight w:val="green"/>
        </w:rPr>
        <w:t>o</w:t>
      </w:r>
      <w:r w:rsidRPr="00752120">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752120">
        <w:rPr>
          <w:rStyle w:val="TitleChar"/>
          <w:highlight w:val="green"/>
        </w:rPr>
        <w:t xml:space="preserve">ends up producing more </w:t>
      </w:r>
      <w:r w:rsidRPr="00752120">
        <w:rPr>
          <w:rStyle w:val="Emphasis"/>
          <w:highlight w:val="green"/>
        </w:rPr>
        <w:t xml:space="preserve">arbitrary </w:t>
      </w:r>
      <w:r w:rsidRPr="00752120">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752120">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731951BA" w14:textId="3C71D7DE" w:rsidR="004428C4" w:rsidRDefault="006A3998" w:rsidP="004428C4">
      <w:pPr>
        <w:pStyle w:val="Heading4"/>
      </w:pPr>
      <w:r>
        <w:t>Archives</w:t>
      </w:r>
      <w:r w:rsidR="004428C4">
        <w:t xml:space="preserve"> </w:t>
      </w:r>
      <w:r w:rsidR="00A84351">
        <w:t>inform</w:t>
      </w:r>
      <w:r w:rsidR="004428C4">
        <w:t xml:space="preserve"> </w:t>
      </w:r>
      <w:r w:rsidR="004428C4" w:rsidRPr="00356C0F">
        <w:rPr>
          <w:u w:val="single"/>
        </w:rPr>
        <w:t>every</w:t>
      </w:r>
      <w:r w:rsidR="004428C4">
        <w:t xml:space="preserve"> political action -- disrupting citizenship through counter-pedagogical discourse exposes the </w:t>
      </w:r>
      <w:r w:rsidR="004428C4" w:rsidRPr="00356C0F">
        <w:rPr>
          <w:u w:val="single"/>
        </w:rPr>
        <w:t>violent structuring components</w:t>
      </w:r>
      <w:r w:rsidR="004428C4">
        <w:t xml:space="preserve"> of debates under the resolution whose </w:t>
      </w:r>
      <w:r w:rsidR="004428C4" w:rsidRPr="00356C0F">
        <w:rPr>
          <w:u w:val="single"/>
        </w:rPr>
        <w:t>starting points</w:t>
      </w:r>
      <w:r w:rsidR="004428C4" w:rsidRPr="00356C0F">
        <w:t xml:space="preserve"> </w:t>
      </w:r>
      <w:r w:rsidR="004428C4">
        <w:t xml:space="preserve">justify the </w:t>
      </w:r>
      <w:r w:rsidR="00A84351">
        <w:t>carceral logics</w:t>
      </w:r>
      <w:r w:rsidR="004428C4">
        <w:t>.</w:t>
      </w:r>
    </w:p>
    <w:p w14:paraId="2D61541E" w14:textId="77777777" w:rsidR="004428C4" w:rsidRPr="00B951A2" w:rsidRDefault="004428C4" w:rsidP="004428C4">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09E4CD02" w14:textId="77777777" w:rsidR="004428C4" w:rsidRPr="00B951A2" w:rsidRDefault="004428C4" w:rsidP="004428C4">
      <w:r w:rsidRPr="00B951A2">
        <w:t>DOI: https://doi.org/10.60082/0829-3929.1489</w:t>
      </w:r>
    </w:p>
    <w:p w14:paraId="29996B7E" w14:textId="77777777" w:rsidR="004428C4" w:rsidRDefault="004428C4" w:rsidP="004428C4">
      <w:r w:rsidRPr="00545723">
        <w:lastRenderedPageBreak/>
        <w:t>https://digitalcommons.osgoode.yorku.ca/jlsp/vol37/iss1/3//Miguel</w:t>
      </w:r>
      <w:r>
        <w:t xml:space="preserve"> </w:t>
      </w:r>
      <w:proofErr w:type="spellStart"/>
      <w:r>
        <w:t>etc</w:t>
      </w:r>
      <w:proofErr w:type="spellEnd"/>
    </w:p>
    <w:p w14:paraId="41BC6271" w14:textId="6B4668B5" w:rsidR="004428C4" w:rsidRDefault="004428C4" w:rsidP="004428C4">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 xml:space="preserve">Agriculturalists form a strong lobby group advocating for their corporatized industry to be subsidized through cheap and unfree </w:t>
      </w:r>
      <w:proofErr w:type="spellStart"/>
      <w:r w:rsidRPr="00C429EF">
        <w:rPr>
          <w:rStyle w:val="StyleUnderline"/>
        </w:rPr>
        <w:t>labour</w:t>
      </w:r>
      <w:proofErr w:type="spellEnd"/>
      <w:r w:rsidRPr="00C429EF">
        <w:rPr>
          <w:rStyle w:val="StyleUnderline"/>
        </w:rPr>
        <w:t>,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proofErr w:type="spellStart"/>
      <w:r w:rsidRPr="003512C6">
        <w:rPr>
          <w:rStyle w:val="StyleUnderline"/>
          <w:highlight w:val="green"/>
        </w:rPr>
        <w:t>labour</w:t>
      </w:r>
      <w:proofErr w:type="spellEnd"/>
      <w:r w:rsidRPr="003512C6">
        <w:rPr>
          <w:rStyle w:val="StyleUnderline"/>
          <w:highlight w:val="green"/>
        </w:rPr>
        <w:t xml:space="preserve">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r w:rsidRPr="003512C6">
        <w:rPr>
          <w:rStyle w:val="StyleUnderline"/>
          <w:highlight w:val="green"/>
        </w:rPr>
        <w:t xml:space="preserve">serves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w:t>
      </w:r>
      <w:proofErr w:type="spellStart"/>
      <w:r w:rsidRPr="00C429EF">
        <w:rPr>
          <w:rStyle w:val="StyleUnderline"/>
        </w:rPr>
        <w:t>Grosfoguel</w:t>
      </w:r>
      <w:proofErr w:type="spellEnd"/>
      <w:r w:rsidRPr="00C429EF">
        <w:rPr>
          <w:rStyle w:val="StyleUnderline"/>
        </w:rPr>
        <w:t xml:space="preserve">, Oso and Christou note, </w:t>
      </w:r>
      <w:proofErr w:type="spellStart"/>
      <w:r w:rsidRPr="00C429EF">
        <w:rPr>
          <w:rStyle w:val="StyleUnderline"/>
        </w:rPr>
        <w:t>focussing</w:t>
      </w:r>
      <w:proofErr w:type="spellEnd"/>
      <w:r w:rsidRPr="00C429EF">
        <w:rPr>
          <w:rStyle w:val="StyleUnderline"/>
        </w:rPr>
        <w:t xml:space="preserve">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 xml:space="preserve">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w:t>
      </w:r>
      <w:proofErr w:type="spellStart"/>
      <w:r w:rsidRPr="00623391">
        <w:rPr>
          <w:sz w:val="13"/>
          <w:szCs w:val="13"/>
        </w:rPr>
        <w:t>theorising</w:t>
      </w:r>
      <w:proofErr w:type="spellEnd"/>
      <w:r w:rsidRPr="00623391">
        <w:rPr>
          <w:sz w:val="13"/>
          <w:szCs w:val="13"/>
        </w:rPr>
        <w:t xml:space="preserve"> what happened after... how are they struggling with what was said... showing the struggle as a long history of resistance.”137 In general, workers in remote farms rely on others for news. J4MW plays an important </w:t>
      </w:r>
      <w:r w:rsidRPr="00623391">
        <w:rPr>
          <w:sz w:val="13"/>
          <w:szCs w:val="13"/>
        </w:rPr>
        <w:lastRenderedPageBreak/>
        <w:t>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623391">
        <w:rPr>
          <w:sz w:val="16"/>
        </w:rPr>
        <w:t>channelling</w:t>
      </w:r>
      <w:proofErr w:type="spellEnd"/>
      <w:r w:rsidRPr="00623391">
        <w:rPr>
          <w:sz w:val="16"/>
        </w:rPr>
        <w:t xml:space="preserve">]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w:t>
      </w:r>
      <w:proofErr w:type="spellStart"/>
      <w:r w:rsidRPr="00623391">
        <w:rPr>
          <w:sz w:val="16"/>
        </w:rPr>
        <w:t>colour</w:t>
      </w:r>
      <w:proofErr w:type="spellEnd"/>
      <w:r w:rsidRPr="00623391">
        <w:rPr>
          <w:sz w:val="16"/>
        </w:rPr>
        <w:t xml:space="preserve"> through slavery and programs of indentured servitude ... </w:t>
      </w:r>
      <w:r w:rsidRPr="00623391">
        <w:rPr>
          <w:rStyle w:val="StyleUnderline"/>
        </w:rPr>
        <w:t xml:space="preserve">The unfree nature of the </w:t>
      </w:r>
      <w:proofErr w:type="spellStart"/>
      <w:r w:rsidRPr="00623391">
        <w:rPr>
          <w:rStyle w:val="StyleUnderline"/>
        </w:rPr>
        <w:t>labour</w:t>
      </w:r>
      <w:proofErr w:type="spellEnd"/>
      <w:r w:rsidRPr="00623391">
        <w:rPr>
          <w:rStyle w:val="StyleUnderline"/>
        </w:rPr>
        <w:t xml:space="preserve">—that workers cannot easily change jobs or refuse employer demands—is part of why migrant workers are so attractive to </w:t>
      </w:r>
      <w:r w:rsidRPr="00623391">
        <w:rPr>
          <w:rStyle w:val="StyleUnderline"/>
        </w:rPr>
        <w:lastRenderedPageBreak/>
        <w:t>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w:t>
      </w:r>
      <w:proofErr w:type="spellStart"/>
      <w:r w:rsidRPr="00623391">
        <w:rPr>
          <w:sz w:val="16"/>
        </w:rPr>
        <w:t>infrapolitics</w:t>
      </w:r>
      <w:proofErr w:type="spellEnd"/>
      <w:r w:rsidRPr="00623391">
        <w:rPr>
          <w:sz w:val="16"/>
        </w:rPr>
        <w:t xml:space="preserve">,” or the hidden transcripts of resistance, that diagnostics of power can be understood.149 </w:t>
      </w:r>
      <w:r w:rsidRPr="00623391">
        <w:rPr>
          <w:rStyle w:val="StyleUnderline"/>
        </w:rPr>
        <w:t xml:space="preserve">By revealing the legal </w:t>
      </w:r>
      <w:proofErr w:type="spellStart"/>
      <w:r w:rsidRPr="00623391">
        <w:rPr>
          <w:rStyle w:val="StyleUnderline"/>
        </w:rPr>
        <w:t>infrapolitics</w:t>
      </w:r>
      <w:proofErr w:type="spellEnd"/>
      <w:r w:rsidRPr="00623391">
        <w:rPr>
          <w:rStyle w:val="StyleUnderline"/>
        </w:rPr>
        <w:t xml:space="preserve">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0AC08720" w14:textId="77777777" w:rsidR="003074A5" w:rsidRDefault="003074A5" w:rsidP="003074A5">
      <w:pPr>
        <w:pStyle w:val="Heading4"/>
      </w:pPr>
      <w:r>
        <w:t xml:space="preserve">The affirmative is haunting as a framework to unfinish western knowledge production – our collective responsibility is to </w:t>
      </w:r>
      <w:r w:rsidRPr="00EA64E5">
        <w:rPr>
          <w:u w:val="single"/>
        </w:rPr>
        <w:t>start again</w:t>
      </w:r>
      <w:r>
        <w:t xml:space="preserve"> and </w:t>
      </w:r>
      <w:r w:rsidRPr="00EA64E5">
        <w:rPr>
          <w:u w:val="single"/>
        </w:rPr>
        <w:t>refuse reconciliation</w:t>
      </w:r>
      <w:r>
        <w:t xml:space="preserve"> – that </w:t>
      </w:r>
      <w:r w:rsidRPr="00187713">
        <w:t xml:space="preserve">demythologizes the resolution’s epistemological violence that </w:t>
      </w:r>
      <w:r w:rsidRPr="006F7E0F">
        <w:rPr>
          <w:u w:val="single"/>
        </w:rPr>
        <w:t>forecloses redress</w:t>
      </w:r>
      <w:r w:rsidRPr="00187713">
        <w:t xml:space="preserve"> for black and brown people</w:t>
      </w:r>
    </w:p>
    <w:p w14:paraId="170C7E44" w14:textId="77777777" w:rsidR="003074A5" w:rsidRPr="00E20698" w:rsidRDefault="003074A5" w:rsidP="003074A5">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r>
        <w:fldChar w:fldCharType="begin"/>
      </w:r>
      <w:r>
        <w:instrText>HYPERLINK "https://journals.sagepub.com/doi/10.1177/17506980251334975?int.sj-full-text.similar-articles.2,a"</w:instrText>
      </w:r>
      <w:r>
        <w:fldChar w:fldCharType="separate"/>
      </w:r>
      <w:r>
        <w:fldChar w:fldCharType="end"/>
      </w:r>
      <w:r>
        <w:t xml:space="preserve"> </w:t>
      </w:r>
      <w:hyperlink r:id="rId10"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6CCCE029" w14:textId="2C92D291" w:rsidR="003074A5" w:rsidRPr="003074A5" w:rsidRDefault="003074A5" w:rsidP="003074A5">
      <w:pPr>
        <w:rPr>
          <w:sz w:val="16"/>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w:t>
      </w:r>
      <w:r w:rsidRPr="008C6F56">
        <w:rPr>
          <w:sz w:val="16"/>
        </w:rPr>
        <w:lastRenderedPageBreak/>
        <w:t xml:space="preserve">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BB17B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BB17B1">
        <w:rPr>
          <w:highlight w:val="green"/>
          <w:u w:val="single"/>
        </w:rPr>
        <w:t>ghosts are</w:t>
      </w:r>
      <w:r w:rsidRPr="00D93F5A">
        <w:rPr>
          <w:u w:val="single"/>
        </w:rPr>
        <w:t xml:space="preserve"> very much </w:t>
      </w:r>
      <w:r w:rsidRPr="00BB17B1">
        <w:rPr>
          <w:highlight w:val="green"/>
          <w:u w:val="single"/>
        </w:rPr>
        <w:t>a feature of</w:t>
      </w:r>
      <w:r w:rsidRPr="00D93F5A">
        <w:rPr>
          <w:u w:val="single"/>
        </w:rPr>
        <w:t xml:space="preserve"> everyday </w:t>
      </w:r>
      <w:r w:rsidRPr="00BB17B1">
        <w:rPr>
          <w:highlight w:val="green"/>
          <w:u w:val="single"/>
        </w:rPr>
        <w:t>life and</w:t>
      </w:r>
      <w:r w:rsidRPr="00D93F5A">
        <w:rPr>
          <w:u w:val="single"/>
        </w:rPr>
        <w:t xml:space="preserve"> may even be </w:t>
      </w:r>
      <w:r w:rsidRPr="00BB17B1">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 xml:space="preserve">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w:t>
      </w:r>
      <w:r w:rsidRPr="008C6F56">
        <w:rPr>
          <w:sz w:val="16"/>
        </w:rPr>
        <w:lastRenderedPageBreak/>
        <w:t>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temporally-embedded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BB17B1">
        <w:rPr>
          <w:highlight w:val="green"/>
          <w:u w:val="single"/>
        </w:rPr>
        <w:t>Once perceived, the haunting forces us to pause, to re-trace our steps, to understand</w:t>
      </w:r>
      <w:r w:rsidRPr="001B0D72">
        <w:rPr>
          <w:u w:val="single"/>
        </w:rPr>
        <w:t xml:space="preserve"> </w:t>
      </w:r>
      <w:r w:rsidRPr="00BB17B1">
        <w:rPr>
          <w:highlight w:val="green"/>
          <w:u w:val="single"/>
        </w:rPr>
        <w:t>something differently, and</w:t>
      </w:r>
      <w:r w:rsidRPr="001B0D72">
        <w:rPr>
          <w:u w:val="single"/>
        </w:rPr>
        <w:t xml:space="preserve"> very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w:t>
      </w:r>
      <w:r w:rsidRPr="001B0D72">
        <w:rPr>
          <w:u w:val="single"/>
        </w:rPr>
        <w:lastRenderedPageBreak/>
        <w:t xml:space="preserve">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BB17B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BB17B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 xml:space="preserve">Undermining established Euro-western modes of knowing (which act like they don’t have gaps) is a colossal task; it is an </w:t>
      </w:r>
      <w:r w:rsidRPr="008C6F56">
        <w:rPr>
          <w:u w:val="single"/>
        </w:rPr>
        <w:lastRenderedPageBreak/>
        <w:t>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4BDF7260" w14:textId="7D873777" w:rsidR="006A3998" w:rsidRDefault="006A3998" w:rsidP="006A3998">
      <w:pPr>
        <w:pStyle w:val="Heading4"/>
      </w:pPr>
      <w:r>
        <w:t xml:space="preserve">Thus, </w:t>
      </w:r>
      <w:r w:rsidR="00A84351">
        <w:t xml:space="preserve">we </w:t>
      </w:r>
      <w:r>
        <w:t xml:space="preserve">affirm archival abolition as </w:t>
      </w:r>
      <w:r w:rsidR="00A84351">
        <w:t>a bridge between our counter-historical analysis and material strategy that overcomes carcerality</w:t>
      </w:r>
      <w:r w:rsidR="00EA64E5">
        <w:t xml:space="preserve"> through spiritual agency.</w:t>
      </w:r>
    </w:p>
    <w:p w14:paraId="56339CD3" w14:textId="77777777" w:rsidR="006A3998" w:rsidRPr="00EA37BF" w:rsidRDefault="006A3998" w:rsidP="006A3998">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15141D3A" w14:textId="77777777" w:rsidR="006A3998" w:rsidRDefault="006A3998" w:rsidP="006A3998">
      <w:pPr>
        <w:rPr>
          <w:sz w:val="16"/>
        </w:rPr>
      </w:pPr>
    </w:p>
    <w:p w14:paraId="59DE9AA4" w14:textId="455D3E45" w:rsidR="006A3998" w:rsidRPr="006A3998" w:rsidRDefault="006A3998" w:rsidP="006A3998">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w:t>
      </w:r>
      <w:proofErr w:type="spellStart"/>
      <w:r w:rsidRPr="00E155A3">
        <w:rPr>
          <w:sz w:val="16"/>
        </w:rPr>
        <w:t>StoryTelling</w:t>
      </w:r>
      <w:proofErr w:type="spellEnd"/>
      <w:r w:rsidRPr="00E155A3">
        <w:rPr>
          <w:sz w:val="16"/>
        </w:rPr>
        <w:t xml:space="preserve">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w:t>
      </w:r>
      <w:proofErr w:type="spellStart"/>
      <w:r w:rsidRPr="00E155A3">
        <w:rPr>
          <w:sz w:val="16"/>
        </w:rPr>
        <w:t>centre</w:t>
      </w:r>
      <w:proofErr w:type="spellEnd"/>
      <w:r w:rsidRPr="00E155A3">
        <w:rPr>
          <w:sz w:val="16"/>
        </w:rPr>
        <w:t xml:space="preserv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w:t>
      </w:r>
      <w:r w:rsidRPr="00E155A3">
        <w:rPr>
          <w:sz w:val="16"/>
        </w:rPr>
        <w:lastRenderedPageBreak/>
        <w:t xml:space="preserve">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w:t>
      </w:r>
      <w:proofErr w:type="spellStart"/>
      <w:r w:rsidRPr="00E155A3">
        <w:rPr>
          <w:sz w:val="16"/>
        </w:rPr>
        <w:t>Beyondmedia</w:t>
      </w:r>
      <w:proofErr w:type="spellEnd"/>
      <w:r w:rsidRPr="00E155A3">
        <w:rPr>
          <w:sz w:val="16"/>
        </w:rPr>
        <w:t xml:space="preserve">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2F18BF">
        <w:rPr>
          <w:rStyle w:val="StyleUnderline"/>
          <w:highlight w:val="green"/>
        </w:rPr>
        <w:t xml:space="preserve">interviews, poetry, artwork, and other 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w:t>
      </w:r>
      <w:proofErr w:type="spellStart"/>
      <w:r w:rsidRPr="00E155A3">
        <w:rPr>
          <w:sz w:val="16"/>
        </w:rPr>
        <w:t>InsideOutside</w:t>
      </w:r>
      <w:proofErr w:type="spellEnd"/>
      <w:r w:rsidRPr="00E155A3">
        <w:rPr>
          <w:sz w:val="16"/>
        </w:rPr>
        <w:t xml:space="preserv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circulates back inside to foster communication, community, and learning among people incarcerated in conditions explicitly aimed at suppressing all three</w:t>
      </w:r>
      <w:r w:rsidRPr="002F18BF">
        <w:rPr>
          <w:rStyle w:val="StyleUnderline"/>
        </w:rPr>
        <w:t>.</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abolitionist archives both converge and diverge with traditional archival practice. As these projects show, they converge </w:t>
      </w:r>
      <w:r w:rsidRPr="00531D41">
        <w:rPr>
          <w:rStyle w:val="StyleUnderline"/>
        </w:rPr>
        <w:t xml:space="preserve">by compiling </w:t>
      </w:r>
      <w:r w:rsidRPr="00531D41">
        <w:rPr>
          <w:rStyle w:val="StyleUnderline"/>
          <w:highlight w:val="green"/>
        </w:rPr>
        <w:t>primary source information and records of human activity</w:t>
      </w:r>
      <w:r w:rsidRPr="00531D41">
        <w:rPr>
          <w:rStyle w:val="StyleUnderline"/>
        </w:rPr>
        <w:t xml:space="preserve"> and subsequently provisioning public access to general as well as specific designated communities</w:t>
      </w:r>
      <w:r w:rsidRPr="00E155A3">
        <w:rPr>
          <w:sz w:val="16"/>
        </w:rPr>
        <w:t xml:space="preserve">. This is the bare essence of the archival </w:t>
      </w:r>
      <w:proofErr w:type="spellStart"/>
      <w:r w:rsidRPr="00E155A3">
        <w:rPr>
          <w:sz w:val="16"/>
        </w:rPr>
        <w:t>endeavour</w:t>
      </w:r>
      <w:proofErr w:type="spellEnd"/>
      <w:r w:rsidRPr="00E155A3">
        <w:rPr>
          <w:sz w:val="16"/>
        </w:rPr>
        <w:t xml:space="preserve">.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organizations </w:t>
      </w:r>
      <w:r w:rsidRPr="002F18BF">
        <w:rPr>
          <w:rStyle w:val="StyleUnderline"/>
          <w:highlight w:val="green"/>
        </w:rPr>
        <w:t>or state agen</w:t>
      </w:r>
      <w:r w:rsidRPr="00531D41">
        <w:rPr>
          <w:rStyle w:val="StyleUnderline"/>
          <w:highlight w:val="green"/>
        </w:rPr>
        <w:t>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reform’ </w:t>
      </w:r>
      <w:r w:rsidRPr="00531D41">
        <w:rPr>
          <w:rStyle w:val="StyleUnderline"/>
          <w:highlight w:val="green"/>
        </w:rPr>
        <w:t xml:space="preserve">due </w:t>
      </w:r>
      <w:r w:rsidRPr="002F18BF">
        <w:rPr>
          <w:rStyle w:val="StyleUnderline"/>
          <w:highlight w:val="green"/>
        </w:rPr>
        <w:t>to</w:t>
      </w:r>
      <w:r w:rsidRPr="002F18BF">
        <w:rPr>
          <w:rStyle w:val="StyleUnderline"/>
        </w:rPr>
        <w:t xml:space="preserve"> its</w:t>
      </w:r>
      <w:r w:rsidRPr="00531D41">
        <w:rPr>
          <w:rStyle w:val="StyleUnderline"/>
        </w:rPr>
        <w:t xml:space="preserve"> </w:t>
      </w:r>
      <w:r w:rsidRPr="00531D41">
        <w:rPr>
          <w:rStyle w:val="StyleUnderline"/>
          <w:highlight w:val="green"/>
        </w:rPr>
        <w:t>attack at</w:t>
      </w:r>
      <w:r w:rsidRPr="00531D41">
        <w:rPr>
          <w:rStyle w:val="StyleUnderline"/>
        </w:rPr>
        <w:t xml:space="preserve"> the very </w:t>
      </w:r>
      <w:r w:rsidRPr="00531D41">
        <w:rPr>
          <w:rStyle w:val="StyleUnderline"/>
          <w:highlight w:val="green"/>
        </w:rPr>
        <w:t>root of</w:t>
      </w:r>
      <w:r w:rsidRPr="00531D41">
        <w:rPr>
          <w:rStyle w:val="StyleUnderline"/>
        </w:rPr>
        <w:t xml:space="preserve"> the </w:t>
      </w:r>
      <w:r w:rsidRPr="00531D41">
        <w:rPr>
          <w:rStyle w:val="StyleUnderline"/>
          <w:highlight w:val="green"/>
        </w:rPr>
        <w:t>punishment paradigm</w:t>
      </w:r>
      <w:r w:rsidRPr="00E155A3">
        <w:rPr>
          <w:sz w:val="16"/>
        </w:rPr>
        <w:t xml:space="preserve">.43 Second, abolitionist archives do not, as traditional archives do, emphasize the acquisition and long-term preservation concerns so much as they focus on the activation of materials already in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 spatiality, and veracity</w:t>
      </w:r>
      <w:r w:rsidRPr="00531D41">
        <w:rPr>
          <w:rStyle w:val="StyleUnderline"/>
        </w:rPr>
        <w:t xml:space="preserve">. Moreover, the projects described also demonstrate two aspects which are centered by abolitionist archives </w:t>
      </w:r>
      <w:proofErr w:type="spellStart"/>
      <w:r w:rsidRPr="00531D41">
        <w:rPr>
          <w:rStyle w:val="StyleUnderline"/>
        </w:rPr>
        <w:t>centre</w:t>
      </w:r>
      <w:proofErr w:type="spellEnd"/>
      <w:r w:rsidRPr="00531D41">
        <w:rPr>
          <w:rStyle w:val="StyleUnderline"/>
        </w:rPr>
        <w:t xml:space="preserv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lastRenderedPageBreak/>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xml:space="preserve">; its concentration, its control, </w:t>
      </w:r>
      <w:r w:rsidRPr="00531D41">
        <w:rPr>
          <w:rStyle w:val="StyleUnderline"/>
          <w:highlight w:val="green"/>
        </w:rPr>
        <w:t>and its codification</w:t>
      </w:r>
      <w:r w:rsidRPr="00E155A3">
        <w:rPr>
          <w:sz w:val="16"/>
        </w:rPr>
        <w:t xml:space="preserve">. </w:t>
      </w:r>
      <w:r w:rsidRPr="00531D41">
        <w:rPr>
          <w:rStyle w:val="StyleUnderline"/>
        </w:rPr>
        <w:t xml:space="preserve">Archives, then, do not merely reflect ambitions of larger political projects but rather actively participate in the construction of those ambitions by </w:t>
      </w:r>
      <w:r w:rsidRPr="00531D41">
        <w:rPr>
          <w:rStyle w:val="StyleUnderline"/>
          <w:highlight w:val="green"/>
        </w:rPr>
        <w:t>rendering time and space as dimensions that can be captured, circumscribed, and 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indispensability of records and documents 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lending legitimacy to supranational efforts that aim to contain particular persons to</w:t>
      </w:r>
      <w:r w:rsidRPr="00531D41">
        <w:rPr>
          <w:rStyle w:val="StyleUnderline"/>
        </w:rPr>
        <w:t xml:space="preserve"> particular localities and thereby bound them to </w:t>
      </w:r>
      <w:r w:rsidRPr="00531D41">
        <w:rPr>
          <w:rStyle w:val="StyleUnderline"/>
          <w:highlight w:val="green"/>
        </w:rPr>
        <w:t>spaces</w:t>
      </w:r>
      <w:r w:rsidRPr="00531D41">
        <w:rPr>
          <w:rStyle w:val="StyleUnderline"/>
        </w:rPr>
        <w:t xml:space="preserve">, </w:t>
      </w:r>
      <w:r w:rsidRPr="00531D41">
        <w:rPr>
          <w:rStyle w:val="StyleUnderline"/>
          <w:highlight w:val="green"/>
        </w:rPr>
        <w:t>increasingly poisoned by capitalism’s</w:t>
      </w:r>
      <w:r w:rsidRPr="00531D41">
        <w:rPr>
          <w:rStyle w:val="StyleUnderline"/>
        </w:rPr>
        <w:t xml:space="preserve"> spear of environmental </w:t>
      </w:r>
      <w:r w:rsidRPr="00531D41">
        <w:rPr>
          <w:rStyle w:val="StyleUnderline"/>
          <w:highlight w:val="green"/>
        </w:rPr>
        <w:t>destruction</w:t>
      </w:r>
      <w:r w:rsidRPr="00531D41">
        <w:rPr>
          <w:rStyle w:val="StyleUnderline"/>
        </w:rPr>
        <w:t xml:space="preserve">, in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 xml:space="preserve">Harney </w:t>
      </w:r>
      <w:proofErr w:type="gramStart"/>
      <w:r w:rsidRPr="00531D41">
        <w:rPr>
          <w:rStyle w:val="StyleUnderline"/>
        </w:rPr>
        <w:t>resound</w:t>
      </w:r>
      <w:r w:rsidRPr="00E155A3">
        <w:rPr>
          <w:sz w:val="16"/>
        </w:rPr>
        <w:t>:</w:t>
      </w:r>
      <w:proofErr w:type="gramEnd"/>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sectPr w:rsidR="006A3998" w:rsidRPr="006A39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54CC" w14:textId="77777777" w:rsidR="00CE1500" w:rsidRDefault="00CE1500" w:rsidP="00066D2C">
      <w:r>
        <w:separator/>
      </w:r>
    </w:p>
  </w:endnote>
  <w:endnote w:type="continuationSeparator" w:id="0">
    <w:p w14:paraId="1CD6B4C5" w14:textId="77777777" w:rsidR="00CE1500" w:rsidRDefault="00CE15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FBFC" w14:textId="77777777" w:rsidR="00CE1500" w:rsidRDefault="00CE1500" w:rsidP="00066D2C">
      <w:r>
        <w:separator/>
      </w:r>
    </w:p>
  </w:footnote>
  <w:footnote w:type="continuationSeparator" w:id="0">
    <w:p w14:paraId="32A6D75A" w14:textId="77777777" w:rsidR="00CE1500" w:rsidRDefault="00CE150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1879743674368"/>
    <w:docVar w:name="Team" w:val="Wichita State University"/>
    <w:docVar w:name="VerbatimVersion" w:val="6.0.0"/>
    <w:docVar w:name="WordVersion" w:val="16.0"/>
  </w:docVars>
  <w:rsids>
    <w:rsidRoot w:val="00D26837"/>
    <w:rsid w:val="00001C7E"/>
    <w:rsid w:val="0000487C"/>
    <w:rsid w:val="00011FEF"/>
    <w:rsid w:val="00013AF0"/>
    <w:rsid w:val="00013C8B"/>
    <w:rsid w:val="0002094B"/>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726"/>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65838"/>
    <w:rsid w:val="00170A72"/>
    <w:rsid w:val="00171A2A"/>
    <w:rsid w:val="001723BA"/>
    <w:rsid w:val="00175A0C"/>
    <w:rsid w:val="00180A4E"/>
    <w:rsid w:val="00181F58"/>
    <w:rsid w:val="001857D8"/>
    <w:rsid w:val="00186B65"/>
    <w:rsid w:val="00187043"/>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F45"/>
    <w:rsid w:val="001B7FD1"/>
    <w:rsid w:val="001C0A69"/>
    <w:rsid w:val="001C48D7"/>
    <w:rsid w:val="001D1994"/>
    <w:rsid w:val="001D4C6F"/>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3CC5"/>
    <w:rsid w:val="00271866"/>
    <w:rsid w:val="00276E12"/>
    <w:rsid w:val="00277BB1"/>
    <w:rsid w:val="00280895"/>
    <w:rsid w:val="00281B05"/>
    <w:rsid w:val="00282932"/>
    <w:rsid w:val="00282FFC"/>
    <w:rsid w:val="002878D0"/>
    <w:rsid w:val="00290F1B"/>
    <w:rsid w:val="00291C09"/>
    <w:rsid w:val="00294ED7"/>
    <w:rsid w:val="002A3018"/>
    <w:rsid w:val="002A4DA5"/>
    <w:rsid w:val="002A57B1"/>
    <w:rsid w:val="002B2116"/>
    <w:rsid w:val="002B3050"/>
    <w:rsid w:val="002B5F0C"/>
    <w:rsid w:val="002C0731"/>
    <w:rsid w:val="002C0B33"/>
    <w:rsid w:val="002C13E8"/>
    <w:rsid w:val="002C30D9"/>
    <w:rsid w:val="002C607B"/>
    <w:rsid w:val="002C6C7D"/>
    <w:rsid w:val="002C769C"/>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4A5"/>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56C0F"/>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56F"/>
    <w:rsid w:val="003E46F6"/>
    <w:rsid w:val="003F3920"/>
    <w:rsid w:val="003F4D5F"/>
    <w:rsid w:val="00405AD7"/>
    <w:rsid w:val="004127EF"/>
    <w:rsid w:val="00414EB4"/>
    <w:rsid w:val="004208C6"/>
    <w:rsid w:val="00421D12"/>
    <w:rsid w:val="00422D6D"/>
    <w:rsid w:val="0042359E"/>
    <w:rsid w:val="00425531"/>
    <w:rsid w:val="00425A83"/>
    <w:rsid w:val="00426CC6"/>
    <w:rsid w:val="00431905"/>
    <w:rsid w:val="004326E6"/>
    <w:rsid w:val="00432F5F"/>
    <w:rsid w:val="00433873"/>
    <w:rsid w:val="0043419E"/>
    <w:rsid w:val="0043450D"/>
    <w:rsid w:val="004348C6"/>
    <w:rsid w:val="00434BCC"/>
    <w:rsid w:val="004350BF"/>
    <w:rsid w:val="00435588"/>
    <w:rsid w:val="004418EB"/>
    <w:rsid w:val="004428C4"/>
    <w:rsid w:val="00442AF5"/>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27C9"/>
    <w:rsid w:val="0048556E"/>
    <w:rsid w:val="00486F5E"/>
    <w:rsid w:val="004875B9"/>
    <w:rsid w:val="00491C5F"/>
    <w:rsid w:val="0049341D"/>
    <w:rsid w:val="00493AA8"/>
    <w:rsid w:val="004A14D2"/>
    <w:rsid w:val="004A2B4E"/>
    <w:rsid w:val="004A40AB"/>
    <w:rsid w:val="004A539A"/>
    <w:rsid w:val="004A74B8"/>
    <w:rsid w:val="004B1747"/>
    <w:rsid w:val="004B3C97"/>
    <w:rsid w:val="004B4D3B"/>
    <w:rsid w:val="004B5436"/>
    <w:rsid w:val="004C01B7"/>
    <w:rsid w:val="004C2990"/>
    <w:rsid w:val="004C5E96"/>
    <w:rsid w:val="004C7B42"/>
    <w:rsid w:val="004D05AA"/>
    <w:rsid w:val="004D14C3"/>
    <w:rsid w:val="004D2C8F"/>
    <w:rsid w:val="004D43AE"/>
    <w:rsid w:val="004D5EAC"/>
    <w:rsid w:val="004D6E96"/>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A8F"/>
    <w:rsid w:val="006633F4"/>
    <w:rsid w:val="00666202"/>
    <w:rsid w:val="0066638E"/>
    <w:rsid w:val="00666CC0"/>
    <w:rsid w:val="00673C22"/>
    <w:rsid w:val="0067482D"/>
    <w:rsid w:val="0067732F"/>
    <w:rsid w:val="00681007"/>
    <w:rsid w:val="0068122B"/>
    <w:rsid w:val="00681DD9"/>
    <w:rsid w:val="00682252"/>
    <w:rsid w:val="00682F5C"/>
    <w:rsid w:val="00687555"/>
    <w:rsid w:val="00687FF1"/>
    <w:rsid w:val="00690E39"/>
    <w:rsid w:val="00691FF9"/>
    <w:rsid w:val="0069285F"/>
    <w:rsid w:val="0069752C"/>
    <w:rsid w:val="006A0DE5"/>
    <w:rsid w:val="006A0F5C"/>
    <w:rsid w:val="006A3677"/>
    <w:rsid w:val="006A3998"/>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57B8"/>
    <w:rsid w:val="006E6513"/>
    <w:rsid w:val="006F3768"/>
    <w:rsid w:val="006F71DE"/>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11B7"/>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3822"/>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56172"/>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30B2A"/>
    <w:rsid w:val="00936F03"/>
    <w:rsid w:val="0094018B"/>
    <w:rsid w:val="009418E3"/>
    <w:rsid w:val="00941CDC"/>
    <w:rsid w:val="009435BB"/>
    <w:rsid w:val="00943B02"/>
    <w:rsid w:val="009454B6"/>
    <w:rsid w:val="009510FF"/>
    <w:rsid w:val="00952AD8"/>
    <w:rsid w:val="00953429"/>
    <w:rsid w:val="009539A4"/>
    <w:rsid w:val="009564BF"/>
    <w:rsid w:val="009566FE"/>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0E94"/>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D"/>
    <w:rsid w:val="00A81524"/>
    <w:rsid w:val="00A81D60"/>
    <w:rsid w:val="00A82525"/>
    <w:rsid w:val="00A84351"/>
    <w:rsid w:val="00A84AAF"/>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35929"/>
    <w:rsid w:val="00B4181B"/>
    <w:rsid w:val="00B41D37"/>
    <w:rsid w:val="00B45128"/>
    <w:rsid w:val="00B460C0"/>
    <w:rsid w:val="00B460F0"/>
    <w:rsid w:val="00B50C76"/>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E7F16"/>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D105E"/>
    <w:rsid w:val="00CD3A5C"/>
    <w:rsid w:val="00CD4AE6"/>
    <w:rsid w:val="00CD5211"/>
    <w:rsid w:val="00CD57F9"/>
    <w:rsid w:val="00CD5CD1"/>
    <w:rsid w:val="00CD6ADF"/>
    <w:rsid w:val="00CE0BB8"/>
    <w:rsid w:val="00CE0DFB"/>
    <w:rsid w:val="00CE1500"/>
    <w:rsid w:val="00CE54E0"/>
    <w:rsid w:val="00CE5835"/>
    <w:rsid w:val="00CE6FA1"/>
    <w:rsid w:val="00CE7C53"/>
    <w:rsid w:val="00CF1938"/>
    <w:rsid w:val="00CF24CD"/>
    <w:rsid w:val="00CF7551"/>
    <w:rsid w:val="00D00989"/>
    <w:rsid w:val="00D01F0A"/>
    <w:rsid w:val="00D13012"/>
    <w:rsid w:val="00D14159"/>
    <w:rsid w:val="00D14990"/>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A81"/>
    <w:rsid w:val="00D56B6F"/>
    <w:rsid w:val="00D57878"/>
    <w:rsid w:val="00D60AB7"/>
    <w:rsid w:val="00D6226F"/>
    <w:rsid w:val="00D70E15"/>
    <w:rsid w:val="00D714E5"/>
    <w:rsid w:val="00D7546D"/>
    <w:rsid w:val="00D75C54"/>
    <w:rsid w:val="00D839C5"/>
    <w:rsid w:val="00D84043"/>
    <w:rsid w:val="00D86EFB"/>
    <w:rsid w:val="00D91348"/>
    <w:rsid w:val="00D949DC"/>
    <w:rsid w:val="00D9566D"/>
    <w:rsid w:val="00DA0EF7"/>
    <w:rsid w:val="00DA4B3F"/>
    <w:rsid w:val="00DA4EB6"/>
    <w:rsid w:val="00DA5F0C"/>
    <w:rsid w:val="00DB20EB"/>
    <w:rsid w:val="00DB33F6"/>
    <w:rsid w:val="00DB38CC"/>
    <w:rsid w:val="00DB7B29"/>
    <w:rsid w:val="00DC08B6"/>
    <w:rsid w:val="00DC277F"/>
    <w:rsid w:val="00DC39DA"/>
    <w:rsid w:val="00DC5681"/>
    <w:rsid w:val="00DD0950"/>
    <w:rsid w:val="00DD0BFE"/>
    <w:rsid w:val="00DD29B1"/>
    <w:rsid w:val="00DD3908"/>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30FC"/>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4E5"/>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21"/>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4FA8"/>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807"/>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0807"/>
    <w:rPr>
      <w:rFonts w:ascii="Calibri" w:hAnsi="Calibri" w:cs="Calibri"/>
    </w:rPr>
  </w:style>
  <w:style w:type="paragraph" w:styleId="Heading1">
    <w:name w:val="heading 1"/>
    <w:aliases w:val="Pocket"/>
    <w:basedOn w:val="Normal"/>
    <w:next w:val="Normal"/>
    <w:link w:val="Heading1Char"/>
    <w:qFormat/>
    <w:rsid w:val="00F808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08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F808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F808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08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808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80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F808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0807"/>
    <w:rPr>
      <w:color w:val="auto"/>
      <w:u w:val="none"/>
    </w:rPr>
  </w:style>
  <w:style w:type="character" w:customStyle="1" w:styleId="Heading1Char">
    <w:name w:val="Heading 1 Char"/>
    <w:aliases w:val="Pocket Char"/>
    <w:basedOn w:val="DefaultParagraphFont"/>
    <w:link w:val="Heading1"/>
    <w:rsid w:val="00F808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8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F8080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8080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0807"/>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F80807"/>
    <w:rPr>
      <w:b w:val="0"/>
      <w:sz w:val="22"/>
      <w:u w:val="single"/>
    </w:rPr>
  </w:style>
  <w:style w:type="character" w:styleId="Strong">
    <w:name w:val="Strong"/>
    <w:basedOn w:val="DefaultParagraphFont"/>
    <w:uiPriority w:val="22"/>
    <w:semiHidden/>
    <w:qFormat/>
    <w:rsid w:val="00F80807"/>
    <w:rPr>
      <w:b/>
      <w:bCs/>
    </w:rPr>
  </w:style>
  <w:style w:type="character" w:styleId="BookTitle">
    <w:name w:val="Book Title"/>
    <w:basedOn w:val="DefaultParagraphFont"/>
    <w:uiPriority w:val="33"/>
    <w:semiHidden/>
    <w:qFormat/>
    <w:rsid w:val="00F80807"/>
    <w:rPr>
      <w:b/>
      <w:bCs/>
      <w:i/>
      <w:iCs/>
      <w:spacing w:val="5"/>
    </w:rPr>
  </w:style>
  <w:style w:type="character" w:customStyle="1" w:styleId="Heading5Char">
    <w:name w:val="Heading 5 Char"/>
    <w:basedOn w:val="DefaultParagraphFont"/>
    <w:link w:val="Heading5"/>
    <w:uiPriority w:val="9"/>
    <w:semiHidden/>
    <w:rsid w:val="00F808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0807"/>
  </w:style>
  <w:style w:type="paragraph" w:styleId="Header">
    <w:name w:val="header"/>
    <w:basedOn w:val="Normal"/>
    <w:link w:val="HeaderChar"/>
    <w:uiPriority w:val="99"/>
    <w:semiHidden/>
    <w:rsid w:val="00F808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0807"/>
    <w:rPr>
      <w:rFonts w:ascii="Calibri" w:hAnsi="Calibri" w:cs="Calibri"/>
    </w:rPr>
  </w:style>
  <w:style w:type="paragraph" w:styleId="Footer">
    <w:name w:val="footer"/>
    <w:basedOn w:val="Normal"/>
    <w:link w:val="FooterChar"/>
    <w:uiPriority w:val="99"/>
    <w:semiHidden/>
    <w:rsid w:val="00F808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0807"/>
    <w:rPr>
      <w:rFonts w:ascii="Calibri" w:hAnsi="Calibri" w:cs="Calibri"/>
    </w:rPr>
  </w:style>
  <w:style w:type="paragraph" w:styleId="BodyText">
    <w:name w:val="Body Text"/>
    <w:basedOn w:val="Normal"/>
    <w:link w:val="BodyTextChar"/>
    <w:uiPriority w:val="99"/>
    <w:semiHidden/>
    <w:unhideWhenUsed/>
    <w:rsid w:val="00F80807"/>
    <w:pPr>
      <w:spacing w:after="120"/>
    </w:pPr>
  </w:style>
  <w:style w:type="character" w:customStyle="1" w:styleId="BodyTextChar">
    <w:name w:val="Body Text Char"/>
    <w:basedOn w:val="DefaultParagraphFont"/>
    <w:link w:val="BodyText"/>
    <w:uiPriority w:val="99"/>
    <w:semiHidden/>
    <w:rsid w:val="00F80807"/>
    <w:rPr>
      <w:rFonts w:ascii="Calibri" w:hAnsi="Calibri" w:cs="Calibri"/>
    </w:rPr>
  </w:style>
  <w:style w:type="paragraph" w:styleId="NoSpacing">
    <w:name w:val="No Spacing"/>
    <w:link w:val="NoSpacingChar"/>
    <w:uiPriority w:val="99"/>
    <w:semiHidden/>
    <w:unhideWhenUsed/>
    <w:qFormat/>
    <w:rsid w:val="00F808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080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80807"/>
    <w:rPr>
      <w:color w:val="0563C1" w:themeColor="hyperlink"/>
      <w:u w:val="single"/>
    </w:rPr>
  </w:style>
  <w:style w:type="character" w:styleId="UnresolvedMention">
    <w:name w:val="Unresolved Mention"/>
    <w:basedOn w:val="DefaultParagraphFont"/>
    <w:uiPriority w:val="99"/>
    <w:semiHidden/>
    <w:unhideWhenUsed/>
    <w:rsid w:val="00F80807"/>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EA64E5"/>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A64E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EA64E5"/>
    <w:rPr>
      <w:u w:val="single"/>
    </w:rPr>
  </w:style>
  <w:style w:type="paragraph" w:styleId="Title">
    <w:name w:val="Title"/>
    <w:aliases w:val="UNDERLINE,Cites and Cards,Bold Underlined,title,Block Heading,Read This"/>
    <w:basedOn w:val="Normal"/>
    <w:next w:val="Normal"/>
    <w:link w:val="TitleChar"/>
    <w:uiPriority w:val="6"/>
    <w:qFormat/>
    <w:rsid w:val="00EA64E5"/>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A64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s.cairn.info/journal-red-2022-1-page-99?lang=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nals.sagepub.com/doi/10.1177/17506980251334975?int.sj-full-text.similar-articles.2" TargetMode="External"/><Relationship Id="rId4" Type="http://schemas.openxmlformats.org/officeDocument/2006/relationships/settings" Target="settings.xml"/><Relationship Id="rId9" Type="http://schemas.openxmlformats.org/officeDocument/2006/relationships/hyperlink" Target="https://link-gale-com.proxy.wichita.edu/apps/doc/A724354463/AONE?u=ksstate_wichita&amp;sid=summon&amp;xid=d4a7d3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20</Pages>
  <Words>18242</Words>
  <Characters>103986</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4</cp:revision>
  <dcterms:created xsi:type="dcterms:W3CDTF">2025-10-17T19:32:00Z</dcterms:created>
  <dcterms:modified xsi:type="dcterms:W3CDTF">2025-11-01T06:44:00Z</dcterms:modified>
</cp:coreProperties>
</file>