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DB41" w14:textId="6C00552C" w:rsidR="005D388F" w:rsidRDefault="005919CA" w:rsidP="005919CA">
      <w:pPr>
        <w:pStyle w:val="Heading1"/>
      </w:pPr>
      <w:r>
        <w:t>Off</w:t>
      </w:r>
    </w:p>
    <w:p w14:paraId="4C64BF30" w14:textId="6B430E33" w:rsidR="005919CA" w:rsidRDefault="005919CA" w:rsidP="005919CA">
      <w:pPr>
        <w:pStyle w:val="Heading2"/>
      </w:pPr>
      <w:r>
        <w:t>1</w:t>
      </w:r>
    </w:p>
    <w:p w14:paraId="45ACA8AF" w14:textId="77777777" w:rsidR="005919CA" w:rsidRPr="006B1DA5" w:rsidRDefault="005919CA" w:rsidP="005919CA">
      <w:pPr>
        <w:pStyle w:val="Heading4"/>
      </w:pPr>
      <w:r>
        <w:t xml:space="preserve">‘Collective bargaining rights’ </w:t>
      </w:r>
      <w:r w:rsidRPr="006B1DA5">
        <w:rPr>
          <w:u w:val="single"/>
        </w:rPr>
        <w:t>precludes</w:t>
      </w:r>
      <w:r>
        <w:t xml:space="preserve"> subsets.</w:t>
      </w:r>
    </w:p>
    <w:p w14:paraId="0BD01B58" w14:textId="77777777" w:rsidR="005919CA" w:rsidRPr="003F6C45" w:rsidRDefault="005919CA" w:rsidP="005919CA">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9B5A34F" w14:textId="77777777" w:rsidR="005919CA" w:rsidRPr="00300614" w:rsidRDefault="005919CA" w:rsidP="005919CA">
      <w:pPr>
        <w:rPr>
          <w:sz w:val="16"/>
        </w:rPr>
      </w:pPr>
      <w:r w:rsidRPr="00131A44">
        <w:rPr>
          <w:sz w:val="16"/>
        </w:rPr>
        <w:t xml:space="preserve">A. </w:t>
      </w:r>
      <w:r w:rsidRPr="00300614">
        <w:rPr>
          <w:rStyle w:val="Emphasis"/>
        </w:rPr>
        <w:t>Plural "Rights"</w:t>
      </w:r>
    </w:p>
    <w:p w14:paraId="5846EB35" w14:textId="77777777" w:rsidR="005919CA" w:rsidRPr="00300614" w:rsidRDefault="005919CA" w:rsidP="005919CA">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33BA4478" w14:textId="77777777" w:rsidR="005919CA" w:rsidRPr="00131A44" w:rsidRDefault="005919CA" w:rsidP="005919CA">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0BE17EDF" w14:textId="77777777" w:rsidR="005919CA" w:rsidRPr="00131A44" w:rsidRDefault="005919CA" w:rsidP="005919CA">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64CCEB3B" w14:textId="77777777" w:rsidR="005919CA" w:rsidRDefault="005919CA" w:rsidP="005919CA">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24691572" w14:textId="77777777" w:rsidR="005919CA" w:rsidRDefault="005919CA" w:rsidP="005919CA"/>
    <w:p w14:paraId="6E68762D" w14:textId="77777777" w:rsidR="005919CA" w:rsidRDefault="005919CA" w:rsidP="005919CA">
      <w:pPr>
        <w:pStyle w:val="Heading4"/>
        <w:rPr>
          <w:b w:val="0"/>
          <w:bCs/>
        </w:rPr>
      </w:pPr>
      <w:r>
        <w:t xml:space="preserve"> </w:t>
      </w:r>
      <w:proofErr w:type="gramStart"/>
      <w:r>
        <w:t>‘Workers’</w:t>
      </w:r>
      <w:proofErr w:type="gramEnd"/>
      <w:r>
        <w:t xml:space="preserve"> must </w:t>
      </w:r>
      <w:r w:rsidRPr="00F65E3E">
        <w:t xml:space="preserve">include </w:t>
      </w:r>
      <w:r w:rsidRPr="00AE56AA">
        <w:rPr>
          <w:u w:val="single"/>
        </w:rPr>
        <w:t>all types of workers</w:t>
      </w:r>
      <w:r>
        <w:rPr>
          <w:b w:val="0"/>
          <w:bCs/>
        </w:rPr>
        <w:t>.</w:t>
      </w:r>
    </w:p>
    <w:p w14:paraId="388A8C4B" w14:textId="77777777" w:rsidR="005919CA" w:rsidRPr="00390301" w:rsidRDefault="005919CA" w:rsidP="005919CA">
      <w:r>
        <w:t xml:space="preserve">Sophie </w:t>
      </w:r>
      <w:r w:rsidRPr="002D27F2">
        <w:rPr>
          <w:rStyle w:val="Style13ptBold"/>
        </w:rPr>
        <w:t xml:space="preserve">Schwertner 22 </w:t>
      </w:r>
      <w:r>
        <w:t xml:space="preserve">[Is a University Assistant post doc at University of Salzburg, working in the Department of Labor and Commercial Law.; Sophie Schwertner, "The EU's new minimum wage Directive: Implications for </w:t>
      </w:r>
      <w:proofErr w:type="gramStart"/>
      <w:r>
        <w:t>Austria?,</w:t>
      </w:r>
      <w:proofErr w:type="gramEnd"/>
      <w:r>
        <w:t>" University of Vienna Law Review, 6-1-2022, https://viennalawreview.com/index.php/vlr/article/view/7614, Rinehart]</w:t>
      </w:r>
    </w:p>
    <w:p w14:paraId="3634DB1C" w14:textId="77777777" w:rsidR="005919CA" w:rsidRDefault="005919CA" w:rsidP="005919CA">
      <w:pPr>
        <w:rPr>
          <w:sz w:val="12"/>
        </w:rPr>
      </w:pPr>
      <w:r w:rsidRPr="004A45BC">
        <w:rPr>
          <w:sz w:val="12"/>
        </w:rPr>
        <w:t xml:space="preserve">F. </w:t>
      </w:r>
      <w:r w:rsidRPr="00844D12">
        <w:rPr>
          <w:rStyle w:val="Emphasis"/>
        </w:rPr>
        <w:t>Concept of “worker”</w:t>
      </w:r>
      <w:r w:rsidRPr="004A45BC">
        <w:rPr>
          <w:sz w:val="12"/>
        </w:rPr>
        <w:t xml:space="preserve"> Another </w:t>
      </w:r>
      <w:r w:rsidRPr="00844D12">
        <w:rPr>
          <w:rStyle w:val="StyleUnderline"/>
        </w:rPr>
        <w:t>point of particular significance is that</w:t>
      </w:r>
      <w:r w:rsidRPr="004A45BC">
        <w:rPr>
          <w:sz w:val="12"/>
        </w:rPr>
        <w:t xml:space="preserve"> the Directive’s </w:t>
      </w:r>
      <w:r w:rsidRPr="00FE12F0">
        <w:rPr>
          <w:rStyle w:val="StyleUnderline"/>
          <w:highlight w:val="cyan"/>
        </w:rPr>
        <w:t>concept of “worker”</w:t>
      </w:r>
      <w:r w:rsidRPr="00844D12">
        <w:rPr>
          <w:rStyle w:val="StyleUnderline"/>
        </w:rPr>
        <w:t xml:space="preserve"> is </w:t>
      </w:r>
      <w:r w:rsidRPr="00FE12F0">
        <w:rPr>
          <w:rStyle w:val="StyleUnderline"/>
          <w:highlight w:val="cyan"/>
        </w:rPr>
        <w:t>defined with reference to domestic law</w:t>
      </w:r>
      <w:r w:rsidRPr="00844D12">
        <w:rPr>
          <w:rStyle w:val="StyleUnderline"/>
        </w:rPr>
        <w:t xml:space="preserve">, </w:t>
      </w:r>
      <w:r w:rsidRPr="00FE12F0">
        <w:rPr>
          <w:rStyle w:val="StyleUnderline"/>
          <w:highlight w:val="cyan"/>
        </w:rPr>
        <w:t>collective agreements</w:t>
      </w:r>
      <w:r w:rsidRPr="00844D12">
        <w:rPr>
          <w:rStyle w:val="StyleUnderline"/>
        </w:rPr>
        <w:t xml:space="preserve"> or practice in each Member State as well as the case law of the CJEU</w:t>
      </w:r>
      <w:r w:rsidRPr="004A45BC">
        <w:rPr>
          <w:sz w:val="12"/>
        </w:rPr>
        <w:t xml:space="preserve"> (Art 2).59 This broad definition implies that the Directive shall apply to workers as defined by the national legal systems whilst the CJEU’s approach, initially developed in the context of Art 45 TFEU and subsequently transferred and applied to a growing number of EU labour law Directives, must also be taken into account.60 Interestingly, </w:t>
      </w:r>
      <w:r w:rsidRPr="00844D12">
        <w:rPr>
          <w:rStyle w:val="StyleUnderline"/>
        </w:rPr>
        <w:t xml:space="preserve">the explanatory memorandum </w:t>
      </w:r>
      <w:r w:rsidRPr="00AF4375">
        <w:rPr>
          <w:rStyle w:val="Emphasis"/>
          <w:highlight w:val="cyan"/>
        </w:rPr>
        <w:t>takes up</w:t>
      </w:r>
      <w:r w:rsidRPr="00844D12">
        <w:rPr>
          <w:rStyle w:val="StyleUnderline"/>
        </w:rPr>
        <w:t xml:space="preserve"> the issue of workers in </w:t>
      </w:r>
      <w:r w:rsidRPr="00AF4375">
        <w:rPr>
          <w:rStyle w:val="Emphasis"/>
          <w:highlight w:val="cyan"/>
        </w:rPr>
        <w:t>nonstandard</w:t>
      </w:r>
      <w:r w:rsidRPr="00AF4375">
        <w:rPr>
          <w:rStyle w:val="StyleUnderline"/>
          <w:highlight w:val="cyan"/>
        </w:rPr>
        <w:t xml:space="preserve"> </w:t>
      </w:r>
      <w:r w:rsidRPr="00AF4375">
        <w:rPr>
          <w:rStyle w:val="Emphasis"/>
          <w:highlight w:val="cyan"/>
        </w:rPr>
        <w:t>forms</w:t>
      </w:r>
      <w:r w:rsidRPr="00AF4375">
        <w:rPr>
          <w:rStyle w:val="StyleUnderline"/>
          <w:highlight w:val="cyan"/>
        </w:rPr>
        <w:t xml:space="preserve"> of </w:t>
      </w:r>
      <w:r w:rsidRPr="00AF4375">
        <w:rPr>
          <w:rStyle w:val="Emphasis"/>
          <w:highlight w:val="cyan"/>
        </w:rPr>
        <w:t>employment</w:t>
      </w:r>
      <w:r w:rsidRPr="004A45BC">
        <w:rPr>
          <w:sz w:val="12"/>
        </w:rPr>
        <w:t xml:space="preserve"> and recital 17 of the preamble explicitly addresses categories of workers that are often disputed to have an employment relationship. </w:t>
      </w:r>
      <w:r w:rsidRPr="00844D12">
        <w:rPr>
          <w:rStyle w:val="StyleUnderline"/>
        </w:rPr>
        <w:t xml:space="preserve">This includes for </w:t>
      </w:r>
      <w:r w:rsidRPr="00AF4375">
        <w:rPr>
          <w:rStyle w:val="StyleUnderline"/>
          <w:highlight w:val="cyan"/>
        </w:rPr>
        <w:t>instance domestic</w:t>
      </w:r>
      <w:r w:rsidRPr="00844D12">
        <w:rPr>
          <w:rStyle w:val="StyleUnderline"/>
        </w:rPr>
        <w:t xml:space="preserve"> workers, </w:t>
      </w:r>
      <w:r w:rsidRPr="00AF4375">
        <w:rPr>
          <w:rStyle w:val="StyleUnderline"/>
          <w:highlight w:val="cyan"/>
        </w:rPr>
        <w:t>on-demand</w:t>
      </w:r>
      <w:r w:rsidRPr="00844D12">
        <w:rPr>
          <w:rStyle w:val="StyleUnderline"/>
        </w:rPr>
        <w:t xml:space="preserve"> workers, </w:t>
      </w:r>
      <w:r w:rsidRPr="00AF4375">
        <w:rPr>
          <w:rStyle w:val="StyleUnderline"/>
          <w:highlight w:val="cyan"/>
        </w:rPr>
        <w:t>intermittent</w:t>
      </w:r>
      <w:r w:rsidRPr="00844D12">
        <w:rPr>
          <w:rStyle w:val="StyleUnderline"/>
        </w:rPr>
        <w:t xml:space="preserve"> workers, </w:t>
      </w:r>
      <w:r w:rsidRPr="00AF4375">
        <w:rPr>
          <w:rStyle w:val="StyleUnderline"/>
          <w:highlight w:val="cyan"/>
        </w:rPr>
        <w:t>voucher based-workers and platform workers</w:t>
      </w:r>
      <w:r w:rsidRPr="004A45BC">
        <w:rPr>
          <w:sz w:val="12"/>
        </w:rPr>
        <w:t xml:space="preserve">. Particularly in the context of the gig economy, the Commission has committed itself to combatting bogus self employment and to enhance legal certainty regarding the employment status. For that purpose, a set of measures has recently been proposed through another draft Directive on improving working conditions in platform work.61 Still, </w:t>
      </w:r>
      <w:r w:rsidRPr="008A2F92">
        <w:rPr>
          <w:rStyle w:val="StyleUnderline"/>
          <w:highlight w:val="cyan"/>
        </w:rPr>
        <w:t xml:space="preserve">given that </w:t>
      </w:r>
      <w:r w:rsidRPr="008A2F92">
        <w:rPr>
          <w:rStyle w:val="Emphasis"/>
          <w:highlight w:val="cyan"/>
          <w:bdr w:val="single" w:sz="4" w:space="0" w:color="auto"/>
        </w:rPr>
        <w:t>“fairness” was</w:t>
      </w:r>
      <w:r w:rsidRPr="00844D12">
        <w:rPr>
          <w:rStyle w:val="StyleUnderline"/>
        </w:rPr>
        <w:t xml:space="preserve"> promoted as</w:t>
      </w:r>
      <w:r w:rsidRPr="004A45BC">
        <w:rPr>
          <w:sz w:val="12"/>
        </w:rPr>
        <w:t xml:space="preserve"> one of the Commission’s </w:t>
      </w:r>
      <w:r w:rsidRPr="008A2F92">
        <w:rPr>
          <w:rStyle w:val="Emphasis"/>
          <w:highlight w:val="cyan"/>
          <w:bdr w:val="single" w:sz="4" w:space="0" w:color="auto"/>
        </w:rPr>
        <w:t>key concern</w:t>
      </w:r>
      <w:r w:rsidRPr="002A4B1B">
        <w:rPr>
          <w:rStyle w:val="Emphasis"/>
          <w:bdr w:val="single" w:sz="4" w:space="0" w:color="auto"/>
        </w:rPr>
        <w:t>s</w:t>
      </w:r>
      <w:r w:rsidRPr="004A45BC">
        <w:rPr>
          <w:sz w:val="12"/>
        </w:rPr>
        <w:t xml:space="preserve">, the need for protection of economically dependent self-employed workers has not been properly recognized.62 </w:t>
      </w:r>
      <w:r w:rsidRPr="008A2F92">
        <w:rPr>
          <w:rStyle w:val="StyleUnderline"/>
          <w:highlight w:val="cyan"/>
        </w:rPr>
        <w:t>Even i</w:t>
      </w:r>
      <w:r w:rsidRPr="00844D12">
        <w:rPr>
          <w:rStyle w:val="StyleUnderline"/>
        </w:rPr>
        <w:t xml:space="preserve">f the </w:t>
      </w:r>
      <w:r w:rsidRPr="008A2F92">
        <w:rPr>
          <w:rStyle w:val="StyleUnderline"/>
          <w:highlight w:val="cyan"/>
        </w:rPr>
        <w:t>restricted</w:t>
      </w:r>
      <w:r w:rsidRPr="00844D12">
        <w:rPr>
          <w:rStyle w:val="StyleUnderline"/>
        </w:rPr>
        <w:t xml:space="preserve"> personal </w:t>
      </w:r>
      <w:r w:rsidRPr="008A2F92">
        <w:rPr>
          <w:rStyle w:val="StyleUnderline"/>
          <w:highlight w:val="cyan"/>
        </w:rPr>
        <w:t>scope was</w:t>
      </w:r>
      <w:r w:rsidRPr="00844D12">
        <w:rPr>
          <w:rStyle w:val="StyleUnderline"/>
        </w:rPr>
        <w:t xml:space="preserve"> to be </w:t>
      </w:r>
      <w:r w:rsidRPr="008A2F92">
        <w:rPr>
          <w:rStyle w:val="StyleUnderline"/>
          <w:highlight w:val="cyan"/>
        </w:rPr>
        <w:t>expected</w:t>
      </w:r>
      <w:r w:rsidRPr="00844D12">
        <w:rPr>
          <w:rStyle w:val="StyleUnderline"/>
        </w:rPr>
        <w:t xml:space="preserve">, </w:t>
      </w:r>
      <w:r w:rsidRPr="008A2F92">
        <w:rPr>
          <w:rStyle w:val="StyleUnderline"/>
          <w:highlight w:val="cyan"/>
        </w:rPr>
        <w:t>a</w:t>
      </w:r>
      <w:r w:rsidRPr="00844D12">
        <w:rPr>
          <w:rStyle w:val="StyleUnderline"/>
        </w:rPr>
        <w:t xml:space="preserve"> somewhat </w:t>
      </w:r>
      <w:r w:rsidRPr="008A2F92">
        <w:rPr>
          <w:rStyle w:val="StyleUnderline"/>
          <w:highlight w:val="cyan"/>
        </w:rPr>
        <w:t>broader field of application</w:t>
      </w:r>
      <w:r w:rsidRPr="00844D12">
        <w:rPr>
          <w:rStyle w:val="StyleUnderline"/>
        </w:rPr>
        <w:t xml:space="preserve"> would have been </w:t>
      </w:r>
      <w:r w:rsidRPr="008A2F92">
        <w:rPr>
          <w:rStyle w:val="StyleUnderline"/>
          <w:highlight w:val="cyan"/>
        </w:rPr>
        <w:t>desirable</w:t>
      </w:r>
      <w:r w:rsidRPr="004A45BC">
        <w:rPr>
          <w:sz w:val="12"/>
        </w:rPr>
        <w:t xml:space="preserve"> as for example the ILO’s Global Commission on the Future of Work has recently called on governments to guarantee adequate living wages </w:t>
      </w:r>
      <w:r w:rsidRPr="002A4B1B">
        <w:rPr>
          <w:rStyle w:val="Emphasis"/>
        </w:rPr>
        <w:t>for</w:t>
      </w:r>
      <w:r w:rsidRPr="002A4B1B">
        <w:rPr>
          <w:rStyle w:val="StyleUnderline"/>
        </w:rPr>
        <w:t xml:space="preserve"> all </w:t>
      </w:r>
      <w:r w:rsidRPr="002A4B1B">
        <w:rPr>
          <w:rStyle w:val="Emphasis"/>
        </w:rPr>
        <w:t>workers</w:t>
      </w:r>
      <w:r w:rsidRPr="002A4B1B">
        <w:rPr>
          <w:rStyle w:val="StyleUnderline"/>
        </w:rPr>
        <w:t xml:space="preserve"> “regardless of their contractual arrangement or employment status”.</w:t>
      </w:r>
      <w:r w:rsidRPr="004A45BC">
        <w:rPr>
          <w:sz w:val="12"/>
        </w:rPr>
        <w:t xml:space="preserve">63 Moreover, </w:t>
      </w:r>
      <w:r w:rsidRPr="002A4B1B">
        <w:rPr>
          <w:rStyle w:val="StyleUnderline"/>
        </w:rPr>
        <w:t>the definition of “worker”</w:t>
      </w:r>
      <w:r w:rsidRPr="004A45BC">
        <w:rPr>
          <w:sz w:val="12"/>
        </w:rPr>
        <w:t xml:space="preserve"> given in Art 2 raises issues regarding the consistent application of the Directive as Member States in their domestic legal systems take divergent approaches in terms of who is to be considered a worker. </w:t>
      </w:r>
      <w:proofErr w:type="gramStart"/>
      <w:r w:rsidRPr="004A45BC">
        <w:rPr>
          <w:sz w:val="12"/>
        </w:rPr>
        <w:t>To this end</w:t>
      </w:r>
      <w:proofErr w:type="gramEnd"/>
      <w:r w:rsidRPr="004A45BC">
        <w:rPr>
          <w:sz w:val="12"/>
        </w:rPr>
        <w:t xml:space="preserve">, it is settled </w:t>
      </w:r>
      <w:proofErr w:type="gramStart"/>
      <w:r w:rsidRPr="004A45BC">
        <w:rPr>
          <w:sz w:val="12"/>
        </w:rPr>
        <w:t>case-law</w:t>
      </w:r>
      <w:proofErr w:type="gramEnd"/>
      <w:r w:rsidRPr="004A45BC">
        <w:rPr>
          <w:sz w:val="12"/>
        </w:rPr>
        <w:t xml:space="preserve"> that neither the characterization under national law nor the parties view of the matter may determine the existence of an employment relationship under EU legislation. Although the Court has pointed out that there is no uniform definition of “worker” in EU law64, it nevertheless has equipped itself with a jurisprudence that ought to allow it to re-classify national employment statuses.65 Regarding the implementation of the proposed Directive, Member States are thus obliged to adopt a concept of “worker” that may be based on the national understanding but must not fall short of the Court’s case law. This is also relevant with respect to the classification of public sector employees, who under Austrian law are qualified either as civil servants (Beamte) or “contractual civil servants” (Vertragsbedienstete).66 </w:t>
      </w:r>
      <w:r w:rsidRPr="00EF61BC">
        <w:rPr>
          <w:rStyle w:val="StyleUnderline"/>
        </w:rPr>
        <w:t>Whereas collective bargaining in Austria is restricted to the private sector</w:t>
      </w:r>
      <w:r w:rsidRPr="004A45BC">
        <w:rPr>
          <w:sz w:val="12"/>
        </w:rPr>
        <w:t xml:space="preserve">, </w:t>
      </w:r>
      <w:r w:rsidRPr="00EF61BC">
        <w:rPr>
          <w:rStyle w:val="StyleUnderline"/>
        </w:rPr>
        <w:t>wages for the public sector are</w:t>
      </w:r>
      <w:r w:rsidRPr="004A45BC">
        <w:rPr>
          <w:sz w:val="12"/>
        </w:rPr>
        <w:t xml:space="preserve">, formally speaking, unilaterally </w:t>
      </w:r>
      <w:r w:rsidRPr="00EF61BC">
        <w:rPr>
          <w:rStyle w:val="StyleUnderline"/>
        </w:rPr>
        <w:t xml:space="preserve">set by means of </w:t>
      </w:r>
      <w:r w:rsidRPr="008A2F92">
        <w:rPr>
          <w:rStyle w:val="StyleUnderline"/>
        </w:rPr>
        <w:t>statute</w:t>
      </w:r>
      <w:r w:rsidRPr="004A45BC">
        <w:rPr>
          <w:sz w:val="12"/>
        </w:rPr>
        <w:t xml:space="preserve">. In practice, however, wages are informally negotiated between the powerful public sector trade unions and government representatives.67 With regards to the draft Directive, it has not yet been clarified whether public sector employees are included within the personal scope, and particularly, whether the rules on statutory minimum wages apply to them. </w:t>
      </w:r>
      <w:r w:rsidRPr="00EF61BC">
        <w:rPr>
          <w:rStyle w:val="StyleUnderline"/>
        </w:rPr>
        <w:t xml:space="preserve">Undoubtedly, an overall picture shows the CJEU’s desire for uniform treatment of all employees </w:t>
      </w:r>
      <w:proofErr w:type="gramStart"/>
      <w:r w:rsidRPr="00EF61BC">
        <w:rPr>
          <w:rStyle w:val="StyleUnderline"/>
        </w:rPr>
        <w:t>in order to</w:t>
      </w:r>
      <w:proofErr w:type="gramEnd"/>
      <w:r w:rsidRPr="00EF61BC">
        <w:rPr>
          <w:rStyle w:val="StyleUnderline"/>
        </w:rPr>
        <w:t xml:space="preserve"> ensure the effective implementation of EU law. To that purpose, </w:t>
      </w:r>
      <w:r w:rsidRPr="008A2F92">
        <w:rPr>
          <w:rStyle w:val="Emphasis"/>
          <w:highlight w:val="cyan"/>
        </w:rPr>
        <w:t>public sector employees</w:t>
      </w:r>
      <w:r w:rsidRPr="008A2F92">
        <w:rPr>
          <w:rStyle w:val="Emphasis"/>
        </w:rPr>
        <w:t xml:space="preserve"> are</w:t>
      </w:r>
      <w:r w:rsidRPr="00EF61BC">
        <w:rPr>
          <w:rStyle w:val="Emphasis"/>
        </w:rPr>
        <w:t xml:space="preserve"> regularly </w:t>
      </w:r>
      <w:r w:rsidRPr="008A2F92">
        <w:rPr>
          <w:rStyle w:val="StyleUnderline"/>
        </w:rPr>
        <w:t>covered</w:t>
      </w:r>
      <w:r w:rsidRPr="004A45BC">
        <w:rPr>
          <w:rStyle w:val="StyleUnderline"/>
        </w:rPr>
        <w:t xml:space="preserve"> by</w:t>
      </w:r>
      <w:r w:rsidRPr="004A45BC">
        <w:rPr>
          <w:sz w:val="12"/>
        </w:rPr>
        <w:t xml:space="preserve"> EU </w:t>
      </w:r>
      <w:r w:rsidRPr="004A45BC">
        <w:rPr>
          <w:rStyle w:val="Emphasis"/>
        </w:rPr>
        <w:t>labour law</w:t>
      </w:r>
      <w:r w:rsidRPr="004A45BC">
        <w:rPr>
          <w:sz w:val="12"/>
        </w:rPr>
        <w:t xml:space="preserve"> instruments.68 In the past, the Court even sought to include public sector workers within a Directive’s personal scope, although it was a matter actually reserved to national systems.69 Based on a purposive interpretation, </w:t>
      </w:r>
      <w:r w:rsidRPr="004A45BC">
        <w:rPr>
          <w:rStyle w:val="StyleUnderline"/>
        </w:rPr>
        <w:t>it is therefore</w:t>
      </w:r>
      <w:r w:rsidRPr="004A45BC">
        <w:rPr>
          <w:sz w:val="12"/>
        </w:rPr>
        <w:t xml:space="preserve"> very likely </w:t>
      </w:r>
      <w:r w:rsidRPr="004A45BC">
        <w:rPr>
          <w:rStyle w:val="StyleUnderline"/>
        </w:rPr>
        <w:t xml:space="preserve">that public sector employees </w:t>
      </w:r>
      <w:r w:rsidRPr="008A2F92">
        <w:rPr>
          <w:rStyle w:val="Emphasis"/>
          <w:highlight w:val="cyan"/>
        </w:rPr>
        <w:t>fall within</w:t>
      </w:r>
      <w:r w:rsidRPr="008A2F92">
        <w:rPr>
          <w:rStyle w:val="StyleUnderline"/>
          <w:highlight w:val="cyan"/>
        </w:rPr>
        <w:t xml:space="preserve"> the</w:t>
      </w:r>
      <w:r w:rsidRPr="004A45BC">
        <w:rPr>
          <w:rStyle w:val="StyleUnderline"/>
        </w:rPr>
        <w:t xml:space="preserve"> proposed </w:t>
      </w:r>
      <w:r w:rsidRPr="008A2F92">
        <w:rPr>
          <w:rStyle w:val="StyleUnderline"/>
          <w:highlight w:val="cyan"/>
        </w:rPr>
        <w:t>Directive’s</w:t>
      </w:r>
      <w:r w:rsidRPr="004A45BC">
        <w:rPr>
          <w:rStyle w:val="StyleUnderline"/>
        </w:rPr>
        <w:t xml:space="preserve"> personal </w:t>
      </w:r>
      <w:r w:rsidRPr="008A2F92">
        <w:rPr>
          <w:rStyle w:val="StyleUnderline"/>
          <w:highlight w:val="cyan"/>
        </w:rPr>
        <w:t>scope</w:t>
      </w:r>
      <w:r w:rsidRPr="004A45BC">
        <w:rPr>
          <w:sz w:val="12"/>
        </w:rPr>
        <w:t xml:space="preserve">. The Directive’s protective </w:t>
      </w:r>
      <w:r w:rsidRPr="008A2F92">
        <w:rPr>
          <w:rStyle w:val="StyleUnderline"/>
          <w:highlight w:val="cyan"/>
        </w:rPr>
        <w:t>objectives</w:t>
      </w:r>
      <w:r w:rsidRPr="004A45BC">
        <w:rPr>
          <w:rStyle w:val="StyleUnderline"/>
        </w:rPr>
        <w:t xml:space="preserve">, </w:t>
      </w:r>
      <w:proofErr w:type="gramStart"/>
      <w:r w:rsidRPr="004A45BC">
        <w:rPr>
          <w:rStyle w:val="StyleUnderline"/>
        </w:rPr>
        <w:t>namely</w:t>
      </w:r>
      <w:proofErr w:type="gramEnd"/>
      <w:r w:rsidRPr="004A45BC">
        <w:rPr>
          <w:rStyle w:val="StyleUnderline"/>
        </w:rPr>
        <w:t xml:space="preserve"> to ensure that workers have access to adequate minimum wages</w:t>
      </w:r>
      <w:r w:rsidRPr="004A45BC">
        <w:rPr>
          <w:sz w:val="12"/>
        </w:rPr>
        <w:t xml:space="preserve"> allowing for a decent living, </w:t>
      </w:r>
      <w:r w:rsidRPr="008A2F92">
        <w:rPr>
          <w:rStyle w:val="Emphasis"/>
          <w:highlight w:val="cyan"/>
        </w:rPr>
        <w:t>apply to all workers</w:t>
      </w:r>
      <w:r w:rsidRPr="004A45BC">
        <w:rPr>
          <w:sz w:val="12"/>
        </w:rPr>
        <w:t xml:space="preserve">, regardless of the legal nature of their employment relationship. Besides that, </w:t>
      </w:r>
      <w:r w:rsidRPr="004A45BC">
        <w:rPr>
          <w:rStyle w:val="StyleUnderline"/>
        </w:rPr>
        <w:t>the broad interpretation of the definition of “worker” is supported by an understanding in the light of the principle of equality</w:t>
      </w:r>
      <w:r w:rsidRPr="004A45BC">
        <w:rPr>
          <w:sz w:val="12"/>
        </w:rPr>
        <w:t xml:space="preserve"> (Art 20 CFREU), </w:t>
      </w:r>
      <w:r w:rsidRPr="004A45BC">
        <w:rPr>
          <w:rStyle w:val="StyleUnderline"/>
        </w:rPr>
        <w:t xml:space="preserve">which </w:t>
      </w:r>
      <w:r w:rsidRPr="004A45BC">
        <w:rPr>
          <w:rStyle w:val="Emphasis"/>
        </w:rPr>
        <w:t xml:space="preserve">must be </w:t>
      </w:r>
      <w:proofErr w:type="gramStart"/>
      <w:r w:rsidRPr="004A45BC">
        <w:rPr>
          <w:rStyle w:val="Emphasis"/>
        </w:rPr>
        <w:t>taken into account</w:t>
      </w:r>
      <w:proofErr w:type="gramEnd"/>
      <w:r w:rsidRPr="004A45BC">
        <w:rPr>
          <w:rStyle w:val="StyleUnderline"/>
        </w:rPr>
        <w:t xml:space="preserve"> in all law-making at Union level as well as by Member States</w:t>
      </w:r>
      <w:r w:rsidRPr="004A45BC">
        <w:rPr>
          <w:sz w:val="12"/>
        </w:rPr>
        <w:t xml:space="preserve"> implementing EU law. Comparable categories of workers must not be treated differently unless justified on objective and legitimate grounds.70 Likewise, </w:t>
      </w:r>
      <w:r w:rsidRPr="004A45BC">
        <w:rPr>
          <w:rStyle w:val="StyleUnderline"/>
        </w:rPr>
        <w:t xml:space="preserve">Member </w:t>
      </w:r>
      <w:r w:rsidRPr="008A2F92">
        <w:rPr>
          <w:rStyle w:val="StyleUnderline"/>
          <w:highlight w:val="cyan"/>
        </w:rPr>
        <w:t xml:space="preserve">States’ discretion to </w:t>
      </w:r>
      <w:r w:rsidRPr="008A2F92">
        <w:rPr>
          <w:rStyle w:val="Emphasis"/>
          <w:highlight w:val="cyan"/>
        </w:rPr>
        <w:t>define</w:t>
      </w:r>
      <w:r w:rsidRPr="004A45BC">
        <w:rPr>
          <w:rStyle w:val="StyleUnderline"/>
        </w:rPr>
        <w:t xml:space="preserve"> the concept of </w:t>
      </w:r>
      <w:r w:rsidRPr="008A2F92">
        <w:rPr>
          <w:rStyle w:val="Emphasis"/>
          <w:highlight w:val="cyan"/>
        </w:rPr>
        <w:t>“worker” is limited</w:t>
      </w:r>
      <w:r w:rsidRPr="00970A95">
        <w:rPr>
          <w:rStyle w:val="StyleUnderline"/>
        </w:rPr>
        <w:t xml:space="preserve"> as</w:t>
      </w:r>
      <w:r w:rsidRPr="004A45BC">
        <w:rPr>
          <w:rStyle w:val="StyleUnderline"/>
        </w:rPr>
        <w:t xml:space="preserve"> they may not jeopardize the achievement of the objectives pursued by the Directive and, therefore, </w:t>
      </w:r>
      <w:r w:rsidRPr="008A2F92">
        <w:rPr>
          <w:rStyle w:val="Emphasis"/>
          <w:highlight w:val="cyan"/>
          <w:bdr w:val="single" w:sz="4" w:space="0" w:color="auto"/>
        </w:rPr>
        <w:t>deprive it of its effectiveness</w:t>
      </w:r>
      <w:r w:rsidRPr="004A45BC">
        <w:rPr>
          <w:sz w:val="12"/>
        </w:rPr>
        <w:t xml:space="preserve">.71 Taking these considerations further, the Directive’s personal scope, if interpreted widely, implies that Austria with regard to the public sector indeed has statutory minimum wages as defined in Art 3(2). Consequently, the criteria of adequacy laid down in Art 5 must be respected in this context. </w:t>
      </w:r>
      <w:r w:rsidRPr="00267579">
        <w:rPr>
          <w:rStyle w:val="StyleUnderline"/>
          <w:highlight w:val="cyan"/>
        </w:rPr>
        <w:t>This</w:t>
      </w:r>
      <w:r w:rsidRPr="004A45BC">
        <w:rPr>
          <w:sz w:val="12"/>
        </w:rPr>
        <w:t xml:space="preserve"> certainly </w:t>
      </w:r>
      <w:r w:rsidRPr="00267579">
        <w:rPr>
          <w:rStyle w:val="StyleUnderline"/>
          <w:highlight w:val="cyan"/>
        </w:rPr>
        <w:t>reveals the flaws of</w:t>
      </w:r>
      <w:r w:rsidRPr="004A45BC">
        <w:rPr>
          <w:sz w:val="12"/>
        </w:rPr>
        <w:t xml:space="preserve"> the Directive’s </w:t>
      </w:r>
      <w:r w:rsidRPr="00267579">
        <w:rPr>
          <w:rStyle w:val="StyleUnderline"/>
          <w:highlight w:val="cyan"/>
        </w:rPr>
        <w:t>binary approach</w:t>
      </w:r>
      <w:r w:rsidRPr="004A45BC">
        <w:rPr>
          <w:sz w:val="12"/>
        </w:rPr>
        <w:t xml:space="preserve">. It is arguably not designed to </w:t>
      </w:r>
      <w:proofErr w:type="gramStart"/>
      <w:r w:rsidRPr="004A45BC">
        <w:rPr>
          <w:sz w:val="12"/>
        </w:rPr>
        <w:t>take into account</w:t>
      </w:r>
      <w:proofErr w:type="gramEnd"/>
      <w:r w:rsidRPr="004A45BC">
        <w:rPr>
          <w:sz w:val="12"/>
        </w:rPr>
        <w:t xml:space="preserve"> national systems that feature high collective bargaining rates complemented with statutory (minimum) wages. Nevertheless, the </w:t>
      </w:r>
      <w:proofErr w:type="gramStart"/>
      <w:r w:rsidRPr="004A45BC">
        <w:rPr>
          <w:sz w:val="12"/>
        </w:rPr>
        <w:t>Directive as</w:t>
      </w:r>
      <w:proofErr w:type="gramEnd"/>
      <w:r w:rsidRPr="004A45BC">
        <w:rPr>
          <w:sz w:val="12"/>
        </w:rPr>
        <w:t xml:space="preserve"> drafted explicitly makes it possible to set different statutory minimum wages for specific groups of workers. According to Art 6 such variations must be kept to a minimum, must not be discriminatory and must respect the principle of proportionality. Any deductions need to be based on legal rules, be necessary, objectively justified and proportionate. Given that Austria has statutory minimum wages within the meaning of Art 3(2) of the Directive, these rules will be applicable. </w:t>
      </w:r>
      <w:proofErr w:type="gramStart"/>
      <w:r w:rsidRPr="004A45BC">
        <w:rPr>
          <w:sz w:val="12"/>
        </w:rPr>
        <w:t>Yet,</w:t>
      </w:r>
      <w:proofErr w:type="gramEnd"/>
      <w:r w:rsidRPr="004A45BC">
        <w:rPr>
          <w:sz w:val="12"/>
        </w:rPr>
        <w:t xml:space="preserve"> it is arguable which circumstances may justify deductions from adequacy in the light of the Directive’s objectives as workers earning below the minimum wage are regularly at risk of poverty.72 </w:t>
      </w:r>
    </w:p>
    <w:p w14:paraId="24C68E0D" w14:textId="77777777" w:rsidR="005919CA" w:rsidRPr="003562B6" w:rsidRDefault="005919CA" w:rsidP="005919CA"/>
    <w:p w14:paraId="70444A22" w14:textId="3D1F210F" w:rsidR="005919CA" w:rsidRDefault="005919CA" w:rsidP="005919CA">
      <w:pPr>
        <w:pStyle w:val="Heading4"/>
      </w:pPr>
      <w:r>
        <w:t>Violation --- they only strengthen for</w:t>
      </w:r>
      <w:r>
        <w:t xml:space="preserve"> fed workers </w:t>
      </w:r>
      <w:r>
        <w:t xml:space="preserve">which is not </w:t>
      </w:r>
      <w:r>
        <w:rPr>
          <w:u w:val="single"/>
        </w:rPr>
        <w:t>all</w:t>
      </w:r>
      <w:r>
        <w:t>.</w:t>
      </w:r>
    </w:p>
    <w:p w14:paraId="06DCEA26" w14:textId="77777777" w:rsidR="005919CA" w:rsidRDefault="005919CA" w:rsidP="005919CA">
      <w:pPr>
        <w:pStyle w:val="Heading4"/>
      </w:pPr>
      <w:r w:rsidRPr="00CA57AA">
        <w:t>1---</w:t>
      </w:r>
      <w:r>
        <w:rPr>
          <w:u w:val="single"/>
        </w:rPr>
        <w:t>L</w:t>
      </w:r>
      <w:r w:rsidRPr="00C74C1F">
        <w:rPr>
          <w:u w:val="single"/>
        </w:rPr>
        <w:t>imits</w:t>
      </w:r>
      <w:r>
        <w:t xml:space="preserve">--- Explodes limits to </w:t>
      </w:r>
      <w:r>
        <w:rPr>
          <w:u w:val="single"/>
        </w:rPr>
        <w:t xml:space="preserve">infinite </w:t>
      </w:r>
      <w:r w:rsidRPr="00ED697E">
        <w:t>tiny sectoral</w:t>
      </w:r>
      <w:r>
        <w:t xml:space="preserve"> affs making specific research and prep impossible </w:t>
      </w:r>
    </w:p>
    <w:p w14:paraId="640F6794" w14:textId="77777777" w:rsidR="005919CA" w:rsidRPr="00ED5556" w:rsidRDefault="005919CA" w:rsidP="005919CA">
      <w:pPr>
        <w:pStyle w:val="Heading4"/>
      </w:pPr>
      <w:r w:rsidRPr="00CA57AA">
        <w:t>2---</w:t>
      </w:r>
      <w:r w:rsidRPr="001D459C">
        <w:rPr>
          <w:u w:val="single"/>
        </w:rPr>
        <w:t>Ground</w:t>
      </w:r>
      <w:r>
        <w:t>---</w:t>
      </w:r>
      <w:r w:rsidRPr="00ED697E">
        <w:t xml:space="preserve"> </w:t>
      </w:r>
      <w:r>
        <w:t xml:space="preserve">Core negative arguments are premised on </w:t>
      </w:r>
      <w:r>
        <w:rPr>
          <w:u w:val="single"/>
        </w:rPr>
        <w:t>large change</w:t>
      </w:r>
      <w:r>
        <w:t xml:space="preserve"> across an entire area. We lose access to </w:t>
      </w:r>
      <w:r w:rsidRPr="00376D10">
        <w:t xml:space="preserve">generic links </w:t>
      </w:r>
    </w:p>
    <w:p w14:paraId="2BA658FF" w14:textId="77777777" w:rsidR="005919CA" w:rsidRDefault="005919CA" w:rsidP="005919CA"/>
    <w:p w14:paraId="4C4EB11F" w14:textId="01EDE176" w:rsidR="005919CA" w:rsidRDefault="005919CA" w:rsidP="005919CA">
      <w:pPr>
        <w:pStyle w:val="Heading2"/>
      </w:pPr>
      <w:r>
        <w:t>2</w:t>
      </w:r>
    </w:p>
    <w:p w14:paraId="7B1114B5" w14:textId="77777777" w:rsidR="005919CA" w:rsidRDefault="005919CA" w:rsidP="005919CA">
      <w:pPr>
        <w:pStyle w:val="Heading4"/>
      </w:pPr>
      <w:r>
        <w:t xml:space="preserve">Settler colonialism is a world ending force that relies on the elimination of the native as it’s unachievable end point – dispossession and assimilation both are which irreversible structures of a shape-shifting settler colonial state that have become a concrete political project </w:t>
      </w:r>
    </w:p>
    <w:p w14:paraId="5954708B" w14:textId="77777777" w:rsidR="005919CA" w:rsidRDefault="005919CA" w:rsidP="005919CA">
      <w:r w:rsidRPr="000C18B8">
        <w:rPr>
          <w:rStyle w:val="Style13ptBold"/>
        </w:rPr>
        <w:t xml:space="preserve">Allard-Tremblay </w:t>
      </w:r>
      <w:r>
        <w:rPr>
          <w:rStyle w:val="Style13ptBold"/>
        </w:rPr>
        <w:t xml:space="preserve">and Coburn </w:t>
      </w:r>
      <w:r w:rsidRPr="000C18B8">
        <w:rPr>
          <w:rStyle w:val="Style13ptBold"/>
        </w:rPr>
        <w:t>23</w:t>
      </w:r>
      <w:r>
        <w:t xml:space="preserve"> (Yann Allard-Tremblay – Political science, McGill University and Elaine Coburn – Sociology, York University, 2023 “The Flying Heads of Settler Colonialism; or the Ideological Erasures of Indigenous Peoples in Political Theorizing” Political Studies, https://doi.org/10.1177/00323217211018127)//bp</w:t>
      </w:r>
    </w:p>
    <w:p w14:paraId="176E6A07" w14:textId="77777777" w:rsidR="005919CA" w:rsidRPr="001A66E6" w:rsidRDefault="005919CA" w:rsidP="005919CA">
      <w:pPr>
        <w:rPr>
          <w:rStyle w:val="StyleUnderline"/>
        </w:rPr>
      </w:pPr>
      <w:r w:rsidRPr="001A66E6">
        <w:rPr>
          <w:sz w:val="14"/>
        </w:rPr>
        <w:t xml:space="preserve">Since the publication of Wolfe’s (2006: 388) Settler Colonialism and the Elimination of the Native, the idea that </w:t>
      </w:r>
      <w:r w:rsidRPr="001A66E6">
        <w:rPr>
          <w:rStyle w:val="StyleUnderline"/>
          <w:highlight w:val="green"/>
        </w:rPr>
        <w:t>settler colonialism is “a structure not an event</w:t>
      </w:r>
      <w:r w:rsidRPr="001A66E6">
        <w:rPr>
          <w:sz w:val="14"/>
        </w:rPr>
        <w:t xml:space="preserve">” has taken root </w:t>
      </w:r>
      <w:r w:rsidRPr="002F7609">
        <w:rPr>
          <w:sz w:val="14"/>
        </w:rPr>
        <w:t xml:space="preserve">and is now foundational to scholarship in settler-colonial studies. As Strakosch and Macoun (2012) further observe, Wolfe’s insight points to </w:t>
      </w:r>
      <w:r w:rsidRPr="002F7609">
        <w:rPr>
          <w:rStyle w:val="StyleUnderline"/>
        </w:rPr>
        <w:t xml:space="preserve">the “vanishing endpoint of settler colonialism,” the </w:t>
      </w:r>
      <w:r w:rsidRPr="002F7609">
        <w:rPr>
          <w:rStyle w:val="Emphasis"/>
        </w:rPr>
        <w:t>continual postponement</w:t>
      </w:r>
      <w:r w:rsidRPr="002F7609">
        <w:rPr>
          <w:rStyle w:val="StyleUnderline"/>
        </w:rPr>
        <w:t xml:space="preserve"> of the day when the colonial conflict is over</w:t>
      </w:r>
      <w:r w:rsidRPr="002F7609">
        <w:rPr>
          <w:sz w:val="14"/>
        </w:rPr>
        <w:t xml:space="preserve">, finally historical. In such a context, </w:t>
      </w:r>
      <w:r w:rsidRPr="002F7609">
        <w:rPr>
          <w:rStyle w:val="StyleUnderline"/>
          <w:highlight w:val="green"/>
        </w:rPr>
        <w:t xml:space="preserve">the reproduction of settler-colonial </w:t>
      </w:r>
      <w:r w:rsidRPr="002F7609">
        <w:rPr>
          <w:rStyle w:val="Emphasis"/>
          <w:highlight w:val="green"/>
        </w:rPr>
        <w:t>structures</w:t>
      </w:r>
      <w:r w:rsidRPr="002F7609">
        <w:rPr>
          <w:rStyle w:val="StyleUnderline"/>
          <w:highlight w:val="green"/>
        </w:rPr>
        <w:t xml:space="preserve"> </w:t>
      </w:r>
      <w:r w:rsidRPr="001A66E6">
        <w:rPr>
          <w:rStyle w:val="StyleUnderline"/>
          <w:highlight w:val="green"/>
        </w:rPr>
        <w:t>is</w:t>
      </w:r>
      <w:r w:rsidRPr="002F7609">
        <w:rPr>
          <w:rStyle w:val="StyleUnderline"/>
        </w:rPr>
        <w:t xml:space="preserve"> a</w:t>
      </w:r>
      <w:r w:rsidRPr="001A66E6">
        <w:rPr>
          <w:rStyle w:val="StyleUnderline"/>
          <w:highlight w:val="green"/>
        </w:rPr>
        <w:t xml:space="preserve"> </w:t>
      </w:r>
      <w:r w:rsidRPr="001A66E6">
        <w:rPr>
          <w:rStyle w:val="Emphasis"/>
          <w:highlight w:val="green"/>
        </w:rPr>
        <w:t>permanent</w:t>
      </w:r>
      <w:r w:rsidRPr="00792823">
        <w:rPr>
          <w:rStyle w:val="StyleUnderline"/>
        </w:rPr>
        <w:t xml:space="preserve"> social, economic, and politico-</w:t>
      </w:r>
      <w:r w:rsidRPr="002F7609">
        <w:rPr>
          <w:rStyle w:val="StyleUnderline"/>
        </w:rPr>
        <w:t xml:space="preserve">legal feature of </w:t>
      </w:r>
      <w:r w:rsidRPr="002F7609">
        <w:rPr>
          <w:rStyle w:val="Emphasis"/>
        </w:rPr>
        <w:t>settler-colonial societies</w:t>
      </w:r>
      <w:r w:rsidRPr="002F7609">
        <w:rPr>
          <w:rStyle w:val="StyleUnderline"/>
        </w:rPr>
        <w:t xml:space="preserve"> and, we</w:t>
      </w:r>
      <w:r w:rsidRPr="00792823">
        <w:rPr>
          <w:rStyle w:val="StyleUnderline"/>
        </w:rPr>
        <w:t xml:space="preserve"> contend, </w:t>
      </w:r>
      <w:r w:rsidRPr="00792823">
        <w:rPr>
          <w:rStyle w:val="Emphasis"/>
        </w:rPr>
        <w:t xml:space="preserve">so </w:t>
      </w:r>
      <w:r w:rsidRPr="00B008A9">
        <w:rPr>
          <w:rStyle w:val="Emphasis"/>
        </w:rPr>
        <w:t xml:space="preserve">are </w:t>
      </w:r>
      <w:r w:rsidRPr="001A66E6">
        <w:rPr>
          <w:rStyle w:val="Emphasis"/>
          <w:highlight w:val="green"/>
        </w:rPr>
        <w:t xml:space="preserve">ideologies that </w:t>
      </w:r>
      <w:r w:rsidRPr="002F7609">
        <w:rPr>
          <w:rStyle w:val="Emphasis"/>
        </w:rPr>
        <w:t xml:space="preserve">naturalize and normatively </w:t>
      </w:r>
      <w:r w:rsidRPr="001A66E6">
        <w:rPr>
          <w:rStyle w:val="Emphasis"/>
          <w:highlight w:val="green"/>
        </w:rPr>
        <w:t>sanction colonial relationships</w:t>
      </w:r>
      <w:r w:rsidRPr="00792823">
        <w:rPr>
          <w:rStyle w:val="StyleUnderline"/>
        </w:rPr>
        <w:t xml:space="preserve"> of oppression and domination.</w:t>
      </w:r>
      <w:r>
        <w:rPr>
          <w:rStyle w:val="StyleUnderline"/>
        </w:rPr>
        <w:t xml:space="preserve"> </w:t>
      </w:r>
      <w:r w:rsidRPr="001A66E6">
        <w:rPr>
          <w:sz w:val="14"/>
        </w:rPr>
        <w:t xml:space="preserve">Our concern is the ongoing structures of settler colonialism and, specifically, the ide- ologies that legitimate them. </w:t>
      </w:r>
      <w:r w:rsidRPr="00792823">
        <w:rPr>
          <w:rStyle w:val="StyleUnderline"/>
        </w:rPr>
        <w:t xml:space="preserve">Inspired by </w:t>
      </w:r>
      <w:proofErr w:type="gramStart"/>
      <w:r w:rsidRPr="00792823">
        <w:rPr>
          <w:rStyle w:val="StyleUnderline"/>
        </w:rPr>
        <w:t>a Wendat</w:t>
      </w:r>
      <w:proofErr w:type="gramEnd"/>
      <w:r w:rsidRPr="00792823">
        <w:rPr>
          <w:rStyle w:val="StyleUnderline"/>
        </w:rPr>
        <w:t xml:space="preserve"> and Wyandot story, we suggest that settler-colonial ideologies are like Flying Heads that, even after their bodies are slain, continue to live and wreak havoc. Flying Head ideologies of </w:t>
      </w:r>
      <w:r w:rsidRPr="001A66E6">
        <w:rPr>
          <w:rStyle w:val="StyleUnderline"/>
          <w:highlight w:val="green"/>
        </w:rPr>
        <w:t xml:space="preserve">settler colonialism cannot be defeated by </w:t>
      </w:r>
      <w:r w:rsidRPr="001A66E6">
        <w:rPr>
          <w:rStyle w:val="Emphasis"/>
          <w:highlight w:val="green"/>
        </w:rPr>
        <w:t>reasoned argument alone</w:t>
      </w:r>
      <w:r w:rsidRPr="001A66E6">
        <w:rPr>
          <w:rStyle w:val="StyleUnderline"/>
          <w:highlight w:val="green"/>
        </w:rPr>
        <w:t>, but only</w:t>
      </w:r>
      <w:r w:rsidRPr="00792823">
        <w:rPr>
          <w:rStyle w:val="StyleUnderline"/>
        </w:rPr>
        <w:t xml:space="preserve"> in a </w:t>
      </w:r>
      <w:r w:rsidRPr="001A66E6">
        <w:rPr>
          <w:rStyle w:val="Emphasis"/>
          <w:highlight w:val="green"/>
        </w:rPr>
        <w:t>turning away from the colonial state</w:t>
      </w:r>
      <w:r w:rsidRPr="00792823">
        <w:rPr>
          <w:rStyle w:val="Emphasis"/>
        </w:rPr>
        <w:t xml:space="preserve"> relations</w:t>
      </w:r>
      <w:r w:rsidRPr="00792823">
        <w:rPr>
          <w:rStyle w:val="StyleUnderline"/>
        </w:rPr>
        <w:t xml:space="preserve"> </w:t>
      </w:r>
      <w:r w:rsidRPr="001A66E6">
        <w:rPr>
          <w:rStyle w:val="StyleUnderline"/>
          <w:highlight w:val="green"/>
        </w:rPr>
        <w:t>that</w:t>
      </w:r>
      <w:r w:rsidRPr="00792823">
        <w:rPr>
          <w:rStyle w:val="StyleUnderline"/>
        </w:rPr>
        <w:t xml:space="preserve"> necessitate and </w:t>
      </w:r>
      <w:r w:rsidRPr="001A66E6">
        <w:rPr>
          <w:rStyle w:val="Emphasis"/>
          <w:highlight w:val="green"/>
        </w:rPr>
        <w:t>sustain them</w:t>
      </w:r>
      <w:r w:rsidRPr="00792823">
        <w:rPr>
          <w:rStyle w:val="StyleUnderline"/>
        </w:rPr>
        <w:t xml:space="preserve"> and in a turning toward the resurgence of diverse Indigenous political thoughts that structure alternative political practices</w:t>
      </w:r>
      <w:r w:rsidRPr="001A66E6">
        <w:rPr>
          <w:sz w:val="14"/>
        </w:rPr>
        <w:t xml:space="preserve">. This essay participates in ongoing discussions about the need for and persistence of ideologies that justify and legitimate settler colonialism. As Mohawk (1992: 24) observes, </w:t>
      </w:r>
      <w:r w:rsidRPr="001A66E6">
        <w:rPr>
          <w:rStyle w:val="StyleUnderline"/>
          <w:highlight w:val="green"/>
        </w:rPr>
        <w:t>the desire to “look good</w:t>
      </w:r>
      <w:r w:rsidRPr="001A66E6">
        <w:rPr>
          <w:sz w:val="14"/>
        </w:rPr>
        <w:t xml:space="preserve">” demands that military strength </w:t>
      </w:r>
      <w:r w:rsidRPr="001A66E6">
        <w:rPr>
          <w:rStyle w:val="StyleUnderline"/>
          <w:highlight w:val="green"/>
        </w:rPr>
        <w:t>is</w:t>
      </w:r>
      <w:r w:rsidRPr="001A66E6">
        <w:rPr>
          <w:sz w:val="14"/>
        </w:rPr>
        <w:t xml:space="preserve"> never used alone </w:t>
      </w:r>
      <w:r w:rsidRPr="001A66E6">
        <w:rPr>
          <w:rStyle w:val="StyleUnderline"/>
        </w:rPr>
        <w:t xml:space="preserve">but </w:t>
      </w:r>
      <w:r w:rsidRPr="001A66E6">
        <w:rPr>
          <w:rStyle w:val="StyleUnderline"/>
          <w:highlight w:val="green"/>
        </w:rPr>
        <w:t>always accompanied by</w:t>
      </w:r>
      <w:r w:rsidRPr="001A66E6">
        <w:rPr>
          <w:rStyle w:val="StyleUnderline"/>
        </w:rPr>
        <w:t xml:space="preserve"> “quantities of </w:t>
      </w:r>
      <w:r w:rsidRPr="001A66E6">
        <w:rPr>
          <w:rStyle w:val="StyleUnderline"/>
          <w:highlight w:val="green"/>
        </w:rPr>
        <w:t>propaganda</w:t>
      </w:r>
      <w:r w:rsidRPr="001A66E6">
        <w:rPr>
          <w:rStyle w:val="StyleUnderline"/>
        </w:rPr>
        <w:t xml:space="preserve">” produced and reproduced </w:t>
      </w:r>
      <w:r w:rsidRPr="001A66E6">
        <w:rPr>
          <w:rStyle w:val="StyleUnderline"/>
          <w:highlight w:val="green"/>
        </w:rPr>
        <w:t>by</w:t>
      </w:r>
      <w:r w:rsidRPr="001A66E6">
        <w:rPr>
          <w:rStyle w:val="StyleUnderline"/>
        </w:rPr>
        <w:t xml:space="preserve"> settler </w:t>
      </w:r>
      <w:r w:rsidRPr="001A66E6">
        <w:rPr>
          <w:rStyle w:val="StyleUnderline"/>
          <w:highlight w:val="green"/>
        </w:rPr>
        <w:t>colonizers “to overpower their own countrymen’s scruples</w:t>
      </w:r>
      <w:r w:rsidRPr="001A66E6">
        <w:rPr>
          <w:sz w:val="14"/>
        </w:rPr>
        <w:t xml:space="preserve">” (Jennings, 1975: vii) </w:t>
      </w:r>
      <w:r w:rsidRPr="001A66E6">
        <w:rPr>
          <w:rStyle w:val="StyleUnderline"/>
        </w:rPr>
        <w:t>at the violence that occupation requires</w:t>
      </w:r>
      <w:r w:rsidRPr="001A66E6">
        <w:rPr>
          <w:sz w:val="14"/>
        </w:rPr>
        <w:t xml:space="preserve">. </w:t>
      </w:r>
      <w:r w:rsidRPr="002F7609">
        <w:rPr>
          <w:sz w:val="14"/>
        </w:rPr>
        <w:t xml:space="preserve">These </w:t>
      </w:r>
      <w:r w:rsidRPr="002F7609">
        <w:rPr>
          <w:rStyle w:val="StyleUnderline"/>
        </w:rPr>
        <w:t xml:space="preserve">legitimating ideologies arise historically with conquest and invasion, </w:t>
      </w:r>
      <w:r w:rsidRPr="002F7609">
        <w:rPr>
          <w:rStyle w:val="Emphasis"/>
        </w:rPr>
        <w:t>but persist into the present</w:t>
      </w:r>
      <w:r w:rsidRPr="002F7609">
        <w:rPr>
          <w:sz w:val="14"/>
        </w:rPr>
        <w:t>, no matter</w:t>
      </w:r>
      <w:r w:rsidRPr="001A66E6">
        <w:rPr>
          <w:sz w:val="14"/>
        </w:rPr>
        <w:t xml:space="preserve"> how often they are deconstructed, as with LaRocque (1990: 85), who “defeathers” the “feathered” Indian of colonial stereo- types, only to see new feathered Indians arise. Dehumanizing stereotypes are useful to colonial power, which never subsists on overpowering force alone, but always demands the renewal of supporting ideologies. We first explore </w:t>
      </w:r>
      <w:r w:rsidRPr="001A66E6">
        <w:rPr>
          <w:rStyle w:val="StyleUnderline"/>
        </w:rPr>
        <w:t>settler colonialism</w:t>
      </w:r>
      <w:r w:rsidRPr="001A66E6">
        <w:rPr>
          <w:sz w:val="14"/>
        </w:rPr>
        <w:t xml:space="preserve"> as a political, social, economic, and legal </w:t>
      </w:r>
      <w:r w:rsidRPr="002F7609">
        <w:rPr>
          <w:sz w:val="14"/>
        </w:rPr>
        <w:t xml:space="preserve">structure organized around the logic of land acquisition by settlers. This </w:t>
      </w:r>
      <w:r w:rsidRPr="002F7609">
        <w:rPr>
          <w:rStyle w:val="StyleUnderline"/>
        </w:rPr>
        <w:t>includes the erasure and elimination of Indigenous ways of being, doing, and knowing and the exploitation of racialized labor</w:t>
      </w:r>
      <w:r w:rsidRPr="002F7609">
        <w:rPr>
          <w:sz w:val="14"/>
        </w:rPr>
        <w:t xml:space="preserve">. We then focus on but complicate the settler-Indigenous relationship by appealing to “the vanishing </w:t>
      </w:r>
      <w:proofErr w:type="gramStart"/>
      <w:r w:rsidRPr="002F7609">
        <w:rPr>
          <w:sz w:val="14"/>
        </w:rPr>
        <w:t>end-point</w:t>
      </w:r>
      <w:proofErr w:type="gramEnd"/>
      <w:r w:rsidRPr="002F7609">
        <w:rPr>
          <w:sz w:val="14"/>
        </w:rPr>
        <w:t xml:space="preserve"> of settler colonialism” (Strakosch and Macoun, 2012). Since </w:t>
      </w:r>
      <w:r w:rsidRPr="002F7609">
        <w:rPr>
          <w:rStyle w:val="StyleUnderline"/>
        </w:rPr>
        <w:t>settler colonialism is an ongoing set of social structures aiming for</w:t>
      </w:r>
      <w:r w:rsidRPr="001A66E6">
        <w:rPr>
          <w:rStyle w:val="StyleUnderline"/>
        </w:rPr>
        <w:t xml:space="preserve"> the elimination of the native, it is never fully perfected, although various narratives, including discourses around “</w:t>
      </w:r>
      <w:r w:rsidRPr="001A66E6">
        <w:rPr>
          <w:rStyle w:val="Emphasis"/>
        </w:rPr>
        <w:t>reconciliation</w:t>
      </w:r>
      <w:r w:rsidRPr="001A66E6">
        <w:rPr>
          <w:sz w:val="14"/>
        </w:rPr>
        <w:t xml:space="preserve">” (Corntassel, 2012), </w:t>
      </w:r>
      <w:r w:rsidRPr="001A66E6">
        <w:rPr>
          <w:rStyle w:val="StyleUnderline"/>
        </w:rPr>
        <w:t xml:space="preserve">may claim </w:t>
      </w:r>
      <w:r w:rsidRPr="001A66E6">
        <w:rPr>
          <w:rStyle w:val="Emphasis"/>
        </w:rPr>
        <w:t>closure</w:t>
      </w:r>
      <w:r w:rsidRPr="001A66E6">
        <w:rPr>
          <w:sz w:val="14"/>
        </w:rPr>
        <w:t xml:space="preserve">. This insight allows us to develop the idea of Flying Head—or, to recall more familiar sibling concepts, zombie or undead (Coburn, 2015a: 35)—ideologies, which recur in iterations to legitimize the settler-colonial project. Second, we demonstrate the contemporary theoretical relevance of these conceptual innovations, notably for political theory but with broader public resonance, since scholarly Flying Heads are organically enmeshed with widely held beliefs and stereotypes about Indigenous peoples. Two key Flying Heads that have centuries-long histories but that persist in new forms across academia and in broader publics are the myths of terra nullius, which denies politically meaningful Indigenous presence on lands claimed by the colonizers, and the myth of the “Vanishing Race,” which acknowledges Indigenous pres- ence but only as ontologically or culturally doomed. We describe their varied forms and explore how they are reproduced and developed by two contrasting contemporary politi- cal thinkers, “classic liberal” political scientist Tom Flanagan and “no borders” social justice scholar Nandita Sharma. Despite very different political-theoretical orientations and whatever their intentions, in their scholarly discourses for a perfected world, both reproduce the settler-colonial erasure of Indigenous peoples. Third, we contend that the preceding examples of how settler-colonial tropes operate are evidence that, to be effective, Indigenous peoples’ struggles against the Flying Heads of settler colonialism cannot only take the form of reasoned argument against them. By reasoned argument, we mean Western-style academic practices, but also more embodied and “traditional” forms of Indigenous theorizing, like storytelling and artistic perfor- mance; </w:t>
      </w:r>
      <w:proofErr w:type="gramStart"/>
      <w:r w:rsidRPr="001A66E6">
        <w:rPr>
          <w:sz w:val="14"/>
        </w:rPr>
        <w:t>specifically</w:t>
      </w:r>
      <w:proofErr w:type="gramEnd"/>
      <w:r w:rsidRPr="001A66E6">
        <w:rPr>
          <w:sz w:val="14"/>
        </w:rPr>
        <w:t xml:space="preserve"> those that defensively respond to Flying Head ideologies. We follow Indigenous theorists of resurgence, whose work calls for reorientation from defensive discursive engagement with settler colonialism to prefigurative practices; the transforma- tive potential of these struggles requires the theorization and enactment of structural alternatives. To briefly illustrate, we tentatively explore the Dish with One Spoon as one political imaginary on which to ground such transformative alternatives; this may disem- power the Flying Heads of Settler Colonialism, not by proving them wrong, but by enact- ing a world, rooted in Indigenous political thought, in which settler-colonial structures are transcended and wither away. Settler-Colonial Relations and the Vanishing Endpoint </w:t>
      </w:r>
      <w:proofErr w:type="gramStart"/>
      <w:r w:rsidRPr="001A66E6">
        <w:rPr>
          <w:sz w:val="14"/>
        </w:rPr>
        <w:t>In</w:t>
      </w:r>
      <w:proofErr w:type="gramEnd"/>
      <w:r w:rsidRPr="001A66E6">
        <w:rPr>
          <w:sz w:val="14"/>
        </w:rPr>
        <w:t xml:space="preserve"> Africa, the Middle East, South America, and much of the rest of the world, decoloniza</w:t>
      </w:r>
      <w:proofErr w:type="gramStart"/>
      <w:r w:rsidRPr="001A66E6">
        <w:rPr>
          <w:sz w:val="14"/>
        </w:rPr>
        <w:t>- tion</w:t>
      </w:r>
      <w:proofErr w:type="gramEnd"/>
      <w:r w:rsidRPr="001A66E6">
        <w:rPr>
          <w:sz w:val="14"/>
        </w:rPr>
        <w:t xml:space="preserve"> often meant the expulsion or departure of most colonial settlers. In contrast, </w:t>
      </w:r>
      <w:r w:rsidRPr="001A66E6">
        <w:rPr>
          <w:rStyle w:val="StyleUnderline"/>
        </w:rPr>
        <w:t>in settler colonial states like</w:t>
      </w:r>
      <w:r w:rsidRPr="001A66E6">
        <w:rPr>
          <w:sz w:val="14"/>
        </w:rPr>
        <w:t xml:space="preserve"> Aotearoa New Zealand, Australia, Canada, </w:t>
      </w:r>
      <w:r w:rsidRPr="001A66E6">
        <w:rPr>
          <w:rStyle w:val="StyleUnderline"/>
        </w:rPr>
        <w:t>and the United States, settlers have not left, even as independence from the metropole was gained, so that, in the now well-known observation quoted earlier: “</w:t>
      </w:r>
      <w:r w:rsidRPr="002F7609">
        <w:rPr>
          <w:rStyle w:val="Emphasis"/>
          <w:highlight w:val="green"/>
        </w:rPr>
        <w:t>settler colonizers come to stay</w:t>
      </w:r>
      <w:r w:rsidRPr="001A66E6">
        <w:rPr>
          <w:rStyle w:val="Emphasis"/>
        </w:rPr>
        <w:t xml:space="preserve">: </w:t>
      </w:r>
      <w:r w:rsidRPr="002F7609">
        <w:rPr>
          <w:rStyle w:val="Emphasis"/>
          <w:highlight w:val="green"/>
        </w:rPr>
        <w:t>invasion</w:t>
      </w:r>
      <w:r w:rsidRPr="001A66E6">
        <w:rPr>
          <w:rStyle w:val="Emphasis"/>
        </w:rPr>
        <w:t xml:space="preserve"> is a structure not an event</w:t>
      </w:r>
      <w:r w:rsidRPr="001A66E6">
        <w:rPr>
          <w:rStyle w:val="StyleUnderline"/>
        </w:rPr>
        <w:t>”</w:t>
      </w:r>
      <w:r w:rsidRPr="001A66E6">
        <w:rPr>
          <w:sz w:val="14"/>
        </w:rPr>
        <w:t xml:space="preserve"> (Wolfe, 2006: 388). </w:t>
      </w:r>
      <w:r w:rsidRPr="001A66E6">
        <w:rPr>
          <w:rStyle w:val="StyleUnderline"/>
        </w:rPr>
        <w:t xml:space="preserve">The systemic oppression and domination of the colonized by the colonizer </w:t>
      </w:r>
      <w:r w:rsidRPr="002F7609">
        <w:rPr>
          <w:rStyle w:val="Emphasis"/>
          <w:highlight w:val="green"/>
        </w:rPr>
        <w:t xml:space="preserve">is not </w:t>
      </w:r>
      <w:proofErr w:type="gramStart"/>
      <w:r w:rsidRPr="002F7609">
        <w:rPr>
          <w:rStyle w:val="Emphasis"/>
          <w:highlight w:val="green"/>
        </w:rPr>
        <w:t>historical</w:t>
      </w:r>
      <w:r w:rsidRPr="001A66E6">
        <w:rPr>
          <w:rStyle w:val="Emphasis"/>
        </w:rPr>
        <w:t>—firmly</w:t>
      </w:r>
      <w:proofErr w:type="gramEnd"/>
      <w:r w:rsidRPr="001A66E6">
        <w:rPr>
          <w:rStyle w:val="Emphasis"/>
        </w:rPr>
        <w:t xml:space="preserve"> in the past—</w:t>
      </w:r>
      <w:r w:rsidRPr="002F7609">
        <w:rPr>
          <w:rStyle w:val="Emphasis"/>
          <w:highlight w:val="green"/>
        </w:rPr>
        <w:t>but ongoing and</w:t>
      </w:r>
      <w:r w:rsidRPr="001A66E6">
        <w:rPr>
          <w:rStyle w:val="Emphasis"/>
        </w:rPr>
        <w:t xml:space="preserve"> supported by radically unequal political, social, economic, and legal institutions</w:t>
      </w:r>
      <w:r w:rsidRPr="001A66E6">
        <w:rPr>
          <w:rStyle w:val="StyleUnderline"/>
        </w:rPr>
        <w:t xml:space="preserve">. </w:t>
      </w:r>
      <w:r w:rsidRPr="001A66E6">
        <w:rPr>
          <w:sz w:val="14"/>
        </w:rPr>
        <w:t>As Green (2003: 52) summarizes, both historically and today, “</w:t>
      </w:r>
      <w:r w:rsidRPr="001A66E6">
        <w:rPr>
          <w:rStyle w:val="StyleUnderline"/>
        </w:rPr>
        <w:t xml:space="preserve">Colonization is </w:t>
      </w:r>
      <w:r w:rsidRPr="002F7609">
        <w:rPr>
          <w:rStyle w:val="StyleUnderline"/>
          <w:highlight w:val="green"/>
        </w:rPr>
        <w:t>not only the</w:t>
      </w:r>
      <w:r w:rsidRPr="001A66E6">
        <w:rPr>
          <w:rStyle w:val="StyleUnderline"/>
        </w:rPr>
        <w:t xml:space="preserve"> physical </w:t>
      </w:r>
      <w:r w:rsidRPr="002F7609">
        <w:rPr>
          <w:rStyle w:val="StyleUnderline"/>
          <w:highlight w:val="green"/>
        </w:rPr>
        <w:t>occupation of</w:t>
      </w:r>
      <w:r w:rsidRPr="001A66E6">
        <w:rPr>
          <w:rStyle w:val="StyleUnderline"/>
        </w:rPr>
        <w:t xml:space="preserve"> someone else’s </w:t>
      </w:r>
      <w:r w:rsidRPr="002F7609">
        <w:rPr>
          <w:rStyle w:val="StyleUnderline"/>
          <w:highlight w:val="green"/>
        </w:rPr>
        <w:t>land, but also</w:t>
      </w:r>
      <w:r w:rsidRPr="001A66E6">
        <w:rPr>
          <w:rStyle w:val="StyleUnderline"/>
        </w:rPr>
        <w:t xml:space="preserve"> about the </w:t>
      </w:r>
      <w:r w:rsidRPr="002F7609">
        <w:rPr>
          <w:rStyle w:val="StyleUnderline"/>
          <w:highlight w:val="green"/>
        </w:rPr>
        <w:t>appropriation of others’ political authority</w:t>
      </w:r>
      <w:r w:rsidRPr="001A66E6">
        <w:rPr>
          <w:rStyle w:val="StyleUnderline"/>
        </w:rPr>
        <w:t>, cultural self-determination, economic capacity and strategic relation- ship.”</w:t>
      </w:r>
      <w:r w:rsidRPr="001A66E6">
        <w:rPr>
          <w:sz w:val="14"/>
        </w:rPr>
        <w:t xml:space="preserve"> Colonizers ongoingly assume or assert this authority and control over Indigenous peoples as well as exogenous “Others” (Veracini, 2010: 20). Historically, the latter includes slaves, indentured laborers, and today racialized migrants, who are purposefully excluded, or precariously and selectively assimilated into the White settler colonial polity (Amadahy and Lawrence, 2009; Dhamoon, 2015; Veracini, 2010). </w:t>
      </w:r>
      <w:r w:rsidRPr="001A66E6">
        <w:rPr>
          <w:rStyle w:val="StyleUnderline"/>
        </w:rPr>
        <w:t xml:space="preserve">Underlying the dynamics and relationships </w:t>
      </w:r>
      <w:proofErr w:type="gramStart"/>
      <w:r w:rsidRPr="001A66E6">
        <w:rPr>
          <w:rStyle w:val="StyleUnderline"/>
        </w:rPr>
        <w:t>constitutive</w:t>
      </w:r>
      <w:proofErr w:type="gramEnd"/>
      <w:r w:rsidRPr="001A66E6">
        <w:rPr>
          <w:rStyle w:val="StyleUnderline"/>
        </w:rPr>
        <w:t xml:space="preserve"> of settler colonialism is land, specifically the settler’s acquisition of land</w:t>
      </w:r>
      <w:r w:rsidRPr="001A66E6">
        <w:rPr>
          <w:sz w:val="14"/>
        </w:rPr>
        <w:t xml:space="preserve"> (Coulthard, 2014; Veracini, 2010; Wolfe, 2006). To this end, </w:t>
      </w:r>
      <w:r w:rsidRPr="001A66E6">
        <w:rPr>
          <w:rStyle w:val="StyleUnderline"/>
        </w:rPr>
        <w:t xml:space="preserve">settler colonialism aspires to the </w:t>
      </w:r>
      <w:r w:rsidRPr="002F7609">
        <w:rPr>
          <w:rStyle w:val="Emphasis"/>
          <w:highlight w:val="green"/>
        </w:rPr>
        <w:t>elimination</w:t>
      </w:r>
      <w:r w:rsidRPr="001A66E6">
        <w:rPr>
          <w:rStyle w:val="Emphasis"/>
        </w:rPr>
        <w:t xml:space="preserve"> of the native, </w:t>
      </w:r>
      <w:r w:rsidRPr="002F7609">
        <w:rPr>
          <w:rStyle w:val="Emphasis"/>
          <w:highlight w:val="green"/>
        </w:rPr>
        <w:t>either</w:t>
      </w:r>
      <w:r w:rsidRPr="001A66E6">
        <w:rPr>
          <w:rStyle w:val="Emphasis"/>
        </w:rPr>
        <w:t xml:space="preserve"> through </w:t>
      </w:r>
      <w:r w:rsidRPr="002F7609">
        <w:rPr>
          <w:rStyle w:val="Emphasis"/>
          <w:highlight w:val="green"/>
        </w:rPr>
        <w:t>assimilation, displacement, or extermination</w:t>
      </w:r>
      <w:r w:rsidRPr="001A66E6">
        <w:rPr>
          <w:rStyle w:val="StyleUnderline"/>
        </w:rPr>
        <w:t>, especially for those deemed unas- similable</w:t>
      </w:r>
      <w:r w:rsidRPr="001A66E6">
        <w:rPr>
          <w:sz w:val="14"/>
        </w:rPr>
        <w:t xml:space="preserve"> (Strakosch and Macoun, 2012; Veracini, 2010; Wolfe, 2006). In settler colonial contexts, relationships with Indigenous peoples, whose existence troubles settlers’ desires for land, co-exist with relationships with racialized exogenous Others exploited for their labor (Arvin et al., 2013: 12; Veracini, 2010), or excluded at the border. In contrast, what- ever their supposed cultural “defects” as foreigners, White migrants are presumed to be more easily assimilable into a nation imagined as foundationally and enduringly White but with “multicultural” Others (Bannerji, 2000). In these ways, the settler colonial state makes distinctions between exogenous Others who, with proper control and guidance, may become apt for incorporation into the settler polity through selective inclusion on a minoritarian basis and those who are ontologically or culturally incapable of member- ship—the “abject other” (Veracini, 2010: 27–28)—destined for progressive elimination or perpetual exclusion. Ultimately, the settlers’ acquisition of land is carried out through the settler state’s control of who may or may not be granted permanent, full membership into the settler collective and, therefore, who may or may not access the lands over which settlers claim sovereignty (Veracini, 2010: chapter 1). In settler colonialism, the practice and institutionalization of access to land, regarding both Indigenous peoples and resident or migrant exogenous Others, depends upon racialization, which takes complex, changing forms. As Wolfe (2016: 21) summarizes, “race is colonialism speaking,” and race logics operate according to opportunistic narratives that hierarchize arbitrary physical differences, with those characterized as “White” granted full membership while all others are selectively, provisionally, or precariously included or actively excluded and eliminated. In settler colonial societies, “[r]ace in action,” as Wolfe (2016: 32) explains is flexible enough that racial categories can be mapped onto diverse social realities, the phenotype of Indigenous and racialized Others opportunistically inter- preted as signaling the appropriateness of their assigned social location and labor. In North America, at the most general level, Indigenous peoples are understood as racial and culture primitives doomed to be superseded, in a Social Darwinist logic, by racially and, in a cultural variant, civilizationally superior Whites. In a related but distinct move, Blackness, for instance, variously interpreted but now characterized by the “one drop rule,” was historically construed as indicating an ontology destined for the institution of slavery (Browne, 2015; Wolfe, 2016: 30–31), and today identified with fitness for menial physical labor or criminality (Maynard, 2017; Muhammad, 2011). Such racist logics satu- rate the structures of settler colonial societies, and are institutionalized through policies ranging </w:t>
      </w:r>
      <w:proofErr w:type="gramStart"/>
      <w:r w:rsidRPr="001A66E6">
        <w:rPr>
          <w:sz w:val="14"/>
        </w:rPr>
        <w:t>from residential schools,</w:t>
      </w:r>
      <w:proofErr w:type="gramEnd"/>
      <w:r w:rsidRPr="001A66E6">
        <w:rPr>
          <w:sz w:val="14"/>
        </w:rPr>
        <w:t xml:space="preserve"> to selectively racially restrictive immigration laws, to racist policing practices. Regarding Indigenous-White settler relationships, racialized narratives are compli- cated by the perpetual temporal displacement of a perfected settler colonial reality. If as Wolfe (2006) observes, </w:t>
      </w:r>
      <w:r w:rsidRPr="002F7609">
        <w:rPr>
          <w:rStyle w:val="StyleUnderline"/>
          <w:highlight w:val="green"/>
        </w:rPr>
        <w:t>the elimination of Indigenous peoples</w:t>
      </w:r>
      <w:r w:rsidRPr="001A66E6">
        <w:rPr>
          <w:rStyle w:val="StyleUnderline"/>
        </w:rPr>
        <w:t>,</w:t>
      </w:r>
      <w:r w:rsidRPr="001A66E6">
        <w:rPr>
          <w:sz w:val="14"/>
        </w:rPr>
        <w:t xml:space="preserve"> whether through physical extermination or cultural assimilation, </w:t>
      </w:r>
      <w:r w:rsidRPr="002F7609">
        <w:rPr>
          <w:rStyle w:val="StyleUnderline"/>
          <w:highlight w:val="green"/>
        </w:rPr>
        <w:t>is the endpoint of settler colonialism</w:t>
      </w:r>
      <w:r w:rsidRPr="001A66E6">
        <w:rPr>
          <w:sz w:val="14"/>
        </w:rPr>
        <w:t xml:space="preserve">, then Strakosch and Macoun (2012: 52) point out that </w:t>
      </w:r>
      <w:r w:rsidRPr="002F7609">
        <w:rPr>
          <w:rStyle w:val="StyleUnderline"/>
          <w:highlight w:val="green"/>
        </w:rPr>
        <w:t>this</w:t>
      </w:r>
      <w:r w:rsidRPr="001A66E6">
        <w:rPr>
          <w:rStyle w:val="StyleUnderline"/>
        </w:rPr>
        <w:t xml:space="preserve"> imagined or wished-for outcome— whether in the past or in the future—</w:t>
      </w:r>
      <w:r w:rsidRPr="002F7609">
        <w:rPr>
          <w:rStyle w:val="Emphasis"/>
          <w:highlight w:val="green"/>
        </w:rPr>
        <w:t>is never truly achieved</w:t>
      </w:r>
      <w:r w:rsidRPr="001A66E6">
        <w:rPr>
          <w:sz w:val="14"/>
        </w:rPr>
        <w:t xml:space="preserve">. As they explain: </w:t>
      </w:r>
      <w:r w:rsidRPr="001A66E6">
        <w:rPr>
          <w:rStyle w:val="StyleUnderline"/>
        </w:rPr>
        <w:t xml:space="preserve">Instead of the moment of </w:t>
      </w:r>
      <w:r w:rsidRPr="002F7609">
        <w:rPr>
          <w:rStyle w:val="StyleUnderline"/>
          <w:highlight w:val="green"/>
        </w:rPr>
        <w:t>decolonization</w:t>
      </w:r>
      <w:r w:rsidRPr="001A66E6">
        <w:rPr>
          <w:sz w:val="14"/>
        </w:rPr>
        <w:t xml:space="preserve">, [the wished-for endpoint of settler colonialism] </w:t>
      </w:r>
      <w:r w:rsidRPr="002F7609">
        <w:rPr>
          <w:rStyle w:val="Emphasis"/>
          <w:highlight w:val="green"/>
        </w:rPr>
        <w:t>is the moment of full colonization</w:t>
      </w:r>
      <w:r w:rsidRPr="001A66E6">
        <w:rPr>
          <w:rStyle w:val="Emphasis"/>
        </w:rPr>
        <w:t xml:space="preserve">—or rather, it is both, because in </w:t>
      </w:r>
      <w:r w:rsidRPr="002F7609">
        <w:rPr>
          <w:rStyle w:val="Emphasis"/>
          <w:highlight w:val="green"/>
        </w:rPr>
        <w:t>this imagined moment colonial relationships will dissolve</w:t>
      </w:r>
      <w:r w:rsidRPr="001A66E6">
        <w:rPr>
          <w:rStyle w:val="Emphasis"/>
        </w:rPr>
        <w:t xml:space="preserve"> themselves </w:t>
      </w:r>
      <w:r w:rsidRPr="002F7609">
        <w:rPr>
          <w:rStyle w:val="Emphasis"/>
          <w:highlight w:val="green"/>
        </w:rPr>
        <w:t>and settler authority will be naturalized</w:t>
      </w:r>
      <w:r w:rsidRPr="001A66E6">
        <w:rPr>
          <w:rStyle w:val="Emphasis"/>
        </w:rPr>
        <w:t xml:space="preserve">. </w:t>
      </w:r>
      <w:r w:rsidRPr="002F7609">
        <w:rPr>
          <w:rStyle w:val="Emphasis"/>
          <w:highlight w:val="green"/>
        </w:rPr>
        <w:t>This</w:t>
      </w:r>
      <w:r w:rsidRPr="001A66E6">
        <w:rPr>
          <w:rStyle w:val="Emphasis"/>
        </w:rPr>
        <w:t xml:space="preserve"> transformative event </w:t>
      </w:r>
      <w:r w:rsidRPr="002F7609">
        <w:rPr>
          <w:rStyle w:val="Emphasis"/>
          <w:highlight w:val="green"/>
        </w:rPr>
        <w:t>is</w:t>
      </w:r>
      <w:r w:rsidRPr="001A66E6">
        <w:rPr>
          <w:rStyle w:val="Emphasis"/>
        </w:rPr>
        <w:t xml:space="preserve"> both an impossible colonial dream, premised on the disappearance of Indigenous political difference, and </w:t>
      </w:r>
      <w:r w:rsidRPr="002F7609">
        <w:rPr>
          <w:rStyle w:val="Emphasis"/>
          <w:highlight w:val="green"/>
        </w:rPr>
        <w:t>a concrete political project</w:t>
      </w:r>
      <w:r w:rsidRPr="001A66E6">
        <w:rPr>
          <w:rStyle w:val="Emphasis"/>
        </w:rPr>
        <w:t xml:space="preserve"> that justifies all manner of tactics in the present.</w:t>
      </w:r>
      <w:r>
        <w:rPr>
          <w:rStyle w:val="Emphasis"/>
        </w:rPr>
        <w:t xml:space="preserve"> </w:t>
      </w:r>
      <w:r w:rsidRPr="002F7609">
        <w:rPr>
          <w:rStyle w:val="Emphasis"/>
          <w:highlight w:val="green"/>
        </w:rPr>
        <w:t>The endpoint of settler colonialism</w:t>
      </w:r>
      <w:r w:rsidRPr="001A66E6">
        <w:rPr>
          <w:rStyle w:val="Emphasis"/>
        </w:rPr>
        <w:t xml:space="preserve"> is the imagined moment </w:t>
      </w:r>
      <w:r w:rsidRPr="002F7609">
        <w:rPr>
          <w:rStyle w:val="Emphasis"/>
          <w:highlight w:val="green"/>
        </w:rPr>
        <w:t>where the colonial relationship</w:t>
      </w:r>
      <w:r w:rsidRPr="001A66E6">
        <w:rPr>
          <w:rStyle w:val="Emphasis"/>
        </w:rPr>
        <w:t xml:space="preserve"> between settlers and Indigenous peoples </w:t>
      </w:r>
      <w:r w:rsidRPr="002F7609">
        <w:rPr>
          <w:rStyle w:val="Emphasis"/>
          <w:highlight w:val="green"/>
        </w:rPr>
        <w:t>are superseded, because Indigenous peoples no longer exist</w:t>
      </w:r>
      <w:r w:rsidRPr="001A66E6">
        <w:rPr>
          <w:rStyle w:val="Emphasis"/>
        </w:rPr>
        <w:t xml:space="preserve"> to jeopardize settler occupation and sovereignty</w:t>
      </w:r>
      <w:r w:rsidRPr="001A66E6">
        <w:rPr>
          <w:rStyle w:val="StyleUnderline"/>
        </w:rPr>
        <w:t>. Insofar, as settler colonialism aims for the naturalization of settler authority and to correct its own imperfectly realized occupation, the ongoing presence of Indigenous peoples justifies diverse eliminatory and assimilationist politics and policies—ironically, proving the incomplete- ness of the settler colonial project.</w:t>
      </w:r>
      <w:r>
        <w:rPr>
          <w:rStyle w:val="StyleUnderline"/>
        </w:rPr>
        <w:t xml:space="preserve"> </w:t>
      </w:r>
      <w:r w:rsidRPr="001A66E6">
        <w:rPr>
          <w:sz w:val="14"/>
        </w:rPr>
        <w:t>In settler colonialism</w:t>
      </w:r>
      <w:r w:rsidRPr="007402A0">
        <w:rPr>
          <w:sz w:val="14"/>
        </w:rPr>
        <w:t xml:space="preserve">, </w:t>
      </w:r>
      <w:r w:rsidRPr="007402A0">
        <w:rPr>
          <w:rStyle w:val="StyleUnderline"/>
        </w:rPr>
        <w:t>there is no decolonial or postcolonial moment, no</w:t>
      </w:r>
      <w:r w:rsidRPr="001A66E6">
        <w:rPr>
          <w:rStyle w:val="StyleUnderline"/>
        </w:rPr>
        <w:t xml:space="preserve"> beyond-the- endpoint. Settler colonial policy seeks Indigenous extinction although methods for achieving these aims change in response to Indigenous affirmations of their humanity and associated struggles</w:t>
      </w:r>
      <w:r w:rsidRPr="001A66E6">
        <w:rPr>
          <w:sz w:val="14"/>
        </w:rPr>
        <w:t xml:space="preserve">. As Veracini (2010: 113–114) explains: Lacking the possibility of a clearly defined decolonising moment (i.e., the moment in which it is settler colonialism that is discontinued), settler colonial contexts retained the policy objectives, if not the methods, of their settler colonising pasts. The drive towards further extinction and/or assimilation of indigenous law, tenure, autonomy, and identity was retained. </w:t>
      </w:r>
      <w:r w:rsidRPr="002F7609">
        <w:rPr>
          <w:rStyle w:val="Emphasis"/>
          <w:highlight w:val="green"/>
        </w:rPr>
        <w:t>Rather than a significant break with past policies, contemporary self-government agreements and land claim settlements</w:t>
      </w:r>
      <w:r w:rsidRPr="001A66E6">
        <w:rPr>
          <w:sz w:val="14"/>
        </w:rPr>
        <w:t>, for instance</w:t>
      </w:r>
      <w:r w:rsidRPr="001A66E6">
        <w:rPr>
          <w:rStyle w:val="Emphasis"/>
        </w:rPr>
        <w:t xml:space="preserve">, can be seen as functionally </w:t>
      </w:r>
      <w:r w:rsidRPr="002F7609">
        <w:rPr>
          <w:rStyle w:val="Emphasis"/>
          <w:highlight w:val="green"/>
        </w:rPr>
        <w:t>geared towards the ongoing objective of legitimating</w:t>
      </w:r>
      <w:r w:rsidRPr="001A66E6">
        <w:rPr>
          <w:rStyle w:val="Emphasis"/>
        </w:rPr>
        <w:t xml:space="preserve"> and naturalizing </w:t>
      </w:r>
      <w:r w:rsidRPr="002F7609">
        <w:rPr>
          <w:rStyle w:val="Emphasis"/>
          <w:highlight w:val="green"/>
        </w:rPr>
        <w:t>settler sovereignty</w:t>
      </w:r>
      <w:r w:rsidRPr="001A66E6">
        <w:rPr>
          <w:rStyle w:val="Emphasis"/>
        </w:rPr>
        <w:t xml:space="preserve"> and thus eliminating Indigenous presence qua Indigenous presence</w:t>
      </w:r>
      <w:r w:rsidRPr="001A66E6">
        <w:rPr>
          <w:sz w:val="14"/>
        </w:rPr>
        <w:t xml:space="preserve"> (Coulthard, 2014). As Alfred and Corntassel (2005: 601) suggest, </w:t>
      </w:r>
      <w:r w:rsidRPr="002F7609">
        <w:rPr>
          <w:rStyle w:val="Emphasis"/>
          <w:highlight w:val="green"/>
        </w:rPr>
        <w:t>settler colonial institutions are “</w:t>
      </w:r>
      <w:proofErr w:type="gramStart"/>
      <w:r w:rsidRPr="002F7609">
        <w:rPr>
          <w:rStyle w:val="Emphasis"/>
          <w:highlight w:val="green"/>
        </w:rPr>
        <w:t>shape-shifters</w:t>
      </w:r>
      <w:proofErr w:type="gramEnd"/>
      <w:r w:rsidRPr="001A66E6">
        <w:rPr>
          <w:rStyle w:val="Emphasis"/>
        </w:rPr>
        <w:t>” so that “</w:t>
      </w:r>
      <w:r w:rsidRPr="002F7609">
        <w:rPr>
          <w:rStyle w:val="Emphasis"/>
          <w:highlight w:val="green"/>
        </w:rPr>
        <w:t xml:space="preserve">the instruments of domination are evolving and inventing new methods to erase </w:t>
      </w:r>
      <w:r w:rsidRPr="002F7609">
        <w:rPr>
          <w:rStyle w:val="Emphasis"/>
        </w:rPr>
        <w:t>Indigenous</w:t>
      </w:r>
      <w:r w:rsidRPr="001A66E6">
        <w:rPr>
          <w:rStyle w:val="Emphasis"/>
        </w:rPr>
        <w:t xml:space="preserve"> histories and senses of place</w:t>
      </w:r>
      <w:r w:rsidRPr="001A66E6">
        <w:rPr>
          <w:sz w:val="14"/>
        </w:rPr>
        <w:t xml:space="preserve">.” Even </w:t>
      </w:r>
      <w:r w:rsidRPr="001A66E6">
        <w:rPr>
          <w:rStyle w:val="StyleUnderline"/>
        </w:rPr>
        <w:t xml:space="preserve">the politics of </w:t>
      </w:r>
      <w:r w:rsidRPr="002F7609">
        <w:rPr>
          <w:rStyle w:val="StyleUnderline"/>
          <w:highlight w:val="green"/>
        </w:rPr>
        <w:t>reconciliation</w:t>
      </w:r>
      <w:r w:rsidRPr="001A66E6">
        <w:rPr>
          <w:sz w:val="14"/>
        </w:rPr>
        <w:t xml:space="preserve"> in Canada, for instance</w:t>
      </w:r>
      <w:r w:rsidRPr="001A66E6">
        <w:rPr>
          <w:rStyle w:val="StyleUnderline"/>
        </w:rPr>
        <w:t xml:space="preserve">, continues to </w:t>
      </w:r>
      <w:r w:rsidRPr="002F7609">
        <w:rPr>
          <w:rStyle w:val="StyleUnderline"/>
          <w:highlight w:val="green"/>
        </w:rPr>
        <w:t>presume</w:t>
      </w:r>
      <w:r w:rsidRPr="001A66E6">
        <w:rPr>
          <w:rStyle w:val="StyleUnderline"/>
        </w:rPr>
        <w:t xml:space="preserve"> the </w:t>
      </w:r>
      <w:r w:rsidRPr="002F7609">
        <w:rPr>
          <w:rStyle w:val="StyleUnderline"/>
          <w:highlight w:val="green"/>
        </w:rPr>
        <w:t>sovereign authority</w:t>
      </w:r>
      <w:r w:rsidRPr="001A66E6">
        <w:rPr>
          <w:rStyle w:val="StyleUnderline"/>
        </w:rPr>
        <w:t xml:space="preserve"> of the settler colonial state</w:t>
      </w:r>
      <w:r w:rsidRPr="001A66E6">
        <w:rPr>
          <w:sz w:val="14"/>
        </w:rPr>
        <w:t xml:space="preserve">, </w:t>
      </w:r>
      <w:r w:rsidRPr="001A66E6">
        <w:rPr>
          <w:rStyle w:val="StyleUnderline"/>
        </w:rPr>
        <w:t>leaving unquestioned</w:t>
      </w:r>
      <w:r w:rsidRPr="001A66E6">
        <w:rPr>
          <w:sz w:val="14"/>
        </w:rPr>
        <w:t xml:space="preserve"> the Crown’s </w:t>
      </w:r>
      <w:r w:rsidRPr="001A66E6">
        <w:rPr>
          <w:rStyle w:val="StyleUnderline"/>
        </w:rPr>
        <w:t>legal authority, both party and judge when adjudicating the state’s relationship with diverse Indigenous peoples.</w:t>
      </w:r>
    </w:p>
    <w:p w14:paraId="01E646BE" w14:textId="77777777" w:rsidR="005919CA" w:rsidRDefault="005919CA" w:rsidP="005919CA"/>
    <w:p w14:paraId="5A4A9D10" w14:textId="77777777" w:rsidR="005919CA" w:rsidRDefault="005919CA" w:rsidP="005919CA">
      <w:pPr>
        <w:pStyle w:val="Heading4"/>
      </w:pPr>
      <w:r>
        <w:t xml:space="preserve">The bureaucracy is a machine of sanitized violence against migrants and native people </w:t>
      </w:r>
    </w:p>
    <w:p w14:paraId="7B7852EA" w14:textId="77777777" w:rsidR="005919CA" w:rsidRPr="00D04F93" w:rsidRDefault="005919CA" w:rsidP="005919CA">
      <w:r>
        <w:rPr>
          <w:rStyle w:val="Style13ptBold"/>
        </w:rPr>
        <w:t xml:space="preserve">Gren et al, 24 </w:t>
      </w:r>
      <w:r>
        <w:t xml:space="preserve">[Nina Gren, Dalia Abdelhady, Martin Joormann, Department of Sociology: Lund University, Nina Gren holds a PhD in social anthropology and is employed as a researcher at the Centre of Middle Eastern Studies, Lund University and as an external lecturer at the Department of Anthropology, Dalia Abdelhady is Senior Research Fellow at the Center for Middle Eastern Studies at Lund University, Senior Lecturer of Department of Sociology and Work Science, 5-13-2024, “Unmasking the Impact of Bureaucratic Violence”, Canada’s Journal on Refugees, </w:t>
      </w:r>
      <w:hyperlink r:id="rId8" w:anchor="content/contributor_reference_1" w:history="1">
        <w:r w:rsidRPr="007678F7">
          <w:rPr>
            <w:rStyle w:val="Hyperlink"/>
          </w:rPr>
          <w:t>https://refuge.journals.yorku.ca/index.php/refuge/article/view/41163/37072#content/contributor_reference_1</w:t>
        </w:r>
      </w:hyperlink>
      <w:r>
        <w:t>, accessed on 11-12-2024, wsumg</w:t>
      </w:r>
      <w:r w:rsidRPr="00D04F93">
        <w:rPr>
          <w:rFonts w:ascii="Segoe UI Emoji" w:hAnsi="Segoe UI Emoji" w:cs="Segoe UI Emoji"/>
        </w:rPr>
        <w:t xml:space="preserve"> </w:t>
      </w:r>
      <w:r>
        <w:rPr>
          <w:rFonts w:ascii="Segoe UI Emoji" w:hAnsi="Segoe UI Emoji" w:cs="Segoe UI Emoji"/>
        </w:rPr>
        <w:t>🌾</w:t>
      </w:r>
      <w:r>
        <w:t>]</w:t>
      </w:r>
    </w:p>
    <w:p w14:paraId="5211CE9F" w14:textId="77777777" w:rsidR="005919CA" w:rsidRDefault="005919CA" w:rsidP="005919CA">
      <w:pPr>
        <w:rPr>
          <w:sz w:val="14"/>
        </w:rPr>
      </w:pPr>
      <w:r w:rsidRPr="00D04F93">
        <w:rPr>
          <w:sz w:val="14"/>
        </w:rPr>
        <w:t>Introduction</w:t>
      </w:r>
      <w:r w:rsidRPr="00EF7BF3">
        <w:rPr>
          <w:sz w:val="14"/>
        </w:rPr>
        <w:t xml:space="preserve"> </w:t>
      </w:r>
      <w:r w:rsidRPr="00D04F93">
        <w:rPr>
          <w:sz w:val="14"/>
        </w:rPr>
        <w:t>Violence or the threat of violence is an inevitable part of the experiences of most forcibly displaced people. As a special “kind” of person (</w:t>
      </w:r>
      <w:hyperlink r:id="rId9" w:history="1">
        <w:r w:rsidRPr="00D04F93">
          <w:rPr>
            <w:rStyle w:val="Hyperlink"/>
            <w:color w:val="auto"/>
            <w:sz w:val="14"/>
            <w:u w:val="none"/>
          </w:rPr>
          <w:t>Malkki</w:t>
        </w:r>
      </w:hyperlink>
      <w:r w:rsidRPr="00D04F93">
        <w:rPr>
          <w:sz w:val="14"/>
        </w:rPr>
        <w:t xml:space="preserve">, </w:t>
      </w:r>
      <w:hyperlink r:id="rId10" w:history="1">
        <w:r w:rsidRPr="00D04F93">
          <w:rPr>
            <w:rStyle w:val="Hyperlink"/>
            <w:color w:val="auto"/>
            <w:sz w:val="14"/>
            <w:u w:val="none"/>
          </w:rPr>
          <w:t>1995</w:t>
        </w:r>
      </w:hyperlink>
      <w:r w:rsidRPr="00D04F93">
        <w:rPr>
          <w:sz w:val="14"/>
        </w:rPr>
        <w:t>), the refugees is perceived as embodying suffering and misery, despite their own significantly diverse accounts of their struggles for survival, recognition, and a dignified life (</w:t>
      </w:r>
      <w:hyperlink r:id="rId11" w:history="1">
        <w:r w:rsidRPr="00D04F93">
          <w:rPr>
            <w:rStyle w:val="Hyperlink"/>
            <w:color w:val="auto"/>
            <w:sz w:val="14"/>
            <w:u w:val="none"/>
          </w:rPr>
          <w:t>Espiritu et al.</w:t>
        </w:r>
      </w:hyperlink>
      <w:r w:rsidRPr="00D04F93">
        <w:rPr>
          <w:sz w:val="14"/>
        </w:rPr>
        <w:t xml:space="preserve">, </w:t>
      </w:r>
      <w:hyperlink r:id="rId12" w:history="1">
        <w:r w:rsidRPr="00D04F93">
          <w:rPr>
            <w:rStyle w:val="Hyperlink"/>
            <w:color w:val="auto"/>
            <w:sz w:val="14"/>
            <w:u w:val="none"/>
          </w:rPr>
          <w:t>2022</w:t>
        </w:r>
      </w:hyperlink>
      <w:r w:rsidRPr="00D04F93">
        <w:rPr>
          <w:sz w:val="14"/>
        </w:rPr>
        <w:t xml:space="preserve">). In the eyes of the public, the violence that forcibly displaced people experience is primarily seen as direct and physical, even though research has shown that other forms of violence also play important roles (see </w:t>
      </w:r>
      <w:hyperlink r:id="rId13" w:history="1">
        <w:r w:rsidRPr="00D04F93">
          <w:rPr>
            <w:rStyle w:val="Hyperlink"/>
            <w:color w:val="auto"/>
            <w:sz w:val="14"/>
            <w:u w:val="none"/>
          </w:rPr>
          <w:t>Galtung</w:t>
        </w:r>
      </w:hyperlink>
      <w:r w:rsidRPr="00D04F93">
        <w:rPr>
          <w:sz w:val="14"/>
        </w:rPr>
        <w:t xml:space="preserve">, </w:t>
      </w:r>
      <w:hyperlink r:id="rId14" w:history="1">
        <w:r w:rsidRPr="00D04F93">
          <w:rPr>
            <w:rStyle w:val="Hyperlink"/>
            <w:color w:val="auto"/>
            <w:sz w:val="14"/>
            <w:u w:val="none"/>
          </w:rPr>
          <w:t>1990</w:t>
        </w:r>
      </w:hyperlink>
      <w:r w:rsidRPr="00D04F93">
        <w:rPr>
          <w:sz w:val="14"/>
        </w:rPr>
        <w:t xml:space="preserve">). </w:t>
      </w:r>
      <w:r w:rsidRPr="00D04F93">
        <w:rPr>
          <w:u w:val="single"/>
        </w:rPr>
        <w:t xml:space="preserve">Physical violence is the type of violence that consists of shelling, torture, maiming, sexual assault, arrests, forced pushbacks, and other behaviours that characterize forced displacement and entail a violation of migrants’ human rights </w:t>
      </w:r>
      <w:r w:rsidRPr="00D04F93">
        <w:t xml:space="preserve">(see, e.g., </w:t>
      </w:r>
      <w:hyperlink r:id="rId15" w:history="1">
        <w:r w:rsidRPr="00D04F93">
          <w:rPr>
            <w:rStyle w:val="Hyperlink"/>
            <w:color w:val="auto"/>
            <w:u w:val="none"/>
          </w:rPr>
          <w:t>Malkki</w:t>
        </w:r>
      </w:hyperlink>
      <w:r w:rsidRPr="00D04F93">
        <w:t xml:space="preserve">, </w:t>
      </w:r>
      <w:hyperlink r:id="rId16" w:history="1">
        <w:r w:rsidRPr="00D04F93">
          <w:rPr>
            <w:rStyle w:val="Hyperlink"/>
            <w:color w:val="auto"/>
            <w:u w:val="none"/>
          </w:rPr>
          <w:t>2015</w:t>
        </w:r>
      </w:hyperlink>
      <w:r w:rsidRPr="00D04F93">
        <w:t>).</w:t>
      </w:r>
      <w:r w:rsidRPr="00D04F93">
        <w:rPr>
          <w:u w:val="single"/>
        </w:rPr>
        <w:t xml:space="preserve"> However, many forcibly displaced people also encounter nonphysical forms of violence post-migration and especially in liminal situations such as during the asylum-seeking process, while crossing borders, and in refugee camps (</w:t>
      </w:r>
      <w:hyperlink r:id="rId17" w:history="1">
        <w:r w:rsidRPr="00D04F93">
          <w:rPr>
            <w:rStyle w:val="Hyperlink"/>
            <w:color w:val="auto"/>
          </w:rPr>
          <w:t>Abdelhady et al.</w:t>
        </w:r>
      </w:hyperlink>
      <w:r w:rsidRPr="00D04F93">
        <w:rPr>
          <w:u w:val="single"/>
        </w:rPr>
        <w:t xml:space="preserve">, </w:t>
      </w:r>
      <w:hyperlink r:id="rId18" w:history="1">
        <w:r w:rsidRPr="00D04F93">
          <w:rPr>
            <w:rStyle w:val="Hyperlink"/>
            <w:color w:val="auto"/>
          </w:rPr>
          <w:t>2020</w:t>
        </w:r>
      </w:hyperlink>
      <w:r w:rsidRPr="00D04F93">
        <w:rPr>
          <w:u w:val="single"/>
        </w:rPr>
        <w:t xml:space="preserve">). Many of these experiences of violence post-migration are enacted by national and international organizations that become increasingly significant in the lives of refugees. Specifically, </w:t>
      </w:r>
      <w:r w:rsidRPr="005919CA">
        <w:rPr>
          <w:highlight w:val="green"/>
          <w:u w:val="single"/>
        </w:rPr>
        <w:t xml:space="preserve">bureaucratic practices inflict </w:t>
      </w:r>
      <w:r w:rsidRPr="003D6ED3">
        <w:rPr>
          <w:highlight w:val="green"/>
          <w:u w:val="single"/>
        </w:rPr>
        <w:t xml:space="preserve">violence upon the lives of the forcibly displaced </w:t>
      </w:r>
      <w:r w:rsidRPr="003D6ED3">
        <w:rPr>
          <w:u w:val="single"/>
        </w:rPr>
        <w:t>in distinct ways</w:t>
      </w:r>
      <w:r w:rsidRPr="00D04F93">
        <w:rPr>
          <w:u w:val="single"/>
        </w:rPr>
        <w:t xml:space="preserve"> that augment the violence of forcible displacement.</w:t>
      </w:r>
      <w:r w:rsidRPr="00EF7BF3">
        <w:rPr>
          <w:u w:val="single"/>
        </w:rPr>
        <w:t xml:space="preserve"> </w:t>
      </w:r>
      <w:r w:rsidRPr="00D04F93">
        <w:rPr>
          <w:u w:val="single"/>
        </w:rPr>
        <w:t xml:space="preserve">This special issue focuses on bureaucratic violence and highlights how </w:t>
      </w:r>
      <w:r w:rsidRPr="00D04F93">
        <w:rPr>
          <w:highlight w:val="green"/>
          <w:u w:val="single"/>
        </w:rPr>
        <w:t>bureaucracies</w:t>
      </w:r>
      <w:r w:rsidRPr="00D04F93">
        <w:rPr>
          <w:u w:val="single"/>
        </w:rPr>
        <w:t xml:space="preserve"> as social institutions, besides providing access to rights, also </w:t>
      </w:r>
      <w:r w:rsidRPr="00D04F93">
        <w:rPr>
          <w:highlight w:val="green"/>
          <w:u w:val="single"/>
        </w:rPr>
        <w:t>impact refugees in ways that are</w:t>
      </w:r>
      <w:r w:rsidRPr="00D04F93">
        <w:rPr>
          <w:u w:val="single"/>
        </w:rPr>
        <w:t xml:space="preserve"> constraining, </w:t>
      </w:r>
      <w:r w:rsidRPr="005919CA">
        <w:rPr>
          <w:u w:val="single"/>
        </w:rPr>
        <w:t>humiliating, soul killing, and sometimes</w:t>
      </w:r>
      <w:r w:rsidRPr="00D04F93">
        <w:rPr>
          <w:u w:val="single"/>
        </w:rPr>
        <w:t xml:space="preserve"> </w:t>
      </w:r>
      <w:r w:rsidRPr="00D04F93">
        <w:rPr>
          <w:highlight w:val="green"/>
          <w:u w:val="single"/>
        </w:rPr>
        <w:t>life-threatening</w:t>
      </w:r>
      <w:r w:rsidRPr="00D04F93">
        <w:rPr>
          <w:u w:val="single"/>
        </w:rPr>
        <w:t xml:space="preserve">. </w:t>
      </w:r>
      <w:r w:rsidRPr="00D04F93">
        <w:rPr>
          <w:sz w:val="14"/>
        </w:rPr>
        <w:t xml:space="preserve">The conception of bureaucratic violence that we advance in this special issue has its roots in post-colonial studies and builds on the writings of </w:t>
      </w:r>
      <w:hyperlink r:id="rId19" w:history="1">
        <w:r w:rsidRPr="00D04F93">
          <w:rPr>
            <w:rStyle w:val="Hyperlink"/>
            <w:color w:val="auto"/>
          </w:rPr>
          <w:t>Arendt</w:t>
        </w:r>
      </w:hyperlink>
      <w:r w:rsidRPr="00D04F93">
        <w:rPr>
          <w:sz w:val="14"/>
        </w:rPr>
        <w:t xml:space="preserve">, </w:t>
      </w:r>
      <w:hyperlink r:id="rId20" w:history="1">
        <w:r w:rsidRPr="00D04F93">
          <w:rPr>
            <w:rStyle w:val="Hyperlink"/>
            <w:color w:val="auto"/>
            <w:sz w:val="14"/>
            <w:u w:val="none"/>
          </w:rPr>
          <w:t>Foucault</w:t>
        </w:r>
      </w:hyperlink>
      <w:r w:rsidRPr="00D04F93">
        <w:rPr>
          <w:sz w:val="14"/>
        </w:rPr>
        <w:t xml:space="preserve">, and </w:t>
      </w:r>
      <w:hyperlink r:id="rId21" w:history="1">
        <w:r w:rsidRPr="00D04F93">
          <w:rPr>
            <w:rStyle w:val="Hyperlink"/>
            <w:color w:val="auto"/>
            <w:sz w:val="14"/>
            <w:u w:val="none"/>
          </w:rPr>
          <w:t>Graeber</w:t>
        </w:r>
      </w:hyperlink>
      <w:r w:rsidRPr="00D04F93">
        <w:rPr>
          <w:sz w:val="14"/>
        </w:rPr>
        <w:t xml:space="preserve">, among others. The articles chosen as part of this collection discuss certain violent outcomes of discourses, policies, and practices in relation to forced displacement and refugee migration in diverse bureaucratic settings and the ways such violence is experienced by different actors. In this introductory article, we present the theoretical underpinnings of the term </w:t>
      </w:r>
      <w:r w:rsidRPr="00D04F93">
        <w:rPr>
          <w:b/>
          <w:bCs/>
          <w:sz w:val="14"/>
        </w:rPr>
        <w:t>bureaucratic violence</w:t>
      </w:r>
      <w:r w:rsidRPr="00D04F93">
        <w:rPr>
          <w:sz w:val="14"/>
        </w:rPr>
        <w:t xml:space="preserve"> and thus the conceptual framework that connects the different case studies included in the issue. </w:t>
      </w:r>
      <w:r w:rsidRPr="00D04F93">
        <w:rPr>
          <w:u w:val="single"/>
        </w:rPr>
        <w:t xml:space="preserve">Ultimately, our aim is to draw attention to the ways </w:t>
      </w:r>
      <w:r w:rsidRPr="003D6ED3">
        <w:rPr>
          <w:u w:val="single"/>
        </w:rPr>
        <w:t>bureaucratic practices are a form of violence unto themselves in the lives of the forcibly displaced</w:t>
      </w:r>
      <w:r w:rsidRPr="00D04F93">
        <w:rPr>
          <w:u w:val="single"/>
        </w:rPr>
        <w:t xml:space="preserve"> and, in the process, to </w:t>
      </w:r>
      <w:proofErr w:type="gramStart"/>
      <w:r w:rsidRPr="00D04F93">
        <w:rPr>
          <w:u w:val="single"/>
        </w:rPr>
        <w:t>open up</w:t>
      </w:r>
      <w:proofErr w:type="gramEnd"/>
      <w:r w:rsidRPr="00D04F93">
        <w:rPr>
          <w:u w:val="single"/>
        </w:rPr>
        <w:t xml:space="preserve"> th</w:t>
      </w:r>
      <w:r w:rsidRPr="005919CA">
        <w:rPr>
          <w:u w:val="single"/>
        </w:rPr>
        <w:t>e</w:t>
      </w:r>
      <w:r w:rsidRPr="00D04F93">
        <w:rPr>
          <w:u w:val="single"/>
        </w:rPr>
        <w:t xml:space="preserve"> field of analysis.</w:t>
      </w:r>
      <w:r w:rsidRPr="00EF7BF3">
        <w:rPr>
          <w:u w:val="single"/>
        </w:rPr>
        <w:t xml:space="preserve"> </w:t>
      </w:r>
      <w:r w:rsidRPr="00D04F93">
        <w:rPr>
          <w:u w:val="single"/>
        </w:rPr>
        <w:t xml:space="preserve">Agreeing that there is no consistent experience of forced displacement (see, e.g., </w:t>
      </w:r>
      <w:hyperlink r:id="rId22" w:history="1">
        <w:r w:rsidRPr="00D04F93">
          <w:rPr>
            <w:rStyle w:val="Hyperlink"/>
            <w:color w:val="auto"/>
          </w:rPr>
          <w:t>Espiritu et al.</w:t>
        </w:r>
      </w:hyperlink>
      <w:r w:rsidRPr="00D04F93">
        <w:rPr>
          <w:u w:val="single"/>
        </w:rPr>
        <w:t xml:space="preserve">, </w:t>
      </w:r>
      <w:hyperlink r:id="rId23" w:history="1">
        <w:r w:rsidRPr="00D04F93">
          <w:rPr>
            <w:rStyle w:val="Hyperlink"/>
            <w:color w:val="auto"/>
          </w:rPr>
          <w:t>2022</w:t>
        </w:r>
      </w:hyperlink>
      <w:r w:rsidRPr="00D04F93">
        <w:rPr>
          <w:u w:val="single"/>
        </w:rPr>
        <w:t xml:space="preserve">), we hold that the commonality of </w:t>
      </w:r>
      <w:r w:rsidRPr="003D6ED3">
        <w:rPr>
          <w:highlight w:val="green"/>
          <w:u w:val="single"/>
        </w:rPr>
        <w:t xml:space="preserve">“refugeeness” lies in the forced </w:t>
      </w:r>
      <w:r w:rsidRPr="00D04F93">
        <w:rPr>
          <w:highlight w:val="green"/>
          <w:u w:val="single"/>
        </w:rPr>
        <w:t>engagement with structures such as</w:t>
      </w:r>
      <w:r w:rsidRPr="00D04F93">
        <w:rPr>
          <w:u w:val="single"/>
        </w:rPr>
        <w:t xml:space="preserve"> border regimes, </w:t>
      </w:r>
      <w:r w:rsidRPr="00D04F93">
        <w:rPr>
          <w:highlight w:val="green"/>
          <w:u w:val="single"/>
        </w:rPr>
        <w:t>legal frameworks</w:t>
      </w:r>
      <w:r w:rsidRPr="00D04F93">
        <w:rPr>
          <w:u w:val="single"/>
        </w:rPr>
        <w:t xml:space="preserve">, and different types of humanitarian and </w:t>
      </w:r>
      <w:r w:rsidRPr="00D04F93">
        <w:rPr>
          <w:highlight w:val="green"/>
          <w:u w:val="single"/>
        </w:rPr>
        <w:t>governmental interventions that aim to control</w:t>
      </w:r>
      <w:r w:rsidRPr="00D04F93">
        <w:rPr>
          <w:u w:val="single"/>
        </w:rPr>
        <w:t xml:space="preserve">, register, process, </w:t>
      </w:r>
      <w:r w:rsidRPr="00D04F93">
        <w:rPr>
          <w:highlight w:val="green"/>
          <w:u w:val="single"/>
        </w:rPr>
        <w:t>settle, or deport the forcibly displaced</w:t>
      </w:r>
      <w:r w:rsidRPr="00D04F93">
        <w:rPr>
          <w:u w:val="single"/>
        </w:rPr>
        <w:t xml:space="preserve"> </w:t>
      </w:r>
      <w:r w:rsidRPr="00D04F93">
        <w:rPr>
          <w:sz w:val="14"/>
        </w:rPr>
        <w:t>(</w:t>
      </w:r>
      <w:hyperlink r:id="rId24" w:history="1">
        <w:r w:rsidRPr="00D04F93">
          <w:rPr>
            <w:rStyle w:val="Hyperlink"/>
            <w:color w:val="auto"/>
            <w:sz w:val="14"/>
            <w:u w:val="none"/>
          </w:rPr>
          <w:t>Jansen &amp; Löfving</w:t>
        </w:r>
      </w:hyperlink>
      <w:r w:rsidRPr="00D04F93">
        <w:rPr>
          <w:sz w:val="14"/>
        </w:rPr>
        <w:t xml:space="preserve">, </w:t>
      </w:r>
      <w:hyperlink r:id="rId25" w:history="1">
        <w:r w:rsidRPr="00D04F93">
          <w:rPr>
            <w:rStyle w:val="Hyperlink"/>
            <w:color w:val="auto"/>
            <w:sz w:val="14"/>
            <w:u w:val="none"/>
          </w:rPr>
          <w:t>2009</w:t>
        </w:r>
      </w:hyperlink>
      <w:r w:rsidRPr="00D04F93">
        <w:rPr>
          <w:sz w:val="14"/>
        </w:rPr>
        <w:t xml:space="preserve">). </w:t>
      </w:r>
      <w:r w:rsidRPr="00D04F93">
        <w:rPr>
          <w:u w:val="single"/>
        </w:rPr>
        <w:t xml:space="preserve">These structures are intertwined with bureaucratic practices in various ways. People are subjected to multiple layers of bureaucracies around the world, but those who are labelled </w:t>
      </w:r>
      <w:r w:rsidRPr="003D6ED3">
        <w:rPr>
          <w:u w:val="single"/>
        </w:rPr>
        <w:t>refugees</w:t>
      </w:r>
      <w:r w:rsidRPr="00D04F93">
        <w:rPr>
          <w:u w:val="single"/>
        </w:rPr>
        <w:t xml:space="preserve"> or seek such a status are especially so due to their ambiguous relation to nation-states</w:t>
      </w:r>
      <w:r w:rsidRPr="00D04F93">
        <w:rPr>
          <w:sz w:val="14"/>
        </w:rPr>
        <w:t xml:space="preserve">. In a formative article, </w:t>
      </w:r>
      <w:hyperlink r:id="rId26" w:history="1">
        <w:r w:rsidRPr="00D04F93">
          <w:rPr>
            <w:rStyle w:val="Hyperlink"/>
            <w:color w:val="auto"/>
            <w:u w:val="none"/>
          </w:rPr>
          <w:t>Malkki</w:t>
        </w:r>
      </w:hyperlink>
      <w:r w:rsidRPr="00D04F93">
        <w:rPr>
          <w:sz w:val="14"/>
        </w:rPr>
        <w:t xml:space="preserve"> (</w:t>
      </w:r>
      <w:hyperlink r:id="rId27" w:history="1">
        <w:r w:rsidRPr="00D04F93">
          <w:rPr>
            <w:rStyle w:val="Hyperlink"/>
            <w:color w:val="auto"/>
            <w:u w:val="none"/>
          </w:rPr>
          <w:t>1992</w:t>
        </w:r>
      </w:hyperlink>
      <w:r w:rsidRPr="00D04F93">
        <w:rPr>
          <w:sz w:val="14"/>
        </w:rPr>
        <w:t xml:space="preserve">) outlines </w:t>
      </w:r>
      <w:r w:rsidRPr="00D04F93">
        <w:rPr>
          <w:u w:val="single"/>
        </w:rPr>
        <w:t xml:space="preserve">the ways </w:t>
      </w:r>
      <w:r w:rsidRPr="003D6ED3">
        <w:rPr>
          <w:u w:val="single"/>
        </w:rPr>
        <w:t>refugees</w:t>
      </w:r>
      <w:r w:rsidRPr="00D04F93">
        <w:rPr>
          <w:u w:val="single"/>
        </w:rPr>
        <w:t xml:space="preserve"> come to </w:t>
      </w:r>
      <w:r w:rsidRPr="003D6ED3">
        <w:rPr>
          <w:u w:val="single"/>
        </w:rPr>
        <w:t>occupy a</w:t>
      </w:r>
      <w:r w:rsidRPr="00D04F93">
        <w:rPr>
          <w:u w:val="single"/>
        </w:rPr>
        <w:t xml:space="preserve"> problematic </w:t>
      </w:r>
      <w:r w:rsidRPr="003D6ED3">
        <w:rPr>
          <w:u w:val="single"/>
        </w:rPr>
        <w:t>position</w:t>
      </w:r>
      <w:r w:rsidRPr="00D04F93">
        <w:rPr>
          <w:u w:val="single"/>
        </w:rPr>
        <w:t xml:space="preserve"> in the present world order since they are ideologically and politically </w:t>
      </w:r>
      <w:r w:rsidRPr="003D6ED3">
        <w:rPr>
          <w:u w:val="single"/>
        </w:rPr>
        <w:t>constructed</w:t>
      </w:r>
      <w:r w:rsidRPr="00D04F93">
        <w:rPr>
          <w:u w:val="single"/>
        </w:rPr>
        <w:t xml:space="preserve"> </w:t>
      </w:r>
      <w:r w:rsidRPr="003D6ED3">
        <w:rPr>
          <w:u w:val="single"/>
        </w:rPr>
        <w:t>as</w:t>
      </w:r>
      <w:r w:rsidRPr="00D04F93">
        <w:rPr>
          <w:u w:val="single"/>
        </w:rPr>
        <w:t xml:space="preserve"> being </w:t>
      </w:r>
      <w:r w:rsidRPr="003D6ED3">
        <w:rPr>
          <w:u w:val="single"/>
        </w:rPr>
        <w:t>out of place</w:t>
      </w:r>
      <w:r w:rsidRPr="00D04F93">
        <w:rPr>
          <w:u w:val="single"/>
        </w:rPr>
        <w:t xml:space="preserve"> and in liminal positions in relation to nation-states. </w:t>
      </w:r>
      <w:r w:rsidRPr="00D04F93">
        <w:rPr>
          <w:sz w:val="14"/>
        </w:rPr>
        <w:t xml:space="preserve">In The Origins of Totalitarianism, </w:t>
      </w:r>
      <w:hyperlink r:id="rId28" w:history="1">
        <w:r w:rsidRPr="00D04F93">
          <w:rPr>
            <w:rStyle w:val="Hyperlink"/>
            <w:color w:val="auto"/>
            <w:u w:val="none"/>
          </w:rPr>
          <w:t>Arendt</w:t>
        </w:r>
      </w:hyperlink>
      <w:r w:rsidRPr="00D04F93">
        <w:rPr>
          <w:sz w:val="14"/>
        </w:rPr>
        <w:t xml:space="preserve"> (1951/</w:t>
      </w:r>
      <w:hyperlink r:id="rId29" w:history="1">
        <w:r w:rsidRPr="00D04F93">
          <w:rPr>
            <w:rStyle w:val="Hyperlink"/>
            <w:color w:val="auto"/>
            <w:u w:val="none"/>
          </w:rPr>
          <w:t>1976</w:t>
        </w:r>
      </w:hyperlink>
      <w:r w:rsidRPr="00D04F93">
        <w:rPr>
          <w:sz w:val="14"/>
        </w:rPr>
        <w:t xml:space="preserve">) discusses that </w:t>
      </w:r>
      <w:r w:rsidRPr="00D04F93">
        <w:rPr>
          <w:u w:val="single"/>
        </w:rPr>
        <w:t>stateless people and refugees often find it difficult to obtain basic human rights since they are not “automatically” under the responsibility of any nation-state.</w:t>
      </w:r>
      <w:r w:rsidRPr="00D04F93">
        <w:rPr>
          <w:sz w:val="14"/>
        </w:rPr>
        <w:t xml:space="preserve"> In her words, this comes down to the struggle about “the right to have rights” (p. 298). Being out of place or lacking the right to have rights, however, does not entail a position that is outside the purview of the </w:t>
      </w:r>
      <w:proofErr w:type="gramStart"/>
      <w:r w:rsidRPr="005919CA">
        <w:rPr>
          <w:sz w:val="14"/>
        </w:rPr>
        <w:t>nation-state</w:t>
      </w:r>
      <w:proofErr w:type="gramEnd"/>
      <w:r w:rsidRPr="005919CA">
        <w:rPr>
          <w:sz w:val="14"/>
        </w:rPr>
        <w:t xml:space="preserve"> and its institutional apparatuses. In fact, it is fair to say that since citizenship and sedentarism have been normalized in most parts of the world, authorities tend to surveil and control people on the margins more than others (</w:t>
      </w:r>
      <w:hyperlink r:id="rId30" w:history="1">
        <w:r w:rsidRPr="005919CA">
          <w:rPr>
            <w:rStyle w:val="Hyperlink"/>
            <w:color w:val="auto"/>
            <w:u w:val="none"/>
          </w:rPr>
          <w:t>Gren</w:t>
        </w:r>
      </w:hyperlink>
      <w:r w:rsidRPr="005919CA">
        <w:rPr>
          <w:sz w:val="14"/>
        </w:rPr>
        <w:t xml:space="preserve">, </w:t>
      </w:r>
      <w:hyperlink r:id="rId31" w:history="1">
        <w:r w:rsidRPr="005919CA">
          <w:rPr>
            <w:rStyle w:val="Hyperlink"/>
            <w:color w:val="auto"/>
            <w:u w:val="none"/>
          </w:rPr>
          <w:t>2020</w:t>
        </w:r>
      </w:hyperlink>
      <w:r w:rsidRPr="005919CA">
        <w:rPr>
          <w:sz w:val="14"/>
        </w:rPr>
        <w:t xml:space="preserve">). </w:t>
      </w:r>
      <w:r w:rsidRPr="005919CA">
        <w:rPr>
          <w:u w:val="single"/>
        </w:rPr>
        <w:t>As refugees are not seen as a proper or “natural” part of the nation-state, they are often considered a threat that undermines national coherence and stability, and as a result, the state’s interest in controlling and governing them increases.</w:t>
      </w:r>
      <w:r w:rsidRPr="005919CA">
        <w:rPr>
          <w:sz w:val="14"/>
        </w:rPr>
        <w:t xml:space="preserve"> By investigating the encounters between forced displacement and</w:t>
      </w:r>
      <w:r w:rsidRPr="00D04F93">
        <w:rPr>
          <w:sz w:val="14"/>
        </w:rPr>
        <w:t xml:space="preserve"> different bureaucratic processes, we bring about a much-needed element in the understanding of contemporary experiences of forced displacement. This special issue provides crucial analyses that extend and complicate our knowledge of global regimes of mobility. The articles provide in-depth understanding of complex realities including experiences of bureaucratic categorization and deterrence policies. </w:t>
      </w:r>
      <w:r w:rsidRPr="00D04F93">
        <w:rPr>
          <w:u w:val="single"/>
        </w:rPr>
        <w:t>Bureaucratic violence is an analytical concept that gives expression to underappreciated experiences of forced displacement. Bureaucratic violence as a concept, therefore, can extend critical analyses of state institutional practices of managing refugee populations.</w:t>
      </w:r>
      <w:r w:rsidRPr="00EF7BF3">
        <w:rPr>
          <w:sz w:val="14"/>
        </w:rPr>
        <w:t xml:space="preserve"> </w:t>
      </w:r>
      <w:r w:rsidRPr="00D04F93">
        <w:rPr>
          <w:u w:val="single"/>
        </w:rPr>
        <w:t xml:space="preserve">By looking at the interaction between the forcibly displaced and the nation-states they </w:t>
      </w:r>
      <w:proofErr w:type="gramStart"/>
      <w:r w:rsidRPr="00D04F93">
        <w:rPr>
          <w:u w:val="single"/>
        </w:rPr>
        <w:t>are located in</w:t>
      </w:r>
      <w:proofErr w:type="gramEnd"/>
      <w:r w:rsidRPr="00D04F93">
        <w:rPr>
          <w:u w:val="single"/>
        </w:rPr>
        <w:t>, the different contributions highlight that state institutions hinder, govern, and control in ways that are often detrimental to the well-being of refugees.</w:t>
      </w:r>
      <w:r w:rsidRPr="00D04F93">
        <w:rPr>
          <w:sz w:val="14"/>
        </w:rPr>
        <w:t xml:space="preserve"> The encounter between the forcibly displaced and nation-states is also a place to investigate human agency as refugees respond to institutional structures in creative ways that often include an adjustment in plans and trajectories. Thus, we go beyond the analysis of restrictive discourses, regulations, and practices (see, e.g., </w:t>
      </w:r>
      <w:hyperlink r:id="rId32" w:history="1">
        <w:r w:rsidRPr="00D04F93">
          <w:rPr>
            <w:rStyle w:val="Hyperlink"/>
            <w:color w:val="auto"/>
            <w:u w:val="none"/>
          </w:rPr>
          <w:t>Davies et al.</w:t>
        </w:r>
      </w:hyperlink>
      <w:r w:rsidRPr="00D04F93">
        <w:rPr>
          <w:sz w:val="14"/>
        </w:rPr>
        <w:t xml:space="preserve">, </w:t>
      </w:r>
      <w:hyperlink r:id="rId33" w:history="1">
        <w:r w:rsidRPr="00D04F93">
          <w:rPr>
            <w:rStyle w:val="Hyperlink"/>
            <w:color w:val="auto"/>
            <w:u w:val="none"/>
          </w:rPr>
          <w:t>2017</w:t>
        </w:r>
      </w:hyperlink>
      <w:r w:rsidRPr="00D04F93">
        <w:rPr>
          <w:sz w:val="14"/>
        </w:rPr>
        <w:t xml:space="preserve">; </w:t>
      </w:r>
      <w:hyperlink r:id="rId34" w:history="1">
        <w:r w:rsidRPr="00D04F93">
          <w:rPr>
            <w:rStyle w:val="Hyperlink"/>
            <w:color w:val="auto"/>
            <w:u w:val="none"/>
          </w:rPr>
          <w:t>Vianelli</w:t>
        </w:r>
      </w:hyperlink>
      <w:r w:rsidRPr="00D04F93">
        <w:rPr>
          <w:sz w:val="14"/>
        </w:rPr>
        <w:t xml:space="preserve">, </w:t>
      </w:r>
      <w:hyperlink r:id="rId35" w:history="1">
        <w:r w:rsidRPr="00D04F93">
          <w:rPr>
            <w:rStyle w:val="Hyperlink"/>
            <w:color w:val="auto"/>
            <w:u w:val="none"/>
          </w:rPr>
          <w:t>2019</w:t>
        </w:r>
      </w:hyperlink>
      <w:r w:rsidRPr="00D04F93">
        <w:rPr>
          <w:sz w:val="14"/>
        </w:rPr>
        <w:t>) and instead approach asylum systems, service provisions, and the implementation of policies as social phenomena that must be understood in the context of the bureaucratization of everyday life (</w:t>
      </w:r>
      <w:hyperlink r:id="rId36" w:history="1">
        <w:r w:rsidRPr="00D04F93">
          <w:rPr>
            <w:rStyle w:val="Hyperlink"/>
            <w:color w:val="auto"/>
            <w:u w:val="none"/>
          </w:rPr>
          <w:t>Graeber</w:t>
        </w:r>
      </w:hyperlink>
      <w:r w:rsidRPr="00D04F93">
        <w:rPr>
          <w:sz w:val="14"/>
        </w:rPr>
        <w:t xml:space="preserve">, </w:t>
      </w:r>
      <w:hyperlink r:id="rId37" w:history="1">
        <w:r w:rsidRPr="00D04F93">
          <w:rPr>
            <w:rStyle w:val="Hyperlink"/>
            <w:color w:val="auto"/>
            <w:u w:val="none"/>
          </w:rPr>
          <w:t>2015</w:t>
        </w:r>
      </w:hyperlink>
      <w:r w:rsidRPr="00D04F93">
        <w:rPr>
          <w:sz w:val="14"/>
        </w:rPr>
        <w:t xml:space="preserve">). </w:t>
      </w:r>
      <w:r w:rsidRPr="00D04F93">
        <w:t>The bureaucratization of everyday life leads to an “iron cage” of disenchanted living</w:t>
      </w:r>
      <w:r w:rsidRPr="00D04F93">
        <w:rPr>
          <w:sz w:val="14"/>
        </w:rPr>
        <w:t xml:space="preserve"> (</w:t>
      </w:r>
      <w:hyperlink r:id="rId38" w:history="1">
        <w:r w:rsidRPr="00D04F93">
          <w:rPr>
            <w:rStyle w:val="Hyperlink"/>
            <w:color w:val="auto"/>
            <w:u w:val="none"/>
          </w:rPr>
          <w:t>Weber</w:t>
        </w:r>
      </w:hyperlink>
      <w:r w:rsidRPr="00D04F93">
        <w:rPr>
          <w:sz w:val="14"/>
        </w:rPr>
        <w:t>, 1921/</w:t>
      </w:r>
      <w:hyperlink r:id="rId39" w:history="1">
        <w:r w:rsidRPr="00D04F93">
          <w:rPr>
            <w:rStyle w:val="Hyperlink"/>
            <w:color w:val="auto"/>
            <w:u w:val="none"/>
          </w:rPr>
          <w:t>1981</w:t>
        </w:r>
      </w:hyperlink>
      <w:r w:rsidRPr="00D04F93">
        <w:rPr>
          <w:sz w:val="14"/>
        </w:rPr>
        <w:t>), threatens democracy (</w:t>
      </w:r>
      <w:hyperlink r:id="rId40" w:history="1">
        <w:r w:rsidRPr="00D04F93">
          <w:rPr>
            <w:rStyle w:val="Hyperlink"/>
            <w:color w:val="auto"/>
            <w:u w:val="none"/>
          </w:rPr>
          <w:t>Graeber</w:t>
        </w:r>
      </w:hyperlink>
      <w:r w:rsidRPr="00D04F93">
        <w:rPr>
          <w:sz w:val="14"/>
        </w:rPr>
        <w:t xml:space="preserve">, </w:t>
      </w:r>
      <w:hyperlink r:id="rId41" w:history="1">
        <w:r w:rsidRPr="00D04F93">
          <w:rPr>
            <w:rStyle w:val="Hyperlink"/>
            <w:color w:val="auto"/>
            <w:u w:val="none"/>
          </w:rPr>
          <w:t>2015</w:t>
        </w:r>
      </w:hyperlink>
      <w:r w:rsidRPr="00D04F93">
        <w:rPr>
          <w:sz w:val="14"/>
        </w:rPr>
        <w:t xml:space="preserve">), </w:t>
      </w:r>
      <w:r w:rsidRPr="00D04F93">
        <w:t>and, in the case of the forcibly displaced, intensifies their dehumanization</w:t>
      </w:r>
      <w:r w:rsidRPr="00D04F93">
        <w:rPr>
          <w:u w:val="single"/>
        </w:rPr>
        <w:t>.</w:t>
      </w:r>
      <w:r w:rsidRPr="00EF7BF3">
        <w:rPr>
          <w:u w:val="single"/>
        </w:rPr>
        <w:t xml:space="preserve"> </w:t>
      </w:r>
      <w:r w:rsidRPr="00D04F93">
        <w:rPr>
          <w:sz w:val="14"/>
        </w:rPr>
        <w:t>This article proceeds as follows: in the next section, we discuss the ways violence is enacted withing bureaucracies in general and with reference to forcibly displaced people in particular. We also explain the understanding of the multi-faceted nature of violence. We then discuss the ways bureaucratic violence is experienced by those subjected to it, highlighting that it is an integral feature of bureaucracies and its immoral nature as especially manifested in the desire to “kill” the other (</w:t>
      </w:r>
      <w:hyperlink r:id="rId42" w:history="1">
        <w:r w:rsidRPr="00D04F93">
          <w:rPr>
            <w:rStyle w:val="Hyperlink"/>
            <w:color w:val="auto"/>
          </w:rPr>
          <w:t>Foucault</w:t>
        </w:r>
      </w:hyperlink>
      <w:r w:rsidRPr="00D04F93">
        <w:rPr>
          <w:sz w:val="14"/>
        </w:rPr>
        <w:t xml:space="preserve">, </w:t>
      </w:r>
      <w:hyperlink r:id="rId43" w:history="1">
        <w:r w:rsidRPr="00D04F93">
          <w:rPr>
            <w:rStyle w:val="Hyperlink"/>
            <w:color w:val="auto"/>
          </w:rPr>
          <w:t>2003</w:t>
        </w:r>
      </w:hyperlink>
      <w:r w:rsidRPr="00D04F93">
        <w:rPr>
          <w:sz w:val="14"/>
        </w:rPr>
        <w:t>). The following section underlines the framework of bureaucratic violence we wish to advance in this special issue. Finally, we end with an overview of the different contributions in this collection, summarizing their main contributions to the field.</w:t>
      </w:r>
      <w:r w:rsidRPr="00EF7BF3">
        <w:rPr>
          <w:sz w:val="14"/>
        </w:rPr>
        <w:t xml:space="preserve"> </w:t>
      </w:r>
      <w:r w:rsidRPr="00D04F93">
        <w:rPr>
          <w:sz w:val="14"/>
        </w:rPr>
        <w:t>The enactment of violence within bureaucracies</w:t>
      </w:r>
      <w:r w:rsidRPr="00EF7BF3">
        <w:rPr>
          <w:sz w:val="14"/>
        </w:rPr>
        <w:t xml:space="preserve"> </w:t>
      </w:r>
      <w:r w:rsidRPr="00D04F93">
        <w:rPr>
          <w:sz w:val="14"/>
        </w:rPr>
        <w:t>Bureaucracies are dynamic and interrelational spaces rather than merely stagnant structures that form everyday realities in multiple ways (</w:t>
      </w:r>
      <w:hyperlink r:id="rId44" w:history="1">
        <w:r w:rsidRPr="00D04F93">
          <w:rPr>
            <w:rStyle w:val="Hyperlink"/>
            <w:color w:val="auto"/>
            <w:u w:val="none"/>
          </w:rPr>
          <w:t>Bear &amp; Mathur</w:t>
        </w:r>
      </w:hyperlink>
      <w:r w:rsidRPr="00D04F93">
        <w:rPr>
          <w:sz w:val="14"/>
        </w:rPr>
        <w:t xml:space="preserve">, </w:t>
      </w:r>
      <w:hyperlink r:id="rId45" w:history="1">
        <w:r w:rsidRPr="00D04F93">
          <w:rPr>
            <w:rStyle w:val="Hyperlink"/>
            <w:color w:val="auto"/>
            <w:u w:val="none"/>
          </w:rPr>
          <w:t>2015</w:t>
        </w:r>
      </w:hyperlink>
      <w:r w:rsidRPr="00D04F93">
        <w:rPr>
          <w:sz w:val="14"/>
        </w:rPr>
        <w:t xml:space="preserve">; </w:t>
      </w:r>
      <w:hyperlink r:id="rId46" w:history="1">
        <w:r w:rsidRPr="00D04F93">
          <w:rPr>
            <w:rStyle w:val="Hyperlink"/>
            <w:color w:val="auto"/>
            <w:u w:val="none"/>
          </w:rPr>
          <w:t>Bernstein &amp; Mertz</w:t>
        </w:r>
      </w:hyperlink>
      <w:r w:rsidRPr="00D04F93">
        <w:rPr>
          <w:sz w:val="14"/>
        </w:rPr>
        <w:t xml:space="preserve">, </w:t>
      </w:r>
      <w:hyperlink r:id="rId47" w:history="1">
        <w:r w:rsidRPr="00D04F93">
          <w:rPr>
            <w:rStyle w:val="Hyperlink"/>
            <w:color w:val="auto"/>
            <w:u w:val="none"/>
          </w:rPr>
          <w:t>2011</w:t>
        </w:r>
      </w:hyperlink>
      <w:r w:rsidRPr="00D04F93">
        <w:rPr>
          <w:sz w:val="14"/>
        </w:rPr>
        <w:t xml:space="preserve">; </w:t>
      </w:r>
      <w:hyperlink r:id="rId48" w:history="1">
        <w:r w:rsidRPr="00D04F93">
          <w:rPr>
            <w:rStyle w:val="Hyperlink"/>
            <w:color w:val="auto"/>
            <w:u w:val="none"/>
          </w:rPr>
          <w:t>Eldridge</w:t>
        </w:r>
      </w:hyperlink>
      <w:r w:rsidRPr="00D04F93">
        <w:rPr>
          <w:sz w:val="14"/>
        </w:rPr>
        <w:t xml:space="preserve">, </w:t>
      </w:r>
      <w:hyperlink r:id="rId49" w:history="1">
        <w:r w:rsidRPr="00D04F93">
          <w:rPr>
            <w:rStyle w:val="Hyperlink"/>
            <w:color w:val="auto"/>
            <w:u w:val="none"/>
          </w:rPr>
          <w:t>2018</w:t>
        </w:r>
      </w:hyperlink>
      <w:r w:rsidRPr="00D04F93">
        <w:rPr>
          <w:sz w:val="14"/>
        </w:rPr>
        <w:t xml:space="preserve">; </w:t>
      </w:r>
      <w:hyperlink r:id="rId50" w:history="1">
        <w:r w:rsidRPr="00D04F93">
          <w:rPr>
            <w:rStyle w:val="Hyperlink"/>
            <w:color w:val="auto"/>
            <w:u w:val="none"/>
          </w:rPr>
          <w:t>Eldridge &amp; Reinke</w:t>
        </w:r>
      </w:hyperlink>
      <w:r w:rsidRPr="00D04F93">
        <w:rPr>
          <w:sz w:val="14"/>
        </w:rPr>
        <w:t xml:space="preserve">, </w:t>
      </w:r>
      <w:hyperlink r:id="rId51" w:history="1">
        <w:r w:rsidRPr="00D04F93">
          <w:rPr>
            <w:rStyle w:val="Hyperlink"/>
            <w:color w:val="auto"/>
            <w:u w:val="none"/>
          </w:rPr>
          <w:t>2018</w:t>
        </w:r>
      </w:hyperlink>
      <w:r w:rsidRPr="00D04F93">
        <w:rPr>
          <w:sz w:val="14"/>
        </w:rPr>
        <w:t xml:space="preserve">; </w:t>
      </w:r>
      <w:hyperlink r:id="rId52" w:history="1">
        <w:r w:rsidRPr="00D04F93">
          <w:rPr>
            <w:rStyle w:val="Hyperlink"/>
            <w:color w:val="auto"/>
            <w:u w:val="none"/>
          </w:rPr>
          <w:t>Gupta</w:t>
        </w:r>
      </w:hyperlink>
      <w:r w:rsidRPr="00D04F93">
        <w:rPr>
          <w:sz w:val="14"/>
        </w:rPr>
        <w:t xml:space="preserve">, </w:t>
      </w:r>
      <w:hyperlink r:id="rId53" w:history="1">
        <w:r w:rsidRPr="00D04F93">
          <w:rPr>
            <w:rStyle w:val="Hyperlink"/>
            <w:color w:val="auto"/>
            <w:u w:val="none"/>
          </w:rPr>
          <w:t>2012</w:t>
        </w:r>
      </w:hyperlink>
      <w:r w:rsidRPr="00D04F93">
        <w:rPr>
          <w:sz w:val="14"/>
        </w:rPr>
        <w:t xml:space="preserve">; </w:t>
      </w:r>
      <w:hyperlink r:id="rId54" w:history="1">
        <w:r w:rsidRPr="00D04F93">
          <w:rPr>
            <w:rStyle w:val="Hyperlink"/>
            <w:color w:val="auto"/>
            <w:u w:val="none"/>
          </w:rPr>
          <w:t>Reinke</w:t>
        </w:r>
      </w:hyperlink>
      <w:r w:rsidRPr="00D04F93">
        <w:rPr>
          <w:sz w:val="14"/>
        </w:rPr>
        <w:t xml:space="preserve">, </w:t>
      </w:r>
      <w:hyperlink r:id="rId55" w:history="1">
        <w:r w:rsidRPr="00D04F93">
          <w:rPr>
            <w:rStyle w:val="Hyperlink"/>
            <w:color w:val="auto"/>
            <w:u w:val="none"/>
          </w:rPr>
          <w:t>2018</w:t>
        </w:r>
      </w:hyperlink>
      <w:r w:rsidRPr="00D04F93">
        <w:rPr>
          <w:sz w:val="14"/>
        </w:rPr>
        <w:t xml:space="preserve">). </w:t>
      </w:r>
      <w:r w:rsidRPr="00D04F93">
        <w:rPr>
          <w:u w:val="single"/>
        </w:rPr>
        <w:t>Bureaucratic violence reveals itself structurally in how we live and how we deal with bureaucracy.</w:t>
      </w:r>
      <w:r w:rsidRPr="00D04F93">
        <w:rPr>
          <w:sz w:val="14"/>
        </w:rPr>
        <w:t xml:space="preserve"> Our starting point for analyzing bureaucratic violence is that a clear differentiation between different types of violence is, in most empirical cases of forced displacement, neither analytically possible nor desirable. Instead, we need to think of ways of violence in its different forms as interrelated and enacted along a </w:t>
      </w:r>
      <w:r w:rsidRPr="005919CA">
        <w:rPr>
          <w:sz w:val="14"/>
        </w:rPr>
        <w:t xml:space="preserve">continuum. </w:t>
      </w:r>
      <w:r w:rsidRPr="005919CA">
        <w:rPr>
          <w:u w:val="single"/>
        </w:rPr>
        <w:t>Violence can be enacted through discourse (as in</w:t>
      </w:r>
      <w:r w:rsidRPr="00D04F93">
        <w:rPr>
          <w:u w:val="single"/>
        </w:rPr>
        <w:t xml:space="preserve"> those constructing non-deserving migrants, criminality, or border and institutional crises).</w:t>
      </w:r>
      <w:r w:rsidRPr="00D04F93">
        <w:rPr>
          <w:sz w:val="14"/>
        </w:rPr>
        <w:t xml:space="preserve"> Violence can be enacted structurally and through policies (residency/citizenship based on access to different forms of capital, or temporary protection for refugees that </w:t>
      </w:r>
      <w:proofErr w:type="gramStart"/>
      <w:r w:rsidRPr="00D04F93">
        <w:rPr>
          <w:sz w:val="14"/>
        </w:rPr>
        <w:t>prevents</w:t>
      </w:r>
      <w:proofErr w:type="gramEnd"/>
      <w:r w:rsidRPr="00D04F93">
        <w:rPr>
          <w:sz w:val="14"/>
        </w:rPr>
        <w:t xml:space="preserve"> them from family reunification). Finally, violence can be enacted in direct action, which is often the area most focused upon when analyzing refugee experiences; here it is easy to envision multiple examples of physical violence performed at the border, by patrol officers, or in immigrant detention centres. </w:t>
      </w:r>
      <w:r w:rsidRPr="00D04F93">
        <w:rPr>
          <w:u w:val="single"/>
        </w:rPr>
        <w:t>By differentiating the different arenas where violence is enacted, we can begin to analyze the ways different forms of violence are interconnected, and also the ways the different spheres are themselves interconnected (e.g., discourses have a direct impact on policies, and both have a direct impact on actions</w:t>
      </w:r>
      <w:r w:rsidRPr="00D04F93">
        <w:rPr>
          <w:sz w:val="14"/>
        </w:rPr>
        <w:t xml:space="preserve">; see </w:t>
      </w:r>
      <w:hyperlink r:id="rId56" w:history="1">
        <w:r w:rsidRPr="00D04F93">
          <w:rPr>
            <w:rStyle w:val="Hyperlink"/>
            <w:color w:val="auto"/>
            <w:u w:val="none"/>
          </w:rPr>
          <w:t>Abdelhady</w:t>
        </w:r>
      </w:hyperlink>
      <w:r w:rsidRPr="00D04F93">
        <w:rPr>
          <w:sz w:val="14"/>
        </w:rPr>
        <w:t xml:space="preserve">, </w:t>
      </w:r>
      <w:hyperlink r:id="rId57" w:history="1">
        <w:r w:rsidRPr="00D04F93">
          <w:rPr>
            <w:rStyle w:val="Hyperlink"/>
            <w:color w:val="auto"/>
            <w:u w:val="none"/>
          </w:rPr>
          <w:t>2020</w:t>
        </w:r>
      </w:hyperlink>
      <w:r w:rsidRPr="00D04F93">
        <w:rPr>
          <w:sz w:val="14"/>
        </w:rPr>
        <w:t>).</w:t>
      </w:r>
      <w:r w:rsidRPr="00EF7BF3">
        <w:rPr>
          <w:sz w:val="14"/>
        </w:rPr>
        <w:t xml:space="preserve"> </w:t>
      </w:r>
      <w:r w:rsidRPr="00D04F93">
        <w:rPr>
          <w:sz w:val="14"/>
        </w:rPr>
        <w:t xml:space="preserve">Connecting research on bureaucracies with studies on the multiple dimensions of violence, scholars point to the ways </w:t>
      </w:r>
      <w:r w:rsidRPr="00D04F93">
        <w:rPr>
          <w:highlight w:val="green"/>
          <w:u w:val="single"/>
        </w:rPr>
        <w:t>violence is enacted and perpetuated through normalized administrative processes and decision</w:t>
      </w:r>
      <w:r w:rsidRPr="003D6ED3">
        <w:rPr>
          <w:highlight w:val="green"/>
          <w:u w:val="single"/>
        </w:rPr>
        <w:t>-making</w:t>
      </w:r>
      <w:r w:rsidRPr="00D04F93">
        <w:rPr>
          <w:sz w:val="14"/>
        </w:rPr>
        <w:t xml:space="preserve"> (</w:t>
      </w:r>
      <w:hyperlink r:id="rId58" w:history="1">
        <w:r w:rsidRPr="00D04F93">
          <w:rPr>
            <w:rStyle w:val="Hyperlink"/>
            <w:color w:val="auto"/>
            <w:u w:val="none"/>
          </w:rPr>
          <w:t>Eldridge</w:t>
        </w:r>
      </w:hyperlink>
      <w:r w:rsidRPr="00D04F93">
        <w:rPr>
          <w:sz w:val="14"/>
        </w:rPr>
        <w:t xml:space="preserve">, </w:t>
      </w:r>
      <w:hyperlink r:id="rId59" w:history="1">
        <w:r w:rsidRPr="00D04F93">
          <w:rPr>
            <w:rStyle w:val="Hyperlink"/>
            <w:color w:val="auto"/>
            <w:u w:val="none"/>
          </w:rPr>
          <w:t>2018</w:t>
        </w:r>
      </w:hyperlink>
      <w:r w:rsidRPr="00D04F93">
        <w:rPr>
          <w:sz w:val="14"/>
        </w:rPr>
        <w:t xml:space="preserve">; </w:t>
      </w:r>
      <w:hyperlink r:id="rId60" w:history="1">
        <w:r w:rsidRPr="00D04F93">
          <w:rPr>
            <w:rStyle w:val="Hyperlink"/>
            <w:color w:val="auto"/>
            <w:u w:val="none"/>
          </w:rPr>
          <w:t>Eldridge &amp; Reinke</w:t>
        </w:r>
      </w:hyperlink>
      <w:r w:rsidRPr="00D04F93">
        <w:rPr>
          <w:sz w:val="14"/>
        </w:rPr>
        <w:t xml:space="preserve">, </w:t>
      </w:r>
      <w:hyperlink r:id="rId61" w:history="1">
        <w:r w:rsidRPr="00D04F93">
          <w:rPr>
            <w:rStyle w:val="Hyperlink"/>
            <w:color w:val="auto"/>
            <w:u w:val="none"/>
          </w:rPr>
          <w:t>2018</w:t>
        </w:r>
      </w:hyperlink>
      <w:r w:rsidRPr="00D04F93">
        <w:rPr>
          <w:sz w:val="14"/>
        </w:rPr>
        <w:t xml:space="preserve">; </w:t>
      </w:r>
      <w:hyperlink r:id="rId62" w:history="1">
        <w:r w:rsidRPr="00D04F93">
          <w:rPr>
            <w:rStyle w:val="Hyperlink"/>
            <w:color w:val="auto"/>
            <w:u w:val="none"/>
          </w:rPr>
          <w:t>Graeber</w:t>
        </w:r>
      </w:hyperlink>
      <w:r w:rsidRPr="00D04F93">
        <w:rPr>
          <w:sz w:val="14"/>
        </w:rPr>
        <w:t xml:space="preserve">, </w:t>
      </w:r>
      <w:hyperlink r:id="rId63" w:history="1">
        <w:r w:rsidRPr="00D04F93">
          <w:rPr>
            <w:rStyle w:val="Hyperlink"/>
            <w:color w:val="auto"/>
            <w:u w:val="none"/>
          </w:rPr>
          <w:t>2015</w:t>
        </w:r>
      </w:hyperlink>
      <w:r w:rsidRPr="00D04F93">
        <w:rPr>
          <w:sz w:val="14"/>
        </w:rPr>
        <w:t xml:space="preserve">; </w:t>
      </w:r>
      <w:hyperlink r:id="rId64" w:history="1">
        <w:r w:rsidRPr="00D04F93">
          <w:rPr>
            <w:rStyle w:val="Hyperlink"/>
            <w:color w:val="auto"/>
            <w:u w:val="none"/>
          </w:rPr>
          <w:t>Gupta</w:t>
        </w:r>
      </w:hyperlink>
      <w:r w:rsidRPr="00D04F93">
        <w:rPr>
          <w:sz w:val="14"/>
        </w:rPr>
        <w:t xml:space="preserve">, </w:t>
      </w:r>
      <w:hyperlink r:id="rId65" w:history="1">
        <w:r w:rsidRPr="00D04F93">
          <w:rPr>
            <w:rStyle w:val="Hyperlink"/>
            <w:color w:val="auto"/>
            <w:u w:val="none"/>
          </w:rPr>
          <w:t>2012</w:t>
        </w:r>
      </w:hyperlink>
      <w:r w:rsidRPr="00D04F93">
        <w:rPr>
          <w:sz w:val="14"/>
        </w:rPr>
        <w:t xml:space="preserve">; </w:t>
      </w:r>
      <w:hyperlink r:id="rId66" w:history="1">
        <w:r w:rsidRPr="00D04F93">
          <w:rPr>
            <w:rStyle w:val="Hyperlink"/>
            <w:color w:val="auto"/>
            <w:u w:val="none"/>
          </w:rPr>
          <w:t>Rajan</w:t>
        </w:r>
      </w:hyperlink>
      <w:r w:rsidRPr="00D04F93">
        <w:rPr>
          <w:sz w:val="14"/>
        </w:rPr>
        <w:t xml:space="preserve">, </w:t>
      </w:r>
      <w:hyperlink r:id="rId67" w:history="1">
        <w:r w:rsidRPr="00D04F93">
          <w:rPr>
            <w:rStyle w:val="Hyperlink"/>
            <w:color w:val="auto"/>
            <w:u w:val="none"/>
          </w:rPr>
          <w:t>2001</w:t>
        </w:r>
      </w:hyperlink>
      <w:r w:rsidRPr="00D04F93">
        <w:rPr>
          <w:sz w:val="14"/>
        </w:rPr>
        <w:t xml:space="preserve">; </w:t>
      </w:r>
      <w:hyperlink r:id="rId68" w:history="1">
        <w:r w:rsidRPr="00D04F93">
          <w:rPr>
            <w:rStyle w:val="Hyperlink"/>
            <w:color w:val="auto"/>
            <w:u w:val="none"/>
          </w:rPr>
          <w:t>Tyner &amp; Rice</w:t>
        </w:r>
      </w:hyperlink>
      <w:r w:rsidRPr="00D04F93">
        <w:rPr>
          <w:sz w:val="14"/>
        </w:rPr>
        <w:t xml:space="preserve">, </w:t>
      </w:r>
      <w:hyperlink r:id="rId69" w:history="1">
        <w:r w:rsidRPr="00D04F93">
          <w:rPr>
            <w:rStyle w:val="Hyperlink"/>
            <w:color w:val="auto"/>
            <w:u w:val="none"/>
          </w:rPr>
          <w:t>2016</w:t>
        </w:r>
      </w:hyperlink>
      <w:r w:rsidRPr="00D04F93">
        <w:rPr>
          <w:sz w:val="14"/>
        </w:rPr>
        <w:t xml:space="preserve">). </w:t>
      </w:r>
      <w:r w:rsidRPr="00D04F93">
        <w:rPr>
          <w:u w:val="single"/>
        </w:rPr>
        <w:t xml:space="preserve">These scholars draw attention to the ways violence can be enacted through several processes, including the absence of effective regulation and lack of transparency and emergency planning, along with bureaucratic rituals and routines. Similarly, delays, </w:t>
      </w:r>
      <w:r w:rsidRPr="00D04F93">
        <w:rPr>
          <w:highlight w:val="green"/>
          <w:u w:val="single"/>
        </w:rPr>
        <w:t>inaction, and</w:t>
      </w:r>
      <w:r w:rsidRPr="00D04F93">
        <w:rPr>
          <w:u w:val="single"/>
        </w:rPr>
        <w:t xml:space="preserve"> abstruse paperwork that often relies on </w:t>
      </w:r>
      <w:r w:rsidRPr="00D04F93">
        <w:rPr>
          <w:highlight w:val="green"/>
          <w:u w:val="single"/>
        </w:rPr>
        <w:t>technocratic language are</w:t>
      </w:r>
      <w:r w:rsidRPr="00D04F93">
        <w:rPr>
          <w:u w:val="single"/>
        </w:rPr>
        <w:t xml:space="preserve"> also different aspects of bureaucratic </w:t>
      </w:r>
      <w:r w:rsidRPr="00D04F93">
        <w:rPr>
          <w:highlight w:val="green"/>
          <w:u w:val="single"/>
        </w:rPr>
        <w:t>violence</w:t>
      </w:r>
      <w:r w:rsidRPr="00D04F93">
        <w:rPr>
          <w:u w:val="single"/>
        </w:rPr>
        <w:t xml:space="preserve">. Understanding the various ways bureaucratic violence is both </w:t>
      </w:r>
      <w:r w:rsidRPr="00D04F93">
        <w:rPr>
          <w:b/>
          <w:bCs/>
          <w:u w:val="single"/>
        </w:rPr>
        <w:t>enacted</w:t>
      </w:r>
      <w:r w:rsidRPr="00D04F93">
        <w:rPr>
          <w:u w:val="single"/>
        </w:rPr>
        <w:t xml:space="preserve"> (e.g., by social workers) and </w:t>
      </w:r>
      <w:r w:rsidRPr="00D04F93">
        <w:rPr>
          <w:b/>
          <w:bCs/>
          <w:u w:val="single"/>
        </w:rPr>
        <w:t>experienced</w:t>
      </w:r>
      <w:r w:rsidRPr="00D04F93">
        <w:rPr>
          <w:u w:val="single"/>
        </w:rPr>
        <w:t xml:space="preserve"> (e.g., by refugees) is an important aspect of analyzing its consequences (which we turn to in the next section).</w:t>
      </w:r>
      <w:r w:rsidRPr="00EF7BF3">
        <w:rPr>
          <w:u w:val="single"/>
        </w:rPr>
        <w:t xml:space="preserve"> </w:t>
      </w:r>
      <w:r w:rsidRPr="00D04F93">
        <w:rPr>
          <w:sz w:val="14"/>
        </w:rPr>
        <w:t xml:space="preserve">For this special issue, our understanding of the ways bureaucratic violence as enacted with significant consequences for the everyday experiences of refugees has conceptual-theoretical and empirical-analytical implications. As evidenced in all articles of the issue, </w:t>
      </w:r>
      <w:r w:rsidRPr="00D04F93">
        <w:t>the nation-state is “bordered” (</w:t>
      </w:r>
      <w:hyperlink r:id="rId70" w:history="1">
        <w:r w:rsidRPr="00D04F93">
          <w:rPr>
            <w:rStyle w:val="Hyperlink"/>
            <w:color w:val="auto"/>
            <w:u w:val="none"/>
          </w:rPr>
          <w:t>Yuval-Davis et al.</w:t>
        </w:r>
      </w:hyperlink>
      <w:r w:rsidRPr="00D04F93">
        <w:t xml:space="preserve">, </w:t>
      </w:r>
      <w:hyperlink r:id="rId71" w:history="1">
        <w:r w:rsidRPr="00D04F93">
          <w:rPr>
            <w:rStyle w:val="Hyperlink"/>
            <w:color w:val="auto"/>
            <w:u w:val="none"/>
          </w:rPr>
          <w:t>2019</w:t>
        </w:r>
      </w:hyperlink>
      <w:r w:rsidRPr="00D04F93">
        <w:t xml:space="preserve">) not only towards its outside but also inside. Explaining the ways in which bordering is a process that differentiates between groups within a particular space, </w:t>
      </w:r>
      <w:hyperlink r:id="rId72" w:history="1">
        <w:r w:rsidRPr="00D04F93">
          <w:rPr>
            <w:rStyle w:val="Hyperlink"/>
            <w:color w:val="auto"/>
            <w:u w:val="none"/>
          </w:rPr>
          <w:t>Yuval-Davis et al.</w:t>
        </w:r>
      </w:hyperlink>
      <w:r w:rsidRPr="00D04F93">
        <w:t xml:space="preserve"> (</w:t>
      </w:r>
      <w:hyperlink r:id="rId73" w:history="1">
        <w:r w:rsidRPr="00D04F93">
          <w:rPr>
            <w:rStyle w:val="Hyperlink"/>
            <w:color w:val="auto"/>
            <w:u w:val="none"/>
          </w:rPr>
          <w:t>2019</w:t>
        </w:r>
      </w:hyperlink>
      <w:r w:rsidRPr="00D04F93">
        <w:t>) emphasize that state borders are experienced in the everyday constructions of symbolic lines of inclusion and difference.</w:t>
      </w:r>
      <w:r w:rsidRPr="00D04F93">
        <w:rPr>
          <w:sz w:val="14"/>
        </w:rPr>
        <w:t xml:space="preserve"> These symbolic constructions have important material consequences. Bordering processes as experienced by migrants in everyday life can be exercised by different actors in various contexts. For instance, in the context of a welfare state like Sweden, as both </w:t>
      </w:r>
      <w:hyperlink r:id="rId74" w:history="1">
        <w:r w:rsidRPr="00D04F93">
          <w:rPr>
            <w:rStyle w:val="Hyperlink"/>
            <w:color w:val="auto"/>
            <w:sz w:val="14"/>
            <w:u w:val="none"/>
          </w:rPr>
          <w:t>Elsrud</w:t>
        </w:r>
      </w:hyperlink>
      <w:r w:rsidRPr="00D04F93">
        <w:rPr>
          <w:sz w:val="14"/>
        </w:rPr>
        <w:t xml:space="preserve"> and </w:t>
      </w:r>
      <w:hyperlink r:id="rId75" w:history="1">
        <w:r w:rsidRPr="00D04F93">
          <w:rPr>
            <w:rStyle w:val="Hyperlink"/>
            <w:color w:val="auto"/>
            <w:sz w:val="14"/>
            <w:u w:val="none"/>
          </w:rPr>
          <w:t>Lundberg</w:t>
        </w:r>
      </w:hyperlink>
      <w:r w:rsidRPr="00D04F93">
        <w:rPr>
          <w:sz w:val="14"/>
        </w:rPr>
        <w:t xml:space="preserve"> illustrate in their respective articles, “street-level bureaucrats” (</w:t>
      </w:r>
      <w:hyperlink r:id="rId76" w:history="1">
        <w:r w:rsidRPr="00D04F93">
          <w:rPr>
            <w:rStyle w:val="Hyperlink"/>
            <w:color w:val="auto"/>
            <w:sz w:val="14"/>
            <w:u w:val="none"/>
          </w:rPr>
          <w:t>Lipsky</w:t>
        </w:r>
      </w:hyperlink>
      <w:r w:rsidRPr="00D04F93">
        <w:rPr>
          <w:sz w:val="14"/>
        </w:rPr>
        <w:t xml:space="preserve">, </w:t>
      </w:r>
      <w:hyperlink r:id="rId77" w:history="1">
        <w:r w:rsidRPr="00D04F93">
          <w:rPr>
            <w:rStyle w:val="Hyperlink"/>
            <w:color w:val="auto"/>
            <w:sz w:val="14"/>
            <w:u w:val="none"/>
          </w:rPr>
          <w:t>1980</w:t>
        </w:r>
      </w:hyperlink>
      <w:r w:rsidRPr="00D04F93">
        <w:rPr>
          <w:sz w:val="14"/>
        </w:rPr>
        <w:t>), including not only migration case officers but also social workers, decide on refugees’ access to asylum, housing, education, and health care. Thereby, they contribute to the internal bordering of the state (</w:t>
      </w:r>
      <w:hyperlink r:id="rId78" w:history="1">
        <w:r w:rsidRPr="00D04F93">
          <w:rPr>
            <w:rStyle w:val="Hyperlink"/>
            <w:color w:val="auto"/>
            <w:sz w:val="14"/>
            <w:u w:val="none"/>
          </w:rPr>
          <w:t>Yuval-Davis et al.</w:t>
        </w:r>
      </w:hyperlink>
      <w:r w:rsidRPr="00D04F93">
        <w:rPr>
          <w:sz w:val="14"/>
        </w:rPr>
        <w:t xml:space="preserve">, </w:t>
      </w:r>
      <w:hyperlink r:id="rId79" w:history="1">
        <w:r w:rsidRPr="00D04F93">
          <w:rPr>
            <w:rStyle w:val="Hyperlink"/>
            <w:color w:val="auto"/>
            <w:sz w:val="14"/>
            <w:u w:val="none"/>
          </w:rPr>
          <w:t>2019</w:t>
        </w:r>
      </w:hyperlink>
      <w:r w:rsidRPr="00D04F93">
        <w:rPr>
          <w:sz w:val="14"/>
        </w:rPr>
        <w:t xml:space="preserve">). This bordering is done in a different but equally important way from when it is exercised by the police or immigration and customs officers who patrol the external border of the nation-state, as demonstrated in, for example, </w:t>
      </w:r>
      <w:hyperlink r:id="rId80" w:history="1">
        <w:r w:rsidRPr="00D04F93">
          <w:rPr>
            <w:rStyle w:val="Hyperlink"/>
            <w:color w:val="auto"/>
            <w:sz w:val="14"/>
            <w:u w:val="none"/>
          </w:rPr>
          <w:t>Martinez</w:t>
        </w:r>
      </w:hyperlink>
      <w:r w:rsidRPr="00D04F93">
        <w:rPr>
          <w:sz w:val="14"/>
        </w:rPr>
        <w:t>’s (</w:t>
      </w:r>
      <w:hyperlink r:id="rId81" w:history="1">
        <w:r w:rsidRPr="00D04F93">
          <w:rPr>
            <w:rStyle w:val="Hyperlink"/>
            <w:color w:val="auto"/>
            <w:sz w:val="14"/>
            <w:u w:val="none"/>
          </w:rPr>
          <w:t>this issue</w:t>
        </w:r>
      </w:hyperlink>
      <w:r w:rsidRPr="00D04F93">
        <w:rPr>
          <w:sz w:val="14"/>
        </w:rPr>
        <w:t>) article on the United States–Mexican border.</w:t>
      </w:r>
      <w:r w:rsidRPr="00EF7BF3">
        <w:rPr>
          <w:sz w:val="14"/>
        </w:rPr>
        <w:t xml:space="preserve"> </w:t>
      </w:r>
      <w:r w:rsidRPr="00D04F93">
        <w:rPr>
          <w:sz w:val="14"/>
        </w:rPr>
        <w:t xml:space="preserve">In more abstract terms, both </w:t>
      </w:r>
      <w:hyperlink r:id="rId82" w:history="1">
        <w:r w:rsidRPr="00D04F93">
          <w:rPr>
            <w:rStyle w:val="Hyperlink"/>
            <w:color w:val="auto"/>
            <w:sz w:val="14"/>
            <w:u w:val="none"/>
          </w:rPr>
          <w:t>Arendt</w:t>
        </w:r>
      </w:hyperlink>
      <w:r w:rsidRPr="00D04F93">
        <w:rPr>
          <w:sz w:val="14"/>
        </w:rPr>
        <w:t xml:space="preserve"> (</w:t>
      </w:r>
      <w:hyperlink r:id="rId83" w:history="1">
        <w:r w:rsidRPr="00D04F93">
          <w:rPr>
            <w:rStyle w:val="Hyperlink"/>
            <w:color w:val="auto"/>
            <w:sz w:val="14"/>
            <w:u w:val="none"/>
          </w:rPr>
          <w:t>1969</w:t>
        </w:r>
      </w:hyperlink>
      <w:r w:rsidRPr="00D04F93">
        <w:rPr>
          <w:sz w:val="14"/>
        </w:rPr>
        <w:t xml:space="preserve">) and </w:t>
      </w:r>
      <w:hyperlink r:id="rId84" w:history="1">
        <w:r w:rsidRPr="00D04F93">
          <w:rPr>
            <w:rStyle w:val="Hyperlink"/>
            <w:color w:val="auto"/>
            <w:sz w:val="14"/>
            <w:u w:val="none"/>
          </w:rPr>
          <w:t>Scheper-Hughes and Bourgois</w:t>
        </w:r>
      </w:hyperlink>
      <w:r w:rsidRPr="00D04F93">
        <w:rPr>
          <w:sz w:val="14"/>
        </w:rPr>
        <w:t xml:space="preserve"> (</w:t>
      </w:r>
      <w:hyperlink r:id="rId85" w:history="1">
        <w:r w:rsidRPr="00D04F93">
          <w:rPr>
            <w:rStyle w:val="Hyperlink"/>
            <w:color w:val="auto"/>
            <w:sz w:val="14"/>
            <w:u w:val="none"/>
          </w:rPr>
          <w:t>2004</w:t>
        </w:r>
      </w:hyperlink>
      <w:r w:rsidRPr="00D04F93">
        <w:rPr>
          <w:sz w:val="14"/>
        </w:rPr>
        <w:t xml:space="preserve">) emphasize a </w:t>
      </w:r>
      <w:r w:rsidRPr="00D04F93">
        <w:rPr>
          <w:b/>
          <w:bCs/>
          <w:sz w:val="14"/>
        </w:rPr>
        <w:t>violence continuum</w:t>
      </w:r>
      <w:r w:rsidRPr="00D04F93">
        <w:rPr>
          <w:sz w:val="14"/>
        </w:rPr>
        <w:t xml:space="preserve"> where different forms of violence interconnect, mingle, and lead to one another. As a result, violence should not be understood merely in its physicality; it always includes attacks on people’s integrity, dignity, and sense of worth (</w:t>
      </w:r>
      <w:hyperlink r:id="rId86" w:history="1">
        <w:r w:rsidRPr="00D04F93">
          <w:rPr>
            <w:rStyle w:val="Hyperlink"/>
            <w:color w:val="auto"/>
            <w:sz w:val="14"/>
            <w:u w:val="none"/>
          </w:rPr>
          <w:t>Scheper-Hughes &amp; Bourgois</w:t>
        </w:r>
      </w:hyperlink>
      <w:r w:rsidRPr="00D04F93">
        <w:rPr>
          <w:sz w:val="14"/>
        </w:rPr>
        <w:t xml:space="preserve">, </w:t>
      </w:r>
      <w:hyperlink r:id="rId87" w:history="1">
        <w:r w:rsidRPr="00D04F93">
          <w:rPr>
            <w:rStyle w:val="Hyperlink"/>
            <w:color w:val="auto"/>
            <w:sz w:val="14"/>
            <w:u w:val="none"/>
          </w:rPr>
          <w:t>2004</w:t>
        </w:r>
      </w:hyperlink>
      <w:r w:rsidRPr="00D04F93">
        <w:rPr>
          <w:sz w:val="14"/>
        </w:rPr>
        <w:t xml:space="preserve">, p. 1). As discussed in this special issue, </w:t>
      </w:r>
      <w:r w:rsidRPr="00D04F93">
        <w:rPr>
          <w:u w:val="single"/>
        </w:rPr>
        <w:t xml:space="preserve">bureaucracy demonstrates outcomes that span the violence continuum </w:t>
      </w:r>
      <w:r w:rsidRPr="00D04F93">
        <w:rPr>
          <w:sz w:val="14"/>
        </w:rPr>
        <w:t>(</w:t>
      </w:r>
      <w:hyperlink r:id="rId88" w:history="1">
        <w:r w:rsidRPr="00D04F93">
          <w:rPr>
            <w:rStyle w:val="Hyperlink"/>
            <w:color w:val="auto"/>
            <w:sz w:val="14"/>
            <w:u w:val="none"/>
          </w:rPr>
          <w:t>Eldridge &amp; Reinke</w:t>
        </w:r>
      </w:hyperlink>
      <w:r w:rsidRPr="00D04F93">
        <w:rPr>
          <w:sz w:val="14"/>
        </w:rPr>
        <w:t xml:space="preserve">, </w:t>
      </w:r>
      <w:hyperlink r:id="rId89" w:history="1">
        <w:r w:rsidRPr="00D04F93">
          <w:rPr>
            <w:rStyle w:val="Hyperlink"/>
            <w:color w:val="auto"/>
            <w:sz w:val="14"/>
            <w:u w:val="none"/>
          </w:rPr>
          <w:t>2018</w:t>
        </w:r>
      </w:hyperlink>
      <w:r w:rsidRPr="00D04F93">
        <w:rPr>
          <w:sz w:val="14"/>
        </w:rPr>
        <w:t xml:space="preserve">; </w:t>
      </w:r>
      <w:hyperlink r:id="rId90" w:history="1">
        <w:r w:rsidRPr="00D04F93">
          <w:rPr>
            <w:rStyle w:val="Hyperlink"/>
            <w:color w:val="auto"/>
            <w:sz w:val="14"/>
            <w:u w:val="none"/>
          </w:rPr>
          <w:t>Norberg</w:t>
        </w:r>
      </w:hyperlink>
      <w:r w:rsidRPr="00D04F93">
        <w:rPr>
          <w:sz w:val="14"/>
        </w:rPr>
        <w:t xml:space="preserve">, </w:t>
      </w:r>
      <w:hyperlink r:id="rId91" w:history="1">
        <w:r w:rsidRPr="00D04F93">
          <w:rPr>
            <w:rStyle w:val="Hyperlink"/>
            <w:color w:val="auto"/>
            <w:sz w:val="14"/>
            <w:u w:val="none"/>
          </w:rPr>
          <w:t>2022</w:t>
        </w:r>
      </w:hyperlink>
      <w:r w:rsidRPr="00D04F93">
        <w:rPr>
          <w:sz w:val="14"/>
        </w:rPr>
        <w:t xml:space="preserve">; </w:t>
      </w:r>
      <w:hyperlink r:id="rId92" w:history="1">
        <w:r w:rsidRPr="00D04F93">
          <w:rPr>
            <w:rStyle w:val="Hyperlink"/>
            <w:color w:val="auto"/>
            <w:sz w:val="14"/>
            <w:u w:val="none"/>
          </w:rPr>
          <w:t>Scheper-Hughes &amp; Bourgois</w:t>
        </w:r>
      </w:hyperlink>
      <w:r w:rsidRPr="00D04F93">
        <w:rPr>
          <w:sz w:val="14"/>
        </w:rPr>
        <w:t xml:space="preserve">, </w:t>
      </w:r>
      <w:hyperlink r:id="rId93" w:history="1">
        <w:r w:rsidRPr="00D04F93">
          <w:rPr>
            <w:rStyle w:val="Hyperlink"/>
            <w:color w:val="auto"/>
            <w:sz w:val="14"/>
            <w:u w:val="none"/>
          </w:rPr>
          <w:t>2004</w:t>
        </w:r>
      </w:hyperlink>
      <w:r w:rsidRPr="00D04F93">
        <w:rPr>
          <w:sz w:val="14"/>
        </w:rPr>
        <w:t>),</w:t>
      </w:r>
      <w:r w:rsidRPr="00D04F93">
        <w:rPr>
          <w:u w:val="single"/>
        </w:rPr>
        <w:t xml:space="preserve"> which implies that forms of physical, structural (</w:t>
      </w:r>
      <w:hyperlink r:id="rId94" w:history="1">
        <w:r w:rsidRPr="00D04F93">
          <w:rPr>
            <w:rStyle w:val="Hyperlink"/>
            <w:color w:val="auto"/>
          </w:rPr>
          <w:t>Farmer</w:t>
        </w:r>
      </w:hyperlink>
      <w:r w:rsidRPr="00D04F93">
        <w:rPr>
          <w:u w:val="single"/>
        </w:rPr>
        <w:t xml:space="preserve">, </w:t>
      </w:r>
      <w:hyperlink r:id="rId95" w:history="1">
        <w:r w:rsidRPr="00D04F93">
          <w:rPr>
            <w:rStyle w:val="Hyperlink"/>
            <w:color w:val="auto"/>
          </w:rPr>
          <w:t>2004</w:t>
        </w:r>
      </w:hyperlink>
      <w:r w:rsidRPr="00D04F93">
        <w:rPr>
          <w:u w:val="single"/>
        </w:rPr>
        <w:t xml:space="preserve">), symbolic </w:t>
      </w:r>
      <w:r w:rsidRPr="00D04F93">
        <w:rPr>
          <w:sz w:val="14"/>
        </w:rPr>
        <w:t>(</w:t>
      </w:r>
      <w:hyperlink r:id="rId96" w:history="1">
        <w:r w:rsidRPr="00D04F93">
          <w:rPr>
            <w:rStyle w:val="Hyperlink"/>
            <w:color w:val="auto"/>
            <w:sz w:val="14"/>
            <w:u w:val="none"/>
          </w:rPr>
          <w:t>Bourdieu &amp; Wacquant</w:t>
        </w:r>
      </w:hyperlink>
      <w:r w:rsidRPr="00D04F93">
        <w:rPr>
          <w:sz w:val="14"/>
        </w:rPr>
        <w:t xml:space="preserve">, </w:t>
      </w:r>
      <w:hyperlink r:id="rId97" w:history="1">
        <w:r w:rsidRPr="00D04F93">
          <w:rPr>
            <w:rStyle w:val="Hyperlink"/>
            <w:color w:val="auto"/>
            <w:sz w:val="14"/>
            <w:u w:val="none"/>
          </w:rPr>
          <w:t>2004</w:t>
        </w:r>
      </w:hyperlink>
      <w:r w:rsidRPr="00D04F93">
        <w:rPr>
          <w:sz w:val="14"/>
        </w:rPr>
        <w:t>),</w:t>
      </w:r>
      <w:r w:rsidRPr="00D04F93">
        <w:rPr>
          <w:u w:val="single"/>
        </w:rPr>
        <w:t xml:space="preserve"> and slow violence </w:t>
      </w:r>
      <w:r w:rsidRPr="00D04F93">
        <w:rPr>
          <w:sz w:val="14"/>
        </w:rPr>
        <w:t>(</w:t>
      </w:r>
      <w:hyperlink r:id="rId98" w:history="1">
        <w:r w:rsidRPr="00D04F93">
          <w:rPr>
            <w:rStyle w:val="Hyperlink"/>
            <w:color w:val="auto"/>
            <w:sz w:val="14"/>
            <w:u w:val="none"/>
          </w:rPr>
          <w:t>Nixon</w:t>
        </w:r>
      </w:hyperlink>
      <w:r w:rsidRPr="00D04F93">
        <w:rPr>
          <w:sz w:val="14"/>
        </w:rPr>
        <w:t xml:space="preserve">, </w:t>
      </w:r>
      <w:hyperlink r:id="rId99" w:history="1">
        <w:r w:rsidRPr="00D04F93">
          <w:rPr>
            <w:rStyle w:val="Hyperlink"/>
            <w:color w:val="auto"/>
            <w:sz w:val="14"/>
            <w:u w:val="none"/>
          </w:rPr>
          <w:t>2011</w:t>
        </w:r>
      </w:hyperlink>
      <w:r w:rsidRPr="00D04F93">
        <w:rPr>
          <w:sz w:val="14"/>
        </w:rPr>
        <w:t>)</w:t>
      </w:r>
      <w:r w:rsidRPr="00D04F93">
        <w:rPr>
          <w:u w:val="single"/>
        </w:rPr>
        <w:t xml:space="preserve"> may and often do overlap.</w:t>
      </w:r>
      <w:r w:rsidRPr="00D04F93">
        <w:rPr>
          <w:sz w:val="14"/>
        </w:rPr>
        <w:t xml:space="preserve"> In this issue, </w:t>
      </w:r>
      <w:hyperlink r:id="rId100" w:history="1">
        <w:r w:rsidRPr="00D04F93">
          <w:rPr>
            <w:rStyle w:val="Hyperlink"/>
            <w:color w:val="auto"/>
            <w:sz w:val="14"/>
            <w:u w:val="none"/>
          </w:rPr>
          <w:t>Martinez</w:t>
        </w:r>
      </w:hyperlink>
      <w:r w:rsidRPr="00D04F93">
        <w:rPr>
          <w:sz w:val="14"/>
        </w:rPr>
        <w:t>’s (</w:t>
      </w:r>
      <w:hyperlink r:id="rId101" w:history="1">
        <w:r w:rsidRPr="00D04F93">
          <w:rPr>
            <w:rStyle w:val="Hyperlink"/>
            <w:color w:val="auto"/>
          </w:rPr>
          <w:t>this issue</w:t>
        </w:r>
      </w:hyperlink>
      <w:r w:rsidRPr="00D04F93">
        <w:rPr>
          <w:sz w:val="14"/>
        </w:rPr>
        <w:t xml:space="preserve">) analysis of the United States–Mexico border reveals that symbolic violence committed in the production of medicalized knowledge blends with the slow violence of waiting indefinitely, often bringing about physical violence in the repeated encounters with US border authorities and gang activities. Demonstrated in </w:t>
      </w:r>
      <w:hyperlink r:id="rId102" w:history="1">
        <w:r w:rsidRPr="00D04F93">
          <w:rPr>
            <w:rStyle w:val="Hyperlink"/>
            <w:color w:val="auto"/>
            <w:u w:val="none"/>
          </w:rPr>
          <w:t>Elsrud</w:t>
        </w:r>
      </w:hyperlink>
      <w:r w:rsidRPr="00D04F93">
        <w:rPr>
          <w:sz w:val="14"/>
        </w:rPr>
        <w:t>’s (</w:t>
      </w:r>
      <w:hyperlink r:id="rId103" w:history="1">
        <w:r w:rsidRPr="00D04F93">
          <w:rPr>
            <w:rStyle w:val="Hyperlink"/>
            <w:color w:val="auto"/>
            <w:u w:val="none"/>
          </w:rPr>
          <w:t>2023</w:t>
        </w:r>
      </w:hyperlink>
      <w:r w:rsidRPr="00D04F93">
        <w:rPr>
          <w:sz w:val="14"/>
        </w:rPr>
        <w:t xml:space="preserve">) article focusing on Afghani asylum seekers in Sweden, the physical violence experienced in Afghanistan and in the process of flight is followed by symbolic violence, which discursively constructs Afghans as bogus refugees who are not worthy of protection, and structural violence, which places untenable requirements on their ability to receive legal status and survive in Sweden. </w:t>
      </w:r>
      <w:r w:rsidRPr="00D04F93">
        <w:rPr>
          <w:u w:val="single"/>
        </w:rPr>
        <w:t>Survival in the face of bureaucratic violence, as the two case studies demonstrate, has long-term physical and mental effects, which often leave the affected refugees demoralized and without hope.</w:t>
      </w:r>
      <w:r w:rsidRPr="00EF7BF3">
        <w:rPr>
          <w:u w:val="single"/>
        </w:rPr>
        <w:t xml:space="preserve"> </w:t>
      </w:r>
      <w:r w:rsidRPr="00D04F93">
        <w:rPr>
          <w:u w:val="single"/>
        </w:rPr>
        <w:t xml:space="preserve">The </w:t>
      </w:r>
      <w:r w:rsidRPr="003D6ED3">
        <w:rPr>
          <w:highlight w:val="green"/>
          <w:u w:val="single"/>
        </w:rPr>
        <w:t>acts of violence</w:t>
      </w:r>
      <w:r w:rsidRPr="00D04F93">
        <w:rPr>
          <w:u w:val="single"/>
        </w:rPr>
        <w:t xml:space="preserve"> we are interested in are </w:t>
      </w:r>
      <w:r w:rsidRPr="003D6ED3">
        <w:rPr>
          <w:highlight w:val="green"/>
          <w:u w:val="single"/>
        </w:rPr>
        <w:t>often enacted by politicians writing</w:t>
      </w:r>
      <w:r w:rsidRPr="00D04F93">
        <w:rPr>
          <w:u w:val="single"/>
        </w:rPr>
        <w:t xml:space="preserve"> </w:t>
      </w:r>
      <w:r w:rsidRPr="003D6ED3">
        <w:rPr>
          <w:highlight w:val="green"/>
          <w:u w:val="single"/>
        </w:rPr>
        <w:t>laws and bureaucrats implementing policies</w:t>
      </w:r>
      <w:r w:rsidRPr="00D04F93">
        <w:rPr>
          <w:u w:val="single"/>
        </w:rPr>
        <w:t xml:space="preserve"> </w:t>
      </w:r>
      <w:r w:rsidRPr="00D04F93">
        <w:rPr>
          <w:sz w:val="14"/>
        </w:rPr>
        <w:t xml:space="preserve">(e.g., </w:t>
      </w:r>
      <w:hyperlink r:id="rId104" w:history="1">
        <w:r w:rsidRPr="00D04F93">
          <w:rPr>
            <w:rStyle w:val="Hyperlink"/>
            <w:color w:val="auto"/>
            <w:sz w:val="14"/>
            <w:u w:val="none"/>
          </w:rPr>
          <w:t>Joormann</w:t>
        </w:r>
      </w:hyperlink>
      <w:r w:rsidRPr="00D04F93">
        <w:rPr>
          <w:sz w:val="14"/>
        </w:rPr>
        <w:t xml:space="preserve">, </w:t>
      </w:r>
      <w:hyperlink r:id="rId105" w:history="1">
        <w:r w:rsidRPr="00D04F93">
          <w:rPr>
            <w:rStyle w:val="Hyperlink"/>
            <w:color w:val="auto"/>
            <w:sz w:val="14"/>
            <w:u w:val="none"/>
          </w:rPr>
          <w:t>2020</w:t>
        </w:r>
      </w:hyperlink>
      <w:r w:rsidRPr="00D04F93">
        <w:rPr>
          <w:sz w:val="14"/>
        </w:rPr>
        <w:t xml:space="preserve">; </w:t>
      </w:r>
      <w:hyperlink r:id="rId106" w:history="1">
        <w:r w:rsidRPr="00D04F93">
          <w:rPr>
            <w:rStyle w:val="Hyperlink"/>
            <w:color w:val="auto"/>
            <w:sz w:val="14"/>
            <w:u w:val="none"/>
          </w:rPr>
          <w:t>Lindberg</w:t>
        </w:r>
      </w:hyperlink>
      <w:r w:rsidRPr="00D04F93">
        <w:rPr>
          <w:sz w:val="14"/>
        </w:rPr>
        <w:t xml:space="preserve">, </w:t>
      </w:r>
      <w:hyperlink r:id="rId107" w:history="1">
        <w:r w:rsidRPr="00D04F93">
          <w:rPr>
            <w:rStyle w:val="Hyperlink"/>
            <w:color w:val="auto"/>
            <w:sz w:val="14"/>
            <w:u w:val="none"/>
          </w:rPr>
          <w:t>2020</w:t>
        </w:r>
      </w:hyperlink>
      <w:r w:rsidRPr="00D04F93">
        <w:rPr>
          <w:sz w:val="14"/>
        </w:rPr>
        <w:t>).</w:t>
      </w:r>
      <w:r w:rsidRPr="00D04F93">
        <w:rPr>
          <w:u w:val="single"/>
        </w:rPr>
        <w:t xml:space="preserve"> Yet these acts of violence may also be carried out by volunteers and NGO workers</w:t>
      </w:r>
      <w:r w:rsidRPr="00D04F93">
        <w:rPr>
          <w:sz w:val="14"/>
        </w:rPr>
        <w:t xml:space="preserve"> or even other migrants. For instance, </w:t>
      </w:r>
      <w:hyperlink r:id="rId108" w:history="1">
        <w:r w:rsidRPr="00D04F93">
          <w:rPr>
            <w:rStyle w:val="Hyperlink"/>
            <w:color w:val="auto"/>
            <w:sz w:val="14"/>
            <w:u w:val="none"/>
          </w:rPr>
          <w:t>Martinez</w:t>
        </w:r>
      </w:hyperlink>
      <w:r w:rsidRPr="00D04F93">
        <w:rPr>
          <w:sz w:val="14"/>
        </w:rPr>
        <w:t xml:space="preserve"> (</w:t>
      </w:r>
      <w:hyperlink r:id="rId109" w:history="1">
        <w:r w:rsidRPr="00D04F93">
          <w:rPr>
            <w:rStyle w:val="Hyperlink"/>
            <w:color w:val="auto"/>
            <w:sz w:val="14"/>
            <w:u w:val="none"/>
          </w:rPr>
          <w:t>this issue</w:t>
        </w:r>
      </w:hyperlink>
      <w:r w:rsidRPr="00D04F93">
        <w:rPr>
          <w:sz w:val="14"/>
        </w:rPr>
        <w:t>) describes how fellow Central American migrants manage the list of people waiting to cross the United States–Mexican border and become implicated in enacting violence on other migrants on the border. By applying the concept of bureaucratic violence to experiences of forced displacement, we also draw attention to encounters where state authorities and other large-scale yet non-state organizations, such as United Nations agencies and NGOs, exert bureaucratic control, engendering struggle, harm, and (sometimes physical) violence. Processes of decision-making, paperwork, meetings, and mass/social media discourses, as well as the inaction of state officials at times, are examples of the bureaucratic enactment of violence that diminish refugees’ possibilities to live a dignified life (</w:t>
      </w:r>
      <w:hyperlink r:id="rId110" w:history="1">
        <w:r w:rsidRPr="00D04F93">
          <w:rPr>
            <w:rStyle w:val="Hyperlink"/>
            <w:color w:val="auto"/>
            <w:sz w:val="14"/>
            <w:u w:val="none"/>
          </w:rPr>
          <w:t>Eldridge &amp; Reinke</w:t>
        </w:r>
      </w:hyperlink>
      <w:r w:rsidRPr="00D04F93">
        <w:rPr>
          <w:sz w:val="14"/>
        </w:rPr>
        <w:t xml:space="preserve">, </w:t>
      </w:r>
      <w:hyperlink r:id="rId111" w:history="1">
        <w:r w:rsidRPr="00D04F93">
          <w:rPr>
            <w:rStyle w:val="Hyperlink"/>
            <w:color w:val="auto"/>
            <w:sz w:val="14"/>
            <w:u w:val="none"/>
          </w:rPr>
          <w:t>2018</w:t>
        </w:r>
      </w:hyperlink>
      <w:r w:rsidRPr="00D04F93">
        <w:rPr>
          <w:sz w:val="14"/>
        </w:rPr>
        <w:t xml:space="preserve">; </w:t>
      </w:r>
      <w:hyperlink r:id="rId112" w:history="1">
        <w:r w:rsidRPr="00D04F93">
          <w:rPr>
            <w:rStyle w:val="Hyperlink"/>
            <w:color w:val="auto"/>
            <w:sz w:val="14"/>
            <w:u w:val="none"/>
          </w:rPr>
          <w:t>Norberg</w:t>
        </w:r>
      </w:hyperlink>
      <w:r w:rsidRPr="00D04F93">
        <w:rPr>
          <w:sz w:val="14"/>
        </w:rPr>
        <w:t xml:space="preserve">, </w:t>
      </w:r>
      <w:hyperlink r:id="rId113" w:history="1">
        <w:r w:rsidRPr="00D04F93">
          <w:rPr>
            <w:rStyle w:val="Hyperlink"/>
            <w:color w:val="auto"/>
            <w:sz w:val="14"/>
            <w:u w:val="none"/>
          </w:rPr>
          <w:t>2022</w:t>
        </w:r>
      </w:hyperlink>
      <w:r w:rsidRPr="00D04F93">
        <w:rPr>
          <w:sz w:val="14"/>
        </w:rPr>
        <w:t>). However, while inaction can play a significant role in many cases, bureaucratic violence is far from accidental, as we show in the next two sections.</w:t>
      </w:r>
      <w:r w:rsidRPr="00EF7BF3">
        <w:rPr>
          <w:sz w:val="14"/>
        </w:rPr>
        <w:t xml:space="preserve"> </w:t>
      </w:r>
      <w:r w:rsidRPr="00D04F93">
        <w:rPr>
          <w:sz w:val="14"/>
        </w:rPr>
        <w:t>Experiences of bureaucratic violence</w:t>
      </w:r>
      <w:r w:rsidRPr="00EF7BF3">
        <w:rPr>
          <w:sz w:val="14"/>
        </w:rPr>
        <w:t xml:space="preserve"> </w:t>
      </w:r>
      <w:proofErr w:type="gramStart"/>
      <w:r w:rsidRPr="00D04F93">
        <w:rPr>
          <w:highlight w:val="green"/>
          <w:u w:val="single"/>
        </w:rPr>
        <w:t>The</w:t>
      </w:r>
      <w:proofErr w:type="gramEnd"/>
      <w:r w:rsidRPr="00D04F93">
        <w:rPr>
          <w:highlight w:val="green"/>
          <w:u w:val="single"/>
        </w:rPr>
        <w:t xml:space="preserve"> pace and complexity of the bureaucratic processes</w:t>
      </w:r>
      <w:r w:rsidRPr="00D04F93">
        <w:rPr>
          <w:u w:val="single"/>
        </w:rPr>
        <w:t xml:space="preserve"> we just mentioned exacerbate stress and anxiety, </w:t>
      </w:r>
      <w:r w:rsidRPr="00D04F93">
        <w:rPr>
          <w:highlight w:val="green"/>
          <w:u w:val="single"/>
        </w:rPr>
        <w:t>contribute to perpetual states</w:t>
      </w:r>
      <w:r w:rsidRPr="00D04F93">
        <w:rPr>
          <w:u w:val="single"/>
        </w:rPr>
        <w:t xml:space="preserve"> of recovery, and compound feelings </w:t>
      </w:r>
      <w:r w:rsidRPr="00D04F93">
        <w:rPr>
          <w:highlight w:val="green"/>
          <w:u w:val="single"/>
        </w:rPr>
        <w:t>of loss</w:t>
      </w:r>
      <w:r w:rsidRPr="00D04F93">
        <w:rPr>
          <w:u w:val="single"/>
        </w:rPr>
        <w:t>, uncertainty, and helplessness. Bureaucratic violence engenders harm and cruelty in the everyday lives of recipients, even when the acts of violence themselves are not physical. Such violence is in line with various understandings of the role of bureaucracy in society.</w:t>
      </w:r>
      <w:r w:rsidRPr="00D04F93">
        <w:rPr>
          <w:sz w:val="14"/>
        </w:rPr>
        <w:t xml:space="preserve"> </w:t>
      </w:r>
      <w:hyperlink r:id="rId114" w:history="1">
        <w:r w:rsidRPr="00D04F93">
          <w:rPr>
            <w:rStyle w:val="Hyperlink"/>
            <w:color w:val="auto"/>
            <w:sz w:val="14"/>
            <w:u w:val="none"/>
          </w:rPr>
          <w:t>Weber</w:t>
        </w:r>
      </w:hyperlink>
      <w:r w:rsidRPr="00D04F93">
        <w:rPr>
          <w:sz w:val="14"/>
        </w:rPr>
        <w:t xml:space="preserve"> (1921/</w:t>
      </w:r>
      <w:hyperlink r:id="rId115" w:history="1">
        <w:r w:rsidRPr="00D04F93">
          <w:rPr>
            <w:rStyle w:val="Hyperlink"/>
            <w:color w:val="auto"/>
            <w:sz w:val="14"/>
            <w:u w:val="none"/>
          </w:rPr>
          <w:t>1981</w:t>
        </w:r>
      </w:hyperlink>
      <w:r w:rsidRPr="00D04F93">
        <w:rPr>
          <w:sz w:val="14"/>
        </w:rPr>
        <w:t xml:space="preserve">) discussed the rationality of a well-functioning bureaucracy, which can promote the efficient administrative organization of societies, even though he also dreaded the expansion of bureaucratic structures, with the risk of developing into the constraints of the “iron cage” mentioned above. Since bureaucrats need to guarantee the equal treatment of all citizens—at least in theory and according to the formal regulations of contemporary nation-states—they </w:t>
      </w:r>
      <w:proofErr w:type="gramStart"/>
      <w:r w:rsidRPr="00D04F93">
        <w:rPr>
          <w:sz w:val="14"/>
        </w:rPr>
        <w:t>have to</w:t>
      </w:r>
      <w:proofErr w:type="gramEnd"/>
      <w:r w:rsidRPr="00D04F93">
        <w:rPr>
          <w:sz w:val="14"/>
        </w:rPr>
        <w:t xml:space="preserve"> strictly follow rules based on a certain version of rationality. In the different case studies presented in this special issue, most bureaucratic actors seemingly reflect Weber’s ideal type of bureaucratic </w:t>
      </w:r>
      <w:proofErr w:type="gramStart"/>
      <w:r w:rsidRPr="00D04F93">
        <w:rPr>
          <w:sz w:val="14"/>
        </w:rPr>
        <w:t>institutions</w:t>
      </w:r>
      <w:proofErr w:type="gramEnd"/>
      <w:r w:rsidRPr="00D04F93">
        <w:rPr>
          <w:sz w:val="14"/>
        </w:rPr>
        <w:t xml:space="preserve"> as they follow a certain version of rationality and rely on rules and regulations to carry out their work. </w:t>
      </w:r>
      <w:r w:rsidRPr="00D04F93">
        <w:rPr>
          <w:u w:val="single"/>
        </w:rPr>
        <w:t xml:space="preserve">At the </w:t>
      </w:r>
      <w:r w:rsidRPr="005919CA">
        <w:rPr>
          <w:u w:val="single"/>
        </w:rPr>
        <w:t>same t</w:t>
      </w:r>
      <w:r w:rsidRPr="00D04F93">
        <w:rPr>
          <w:u w:val="single"/>
        </w:rPr>
        <w:t xml:space="preserve">ime, </w:t>
      </w:r>
      <w:r w:rsidRPr="00D04F93">
        <w:rPr>
          <w:highlight w:val="green"/>
          <w:u w:val="single"/>
        </w:rPr>
        <w:t>bureaucracy’s references to rationality and efficiency</w:t>
      </w:r>
      <w:r w:rsidRPr="00D04F93">
        <w:rPr>
          <w:u w:val="single"/>
        </w:rPr>
        <w:t xml:space="preserve"> often seem </w:t>
      </w:r>
      <w:r w:rsidRPr="00D04F93">
        <w:rPr>
          <w:highlight w:val="green"/>
          <w:u w:val="single"/>
        </w:rPr>
        <w:t>intentionally vague</w:t>
      </w:r>
      <w:r w:rsidRPr="00D04F93">
        <w:rPr>
          <w:u w:val="single"/>
        </w:rPr>
        <w:t xml:space="preserve"> or even nonsensical </w:t>
      </w:r>
      <w:r w:rsidRPr="00D04F93">
        <w:rPr>
          <w:sz w:val="14"/>
        </w:rPr>
        <w:t>(</w:t>
      </w:r>
      <w:hyperlink r:id="rId116" w:history="1">
        <w:r w:rsidRPr="00D04F93">
          <w:rPr>
            <w:rStyle w:val="Hyperlink"/>
            <w:color w:val="auto"/>
            <w:sz w:val="14"/>
            <w:u w:val="none"/>
          </w:rPr>
          <w:t>Graeber</w:t>
        </w:r>
      </w:hyperlink>
      <w:r w:rsidRPr="00D04F93">
        <w:rPr>
          <w:sz w:val="14"/>
        </w:rPr>
        <w:t xml:space="preserve">, </w:t>
      </w:r>
      <w:hyperlink r:id="rId117" w:history="1">
        <w:r w:rsidRPr="00D04F93">
          <w:rPr>
            <w:rStyle w:val="Hyperlink"/>
            <w:color w:val="auto"/>
            <w:sz w:val="14"/>
            <w:u w:val="none"/>
          </w:rPr>
          <w:t>2015</w:t>
        </w:r>
      </w:hyperlink>
      <w:r w:rsidRPr="00D04F93">
        <w:rPr>
          <w:sz w:val="14"/>
        </w:rPr>
        <w:t>, p. 41),</w:t>
      </w:r>
      <w:r w:rsidRPr="00D04F93">
        <w:rPr>
          <w:u w:val="single"/>
        </w:rPr>
        <w:t xml:space="preserve"> leading to a more violent reality than Weber theorized. Formalized rules and the resulting bureaucratic practices also leave little room for individualization and compassion</w:t>
      </w:r>
      <w:r w:rsidRPr="00D04F93">
        <w:rPr>
          <w:sz w:val="14"/>
        </w:rPr>
        <w:t>, as Weber noted. Although there is indeed research that discusses bureaucratic work as negotiable and morally challenging (</w:t>
      </w:r>
      <w:hyperlink r:id="rId118" w:history="1">
        <w:r w:rsidRPr="00D04F93">
          <w:rPr>
            <w:rStyle w:val="Hyperlink"/>
            <w:color w:val="auto"/>
            <w:sz w:val="14"/>
            <w:u w:val="none"/>
          </w:rPr>
          <w:t>Bernstein &amp; Mertz</w:t>
        </w:r>
      </w:hyperlink>
      <w:r w:rsidRPr="00D04F93">
        <w:rPr>
          <w:sz w:val="14"/>
        </w:rPr>
        <w:t xml:space="preserve">, </w:t>
      </w:r>
      <w:hyperlink r:id="rId119" w:history="1">
        <w:r w:rsidRPr="00D04F93">
          <w:rPr>
            <w:rStyle w:val="Hyperlink"/>
            <w:color w:val="auto"/>
            <w:sz w:val="14"/>
            <w:u w:val="none"/>
          </w:rPr>
          <w:t>2011</w:t>
        </w:r>
      </w:hyperlink>
      <w:r w:rsidRPr="00D04F93">
        <w:rPr>
          <w:sz w:val="14"/>
        </w:rPr>
        <w:t xml:space="preserve">; </w:t>
      </w:r>
      <w:hyperlink r:id="rId120" w:history="1">
        <w:r w:rsidRPr="00D04F93">
          <w:rPr>
            <w:rStyle w:val="Hyperlink"/>
            <w:color w:val="auto"/>
            <w:sz w:val="14"/>
            <w:u w:val="none"/>
          </w:rPr>
          <w:t>Weiss &amp; Gren</w:t>
        </w:r>
      </w:hyperlink>
      <w:r w:rsidRPr="00D04F93">
        <w:rPr>
          <w:sz w:val="14"/>
        </w:rPr>
        <w:t xml:space="preserve">, </w:t>
      </w:r>
      <w:hyperlink r:id="rId121" w:history="1">
        <w:r w:rsidRPr="00D04F93">
          <w:rPr>
            <w:rStyle w:val="Hyperlink"/>
            <w:color w:val="auto"/>
            <w:sz w:val="14"/>
            <w:u w:val="none"/>
          </w:rPr>
          <w:t>2021</w:t>
        </w:r>
      </w:hyperlink>
      <w:r w:rsidRPr="00D04F93">
        <w:rPr>
          <w:sz w:val="14"/>
        </w:rPr>
        <w:t xml:space="preserve">), </w:t>
      </w:r>
      <w:r w:rsidRPr="00D04F93">
        <w:rPr>
          <w:u w:val="single"/>
        </w:rPr>
        <w:t>many social scientists have discussed the inherent ambiguity of bureaucracy and its capacity to harm its clients, not least through moral indifference</w:t>
      </w:r>
      <w:r w:rsidRPr="00D04F93">
        <w:rPr>
          <w:sz w:val="14"/>
        </w:rPr>
        <w:t xml:space="preserve"> (e.g., </w:t>
      </w:r>
      <w:hyperlink r:id="rId122" w:history="1">
        <w:r w:rsidRPr="00D04F93">
          <w:rPr>
            <w:rStyle w:val="Hyperlink"/>
            <w:color w:val="auto"/>
            <w:sz w:val="14"/>
            <w:u w:val="none"/>
          </w:rPr>
          <w:t>Bauman</w:t>
        </w:r>
      </w:hyperlink>
      <w:r w:rsidRPr="00D04F93">
        <w:rPr>
          <w:sz w:val="14"/>
        </w:rPr>
        <w:t xml:space="preserve">, </w:t>
      </w:r>
      <w:hyperlink r:id="rId123" w:history="1">
        <w:r w:rsidRPr="00D04F93">
          <w:rPr>
            <w:rStyle w:val="Hyperlink"/>
            <w:color w:val="auto"/>
            <w:sz w:val="14"/>
            <w:u w:val="none"/>
          </w:rPr>
          <w:t>1989</w:t>
        </w:r>
      </w:hyperlink>
      <w:r w:rsidRPr="00D04F93">
        <w:rPr>
          <w:sz w:val="14"/>
        </w:rPr>
        <w:t xml:space="preserve">; </w:t>
      </w:r>
      <w:hyperlink r:id="rId124" w:history="1">
        <w:r w:rsidRPr="00D04F93">
          <w:rPr>
            <w:rStyle w:val="Hyperlink"/>
            <w:color w:val="auto"/>
            <w:sz w:val="14"/>
            <w:u w:val="none"/>
          </w:rPr>
          <w:t>du Gay</w:t>
        </w:r>
      </w:hyperlink>
      <w:r w:rsidRPr="00D04F93">
        <w:rPr>
          <w:sz w:val="14"/>
        </w:rPr>
        <w:t xml:space="preserve">, </w:t>
      </w:r>
      <w:hyperlink r:id="rId125" w:history="1">
        <w:r w:rsidRPr="00D04F93">
          <w:rPr>
            <w:rStyle w:val="Hyperlink"/>
            <w:color w:val="auto"/>
            <w:sz w:val="14"/>
            <w:u w:val="none"/>
          </w:rPr>
          <w:t>2000</w:t>
        </w:r>
      </w:hyperlink>
      <w:r w:rsidRPr="00D04F93">
        <w:rPr>
          <w:sz w:val="14"/>
        </w:rPr>
        <w:t xml:space="preserve">, </w:t>
      </w:r>
      <w:hyperlink r:id="rId126" w:history="1">
        <w:r w:rsidRPr="00D04F93">
          <w:rPr>
            <w:rStyle w:val="Hyperlink"/>
            <w:color w:val="auto"/>
            <w:sz w:val="14"/>
            <w:u w:val="none"/>
          </w:rPr>
          <w:t>2005</w:t>
        </w:r>
      </w:hyperlink>
      <w:r w:rsidRPr="00D04F93">
        <w:rPr>
          <w:sz w:val="14"/>
        </w:rPr>
        <w:t xml:space="preserve">; </w:t>
      </w:r>
      <w:hyperlink r:id="rId127" w:history="1">
        <w:r w:rsidRPr="00D04F93">
          <w:rPr>
            <w:rStyle w:val="Hyperlink"/>
            <w:color w:val="auto"/>
            <w:sz w:val="14"/>
            <w:u w:val="none"/>
          </w:rPr>
          <w:t>Eggebø</w:t>
        </w:r>
      </w:hyperlink>
      <w:r w:rsidRPr="00D04F93">
        <w:rPr>
          <w:sz w:val="14"/>
        </w:rPr>
        <w:t xml:space="preserve">, </w:t>
      </w:r>
      <w:hyperlink r:id="rId128" w:history="1">
        <w:r w:rsidRPr="00D04F93">
          <w:rPr>
            <w:rStyle w:val="Hyperlink"/>
            <w:color w:val="auto"/>
            <w:sz w:val="14"/>
            <w:u w:val="none"/>
          </w:rPr>
          <w:t>2010</w:t>
        </w:r>
      </w:hyperlink>
      <w:r w:rsidRPr="00D04F93">
        <w:rPr>
          <w:sz w:val="14"/>
        </w:rPr>
        <w:t xml:space="preserve">; </w:t>
      </w:r>
      <w:hyperlink r:id="rId129" w:history="1">
        <w:r w:rsidRPr="00D04F93">
          <w:rPr>
            <w:rStyle w:val="Hyperlink"/>
            <w:color w:val="auto"/>
            <w:sz w:val="14"/>
            <w:u w:val="none"/>
          </w:rPr>
          <w:t>Fassin</w:t>
        </w:r>
      </w:hyperlink>
      <w:r w:rsidRPr="00D04F93">
        <w:rPr>
          <w:sz w:val="14"/>
        </w:rPr>
        <w:t xml:space="preserve">, </w:t>
      </w:r>
      <w:hyperlink r:id="rId130" w:history="1">
        <w:r w:rsidRPr="00D04F93">
          <w:rPr>
            <w:rStyle w:val="Hyperlink"/>
            <w:color w:val="auto"/>
            <w:sz w:val="14"/>
            <w:u w:val="none"/>
          </w:rPr>
          <w:t>2013</w:t>
        </w:r>
      </w:hyperlink>
      <w:r w:rsidRPr="00D04F93">
        <w:rPr>
          <w:sz w:val="14"/>
        </w:rPr>
        <w:t xml:space="preserve">; </w:t>
      </w:r>
      <w:hyperlink r:id="rId131" w:history="1">
        <w:r w:rsidRPr="00D04F93">
          <w:rPr>
            <w:rStyle w:val="Hyperlink"/>
            <w:color w:val="auto"/>
            <w:sz w:val="14"/>
            <w:u w:val="none"/>
          </w:rPr>
          <w:t>Graham</w:t>
        </w:r>
      </w:hyperlink>
      <w:r w:rsidRPr="00D04F93">
        <w:rPr>
          <w:sz w:val="14"/>
        </w:rPr>
        <w:t xml:space="preserve">, </w:t>
      </w:r>
      <w:hyperlink r:id="rId132" w:history="1">
        <w:r w:rsidRPr="00D04F93">
          <w:rPr>
            <w:rStyle w:val="Hyperlink"/>
            <w:color w:val="auto"/>
            <w:sz w:val="14"/>
            <w:u w:val="none"/>
          </w:rPr>
          <w:t>2003</w:t>
        </w:r>
      </w:hyperlink>
      <w:r w:rsidRPr="00D04F93">
        <w:rPr>
          <w:sz w:val="14"/>
        </w:rPr>
        <w:t xml:space="preserve">; </w:t>
      </w:r>
      <w:hyperlink r:id="rId133" w:history="1">
        <w:r w:rsidRPr="00D04F93">
          <w:rPr>
            <w:rStyle w:val="Hyperlink"/>
            <w:color w:val="auto"/>
            <w:sz w:val="14"/>
            <w:u w:val="none"/>
          </w:rPr>
          <w:t>Herzfeld</w:t>
        </w:r>
      </w:hyperlink>
      <w:r w:rsidRPr="00D04F93">
        <w:rPr>
          <w:sz w:val="14"/>
        </w:rPr>
        <w:t xml:space="preserve">, </w:t>
      </w:r>
      <w:hyperlink r:id="rId134" w:history="1">
        <w:r w:rsidRPr="00D04F93">
          <w:rPr>
            <w:rStyle w:val="Hyperlink"/>
            <w:color w:val="auto"/>
            <w:sz w:val="14"/>
            <w:u w:val="none"/>
          </w:rPr>
          <w:t>1992</w:t>
        </w:r>
      </w:hyperlink>
      <w:r w:rsidRPr="00D04F93">
        <w:rPr>
          <w:sz w:val="14"/>
        </w:rPr>
        <w:t xml:space="preserve">; </w:t>
      </w:r>
      <w:hyperlink r:id="rId135" w:history="1">
        <w:r w:rsidRPr="00D04F93">
          <w:rPr>
            <w:rStyle w:val="Hyperlink"/>
            <w:color w:val="auto"/>
            <w:sz w:val="14"/>
            <w:u w:val="none"/>
          </w:rPr>
          <w:t>Huber &amp; Munro</w:t>
        </w:r>
      </w:hyperlink>
      <w:r w:rsidRPr="00D04F93">
        <w:rPr>
          <w:sz w:val="14"/>
        </w:rPr>
        <w:t xml:space="preserve">, </w:t>
      </w:r>
      <w:hyperlink r:id="rId136" w:history="1">
        <w:r w:rsidRPr="00D04F93">
          <w:rPr>
            <w:rStyle w:val="Hyperlink"/>
            <w:color w:val="auto"/>
            <w:sz w:val="14"/>
            <w:u w:val="none"/>
          </w:rPr>
          <w:t>2014</w:t>
        </w:r>
      </w:hyperlink>
      <w:r w:rsidRPr="00D04F93">
        <w:rPr>
          <w:sz w:val="14"/>
        </w:rPr>
        <w:t xml:space="preserve">; </w:t>
      </w:r>
      <w:hyperlink r:id="rId137" w:history="1">
        <w:r w:rsidRPr="00D04F93">
          <w:rPr>
            <w:rStyle w:val="Hyperlink"/>
            <w:color w:val="auto"/>
            <w:sz w:val="14"/>
            <w:u w:val="none"/>
          </w:rPr>
          <w:t>Kelly</w:t>
        </w:r>
      </w:hyperlink>
      <w:r w:rsidRPr="00D04F93">
        <w:rPr>
          <w:sz w:val="14"/>
        </w:rPr>
        <w:t xml:space="preserve">, </w:t>
      </w:r>
      <w:hyperlink r:id="rId138" w:history="1">
        <w:r w:rsidRPr="00D04F93">
          <w:rPr>
            <w:rStyle w:val="Hyperlink"/>
            <w:color w:val="auto"/>
            <w:sz w:val="14"/>
            <w:u w:val="none"/>
          </w:rPr>
          <w:t>2012</w:t>
        </w:r>
      </w:hyperlink>
      <w:r w:rsidRPr="00D04F93">
        <w:rPr>
          <w:sz w:val="14"/>
        </w:rPr>
        <w:t>).</w:t>
      </w:r>
      <w:r w:rsidRPr="00EF7BF3">
        <w:rPr>
          <w:sz w:val="14"/>
        </w:rPr>
        <w:t xml:space="preserve"> </w:t>
      </w:r>
      <w:r w:rsidRPr="00D04F93">
        <w:rPr>
          <w:sz w:val="14"/>
        </w:rPr>
        <w:t xml:space="preserve">In the context of refugees’ lives and experiences, </w:t>
      </w:r>
      <w:r w:rsidRPr="00D04F93">
        <w:rPr>
          <w:u w:val="single"/>
        </w:rPr>
        <w:t>the capacity of bureaucracies to harm often starts with dividing the forcibly displaced into groups of deserving and undeserving clients</w:t>
      </w:r>
      <w:r w:rsidRPr="00D04F93">
        <w:rPr>
          <w:sz w:val="14"/>
        </w:rPr>
        <w:t xml:space="preserve"> (see </w:t>
      </w:r>
      <w:hyperlink r:id="rId139" w:history="1">
        <w:r w:rsidRPr="00D04F93">
          <w:rPr>
            <w:rStyle w:val="Hyperlink"/>
            <w:color w:val="auto"/>
            <w:u w:val="none"/>
          </w:rPr>
          <w:t>Holmes &amp; Castañeda</w:t>
        </w:r>
      </w:hyperlink>
      <w:r w:rsidRPr="00D04F93">
        <w:rPr>
          <w:sz w:val="14"/>
        </w:rPr>
        <w:t xml:space="preserve">, </w:t>
      </w:r>
      <w:hyperlink r:id="rId140" w:history="1">
        <w:r w:rsidRPr="00D04F93">
          <w:rPr>
            <w:rStyle w:val="Hyperlink"/>
            <w:color w:val="auto"/>
            <w:u w:val="none"/>
          </w:rPr>
          <w:t>2016</w:t>
        </w:r>
      </w:hyperlink>
      <w:r w:rsidRPr="00D04F93">
        <w:rPr>
          <w:sz w:val="14"/>
        </w:rPr>
        <w:t xml:space="preserve">). As shown in the Swedish context, observed by </w:t>
      </w:r>
      <w:hyperlink r:id="rId141" w:history="1">
        <w:r w:rsidRPr="00D04F93">
          <w:rPr>
            <w:rStyle w:val="Hyperlink"/>
            <w:color w:val="auto"/>
            <w:u w:val="none"/>
          </w:rPr>
          <w:t>Elsrud</w:t>
        </w:r>
      </w:hyperlink>
      <w:r w:rsidRPr="00D04F93">
        <w:rPr>
          <w:sz w:val="14"/>
        </w:rPr>
        <w:t xml:space="preserve"> (this issue), </w:t>
      </w:r>
      <w:r w:rsidRPr="00C84F03">
        <w:rPr>
          <w:u w:val="single"/>
        </w:rPr>
        <w:t>ill-intended</w:t>
      </w:r>
      <w:r w:rsidRPr="00D04F93">
        <w:rPr>
          <w:u w:val="single"/>
        </w:rPr>
        <w:t xml:space="preserve"> </w:t>
      </w:r>
      <w:r w:rsidRPr="00C84F03">
        <w:rPr>
          <w:highlight w:val="green"/>
          <w:u w:val="single"/>
        </w:rPr>
        <w:t>civil servants do not intend to promote</w:t>
      </w:r>
      <w:r w:rsidRPr="00D04F93">
        <w:rPr>
          <w:u w:val="single"/>
        </w:rPr>
        <w:t xml:space="preserve"> </w:t>
      </w:r>
      <w:r w:rsidRPr="00C84F03">
        <w:rPr>
          <w:highlight w:val="green"/>
          <w:u w:val="single"/>
        </w:rPr>
        <w:t>equal treatment</w:t>
      </w:r>
      <w:r w:rsidRPr="00D04F93">
        <w:rPr>
          <w:u w:val="single"/>
        </w:rPr>
        <w:t xml:space="preserve">; to the contrary, </w:t>
      </w:r>
      <w:r w:rsidRPr="00C84F03">
        <w:rPr>
          <w:highlight w:val="green"/>
          <w:u w:val="single"/>
        </w:rPr>
        <w:t>their rationality is to intentionally create divisions and injustice between different categories of people</w:t>
      </w:r>
      <w:r w:rsidRPr="00D04F93">
        <w:rPr>
          <w:u w:val="single"/>
        </w:rPr>
        <w:t>.</w:t>
      </w:r>
      <w:r w:rsidRPr="00D04F93">
        <w:rPr>
          <w:sz w:val="14"/>
        </w:rPr>
        <w:t xml:space="preserve"> </w:t>
      </w:r>
      <w:r w:rsidRPr="00D04F93">
        <w:rPr>
          <w:u w:val="single"/>
        </w:rPr>
        <w:t xml:space="preserve">National bureaucracies always differentiate between citizens and noncitizens (or “nationals” and “foreigners”) </w:t>
      </w:r>
      <w:r w:rsidRPr="00D04F93">
        <w:rPr>
          <w:sz w:val="14"/>
        </w:rPr>
        <w:t>even though they might attempt to treat their respective minorities and migrant communities in fair and nonviolent ways.</w:t>
      </w:r>
      <w:r w:rsidRPr="00EF7BF3">
        <w:rPr>
          <w:u w:val="single"/>
        </w:rPr>
        <w:t xml:space="preserve"> </w:t>
      </w:r>
      <w:r w:rsidRPr="00D04F93">
        <w:rPr>
          <w:sz w:val="14"/>
        </w:rPr>
        <w:t xml:space="preserve">In addition to the labelling of refugees, </w:t>
      </w:r>
      <w:r w:rsidRPr="00D04F93">
        <w:rPr>
          <w:highlight w:val="green"/>
          <w:u w:val="single"/>
        </w:rPr>
        <w:t xml:space="preserve">bureaucracies </w:t>
      </w:r>
      <w:r w:rsidRPr="00C84F03">
        <w:rPr>
          <w:u w:val="single"/>
        </w:rPr>
        <w:t xml:space="preserve">are often </w:t>
      </w:r>
      <w:r w:rsidRPr="00D04F93">
        <w:rPr>
          <w:highlight w:val="green"/>
          <w:u w:val="single"/>
        </w:rPr>
        <w:t xml:space="preserve">invested in producing </w:t>
      </w:r>
      <w:proofErr w:type="gramStart"/>
      <w:r w:rsidRPr="00D04F93">
        <w:rPr>
          <w:highlight w:val="green"/>
          <w:u w:val="single"/>
        </w:rPr>
        <w:t>knowledges</w:t>
      </w:r>
      <w:proofErr w:type="gramEnd"/>
      <w:r w:rsidRPr="00D04F93">
        <w:rPr>
          <w:highlight w:val="green"/>
          <w:u w:val="single"/>
        </w:rPr>
        <w:t xml:space="preserve"> and truths about the forcibly displaced </w:t>
      </w:r>
      <w:proofErr w:type="gramStart"/>
      <w:r w:rsidRPr="00D04F93">
        <w:rPr>
          <w:highlight w:val="green"/>
          <w:u w:val="single"/>
        </w:rPr>
        <w:t>in order to</w:t>
      </w:r>
      <w:proofErr w:type="gramEnd"/>
      <w:r w:rsidRPr="00D04F93">
        <w:rPr>
          <w:highlight w:val="green"/>
          <w:u w:val="single"/>
        </w:rPr>
        <w:t xml:space="preserve"> better govern them</w:t>
      </w:r>
      <w:r w:rsidRPr="00D04F93">
        <w:rPr>
          <w:u w:val="single"/>
        </w:rPr>
        <w:t xml:space="preserve">. The </w:t>
      </w:r>
      <w:r w:rsidRPr="005919CA">
        <w:rPr>
          <w:u w:val="single"/>
        </w:rPr>
        <w:t>resulting forms of governance intentionally trap refugees within the very bureaucratic structures ensuring control</w:t>
      </w:r>
      <w:r w:rsidRPr="005919CA">
        <w:rPr>
          <w:sz w:val="14"/>
        </w:rPr>
        <w:t xml:space="preserve">. In this special issue, the different case studies illustrate that such bureaucratic imaginings and reimaginings often produce experiences of violence in the lives of refugees. In a case study of the Swedish migration bureaucracy, </w:t>
      </w:r>
      <w:hyperlink r:id="rId142" w:history="1">
        <w:r w:rsidRPr="005919CA">
          <w:rPr>
            <w:rStyle w:val="Hyperlink"/>
            <w:color w:val="auto"/>
          </w:rPr>
          <w:t>Lundberg</w:t>
        </w:r>
      </w:hyperlink>
      <w:r w:rsidRPr="005919CA">
        <w:rPr>
          <w:sz w:val="14"/>
        </w:rPr>
        <w:t xml:space="preserve"> (</w:t>
      </w:r>
      <w:hyperlink r:id="rId143" w:history="1">
        <w:r w:rsidRPr="005919CA">
          <w:rPr>
            <w:rStyle w:val="Hyperlink"/>
            <w:color w:val="auto"/>
          </w:rPr>
          <w:t>this issue</w:t>
        </w:r>
      </w:hyperlink>
      <w:r w:rsidRPr="005919CA">
        <w:rPr>
          <w:sz w:val="14"/>
        </w:rPr>
        <w:t>) demonstrates the intricate ways bureaucratic evaluations</w:t>
      </w:r>
      <w:r w:rsidRPr="00D04F93">
        <w:rPr>
          <w:sz w:val="14"/>
        </w:rPr>
        <w:t xml:space="preserve"> and decision-making are produced and how they result in trapping stateless Palestinians in a state of limbo, where they are unable to gain the right to stay in Sweden or return to their homeland. In another case study, </w:t>
      </w:r>
      <w:hyperlink r:id="rId144" w:history="1">
        <w:r w:rsidRPr="00D04F93">
          <w:rPr>
            <w:rStyle w:val="Hyperlink"/>
            <w:color w:val="auto"/>
            <w:sz w:val="14"/>
            <w:u w:val="none"/>
          </w:rPr>
          <w:t>Bejan and Glynn</w:t>
        </w:r>
      </w:hyperlink>
      <w:r w:rsidRPr="00D04F93">
        <w:rPr>
          <w:sz w:val="14"/>
        </w:rPr>
        <w:t xml:space="preserve"> (</w:t>
      </w:r>
      <w:hyperlink r:id="rId145" w:history="1">
        <w:r w:rsidRPr="00D04F93">
          <w:rPr>
            <w:rStyle w:val="Hyperlink"/>
            <w:color w:val="auto"/>
            <w:sz w:val="14"/>
            <w:u w:val="none"/>
          </w:rPr>
          <w:t>2024</w:t>
        </w:r>
      </w:hyperlink>
      <w:r w:rsidRPr="00D04F93">
        <w:rPr>
          <w:sz w:val="14"/>
        </w:rPr>
        <w:t>) show that evaluations made during the COVID-19 pandemic had drastic effects on refugee groups in Greece, where they were denied access to services and their ability to exercise daily routine activities was limited. While both examples illustrate ways a state can exercise governance and control over an unwanted population, they also demonstrate that such effective form of discipline takes place through entrapment within a bureaucratic structure that is seemingly justified by rules and guidelines.</w:t>
      </w:r>
      <w:r w:rsidRPr="00EF7BF3">
        <w:rPr>
          <w:sz w:val="14"/>
        </w:rPr>
        <w:t xml:space="preserve"> </w:t>
      </w:r>
      <w:r w:rsidRPr="00D04F93">
        <w:rPr>
          <w:u w:val="single"/>
        </w:rPr>
        <w:t xml:space="preserve">Entrapment within </w:t>
      </w:r>
      <w:r w:rsidRPr="005919CA">
        <w:rPr>
          <w:u w:val="single"/>
        </w:rPr>
        <w:t>bureaucratic structures threatens individual freedoms as much as societal democratic structures</w:t>
      </w:r>
      <w:r w:rsidRPr="005919CA">
        <w:rPr>
          <w:sz w:val="14"/>
        </w:rPr>
        <w:t xml:space="preserve">. In </w:t>
      </w:r>
      <w:r w:rsidRPr="005919CA">
        <w:rPr>
          <w:b/>
          <w:bCs/>
          <w:sz w:val="14"/>
        </w:rPr>
        <w:t>On Violence</w:t>
      </w:r>
      <w:r w:rsidRPr="005919CA">
        <w:rPr>
          <w:sz w:val="14"/>
        </w:rPr>
        <w:t xml:space="preserve">, </w:t>
      </w:r>
      <w:hyperlink r:id="rId146" w:history="1">
        <w:r w:rsidRPr="005919CA">
          <w:rPr>
            <w:rStyle w:val="Hyperlink"/>
            <w:color w:val="auto"/>
          </w:rPr>
          <w:t>Arendt</w:t>
        </w:r>
      </w:hyperlink>
      <w:r w:rsidRPr="005919CA">
        <w:rPr>
          <w:sz w:val="14"/>
        </w:rPr>
        <w:t xml:space="preserve"> (</w:t>
      </w:r>
      <w:hyperlink r:id="rId147" w:history="1">
        <w:r w:rsidRPr="005919CA">
          <w:rPr>
            <w:rStyle w:val="Hyperlink"/>
            <w:color w:val="auto"/>
          </w:rPr>
          <w:t>1970</w:t>
        </w:r>
      </w:hyperlink>
      <w:r w:rsidRPr="005919CA">
        <w:rPr>
          <w:sz w:val="14"/>
        </w:rPr>
        <w:t xml:space="preserve">) describes the expansion of bureaucracy in public life: </w:t>
      </w:r>
      <w:r w:rsidRPr="005919CA">
        <w:rPr>
          <w:u w:val="single"/>
        </w:rPr>
        <w:t xml:space="preserve">“In a fully developed bureaucracy there is nobody left with whom one could argue, to whom one could present grievances, on whom the pressures of power could be exerted. … We have a tyranny without a tyrant” (p. 81). </w:t>
      </w:r>
      <w:r w:rsidRPr="005919CA">
        <w:rPr>
          <w:sz w:val="14"/>
        </w:rPr>
        <w:t>That form of tyranny is one that commits acts of violence without a specific actor to take responsibility for these acts. To</w:t>
      </w:r>
      <w:r w:rsidRPr="00D04F93">
        <w:rPr>
          <w:sz w:val="14"/>
        </w:rPr>
        <w:t xml:space="preserve"> Arendt, violence is not necessarily physical but mostly manifests itself in the refusal of rights and freedoms, especially the right to appeal and resist the injustices of dominant structures. </w:t>
      </w:r>
      <w:r w:rsidRPr="00D04F93">
        <w:rPr>
          <w:u w:val="single"/>
        </w:rPr>
        <w:t xml:space="preserve">The different case studies presented in this issue all demonstrate tyranny without a tyrant, as street-level bureaucrats and </w:t>
      </w:r>
      <w:proofErr w:type="gramStart"/>
      <w:r w:rsidRPr="00D04F93">
        <w:rPr>
          <w:highlight w:val="green"/>
          <w:u w:val="single"/>
        </w:rPr>
        <w:t>policy-makers</w:t>
      </w:r>
      <w:proofErr w:type="gramEnd"/>
      <w:r w:rsidRPr="00D04F93">
        <w:rPr>
          <w:u w:val="single"/>
        </w:rPr>
        <w:t xml:space="preserve"> often </w:t>
      </w:r>
      <w:r w:rsidRPr="00D04F93">
        <w:rPr>
          <w:highlight w:val="green"/>
          <w:u w:val="single"/>
        </w:rPr>
        <w:t>resort to existing laws</w:t>
      </w:r>
      <w:r w:rsidRPr="00D04F93">
        <w:rPr>
          <w:u w:val="single"/>
        </w:rPr>
        <w:t xml:space="preserve">, policies, </w:t>
      </w:r>
      <w:r w:rsidRPr="00D04F93">
        <w:rPr>
          <w:highlight w:val="green"/>
          <w:u w:val="single"/>
        </w:rPr>
        <w:t>or</w:t>
      </w:r>
      <w:r w:rsidRPr="00D04F93">
        <w:rPr>
          <w:u w:val="single"/>
        </w:rPr>
        <w:t xml:space="preserve"> even </w:t>
      </w:r>
      <w:r w:rsidRPr="00D04F93">
        <w:rPr>
          <w:highlight w:val="green"/>
          <w:u w:val="single"/>
        </w:rPr>
        <w:t>discourses that absolve them</w:t>
      </w:r>
      <w:r w:rsidRPr="00D04F93">
        <w:rPr>
          <w:u w:val="single"/>
        </w:rPr>
        <w:t xml:space="preserve"> from considering the harmful effects of their actions on the lives and well-being of the forcibly displaced. The</w:t>
      </w:r>
      <w:r w:rsidRPr="00D04F93">
        <w:rPr>
          <w:sz w:val="14"/>
        </w:rPr>
        <w:t xml:space="preserve"> forcibly displaced, having once lost the right to have rights (</w:t>
      </w:r>
      <w:hyperlink r:id="rId148" w:history="1">
        <w:r w:rsidRPr="00D04F93">
          <w:rPr>
            <w:rStyle w:val="Hyperlink"/>
            <w:color w:val="auto"/>
            <w:sz w:val="14"/>
            <w:u w:val="none"/>
          </w:rPr>
          <w:t>Arendt</w:t>
        </w:r>
      </w:hyperlink>
      <w:r w:rsidRPr="00D04F93">
        <w:rPr>
          <w:sz w:val="14"/>
        </w:rPr>
        <w:t>, 1951/</w:t>
      </w:r>
      <w:hyperlink r:id="rId149" w:history="1">
        <w:r w:rsidRPr="00D04F93">
          <w:rPr>
            <w:rStyle w:val="Hyperlink"/>
            <w:color w:val="auto"/>
            <w:sz w:val="14"/>
            <w:u w:val="none"/>
          </w:rPr>
          <w:t>1976</w:t>
        </w:r>
      </w:hyperlink>
      <w:r w:rsidRPr="00D04F93">
        <w:rPr>
          <w:sz w:val="14"/>
        </w:rPr>
        <w:t>) as they no longer belonged to a state that would grant them their human rights, become an easy target for the bureaucracies of many of the receiving governments, which continue denying rights without taking responsibility for such denials.</w:t>
      </w:r>
      <w:r w:rsidRPr="00EF7BF3">
        <w:rPr>
          <w:sz w:val="14"/>
        </w:rPr>
        <w:t xml:space="preserve"> </w:t>
      </w:r>
      <w:r w:rsidRPr="00D04F93">
        <w:rPr>
          <w:sz w:val="14"/>
        </w:rPr>
        <w:t xml:space="preserve">While violence tends to be considered an unintended consequence of bureaucratization (see, e.g., </w:t>
      </w:r>
      <w:hyperlink r:id="rId150" w:history="1">
        <w:r w:rsidRPr="00D04F93">
          <w:rPr>
            <w:rStyle w:val="Hyperlink"/>
            <w:color w:val="auto"/>
            <w:u w:val="none"/>
          </w:rPr>
          <w:t>Gupta</w:t>
        </w:r>
      </w:hyperlink>
      <w:r w:rsidRPr="00D04F93">
        <w:rPr>
          <w:sz w:val="14"/>
        </w:rPr>
        <w:t xml:space="preserve">, </w:t>
      </w:r>
      <w:hyperlink r:id="rId151" w:history="1">
        <w:r w:rsidRPr="00D04F93">
          <w:rPr>
            <w:rStyle w:val="Hyperlink"/>
            <w:color w:val="auto"/>
            <w:u w:val="none"/>
          </w:rPr>
          <w:t>2012</w:t>
        </w:r>
      </w:hyperlink>
      <w:r w:rsidRPr="00D04F93">
        <w:rPr>
          <w:sz w:val="14"/>
        </w:rPr>
        <w:t xml:space="preserve">; </w:t>
      </w:r>
      <w:hyperlink r:id="rId152" w:history="1">
        <w:r w:rsidRPr="00D04F93">
          <w:rPr>
            <w:rStyle w:val="Hyperlink"/>
            <w:color w:val="auto"/>
            <w:u w:val="none"/>
          </w:rPr>
          <w:t>Mathur</w:t>
        </w:r>
      </w:hyperlink>
      <w:r w:rsidRPr="00D04F93">
        <w:rPr>
          <w:sz w:val="14"/>
        </w:rPr>
        <w:t xml:space="preserve">, </w:t>
      </w:r>
      <w:hyperlink r:id="rId153" w:history="1">
        <w:r w:rsidRPr="00D04F93">
          <w:rPr>
            <w:rStyle w:val="Hyperlink"/>
            <w:color w:val="auto"/>
            <w:u w:val="none"/>
          </w:rPr>
          <w:t>2015</w:t>
        </w:r>
      </w:hyperlink>
      <w:r w:rsidRPr="00D04F93">
        <w:rPr>
          <w:sz w:val="14"/>
        </w:rPr>
        <w:t xml:space="preserve">), </w:t>
      </w:r>
      <w:r w:rsidRPr="00D04F93">
        <w:rPr>
          <w:u w:val="single"/>
        </w:rPr>
        <w:t xml:space="preserve">it is our contention that the capacity to harm unwanted migrants is often an </w:t>
      </w:r>
      <w:r w:rsidRPr="00D04F93">
        <w:rPr>
          <w:b/>
          <w:bCs/>
          <w:u w:val="single"/>
        </w:rPr>
        <w:t>intended</w:t>
      </w:r>
      <w:r w:rsidRPr="00D04F93">
        <w:rPr>
          <w:u w:val="single"/>
        </w:rPr>
        <w:t xml:space="preserve"> consequence of the bureaucratic structure</w:t>
      </w:r>
      <w:r w:rsidRPr="00D04F93">
        <w:rPr>
          <w:sz w:val="14"/>
        </w:rPr>
        <w:t xml:space="preserve"> (see, e.g., </w:t>
      </w:r>
      <w:hyperlink r:id="rId154" w:history="1">
        <w:r w:rsidRPr="00D04F93">
          <w:rPr>
            <w:rStyle w:val="Hyperlink"/>
            <w:color w:val="auto"/>
            <w:u w:val="none"/>
          </w:rPr>
          <w:t>Giansanti et al.</w:t>
        </w:r>
      </w:hyperlink>
      <w:r w:rsidRPr="00D04F93">
        <w:rPr>
          <w:sz w:val="14"/>
        </w:rPr>
        <w:t xml:space="preserve">, </w:t>
      </w:r>
      <w:hyperlink r:id="rId155" w:history="1">
        <w:r w:rsidRPr="00D04F93">
          <w:rPr>
            <w:rStyle w:val="Hyperlink"/>
            <w:color w:val="auto"/>
            <w:u w:val="none"/>
          </w:rPr>
          <w:t>2022</w:t>
        </w:r>
      </w:hyperlink>
      <w:r w:rsidRPr="00D04F93">
        <w:rPr>
          <w:sz w:val="14"/>
        </w:rPr>
        <w:t xml:space="preserve">). </w:t>
      </w:r>
      <w:hyperlink r:id="rId156" w:history="1">
        <w:r w:rsidRPr="00D04F93">
          <w:rPr>
            <w:rStyle w:val="Hyperlink"/>
            <w:color w:val="auto"/>
            <w:u w:val="none"/>
          </w:rPr>
          <w:t>Scheper-Hughes and Bourgois</w:t>
        </w:r>
      </w:hyperlink>
      <w:r w:rsidRPr="00D04F93">
        <w:rPr>
          <w:sz w:val="14"/>
        </w:rPr>
        <w:t xml:space="preserve"> (</w:t>
      </w:r>
      <w:hyperlink r:id="rId157" w:history="1">
        <w:r w:rsidRPr="00D04F93">
          <w:rPr>
            <w:rStyle w:val="Hyperlink"/>
            <w:color w:val="auto"/>
            <w:u w:val="none"/>
          </w:rPr>
          <w:t>2004</w:t>
        </w:r>
      </w:hyperlink>
      <w:r w:rsidRPr="00D04F93">
        <w:rPr>
          <w:sz w:val="14"/>
        </w:rPr>
        <w:t xml:space="preserve">, p. 5) </w:t>
      </w:r>
      <w:r w:rsidRPr="00D04F93">
        <w:rPr>
          <w:u w:val="single"/>
        </w:rPr>
        <w:t xml:space="preserve">write that frequently, violent acts are not socially condemned but rather acceptable, supported, and understood as a right or duty. </w:t>
      </w:r>
      <w:r w:rsidRPr="00D04F93">
        <w:rPr>
          <w:sz w:val="14"/>
        </w:rPr>
        <w:t xml:space="preserve">Most violence is seen as being in the service of conventional social, economic, and political norms. “Everyday violence encompasses the implicit, legitimate, and routinized forms of violence inherent in particular social, economic, and political formations,” argue Scheper-Hughes and </w:t>
      </w:r>
      <w:r w:rsidRPr="005919CA">
        <w:rPr>
          <w:sz w:val="14"/>
        </w:rPr>
        <w:t xml:space="preserve">Bourgois (p. 21). As such, the authors call for an understanding of violence as encompassing all controlling processes that assault basic human freedoms and individual or collective survival. What they call “peacetime crimes” exemplify such processes. </w:t>
      </w:r>
      <w:r w:rsidRPr="005919CA">
        <w:rPr>
          <w:u w:val="single"/>
        </w:rPr>
        <w:t>The legalized violence of American border raids on people perceived as illegal aliens makes a certain kind of domestic peace possible while the simultaneously devaluing certain human lives</w:t>
      </w:r>
      <w:r w:rsidRPr="005919CA">
        <w:rPr>
          <w:sz w:val="14"/>
        </w:rPr>
        <w:t xml:space="preserve"> (see also </w:t>
      </w:r>
      <w:hyperlink r:id="rId158" w:history="1">
        <w:r w:rsidRPr="005919CA">
          <w:rPr>
            <w:rStyle w:val="Hyperlink"/>
            <w:color w:val="auto"/>
          </w:rPr>
          <w:t>Lins França &amp; Ribeiro</w:t>
        </w:r>
      </w:hyperlink>
      <w:r w:rsidRPr="005919CA">
        <w:rPr>
          <w:sz w:val="14"/>
        </w:rPr>
        <w:t xml:space="preserve">, </w:t>
      </w:r>
      <w:hyperlink r:id="rId159" w:history="1">
        <w:r w:rsidRPr="005919CA">
          <w:rPr>
            <w:rStyle w:val="Hyperlink"/>
            <w:color w:val="auto"/>
          </w:rPr>
          <w:t>this issue</w:t>
        </w:r>
      </w:hyperlink>
      <w:r w:rsidRPr="005919CA">
        <w:rPr>
          <w:sz w:val="14"/>
        </w:rPr>
        <w:t>). In a similar way, Swedish migration bureaucrats can keep stateless but “failed” Palestinian asylum seekers in a legal limbo with very few rights over the span of many years, despite it being clearly impossible to deport them, exemplifying the desire to maintain societal harmony at the expense of other people’s lives (</w:t>
      </w:r>
      <w:hyperlink r:id="rId160" w:history="1">
        <w:r w:rsidRPr="005919CA">
          <w:rPr>
            <w:rStyle w:val="Hyperlink"/>
            <w:color w:val="auto"/>
            <w:sz w:val="14"/>
            <w:u w:val="none"/>
          </w:rPr>
          <w:t>Lundberg</w:t>
        </w:r>
      </w:hyperlink>
      <w:r w:rsidRPr="005919CA">
        <w:rPr>
          <w:sz w:val="14"/>
        </w:rPr>
        <w:t xml:space="preserve">, </w:t>
      </w:r>
      <w:hyperlink r:id="rId161" w:history="1">
        <w:r w:rsidRPr="005919CA">
          <w:rPr>
            <w:rStyle w:val="Hyperlink"/>
            <w:color w:val="auto"/>
            <w:sz w:val="14"/>
            <w:u w:val="none"/>
          </w:rPr>
          <w:t>this issue</w:t>
        </w:r>
      </w:hyperlink>
      <w:r w:rsidRPr="005919CA">
        <w:rPr>
          <w:sz w:val="14"/>
        </w:rPr>
        <w:t xml:space="preserve">). Similarly, </w:t>
      </w:r>
      <w:hyperlink r:id="rId162" w:history="1">
        <w:r w:rsidRPr="005919CA">
          <w:rPr>
            <w:rStyle w:val="Hyperlink"/>
            <w:color w:val="auto"/>
            <w:sz w:val="14"/>
            <w:u w:val="none"/>
          </w:rPr>
          <w:t>Bejan and Glynn</w:t>
        </w:r>
      </w:hyperlink>
      <w:r w:rsidRPr="005919CA">
        <w:rPr>
          <w:sz w:val="14"/>
        </w:rPr>
        <w:t xml:space="preserve"> (</w:t>
      </w:r>
      <w:hyperlink r:id="rId163" w:history="1">
        <w:r w:rsidRPr="005919CA">
          <w:rPr>
            <w:rStyle w:val="Hyperlink"/>
            <w:color w:val="auto"/>
            <w:sz w:val="14"/>
            <w:u w:val="none"/>
          </w:rPr>
          <w:t>2024</w:t>
        </w:r>
      </w:hyperlink>
      <w:r w:rsidRPr="005919CA">
        <w:rPr>
          <w:sz w:val="14"/>
        </w:rPr>
        <w:t xml:space="preserve">) show that to protect the health and safety of the Greek population during the COVID-19 pandemic, authorities were justified in curtailing the rights and freedoms of asylum seekers and even disregarding their needs for health and safety. </w:t>
      </w:r>
      <w:r w:rsidRPr="005919CA">
        <w:rPr>
          <w:u w:val="single"/>
        </w:rPr>
        <w:t>Much of the violence described and analyzed in this special issue seems to be committed with the purpose of establishing “internal stability” and ensuring the ability of the state bureaucracy to serve its legitimate (or “natural”) members</w:t>
      </w:r>
      <w:r w:rsidRPr="005919CA">
        <w:rPr>
          <w:sz w:val="14"/>
        </w:rPr>
        <w:t>—that is, legal, native and/or non-racialized citizens. The case studies from Sweden and Greece demonstrate the ways the desire to maintain</w:t>
      </w:r>
      <w:r w:rsidRPr="00D04F93">
        <w:rPr>
          <w:sz w:val="14"/>
        </w:rPr>
        <w:t xml:space="preserve"> order and stability, or the national order of things (</w:t>
      </w:r>
      <w:hyperlink r:id="rId164" w:history="1">
        <w:r w:rsidRPr="00D04F93">
          <w:rPr>
            <w:rStyle w:val="Hyperlink"/>
            <w:color w:val="auto"/>
            <w:sz w:val="14"/>
            <w:u w:val="none"/>
          </w:rPr>
          <w:t>Malkki</w:t>
        </w:r>
      </w:hyperlink>
      <w:r w:rsidRPr="00D04F93">
        <w:rPr>
          <w:sz w:val="14"/>
        </w:rPr>
        <w:t xml:space="preserve">, </w:t>
      </w:r>
      <w:hyperlink r:id="rId165" w:history="1">
        <w:r w:rsidRPr="00D04F93">
          <w:rPr>
            <w:rStyle w:val="Hyperlink"/>
            <w:color w:val="auto"/>
            <w:sz w:val="14"/>
            <w:u w:val="none"/>
          </w:rPr>
          <w:t>1995</w:t>
        </w:r>
      </w:hyperlink>
      <w:r w:rsidRPr="00D04F93">
        <w:rPr>
          <w:sz w:val="14"/>
        </w:rPr>
        <w:t xml:space="preserve">); all lead to the normalization of violence in the encounter with refugees. As </w:t>
      </w:r>
      <w:hyperlink r:id="rId166" w:history="1">
        <w:r w:rsidRPr="00D04F93">
          <w:rPr>
            <w:rStyle w:val="Hyperlink"/>
            <w:color w:val="auto"/>
            <w:u w:val="none"/>
          </w:rPr>
          <w:t>Foucault</w:t>
        </w:r>
      </w:hyperlink>
      <w:r w:rsidRPr="00D04F93">
        <w:rPr>
          <w:sz w:val="14"/>
        </w:rPr>
        <w:t xml:space="preserve"> (</w:t>
      </w:r>
      <w:hyperlink r:id="rId167" w:history="1">
        <w:r w:rsidRPr="00D04F93">
          <w:rPr>
            <w:rStyle w:val="Hyperlink"/>
            <w:color w:val="auto"/>
            <w:u w:val="none"/>
          </w:rPr>
          <w:t>2003</w:t>
        </w:r>
      </w:hyperlink>
      <w:r w:rsidRPr="00D04F93">
        <w:rPr>
          <w:sz w:val="14"/>
        </w:rPr>
        <w:t xml:space="preserve">) explained, in order to defend society, the state acts preventively to protect the biological well-being of its “natural” citizens and therefore must “kill” the national other: “If you want to live, the other must die” (p. 255). Such killing of the other, however, is not perceived to be murder but is justified for the sake of national security. This form of biopower relies on a binary categorization between “us” (“legitimate citizens”) and “them” (“illegal immigrants,” “unqualified refugees,” or “bogus asylum seekers”); “they” are considered expendable and not worthy of living. A well-known example of such othering processes that render certain life expendable is the European Union’s external bordering, which results in thousands of deaths when migrants cross the Mediterranean to be allowed to file an asylum application in Europe, as </w:t>
      </w:r>
      <w:hyperlink r:id="rId168" w:history="1">
        <w:r w:rsidRPr="00D04F93">
          <w:rPr>
            <w:rStyle w:val="Hyperlink"/>
            <w:color w:val="auto"/>
            <w:u w:val="none"/>
          </w:rPr>
          <w:t>Bejan and Glynn</w:t>
        </w:r>
      </w:hyperlink>
      <w:r w:rsidRPr="00D04F93">
        <w:rPr>
          <w:sz w:val="14"/>
        </w:rPr>
        <w:t xml:space="preserve"> (</w:t>
      </w:r>
      <w:hyperlink r:id="rId169" w:history="1">
        <w:r w:rsidRPr="00D04F93">
          <w:rPr>
            <w:rStyle w:val="Hyperlink"/>
            <w:color w:val="auto"/>
            <w:u w:val="none"/>
          </w:rPr>
          <w:t>2024</w:t>
        </w:r>
      </w:hyperlink>
      <w:r w:rsidRPr="00D04F93">
        <w:rPr>
          <w:sz w:val="14"/>
        </w:rPr>
        <w:t>) demonstrate. For refugees who survive the perilous crossing but are then forced to wait in facilities like the infamous Moria camp on the Greek island of Lesbos, biopower employs violence to decide who can live and who is left to die (</w:t>
      </w:r>
      <w:hyperlink r:id="rId170" w:history="1">
        <w:r w:rsidRPr="00D04F93">
          <w:rPr>
            <w:rStyle w:val="Hyperlink"/>
            <w:color w:val="auto"/>
          </w:rPr>
          <w:t>Joormann</w:t>
        </w:r>
      </w:hyperlink>
      <w:r w:rsidRPr="00D04F93">
        <w:rPr>
          <w:sz w:val="14"/>
        </w:rPr>
        <w:t xml:space="preserve">, </w:t>
      </w:r>
      <w:hyperlink r:id="rId171" w:history="1">
        <w:r w:rsidRPr="00D04F93">
          <w:rPr>
            <w:rStyle w:val="Hyperlink"/>
            <w:color w:val="auto"/>
            <w:u w:val="none"/>
          </w:rPr>
          <w:t>2015</w:t>
        </w:r>
      </w:hyperlink>
      <w:r w:rsidRPr="00D04F93">
        <w:rPr>
          <w:sz w:val="14"/>
        </w:rPr>
        <w:t xml:space="preserve">). As part of the workings of biopower, bureaucracies </w:t>
      </w:r>
      <w:proofErr w:type="gramStart"/>
      <w:r w:rsidRPr="00D04F93">
        <w:rPr>
          <w:sz w:val="14"/>
        </w:rPr>
        <w:t>are in charge of</w:t>
      </w:r>
      <w:proofErr w:type="gramEnd"/>
      <w:r w:rsidRPr="00D04F93">
        <w:rPr>
          <w:sz w:val="14"/>
        </w:rPr>
        <w:t xml:space="preserve"> protecting the “us” from “them” and therefore can justifiably expose the other to violence and, in certain cases, death.</w:t>
      </w:r>
      <w:r w:rsidRPr="00EF7BF3">
        <w:rPr>
          <w:sz w:val="14"/>
        </w:rPr>
        <w:t xml:space="preserve"> </w:t>
      </w:r>
      <w:r w:rsidRPr="00D04F93">
        <w:rPr>
          <w:sz w:val="14"/>
        </w:rPr>
        <w:t>What is bureaucratic violence? Towards a framework</w:t>
      </w:r>
      <w:r w:rsidRPr="00EF7BF3">
        <w:rPr>
          <w:sz w:val="14"/>
        </w:rPr>
        <w:t xml:space="preserve"> </w:t>
      </w:r>
      <w:proofErr w:type="gramStart"/>
      <w:r w:rsidRPr="00D04F93">
        <w:rPr>
          <w:u w:val="single"/>
        </w:rPr>
        <w:t>The</w:t>
      </w:r>
      <w:proofErr w:type="gramEnd"/>
      <w:r w:rsidRPr="00D04F93">
        <w:rPr>
          <w:u w:val="single"/>
        </w:rPr>
        <w:t xml:space="preserve"> concept of bureaucratic violence that we use in this special issue has its roots in post-colonial studies. Historically as well as in present colonial contexts, bureaucratic violence has been used to discipline or even eradicate colonized people and their cultures</w:t>
      </w:r>
      <w:r w:rsidRPr="00D04F93">
        <w:rPr>
          <w:sz w:val="14"/>
        </w:rPr>
        <w:t xml:space="preserve"> (e.g., </w:t>
      </w:r>
      <w:hyperlink r:id="rId172" w:history="1">
        <w:r w:rsidRPr="00D04F93">
          <w:rPr>
            <w:rStyle w:val="Hyperlink"/>
            <w:color w:val="auto"/>
            <w:u w:val="none"/>
          </w:rPr>
          <w:t>Fanon</w:t>
        </w:r>
      </w:hyperlink>
      <w:r w:rsidRPr="00D04F93">
        <w:rPr>
          <w:sz w:val="14"/>
        </w:rPr>
        <w:t xml:space="preserve">, </w:t>
      </w:r>
      <w:hyperlink r:id="rId173" w:history="1">
        <w:r w:rsidRPr="00D04F93">
          <w:rPr>
            <w:rStyle w:val="Hyperlink"/>
            <w:color w:val="auto"/>
            <w:u w:val="none"/>
          </w:rPr>
          <w:t>2008</w:t>
        </w:r>
      </w:hyperlink>
      <w:r w:rsidRPr="00D04F93">
        <w:rPr>
          <w:sz w:val="14"/>
        </w:rPr>
        <w:t>, 1970/</w:t>
      </w:r>
      <w:hyperlink r:id="rId174" w:history="1">
        <w:r w:rsidRPr="00D04F93">
          <w:rPr>
            <w:rStyle w:val="Hyperlink"/>
            <w:color w:val="auto"/>
            <w:u w:val="none"/>
          </w:rPr>
          <w:t>2014</w:t>
        </w:r>
      </w:hyperlink>
      <w:r w:rsidRPr="00D04F93">
        <w:rPr>
          <w:sz w:val="14"/>
        </w:rPr>
        <w:t xml:space="preserve">; see also </w:t>
      </w:r>
      <w:hyperlink r:id="rId175" w:history="1">
        <w:r w:rsidRPr="00D04F93">
          <w:rPr>
            <w:rStyle w:val="Hyperlink"/>
            <w:color w:val="auto"/>
            <w:u w:val="none"/>
          </w:rPr>
          <w:t>Dwyer &amp; Nettelbeck</w:t>
        </w:r>
      </w:hyperlink>
      <w:r w:rsidRPr="00D04F93">
        <w:rPr>
          <w:sz w:val="14"/>
        </w:rPr>
        <w:t xml:space="preserve">, </w:t>
      </w:r>
      <w:hyperlink r:id="rId176" w:history="1">
        <w:r w:rsidRPr="00D04F93">
          <w:rPr>
            <w:rStyle w:val="Hyperlink"/>
            <w:color w:val="auto"/>
            <w:u w:val="none"/>
          </w:rPr>
          <w:t>2018</w:t>
        </w:r>
      </w:hyperlink>
      <w:r w:rsidRPr="00D04F93">
        <w:rPr>
          <w:sz w:val="14"/>
        </w:rPr>
        <w:t xml:space="preserve">; </w:t>
      </w:r>
      <w:hyperlink r:id="rId177" w:history="1">
        <w:r w:rsidRPr="00D04F93">
          <w:rPr>
            <w:rStyle w:val="Hyperlink"/>
            <w:color w:val="auto"/>
            <w:u w:val="none"/>
          </w:rPr>
          <w:t>Lewis &amp; Mills</w:t>
        </w:r>
      </w:hyperlink>
      <w:r w:rsidRPr="00D04F93">
        <w:rPr>
          <w:sz w:val="14"/>
        </w:rPr>
        <w:t xml:space="preserve">, </w:t>
      </w:r>
      <w:hyperlink r:id="rId178" w:history="1">
        <w:r w:rsidRPr="00D04F93">
          <w:rPr>
            <w:rStyle w:val="Hyperlink"/>
            <w:color w:val="auto"/>
            <w:u w:val="none"/>
          </w:rPr>
          <w:t>2003</w:t>
        </w:r>
      </w:hyperlink>
      <w:r w:rsidRPr="00D04F93">
        <w:rPr>
          <w:sz w:val="14"/>
        </w:rPr>
        <w:t xml:space="preserve">). Based on work with Native Americans, the psychologist </w:t>
      </w:r>
      <w:hyperlink r:id="rId179" w:history="1">
        <w:r w:rsidRPr="00D04F93">
          <w:rPr>
            <w:rStyle w:val="Hyperlink"/>
            <w:color w:val="auto"/>
          </w:rPr>
          <w:t>Duran</w:t>
        </w:r>
      </w:hyperlink>
      <w:r w:rsidRPr="00D04F93">
        <w:rPr>
          <w:sz w:val="14"/>
        </w:rPr>
        <w:t xml:space="preserve"> (</w:t>
      </w:r>
      <w:hyperlink r:id="rId180" w:history="1">
        <w:r w:rsidRPr="00D04F93">
          <w:rPr>
            <w:rStyle w:val="Hyperlink"/>
            <w:color w:val="auto"/>
          </w:rPr>
          <w:t>2006</w:t>
        </w:r>
      </w:hyperlink>
      <w:r w:rsidRPr="00D04F93">
        <w:rPr>
          <w:sz w:val="14"/>
        </w:rPr>
        <w:t xml:space="preserve">) discussed </w:t>
      </w:r>
      <w:r w:rsidRPr="00D04F93">
        <w:rPr>
          <w:u w:val="single"/>
        </w:rPr>
        <w:t>“</w:t>
      </w:r>
      <w:r w:rsidRPr="00D04F93">
        <w:rPr>
          <w:highlight w:val="green"/>
          <w:u w:val="single"/>
        </w:rPr>
        <w:t>colonial bureaucratic violence” as the</w:t>
      </w:r>
      <w:r w:rsidRPr="00D04F93">
        <w:rPr>
          <w:u w:val="single"/>
        </w:rPr>
        <w:t xml:space="preserve"> various </w:t>
      </w:r>
      <w:r w:rsidRPr="00D04F93">
        <w:rPr>
          <w:highlight w:val="green"/>
          <w:u w:val="single"/>
        </w:rPr>
        <w:t>means through which institutions</w:t>
      </w:r>
      <w:r w:rsidRPr="00D04F93">
        <w:rPr>
          <w:u w:val="single"/>
        </w:rPr>
        <w:t xml:space="preserve"> alienate, isolate, and </w:t>
      </w:r>
      <w:r w:rsidRPr="00D04F93">
        <w:rPr>
          <w:highlight w:val="green"/>
          <w:u w:val="single"/>
        </w:rPr>
        <w:t>oppress Native people</w:t>
      </w:r>
      <w:r w:rsidRPr="00D04F93">
        <w:rPr>
          <w:u w:val="single"/>
        </w:rPr>
        <w:t>. The purpose of colonialism and bureaucracy (on which colonialism depends) is to control all aspects of human life, as has become clear in the bureaucratization of schools, hospitals, municipalities, and social services.</w:t>
      </w:r>
      <w:r w:rsidRPr="00D04F93">
        <w:rPr>
          <w:sz w:val="14"/>
        </w:rPr>
        <w:t xml:space="preserve"> For example, </w:t>
      </w:r>
      <w:hyperlink r:id="rId181" w:history="1">
        <w:r w:rsidRPr="00D04F93">
          <w:rPr>
            <w:rStyle w:val="Hyperlink"/>
            <w:color w:val="auto"/>
          </w:rPr>
          <w:t>Mitchell</w:t>
        </w:r>
      </w:hyperlink>
      <w:r w:rsidRPr="00D04F93">
        <w:rPr>
          <w:sz w:val="14"/>
        </w:rPr>
        <w:t xml:space="preserve"> (</w:t>
      </w:r>
      <w:hyperlink r:id="rId182" w:history="1">
        <w:r w:rsidRPr="00D04F93">
          <w:rPr>
            <w:rStyle w:val="Hyperlink"/>
            <w:color w:val="auto"/>
          </w:rPr>
          <w:t>1991</w:t>
        </w:r>
      </w:hyperlink>
      <w:r w:rsidRPr="00D04F93">
        <w:rPr>
          <w:sz w:val="14"/>
        </w:rPr>
        <w:t xml:space="preserve">) showed that the </w:t>
      </w:r>
      <w:r w:rsidRPr="00D04F93">
        <w:rPr>
          <w:u w:val="single"/>
        </w:rPr>
        <w:t xml:space="preserve">colonization of Egypt relied on large bureaucracies that institutionalized order, made the colonized comprehensible to colonial power, and maintained control over colonized bodies. In the process, institutions also ignore and renounce the significance of Indigenous cultures (see also the notions of epistemic violence in </w:t>
      </w:r>
      <w:hyperlink r:id="rId183" w:history="1">
        <w:r w:rsidRPr="00D04F93">
          <w:rPr>
            <w:rStyle w:val="Hyperlink"/>
            <w:color w:val="auto"/>
          </w:rPr>
          <w:t>Spivak</w:t>
        </w:r>
      </w:hyperlink>
      <w:r w:rsidRPr="00D04F93">
        <w:rPr>
          <w:u w:val="single"/>
        </w:rPr>
        <w:t xml:space="preserve">, </w:t>
      </w:r>
      <w:hyperlink r:id="rId184" w:history="1">
        <w:r w:rsidRPr="00D04F93">
          <w:rPr>
            <w:rStyle w:val="Hyperlink"/>
            <w:color w:val="auto"/>
          </w:rPr>
          <w:t>1990</w:t>
        </w:r>
      </w:hyperlink>
      <w:r w:rsidRPr="00D04F93">
        <w:rPr>
          <w:u w:val="single"/>
        </w:rPr>
        <w:t xml:space="preserve">; and orientalism in </w:t>
      </w:r>
      <w:hyperlink r:id="rId185" w:history="1">
        <w:r w:rsidRPr="00D04F93">
          <w:rPr>
            <w:rStyle w:val="Hyperlink"/>
            <w:color w:val="auto"/>
          </w:rPr>
          <w:t>Said</w:t>
        </w:r>
      </w:hyperlink>
      <w:r w:rsidRPr="00D04F93">
        <w:rPr>
          <w:u w:val="single"/>
        </w:rPr>
        <w:t xml:space="preserve">, </w:t>
      </w:r>
      <w:hyperlink r:id="rId186" w:history="1">
        <w:r w:rsidRPr="00D04F93">
          <w:rPr>
            <w:rStyle w:val="Hyperlink"/>
            <w:color w:val="auto"/>
          </w:rPr>
          <w:t>1978</w:t>
        </w:r>
      </w:hyperlink>
      <w:r w:rsidRPr="00D04F93">
        <w:rPr>
          <w:u w:val="single"/>
        </w:rPr>
        <w:t xml:space="preserve">). Immigration bureaucracies’ claims to being neutral, effective, rule-based, and formal also lead to alienation, seclusion, and subjugation of the forcibly displaced (see, e.g., </w:t>
      </w:r>
      <w:hyperlink r:id="rId187" w:history="1">
        <w:r w:rsidRPr="00D04F93">
          <w:rPr>
            <w:rStyle w:val="Hyperlink"/>
            <w:color w:val="auto"/>
          </w:rPr>
          <w:t>Evans</w:t>
        </w:r>
      </w:hyperlink>
      <w:r w:rsidRPr="00D04F93">
        <w:rPr>
          <w:u w:val="single"/>
        </w:rPr>
        <w:t xml:space="preserve">, </w:t>
      </w:r>
      <w:hyperlink r:id="rId188" w:history="1">
        <w:r w:rsidRPr="00D04F93">
          <w:rPr>
            <w:rStyle w:val="Hyperlink"/>
            <w:color w:val="auto"/>
          </w:rPr>
          <w:t>1997</w:t>
        </w:r>
      </w:hyperlink>
      <w:r w:rsidRPr="00D04F93">
        <w:rPr>
          <w:u w:val="single"/>
        </w:rPr>
        <w:t>).</w:t>
      </w:r>
      <w:r w:rsidRPr="00EF7BF3">
        <w:rPr>
          <w:u w:val="single"/>
        </w:rPr>
        <w:t xml:space="preserve"> </w:t>
      </w:r>
      <w:r w:rsidRPr="00D04F93">
        <w:rPr>
          <w:highlight w:val="green"/>
          <w:u w:val="single"/>
        </w:rPr>
        <w:t>Bureaucratic violence in its colonial</w:t>
      </w:r>
      <w:r w:rsidRPr="00D04F93">
        <w:rPr>
          <w:u w:val="single"/>
        </w:rPr>
        <w:t xml:space="preserve"> and post-colonial </w:t>
      </w:r>
      <w:r w:rsidRPr="00D04F93">
        <w:rPr>
          <w:highlight w:val="green"/>
          <w:u w:val="single"/>
        </w:rPr>
        <w:t xml:space="preserve">forms often </w:t>
      </w:r>
      <w:proofErr w:type="gramStart"/>
      <w:r w:rsidRPr="00D04F93">
        <w:rPr>
          <w:highlight w:val="green"/>
          <w:u w:val="single"/>
        </w:rPr>
        <w:t>claim</w:t>
      </w:r>
      <w:proofErr w:type="gramEnd"/>
      <w:r w:rsidRPr="00D04F93">
        <w:rPr>
          <w:highlight w:val="green"/>
          <w:u w:val="single"/>
        </w:rPr>
        <w:t xml:space="preserve"> that the aim is to</w:t>
      </w:r>
      <w:r w:rsidRPr="00D04F93">
        <w:rPr>
          <w:u w:val="single"/>
        </w:rPr>
        <w:t xml:space="preserve"> enlighten and </w:t>
      </w:r>
      <w:r w:rsidRPr="00D04F93">
        <w:rPr>
          <w:highlight w:val="green"/>
          <w:u w:val="single"/>
        </w:rPr>
        <w:t>help those subjects they pretend to serve</w:t>
      </w:r>
      <w:r w:rsidRPr="00D04F93">
        <w:rPr>
          <w:u w:val="single"/>
        </w:rPr>
        <w:t>. While colonial powers claimed to enlighten and help their colonial subjects by bringing them education, religion, and new social norms, post-colonial bureaucracies promise refugees resettlement, integration, and rights.</w:t>
      </w:r>
      <w:r w:rsidRPr="00D04F93">
        <w:rPr>
          <w:sz w:val="14"/>
        </w:rPr>
        <w:t xml:space="preserve"> Though we do not compare these two types of violence (colonial and post-colonial) as similar manifestations of power, we hold that the two types of bureaucratic violence operate through similar mechanisms. The tension between helping and controlling is exemplified by </w:t>
      </w:r>
      <w:hyperlink r:id="rId189" w:history="1">
        <w:r w:rsidRPr="00D04F93">
          <w:rPr>
            <w:rStyle w:val="Hyperlink"/>
            <w:color w:val="auto"/>
            <w:u w:val="none"/>
          </w:rPr>
          <w:t>Lins França and Ribeiro</w:t>
        </w:r>
      </w:hyperlink>
      <w:r w:rsidRPr="00D04F93">
        <w:rPr>
          <w:sz w:val="14"/>
        </w:rPr>
        <w:t xml:space="preserve"> (</w:t>
      </w:r>
      <w:hyperlink r:id="rId190" w:history="1">
        <w:r w:rsidRPr="00D04F93">
          <w:rPr>
            <w:rStyle w:val="Hyperlink"/>
            <w:color w:val="auto"/>
            <w:u w:val="none"/>
          </w:rPr>
          <w:t>this issue</w:t>
        </w:r>
      </w:hyperlink>
      <w:r w:rsidRPr="00D04F93">
        <w:rPr>
          <w:sz w:val="14"/>
        </w:rPr>
        <w:t xml:space="preserve">) focusing on LGBTQI+ refugees in Spain and Brazil. Narratives about sexual orientation ensure asylum </w:t>
      </w:r>
      <w:proofErr w:type="gramStart"/>
      <w:r w:rsidRPr="00D04F93">
        <w:rPr>
          <w:sz w:val="14"/>
        </w:rPr>
        <w:t>become</w:t>
      </w:r>
      <w:proofErr w:type="gramEnd"/>
      <w:r w:rsidRPr="00D04F93">
        <w:rPr>
          <w:sz w:val="14"/>
        </w:rPr>
        <w:t xml:space="preserve"> a collective work involving not only the refugees but also humanitarian agents and psychologists. The gay men in </w:t>
      </w:r>
      <w:hyperlink r:id="rId191" w:history="1">
        <w:r w:rsidRPr="00D04F93">
          <w:rPr>
            <w:rStyle w:val="Hyperlink"/>
            <w:color w:val="auto"/>
            <w:u w:val="none"/>
          </w:rPr>
          <w:t>Lins França and Ribeiro</w:t>
        </w:r>
      </w:hyperlink>
      <w:r w:rsidRPr="00D04F93">
        <w:rPr>
          <w:sz w:val="14"/>
        </w:rPr>
        <w:t xml:space="preserve">’s study were advised by their helpers to underline their sexual orientation in ways that they were not totally comfortable with to adjust to the framework of migration laws. As </w:t>
      </w:r>
      <w:hyperlink r:id="rId192" w:history="1">
        <w:r w:rsidRPr="00D04F93">
          <w:rPr>
            <w:rStyle w:val="Hyperlink"/>
            <w:color w:val="auto"/>
            <w:u w:val="none"/>
          </w:rPr>
          <w:t>Fassin</w:t>
        </w:r>
      </w:hyperlink>
      <w:r w:rsidRPr="00D04F93">
        <w:rPr>
          <w:sz w:val="14"/>
        </w:rPr>
        <w:t xml:space="preserve"> (</w:t>
      </w:r>
      <w:hyperlink r:id="rId193" w:history="1">
        <w:r w:rsidRPr="00D04F93">
          <w:rPr>
            <w:rStyle w:val="Hyperlink"/>
            <w:color w:val="auto"/>
            <w:u w:val="none"/>
          </w:rPr>
          <w:t>2015</w:t>
        </w:r>
      </w:hyperlink>
      <w:r w:rsidRPr="00D04F93">
        <w:rPr>
          <w:sz w:val="14"/>
        </w:rPr>
        <w:t xml:space="preserve">) concluded about the contemporary French state and its street-level bureaucrats, they “represent a dual dimension of order and benevolence, of coercion and integration” (p. 2). The concurrent benevolence and coercion described by </w:t>
      </w:r>
      <w:hyperlink r:id="rId194" w:history="1">
        <w:r w:rsidRPr="00D04F93">
          <w:rPr>
            <w:rStyle w:val="Hyperlink"/>
            <w:color w:val="auto"/>
            <w:u w:val="none"/>
          </w:rPr>
          <w:t>Fassin</w:t>
        </w:r>
      </w:hyperlink>
      <w:r w:rsidRPr="00D04F93">
        <w:rPr>
          <w:sz w:val="14"/>
        </w:rPr>
        <w:t xml:space="preserve"> can be traced in the colonial violence described above by Duran. The results, as the articles in this special issue show, are dehumanization and disregard of people’s lives, replicating some characteristics of colonial violence.</w:t>
      </w:r>
      <w:r w:rsidRPr="00EF7BF3">
        <w:rPr>
          <w:sz w:val="14"/>
        </w:rPr>
        <w:t xml:space="preserve"> </w:t>
      </w:r>
      <w:r w:rsidRPr="00D04F93">
        <w:rPr>
          <w:sz w:val="14"/>
        </w:rPr>
        <w:t>In European, North American, and other Global North settings today, racialized refugees and other migrants are often fused with the colonial other of historical times (</w:t>
      </w:r>
      <w:hyperlink r:id="rId195" w:history="1">
        <w:r w:rsidRPr="00D04F93">
          <w:rPr>
            <w:rStyle w:val="Hyperlink"/>
            <w:color w:val="auto"/>
            <w:u w:val="none"/>
          </w:rPr>
          <w:t>Espiritu et al.</w:t>
        </w:r>
      </w:hyperlink>
      <w:r w:rsidRPr="00D04F93">
        <w:rPr>
          <w:sz w:val="14"/>
        </w:rPr>
        <w:t xml:space="preserve">, </w:t>
      </w:r>
      <w:hyperlink r:id="rId196" w:history="1">
        <w:r w:rsidRPr="00D04F93">
          <w:rPr>
            <w:rStyle w:val="Hyperlink"/>
            <w:color w:val="auto"/>
            <w:u w:val="none"/>
          </w:rPr>
          <w:t>2022</w:t>
        </w:r>
      </w:hyperlink>
      <w:r w:rsidRPr="00D04F93">
        <w:rPr>
          <w:sz w:val="14"/>
        </w:rPr>
        <w:t xml:space="preserve">). In addition, one of the consequences of post-colonialism is that many colonized and racialized subjects migrate to previous colonial states and their metropoles. Racial imaginations also shape who is considered to belong to the nation and, indirectly, who is considered worthy of assistance from authorities and other institutions (see, e.g., </w:t>
      </w:r>
      <w:hyperlink r:id="rId197" w:history="1">
        <w:r w:rsidRPr="00D04F93">
          <w:rPr>
            <w:rStyle w:val="Hyperlink"/>
            <w:color w:val="auto"/>
            <w:u w:val="none"/>
          </w:rPr>
          <w:t>Fox</w:t>
        </w:r>
      </w:hyperlink>
      <w:r w:rsidRPr="00D04F93">
        <w:rPr>
          <w:sz w:val="14"/>
        </w:rPr>
        <w:t xml:space="preserve">, </w:t>
      </w:r>
      <w:hyperlink r:id="rId198" w:history="1">
        <w:r w:rsidRPr="00D04F93">
          <w:rPr>
            <w:rStyle w:val="Hyperlink"/>
            <w:color w:val="auto"/>
            <w:u w:val="none"/>
          </w:rPr>
          <w:t>2012</w:t>
        </w:r>
      </w:hyperlink>
      <w:r w:rsidRPr="00D04F93">
        <w:rPr>
          <w:sz w:val="14"/>
        </w:rPr>
        <w:t xml:space="preserve">). In her analysis of the governmentality of control and exclusion as practised by modern nation-states, </w:t>
      </w:r>
      <w:hyperlink r:id="rId199" w:history="1">
        <w:r w:rsidRPr="00D04F93">
          <w:rPr>
            <w:rStyle w:val="Hyperlink"/>
            <w:color w:val="auto"/>
            <w:u w:val="none"/>
          </w:rPr>
          <w:t>Sharma</w:t>
        </w:r>
      </w:hyperlink>
      <w:r w:rsidRPr="00D04F93">
        <w:rPr>
          <w:sz w:val="14"/>
        </w:rPr>
        <w:t xml:space="preserve"> (</w:t>
      </w:r>
      <w:hyperlink r:id="rId200" w:history="1">
        <w:r w:rsidRPr="00D04F93">
          <w:rPr>
            <w:rStyle w:val="Hyperlink"/>
            <w:color w:val="auto"/>
            <w:u w:val="none"/>
          </w:rPr>
          <w:t>2020</w:t>
        </w:r>
      </w:hyperlink>
      <w:r w:rsidRPr="00D04F93">
        <w:rPr>
          <w:sz w:val="14"/>
        </w:rPr>
        <w:t>) stressed the racist foundations of the nation-state in its colonial and post-colonial manifestations. The racist logic of nation-states implies that hierarchical exclusion of migrants and refugees is central to the understandings and practices of sovereignty. In line with Sharma’s argument, the bureaucracies in some of the case studies in this special issue, such as the post-colonial bureaucracy of Brazil, have inherited traits from former colonial powers. Many countries in the Global South do not see immigrant integration as a desirable outcome of mobility within or from their borders (</w:t>
      </w:r>
      <w:hyperlink r:id="rId201" w:history="1">
        <w:r w:rsidRPr="00D04F93">
          <w:rPr>
            <w:rStyle w:val="Hyperlink"/>
            <w:color w:val="auto"/>
            <w:u w:val="none"/>
          </w:rPr>
          <w:t>Abdelhady &amp; Aly</w:t>
        </w:r>
      </w:hyperlink>
      <w:r w:rsidRPr="00D04F93">
        <w:rPr>
          <w:sz w:val="14"/>
        </w:rPr>
        <w:t xml:space="preserve">, </w:t>
      </w:r>
      <w:hyperlink r:id="rId202" w:history="1">
        <w:r w:rsidRPr="00D04F93">
          <w:rPr>
            <w:rStyle w:val="Hyperlink"/>
            <w:color w:val="auto"/>
            <w:u w:val="none"/>
          </w:rPr>
          <w:t>2022</w:t>
        </w:r>
      </w:hyperlink>
      <w:r w:rsidRPr="00D04F93">
        <w:rPr>
          <w:sz w:val="14"/>
        </w:rPr>
        <w:t xml:space="preserve">). While states in the Global South enact policies that sometimes create </w:t>
      </w:r>
      <w:r w:rsidRPr="00EF7BF3">
        <w:rPr>
          <w:strike/>
          <w:sz w:val="14"/>
        </w:rPr>
        <w:t>[t]</w:t>
      </w:r>
      <w:r w:rsidRPr="00EF7BF3">
        <w:rPr>
          <w:sz w:val="14"/>
        </w:rPr>
        <w:t>conditions</w:t>
      </w:r>
      <w:r w:rsidRPr="00D04F93">
        <w:rPr>
          <w:sz w:val="14"/>
        </w:rPr>
        <w:t xml:space="preserve"> of precarity, they simultaneously prohibit the integration of immigrants by enforcing temporality and denying access to rights. As such, our analysis of bureaucratic violence is not confined to the Global North but to the very structure of the nation-state and its tools of governance.</w:t>
      </w:r>
      <w:r w:rsidRPr="00EF7BF3">
        <w:rPr>
          <w:sz w:val="14"/>
        </w:rPr>
        <w:t xml:space="preserve"> </w:t>
      </w:r>
      <w:r w:rsidRPr="00D04F93">
        <w:rPr>
          <w:highlight w:val="green"/>
          <w:u w:val="single"/>
        </w:rPr>
        <w:t>The violence of bureaucratization</w:t>
      </w:r>
      <w:r w:rsidRPr="00D04F93">
        <w:rPr>
          <w:u w:val="single"/>
        </w:rPr>
        <w:t xml:space="preserve"> also </w:t>
      </w:r>
      <w:r w:rsidRPr="00D04F93">
        <w:rPr>
          <w:highlight w:val="green"/>
          <w:u w:val="single"/>
        </w:rPr>
        <w:t>depends on “a near-total inequality of power</w:t>
      </w:r>
      <w:r w:rsidRPr="00D04F93">
        <w:rPr>
          <w:u w:val="single"/>
        </w:rPr>
        <w:t xml:space="preserve"> between the bureaucratic structure and individuals” (</w:t>
      </w:r>
      <w:hyperlink r:id="rId203" w:history="1">
        <w:r w:rsidRPr="00D04F93">
          <w:rPr>
            <w:rStyle w:val="Hyperlink"/>
            <w:color w:val="auto"/>
          </w:rPr>
          <w:t>Graeber</w:t>
        </w:r>
      </w:hyperlink>
      <w:r w:rsidRPr="00D04F93">
        <w:rPr>
          <w:u w:val="single"/>
        </w:rPr>
        <w:t xml:space="preserve">, </w:t>
      </w:r>
      <w:hyperlink r:id="rId204" w:history="1">
        <w:r w:rsidRPr="00D04F93">
          <w:rPr>
            <w:rStyle w:val="Hyperlink"/>
            <w:color w:val="auto"/>
          </w:rPr>
          <w:t>2015</w:t>
        </w:r>
      </w:hyperlink>
      <w:r w:rsidRPr="00D04F93">
        <w:rPr>
          <w:u w:val="single"/>
        </w:rPr>
        <w:t xml:space="preserve">, pp. 59–60). When we interact with bureaucracy, we are normally aware that the relationship is unequal; we are at the whim of the bureaucrats. These </w:t>
      </w:r>
      <w:r w:rsidRPr="00D04F93">
        <w:rPr>
          <w:highlight w:val="green"/>
          <w:u w:val="single"/>
        </w:rPr>
        <w:t>power imbalances</w:t>
      </w:r>
      <w:r w:rsidRPr="00D04F93">
        <w:rPr>
          <w:u w:val="single"/>
        </w:rPr>
        <w:t xml:space="preserve"> are even more </w:t>
      </w:r>
      <w:r w:rsidRPr="00D04F93">
        <w:rPr>
          <w:highlight w:val="green"/>
          <w:u w:val="single"/>
        </w:rPr>
        <w:t>acutely experienced by</w:t>
      </w:r>
      <w:r w:rsidRPr="00D04F93">
        <w:rPr>
          <w:u w:val="single"/>
        </w:rPr>
        <w:t xml:space="preserve"> poor or </w:t>
      </w:r>
      <w:r w:rsidRPr="00D04F93">
        <w:rPr>
          <w:highlight w:val="green"/>
          <w:u w:val="single"/>
        </w:rPr>
        <w:t>marginal communities, constantly being exposed</w:t>
      </w:r>
      <w:r w:rsidRPr="00D04F93">
        <w:rPr>
          <w:u w:val="single"/>
        </w:rPr>
        <w:t xml:space="preserve"> to surveillance, monitoring, and auditing (</w:t>
      </w:r>
      <w:hyperlink r:id="rId205" w:history="1">
        <w:r w:rsidRPr="00D04F93">
          <w:rPr>
            <w:rStyle w:val="Hyperlink"/>
            <w:color w:val="auto"/>
          </w:rPr>
          <w:t>Graeber</w:t>
        </w:r>
      </w:hyperlink>
      <w:r w:rsidRPr="00D04F93">
        <w:rPr>
          <w:u w:val="single"/>
        </w:rPr>
        <w:t xml:space="preserve">, </w:t>
      </w:r>
      <w:hyperlink r:id="rId206" w:history="1">
        <w:r w:rsidRPr="00D04F93">
          <w:rPr>
            <w:rStyle w:val="Hyperlink"/>
            <w:color w:val="auto"/>
          </w:rPr>
          <w:t>2015</w:t>
        </w:r>
      </w:hyperlink>
      <w:r w:rsidRPr="00D04F93">
        <w:rPr>
          <w:u w:val="single"/>
        </w:rPr>
        <w:t>). The global power imbalances that reflect the colonial past and much of present-day international and domestic politics (and conflicts) are experienced by the forcibly displaced in their everyday interactions with bureaucratic structures.</w:t>
      </w:r>
      <w:r w:rsidRPr="00EF7BF3">
        <w:rPr>
          <w:u w:val="single"/>
        </w:rPr>
        <w:t xml:space="preserve"> </w:t>
      </w:r>
      <w:r w:rsidRPr="00D04F93">
        <w:rPr>
          <w:u w:val="single"/>
        </w:rPr>
        <w:t xml:space="preserve">The inequality of power that is integral to bureaucratic violence is also reflected in the added work for those at the receiving end, or the clients of a particular bureaucracy. </w:t>
      </w:r>
      <w:r w:rsidRPr="00D04F93">
        <w:t>People who are subjected to the whims of bureaucracies find themselves doing the intricate work of imagination or “interpretative work” when trying to understand or predict the acts of the dominant party.</w:t>
      </w:r>
      <w:r w:rsidRPr="00D04F93">
        <w:rPr>
          <w:u w:val="single"/>
        </w:rPr>
        <w:t xml:space="preserve"> Bureaucratic structures, and by extension their bureaucrats, do not need to engage in interpretative work—to try to communicate their rationales and processes to the objects of their action—and this can in itself be understood as a type of violence</w:t>
      </w:r>
      <w:r w:rsidRPr="00D04F93">
        <w:rPr>
          <w:sz w:val="14"/>
        </w:rPr>
        <w:t xml:space="preserve"> (see </w:t>
      </w:r>
      <w:hyperlink r:id="rId207" w:history="1">
        <w:r w:rsidRPr="00D04F93">
          <w:rPr>
            <w:rStyle w:val="Hyperlink"/>
            <w:color w:val="auto"/>
            <w:u w:val="none"/>
          </w:rPr>
          <w:t>Galtung</w:t>
        </w:r>
      </w:hyperlink>
      <w:r w:rsidRPr="00D04F93">
        <w:rPr>
          <w:sz w:val="14"/>
        </w:rPr>
        <w:t xml:space="preserve">, </w:t>
      </w:r>
      <w:hyperlink r:id="rId208" w:history="1">
        <w:r w:rsidRPr="00D04F93">
          <w:rPr>
            <w:rStyle w:val="Hyperlink"/>
            <w:color w:val="auto"/>
            <w:u w:val="none"/>
          </w:rPr>
          <w:t>1990</w:t>
        </w:r>
      </w:hyperlink>
      <w:r w:rsidRPr="00D04F93">
        <w:rPr>
          <w:sz w:val="14"/>
        </w:rPr>
        <w:t xml:space="preserve">). Despite the irrational facets of bureaucracy discussed above, given the power imbalance, those who occupy the weaker position are left with the job of interpreting and uncovering the ways bureaucracies can be rational. For instance, when an asylum seeker receives a letter in a language they do not understand (e.g., Swedish, as in two of the articles in this issue), they are charged with the literal task of interpretation, since rationally, following the logic of the bureaucracy, the letter should be in Swedish (see </w:t>
      </w:r>
      <w:hyperlink r:id="rId209" w:history="1">
        <w:r w:rsidRPr="00D04F93">
          <w:rPr>
            <w:rStyle w:val="Hyperlink"/>
            <w:color w:val="auto"/>
            <w:u w:val="none"/>
          </w:rPr>
          <w:t>Lundberg</w:t>
        </w:r>
      </w:hyperlink>
      <w:r w:rsidRPr="00D04F93">
        <w:rPr>
          <w:sz w:val="14"/>
        </w:rPr>
        <w:t xml:space="preserve">, </w:t>
      </w:r>
      <w:hyperlink r:id="rId210" w:history="1">
        <w:r w:rsidRPr="00D04F93">
          <w:rPr>
            <w:rStyle w:val="Hyperlink"/>
            <w:color w:val="auto"/>
            <w:u w:val="none"/>
          </w:rPr>
          <w:t>this issue</w:t>
        </w:r>
      </w:hyperlink>
      <w:r w:rsidRPr="00D04F93">
        <w:rPr>
          <w:sz w:val="14"/>
        </w:rPr>
        <w:t xml:space="preserve">). The power imbalance between bureaucrats and asylum seekers without Swedish-language skills burdens the individuals or families in the subordinated position with the added responsibility of deciphering the rationality of the bureaucracy. It is always assumed that such rationality must exist somewhere but needs to be uncovered. Several articles in this special issue bring up examples of situations that are not visibly </w:t>
      </w:r>
      <w:proofErr w:type="gramStart"/>
      <w:r w:rsidRPr="00D04F93">
        <w:rPr>
          <w:sz w:val="14"/>
        </w:rPr>
        <w:t>violent—</w:t>
      </w:r>
      <w:proofErr w:type="gramEnd"/>
      <w:r w:rsidRPr="00D04F93">
        <w:rPr>
          <w:sz w:val="14"/>
        </w:rPr>
        <w:t xml:space="preserve">for instance, writing a decision to reject an asylum application, asking people to wait in line, or requesting people to provide documents that are impossible to get hold of. Yet they provide striking examples of bureaucratic violence as they demonstrate the onus of interpretative work on behalf of </w:t>
      </w:r>
      <w:proofErr w:type="gramStart"/>
      <w:r w:rsidRPr="00D04F93">
        <w:rPr>
          <w:sz w:val="14"/>
        </w:rPr>
        <w:t>the bureaucracy</w:t>
      </w:r>
      <w:proofErr w:type="gramEnd"/>
      <w:r w:rsidRPr="00D04F93">
        <w:rPr>
          <w:sz w:val="14"/>
        </w:rPr>
        <w:t xml:space="preserve"> and the lack of openness and debate.</w:t>
      </w:r>
    </w:p>
    <w:p w14:paraId="455163F8" w14:textId="77777777" w:rsidR="005919CA" w:rsidRDefault="005919CA" w:rsidP="005919CA"/>
    <w:p w14:paraId="4B45BF75" w14:textId="77777777" w:rsidR="005919CA" w:rsidRPr="00AE454E" w:rsidRDefault="005919CA" w:rsidP="005919CA">
      <w:pPr>
        <w:pStyle w:val="Heading4"/>
        <w:rPr>
          <w:rFonts w:eastAsia="MS Gothic"/>
        </w:rPr>
      </w:pPr>
      <w:r w:rsidRPr="001D5C2D">
        <w:rPr>
          <w:rFonts w:eastAsia="MS Gothic"/>
        </w:rPr>
        <w:t xml:space="preserve">The alternative is a politics of refusal. </w:t>
      </w:r>
      <w:r>
        <w:rPr>
          <w:rFonts w:eastAsia="MS Gothic"/>
        </w:rPr>
        <w:t xml:space="preserve">It creates a political space that strategically bypasses the </w:t>
      </w:r>
      <w:proofErr w:type="gramStart"/>
      <w:r>
        <w:rPr>
          <w:rFonts w:eastAsia="MS Gothic"/>
        </w:rPr>
        <w:t>state</w:t>
      </w:r>
      <w:proofErr w:type="gramEnd"/>
      <w:r>
        <w:rPr>
          <w:rFonts w:eastAsia="MS Gothic"/>
        </w:rPr>
        <w:t xml:space="preserve"> and </w:t>
      </w:r>
      <w:r w:rsidRPr="001D5C2D">
        <w:rPr>
          <w:rFonts w:eastAsia="MS Gothic"/>
        </w:rPr>
        <w:t>refus</w:t>
      </w:r>
      <w:r>
        <w:rPr>
          <w:rFonts w:eastAsia="MS Gothic"/>
        </w:rPr>
        <w:t>es</w:t>
      </w:r>
      <w:r w:rsidRPr="001D5C2D">
        <w:rPr>
          <w:rFonts w:eastAsia="MS Gothic"/>
        </w:rPr>
        <w:t xml:space="preserve"> can reject liberal narratives of progress </w:t>
      </w:r>
      <w:r>
        <w:rPr>
          <w:rFonts w:eastAsia="MS Gothic"/>
        </w:rPr>
        <w:t xml:space="preserve">– only ending and severing colonialism through refusal can bring about a new politic of possibility </w:t>
      </w:r>
    </w:p>
    <w:p w14:paraId="4DCED215" w14:textId="77777777" w:rsidR="005919CA" w:rsidRPr="00A1298E" w:rsidRDefault="005919CA" w:rsidP="005919CA">
      <w:pPr>
        <w:rPr>
          <w:b/>
          <w:bCs/>
        </w:rPr>
      </w:pPr>
      <w:r>
        <w:rPr>
          <w:rStyle w:val="Style13ptBold"/>
        </w:rPr>
        <w:t xml:space="preserve">Mcgranahan, 16 </w:t>
      </w:r>
      <w:r>
        <w:t xml:space="preserve">[Carole Mcgranahan, PhD Anthropology and History and Anthropology Professor at University of Colorado, 2016, Cultural Anthropology, “THEORIZING REFUSAL: An Introduction”, </w:t>
      </w:r>
      <w:hyperlink r:id="rId211" w:history="1">
        <w:r w:rsidRPr="00A1298E">
          <w:rPr>
            <w:rStyle w:val="Hyperlink"/>
          </w:rPr>
          <w:t>Theorizing refusal: An introduction</w:t>
        </w:r>
      </w:hyperlink>
      <w:r>
        <w:rPr>
          <w:b/>
          <w:bCs/>
        </w:rPr>
        <w:t xml:space="preserve"> </w:t>
      </w:r>
      <w:r w:rsidRPr="00A1298E">
        <w:t>[link],</w:t>
      </w:r>
      <w:r>
        <w:rPr>
          <w:b/>
          <w:bCs/>
        </w:rPr>
        <w:t xml:space="preserve"> </w:t>
      </w:r>
      <w:r w:rsidRPr="00A1298E">
        <w:t>accessed</w:t>
      </w:r>
      <w:r>
        <w:t xml:space="preserve"> on 12/11/2025, wsumg</w:t>
      </w:r>
      <w:r w:rsidRPr="00A1298E">
        <w:rPr>
          <w:rFonts w:ascii="Segoe UI Emoji" w:hAnsi="Segoe UI Emoji" w:cs="Segoe UI Emoji"/>
        </w:rPr>
        <w:t xml:space="preserve"> </w:t>
      </w:r>
      <w:r>
        <w:rPr>
          <w:rFonts w:ascii="Segoe UI Emoji" w:hAnsi="Segoe UI Emoji" w:cs="Segoe UI Emoji"/>
        </w:rPr>
        <w:t>🌾</w:t>
      </w:r>
      <w:r>
        <w:rPr>
          <w:b/>
          <w:bCs/>
        </w:rPr>
        <w:t>]</w:t>
      </w:r>
    </w:p>
    <w:p w14:paraId="125E3CA9" w14:textId="77777777" w:rsidR="005919CA" w:rsidRPr="00AE454E" w:rsidRDefault="005919CA" w:rsidP="005919CA">
      <w:pPr>
        <w:rPr>
          <w:sz w:val="16"/>
        </w:rPr>
      </w:pPr>
      <w:r w:rsidRPr="00AE454E">
        <w:rPr>
          <w:u w:val="single"/>
        </w:rPr>
        <w:t>To</w:t>
      </w:r>
      <w:r w:rsidRPr="00A1298E">
        <w:rPr>
          <w:u w:val="single"/>
        </w:rPr>
        <w:t xml:space="preserve"> </w:t>
      </w:r>
      <w:r w:rsidRPr="00AE454E">
        <w:rPr>
          <w:u w:val="single"/>
        </w:rPr>
        <w:t>refuse is to say no. But</w:t>
      </w:r>
      <w:r w:rsidRPr="00A1298E">
        <w:rPr>
          <w:u w:val="single"/>
        </w:rPr>
        <w:t xml:space="preserve">, no, it is </w:t>
      </w:r>
      <w:r w:rsidRPr="00AE454E">
        <w:rPr>
          <w:u w:val="single"/>
        </w:rPr>
        <w:t xml:space="preserve">not just that. </w:t>
      </w:r>
      <w:r w:rsidRPr="00AE454E">
        <w:rPr>
          <w:highlight w:val="green"/>
          <w:u w:val="single"/>
        </w:rPr>
        <w:t xml:space="preserve">To refuse can be </w:t>
      </w:r>
      <w:r w:rsidRPr="005919CA">
        <w:rPr>
          <w:u w:val="single"/>
        </w:rPr>
        <w:t xml:space="preserve">generative and </w:t>
      </w:r>
      <w:r w:rsidRPr="00AE454E">
        <w:rPr>
          <w:highlight w:val="green"/>
          <w:u w:val="single"/>
        </w:rPr>
        <w:t>strategic</w:t>
      </w:r>
      <w:r w:rsidRPr="00A1298E">
        <w:rPr>
          <w:u w:val="single"/>
        </w:rPr>
        <w:t xml:space="preserve">, a deliberate move toward one thing, belief, practice, or community and away from another. </w:t>
      </w:r>
      <w:r w:rsidRPr="00AE454E">
        <w:rPr>
          <w:sz w:val="16"/>
        </w:rPr>
        <w:t>Refusals illuminate limits and possibilities, especially but not only of the state and other institutions. And yet, refusal cannot be cast merely as a response to authority, or an updated version of resistance, or a concept to subsume under already existing scholarly categories</w:t>
      </w:r>
      <w:r w:rsidRPr="00A1298E">
        <w:rPr>
          <w:u w:val="single"/>
        </w:rPr>
        <w:t>. Instead, the contributors to this Openings collection find refusal to be about the social as much as the political, to be a concept in dialogue with exchange and equality.</w:t>
      </w:r>
      <w:r w:rsidRPr="00AE454E">
        <w:rPr>
          <w:sz w:val="16"/>
        </w:rPr>
        <w:t xml:space="preserve"> In The Gift, Marcel Mauss (1967) discusses refusal as the cutting of social relations, or in some instances as the raising anew of obligations and rituals. We seek to theorize refusal in this collection as concept to both think with and think </w:t>
      </w:r>
      <w:r w:rsidRPr="00A1298E">
        <w:rPr>
          <w:u w:val="single"/>
        </w:rPr>
        <w:t>about. We approach refusal as ethnographic subject and mode, recognizing each as making its own set of moral claims, including claims about how we receive, make sense of, and present (or not) ethnographic worlds.</w:t>
      </w:r>
      <w:r w:rsidRPr="00AE454E">
        <w:rPr>
          <w:sz w:val="16"/>
        </w:rPr>
        <w:t xml:space="preserve"> Yet why </w:t>
      </w:r>
      <w:proofErr w:type="gramStart"/>
      <w:r w:rsidRPr="00AE454E">
        <w:rPr>
          <w:sz w:val="16"/>
        </w:rPr>
        <w:t>the</w:t>
      </w:r>
      <w:proofErr w:type="gramEnd"/>
      <w:r w:rsidRPr="00AE454E">
        <w:rPr>
          <w:sz w:val="16"/>
        </w:rPr>
        <w:t xml:space="preserve"> concept of refusal now? Why not just use the term resistance (see Theodossopoulos 2014)? A quarter of a century ago, Lila Abu-Lughod (1990, 41) wrote of how the concept of resistance enabled a more complex recognition and theorization of “the nature and forms of domination.” </w:t>
      </w:r>
      <w:r w:rsidRPr="00A1298E">
        <w:rPr>
          <w:u w:val="single"/>
        </w:rPr>
        <w:t xml:space="preserve">We now feel a similar need to recognize and theorize </w:t>
      </w:r>
      <w:r w:rsidRPr="00AE454E">
        <w:rPr>
          <w:u w:val="single"/>
        </w:rPr>
        <w:t>refusal as an element of social and political relations</w:t>
      </w:r>
      <w:r w:rsidRPr="00A1298E">
        <w:rPr>
          <w:u w:val="single"/>
        </w:rPr>
        <w:t xml:space="preserve">, and to do so in ethnographically specific contexts, rather than positing </w:t>
      </w:r>
      <w:proofErr w:type="gramStart"/>
      <w:r w:rsidRPr="00A1298E">
        <w:rPr>
          <w:u w:val="single"/>
        </w:rPr>
        <w:t>an a</w:t>
      </w:r>
      <w:proofErr w:type="gramEnd"/>
      <w:r w:rsidRPr="00A1298E">
        <w:rPr>
          <w:u w:val="single"/>
        </w:rPr>
        <w:t xml:space="preserve"> priori landscape of domination and resistance</w:t>
      </w:r>
      <w:r w:rsidRPr="00AE454E">
        <w:rPr>
          <w:sz w:val="16"/>
        </w:rPr>
        <w:t xml:space="preserve">. In our research, </w:t>
      </w:r>
      <w:r w:rsidRPr="00A1298E">
        <w:rPr>
          <w:u w:val="single"/>
        </w:rPr>
        <w:t xml:space="preserve">we collectively find </w:t>
      </w:r>
      <w:r w:rsidRPr="00AE454E">
        <w:rPr>
          <w:highlight w:val="green"/>
          <w:u w:val="single"/>
        </w:rPr>
        <w:t>refusals of both</w:t>
      </w:r>
      <w:r w:rsidRPr="00A1298E">
        <w:rPr>
          <w:u w:val="single"/>
        </w:rPr>
        <w:t xml:space="preserve"> </w:t>
      </w:r>
      <w:r w:rsidRPr="00AE454E">
        <w:rPr>
          <w:u w:val="single"/>
        </w:rPr>
        <w:t xml:space="preserve">formal and </w:t>
      </w:r>
      <w:r w:rsidRPr="00AE454E">
        <w:rPr>
          <w:highlight w:val="green"/>
          <w:u w:val="single"/>
        </w:rPr>
        <w:t>everyday relations, including between claimed equals, in ways that redirect levels of engagement</w:t>
      </w:r>
      <w:r w:rsidRPr="00A1298E">
        <w:rPr>
          <w:u w:val="single"/>
        </w:rPr>
        <w:t xml:space="preserve">. We see individuals and collectives </w:t>
      </w:r>
      <w:r w:rsidRPr="00AE454E">
        <w:rPr>
          <w:highlight w:val="green"/>
          <w:u w:val="single"/>
        </w:rPr>
        <w:t xml:space="preserve">refusing affiliations, </w:t>
      </w:r>
      <w:r w:rsidRPr="00AE454E">
        <w:rPr>
          <w:u w:val="single"/>
        </w:rPr>
        <w:t>identities</w:t>
      </w:r>
      <w:r w:rsidRPr="00AD2874">
        <w:rPr>
          <w:u w:val="single"/>
        </w:rPr>
        <w:t>, and relationships in</w:t>
      </w:r>
      <w:r w:rsidRPr="00A1298E">
        <w:rPr>
          <w:u w:val="single"/>
        </w:rPr>
        <w:t xml:space="preserve"> ways that are not about domination or class struggle </w:t>
      </w:r>
      <w:r w:rsidRPr="00AE454E">
        <w:rPr>
          <w:sz w:val="16"/>
        </w:rPr>
        <w:t xml:space="preserve">(Scott 1985; Sivaramakrishnan 2005), </w:t>
      </w:r>
      <w:r w:rsidRPr="00A1298E">
        <w:rPr>
          <w:u w:val="single"/>
        </w:rPr>
        <w:t xml:space="preserve">but instead </w:t>
      </w:r>
      <w:r w:rsidRPr="00AE454E">
        <w:rPr>
          <w:u w:val="single"/>
        </w:rPr>
        <w:t>about staking claims to the sociality that underlies all relationships</w:t>
      </w:r>
      <w:r w:rsidRPr="00A1298E">
        <w:rPr>
          <w:u w:val="single"/>
        </w:rPr>
        <w:t>, including political ones. In that sense, we see refusal as genealogically linked to resistance, but not as one and the same.</w:t>
      </w:r>
      <w:r w:rsidRPr="00AE454E">
        <w:rPr>
          <w:sz w:val="16"/>
        </w:rPr>
        <w:t xml:space="preserve"> We can also see refusal in earlier or other concepts in anthropology. </w:t>
      </w:r>
      <w:proofErr w:type="gramStart"/>
      <w:r w:rsidRPr="00A1298E">
        <w:rPr>
          <w:u w:val="single"/>
        </w:rPr>
        <w:t>Certainly</w:t>
      </w:r>
      <w:proofErr w:type="gramEnd"/>
      <w:r w:rsidRPr="00A1298E">
        <w:rPr>
          <w:u w:val="single"/>
        </w:rPr>
        <w:t xml:space="preserve"> refusal can be part of inclusions and exclusions, of self/other distinctions, and of the categorical and material denials generated in the wake of such divisions. We might also consider </w:t>
      </w:r>
      <w:r w:rsidRPr="00AE454E">
        <w:rPr>
          <w:u w:val="single"/>
        </w:rPr>
        <w:t xml:space="preserve">creative </w:t>
      </w:r>
      <w:r w:rsidRPr="00AE454E">
        <w:rPr>
          <w:highlight w:val="green"/>
          <w:u w:val="single"/>
        </w:rPr>
        <w:t>refusal</w:t>
      </w:r>
      <w:r w:rsidRPr="00A1298E">
        <w:rPr>
          <w:u w:val="single"/>
        </w:rPr>
        <w:t xml:space="preserve"> on the scale of world history in rethinking </w:t>
      </w:r>
      <w:r w:rsidRPr="00AE454E">
        <w:rPr>
          <w:u w:val="single"/>
        </w:rPr>
        <w:t>cultures</w:t>
      </w:r>
      <w:r w:rsidRPr="00A1298E">
        <w:rPr>
          <w:u w:val="single"/>
        </w:rPr>
        <w:t xml:space="preserve"> </w:t>
      </w:r>
      <w:r w:rsidRPr="00AE454E">
        <w:rPr>
          <w:u w:val="single"/>
        </w:rPr>
        <w:t xml:space="preserve">as “not just ways of being and acting in the world, but </w:t>
      </w:r>
      <w:r w:rsidRPr="00AE454E">
        <w:rPr>
          <w:highlight w:val="green"/>
          <w:u w:val="single"/>
        </w:rPr>
        <w:t xml:space="preserve">[as] active political projects which </w:t>
      </w:r>
      <w:r w:rsidRPr="00AE454E">
        <w:rPr>
          <w:u w:val="single"/>
        </w:rPr>
        <w:t xml:space="preserve">often </w:t>
      </w:r>
      <w:r w:rsidRPr="00AE454E">
        <w:rPr>
          <w:highlight w:val="green"/>
          <w:u w:val="single"/>
        </w:rPr>
        <w:t>operate by the explicit rejection of</w:t>
      </w:r>
      <w:r w:rsidRPr="00A1298E">
        <w:rPr>
          <w:u w:val="single"/>
        </w:rPr>
        <w:t xml:space="preserve"> </w:t>
      </w:r>
      <w:r w:rsidRPr="00AE454E">
        <w:rPr>
          <w:highlight w:val="green"/>
          <w:u w:val="single"/>
        </w:rPr>
        <w:t>other ones”</w:t>
      </w:r>
      <w:r w:rsidRPr="00AE454E">
        <w:rPr>
          <w:sz w:val="16"/>
        </w:rPr>
        <w:t xml:space="preserve"> (G</w:t>
      </w:r>
      <w:r w:rsidRPr="00AD2874">
        <w:rPr>
          <w:sz w:val="16"/>
        </w:rPr>
        <w:t>raebe</w:t>
      </w:r>
      <w:r w:rsidRPr="00AE454E">
        <w:rPr>
          <w:sz w:val="16"/>
        </w:rPr>
        <w:t xml:space="preserve">r 2013, 1). </w:t>
      </w:r>
      <w:r w:rsidRPr="00AE454E">
        <w:rPr>
          <w:u w:val="single"/>
        </w:rPr>
        <w:t>Refusal</w:t>
      </w:r>
      <w:r w:rsidRPr="002758E6">
        <w:rPr>
          <w:u w:val="single"/>
        </w:rPr>
        <w:t xml:space="preserve"> is often a part of political action, of movements for decolonization and self-determination, for rights and recognition, for rejecting specific structures and systems. Or </w:t>
      </w:r>
      <w:r w:rsidRPr="00AD2874">
        <w:rPr>
          <w:u w:val="single"/>
        </w:rPr>
        <w:t>refusal can be of politics itself</w:t>
      </w:r>
      <w:r w:rsidRPr="00AD2874">
        <w:rPr>
          <w:sz w:val="16"/>
        </w:rPr>
        <w:t xml:space="preserve">, as in the case of Me´dicins sans Frontie`res, </w:t>
      </w:r>
      <w:r w:rsidRPr="00AD2874">
        <w:rPr>
          <w:u w:val="single"/>
        </w:rPr>
        <w:t>which articulates refusal as both troubled</w:t>
      </w:r>
      <w:r w:rsidRPr="002758E6">
        <w:rPr>
          <w:u w:val="single"/>
        </w:rPr>
        <w:t xml:space="preserve"> conscience and </w:t>
      </w:r>
      <w:r w:rsidRPr="00AD2874">
        <w:rPr>
          <w:u w:val="single"/>
        </w:rPr>
        <w:t>rejection of status quo conditions and</w:t>
      </w:r>
      <w:r w:rsidRPr="00AE454E">
        <w:rPr>
          <w:u w:val="single"/>
        </w:rPr>
        <w:t xml:space="preserve"> apologies</w:t>
      </w:r>
      <w:r w:rsidRPr="00AE454E">
        <w:rPr>
          <w:sz w:val="16"/>
        </w:rPr>
        <w:t xml:space="preserve"> (Redfield 2005, 2013). </w:t>
      </w:r>
      <w:r w:rsidRPr="002758E6">
        <w:rPr>
          <w:u w:val="single"/>
        </w:rPr>
        <w:t xml:space="preserve">Refusal marks the point of a limit having been reached: </w:t>
      </w:r>
      <w:r w:rsidRPr="00AE454E">
        <w:rPr>
          <w:highlight w:val="green"/>
          <w:u w:val="single"/>
        </w:rPr>
        <w:t xml:space="preserve">we refuse to </w:t>
      </w:r>
      <w:proofErr w:type="gramStart"/>
      <w:r w:rsidRPr="00AE454E">
        <w:rPr>
          <w:highlight w:val="green"/>
          <w:u w:val="single"/>
        </w:rPr>
        <w:t>continue on</w:t>
      </w:r>
      <w:proofErr w:type="gramEnd"/>
      <w:r w:rsidRPr="00AE454E">
        <w:rPr>
          <w:highlight w:val="green"/>
          <w:u w:val="single"/>
        </w:rPr>
        <w:t xml:space="preserve"> this way. We</w:t>
      </w:r>
      <w:r w:rsidRPr="002758E6">
        <w:rPr>
          <w:u w:val="single"/>
        </w:rPr>
        <w:t xml:space="preserve"> can also </w:t>
      </w:r>
      <w:r w:rsidRPr="00AE454E">
        <w:rPr>
          <w:highlight w:val="green"/>
          <w:u w:val="single"/>
        </w:rPr>
        <w:t>find refusal in refutations of</w:t>
      </w:r>
      <w:r w:rsidRPr="002758E6">
        <w:rPr>
          <w:u w:val="single"/>
        </w:rPr>
        <w:t xml:space="preserve"> theoretical </w:t>
      </w:r>
      <w:r w:rsidRPr="00AE454E">
        <w:rPr>
          <w:highlight w:val="green"/>
          <w:u w:val="single"/>
        </w:rPr>
        <w:t xml:space="preserve">models, decisions to withhold rather than share </w:t>
      </w:r>
      <w:r w:rsidRPr="00AE454E">
        <w:rPr>
          <w:u w:val="single"/>
        </w:rPr>
        <w:t>certain</w:t>
      </w:r>
      <w:r w:rsidRPr="002758E6">
        <w:rPr>
          <w:u w:val="single"/>
        </w:rPr>
        <w:t xml:space="preserve"> </w:t>
      </w:r>
      <w:r w:rsidRPr="00AE454E">
        <w:rPr>
          <w:u w:val="single"/>
        </w:rPr>
        <w:t>data</w:t>
      </w:r>
      <w:r w:rsidRPr="002758E6">
        <w:rPr>
          <w:u w:val="single"/>
        </w:rPr>
        <w:t xml:space="preserve"> by anthropologists and subjects alike, </w:t>
      </w:r>
      <w:r w:rsidRPr="00AE454E">
        <w:rPr>
          <w:highlight w:val="green"/>
          <w:u w:val="single"/>
        </w:rPr>
        <w:t>refusals of</w:t>
      </w:r>
      <w:r w:rsidRPr="002758E6">
        <w:rPr>
          <w:u w:val="single"/>
        </w:rPr>
        <w:t xml:space="preserve"> certain </w:t>
      </w:r>
      <w:r w:rsidRPr="00AE454E">
        <w:rPr>
          <w:highlight w:val="green"/>
          <w:u w:val="single"/>
        </w:rPr>
        <w:t>types of funding</w:t>
      </w:r>
      <w:r w:rsidRPr="002758E6">
        <w:rPr>
          <w:u w:val="single"/>
        </w:rPr>
        <w:t>, and, of course, the realities of being refused, denied, and rejected as an expected part of academia.</w:t>
      </w:r>
      <w:r w:rsidRPr="00AE454E">
        <w:rPr>
          <w:sz w:val="16"/>
        </w:rPr>
        <w:t xml:space="preserve"> Is refusal negative? At times it might be. In her article “Resistance and the Problem of Ethnographic Refusal,” Sherry Ortner (1995, 187–88) posed ethnography as the solution to what she saw as thinness in interdisciplinary resistance studies. Specifically, she argued against “a kind of bizarre refusal to know and speak and write of the lived worlds inhabited by those who resist.” An ethnographic approach, she argued, would enable an understanding of “the internal politics of dominated groups . . . the cultural richness of those groups . . . [and] the subjectivity—the intentions, desires, fears, projects—of the actors engaged in these dramas” (Ortner 1995, 190). This was to write against a sort of 1990s academic politics in calling for attention to practice and contradiction as opposed to a privileging of discourse or text. This was to make a case for ethnographic </w:t>
      </w:r>
      <w:proofErr w:type="gramStart"/>
      <w:r w:rsidRPr="00AE454E">
        <w:rPr>
          <w:sz w:val="16"/>
        </w:rPr>
        <w:t>knowledge as</w:t>
      </w:r>
      <w:proofErr w:type="gramEnd"/>
      <w:r w:rsidRPr="00AE454E">
        <w:rPr>
          <w:sz w:val="16"/>
        </w:rPr>
        <w:t xml:space="preserve"> unique, and for our understanding of certain types of social worlds as incomplete without it. We now find ourselves in a different time, engaging with a different sort of ethnographic refusal, a time in which interpretive refusal might </w:t>
      </w:r>
      <w:proofErr w:type="gramStart"/>
      <w:r w:rsidRPr="00AE454E">
        <w:rPr>
          <w:sz w:val="16"/>
        </w:rPr>
        <w:t>actually illuminate</w:t>
      </w:r>
      <w:proofErr w:type="gramEnd"/>
      <w:r w:rsidRPr="00AE454E">
        <w:rPr>
          <w:sz w:val="16"/>
        </w:rPr>
        <w:t xml:space="preserve"> ethnography rather than flatten it (Simpson 2007, 2014; see also TallBear 2013). Predecessors to the current moment were earlier ethnographic writings on violence, including refusals to write, narrate, or interpret pain (e.g., Daniel 1996; Das 1995, 2006; Visweswaran 1994). In her recent book Mohawk Interruptus, Audra Simpson (2014, 107) considers how refusal and disengagement structure possibilities, as well as produce subjects, histories, and politics. </w:t>
      </w:r>
      <w:r w:rsidRPr="002758E6">
        <w:rPr>
          <w:u w:val="single"/>
        </w:rPr>
        <w:t xml:space="preserve">She </w:t>
      </w:r>
      <w:r w:rsidRPr="00AD2874">
        <w:rPr>
          <w:u w:val="single"/>
        </w:rPr>
        <w:t>writes of refusal as shedding light on something we’ve missed</w:t>
      </w:r>
      <w:r w:rsidRPr="002758E6">
        <w:rPr>
          <w:u w:val="single"/>
        </w:rPr>
        <w:t>: “There was something that seemed to reveal itself at the point of refusal— a stance, a principle, a historical narrative, and an enjoyment in the reveal.” Refusal appears in her scholarship as both subject and method. It is the story of Kahnawà:ke Mohawk refusals of Canadian and U.S. state sovereignty, along with their histories of being refused by both governments</w:t>
      </w:r>
      <w:r w:rsidRPr="00AE454E">
        <w:rPr>
          <w:sz w:val="16"/>
        </w:rPr>
        <w:t xml:space="preserve">. It is also a political and methodological stance presented as an accounting, a cartography, an analytical strategy, and a writing style. Our collective of scholars writing on refusal for Cultural Anthropology includes Audra Simpson, and it also builds on her work. Ethnographic </w:t>
      </w:r>
      <w:proofErr w:type="gramStart"/>
      <w:r w:rsidRPr="00AE454E">
        <w:rPr>
          <w:sz w:val="16"/>
        </w:rPr>
        <w:t>object</w:t>
      </w:r>
      <w:proofErr w:type="gramEnd"/>
      <w:r w:rsidRPr="00AE454E">
        <w:rPr>
          <w:sz w:val="16"/>
        </w:rPr>
        <w:t xml:space="preserve">, historical possibility, methodological form—refusal occupies a vast swath of conceptual ground. In this Openings collection we offer four theses on refusal. These theses are not </w:t>
      </w:r>
      <w:proofErr w:type="gramStart"/>
      <w:r w:rsidRPr="00AE454E">
        <w:rPr>
          <w:sz w:val="16"/>
        </w:rPr>
        <w:t>discrete, but</w:t>
      </w:r>
      <w:proofErr w:type="gramEnd"/>
      <w:r w:rsidRPr="00AE454E">
        <w:rPr>
          <w:sz w:val="16"/>
        </w:rPr>
        <w:t xml:space="preserve"> instead blur and blend into one another despite being generated out of four distinct cases—</w:t>
      </w:r>
      <w:r w:rsidRPr="00AE454E">
        <w:rPr>
          <w:highlight w:val="green"/>
          <w:u w:val="single"/>
        </w:rPr>
        <w:t>military refusal in Israel</w:t>
      </w:r>
      <w:r w:rsidRPr="002758E6">
        <w:rPr>
          <w:u w:val="single"/>
        </w:rPr>
        <w:t xml:space="preserve">, </w:t>
      </w:r>
      <w:r w:rsidRPr="00AE454E">
        <w:rPr>
          <w:sz w:val="16"/>
        </w:rPr>
        <w:t>vaccine refusal in the United States</w:t>
      </w:r>
      <w:r w:rsidRPr="002758E6">
        <w:rPr>
          <w:u w:val="single"/>
        </w:rPr>
        <w:t xml:space="preserve">, </w:t>
      </w:r>
      <w:r w:rsidRPr="00AE454E">
        <w:rPr>
          <w:highlight w:val="green"/>
          <w:u w:val="single"/>
        </w:rPr>
        <w:t>citizenship refusal by Tibetan refugees</w:t>
      </w:r>
      <w:r w:rsidRPr="002758E6">
        <w:rPr>
          <w:u w:val="single"/>
        </w:rPr>
        <w:t xml:space="preserve"> in South Asia, </w:t>
      </w:r>
      <w:r w:rsidRPr="00AE454E">
        <w:rPr>
          <w:highlight w:val="green"/>
          <w:u w:val="single"/>
        </w:rPr>
        <w:t>and ethnographic refusals</w:t>
      </w:r>
      <w:r w:rsidRPr="002758E6">
        <w:rPr>
          <w:u w:val="single"/>
        </w:rPr>
        <w:t xml:space="preserve"> by Kahnawà:ke Mohawks in North America</w:t>
      </w:r>
      <w:r w:rsidRPr="00AE454E">
        <w:rPr>
          <w:sz w:val="16"/>
        </w:rPr>
        <w:t xml:space="preserve">. Erica Weiss’s (2014, 2) scholarship centers on Israeli conscientious objectors, whose refusal of military service challenges state primacy in the political sphere as well as liberal ideas about </w:t>
      </w:r>
      <w:proofErr w:type="gramStart"/>
      <w:r w:rsidRPr="00AE454E">
        <w:rPr>
          <w:sz w:val="16"/>
        </w:rPr>
        <w:t>rights, and</w:t>
      </w:r>
      <w:proofErr w:type="gramEnd"/>
      <w:r w:rsidRPr="00AE454E">
        <w:rPr>
          <w:sz w:val="16"/>
        </w:rPr>
        <w:t xml:space="preserve"> posits “the Palestinian other [as] the ethical object of refusal.” In Elisa Sobo’s (2015) work, the objects of refusal are pediatric vaccines, refused or delayed by highly educated parents acting in socially valued and legitimated, responsible ways for their children. Questions about individual rights and broader society present in both Weiss’s and Sobo’s research also arise for Tibetan refugees in debates over citizenship. My research on Tibetans’ refusal of citizenship in India and Nepal since 1959 asks how we might see this not merely as a form of resistance or lack but also as an insistence on a certain sort of grounding in the world. </w:t>
      </w:r>
      <w:r w:rsidRPr="002758E6">
        <w:rPr>
          <w:u w:val="single"/>
        </w:rPr>
        <w:t>Audra Simpson’s (2007,78) signature contribution is the idea that people’s refusals, a community’s refusals, are theoretically and methodologically generative, or that ethnography “can both refuse and also take up refusal in generative ways.” Our</w:t>
      </w:r>
      <w:r w:rsidRPr="00AE454E">
        <w:rPr>
          <w:sz w:val="16"/>
        </w:rPr>
        <w:t xml:space="preserve"> theses sketch out four of them: 1. </w:t>
      </w:r>
      <w:r w:rsidRPr="00AD2874">
        <w:rPr>
          <w:u w:val="single"/>
        </w:rPr>
        <w:t>Refusal is generative. Refusal might</w:t>
      </w:r>
      <w:r w:rsidRPr="002758E6">
        <w:rPr>
          <w:u w:val="single"/>
        </w:rPr>
        <w:t xml:space="preserve"> be thought of as a stoppage, an end to something, the breaking of relations. And it might be just this. However, </w:t>
      </w:r>
      <w:r w:rsidRPr="00AD2874">
        <w:rPr>
          <w:u w:val="single"/>
        </w:rPr>
        <w:t>the ending of one thing is often the generation of something new. This</w:t>
      </w:r>
      <w:r w:rsidRPr="002758E6">
        <w:rPr>
          <w:u w:val="single"/>
        </w:rPr>
        <w:t xml:space="preserve"> creative, productive aspect is evident in each of the four essays in this collection. In Erica Weiss’s contribution, </w:t>
      </w:r>
      <w:r w:rsidRPr="00AE454E">
        <w:rPr>
          <w:highlight w:val="green"/>
          <w:u w:val="single"/>
        </w:rPr>
        <w:t>for example</w:t>
      </w:r>
      <w:r w:rsidRPr="002758E6">
        <w:rPr>
          <w:u w:val="single"/>
        </w:rPr>
        <w:t xml:space="preserve">, she differentiates between the </w:t>
      </w:r>
      <w:r w:rsidRPr="00AE454E">
        <w:rPr>
          <w:highlight w:val="green"/>
          <w:u w:val="single"/>
        </w:rPr>
        <w:t>public</w:t>
      </w:r>
      <w:r w:rsidRPr="00AE454E">
        <w:rPr>
          <w:u w:val="single"/>
        </w:rPr>
        <w:t xml:space="preserve">ly declared </w:t>
      </w:r>
      <w:r w:rsidRPr="00AE454E">
        <w:rPr>
          <w:highlight w:val="green"/>
          <w:u w:val="single"/>
        </w:rPr>
        <w:t>refusal of military service in Israel and</w:t>
      </w:r>
      <w:r w:rsidRPr="002758E6">
        <w:rPr>
          <w:u w:val="single"/>
        </w:rPr>
        <w:t xml:space="preserve"> silent, </w:t>
      </w:r>
      <w:r w:rsidRPr="00AE454E">
        <w:rPr>
          <w:highlight w:val="green"/>
          <w:u w:val="single"/>
        </w:rPr>
        <w:t>private refusal</w:t>
      </w:r>
      <w:r w:rsidRPr="002758E6">
        <w:rPr>
          <w:u w:val="single"/>
        </w:rPr>
        <w:t>.</w:t>
      </w:r>
      <w:r w:rsidRPr="00AE454E">
        <w:rPr>
          <w:sz w:val="16"/>
        </w:rPr>
        <w:t xml:space="preserve"> Classifying private refusal as abstention from rather than engagement with the state, </w:t>
      </w:r>
      <w:r w:rsidRPr="002758E6">
        <w:rPr>
          <w:u w:val="single"/>
        </w:rPr>
        <w:t xml:space="preserve">Weiss argues that </w:t>
      </w:r>
      <w:r w:rsidRPr="00AE454E">
        <w:rPr>
          <w:highlight w:val="green"/>
          <w:u w:val="single"/>
        </w:rPr>
        <w:t>refusal as a form of abstention forges a new kind of political space, one that bypasses the state</w:t>
      </w:r>
      <w:r w:rsidRPr="002758E6">
        <w:rPr>
          <w:u w:val="single"/>
        </w:rPr>
        <w:t xml:space="preserve">. Seeing refusal as </w:t>
      </w:r>
      <w:r w:rsidRPr="00AD2874">
        <w:rPr>
          <w:u w:val="single"/>
        </w:rPr>
        <w:t>ge</w:t>
      </w:r>
      <w:r w:rsidRPr="002758E6">
        <w:rPr>
          <w:u w:val="single"/>
        </w:rPr>
        <w:t xml:space="preserve">nerative moves away from default negative connotations into spaces </w:t>
      </w:r>
      <w:r w:rsidRPr="00AE454E">
        <w:rPr>
          <w:u w:val="single"/>
        </w:rPr>
        <w:t>that</w:t>
      </w:r>
      <w:r w:rsidRPr="002758E6">
        <w:rPr>
          <w:u w:val="single"/>
        </w:rPr>
        <w:t xml:space="preserve"> might be more social than antisocial. 2. Refusal is social and affiliative</w:t>
      </w:r>
      <w:r w:rsidRPr="00AE454E">
        <w:rPr>
          <w:sz w:val="16"/>
        </w:rPr>
        <w:t xml:space="preserve">. What does refusal create? In both my and Elisa Sobo’s essays, </w:t>
      </w:r>
      <w:r w:rsidRPr="002758E6">
        <w:rPr>
          <w:u w:val="single"/>
        </w:rPr>
        <w:t>refusal produces or reproduces community. I argue that Tibetan refugees forge community in exile by refusing citizenship, collectively staking a political claim to Tibet rather than formally planting roots in India or Nepal.</w:t>
      </w:r>
      <w:r w:rsidRPr="00AE454E">
        <w:rPr>
          <w:sz w:val="16"/>
        </w:rPr>
        <w:t xml:space="preserve"> This suggests belonging as a refiguring of community, a conceptual partner to refusal’s role in animating sociality among vaccine-cautious parents in California. In her study of pediatric vaccine practices in a Waldorf (Steiner) school, Sobo finds that refusal cements social relations, enabling new and meaningful affiliations among parents. These parents demonstrate a shared belief that they are making the best, most responsible decisions for their children’s health. This choice concerns insistence, not resistance. </w:t>
      </w:r>
      <w:r w:rsidRPr="002758E6">
        <w:rPr>
          <w:u w:val="single"/>
        </w:rPr>
        <w:t>3. Refusal is not another word for resistance. We are not lacking anthropological critiques of scholarship on resistance (e.g., Abu-Lughod 1990; Ortner 1995; Sahlins 1999; Seymour 2006), and yet a theorizing of refusal does not constitute a revamping of resistance to accommodate critique. Instead, refusal is a critique.</w:t>
      </w:r>
      <w:r w:rsidRPr="00AE454E">
        <w:rPr>
          <w:sz w:val="16"/>
        </w:rPr>
        <w:t xml:space="preserve"> In Audra Simpson’s essay, </w:t>
      </w:r>
      <w:r w:rsidRPr="002758E6">
        <w:rPr>
          <w:u w:val="single"/>
        </w:rPr>
        <w:t>it is the revenge of consent</w:t>
      </w:r>
      <w:r w:rsidRPr="00AE454E">
        <w:rPr>
          <w:sz w:val="16"/>
        </w:rPr>
        <w:t xml:space="preserve">. Approaching Kahnawà:ke Mohawk </w:t>
      </w:r>
      <w:r w:rsidRPr="002758E6">
        <w:rPr>
          <w:u w:val="single"/>
        </w:rPr>
        <w:t xml:space="preserve">refusals as both stance and theory of the </w:t>
      </w:r>
      <w:r w:rsidRPr="00AD2874">
        <w:rPr>
          <w:u w:val="single"/>
        </w:rPr>
        <w:t>political, Simpson argues that available concepts of resistance or recognition remain insufficient in that they often overestimate the place of the state. Refusal as revenge, then, rejects external state and institutional structures.</w:t>
      </w:r>
      <w:r w:rsidRPr="00AD2874">
        <w:rPr>
          <w:sz w:val="16"/>
        </w:rPr>
        <w:t xml:space="preserve"> For the Kahnaawà:ke Mohawk this can be to call forward “the prior,” that is, all that preceded, and desires now to succeed, settler colonialism. </w:t>
      </w:r>
      <w:r w:rsidRPr="00AD2874">
        <w:rPr>
          <w:u w:val="single"/>
        </w:rPr>
        <w:t>This stance challenges the presumption and enactment of inequity in, for example, state-society relations. If resistance involves consciously defying or opposing superiors “in a context of differential power relationships” (Seymour 2006, 305), then refusal rejects this hi-erarchical relationship, repositing the relationship as one configured al-together differently</w:t>
      </w:r>
      <w:r w:rsidRPr="00AD2874">
        <w:rPr>
          <w:sz w:val="16"/>
        </w:rPr>
        <w:t xml:space="preserve">. Each of our four essays moves in this direction, refiguring social and political relations as an aspirational move toward change. 4. </w:t>
      </w:r>
      <w:r w:rsidRPr="00AD2874">
        <w:rPr>
          <w:u w:val="single"/>
        </w:rPr>
        <w:t>Refusal is hopeful, refusal is willful. Refusal is insistence on the possible over the probable, and thus in Isabelle Stengers’s ter</w:t>
      </w:r>
      <w:r w:rsidRPr="002758E6">
        <w:rPr>
          <w:u w:val="single"/>
        </w:rPr>
        <w:t>ms, is aligned with hope</w:t>
      </w:r>
      <w:r w:rsidRPr="00AE454E">
        <w:rPr>
          <w:sz w:val="16"/>
        </w:rPr>
        <w:t xml:space="preserve">. As she explains in an interview with Mary Zournazi (2002, 245), “If we follow probability there is no hope, just a calculated anticipation authorized by the world as it is.” </w:t>
      </w:r>
      <w:r w:rsidRPr="002758E6">
        <w:rPr>
          <w:u w:val="single"/>
        </w:rPr>
        <w:t xml:space="preserve">Hope combines with </w:t>
      </w:r>
      <w:proofErr w:type="gramStart"/>
      <w:r w:rsidRPr="002758E6">
        <w:rPr>
          <w:u w:val="single"/>
        </w:rPr>
        <w:t>will to</w:t>
      </w:r>
      <w:proofErr w:type="gramEnd"/>
      <w:r w:rsidRPr="002758E6">
        <w:rPr>
          <w:u w:val="single"/>
        </w:rPr>
        <w:t xml:space="preserve"> refuse authorized anticipations, thus moving away from the probable into the possible. </w:t>
      </w:r>
      <w:r w:rsidRPr="00AE454E">
        <w:rPr>
          <w:highlight w:val="green"/>
          <w:u w:val="single"/>
        </w:rPr>
        <w:t>The willful aspect of refusal brings us back to transformation and generation, to the possibility of acting to spark change</w:t>
      </w:r>
      <w:r w:rsidRPr="002758E6">
        <w:rPr>
          <w:u w:val="single"/>
        </w:rPr>
        <w:t>.</w:t>
      </w:r>
      <w:r w:rsidRPr="00AE454E">
        <w:rPr>
          <w:sz w:val="16"/>
        </w:rPr>
        <w:t xml:space="preserve"> For Tibetan refugees in India and Nepal, this means belief in the possibility of returning to a Tibet no longer ruled by China. Or, for parents who refuse pediatric vaccines, it is the insistence that this decision will keep their children healthy. As with those who abstain from performing state-endorsed expectations of public military refusal in Israel, these acts of willfulness generate both political alternatives and ethical critiques. Together these four essays work toward opening new theoretical conversations on refusal. The current political moment demands it. As we find our bearings in the present, </w:t>
      </w:r>
      <w:proofErr w:type="gramStart"/>
      <w:r w:rsidRPr="00AE454E">
        <w:rPr>
          <w:sz w:val="16"/>
        </w:rPr>
        <w:t>it is clear that social</w:t>
      </w:r>
      <w:proofErr w:type="gramEnd"/>
      <w:r w:rsidRPr="00AE454E">
        <w:rPr>
          <w:sz w:val="16"/>
        </w:rPr>
        <w:t xml:space="preserve"> and political terrains have shifted for many around the world. Occupy. Black Lives Matter. Idle No More. The Umbrella Movement. The Sunflower Student Movement. The BDS Movement. 350.org. Decolonizing the Academy. The list could go on and on. The list does go on and on. If refusal is continually appearing in the present moment as creative and potent, then our job is to consider how and why. We invite you to join us in the work of thinking through refusal as ethnographic concept and practice.</w:t>
      </w:r>
    </w:p>
    <w:p w14:paraId="7E16C9B9" w14:textId="77777777" w:rsidR="005919CA" w:rsidRDefault="005919CA" w:rsidP="005919CA"/>
    <w:p w14:paraId="4C4357A0" w14:textId="39DF7757" w:rsidR="005919CA" w:rsidRDefault="00AD2874" w:rsidP="005919CA">
      <w:pPr>
        <w:pStyle w:val="Heading2"/>
      </w:pPr>
      <w:r>
        <w:t>3</w:t>
      </w:r>
    </w:p>
    <w:p w14:paraId="5131CCFC" w14:textId="77777777" w:rsidR="005919CA" w:rsidRDefault="005919CA" w:rsidP="005919CA">
      <w:pPr>
        <w:pStyle w:val="Heading4"/>
        <w:rPr>
          <w:rFonts w:eastAsia="Times New Roman"/>
        </w:rPr>
      </w:pPr>
      <w:r w:rsidRPr="0045448F">
        <w:rPr>
          <w:rFonts w:eastAsia="Times New Roman"/>
        </w:rPr>
        <w:t xml:space="preserve">The United States federal government should devolve federal bureaucratic functions </w:t>
      </w:r>
      <w:r>
        <w:rPr>
          <w:rFonts w:eastAsia="Times New Roman"/>
        </w:rPr>
        <w:t xml:space="preserve">the </w:t>
      </w:r>
      <w:r>
        <w:t xml:space="preserve">fifty </w:t>
      </w:r>
      <w:r w:rsidRPr="00C147F3">
        <w:t>states and all relevant territories in the United States</w:t>
      </w:r>
      <w:r>
        <w:t>.</w:t>
      </w:r>
    </w:p>
    <w:p w14:paraId="7E91BD94" w14:textId="77777777" w:rsidR="005919CA" w:rsidRPr="00DE2514" w:rsidRDefault="005919CA" w:rsidP="005919CA"/>
    <w:p w14:paraId="3822D565" w14:textId="77777777" w:rsidR="005919CA" w:rsidRPr="0045448F" w:rsidRDefault="005919CA" w:rsidP="005919CA">
      <w:pPr>
        <w:pStyle w:val="Heading4"/>
        <w:rPr>
          <w:rFonts w:eastAsia="Times New Roman"/>
        </w:rPr>
      </w:pPr>
      <w:r w:rsidRPr="0045448F">
        <w:rPr>
          <w:rFonts w:eastAsia="Times New Roman"/>
        </w:rPr>
        <w:t xml:space="preserve">Abolishing the federal bureaucracy is the way to permanently </w:t>
      </w:r>
      <w:r w:rsidRPr="0045448F">
        <w:rPr>
          <w:rFonts w:eastAsia="Times New Roman"/>
          <w:u w:val="single"/>
        </w:rPr>
        <w:t>revive state capacity</w:t>
      </w:r>
      <w:r w:rsidRPr="0045448F">
        <w:rPr>
          <w:rFonts w:eastAsia="Times New Roman"/>
        </w:rPr>
        <w:t xml:space="preserve"> and </w:t>
      </w:r>
      <w:r w:rsidRPr="0045448F">
        <w:rPr>
          <w:rFonts w:eastAsia="Times New Roman"/>
          <w:u w:val="single"/>
        </w:rPr>
        <w:t>check Trump</w:t>
      </w:r>
      <w:r w:rsidRPr="0045448F">
        <w:rPr>
          <w:rFonts w:eastAsia="Times New Roman"/>
        </w:rPr>
        <w:t>.</w:t>
      </w:r>
    </w:p>
    <w:p w14:paraId="2B615CA2" w14:textId="77777777" w:rsidR="005919CA" w:rsidRPr="0045448F" w:rsidRDefault="005919CA" w:rsidP="005919CA">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512B7DA1" w14:textId="77777777" w:rsidR="005919CA" w:rsidRPr="0045448F" w:rsidRDefault="005919CA" w:rsidP="005919CA">
      <w:pPr>
        <w:rPr>
          <w:rFonts w:eastAsia="Aptos"/>
          <w:sz w:val="16"/>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w:t>
      </w:r>
      <w:proofErr w:type="gramStart"/>
      <w:r w:rsidRPr="0045448F">
        <w:rPr>
          <w:rFonts w:eastAsia="Aptos"/>
          <w:sz w:val="16"/>
        </w:rPr>
        <w:t>into</w:t>
      </w:r>
      <w:proofErr w:type="gramEnd"/>
      <w:r w:rsidRPr="0045448F">
        <w:rPr>
          <w:rFonts w:eastAsia="Aptos"/>
          <w:sz w:val="16"/>
        </w:rPr>
        <w:t xml:space="preserve">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45448F">
        <w:rPr>
          <w:rFonts w:eastAsia="Aptos"/>
          <w:highlight w:val="cyan"/>
          <w:u w:val="single"/>
        </w:rPr>
        <w:t xml:space="preserve">presidents can be so disruptive because the </w:t>
      </w:r>
      <w:r w:rsidRPr="009770CB">
        <w:rPr>
          <w:rStyle w:val="Emphasis"/>
          <w:highlight w:val="cyan"/>
        </w:rPr>
        <w:t>fed</w:t>
      </w:r>
      <w:r w:rsidRPr="0045448F">
        <w:rPr>
          <w:rFonts w:eastAsia="Aptos"/>
          <w:u w:val="single"/>
        </w:rPr>
        <w:t xml:space="preserve">eral government </w:t>
      </w:r>
      <w:r w:rsidRPr="0045448F">
        <w:rPr>
          <w:rFonts w:eastAsia="Aptos"/>
          <w:highlight w:val="cyan"/>
          <w:u w:val="single"/>
        </w:rPr>
        <w:t xml:space="preserve">has </w:t>
      </w:r>
      <w:r w:rsidRPr="009770CB">
        <w:rPr>
          <w:rStyle w:val="Emphasis"/>
          <w:highlight w:val="cyan"/>
        </w:rPr>
        <w:t>amassed</w:t>
      </w:r>
      <w:r w:rsidRPr="0045448F">
        <w:rPr>
          <w:rFonts w:eastAsia="Aptos"/>
          <w:highlight w:val="cyan"/>
          <w:u w:val="single"/>
        </w:rPr>
        <w:t xml:space="preserve"> so much power</w:t>
      </w:r>
      <w:r w:rsidRPr="0045448F">
        <w:rPr>
          <w:rFonts w:eastAsia="Aptos"/>
          <w:u w:val="single"/>
        </w:rPr>
        <w:t xml:space="preserve"> over so many activities.</w:t>
      </w:r>
      <w:r>
        <w:rPr>
          <w:rFonts w:eastAsia="Aptos"/>
          <w:u w:val="single"/>
        </w:rPr>
        <w:t xml:space="preserve"> </w:t>
      </w:r>
      <w:r w:rsidRPr="0045448F">
        <w:rPr>
          <w:rFonts w:eastAsia="Aptos"/>
          <w:sz w:val="16"/>
        </w:rPr>
        <w:t xml:space="preserve">If you are bitter about federal politics, you should consider the </w:t>
      </w:r>
      <w:proofErr w:type="gramStart"/>
      <w:r w:rsidRPr="0045448F">
        <w:rPr>
          <w:rFonts w:eastAsia="Aptos"/>
          <w:sz w:val="16"/>
        </w:rPr>
        <w:t>libertarian</w:t>
      </w:r>
      <w:proofErr w:type="gramEnd"/>
      <w:r w:rsidRPr="0045448F">
        <w:rPr>
          <w:rFonts w:eastAsia="Aptos"/>
          <w:sz w:val="16"/>
        </w:rPr>
        <w:t xml:space="preserve"> </w:t>
      </w:r>
      <w:r w:rsidRPr="009770CB">
        <w:rPr>
          <w:rStyle w:val="Emphasis"/>
          <w:highlight w:val="cyan"/>
        </w:rPr>
        <w:t>solution</w:t>
      </w:r>
      <w:r w:rsidRPr="0045448F">
        <w:rPr>
          <w:rFonts w:eastAsia="Aptos"/>
          <w:sz w:val="16"/>
        </w:rPr>
        <w:t xml:space="preserve">, which is to </w:t>
      </w:r>
      <w:r w:rsidRPr="009770CB">
        <w:rPr>
          <w:rStyle w:val="Emphasis"/>
          <w:highlight w:val="cyan"/>
        </w:rPr>
        <w:t>devolve</w:t>
      </w:r>
      <w:r w:rsidRPr="0045448F">
        <w:rPr>
          <w:rFonts w:eastAsia="Aptos"/>
          <w:sz w:val="16"/>
        </w:rPr>
        <w:t xml:space="preserve"> most </w:t>
      </w:r>
      <w:r w:rsidRPr="0045448F">
        <w:rPr>
          <w:rFonts w:eastAsia="Aptos"/>
          <w:u w:val="single"/>
        </w:rPr>
        <w:t xml:space="preserve">current </w:t>
      </w:r>
      <w:r w:rsidRPr="009770CB">
        <w:rPr>
          <w:rStyle w:val="Emphasis"/>
          <w:highlight w:val="cyan"/>
        </w:rPr>
        <w:t>federal activities</w:t>
      </w:r>
      <w:r w:rsidRPr="0045448F">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r>
        <w:rPr>
          <w:rFonts w:eastAsia="Aptos"/>
          <w:u w:val="single"/>
        </w:rPr>
        <w:t xml:space="preserve"> </w:t>
      </w: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r>
        <w:rPr>
          <w:rFonts w:eastAsia="Aptos"/>
          <w:sz w:val="16"/>
        </w:rPr>
        <w:t xml:space="preserve"> </w:t>
      </w:r>
      <w:r w:rsidRPr="0045448F">
        <w:rPr>
          <w:rFonts w:eastAsia="Aptos"/>
          <w:sz w:val="16"/>
        </w:rPr>
        <w:t xml:space="preserve">California’s water is supplied by a huge infrastructure of both federal- and state-owned assets. The balancing of water interests—fish vs. farmers vs. cities—is a </w:t>
      </w:r>
      <w:proofErr w:type="gramStart"/>
      <w:r w:rsidRPr="0045448F">
        <w:rPr>
          <w:rFonts w:eastAsia="Aptos"/>
          <w:sz w:val="16"/>
        </w:rPr>
        <w:t>political hot</w:t>
      </w:r>
      <w:proofErr w:type="gramEnd"/>
      <w:r w:rsidRPr="0045448F">
        <w:rPr>
          <w:rFonts w:eastAsia="Aptos"/>
          <w:sz w:val="16"/>
        </w:rPr>
        <w:t xml:space="preserve"> button. That is why the balancing should take place in water markets and Sacramento, not Washington, DC.</w:t>
      </w:r>
      <w:r>
        <w:rPr>
          <w:rFonts w:eastAsia="Aptos"/>
          <w:sz w:val="16"/>
        </w:rPr>
        <w:t xml:space="preserve"> </w:t>
      </w:r>
      <w:r w:rsidRPr="0045448F">
        <w:rPr>
          <w:rFonts w:eastAsia="Aptos"/>
          <w:sz w:val="16"/>
        </w:rPr>
        <w:t xml:space="preserve">Rather than having a water czar in the White House, I’ve argued that </w:t>
      </w:r>
      <w:r w:rsidRPr="0045448F">
        <w:rPr>
          <w:rFonts w:eastAsia="Aptos"/>
          <w:highlight w:val="cyan"/>
          <w:u w:val="single"/>
        </w:rPr>
        <w:t>Congress should</w:t>
      </w:r>
      <w:r w:rsidRPr="0045448F">
        <w:rPr>
          <w:rFonts w:eastAsia="Aptos"/>
          <w:sz w:val="16"/>
        </w:rPr>
        <w:t xml:space="preserve"> end federal subsidies, </w:t>
      </w:r>
      <w:r w:rsidRPr="0045448F">
        <w:rPr>
          <w:rFonts w:eastAsia="Aptos"/>
          <w:highlight w:val="cyan"/>
          <w:u w:val="single"/>
        </w:rPr>
        <w:t>transfer federal</w:t>
      </w:r>
      <w:r w:rsidRPr="0045448F">
        <w:rPr>
          <w:rFonts w:eastAsia="Aptos"/>
          <w:sz w:val="16"/>
        </w:rPr>
        <w:t xml:space="preserve"> water </w:t>
      </w:r>
      <w:r w:rsidRPr="0045448F">
        <w:rPr>
          <w:rFonts w:eastAsia="Aptos"/>
          <w:highlight w:val="cyan"/>
          <w:u w:val="single"/>
        </w:rPr>
        <w:t xml:space="preserve">assets to </w:t>
      </w:r>
      <w:r w:rsidRPr="0045448F">
        <w:rPr>
          <w:rFonts w:eastAsia="Aptos"/>
          <w:u w:val="single"/>
        </w:rPr>
        <w:t xml:space="preserve">the </w:t>
      </w:r>
      <w:r w:rsidRPr="0045448F">
        <w:rPr>
          <w:rFonts w:eastAsia="Aptos"/>
          <w:highlight w:val="cyan"/>
          <w:u w:val="single"/>
        </w:rPr>
        <w:t>states</w:t>
      </w:r>
      <w:r w:rsidRPr="0045448F">
        <w:rPr>
          <w:rFonts w:eastAsia="Aptos"/>
          <w:u w:val="single"/>
        </w:rPr>
        <w:t>, and support water markets to encourage efficient allocation and use.</w:t>
      </w:r>
      <w:r>
        <w:rPr>
          <w:rFonts w:eastAsia="Aptos"/>
          <w:u w:val="single"/>
        </w:rPr>
        <w:t xml:space="preserve"> </w:t>
      </w: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r>
        <w:rPr>
          <w:rFonts w:eastAsia="Aptos"/>
          <w:sz w:val="16"/>
        </w:rPr>
        <w:t xml:space="preserve"> </w:t>
      </w:r>
      <w:r w:rsidRPr="0045448F">
        <w:rPr>
          <w:rFonts w:eastAsia="Aptos"/>
          <w:sz w:val="16"/>
        </w:rPr>
        <w:t>However, CNN reports:</w:t>
      </w:r>
      <w:r>
        <w:rPr>
          <w:rFonts w:eastAsia="Aptos"/>
          <w:sz w:val="16"/>
        </w:rPr>
        <w:t xml:space="preserve"> </w:t>
      </w:r>
      <w:r w:rsidRPr="0045448F">
        <w:rPr>
          <w:rFonts w:eastAsia="Aptos"/>
          <w:sz w:val="16"/>
        </w:rPr>
        <w:t>The newly released water will not flow to Los Angeles, and it is being wasted by being released during the wet winter season.</w:t>
      </w:r>
      <w:r>
        <w:rPr>
          <w:rFonts w:eastAsia="Aptos"/>
          <w:sz w:val="16"/>
        </w:rPr>
        <w:t xml:space="preserve"> </w:t>
      </w: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r>
        <w:rPr>
          <w:rFonts w:eastAsia="Aptos"/>
          <w:sz w:val="16"/>
        </w:rPr>
        <w:t xml:space="preserve"> </w:t>
      </w:r>
      <w:r w:rsidRPr="0045448F">
        <w:rPr>
          <w:rFonts w:eastAsia="Aptos"/>
          <w:sz w:val="16"/>
        </w:rPr>
        <w:t>… “This release is extremely concerning,” Cooley said. “It’s providing zero benefit and putting California farmers at risk of water supply constraints in the coming months.”</w:t>
      </w:r>
      <w:r>
        <w:rPr>
          <w:rFonts w:eastAsia="Aptos"/>
          <w:sz w:val="16"/>
        </w:rPr>
        <w:t xml:space="preserve"> </w:t>
      </w: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r>
        <w:rPr>
          <w:rFonts w:eastAsia="Aptos"/>
          <w:sz w:val="16"/>
        </w:rPr>
        <w:t xml:space="preserve"> </w:t>
      </w: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r>
        <w:rPr>
          <w:rFonts w:eastAsia="Aptos"/>
          <w:sz w:val="16"/>
        </w:rPr>
        <w:t xml:space="preserve"> </w:t>
      </w:r>
      <w:r w:rsidRPr="0045448F">
        <w:rPr>
          <w:rFonts w:eastAsia="Aptos"/>
          <w:sz w:val="16"/>
        </w:rPr>
        <w:t xml:space="preserve">… Los Angeles’ water sources are completely separated from the water system that Lake Kaweah and Lake Success supply. That water system flows into the agriculture-heavy Central Valley — where large farms grow nuts, citrus and </w:t>
      </w:r>
      <w:proofErr w:type="gramStart"/>
      <w:r w:rsidRPr="0045448F">
        <w:rPr>
          <w:rFonts w:eastAsia="Aptos"/>
          <w:sz w:val="16"/>
        </w:rPr>
        <w:t>grasses</w:t>
      </w:r>
      <w:proofErr w:type="gramEnd"/>
      <w:r w:rsidRPr="0045448F">
        <w:rPr>
          <w:rFonts w:eastAsia="Aptos"/>
          <w:sz w:val="16"/>
        </w:rPr>
        <w:t xml:space="preserve"> for animal feed, among other crops.</w:t>
      </w:r>
      <w:r>
        <w:rPr>
          <w:rFonts w:eastAsia="Aptos"/>
          <w:sz w:val="16"/>
        </w:rPr>
        <w:t xml:space="preserve"> </w:t>
      </w:r>
      <w:r w:rsidRPr="0045448F">
        <w:rPr>
          <w:rFonts w:eastAsia="Aptos"/>
          <w:sz w:val="16"/>
        </w:rPr>
        <w:t>Newsweek had a similar take on Trump’s action:</w:t>
      </w:r>
      <w:r>
        <w:rPr>
          <w:rFonts w:eastAsia="Aptos"/>
          <w:sz w:val="16"/>
        </w:rPr>
        <w:t xml:space="preserve"> </w:t>
      </w:r>
      <w:r w:rsidRPr="0045448F">
        <w:rPr>
          <w:rFonts w:eastAsia="Aptos"/>
          <w:sz w:val="16"/>
        </w:rPr>
        <w:t>“These kinds of shenanigans, they hurt smaller farmers,” Dezaraye Bagalayos, a local water activist, told the Los Angeles Times. Small growers have already been struggling, and the release of water from the dams means they will have less when they need it, Bagalayos said.</w:t>
      </w:r>
      <w:r>
        <w:rPr>
          <w:rFonts w:eastAsia="Aptos"/>
          <w:sz w:val="16"/>
        </w:rPr>
        <w:t xml:space="preserve"> </w:t>
      </w:r>
      <w:r w:rsidRPr="0045448F">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r>
        <w:rPr>
          <w:rFonts w:eastAsia="Aptos"/>
          <w:sz w:val="16"/>
        </w:rPr>
        <w:t xml:space="preserve"> </w:t>
      </w: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r>
        <w:rPr>
          <w:rFonts w:eastAsia="Aptos"/>
          <w:sz w:val="16"/>
        </w:rPr>
        <w:t xml:space="preserve"> </w:t>
      </w: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r>
        <w:rPr>
          <w:rFonts w:eastAsia="Aptos"/>
          <w:sz w:val="16"/>
        </w:rPr>
        <w:t xml:space="preserve"> </w:t>
      </w:r>
      <w:r w:rsidRPr="0045448F">
        <w:rPr>
          <w:rFonts w:eastAsia="Aptos"/>
          <w:u w:val="single"/>
        </w:rPr>
        <w:t>The country would be better off without</w:t>
      </w:r>
      <w:r w:rsidRPr="0045448F">
        <w:rPr>
          <w:rFonts w:eastAsia="Aptos"/>
          <w:sz w:val="16"/>
        </w:rPr>
        <w:t xml:space="preserve"> Republican or Democratic </w:t>
      </w:r>
      <w:r w:rsidRPr="0045448F">
        <w:rPr>
          <w:rFonts w:eastAsia="Aptos"/>
          <w:highlight w:val="cyan"/>
          <w:u w:val="single"/>
        </w:rPr>
        <w:t xml:space="preserve">presidents </w:t>
      </w:r>
      <w:r w:rsidRPr="009770CB">
        <w:rPr>
          <w:rStyle w:val="Emphasis"/>
          <w:highlight w:val="cyan"/>
        </w:rPr>
        <w:t>micromanag</w:t>
      </w:r>
      <w:r w:rsidRPr="009770CB">
        <w:rPr>
          <w:rStyle w:val="Emphasis"/>
        </w:rPr>
        <w:t>ing</w:t>
      </w:r>
      <w:r w:rsidRPr="0045448F">
        <w:rPr>
          <w:rFonts w:eastAsia="Aptos"/>
          <w:u w:val="single"/>
        </w:rPr>
        <w:t xml:space="preserve"> resources and </w:t>
      </w:r>
      <w:r w:rsidRPr="0045448F">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45448F">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9770CB">
        <w:rPr>
          <w:rStyle w:val="Emphasis"/>
          <w:highlight w:val="cyan"/>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r>
        <w:rPr>
          <w:rFonts w:eastAsia="Aptos"/>
          <w:sz w:val="16"/>
        </w:rPr>
        <w:t xml:space="preserve"> </w:t>
      </w:r>
      <w:r w:rsidRPr="0045448F">
        <w:rPr>
          <w:rFonts w:eastAsia="Aptos"/>
          <w:sz w:val="16"/>
        </w:rPr>
        <w:t xml:space="preserve">Polls show that </w:t>
      </w:r>
      <w:r w:rsidRPr="0045448F">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45448F">
        <w:rPr>
          <w:rFonts w:eastAsia="Aptos"/>
          <w:highlight w:val="cyan"/>
          <w:u w:val="single"/>
        </w:rPr>
        <w:t>prefer state</w:t>
      </w:r>
      <w:r w:rsidRPr="0045448F">
        <w:rPr>
          <w:rFonts w:eastAsia="Aptos"/>
          <w:u w:val="single"/>
        </w:rPr>
        <w:t xml:space="preserve"> rather than federal </w:t>
      </w:r>
      <w:r w:rsidRPr="0045448F">
        <w:rPr>
          <w:rFonts w:eastAsia="Aptos"/>
          <w:highlight w:val="cyan"/>
          <w:u w:val="single"/>
        </w:rPr>
        <w:t xml:space="preserve">control over </w:t>
      </w:r>
      <w:r w:rsidRPr="009770CB">
        <w:rPr>
          <w:rStyle w:val="Emphasis"/>
          <w:highlight w:val="cyan"/>
        </w:rPr>
        <w:t>education</w:t>
      </w:r>
      <w:r w:rsidRPr="0045448F">
        <w:rPr>
          <w:rFonts w:eastAsia="Aptos"/>
          <w:highlight w:val="cyan"/>
          <w:u w:val="single"/>
        </w:rPr>
        <w:t xml:space="preserve">, </w:t>
      </w:r>
      <w:r w:rsidRPr="009770CB">
        <w:rPr>
          <w:rStyle w:val="Emphasis"/>
        </w:rPr>
        <w:t>housing</w:t>
      </w:r>
      <w:r w:rsidRPr="0045448F">
        <w:rPr>
          <w:rFonts w:eastAsia="Aptos"/>
          <w:highlight w:val="cyan"/>
          <w:u w:val="single"/>
        </w:rPr>
        <w:t xml:space="preserve">, </w:t>
      </w:r>
      <w:r w:rsidRPr="009770CB">
        <w:rPr>
          <w:rStyle w:val="Emphasis"/>
          <w:highlight w:val="cyan"/>
        </w:rPr>
        <w:t>welfare</w:t>
      </w:r>
      <w:r w:rsidRPr="0045448F">
        <w:rPr>
          <w:rFonts w:eastAsia="Aptos"/>
          <w:u w:val="single"/>
        </w:rPr>
        <w:t xml:space="preserve">, </w:t>
      </w:r>
      <w:r w:rsidRPr="0045448F">
        <w:rPr>
          <w:rFonts w:eastAsia="Aptos"/>
          <w:highlight w:val="cyan"/>
          <w:u w:val="single"/>
        </w:rPr>
        <w:t xml:space="preserve">and other </w:t>
      </w:r>
      <w:r w:rsidRPr="009770CB">
        <w:rPr>
          <w:rStyle w:val="Emphasis"/>
          <w:highlight w:val="cyan"/>
        </w:rPr>
        <w:t>activities</w:t>
      </w:r>
      <w:r w:rsidRPr="0045448F">
        <w:rPr>
          <w:rFonts w:eastAsia="Aptos"/>
          <w:sz w:val="16"/>
        </w:rPr>
        <w:t xml:space="preserve">. </w:t>
      </w:r>
      <w:r w:rsidRPr="0045448F">
        <w:rPr>
          <w:rFonts w:eastAsia="Aptos"/>
          <w:highlight w:val="cyan"/>
          <w:u w:val="single"/>
        </w:rPr>
        <w:t>Moving federal</w:t>
      </w:r>
      <w:r w:rsidRPr="0045448F">
        <w:rPr>
          <w:rFonts w:eastAsia="Aptos"/>
          <w:u w:val="single"/>
        </w:rPr>
        <w:t xml:space="preserve"> assets and </w:t>
      </w:r>
      <w:r w:rsidRPr="0045448F">
        <w:rPr>
          <w:rFonts w:eastAsia="Aptos"/>
          <w:highlight w:val="cyan"/>
          <w:u w:val="single"/>
        </w:rPr>
        <w:t>programs</w:t>
      </w:r>
      <w:r w:rsidRPr="0045448F">
        <w:rPr>
          <w:rFonts w:eastAsia="Aptos"/>
          <w:u w:val="single"/>
        </w:rPr>
        <w:t xml:space="preserve"> to the states </w:t>
      </w:r>
      <w:r w:rsidRPr="0045448F">
        <w:rPr>
          <w:rFonts w:eastAsia="Aptos"/>
          <w:highlight w:val="cyan"/>
          <w:u w:val="single"/>
        </w:rPr>
        <w:t>would</w:t>
      </w:r>
      <w:r w:rsidRPr="0045448F">
        <w:rPr>
          <w:rFonts w:eastAsia="Aptos"/>
          <w:u w:val="single"/>
        </w:rPr>
        <w:t xml:space="preserve"> go a long way to easing political tensions and </w:t>
      </w:r>
      <w:r w:rsidRPr="009770CB">
        <w:rPr>
          <w:rStyle w:val="Emphasis"/>
          <w:highlight w:val="cyan"/>
        </w:rPr>
        <w:t>restrict</w:t>
      </w:r>
      <w:r w:rsidRPr="009770CB">
        <w:rPr>
          <w:rStyle w:val="Emphasis"/>
        </w:rPr>
        <w:t xml:space="preserve">ing </w:t>
      </w:r>
      <w:r w:rsidRPr="009770CB">
        <w:rPr>
          <w:rStyle w:val="Emphasis"/>
          <w:highlight w:val="cyan"/>
        </w:rPr>
        <w:t>rash presidential actions</w:t>
      </w:r>
      <w:r w:rsidRPr="0045448F">
        <w:rPr>
          <w:rFonts w:eastAsia="Aptos"/>
          <w:sz w:val="16"/>
        </w:rPr>
        <w:t xml:space="preserve"> contrary to local needs and preferences. </w:t>
      </w:r>
    </w:p>
    <w:p w14:paraId="0C7F6DF8" w14:textId="77777777" w:rsidR="005919CA" w:rsidRPr="0045448F" w:rsidRDefault="005919CA" w:rsidP="005919CA">
      <w:pPr>
        <w:rPr>
          <w:rFonts w:eastAsia="Aptos"/>
          <w:sz w:val="16"/>
        </w:rPr>
      </w:pPr>
    </w:p>
    <w:p w14:paraId="0FAA8CD4" w14:textId="77777777" w:rsidR="005919CA" w:rsidRPr="0045448F" w:rsidRDefault="005919CA" w:rsidP="005919CA">
      <w:pPr>
        <w:pStyle w:val="Heading4"/>
        <w:rPr>
          <w:rFonts w:eastAsia="Times New Roman"/>
        </w:rPr>
      </w:pPr>
      <w:r w:rsidRPr="0045448F">
        <w:rPr>
          <w:rFonts w:eastAsia="Times New Roman"/>
        </w:rPr>
        <w:t xml:space="preserve">The federal bureaucracy is </w:t>
      </w:r>
      <w:r w:rsidRPr="0045448F">
        <w:rPr>
          <w:rFonts w:eastAsia="Times New Roman"/>
          <w:u w:val="single"/>
        </w:rPr>
        <w:t>unsustainable</w:t>
      </w:r>
      <w:r w:rsidRPr="0045448F">
        <w:rPr>
          <w:rFonts w:eastAsia="Times New Roman"/>
        </w:rPr>
        <w:t xml:space="preserve"> and makes </w:t>
      </w:r>
      <w:r>
        <w:rPr>
          <w:rFonts w:eastAsia="Times New Roman"/>
        </w:rPr>
        <w:t>societal failures</w:t>
      </w:r>
      <w:r w:rsidRPr="0045448F">
        <w:rPr>
          <w:rFonts w:eastAsia="Times New Roman"/>
        </w:rPr>
        <w:t xml:space="preserve"> </w:t>
      </w:r>
      <w:r w:rsidRPr="0045448F">
        <w:rPr>
          <w:rFonts w:eastAsia="Times New Roman"/>
          <w:u w:val="single"/>
        </w:rPr>
        <w:t>inevitable</w:t>
      </w:r>
      <w:r w:rsidRPr="0045448F">
        <w:rPr>
          <w:rFonts w:eastAsia="Times New Roman"/>
        </w:rPr>
        <w:t>.</w:t>
      </w:r>
    </w:p>
    <w:p w14:paraId="1CE94A4E" w14:textId="77777777" w:rsidR="005919CA" w:rsidRPr="0045448F" w:rsidRDefault="005919CA" w:rsidP="005919CA">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3CD44909" w14:textId="77777777" w:rsidR="005919CA" w:rsidRPr="0045448F" w:rsidRDefault="005919CA" w:rsidP="005919CA">
      <w:pPr>
        <w:rPr>
          <w:rFonts w:eastAsia="Aptos"/>
          <w:u w:val="single"/>
        </w:rPr>
      </w:pPr>
      <w:r w:rsidRPr="0045448F">
        <w:rPr>
          <w:rFonts w:eastAsia="Aptos"/>
          <w:sz w:val="16"/>
        </w:rPr>
        <w:t>There is no doubt that we live in “challenging” times.</w:t>
      </w:r>
      <w:r>
        <w:rPr>
          <w:rFonts w:eastAsia="Aptos"/>
          <w:sz w:val="16"/>
        </w:rPr>
        <w:t xml:space="preserve"> </w:t>
      </w:r>
      <w:r w:rsidRPr="0045448F">
        <w:rPr>
          <w:rFonts w:eastAsia="Aptos"/>
          <w:highlight w:val="cyan"/>
          <w:u w:val="single"/>
        </w:rPr>
        <w:t>We face</w:t>
      </w:r>
      <w:r w:rsidRPr="0045448F">
        <w:rPr>
          <w:rFonts w:eastAsia="Aptos"/>
          <w:sz w:val="16"/>
        </w:rPr>
        <w:t xml:space="preserve"> ‘social </w:t>
      </w:r>
      <w:r w:rsidRPr="009770CB">
        <w:rPr>
          <w:rStyle w:val="Emphasis"/>
          <w:highlight w:val="cyan"/>
        </w:rPr>
        <w:t>challenges</w:t>
      </w:r>
      <w:r w:rsidRPr="0045448F">
        <w:rPr>
          <w:rFonts w:eastAsia="Aptos"/>
          <w:sz w:val="16"/>
        </w:rPr>
        <w:t xml:space="preserve">,’ </w:t>
      </w:r>
      <w:r w:rsidRPr="0045448F">
        <w:rPr>
          <w:rFonts w:eastAsia="Aptos"/>
          <w:u w:val="single"/>
        </w:rPr>
        <w:t xml:space="preserve">from </w:t>
      </w:r>
      <w:r w:rsidRPr="0045448F">
        <w:rPr>
          <w:rFonts w:eastAsia="Aptos"/>
          <w:highlight w:val="cyan"/>
          <w:u w:val="single"/>
        </w:rPr>
        <w:t>racial</w:t>
      </w:r>
      <w:r w:rsidRPr="0045448F">
        <w:rPr>
          <w:rFonts w:eastAsia="Aptos"/>
          <w:u w:val="single"/>
        </w:rPr>
        <w:t xml:space="preserve"> discrimination to </w:t>
      </w:r>
      <w:r w:rsidRPr="0045448F">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w:t>
      </w:r>
      <w:r>
        <w:rPr>
          <w:rFonts w:eastAsia="Aptos"/>
          <w:sz w:val="16"/>
        </w:rPr>
        <w:t xml:space="preserve"> </w:t>
      </w:r>
      <w:r w:rsidRPr="0045448F">
        <w:rPr>
          <w:rFonts w:eastAsia="Aptos"/>
          <w:sz w:val="16"/>
        </w:rPr>
        <w:t xml:space="preserve">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45448F">
        <w:rPr>
          <w:rFonts w:eastAsia="Aptos"/>
          <w:highlight w:val="cyan"/>
          <w:u w:val="single"/>
        </w:rPr>
        <w:t>debt</w:t>
      </w:r>
      <w:r w:rsidRPr="0045448F">
        <w:rPr>
          <w:rFonts w:eastAsia="Aptos"/>
          <w:sz w:val="16"/>
        </w:rPr>
        <w:t xml:space="preserve">, and yes massive income </w:t>
      </w:r>
      <w:r w:rsidRPr="0045448F">
        <w:rPr>
          <w:rFonts w:eastAsia="Aptos"/>
          <w:highlight w:val="cyan"/>
          <w:u w:val="single"/>
        </w:rPr>
        <w:t>inequality</w:t>
      </w:r>
      <w:r w:rsidRPr="0045448F">
        <w:rPr>
          <w:rFonts w:eastAsia="Aptos"/>
          <w:sz w:val="16"/>
        </w:rPr>
        <w:t>.</w:t>
      </w:r>
      <w:r>
        <w:rPr>
          <w:rFonts w:eastAsia="Aptos"/>
          <w:sz w:val="16"/>
        </w:rPr>
        <w:t xml:space="preserve"> </w:t>
      </w:r>
      <w:r w:rsidRPr="0045448F">
        <w:rPr>
          <w:rFonts w:eastAsia="Aptos"/>
          <w:sz w:val="16"/>
        </w:rPr>
        <w:t xml:space="preserve">And, of course, we do face ‘external challenges’, from </w:t>
      </w:r>
      <w:r w:rsidRPr="0045448F">
        <w:rPr>
          <w:rFonts w:eastAsia="Aptos"/>
          <w:u w:val="single"/>
        </w:rPr>
        <w:t xml:space="preserve">nuclear </w:t>
      </w:r>
      <w:r w:rsidRPr="009770CB">
        <w:rPr>
          <w:rStyle w:val="Emphasis"/>
          <w:highlight w:val="cyan"/>
        </w:rPr>
        <w:t>prolif</w:t>
      </w:r>
      <w:r w:rsidRPr="0045448F">
        <w:rPr>
          <w:rFonts w:eastAsia="Aptos"/>
          <w:u w:val="single"/>
        </w:rPr>
        <w:t>eration</w:t>
      </w:r>
      <w:r w:rsidRPr="0045448F">
        <w:rPr>
          <w:rFonts w:eastAsia="Aptos"/>
          <w:sz w:val="16"/>
        </w:rPr>
        <w:t xml:space="preserve"> in the Korean peninsula, to ISIS and religiously motivated </w:t>
      </w:r>
      <w:r w:rsidRPr="009770CB">
        <w:rPr>
          <w:rStyle w:val="Emphasis"/>
        </w:rPr>
        <w:t xml:space="preserve">global </w:t>
      </w:r>
      <w:r w:rsidRPr="009770CB">
        <w:rPr>
          <w:rStyle w:val="Emphasis"/>
          <w:highlight w:val="cyan"/>
        </w:rPr>
        <w:t>terror</w:t>
      </w:r>
      <w:r w:rsidRPr="009770CB">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45448F">
        <w:rPr>
          <w:rFonts w:eastAsia="Aptos"/>
          <w:highlight w:val="cyan"/>
          <w:u w:val="single"/>
        </w:rPr>
        <w:t>and</w:t>
      </w:r>
      <w:r w:rsidRPr="0045448F">
        <w:rPr>
          <w:rFonts w:eastAsia="Aptos"/>
          <w:sz w:val="16"/>
          <w:highlight w:val="cyan"/>
        </w:rPr>
        <w:t xml:space="preserve"> </w:t>
      </w:r>
      <w:r w:rsidRPr="009770CB">
        <w:rPr>
          <w:rStyle w:val="Emphasis"/>
          <w:highlight w:val="cyan"/>
        </w:rPr>
        <w:t>climate</w:t>
      </w:r>
      <w:r w:rsidRPr="009770CB">
        <w:rPr>
          <w:rStyle w:val="Emphasis"/>
        </w:rPr>
        <w:t xml:space="preserve"> change</w:t>
      </w:r>
      <w:r w:rsidRPr="0045448F">
        <w:rPr>
          <w:rFonts w:eastAsia="Aptos"/>
          <w:sz w:val="16"/>
        </w:rPr>
        <w:t>!</w:t>
      </w:r>
      <w:r>
        <w:rPr>
          <w:rFonts w:eastAsia="Aptos"/>
          <w:sz w:val="16"/>
        </w:rPr>
        <w:t xml:space="preserve"> </w:t>
      </w:r>
      <w:proofErr w:type="gramStart"/>
      <w:r w:rsidRPr="0045448F">
        <w:rPr>
          <w:rFonts w:eastAsia="Aptos"/>
          <w:sz w:val="16"/>
        </w:rPr>
        <w:t>Yet,</w:t>
      </w:r>
      <w:proofErr w:type="gramEnd"/>
      <w:r w:rsidRPr="0045448F">
        <w:rPr>
          <w:rFonts w:eastAsia="Aptos"/>
          <w:sz w:val="16"/>
        </w:rPr>
        <w:t xml:space="preserve">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w:t>
      </w:r>
      <w:r>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w:t>
      </w:r>
      <w:proofErr w:type="gramStart"/>
      <w:r w:rsidRPr="0045448F">
        <w:rPr>
          <w:rFonts w:eastAsia="Aptos"/>
          <w:u w:val="single"/>
        </w:rPr>
        <w:t>soon</w:t>
      </w:r>
      <w:proofErr w:type="gramEnd"/>
      <w:r w:rsidRPr="0045448F">
        <w:rPr>
          <w:rFonts w:eastAsia="Aptos"/>
          <w:u w:val="single"/>
        </w:rPr>
        <w:t xml:space="preserve"> </w:t>
      </w:r>
      <w:r w:rsidRPr="0045448F">
        <w:rPr>
          <w:rFonts w:eastAsia="Aptos"/>
          <w:highlight w:val="cyan"/>
          <w:u w:val="single"/>
        </w:rPr>
        <w:t xml:space="preserve">we risk </w:t>
      </w:r>
      <w:r w:rsidRPr="009770CB">
        <w:rPr>
          <w:rStyle w:val="Emphasis"/>
          <w:highlight w:val="cyan"/>
        </w:rPr>
        <w:t>permanent societal failures</w:t>
      </w:r>
      <w:r w:rsidRPr="0045448F">
        <w:rPr>
          <w:rFonts w:eastAsia="Aptos"/>
          <w:highlight w:val="cyan"/>
          <w:u w:val="single"/>
        </w:rPr>
        <w:t xml:space="preserve"> within</w:t>
      </w:r>
      <w:r w:rsidRPr="0045448F">
        <w:rPr>
          <w:rFonts w:eastAsia="Aptos"/>
          <w:u w:val="single"/>
        </w:rPr>
        <w:t xml:space="preserve"> the next </w:t>
      </w:r>
      <w:r w:rsidRPr="009770CB">
        <w:rPr>
          <w:rStyle w:val="Emphasis"/>
          <w:highlight w:val="cyan"/>
        </w:rPr>
        <w:t>20</w:t>
      </w:r>
      <w:r w:rsidRPr="0045448F">
        <w:rPr>
          <w:rFonts w:eastAsia="Aptos"/>
          <w:sz w:val="16"/>
        </w:rPr>
        <w:t xml:space="preserve"> to 30 </w:t>
      </w:r>
      <w:r w:rsidRPr="009770CB">
        <w:rPr>
          <w:rStyle w:val="Emphasis"/>
        </w:rPr>
        <w:t>years</w:t>
      </w:r>
      <w:r>
        <w:rPr>
          <w:rFonts w:eastAsia="Aptos"/>
          <w:sz w:val="16"/>
        </w:rPr>
        <w:t xml:space="preserve"> </w:t>
      </w:r>
      <w:r w:rsidRPr="0045448F">
        <w:rPr>
          <w:rFonts w:eastAsia="Aptos"/>
          <w:u w:val="single"/>
        </w:rPr>
        <w:t xml:space="preserve">This greater </w:t>
      </w:r>
      <w:r w:rsidRPr="0045448F">
        <w:rPr>
          <w:rFonts w:eastAsia="Aptos"/>
          <w:highlight w:val="cyan"/>
          <w:u w:val="single"/>
        </w:rPr>
        <w:t>cause is</w:t>
      </w:r>
      <w:r w:rsidRPr="0045448F">
        <w:rPr>
          <w:rFonts w:eastAsia="Aptos"/>
          <w:u w:val="single"/>
        </w:rPr>
        <w:t xml:space="preserve"> our very own </w:t>
      </w:r>
      <w:r w:rsidRPr="009770CB">
        <w:rPr>
          <w:rStyle w:val="Emphasis"/>
          <w:highlight w:val="cyan"/>
        </w:rPr>
        <w:t>failing</w:t>
      </w:r>
      <w:r w:rsidRPr="0045448F">
        <w:rPr>
          <w:rFonts w:eastAsia="Aptos"/>
          <w:u w:val="single"/>
        </w:rPr>
        <w:t xml:space="preserve"> system of </w:t>
      </w:r>
      <w:r w:rsidRPr="009770CB">
        <w:rPr>
          <w:rStyle w:val="Emphasis"/>
          <w:highlight w:val="cyan"/>
        </w:rPr>
        <w:t>governance</w:t>
      </w:r>
      <w:r w:rsidRPr="0045448F">
        <w:rPr>
          <w:rFonts w:eastAsia="Aptos"/>
          <w:sz w:val="16"/>
        </w:rPr>
        <w:t>!!!</w:t>
      </w:r>
      <w:r>
        <w:rPr>
          <w:rFonts w:eastAsia="Aptos"/>
          <w:sz w:val="16"/>
        </w:rPr>
        <w:t xml:space="preserve"> </w:t>
      </w:r>
      <w:r w:rsidRPr="0045448F">
        <w:rPr>
          <w:rFonts w:eastAsia="Aptos"/>
          <w:sz w:val="16"/>
        </w:rPr>
        <w:t xml:space="preserve">Though brilliant in its original construction by the founding fathers, our </w:t>
      </w:r>
      <w:proofErr w:type="gramStart"/>
      <w:r w:rsidRPr="0045448F">
        <w:rPr>
          <w:rFonts w:eastAsia="Aptos"/>
          <w:sz w:val="16"/>
        </w:rPr>
        <w:t>Federal</w:t>
      </w:r>
      <w:proofErr w:type="gramEnd"/>
      <w:r w:rsidRPr="0045448F">
        <w:rPr>
          <w:rFonts w:eastAsia="Aptos"/>
          <w:sz w:val="16"/>
        </w:rPr>
        <w:t xml:space="preserve"> system of governance (separation of powers, check and balances, separate Federal and State governments) is grossly off track and highly unbalanced.</w:t>
      </w:r>
      <w:r>
        <w:rPr>
          <w:rFonts w:eastAsia="Aptos"/>
          <w:sz w:val="16"/>
        </w:rPr>
        <w:t xml:space="preserve"> </w:t>
      </w:r>
      <w:r w:rsidRPr="0045448F">
        <w:rPr>
          <w:rFonts w:eastAsia="Aptos"/>
          <w:u w:val="single"/>
        </w:rPr>
        <w:t xml:space="preserve">During the past 200 years, </w:t>
      </w:r>
      <w:r w:rsidRPr="0045448F">
        <w:rPr>
          <w:rFonts w:eastAsia="Aptos"/>
          <w:highlight w:val="cyan"/>
          <w:u w:val="single"/>
        </w:rPr>
        <w:t>we witnessed</w:t>
      </w:r>
      <w:r w:rsidRPr="0045448F">
        <w:rPr>
          <w:rFonts w:eastAsia="Aptos"/>
          <w:u w:val="single"/>
        </w:rPr>
        <w:t xml:space="preserve"> a steady </w:t>
      </w:r>
      <w:r w:rsidRPr="009770CB">
        <w:rPr>
          <w:rStyle w:val="Emphasis"/>
          <w:highlight w:val="cyan"/>
        </w:rPr>
        <w:t>transfer</w:t>
      </w:r>
      <w:r w:rsidRPr="0045448F">
        <w:rPr>
          <w:rFonts w:eastAsia="Aptos"/>
          <w:highlight w:val="cyan"/>
          <w:u w:val="single"/>
        </w:rPr>
        <w:t xml:space="preserve"> of </w:t>
      </w:r>
      <w:r w:rsidRPr="009770CB">
        <w:rPr>
          <w:rStyle w:val="Emphasis"/>
          <w:highlight w:val="cyan"/>
        </w:rPr>
        <w:t>power away from</w:t>
      </w:r>
      <w:r w:rsidRPr="0045448F">
        <w:rPr>
          <w:rFonts w:eastAsia="Aptos"/>
          <w:highlight w:val="cyan"/>
          <w:u w:val="single"/>
        </w:rPr>
        <w:t xml:space="preserve"> the </w:t>
      </w:r>
      <w:r w:rsidRPr="009770CB">
        <w:rPr>
          <w:rStyle w:val="Emphasis"/>
          <w:highlight w:val="cyan"/>
        </w:rPr>
        <w:t>States</w:t>
      </w:r>
      <w:r w:rsidRPr="0045448F">
        <w:rPr>
          <w:rFonts w:eastAsia="Aptos"/>
          <w:highlight w:val="cyan"/>
          <w:u w:val="single"/>
        </w:rPr>
        <w:t xml:space="preserve"> and </w:t>
      </w:r>
      <w:r w:rsidRPr="009770CB">
        <w:rPr>
          <w:rStyle w:val="Emphasis"/>
          <w:highlight w:val="cyan"/>
        </w:rPr>
        <w:t>into</w:t>
      </w:r>
      <w:r w:rsidRPr="0045448F">
        <w:rPr>
          <w:rFonts w:eastAsia="Aptos"/>
          <w:highlight w:val="cyan"/>
          <w:u w:val="single"/>
        </w:rPr>
        <w:t xml:space="preserve"> the </w:t>
      </w:r>
      <w:r w:rsidRPr="009770CB">
        <w:rPr>
          <w:rStyle w:val="Emphasis"/>
          <w:highlight w:val="cyan"/>
        </w:rPr>
        <w:t>Federal</w:t>
      </w:r>
      <w:r w:rsidRPr="0045448F">
        <w:rPr>
          <w:rFonts w:eastAsia="Aptos"/>
          <w:u w:val="single"/>
        </w:rPr>
        <w:t xml:space="preserve"> government, and within the Federal government we saw a similar steady concentration of power in the hands of the </w:t>
      </w:r>
      <w:r w:rsidRPr="009770CB">
        <w:rPr>
          <w:rStyle w:val="Emphasis"/>
          <w:highlight w:val="cyan"/>
        </w:rPr>
        <w:t>Executive</w:t>
      </w:r>
      <w:r w:rsidRPr="0045448F">
        <w:rPr>
          <w:rFonts w:eastAsia="Aptos"/>
          <w:sz w:val="16"/>
        </w:rPr>
        <w:t xml:space="preserve"> (the singular President), and to a certain extend the Supreme Court (due to Congressional acquiescence).</w:t>
      </w:r>
      <w:r>
        <w:rPr>
          <w:rFonts w:eastAsia="Aptos"/>
          <w:sz w:val="16"/>
        </w:rPr>
        <w:t xml:space="preserve"> </w:t>
      </w:r>
      <w:r w:rsidRPr="0045448F">
        <w:rPr>
          <w:rFonts w:eastAsia="Aptos"/>
          <w:sz w:val="16"/>
        </w:rPr>
        <w:t>This did not happen due to some conspiracy by the ‘powerful elite’ or through interference by foreign powers.</w:t>
      </w:r>
      <w:r>
        <w:rPr>
          <w:rFonts w:eastAsia="Aptos"/>
          <w:sz w:val="16"/>
        </w:rPr>
        <w:t xml:space="preserve"> </w:t>
      </w:r>
      <w:r w:rsidRPr="0045448F">
        <w:rPr>
          <w:rFonts w:eastAsia="Aptos"/>
          <w:sz w:val="16"/>
        </w:rPr>
        <w:t>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r>
        <w:rPr>
          <w:rFonts w:eastAsia="Aptos"/>
          <w:sz w:val="16"/>
        </w:rPr>
        <w:t xml:space="preserve"> </w:t>
      </w:r>
      <w:r w:rsidRPr="0045448F">
        <w:rPr>
          <w:rFonts w:eastAsia="Aptos"/>
          <w:sz w:val="16"/>
        </w:rPr>
        <w:t>Today, power and authority to deal with issues and solve problems is highly concentrated at the Federal level, away from ordinary people and their ability to monitor let alone influence elected politicians.</w:t>
      </w:r>
      <w:r>
        <w:rPr>
          <w:rFonts w:eastAsia="Aptos"/>
          <w:sz w:val="16"/>
        </w:rPr>
        <w:t xml:space="preserve"> </w:t>
      </w:r>
      <w:r w:rsidRPr="0045448F">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45448F">
        <w:rPr>
          <w:rFonts w:eastAsia="Aptos"/>
          <w:highlight w:val="cyan"/>
          <w:u w:val="single"/>
        </w:rPr>
        <w:t>it makes Washington</w:t>
      </w:r>
      <w:r w:rsidRPr="0045448F">
        <w:rPr>
          <w:rFonts w:eastAsia="Aptos"/>
          <w:u w:val="single"/>
        </w:rPr>
        <w:t xml:space="preserve"> politicians constant </w:t>
      </w:r>
      <w:r w:rsidRPr="0045448F">
        <w:rPr>
          <w:rFonts w:eastAsia="Aptos"/>
          <w:highlight w:val="cyan"/>
          <w:u w:val="single"/>
        </w:rPr>
        <w:t xml:space="preserve">targets of </w:t>
      </w:r>
      <w:r w:rsidRPr="009770CB">
        <w:rPr>
          <w:rStyle w:val="Emphasis"/>
          <w:highlight w:val="cyan"/>
        </w:rPr>
        <w:t>special interests</w:t>
      </w:r>
      <w:r w:rsidRPr="0045448F">
        <w:rPr>
          <w:rFonts w:eastAsia="Aptos"/>
          <w:u w:val="single"/>
        </w:rPr>
        <w:t xml:space="preserve"> and </w:t>
      </w:r>
      <w:r w:rsidRPr="009770CB">
        <w:rPr>
          <w:rStyle w:val="Emphasis"/>
        </w:rPr>
        <w:t>lobbying</w:t>
      </w:r>
      <w:r w:rsidRPr="0045448F">
        <w:rPr>
          <w:rFonts w:eastAsia="Aptos"/>
          <w:u w:val="single"/>
        </w:rPr>
        <w:t xml:space="preserve"> organizations</w:t>
      </w:r>
      <w:r w:rsidRPr="0045448F">
        <w:rPr>
          <w:rFonts w:eastAsia="Aptos"/>
          <w:sz w:val="16"/>
        </w:rPr>
        <w:t xml:space="preserve">, </w:t>
      </w:r>
      <w:r w:rsidRPr="0045448F">
        <w:rPr>
          <w:rFonts w:eastAsia="Aptos"/>
          <w:highlight w:val="cyan"/>
          <w:u w:val="single"/>
        </w:rPr>
        <w:t>makes</w:t>
      </w:r>
      <w:r w:rsidRPr="0045448F">
        <w:rPr>
          <w:rFonts w:eastAsia="Aptos"/>
          <w:u w:val="single"/>
        </w:rPr>
        <w:t xml:space="preserve"> negotiations for </w:t>
      </w:r>
      <w:r w:rsidRPr="0045448F">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9770CB">
        <w:rPr>
          <w:rStyle w:val="Emphasis"/>
          <w:highlight w:val="cyan"/>
        </w:rPr>
        <w:t>checks</w:t>
      </w:r>
      <w:r w:rsidRPr="0045448F">
        <w:rPr>
          <w:rFonts w:eastAsia="Aptos"/>
          <w:highlight w:val="cyan"/>
          <w:u w:val="single"/>
        </w:rPr>
        <w:t xml:space="preserve"> and </w:t>
      </w:r>
      <w:r w:rsidRPr="009770CB">
        <w:rPr>
          <w:rStyle w:val="Emphasis"/>
          <w:highlight w:val="cyan"/>
        </w:rPr>
        <w:t>balances</w:t>
      </w:r>
      <w:r w:rsidRPr="0045448F">
        <w:rPr>
          <w:rFonts w:eastAsia="Aptos"/>
          <w:highlight w:val="cyan"/>
          <w:u w:val="single"/>
        </w:rPr>
        <w:t>” are not</w:t>
      </w:r>
      <w:r w:rsidRPr="0045448F">
        <w:rPr>
          <w:rFonts w:eastAsia="Aptos"/>
          <w:sz w:val="16"/>
        </w:rPr>
        <w:t xml:space="preserve"> fully </w:t>
      </w:r>
      <w:r w:rsidRPr="0045448F">
        <w:rPr>
          <w:rFonts w:eastAsia="Aptos"/>
          <w:highlight w:val="cyan"/>
          <w:u w:val="single"/>
        </w:rPr>
        <w:t>implemented</w:t>
      </w:r>
      <w:r w:rsidRPr="0045448F">
        <w:rPr>
          <w:rFonts w:eastAsia="Aptos"/>
          <w:sz w:val="16"/>
        </w:rPr>
        <w:t xml:space="preserve"> and more often can’t work effectively).</w:t>
      </w:r>
      <w:r>
        <w:rPr>
          <w:rFonts w:eastAsia="Aptos"/>
          <w:sz w:val="16"/>
        </w:rPr>
        <w:t xml:space="preserve"> </w:t>
      </w:r>
      <w:r w:rsidRPr="0045448F">
        <w:rPr>
          <w:rFonts w:eastAsia="Aptos"/>
          <w:sz w:val="16"/>
        </w:rPr>
        <w:t xml:space="preserve">Washington </w:t>
      </w:r>
      <w:r w:rsidRPr="009770CB">
        <w:rPr>
          <w:rStyle w:val="Emphasis"/>
        </w:rPr>
        <w:t>gridlock</w:t>
      </w:r>
      <w:r w:rsidRPr="0045448F">
        <w:rPr>
          <w:rFonts w:eastAsia="Aptos"/>
          <w:sz w:val="16"/>
        </w:rPr>
        <w:t xml:space="preserve">, </w:t>
      </w:r>
      <w:r w:rsidRPr="009770CB">
        <w:rPr>
          <w:rStyle w:val="Emphasis"/>
        </w:rPr>
        <w:t>dysfunction</w:t>
      </w:r>
      <w:r w:rsidRPr="0045448F">
        <w:rPr>
          <w:rFonts w:eastAsia="Aptos"/>
          <w:sz w:val="16"/>
        </w:rPr>
        <w:t xml:space="preserve">, </w:t>
      </w:r>
      <w:r w:rsidRPr="009770CB">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w:t>
      </w:r>
      <w:proofErr w:type="gramStart"/>
      <w:r w:rsidRPr="0045448F">
        <w:rPr>
          <w:rFonts w:eastAsia="Aptos"/>
          <w:sz w:val="16"/>
        </w:rPr>
        <w:t>drugs, or</w:t>
      </w:r>
      <w:proofErr w:type="gramEnd"/>
      <w:r w:rsidRPr="0045448F">
        <w:rPr>
          <w:rFonts w:eastAsia="Aptos"/>
          <w:sz w:val="16"/>
        </w:rPr>
        <w:t xml:space="preserve"> even implement proper tax reform.</w:t>
      </w:r>
      <w:r>
        <w:rPr>
          <w:rFonts w:eastAsia="Aptos"/>
          <w:sz w:val="16"/>
        </w:rPr>
        <w:t xml:space="preserve"> </w:t>
      </w:r>
      <w:r w:rsidRPr="0045448F">
        <w:rPr>
          <w:rFonts w:eastAsia="Aptos"/>
          <w:sz w:val="16"/>
        </w:rPr>
        <w:t xml:space="preserve">Therefore, </w:t>
      </w:r>
      <w:r w:rsidRPr="0045448F">
        <w:rPr>
          <w:rFonts w:eastAsia="Aptos"/>
          <w:highlight w:val="cyan"/>
          <w:u w:val="single"/>
        </w:rPr>
        <w:t>unless we address</w:t>
      </w:r>
      <w:r w:rsidRPr="0045448F">
        <w:rPr>
          <w:rFonts w:eastAsia="Aptos"/>
          <w:u w:val="single"/>
        </w:rPr>
        <w:t xml:space="preserve"> these ‘</w:t>
      </w:r>
      <w:r w:rsidRPr="009770CB">
        <w:rPr>
          <w:rStyle w:val="Emphasis"/>
          <w:highlight w:val="cyan"/>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45448F">
        <w:rPr>
          <w:rFonts w:eastAsia="Aptos"/>
          <w:highlight w:val="cyan"/>
          <w:u w:val="single"/>
        </w:rPr>
        <w:t>we will never</w:t>
      </w:r>
      <w:r w:rsidRPr="0045448F">
        <w:rPr>
          <w:rFonts w:eastAsia="Aptos"/>
          <w:u w:val="single"/>
        </w:rPr>
        <w:t xml:space="preserve"> </w:t>
      </w:r>
      <w:r w:rsidRPr="0045448F">
        <w:rPr>
          <w:rFonts w:eastAsia="Aptos"/>
          <w:highlight w:val="cyan"/>
          <w:u w:val="single"/>
        </w:rPr>
        <w:t>get</w:t>
      </w:r>
      <w:r w:rsidRPr="0045448F">
        <w:rPr>
          <w:rFonts w:eastAsia="Aptos"/>
          <w:u w:val="single"/>
        </w:rPr>
        <w:t xml:space="preserve"> lasting </w:t>
      </w:r>
      <w:r w:rsidRPr="0045448F">
        <w:rPr>
          <w:rFonts w:eastAsia="Aptos"/>
          <w:highlight w:val="cyan"/>
          <w:u w:val="single"/>
        </w:rPr>
        <w:t>solutions</w:t>
      </w:r>
      <w:r w:rsidRPr="0045448F">
        <w:rPr>
          <w:rFonts w:eastAsia="Aptos"/>
          <w:u w:val="single"/>
        </w:rPr>
        <w:t xml:space="preserve"> to our current and future societal challenges.</w:t>
      </w:r>
      <w:r>
        <w:rPr>
          <w:rFonts w:eastAsia="Aptos"/>
          <w:u w:val="single"/>
        </w:rPr>
        <w:t xml:space="preserve"> </w:t>
      </w:r>
      <w:r w:rsidRPr="0045448F">
        <w:rPr>
          <w:rFonts w:eastAsia="Aptos"/>
          <w:sz w:val="16"/>
        </w:rPr>
        <w:t xml:space="preserve">Unfortunately, there is no one thing we can do, no ‘magic bullet’ that can fix the dysfunction of our </w:t>
      </w:r>
      <w:proofErr w:type="gramStart"/>
      <w:r w:rsidRPr="0045448F">
        <w:rPr>
          <w:rFonts w:eastAsia="Aptos"/>
          <w:sz w:val="16"/>
        </w:rPr>
        <w:t>Federal</w:t>
      </w:r>
      <w:proofErr w:type="gramEnd"/>
      <w:r w:rsidRPr="0045448F">
        <w:rPr>
          <w:rFonts w:eastAsia="Aptos"/>
          <w:sz w:val="16"/>
        </w:rPr>
        <w:t xml:space="preserve"> system of governance (because it’s not just ‘the Federal government’ that needs reform, but also/primarily Congress and the Judiciary).</w:t>
      </w:r>
      <w:r>
        <w:rPr>
          <w:rFonts w:eastAsia="Aptos"/>
          <w:sz w:val="16"/>
        </w:rPr>
        <w:t xml:space="preserve"> </w:t>
      </w:r>
      <w:r w:rsidRPr="0045448F">
        <w:rPr>
          <w:rFonts w:eastAsia="Aptos"/>
          <w:sz w:val="16"/>
        </w:rPr>
        <w:t xml:space="preserve">Rather, there are several things (from specific process changes through laws/regulations to Constitutional amendments) that we will have to </w:t>
      </w:r>
      <w:proofErr w:type="gramStart"/>
      <w:r w:rsidRPr="0045448F">
        <w:rPr>
          <w:rFonts w:eastAsia="Aptos"/>
          <w:sz w:val="16"/>
        </w:rPr>
        <w:t>changes</w:t>
      </w:r>
      <w:proofErr w:type="gramEnd"/>
      <w:r w:rsidRPr="0045448F">
        <w:rPr>
          <w:rFonts w:eastAsia="Aptos"/>
          <w:sz w:val="16"/>
        </w:rPr>
        <w:t xml:space="preserve"> now, </w:t>
      </w:r>
      <w:proofErr w:type="gramStart"/>
      <w:r w:rsidRPr="0045448F">
        <w:rPr>
          <w:rFonts w:eastAsia="Aptos"/>
          <w:sz w:val="16"/>
        </w:rPr>
        <w:t>in order to</w:t>
      </w:r>
      <w:proofErr w:type="gramEnd"/>
      <w:r w:rsidRPr="0045448F">
        <w:rPr>
          <w:rFonts w:eastAsia="Aptos"/>
          <w:sz w:val="16"/>
        </w:rPr>
        <w:t xml:space="preserve"> see improvement in the function of our system of governance in the next 20 to 30 years.</w:t>
      </w:r>
      <w:r>
        <w:rPr>
          <w:rFonts w:eastAsia="Aptos"/>
          <w:sz w:val="16"/>
        </w:rPr>
        <w:t xml:space="preserve"> </w:t>
      </w:r>
      <w:r w:rsidRPr="0045448F">
        <w:rPr>
          <w:rFonts w:eastAsia="Aptos"/>
          <w:sz w:val="16"/>
        </w:rPr>
        <w:t>There is a parallel example to this system of governance failures, and it’s that of ‘global warming.’</w:t>
      </w:r>
      <w:r>
        <w:rPr>
          <w:rFonts w:eastAsia="Aptos"/>
          <w:sz w:val="16"/>
        </w:rPr>
        <w:t xml:space="preserve"> </w:t>
      </w:r>
      <w:r w:rsidRPr="0045448F">
        <w:rPr>
          <w:rFonts w:eastAsia="Aptos"/>
          <w:sz w:val="16"/>
        </w:rPr>
        <w:t>Global temperatures have been rising, due to greenhouse gases (caused by human activity – burning fossil fuels like coal and oil), presenting an existential threat to our planet and our way of life.</w:t>
      </w:r>
      <w:r>
        <w:rPr>
          <w:rFonts w:eastAsia="Aptos"/>
          <w:sz w:val="16"/>
        </w:rPr>
        <w:t xml:space="preserve"> </w:t>
      </w:r>
      <w:r w:rsidRPr="0045448F">
        <w:rPr>
          <w:rFonts w:eastAsia="Aptos"/>
          <w:sz w:val="16"/>
        </w:rPr>
        <w:t>However, fossil fuels are not inherently evil, used by certain people bent on the destruction of humanity!</w:t>
      </w:r>
      <w:r>
        <w:rPr>
          <w:rFonts w:eastAsia="Aptos"/>
          <w:sz w:val="16"/>
        </w:rPr>
        <w:t xml:space="preserve"> </w:t>
      </w:r>
      <w:r w:rsidRPr="0045448F">
        <w:rPr>
          <w:rFonts w:eastAsia="Aptos"/>
          <w:sz w:val="16"/>
        </w:rPr>
        <w:t>Energy from fossil fuels was instrumental in facilitating the industrial revolution, which brought progress and technological innovations during the past 150 years, that helped the whole world to advance, prosper, and better connect.</w:t>
      </w:r>
      <w:r>
        <w:rPr>
          <w:rFonts w:eastAsia="Aptos"/>
          <w:sz w:val="16"/>
        </w:rPr>
        <w:t xml:space="preserve"> </w:t>
      </w:r>
      <w:r w:rsidRPr="0045448F">
        <w:rPr>
          <w:rFonts w:eastAsia="Aptos"/>
          <w:sz w:val="16"/>
        </w:rPr>
        <w:t>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r>
        <w:rPr>
          <w:rFonts w:eastAsia="Aptos"/>
          <w:sz w:val="16"/>
        </w:rPr>
        <w:t xml:space="preserve"> </w:t>
      </w:r>
      <w:r w:rsidRPr="0045448F">
        <w:rPr>
          <w:rFonts w:eastAsia="Aptos"/>
          <w:u w:val="single"/>
        </w:rPr>
        <w:t xml:space="preserve">Concentration of </w:t>
      </w:r>
      <w:r w:rsidRPr="0045448F">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45448F">
        <w:rPr>
          <w:rFonts w:eastAsia="Aptos"/>
          <w:highlight w:val="cyan"/>
          <w:u w:val="single"/>
        </w:rPr>
        <w:t>reached</w:t>
      </w:r>
      <w:r w:rsidRPr="0045448F">
        <w:rPr>
          <w:rFonts w:eastAsia="Aptos"/>
          <w:u w:val="single"/>
        </w:rPr>
        <w:t xml:space="preserve"> a point of pure dysfunction.</w:t>
      </w:r>
      <w:r>
        <w:rPr>
          <w:rFonts w:eastAsia="Aptos"/>
          <w:u w:val="single"/>
        </w:rPr>
        <w:t xml:space="preserve"> </w:t>
      </w:r>
      <w:r w:rsidRPr="0045448F">
        <w:rPr>
          <w:rFonts w:eastAsia="Aptos"/>
          <w:u w:val="single"/>
        </w:rPr>
        <w:t xml:space="preserve">The proof of the </w:t>
      </w:r>
      <w:r w:rsidRPr="009770CB">
        <w:rPr>
          <w:rStyle w:val="Emphasis"/>
          <w:highlight w:val="cyan"/>
        </w:rPr>
        <w:t>unsustainable nature</w:t>
      </w:r>
      <w:r w:rsidRPr="0045448F">
        <w:rPr>
          <w:rFonts w:eastAsia="Aptos"/>
          <w:u w:val="single"/>
        </w:rPr>
        <w:t xml:space="preserve"> of our current system</w:t>
      </w:r>
      <w:r w:rsidRPr="0045448F">
        <w:rPr>
          <w:rFonts w:eastAsia="Aptos"/>
          <w:sz w:val="16"/>
        </w:rPr>
        <w:t xml:space="preserve"> (like rising temperatures are </w:t>
      </w:r>
      <w:proofErr w:type="gramStart"/>
      <w:r w:rsidRPr="0045448F">
        <w:rPr>
          <w:rFonts w:eastAsia="Aptos"/>
          <w:sz w:val="16"/>
        </w:rPr>
        <w:t>a proof</w:t>
      </w:r>
      <w:proofErr w:type="gramEnd"/>
      <w:r w:rsidRPr="0045448F">
        <w:rPr>
          <w:rFonts w:eastAsia="Aptos"/>
          <w:sz w:val="16"/>
        </w:rPr>
        <w:t xml:space="preserve"> of global warming) is income inequality.</w:t>
      </w:r>
      <w:r>
        <w:rPr>
          <w:rFonts w:eastAsia="Aptos"/>
          <w:sz w:val="16"/>
        </w:rPr>
        <w:t xml:space="preserve"> </w:t>
      </w:r>
      <w:r w:rsidRPr="0045448F">
        <w:rPr>
          <w:rFonts w:eastAsia="Aptos"/>
          <w:sz w:val="16"/>
        </w:rPr>
        <w:t>During the past 50 years, we have witnessed a steady concentration of wealth at the hands of the top 10% (and primarily the top 1%).</w:t>
      </w:r>
      <w:r>
        <w:rPr>
          <w:rFonts w:eastAsia="Aptos"/>
          <w:sz w:val="16"/>
        </w:rPr>
        <w:t xml:space="preserve"> </w:t>
      </w: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45448F">
        <w:rPr>
          <w:rFonts w:eastAsia="Aptos"/>
          <w:sz w:val="16"/>
        </w:rPr>
        <w:t>?”…</w:t>
      </w:r>
      <w:proofErr w:type="gramEnd"/>
      <w:r w:rsidRPr="0045448F">
        <w:rPr>
          <w:rFonts w:eastAsia="Aptos"/>
          <w:sz w:val="16"/>
        </w:rPr>
        <w:t xml:space="preserve"> </w:t>
      </w:r>
      <w:proofErr w:type="gramStart"/>
      <w:r w:rsidRPr="0045448F">
        <w:rPr>
          <w:rFonts w:eastAsia="Aptos"/>
          <w:sz w:val="16"/>
        </w:rPr>
        <w:t>the</w:t>
      </w:r>
      <w:proofErr w:type="gramEnd"/>
      <w:r w:rsidRPr="0045448F">
        <w:rPr>
          <w:rFonts w:eastAsia="Aptos"/>
          <w:sz w:val="16"/>
        </w:rPr>
        <w:t xml:space="preserve"> trend keeps going upwards: currently over 70% of our national wealth is concentrated at the hands for the top 10%.</w:t>
      </w:r>
      <w:r>
        <w:rPr>
          <w:rFonts w:eastAsia="Aptos"/>
          <w:sz w:val="16"/>
        </w:rPr>
        <w:t xml:space="preserve"> </w:t>
      </w:r>
      <w:r w:rsidRPr="0045448F">
        <w:rPr>
          <w:rFonts w:eastAsia="Aptos"/>
          <w:sz w:val="16"/>
        </w:rPr>
        <w:t>When do we need to do something to stop this trend?</w:t>
      </w:r>
      <w:r>
        <w:rPr>
          <w:rFonts w:eastAsia="Aptos"/>
          <w:sz w:val="16"/>
        </w:rPr>
        <w:t xml:space="preserve"> </w:t>
      </w:r>
      <w:r w:rsidRPr="0045448F">
        <w:rPr>
          <w:rFonts w:eastAsia="Aptos"/>
          <w:sz w:val="16"/>
        </w:rPr>
        <w:t>When it gets to 80%, or 90%?</w:t>
      </w:r>
      <w:r>
        <w:rPr>
          <w:rFonts w:eastAsia="Aptos"/>
          <w:sz w:val="16"/>
        </w:rPr>
        <w:t xml:space="preserve"> </w:t>
      </w: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r>
        <w:rPr>
          <w:rFonts w:eastAsia="Aptos"/>
          <w:sz w:val="16"/>
        </w:rPr>
        <w:t xml:space="preserve"> </w:t>
      </w:r>
      <w:r w:rsidRPr="0045448F">
        <w:rPr>
          <w:rFonts w:eastAsia="Aptos"/>
          <w:sz w:val="16"/>
        </w:rPr>
        <w:t>If we want to address the underlying cause of income inequality (and outsourcing of jobs, health-care failures, racial tensions, education funding, women’s rights, public housing, etc.), then we need to reform our system of governance, before we can consider specific policy priorities.</w:t>
      </w:r>
      <w:r>
        <w:rPr>
          <w:rFonts w:eastAsia="Aptos"/>
          <w:sz w:val="16"/>
        </w:rPr>
        <w:t xml:space="preserve"> </w:t>
      </w:r>
      <w:r w:rsidRPr="0045448F">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9770CB">
        <w:rPr>
          <w:rStyle w:val="Emphasis"/>
          <w:highlight w:val="cyan"/>
        </w:rPr>
        <w:t>returning powers</w:t>
      </w:r>
      <w:r w:rsidRPr="0045448F">
        <w:rPr>
          <w:rFonts w:eastAsia="Aptos"/>
          <w:highlight w:val="cyan"/>
          <w:u w:val="single"/>
        </w:rPr>
        <w:t xml:space="preserve"> back to the </w:t>
      </w:r>
      <w:r w:rsidRPr="009770CB">
        <w:rPr>
          <w:rStyle w:val="Emphasis"/>
          <w:highlight w:val="cyan"/>
        </w:rPr>
        <w:t>States</w:t>
      </w:r>
      <w:r w:rsidRPr="0045448F">
        <w:rPr>
          <w:rFonts w:eastAsia="Aptos"/>
          <w:sz w:val="16"/>
        </w:rPr>
        <w:t xml:space="preserve">… </w:t>
      </w:r>
      <w:r w:rsidRPr="0045448F">
        <w:rPr>
          <w:rFonts w:eastAsia="Aptos"/>
          <w:highlight w:val="cyan"/>
          <w:u w:val="single"/>
        </w:rPr>
        <w:t>we can</w:t>
      </w:r>
      <w:r w:rsidRPr="0045448F">
        <w:rPr>
          <w:rFonts w:eastAsia="Aptos"/>
          <w:u w:val="single"/>
        </w:rPr>
        <w:t xml:space="preserve"> get on a path where we </w:t>
      </w:r>
      <w:r w:rsidRPr="0045448F">
        <w:rPr>
          <w:rFonts w:eastAsia="Aptos"/>
          <w:highlight w:val="cyan"/>
          <w:u w:val="single"/>
        </w:rPr>
        <w:t>see real results</w:t>
      </w:r>
      <w:r w:rsidRPr="0045448F">
        <w:rPr>
          <w:rFonts w:eastAsia="Aptos"/>
          <w:sz w:val="16"/>
        </w:rPr>
        <w:t xml:space="preserve"> within the next 20 to 30 years.</w:t>
      </w:r>
      <w:r>
        <w:rPr>
          <w:rFonts w:eastAsia="Aptos"/>
          <w:sz w:val="16"/>
        </w:rPr>
        <w:t xml:space="preserve"> </w:t>
      </w:r>
      <w:r w:rsidRPr="0045448F">
        <w:rPr>
          <w:rFonts w:eastAsia="Aptos"/>
          <w:sz w:val="16"/>
        </w:rPr>
        <w:t xml:space="preserve">Otherwise, </w:t>
      </w:r>
      <w:r w:rsidRPr="009770CB">
        <w:rPr>
          <w:rStyle w:val="Emphasis"/>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dysfunction</w:t>
      </w:r>
      <w:r w:rsidRPr="0045448F">
        <w:rPr>
          <w:rFonts w:eastAsia="Aptos"/>
          <w:sz w:val="16"/>
        </w:rPr>
        <w:t xml:space="preserve"> at the Federal level </w:t>
      </w:r>
      <w:r w:rsidRPr="0045448F">
        <w:rPr>
          <w:rFonts w:eastAsia="Aptos"/>
          <w:u w:val="single"/>
        </w:rPr>
        <w:t>will only get worse!</w:t>
      </w:r>
    </w:p>
    <w:p w14:paraId="0EE239D4" w14:textId="77777777" w:rsidR="005919CA" w:rsidRDefault="005919CA" w:rsidP="005919CA"/>
    <w:p w14:paraId="7CE62B58" w14:textId="77777777" w:rsidR="00AD2874" w:rsidRPr="005919CA" w:rsidRDefault="00AD2874" w:rsidP="005919CA"/>
    <w:p w14:paraId="464FA049" w14:textId="5C2DFCAB" w:rsidR="005919CA" w:rsidRDefault="005919CA" w:rsidP="005919CA">
      <w:pPr>
        <w:pStyle w:val="Heading1"/>
      </w:pPr>
      <w:r>
        <w:t>Case</w:t>
      </w:r>
    </w:p>
    <w:p w14:paraId="65AEC934" w14:textId="77777777" w:rsidR="005919CA" w:rsidRDefault="005919CA" w:rsidP="005919CA"/>
    <w:p w14:paraId="5E4A26EF" w14:textId="0477E2FB" w:rsidR="005919CA" w:rsidRDefault="005919CA" w:rsidP="005919CA">
      <w:pPr>
        <w:pStyle w:val="Heading2"/>
      </w:pPr>
      <w:r>
        <w:t xml:space="preserve">Adv1 </w:t>
      </w:r>
    </w:p>
    <w:p w14:paraId="66B36D86" w14:textId="77777777" w:rsidR="005919CA" w:rsidRDefault="005919CA" w:rsidP="005919CA">
      <w:pPr>
        <w:pStyle w:val="Heading3"/>
      </w:pPr>
      <w:r>
        <w:t xml:space="preserve">1NC </w:t>
      </w:r>
      <w:proofErr w:type="gramStart"/>
      <w:r>
        <w:t>--- !</w:t>
      </w:r>
      <w:proofErr w:type="gramEnd"/>
      <w:r>
        <w:t>/D --- Soft Power Thumper</w:t>
      </w:r>
    </w:p>
    <w:p w14:paraId="2178A307" w14:textId="77777777" w:rsidR="005919CA" w:rsidRPr="000707A2" w:rsidRDefault="005919CA" w:rsidP="005919CA">
      <w:pPr>
        <w:pStyle w:val="Heading4"/>
        <w:rPr>
          <w:rFonts w:cs="Arial"/>
        </w:rPr>
      </w:pPr>
      <w:r w:rsidRPr="000707A2">
        <w:rPr>
          <w:rFonts w:cs="Arial"/>
        </w:rPr>
        <w:t xml:space="preserve">Soft power is </w:t>
      </w:r>
      <w:r w:rsidRPr="000707A2">
        <w:rPr>
          <w:rFonts w:cs="Arial"/>
          <w:u w:val="single"/>
        </w:rPr>
        <w:t>useless</w:t>
      </w:r>
      <w:r w:rsidRPr="000707A2">
        <w:rPr>
          <w:rFonts w:cs="Arial"/>
        </w:rPr>
        <w:t>.</w:t>
      </w:r>
    </w:p>
    <w:p w14:paraId="2C12F8BE" w14:textId="77777777" w:rsidR="005919CA" w:rsidRPr="000707A2" w:rsidRDefault="005919CA" w:rsidP="005919CA">
      <w:r w:rsidRPr="000707A2">
        <w:rPr>
          <w:rStyle w:val="Style13ptBold"/>
        </w:rPr>
        <w:t>Gray 11</w:t>
      </w:r>
      <w:r w:rsidRPr="000707A2">
        <w:t xml:space="preserve"> – Dr. Colin S. Gray, International Politics and Strategic Studies Professor at the University of Reading. [Hard Power and Soft Power: The Utility of Military Force as an Instrument of Policy in the 21</w:t>
      </w:r>
      <w:r w:rsidRPr="000707A2">
        <w:rPr>
          <w:vertAlign w:val="superscript"/>
        </w:rPr>
        <w:t>st</w:t>
      </w:r>
      <w:r w:rsidRPr="000707A2">
        <w:t xml:space="preserve"> Century, Strategic Studies Institute, https://www.files.ethz.ch/isn/128690/pub1059-1.pdf]</w:t>
      </w:r>
    </w:p>
    <w:p w14:paraId="6EDD6983" w14:textId="77777777" w:rsidR="005919CA" w:rsidRPr="006A1386" w:rsidRDefault="005919CA" w:rsidP="005919CA">
      <w:pPr>
        <w:rPr>
          <w:sz w:val="14"/>
        </w:rPr>
      </w:pPr>
      <w:r w:rsidRPr="006A1386">
        <w:rPr>
          <w:sz w:val="14"/>
        </w:rPr>
        <w:t xml:space="preserve">Unfortunately, although the concept of American </w:t>
      </w:r>
      <w:r w:rsidRPr="004977BB">
        <w:rPr>
          <w:rStyle w:val="StyleUnderline"/>
          <w:highlight w:val="green"/>
        </w:rPr>
        <w:t>soft power</w:t>
      </w:r>
      <w:r w:rsidRPr="006A1386">
        <w:rPr>
          <w:sz w:val="14"/>
        </w:rPr>
        <w:t xml:space="preserve"> is true gold in theory, </w:t>
      </w:r>
      <w:r w:rsidRPr="000707A2">
        <w:rPr>
          <w:rStyle w:val="StyleUnderline"/>
        </w:rPr>
        <w:t>in practice</w:t>
      </w:r>
      <w:r w:rsidRPr="006A1386">
        <w:rPr>
          <w:sz w:val="14"/>
        </w:rPr>
        <w:t xml:space="preserve"> it </w:t>
      </w:r>
      <w:r w:rsidRPr="004977BB">
        <w:rPr>
          <w:rStyle w:val="StyleUnderline"/>
          <w:highlight w:val="green"/>
        </w:rPr>
        <w:t>is not</w:t>
      </w:r>
      <w:r w:rsidRPr="006A1386">
        <w:rPr>
          <w:sz w:val="14"/>
        </w:rPr>
        <w:t xml:space="preserve"> so </w:t>
      </w:r>
      <w:r w:rsidRPr="004977BB">
        <w:rPr>
          <w:rStyle w:val="Emphasis"/>
          <w:highlight w:val="green"/>
        </w:rPr>
        <w:t>valuable</w:t>
      </w:r>
      <w:r w:rsidRPr="006A1386">
        <w:rPr>
          <w:sz w:val="14"/>
        </w:rPr>
        <w:t xml:space="preserve">. Ironically, the empirical truth behind the attractive concept is just sufficient to mislead policymakers and grand strategists. Not only do Americans want to believe that the soft power of their civilization and culture is truly potent, we are all but programmed by our enculturation to assume that the American story and its values do and should have what amounts to missionary merit that ought to be universal. American culture is so powerful a programmer that it can be difficult for Americans to empathize with, or even understand, the somewhat different values and their implications held deeply abroad. The idea is popular, even possibly authoritative, among Americans that ours is not just an “ordinary country,” but instead is a country both exceptionally blessed (by divine intent) and, </w:t>
      </w:r>
      <w:proofErr w:type="gramStart"/>
      <w:r w:rsidRPr="006A1386">
        <w:rPr>
          <w:sz w:val="14"/>
        </w:rPr>
        <w:t>as a consequence</w:t>
      </w:r>
      <w:proofErr w:type="gramEnd"/>
      <w:r w:rsidRPr="006A1386">
        <w:rPr>
          <w:sz w:val="14"/>
        </w:rPr>
        <w:t xml:space="preserve">, exceptionally obliged to lead Mankind. When national exceptionalism is not merely a </w:t>
      </w:r>
      <w:proofErr w:type="gramStart"/>
      <w:r w:rsidRPr="006A1386">
        <w:rPr>
          <w:sz w:val="14"/>
        </w:rPr>
        <w:t>proposition, but</w:t>
      </w:r>
      <w:proofErr w:type="gramEnd"/>
      <w:r w:rsidRPr="006A1386">
        <w:rPr>
          <w:sz w:val="14"/>
        </w:rPr>
        <w:t xml:space="preserve"> is more akin to an iconic item of faith, it is difficult for usually balanced American minds to consider the potential of their soft power without rose-tinted spectacles. And the problem is that they are somewhat correct. American values, broadly speaking “the American way,” to hazard a large project in reductionism, are indeed attractive beyond America’s frontiers and have some utility for U.S. policy. But </w:t>
      </w:r>
      <w:r w:rsidRPr="000707A2">
        <w:rPr>
          <w:rStyle w:val="StyleUnderline"/>
        </w:rPr>
        <w:t xml:space="preserve">there are </w:t>
      </w:r>
      <w:r w:rsidRPr="000707A2">
        <w:rPr>
          <w:rStyle w:val="Emphasis"/>
        </w:rPr>
        <w:t>serious limitations</w:t>
      </w:r>
      <w:r w:rsidRPr="000707A2">
        <w:rPr>
          <w:rStyle w:val="StyleUnderline"/>
        </w:rPr>
        <w:t xml:space="preserve"> to the </w:t>
      </w:r>
      <w:r w:rsidRPr="000707A2">
        <w:rPr>
          <w:rStyle w:val="Emphasis"/>
        </w:rPr>
        <w:t>worth</w:t>
      </w:r>
      <w:r w:rsidRPr="000707A2">
        <w:rPr>
          <w:rStyle w:val="StyleUnderline"/>
        </w:rPr>
        <w:t xml:space="preserve"> of the concept of soft power, especially as it might be</w:t>
      </w:r>
      <w:r w:rsidRPr="006A1386">
        <w:rPr>
          <w:sz w:val="14"/>
        </w:rPr>
        <w:t xml:space="preserve"> thought of as </w:t>
      </w:r>
      <w:r w:rsidRPr="000707A2">
        <w:rPr>
          <w:rStyle w:val="Emphasis"/>
        </w:rPr>
        <w:t>an instrument of policy</w:t>
      </w:r>
      <w:r w:rsidRPr="006A1386">
        <w:rPr>
          <w:sz w:val="14"/>
        </w:rPr>
        <w:t xml:space="preserve">. To date, the idea of </w:t>
      </w:r>
      <w:r w:rsidRPr="000707A2">
        <w:rPr>
          <w:rStyle w:val="StyleUnderline"/>
        </w:rPr>
        <w:t>soft power has not been subjected to</w:t>
      </w:r>
      <w:r w:rsidRPr="006A1386">
        <w:rPr>
          <w:sz w:val="14"/>
        </w:rPr>
        <w:t xml:space="preserve"> a </w:t>
      </w:r>
      <w:r w:rsidRPr="000707A2">
        <w:rPr>
          <w:rStyle w:val="Emphasis"/>
        </w:rPr>
        <w:t>sufficiently critical</w:t>
      </w:r>
      <w:r w:rsidRPr="006A1386">
        <w:rPr>
          <w:sz w:val="14"/>
        </w:rPr>
        <w:t xml:space="preserve"> forensic </w:t>
      </w:r>
      <w:r w:rsidRPr="000707A2">
        <w:rPr>
          <w:rStyle w:val="StyleUnderline"/>
        </w:rPr>
        <w:t>examination</w:t>
      </w:r>
      <w:r w:rsidRPr="006A1386">
        <w:rPr>
          <w:sz w:val="14"/>
        </w:rPr>
        <w:t>. In particular, the relation of the soft power of attraction and persuasion to the hard power of coercion urgently requires more rigorous examination than it has received thus far.</w:t>
      </w:r>
    </w:p>
    <w:p w14:paraId="3F25B449" w14:textId="77777777" w:rsidR="005919CA" w:rsidRPr="006A1386" w:rsidRDefault="005919CA" w:rsidP="005919CA">
      <w:pPr>
        <w:rPr>
          <w:sz w:val="14"/>
        </w:rPr>
      </w:pPr>
      <w:r w:rsidRPr="006A1386">
        <w:rPr>
          <w:sz w:val="14"/>
        </w:rPr>
        <w:t xml:space="preserve">When considered closely, the subject of soft power and its implications for the hard power of military force reveals </w:t>
      </w:r>
      <w:proofErr w:type="gramStart"/>
      <w:r w:rsidRPr="006A1386">
        <w:rPr>
          <w:sz w:val="14"/>
        </w:rPr>
        <w:t>a number of</w:t>
      </w:r>
      <w:proofErr w:type="gramEnd"/>
      <w:r w:rsidRPr="006A1386">
        <w:rPr>
          <w:sz w:val="14"/>
        </w:rPr>
        <w:t xml:space="preserve"> plausible working propositions that have noteworthy meaning for U.S. policy and strategy.</w:t>
      </w:r>
    </w:p>
    <w:p w14:paraId="24822B5D" w14:textId="77777777" w:rsidR="005919CA" w:rsidRPr="006A1386" w:rsidRDefault="005919CA" w:rsidP="005919CA">
      <w:pPr>
        <w:rPr>
          <w:sz w:val="14"/>
        </w:rPr>
      </w:pPr>
      <w:r w:rsidRPr="006A1386">
        <w:rPr>
          <w:sz w:val="14"/>
        </w:rPr>
        <w:t>1. Hard military threat and use are more difficult to employ today than was the case in the past, in part because of the relatively recent growth in popular respect for universal humanitarian values. However, this greater difficulty does not mean that military force has lost its distinctive ability to secure some political decisions. The quality of justification required for the use of force has risen, which means that the policy domain for military relevance has diminished, but has by no means disappeared.</w:t>
      </w:r>
    </w:p>
    <w:p w14:paraId="30C65645" w14:textId="77777777" w:rsidR="005919CA" w:rsidRPr="006A1386" w:rsidRDefault="005919CA" w:rsidP="005919CA">
      <w:pPr>
        <w:rPr>
          <w:sz w:val="14"/>
        </w:rPr>
      </w:pPr>
      <w:r w:rsidRPr="006A1386">
        <w:rPr>
          <w:sz w:val="14"/>
        </w:rPr>
        <w:t>2. The political and other contexts for the use of force today do not offer authoritative guidance for the future. History is not reliably linear. To know the 2000s is not necessarily to know the 2010s.</w:t>
      </w:r>
    </w:p>
    <w:p w14:paraId="43E8537B" w14:textId="77777777" w:rsidR="005919CA" w:rsidRPr="006A1386" w:rsidRDefault="005919CA" w:rsidP="005919CA">
      <w:pPr>
        <w:rPr>
          <w:sz w:val="14"/>
        </w:rPr>
      </w:pPr>
      <w:r w:rsidRPr="006A1386">
        <w:rPr>
          <w:sz w:val="14"/>
        </w:rPr>
        <w:t>3. The utility of military force is not a fixed metric value, either universally or for the United States. The utility of force varies with culture and circumstance, inter alia. It is not some free-floating objective calculable truth.</w:t>
      </w:r>
    </w:p>
    <w:p w14:paraId="42D77B49" w14:textId="77777777" w:rsidR="005919CA" w:rsidRPr="006A1386" w:rsidRDefault="005919CA" w:rsidP="005919CA">
      <w:pPr>
        <w:rPr>
          <w:sz w:val="14"/>
        </w:rPr>
      </w:pPr>
      <w:r w:rsidRPr="006A1386">
        <w:rPr>
          <w:sz w:val="14"/>
        </w:rPr>
        <w:t xml:space="preserve">4. For both good and for ill, ethical codes are adapted and applied under the pressure of </w:t>
      </w:r>
      <w:proofErr w:type="gramStart"/>
      <w:r w:rsidRPr="006A1386">
        <w:rPr>
          <w:sz w:val="14"/>
        </w:rPr>
        <w:t>more or less stressful</w:t>
      </w:r>
      <w:proofErr w:type="gramEnd"/>
      <w:r w:rsidRPr="006A1386">
        <w:rPr>
          <w:sz w:val="14"/>
        </w:rPr>
        <w:t xml:space="preserve"> </w:t>
      </w:r>
      <w:proofErr w:type="gramStart"/>
      <w:r w:rsidRPr="006A1386">
        <w:rPr>
          <w:sz w:val="14"/>
        </w:rPr>
        <w:t>circumstances, and</w:t>
      </w:r>
      <w:proofErr w:type="gramEnd"/>
      <w:r w:rsidRPr="006A1386">
        <w:rPr>
          <w:sz w:val="14"/>
        </w:rPr>
        <w:t xml:space="preserve"> tend to be significantly situational in practice. This is simply the way things are and have always been. What a state </w:t>
      </w:r>
      <w:proofErr w:type="gramStart"/>
      <w:r w:rsidRPr="006A1386">
        <w:rPr>
          <w:sz w:val="14"/>
        </w:rPr>
        <w:t>licenses</w:t>
      </w:r>
      <w:proofErr w:type="gramEnd"/>
      <w:r w:rsidRPr="006A1386">
        <w:rPr>
          <w:sz w:val="14"/>
        </w:rPr>
        <w:t xml:space="preserve"> or tolerates by way of military behavior effected in its name depends to a degree on how desperate and determined are its policymakers and strategists.</w:t>
      </w:r>
    </w:p>
    <w:p w14:paraId="5FA1850C" w14:textId="77777777" w:rsidR="005919CA" w:rsidRPr="006A1386" w:rsidRDefault="005919CA" w:rsidP="005919CA">
      <w:pPr>
        <w:rPr>
          <w:sz w:val="14"/>
        </w:rPr>
      </w:pPr>
      <w:r w:rsidRPr="006A1386">
        <w:rPr>
          <w:sz w:val="14"/>
        </w:rPr>
        <w:t xml:space="preserve">5. War involves warfare, which means military force, which means violence that causes damage, injury, and death. Some of the debate on military force and its control fails to come to grips with the bloody reality, chaos, and friction that is in the very nature of warfare. Worthy and important efforts to limit conduct in warfare cannot avoid accepting the inherent nastiness of the subject. War may be necessary and it should be restrained in its conduct, but </w:t>
      </w:r>
      <w:proofErr w:type="gramStart"/>
      <w:r w:rsidRPr="006A1386">
        <w:rPr>
          <w:sz w:val="14"/>
        </w:rPr>
        <w:t>withal</w:t>
      </w:r>
      <w:proofErr w:type="gramEnd"/>
      <w:r w:rsidRPr="006A1386">
        <w:rPr>
          <w:sz w:val="14"/>
        </w:rPr>
        <w:t xml:space="preserve"> it is </w:t>
      </w:r>
      <w:proofErr w:type="gramStart"/>
      <w:r w:rsidRPr="006A1386">
        <w:rPr>
          <w:sz w:val="14"/>
        </w:rPr>
        <w:t>by definition illiberally</w:t>
      </w:r>
      <w:proofErr w:type="gramEnd"/>
      <w:r w:rsidRPr="006A1386">
        <w:rPr>
          <w:sz w:val="14"/>
        </w:rPr>
        <w:t xml:space="preserve"> violent behavior.</w:t>
      </w:r>
    </w:p>
    <w:p w14:paraId="5279FBEB" w14:textId="77777777" w:rsidR="005919CA" w:rsidRPr="000707A2" w:rsidRDefault="005919CA" w:rsidP="005919CA">
      <w:pPr>
        <w:rPr>
          <w:rStyle w:val="StyleUnderline"/>
        </w:rPr>
      </w:pPr>
      <w:r w:rsidRPr="006A1386">
        <w:rPr>
          <w:sz w:val="14"/>
        </w:rPr>
        <w:t xml:space="preserve">6. By and large, </w:t>
      </w:r>
      <w:r w:rsidRPr="004977BB">
        <w:rPr>
          <w:rStyle w:val="StyleUnderline"/>
          <w:highlight w:val="green"/>
        </w:rPr>
        <w:t>soft power should not be</w:t>
      </w:r>
      <w:r w:rsidRPr="006A1386">
        <w:rPr>
          <w:sz w:val="14"/>
        </w:rPr>
        <w:t xml:space="preserve"> thought of as </w:t>
      </w:r>
      <w:r w:rsidRPr="000707A2">
        <w:rPr>
          <w:rStyle w:val="Emphasis"/>
        </w:rPr>
        <w:t xml:space="preserve">an instrument of </w:t>
      </w:r>
      <w:r w:rsidRPr="004977BB">
        <w:rPr>
          <w:rStyle w:val="Emphasis"/>
          <w:highlight w:val="green"/>
        </w:rPr>
        <w:t>policy</w:t>
      </w:r>
      <w:r w:rsidRPr="006A1386">
        <w:rPr>
          <w:sz w:val="14"/>
        </w:rPr>
        <w:t xml:space="preserve">. America is what it is, and the ability of Washington to project its favored “narrative(s)” is heavily constrained. </w:t>
      </w:r>
      <w:r w:rsidRPr="000707A2">
        <w:rPr>
          <w:rStyle w:val="StyleUnderline"/>
        </w:rPr>
        <w:t xml:space="preserve">Cultural </w:t>
      </w:r>
      <w:r w:rsidRPr="004977BB">
        <w:rPr>
          <w:rStyle w:val="StyleUnderline"/>
          <w:highlight w:val="green"/>
        </w:rPr>
        <w:t>diplomacy</w:t>
      </w:r>
      <w:r w:rsidRPr="006A1386">
        <w:rPr>
          <w:sz w:val="14"/>
        </w:rPr>
        <w:t xml:space="preserve"> and the like </w:t>
      </w:r>
      <w:r w:rsidRPr="004977BB">
        <w:rPr>
          <w:rStyle w:val="StyleUnderline"/>
          <w:highlight w:val="green"/>
        </w:rPr>
        <w:t>are</w:t>
      </w:r>
      <w:r w:rsidRPr="000707A2">
        <w:rPr>
          <w:rStyle w:val="StyleUnderline"/>
        </w:rPr>
        <w:t xml:space="preserve"> </w:t>
      </w:r>
      <w:r w:rsidRPr="000707A2">
        <w:rPr>
          <w:rStyle w:val="Emphasis"/>
        </w:rPr>
        <w:t xml:space="preserve">hugely </w:t>
      </w:r>
      <w:r w:rsidRPr="004977BB">
        <w:rPr>
          <w:rStyle w:val="Emphasis"/>
          <w:highlight w:val="green"/>
        </w:rPr>
        <w:t>mortgaged</w:t>
      </w:r>
      <w:r w:rsidRPr="004977BB">
        <w:rPr>
          <w:rStyle w:val="StyleUnderline"/>
          <w:highlight w:val="green"/>
        </w:rPr>
        <w:t xml:space="preserve"> by foreigners’</w:t>
      </w:r>
      <w:r w:rsidRPr="000707A2">
        <w:rPr>
          <w:rStyle w:val="StyleUnderline"/>
        </w:rPr>
        <w:t xml:space="preserve"> </w:t>
      </w:r>
      <w:r w:rsidRPr="000707A2">
        <w:rPr>
          <w:rStyle w:val="Emphasis"/>
        </w:rPr>
        <w:t xml:space="preserve">own assessments of their </w:t>
      </w:r>
      <w:r w:rsidRPr="004977BB">
        <w:rPr>
          <w:rStyle w:val="Emphasis"/>
          <w:highlight w:val="green"/>
        </w:rPr>
        <w:t>interests</w:t>
      </w:r>
      <w:r w:rsidRPr="006A1386">
        <w:rPr>
          <w:sz w:val="14"/>
        </w:rPr>
        <w:t xml:space="preserve">. And </w:t>
      </w:r>
      <w:r w:rsidRPr="000707A2">
        <w:rPr>
          <w:rStyle w:val="StyleUnderline"/>
        </w:rPr>
        <w:t>a</w:t>
      </w:r>
      <w:r w:rsidRPr="006A1386">
        <w:rPr>
          <w:sz w:val="14"/>
        </w:rPr>
        <w:t xml:space="preserve"> notable </w:t>
      </w:r>
      <w:r w:rsidRPr="000707A2">
        <w:rPr>
          <w:rStyle w:val="StyleUnderline"/>
        </w:rPr>
        <w:t>dimension</w:t>
      </w:r>
      <w:r w:rsidRPr="006A1386">
        <w:rPr>
          <w:sz w:val="14"/>
        </w:rPr>
        <w:t xml:space="preserve"> of culture </w:t>
      </w:r>
      <w:r w:rsidRPr="000707A2">
        <w:rPr>
          <w:rStyle w:val="StyleUnderline"/>
        </w:rPr>
        <w:t>is local, which means</w:t>
      </w:r>
      <w:r w:rsidRPr="006A1386">
        <w:rPr>
          <w:sz w:val="14"/>
        </w:rPr>
        <w:t xml:space="preserve"> that </w:t>
      </w:r>
      <w:r w:rsidRPr="004977BB">
        <w:rPr>
          <w:rStyle w:val="StyleUnderline"/>
          <w:highlight w:val="green"/>
        </w:rPr>
        <w:t>efforts</w:t>
      </w:r>
      <w:r w:rsidRPr="006A1386">
        <w:rPr>
          <w:sz w:val="14"/>
        </w:rPr>
        <w:t xml:space="preserve"> to project American ways </w:t>
      </w:r>
      <w:r w:rsidRPr="004977BB">
        <w:rPr>
          <w:rStyle w:val="StyleUnderline"/>
          <w:highlight w:val="green"/>
        </w:rPr>
        <w:t>risk</w:t>
      </w:r>
      <w:r w:rsidRPr="000707A2">
        <w:rPr>
          <w:rStyle w:val="StyleUnderline"/>
        </w:rPr>
        <w:t xml:space="preserve"> fueling </w:t>
      </w:r>
      <w:r w:rsidRPr="004977BB">
        <w:rPr>
          <w:rStyle w:val="StyleUnderline"/>
          <w:highlight w:val="green"/>
        </w:rPr>
        <w:t>“</w:t>
      </w:r>
      <w:r w:rsidRPr="004977BB">
        <w:rPr>
          <w:rStyle w:val="Emphasis"/>
          <w:highlight w:val="green"/>
        </w:rPr>
        <w:t>blow-back</w:t>
      </w:r>
      <w:r w:rsidRPr="004977BB">
        <w:rPr>
          <w:rStyle w:val="StyleUnderline"/>
          <w:highlight w:val="green"/>
        </w:rPr>
        <w:t>.”</w:t>
      </w:r>
    </w:p>
    <w:p w14:paraId="2CC2490E" w14:textId="77777777" w:rsidR="005919CA" w:rsidRPr="006A1386" w:rsidRDefault="005919CA" w:rsidP="005919CA">
      <w:pPr>
        <w:rPr>
          <w:sz w:val="14"/>
        </w:rPr>
      </w:pPr>
      <w:r w:rsidRPr="006A1386">
        <w:rPr>
          <w:sz w:val="14"/>
        </w:rPr>
        <w:t xml:space="preserve">7. </w:t>
      </w:r>
      <w:r w:rsidRPr="000707A2">
        <w:rPr>
          <w:rStyle w:val="StyleUnderline"/>
        </w:rPr>
        <w:t xml:space="preserve">Soft power cannot sensibly be regarded as a </w:t>
      </w:r>
      <w:r w:rsidRPr="000707A2">
        <w:rPr>
          <w:rStyle w:val="Emphasis"/>
        </w:rPr>
        <w:t>substantial alternative</w:t>
      </w:r>
      <w:r w:rsidRPr="000707A2">
        <w:rPr>
          <w:rStyle w:val="StyleUnderline"/>
        </w:rPr>
        <w:t xml:space="preserve"> to hard military power</w:t>
      </w:r>
      <w:r w:rsidRPr="006A1386">
        <w:rPr>
          <w:sz w:val="14"/>
        </w:rPr>
        <w:t>. Familiarity with the concept alone encourages the fallacy that hard and soft power have roughly equivalent weight and utility. An illusion of broad policy choice is thus fostered, when in fact effective choices are severely constrained.</w:t>
      </w:r>
    </w:p>
    <w:p w14:paraId="34795A08" w14:textId="77777777" w:rsidR="005919CA" w:rsidRPr="006A1386" w:rsidRDefault="005919CA" w:rsidP="005919CA">
      <w:pPr>
        <w:rPr>
          <w:sz w:val="14"/>
        </w:rPr>
      </w:pPr>
      <w:r w:rsidRPr="006A1386">
        <w:rPr>
          <w:sz w:val="14"/>
        </w:rPr>
        <w:t xml:space="preserve">8. </w:t>
      </w:r>
      <w:r w:rsidRPr="000707A2">
        <w:rPr>
          <w:rStyle w:val="StyleUnderline"/>
        </w:rPr>
        <w:t xml:space="preserve">An </w:t>
      </w:r>
      <w:r w:rsidRPr="000707A2">
        <w:rPr>
          <w:rStyle w:val="Emphasis"/>
        </w:rPr>
        <w:t xml:space="preserve">important inherent weakness of </w:t>
      </w:r>
      <w:r w:rsidRPr="004977BB">
        <w:rPr>
          <w:rStyle w:val="Emphasis"/>
          <w:highlight w:val="green"/>
        </w:rPr>
        <w:t>soft power</w:t>
      </w:r>
      <w:r w:rsidRPr="006A1386">
        <w:rPr>
          <w:sz w:val="14"/>
        </w:rPr>
        <w:t xml:space="preserve"> as an instrument of policy </w:t>
      </w:r>
      <w:r w:rsidRPr="000707A2">
        <w:rPr>
          <w:rStyle w:val="StyleUnderline"/>
        </w:rPr>
        <w:t>is</w:t>
      </w:r>
      <w:r w:rsidRPr="006A1386">
        <w:rPr>
          <w:sz w:val="14"/>
        </w:rPr>
        <w:t xml:space="preserve"> that </w:t>
      </w:r>
      <w:r w:rsidRPr="000707A2">
        <w:rPr>
          <w:rStyle w:val="StyleUnderline"/>
        </w:rPr>
        <w:t xml:space="preserve">it </w:t>
      </w:r>
      <w:r w:rsidRPr="000707A2">
        <w:rPr>
          <w:rStyle w:val="Emphasis"/>
        </w:rPr>
        <w:t xml:space="preserve">utterly </w:t>
      </w:r>
      <w:r w:rsidRPr="004977BB">
        <w:rPr>
          <w:rStyle w:val="Emphasis"/>
          <w:highlight w:val="green"/>
        </w:rPr>
        <w:t>depends</w:t>
      </w:r>
      <w:r w:rsidRPr="000707A2">
        <w:rPr>
          <w:rStyle w:val="StyleUnderline"/>
        </w:rPr>
        <w:t xml:space="preserve"> up</w:t>
      </w:r>
      <w:r w:rsidRPr="004977BB">
        <w:rPr>
          <w:rStyle w:val="StyleUnderline"/>
          <w:highlight w:val="green"/>
        </w:rPr>
        <w:t>on</w:t>
      </w:r>
      <w:r w:rsidRPr="000707A2">
        <w:rPr>
          <w:rStyle w:val="StyleUnderline"/>
        </w:rPr>
        <w:t xml:space="preserve"> the </w:t>
      </w:r>
      <w:r w:rsidRPr="000707A2">
        <w:rPr>
          <w:rStyle w:val="Emphasis"/>
        </w:rPr>
        <w:t xml:space="preserve">uncoerced </w:t>
      </w:r>
      <w:r w:rsidRPr="004977BB">
        <w:rPr>
          <w:rStyle w:val="Emphasis"/>
          <w:highlight w:val="green"/>
        </w:rPr>
        <w:t>choices</w:t>
      </w:r>
      <w:r w:rsidRPr="004977BB">
        <w:rPr>
          <w:rStyle w:val="StyleUnderline"/>
          <w:highlight w:val="green"/>
        </w:rPr>
        <w:t xml:space="preserve"> of foreigners</w:t>
      </w:r>
      <w:r w:rsidRPr="006A1386">
        <w:rPr>
          <w:sz w:val="14"/>
        </w:rPr>
        <w:t>. Sometimes their preferences will be compatible with ours, but scarcely less often they will not be. Interests and cultures do differ.</w:t>
      </w:r>
    </w:p>
    <w:p w14:paraId="2E7FA45F" w14:textId="77777777" w:rsidR="005919CA" w:rsidRPr="006A1386" w:rsidRDefault="005919CA" w:rsidP="005919CA">
      <w:pPr>
        <w:rPr>
          <w:sz w:val="14"/>
        </w:rPr>
      </w:pPr>
      <w:r w:rsidRPr="006A1386">
        <w:rPr>
          <w:sz w:val="14"/>
        </w:rPr>
        <w:t xml:space="preserve">9. </w:t>
      </w:r>
      <w:r w:rsidRPr="000707A2">
        <w:rPr>
          <w:rStyle w:val="StyleUnderline"/>
        </w:rPr>
        <w:t xml:space="preserve">Soft power tends to be either </w:t>
      </w:r>
      <w:r w:rsidRPr="004977BB">
        <w:rPr>
          <w:rStyle w:val="Emphasis"/>
          <w:highlight w:val="green"/>
        </w:rPr>
        <w:t>so easy to exercise</w:t>
      </w:r>
      <w:r w:rsidRPr="006A1386">
        <w:rPr>
          <w:sz w:val="14"/>
        </w:rPr>
        <w:t xml:space="preserve"> that </w:t>
      </w:r>
      <w:r w:rsidRPr="004977BB">
        <w:rPr>
          <w:rStyle w:val="StyleUnderline"/>
          <w:highlight w:val="green"/>
        </w:rPr>
        <w:t>it is</w:t>
      </w:r>
      <w:r w:rsidRPr="000707A2">
        <w:rPr>
          <w:rStyle w:val="StyleUnderline"/>
        </w:rPr>
        <w:t xml:space="preserve"> probably </w:t>
      </w:r>
      <w:r w:rsidRPr="004977BB">
        <w:rPr>
          <w:rStyle w:val="StyleUnderline"/>
          <w:highlight w:val="green"/>
        </w:rPr>
        <w:t xml:space="preserve">in </w:t>
      </w:r>
      <w:r w:rsidRPr="004977BB">
        <w:rPr>
          <w:rStyle w:val="Emphasis"/>
          <w:highlight w:val="green"/>
        </w:rPr>
        <w:t>little need</w:t>
      </w:r>
      <w:r w:rsidRPr="004977BB">
        <w:rPr>
          <w:rStyle w:val="StyleUnderline"/>
          <w:highlight w:val="green"/>
        </w:rPr>
        <w:t xml:space="preserve"> of</w:t>
      </w:r>
      <w:r w:rsidRPr="000707A2">
        <w:rPr>
          <w:rStyle w:val="StyleUnderline"/>
        </w:rPr>
        <w:t xml:space="preserve"> a </w:t>
      </w:r>
      <w:r w:rsidRPr="004977BB">
        <w:rPr>
          <w:rStyle w:val="Emphasis"/>
          <w:highlight w:val="green"/>
        </w:rPr>
        <w:t>policy</w:t>
      </w:r>
      <w:r w:rsidRPr="000707A2">
        <w:rPr>
          <w:rStyle w:val="Emphasis"/>
        </w:rPr>
        <w:t xml:space="preserve"> push</w:t>
      </w:r>
      <w:r w:rsidRPr="000707A2">
        <w:rPr>
          <w:rStyle w:val="StyleUnderline"/>
        </w:rPr>
        <w:t xml:space="preserve">, being </w:t>
      </w:r>
      <w:r w:rsidRPr="000707A2">
        <w:rPr>
          <w:rStyle w:val="Emphasis"/>
        </w:rPr>
        <w:t xml:space="preserve">essentially </w:t>
      </w:r>
      <w:r w:rsidRPr="004977BB">
        <w:rPr>
          <w:rStyle w:val="Emphasis"/>
          <w:highlight w:val="green"/>
        </w:rPr>
        <w:t>preexistent</w:t>
      </w:r>
      <w:r w:rsidRPr="004977BB">
        <w:rPr>
          <w:rStyle w:val="StyleUnderline"/>
          <w:highlight w:val="green"/>
        </w:rPr>
        <w:t xml:space="preserve">, or </w:t>
      </w:r>
      <w:r w:rsidRPr="004977BB">
        <w:rPr>
          <w:rStyle w:val="Emphasis"/>
          <w:highlight w:val="green"/>
        </w:rPr>
        <w:t>too difficult</w:t>
      </w:r>
      <w:r w:rsidRPr="000707A2">
        <w:rPr>
          <w:rStyle w:val="StyleUnderline"/>
        </w:rPr>
        <w:t xml:space="preserve"> to achieve </w:t>
      </w:r>
      <w:r w:rsidRPr="004977BB">
        <w:rPr>
          <w:rStyle w:val="StyleUnderline"/>
          <w:highlight w:val="green"/>
        </w:rPr>
        <w:t>because</w:t>
      </w:r>
      <w:r w:rsidRPr="000707A2">
        <w:rPr>
          <w:rStyle w:val="StyleUnderline"/>
        </w:rPr>
        <w:t xml:space="preserve"> </w:t>
      </w:r>
      <w:r w:rsidRPr="000707A2">
        <w:rPr>
          <w:rStyle w:val="Emphasis"/>
        </w:rPr>
        <w:t xml:space="preserve">local </w:t>
      </w:r>
      <w:r w:rsidRPr="004977BB">
        <w:rPr>
          <w:rStyle w:val="Emphasis"/>
          <w:highlight w:val="green"/>
        </w:rPr>
        <w:t>interests</w:t>
      </w:r>
      <w:r w:rsidRPr="000707A2">
        <w:rPr>
          <w:rStyle w:val="Emphasis"/>
        </w:rPr>
        <w:t>, or culture</w:t>
      </w:r>
      <w:r w:rsidRPr="000707A2">
        <w:rPr>
          <w:rStyle w:val="StyleUnderline"/>
        </w:rPr>
        <w:t xml:space="preserve">, or both, </w:t>
      </w:r>
      <w:proofErr w:type="gramStart"/>
      <w:r w:rsidRPr="004977BB">
        <w:rPr>
          <w:rStyle w:val="Emphasis"/>
          <w:highlight w:val="green"/>
        </w:rPr>
        <w:t>deny it</w:t>
      </w:r>
      <w:proofErr w:type="gramEnd"/>
      <w:r w:rsidRPr="000707A2">
        <w:rPr>
          <w:rStyle w:val="Emphasis"/>
        </w:rPr>
        <w:t xml:space="preserve"> political traction</w:t>
      </w:r>
      <w:r w:rsidRPr="006A1386">
        <w:rPr>
          <w:sz w:val="14"/>
        </w:rPr>
        <w:t>.</w:t>
      </w:r>
    </w:p>
    <w:p w14:paraId="71D1A494" w14:textId="77777777" w:rsidR="005919CA" w:rsidRPr="006A1386" w:rsidRDefault="005919CA" w:rsidP="005919CA">
      <w:pPr>
        <w:rPr>
          <w:sz w:val="14"/>
        </w:rPr>
      </w:pPr>
      <w:r w:rsidRPr="006A1386">
        <w:rPr>
          <w:sz w:val="14"/>
        </w:rPr>
        <w:t xml:space="preserve">10. Hard and soft power should be complementary, though often they are not entirely so. U.S. national style, reflecting the full array of American values as a hegemonic power, has been known to give some cultural and hence political offense abroad, even among objective allies and other friends. Whereas competent strategy enables hard military power to be all, or most of what it can be, </w:t>
      </w:r>
      <w:r w:rsidRPr="000707A2">
        <w:rPr>
          <w:rStyle w:val="StyleUnderline"/>
        </w:rPr>
        <w:t>soft power does not lend itself readily to strategic direction</w:t>
      </w:r>
      <w:r w:rsidRPr="006A1386">
        <w:rPr>
          <w:sz w:val="14"/>
        </w:rPr>
        <w:t>.</w:t>
      </w:r>
    </w:p>
    <w:p w14:paraId="12A3BA54" w14:textId="77777777" w:rsidR="005919CA" w:rsidRPr="006A1386" w:rsidRDefault="005919CA" w:rsidP="005919CA">
      <w:pPr>
        <w:rPr>
          <w:sz w:val="14"/>
        </w:rPr>
      </w:pPr>
      <w:r w:rsidRPr="006A1386">
        <w:rPr>
          <w:sz w:val="14"/>
        </w:rPr>
        <w:t xml:space="preserve">11. Provided the different natures of hard and soft power are understood—the critical distinguishing factor being coercion versus attraction—it is appropriate to regard the two kinds of power as mutual enablers. However, theirs is an unequal relationship. The greater attractiveness of </w:t>
      </w:r>
      <w:r w:rsidRPr="004977BB">
        <w:rPr>
          <w:rStyle w:val="StyleUnderline"/>
          <w:highlight w:val="green"/>
        </w:rPr>
        <w:t>soft power is</w:t>
      </w:r>
      <w:r w:rsidRPr="000707A2">
        <w:rPr>
          <w:rStyle w:val="StyleUnderline"/>
        </w:rPr>
        <w:t xml:space="preserve"> </w:t>
      </w:r>
      <w:r w:rsidRPr="000707A2">
        <w:rPr>
          <w:rStyle w:val="Emphasis"/>
        </w:rPr>
        <w:t xml:space="preserve">more than </w:t>
      </w:r>
      <w:r w:rsidRPr="004977BB">
        <w:rPr>
          <w:rStyle w:val="Emphasis"/>
          <w:highlight w:val="green"/>
        </w:rPr>
        <w:t>offset</w:t>
      </w:r>
      <w:r w:rsidRPr="000707A2">
        <w:rPr>
          <w:rStyle w:val="Emphasis"/>
        </w:rPr>
        <w:t xml:space="preserve"> in political utility</w:t>
      </w:r>
      <w:r w:rsidRPr="000707A2">
        <w:rPr>
          <w:rStyle w:val="StyleUnderline"/>
        </w:rPr>
        <w:t xml:space="preserve"> </w:t>
      </w:r>
      <w:r w:rsidRPr="004977BB">
        <w:rPr>
          <w:rStyle w:val="StyleUnderline"/>
          <w:highlight w:val="green"/>
        </w:rPr>
        <w:t>by</w:t>
      </w:r>
      <w:r w:rsidRPr="000707A2">
        <w:rPr>
          <w:rStyle w:val="StyleUnderline"/>
        </w:rPr>
        <w:t xml:space="preserve"> its </w:t>
      </w:r>
      <w:r w:rsidRPr="000707A2">
        <w:rPr>
          <w:rStyle w:val="Emphasis"/>
        </w:rPr>
        <w:t xml:space="preserve">inherent </w:t>
      </w:r>
      <w:r w:rsidRPr="004977BB">
        <w:rPr>
          <w:rStyle w:val="Emphasis"/>
          <w:highlight w:val="green"/>
        </w:rPr>
        <w:t>unsuitability</w:t>
      </w:r>
      <w:r w:rsidRPr="004977BB">
        <w:rPr>
          <w:rStyle w:val="StyleUnderline"/>
          <w:highlight w:val="green"/>
        </w:rPr>
        <w:t xml:space="preserve"> for</w:t>
      </w:r>
      <w:r w:rsidRPr="000707A2">
        <w:rPr>
          <w:rStyle w:val="StyleUnderline"/>
        </w:rPr>
        <w:t xml:space="preserve"> </w:t>
      </w:r>
      <w:r w:rsidRPr="004977BB">
        <w:rPr>
          <w:rStyle w:val="Emphasis"/>
          <w:highlight w:val="green"/>
        </w:rPr>
        <w:t>policy</w:t>
      </w:r>
      <w:r w:rsidRPr="000707A2">
        <w:rPr>
          <w:rStyle w:val="Emphasis"/>
        </w:rPr>
        <w:t xml:space="preserve"> direction and control</w:t>
      </w:r>
      <w:r w:rsidRPr="006A1386">
        <w:rPr>
          <w:sz w:val="14"/>
        </w:rPr>
        <w:t>.</w:t>
      </w:r>
    </w:p>
    <w:p w14:paraId="0C7DAD83" w14:textId="77777777" w:rsidR="005919CA" w:rsidRPr="00112290" w:rsidRDefault="005919CA" w:rsidP="005919CA">
      <w:pPr>
        <w:pStyle w:val="Heading4"/>
        <w:rPr>
          <w:rFonts w:asciiTheme="minorHAnsi" w:hAnsiTheme="minorHAnsi" w:cstheme="minorHAnsi"/>
        </w:rPr>
      </w:pPr>
      <w:r>
        <w:rPr>
          <w:rFonts w:asciiTheme="minorHAnsi" w:hAnsiTheme="minorHAnsi" w:cstheme="minorHAnsi"/>
        </w:rPr>
        <w:t>Soft Power thumped… Duh.</w:t>
      </w:r>
    </w:p>
    <w:p w14:paraId="4C76296B" w14:textId="77777777" w:rsidR="005919CA" w:rsidRPr="00112290" w:rsidRDefault="005919CA" w:rsidP="005919CA">
      <w:pPr>
        <w:rPr>
          <w:rFonts w:asciiTheme="minorHAnsi" w:hAnsiTheme="minorHAnsi" w:cstheme="minorHAnsi"/>
        </w:rPr>
      </w:pPr>
      <w:r w:rsidRPr="00112290">
        <w:rPr>
          <w:rStyle w:val="Style13ptBold"/>
          <w:rFonts w:asciiTheme="minorHAnsi" w:hAnsiTheme="minorHAnsi" w:cstheme="minorHAnsi"/>
        </w:rPr>
        <w:t>Klaas ’21</w:t>
      </w:r>
      <w:r w:rsidRPr="00112290">
        <w:rPr>
          <w:rFonts w:asciiTheme="minorHAnsi" w:hAnsiTheme="minorHAnsi" w:cstheme="minorHAnsi"/>
        </w:rPr>
        <w:t xml:space="preserve"> [Brian; June 11; associate professor of global politics at University College London; the Washington Post, “Opinion: The world is horrified by the dysfunction of American democracy,” https://www.washingtonpost.com/opinions/2021/06/11/pew-research-global-opinion-us-democracy/]</w:t>
      </w:r>
    </w:p>
    <w:p w14:paraId="6C1FDBDD" w14:textId="77777777" w:rsidR="005919CA" w:rsidRPr="00112290" w:rsidRDefault="005919CA" w:rsidP="005919CA">
      <w:pPr>
        <w:rPr>
          <w:rStyle w:val="StyleUnderline"/>
          <w:rFonts w:asciiTheme="minorHAnsi" w:hAnsiTheme="minorHAnsi" w:cstheme="minorHAnsi"/>
        </w:rPr>
      </w:pPr>
      <w:r w:rsidRPr="00112290">
        <w:rPr>
          <w:rFonts w:asciiTheme="minorHAnsi" w:hAnsiTheme="minorHAnsi" w:cstheme="minorHAnsi"/>
          <w:sz w:val="16"/>
        </w:rPr>
        <w:t xml:space="preserve">It’s official: </w:t>
      </w:r>
      <w:r w:rsidRPr="004977BB">
        <w:rPr>
          <w:rStyle w:val="StyleUnderline"/>
          <w:rFonts w:asciiTheme="minorHAnsi" w:hAnsiTheme="minorHAnsi" w:cstheme="minorHAnsi"/>
          <w:highlight w:val="green"/>
        </w:rPr>
        <w:t xml:space="preserve">America is </w:t>
      </w:r>
      <w:r w:rsidRPr="004977BB">
        <w:rPr>
          <w:rStyle w:val="Emphasis"/>
          <w:rFonts w:asciiTheme="minorHAnsi" w:hAnsiTheme="minorHAnsi" w:cstheme="minorHAnsi"/>
          <w:highlight w:val="green"/>
        </w:rPr>
        <w:t>no longer</w:t>
      </w:r>
      <w:r w:rsidRPr="004977BB">
        <w:rPr>
          <w:rStyle w:val="StyleUnderline"/>
          <w:rFonts w:asciiTheme="minorHAnsi" w:hAnsiTheme="minorHAnsi" w:cstheme="minorHAnsi"/>
          <w:highlight w:val="green"/>
        </w:rPr>
        <w:t xml:space="preserve"> a “</w:t>
      </w:r>
      <w:r w:rsidRPr="004977BB">
        <w:rPr>
          <w:rStyle w:val="Emphasis"/>
          <w:rFonts w:asciiTheme="minorHAnsi" w:hAnsiTheme="minorHAnsi" w:cstheme="minorHAnsi"/>
          <w:highlight w:val="green"/>
        </w:rPr>
        <w:t>shining city</w:t>
      </w:r>
      <w:r w:rsidRPr="00112290">
        <w:rPr>
          <w:rStyle w:val="Emphasis"/>
          <w:rFonts w:asciiTheme="minorHAnsi" w:hAnsiTheme="minorHAnsi" w:cstheme="minorHAnsi"/>
        </w:rPr>
        <w:t xml:space="preserve"> up</w:t>
      </w:r>
      <w:r w:rsidRPr="004977BB">
        <w:rPr>
          <w:rStyle w:val="Emphasis"/>
          <w:rFonts w:asciiTheme="minorHAnsi" w:hAnsiTheme="minorHAnsi" w:cstheme="minorHAnsi"/>
          <w:highlight w:val="green"/>
        </w:rPr>
        <w:t>on a hill</w:t>
      </w:r>
      <w:r w:rsidRPr="004977BB">
        <w:rPr>
          <w:rStyle w:val="StyleUnderline"/>
          <w:rFonts w:asciiTheme="minorHAnsi" w:hAnsiTheme="minorHAnsi" w:cstheme="minorHAnsi"/>
          <w:highlight w:val="green"/>
        </w:rPr>
        <w:t>.”</w:t>
      </w:r>
    </w:p>
    <w:p w14:paraId="1D42A001" w14:textId="77777777" w:rsidR="005919CA" w:rsidRPr="00112290" w:rsidRDefault="005919CA" w:rsidP="005919CA">
      <w:pPr>
        <w:rPr>
          <w:rFonts w:asciiTheme="minorHAnsi" w:hAnsiTheme="minorHAnsi" w:cstheme="minorHAnsi"/>
          <w:sz w:val="16"/>
        </w:rPr>
      </w:pPr>
      <w:r w:rsidRPr="00112290">
        <w:rPr>
          <w:rStyle w:val="StyleUnderline"/>
          <w:rFonts w:asciiTheme="minorHAnsi" w:hAnsiTheme="minorHAnsi" w:cstheme="minorHAnsi"/>
        </w:rPr>
        <w:t>Data released</w:t>
      </w:r>
      <w:r w:rsidRPr="00112290">
        <w:rPr>
          <w:rFonts w:asciiTheme="minorHAnsi" w:hAnsiTheme="minorHAnsi" w:cstheme="minorHAnsi"/>
          <w:sz w:val="16"/>
        </w:rPr>
        <w:t xml:space="preserve"> Thursday </w:t>
      </w:r>
      <w:r w:rsidRPr="00112290">
        <w:rPr>
          <w:rStyle w:val="StyleUnderline"/>
          <w:rFonts w:asciiTheme="minorHAnsi" w:hAnsiTheme="minorHAnsi" w:cstheme="minorHAnsi"/>
        </w:rPr>
        <w:t>from Pew</w:t>
      </w:r>
      <w:r w:rsidRPr="00112290">
        <w:rPr>
          <w:rFonts w:asciiTheme="minorHAnsi" w:hAnsiTheme="minorHAnsi" w:cstheme="minorHAnsi"/>
          <w:sz w:val="16"/>
        </w:rPr>
        <w:t xml:space="preserve"> Research </w:t>
      </w:r>
      <w:r w:rsidRPr="00112290">
        <w:rPr>
          <w:rStyle w:val="StyleUnderline"/>
          <w:rFonts w:asciiTheme="minorHAnsi" w:hAnsiTheme="minorHAnsi" w:cstheme="minorHAnsi"/>
        </w:rPr>
        <w:t>shows</w:t>
      </w:r>
      <w:r w:rsidRPr="00112290">
        <w:rPr>
          <w:rFonts w:asciiTheme="minorHAnsi" w:hAnsiTheme="minorHAnsi" w:cstheme="minorHAnsi"/>
          <w:sz w:val="16"/>
        </w:rPr>
        <w:t xml:space="preserve"> that our allies are beyond delighted that the Trump presidency has ended. Confidence in U.S. leadership has soared. Our friends are breathing a sigh of relief.</w:t>
      </w:r>
    </w:p>
    <w:p w14:paraId="2000FD70"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 xml:space="preserve">But buried in that story about the United States’ post-Trump redemption is some seriously bad news: U.S. </w:t>
      </w:r>
      <w:r w:rsidRPr="004977BB">
        <w:rPr>
          <w:rStyle w:val="StyleUnderline"/>
          <w:rFonts w:asciiTheme="minorHAnsi" w:hAnsiTheme="minorHAnsi" w:cstheme="minorHAnsi"/>
          <w:highlight w:val="green"/>
        </w:rPr>
        <w:t>allies see</w:t>
      </w:r>
      <w:r w:rsidRPr="00112290">
        <w:rPr>
          <w:rStyle w:val="StyleUnderline"/>
          <w:rFonts w:asciiTheme="minorHAnsi" w:hAnsiTheme="minorHAnsi" w:cstheme="minorHAnsi"/>
        </w:rPr>
        <w:t xml:space="preserve"> our </w:t>
      </w:r>
      <w:r w:rsidRPr="004977BB">
        <w:rPr>
          <w:rStyle w:val="StyleUnderline"/>
          <w:rFonts w:asciiTheme="minorHAnsi" w:hAnsiTheme="minorHAnsi" w:cstheme="minorHAnsi"/>
          <w:highlight w:val="green"/>
        </w:rPr>
        <w:t>democracy as</w:t>
      </w:r>
      <w:r w:rsidRPr="00112290">
        <w:rPr>
          <w:rStyle w:val="StyleUnderline"/>
          <w:rFonts w:asciiTheme="minorHAnsi" w:hAnsiTheme="minorHAnsi" w:cstheme="minorHAnsi"/>
        </w:rPr>
        <w:t xml:space="preserve"> a </w:t>
      </w:r>
      <w:r w:rsidRPr="004977BB">
        <w:rPr>
          <w:rStyle w:val="Emphasis"/>
          <w:rFonts w:asciiTheme="minorHAnsi" w:hAnsiTheme="minorHAnsi" w:cstheme="minorHAnsi"/>
          <w:highlight w:val="green"/>
        </w:rPr>
        <w:t>shattered, washed-up</w:t>
      </w:r>
      <w:r w:rsidRPr="00112290">
        <w:rPr>
          <w:rStyle w:val="Emphasis"/>
          <w:rFonts w:asciiTheme="minorHAnsi" w:hAnsiTheme="minorHAnsi" w:cstheme="minorHAnsi"/>
        </w:rPr>
        <w:t xml:space="preserve"> has-been</w:t>
      </w:r>
      <w:r w:rsidRPr="00112290">
        <w:rPr>
          <w:rStyle w:val="StyleUnderline"/>
          <w:rFonts w:asciiTheme="minorHAnsi" w:hAnsiTheme="minorHAnsi" w:cstheme="minorHAnsi"/>
        </w:rPr>
        <w:t xml:space="preserve">. We </w:t>
      </w:r>
      <w:r w:rsidRPr="00112290">
        <w:rPr>
          <w:rStyle w:val="Emphasis"/>
          <w:rFonts w:asciiTheme="minorHAnsi" w:hAnsiTheme="minorHAnsi" w:cstheme="minorHAnsi"/>
        </w:rPr>
        <w:t>used</w:t>
      </w:r>
      <w:r w:rsidRPr="00112290">
        <w:rPr>
          <w:rStyle w:val="StyleUnderline"/>
          <w:rFonts w:asciiTheme="minorHAnsi" w:hAnsiTheme="minorHAnsi" w:cstheme="minorHAnsi"/>
        </w:rPr>
        <w:t xml:space="preserve"> to provide a </w:t>
      </w:r>
      <w:r w:rsidRPr="00112290">
        <w:rPr>
          <w:rStyle w:val="Emphasis"/>
          <w:rFonts w:asciiTheme="minorHAnsi" w:hAnsiTheme="minorHAnsi" w:cstheme="minorHAnsi"/>
        </w:rPr>
        <w:t>democratic model</w:t>
      </w:r>
      <w:r w:rsidRPr="00112290">
        <w:rPr>
          <w:rStyle w:val="StyleUnderline"/>
          <w:rFonts w:asciiTheme="minorHAnsi" w:hAnsiTheme="minorHAnsi" w:cstheme="minorHAnsi"/>
        </w:rPr>
        <w:t xml:space="preserve"> for the world, but no longer. The </w:t>
      </w:r>
      <w:r w:rsidRPr="00112290">
        <w:rPr>
          <w:rStyle w:val="Emphasis"/>
          <w:rFonts w:asciiTheme="minorHAnsi" w:hAnsiTheme="minorHAnsi" w:cstheme="minorHAnsi"/>
        </w:rPr>
        <w:t>chaos</w:t>
      </w:r>
      <w:r w:rsidRPr="00112290">
        <w:rPr>
          <w:rStyle w:val="StyleUnderline"/>
          <w:rFonts w:asciiTheme="minorHAnsi" w:hAnsiTheme="minorHAnsi" w:cstheme="minorHAnsi"/>
        </w:rPr>
        <w:t xml:space="preserve">, </w:t>
      </w:r>
      <w:r w:rsidRPr="004977BB">
        <w:rPr>
          <w:rStyle w:val="Emphasis"/>
          <w:rFonts w:asciiTheme="minorHAnsi" w:hAnsiTheme="minorHAnsi" w:cstheme="minorHAnsi"/>
          <w:highlight w:val="green"/>
        </w:rPr>
        <w:t>dysfunction</w:t>
      </w:r>
      <w:r w:rsidRPr="00112290">
        <w:rPr>
          <w:rStyle w:val="StyleUnderline"/>
          <w:rFonts w:asciiTheme="minorHAnsi" w:hAnsiTheme="minorHAnsi" w:cstheme="minorHAnsi"/>
        </w:rPr>
        <w:t xml:space="preserve"> and </w:t>
      </w:r>
      <w:r w:rsidRPr="004977BB">
        <w:rPr>
          <w:rStyle w:val="Emphasis"/>
          <w:rFonts w:asciiTheme="minorHAnsi" w:hAnsiTheme="minorHAnsi" w:cstheme="minorHAnsi"/>
          <w:highlight w:val="green"/>
        </w:rPr>
        <w:t>insanity</w:t>
      </w:r>
      <w:r w:rsidRPr="004977BB">
        <w:rPr>
          <w:rStyle w:val="StyleUnderline"/>
          <w:rFonts w:asciiTheme="minorHAnsi" w:hAnsiTheme="minorHAnsi" w:cstheme="minorHAnsi"/>
          <w:highlight w:val="green"/>
        </w:rPr>
        <w:t xml:space="preserve"> of the past several years have taken a </w:t>
      </w:r>
      <w:r w:rsidRPr="004977BB">
        <w:rPr>
          <w:rStyle w:val="Emphasis"/>
          <w:rFonts w:asciiTheme="minorHAnsi" w:hAnsiTheme="minorHAnsi" w:cstheme="minorHAnsi"/>
          <w:highlight w:val="green"/>
        </w:rPr>
        <w:t>predictable toll</w:t>
      </w:r>
      <w:r w:rsidRPr="00112290">
        <w:rPr>
          <w:rFonts w:asciiTheme="minorHAnsi" w:hAnsiTheme="minorHAnsi" w:cstheme="minorHAnsi"/>
          <w:sz w:val="16"/>
        </w:rPr>
        <w:t>.</w:t>
      </w:r>
    </w:p>
    <w:p w14:paraId="61077891"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 xml:space="preserve">The numbers are depressing. </w:t>
      </w:r>
      <w:r w:rsidRPr="00112290">
        <w:rPr>
          <w:rStyle w:val="StyleUnderline"/>
          <w:rFonts w:asciiTheme="minorHAnsi" w:hAnsiTheme="minorHAnsi" w:cstheme="minorHAnsi"/>
        </w:rPr>
        <w:t xml:space="preserve">Just </w:t>
      </w:r>
      <w:r w:rsidRPr="004977BB">
        <w:rPr>
          <w:rStyle w:val="StyleUnderline"/>
          <w:rFonts w:asciiTheme="minorHAnsi" w:hAnsiTheme="minorHAnsi" w:cstheme="minorHAnsi"/>
          <w:highlight w:val="green"/>
        </w:rPr>
        <w:t>14 percent</w:t>
      </w:r>
      <w:r w:rsidRPr="00112290">
        <w:rPr>
          <w:rFonts w:asciiTheme="minorHAnsi" w:hAnsiTheme="minorHAnsi" w:cstheme="minorHAnsi"/>
          <w:sz w:val="16"/>
        </w:rPr>
        <w:t xml:space="preserve"> of Germans </w:t>
      </w:r>
      <w:r w:rsidRPr="004977BB">
        <w:rPr>
          <w:rStyle w:val="StyleUnderline"/>
          <w:rFonts w:asciiTheme="minorHAnsi" w:hAnsiTheme="minorHAnsi" w:cstheme="minorHAnsi"/>
          <w:highlight w:val="green"/>
        </w:rPr>
        <w:t>see America</w:t>
      </w:r>
      <w:r w:rsidRPr="00112290">
        <w:rPr>
          <w:rStyle w:val="StyleUnderline"/>
          <w:rFonts w:asciiTheme="minorHAnsi" w:hAnsiTheme="minorHAnsi" w:cstheme="minorHAnsi"/>
        </w:rPr>
        <w:t xml:space="preserve">n democracy </w:t>
      </w:r>
      <w:r w:rsidRPr="004977BB">
        <w:rPr>
          <w:rStyle w:val="StyleUnderline"/>
          <w:rFonts w:asciiTheme="minorHAnsi" w:hAnsiTheme="minorHAnsi" w:cstheme="minorHAnsi"/>
          <w:highlight w:val="green"/>
        </w:rPr>
        <w:t xml:space="preserve">as a </w:t>
      </w:r>
      <w:r w:rsidRPr="004977BB">
        <w:rPr>
          <w:rStyle w:val="Emphasis"/>
          <w:rFonts w:asciiTheme="minorHAnsi" w:hAnsiTheme="minorHAnsi" w:cstheme="minorHAnsi"/>
          <w:highlight w:val="green"/>
        </w:rPr>
        <w:t>desirable model</w:t>
      </w:r>
      <w:r w:rsidRPr="00112290">
        <w:rPr>
          <w:rStyle w:val="StyleUnderline"/>
          <w:rFonts w:asciiTheme="minorHAnsi" w:hAnsiTheme="minorHAnsi" w:cstheme="minorHAnsi"/>
        </w:rPr>
        <w:t xml:space="preserve"> for other countries, while </w:t>
      </w:r>
      <w:r w:rsidRPr="00112290">
        <w:rPr>
          <w:rStyle w:val="Emphasis"/>
          <w:rFonts w:asciiTheme="minorHAnsi" w:hAnsiTheme="minorHAnsi" w:cstheme="minorHAnsi"/>
        </w:rPr>
        <w:t>54 percent</w:t>
      </w:r>
      <w:r w:rsidRPr="00112290">
        <w:rPr>
          <w:rStyle w:val="StyleUnderline"/>
          <w:rFonts w:asciiTheme="minorHAnsi" w:hAnsiTheme="minorHAnsi" w:cstheme="minorHAnsi"/>
        </w:rPr>
        <w:t xml:space="preserve"> say that it “</w:t>
      </w:r>
      <w:r w:rsidRPr="00112290">
        <w:rPr>
          <w:rStyle w:val="Emphasis"/>
          <w:rFonts w:asciiTheme="minorHAnsi" w:hAnsiTheme="minorHAnsi" w:cstheme="minorHAnsi"/>
        </w:rPr>
        <w:t>used</w:t>
      </w:r>
      <w:r w:rsidRPr="00112290">
        <w:rPr>
          <w:rStyle w:val="StyleUnderline"/>
          <w:rFonts w:asciiTheme="minorHAnsi" w:hAnsiTheme="minorHAnsi" w:cstheme="minorHAnsi"/>
        </w:rPr>
        <w:t xml:space="preserve"> to be a </w:t>
      </w:r>
      <w:r w:rsidRPr="00112290">
        <w:rPr>
          <w:rStyle w:val="Emphasis"/>
          <w:rFonts w:asciiTheme="minorHAnsi" w:hAnsiTheme="minorHAnsi" w:cstheme="minorHAnsi"/>
        </w:rPr>
        <w:t>good example</w:t>
      </w:r>
      <w:r w:rsidRPr="00112290">
        <w:rPr>
          <w:rStyle w:val="StyleUnderline"/>
          <w:rFonts w:asciiTheme="minorHAnsi" w:hAnsiTheme="minorHAnsi" w:cstheme="minorHAnsi"/>
        </w:rPr>
        <w:t>, but has not been in recent years.”</w:t>
      </w:r>
      <w:r w:rsidRPr="00112290">
        <w:rPr>
          <w:rFonts w:asciiTheme="minorHAnsi" w:hAnsiTheme="minorHAnsi" w:cstheme="minorHAnsi"/>
          <w:sz w:val="16"/>
        </w:rPr>
        <w:t xml:space="preserve"> Public opinion in France, Britain, South Korea, Japan and Australia is similarly bleak. In New Zealand, fewer than 1 in 10 citizens sees American democracy as a desirable model.</w:t>
      </w:r>
    </w:p>
    <w:p w14:paraId="76A94C6E" w14:textId="77777777" w:rsidR="005919CA" w:rsidRPr="00112290" w:rsidRDefault="005919CA" w:rsidP="005919CA">
      <w:pPr>
        <w:rPr>
          <w:rFonts w:asciiTheme="minorHAnsi" w:hAnsiTheme="minorHAnsi" w:cstheme="minorHAnsi"/>
          <w:sz w:val="16"/>
        </w:rPr>
      </w:pPr>
      <w:r w:rsidRPr="00112290">
        <w:rPr>
          <w:rStyle w:val="StyleUnderline"/>
          <w:rFonts w:asciiTheme="minorHAnsi" w:hAnsiTheme="minorHAnsi" w:cstheme="minorHAnsi"/>
        </w:rPr>
        <w:t>It turns out</w:t>
      </w:r>
      <w:r w:rsidRPr="00112290">
        <w:rPr>
          <w:rFonts w:asciiTheme="minorHAnsi" w:hAnsiTheme="minorHAnsi" w:cstheme="minorHAnsi"/>
          <w:sz w:val="16"/>
        </w:rPr>
        <w:t xml:space="preserve"> the rest of </w:t>
      </w:r>
      <w:r w:rsidRPr="00112290">
        <w:rPr>
          <w:rStyle w:val="StyleUnderline"/>
          <w:rFonts w:asciiTheme="minorHAnsi" w:hAnsiTheme="minorHAnsi" w:cstheme="minorHAnsi"/>
        </w:rPr>
        <w:t>the</w:t>
      </w:r>
      <w:r w:rsidRPr="00112290">
        <w:rPr>
          <w:rFonts w:asciiTheme="minorHAnsi" w:hAnsiTheme="minorHAnsi" w:cstheme="minorHAnsi"/>
          <w:sz w:val="16"/>
        </w:rPr>
        <w:t xml:space="preserve"> democratic </w:t>
      </w:r>
      <w:r w:rsidRPr="004977BB">
        <w:rPr>
          <w:rStyle w:val="StyleUnderline"/>
          <w:rFonts w:asciiTheme="minorHAnsi" w:hAnsiTheme="minorHAnsi" w:cstheme="minorHAnsi"/>
          <w:highlight w:val="green"/>
        </w:rPr>
        <w:t>world wasn’t</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particularly </w:t>
      </w:r>
      <w:r w:rsidRPr="004977BB">
        <w:rPr>
          <w:rStyle w:val="Emphasis"/>
          <w:rFonts w:asciiTheme="minorHAnsi" w:hAnsiTheme="minorHAnsi" w:cstheme="minorHAnsi"/>
          <w:highlight w:val="green"/>
        </w:rPr>
        <w:t>impressed</w:t>
      </w:r>
      <w:r w:rsidRPr="004977BB">
        <w:rPr>
          <w:rStyle w:val="StyleUnderline"/>
          <w:rFonts w:asciiTheme="minorHAnsi" w:hAnsiTheme="minorHAnsi" w:cstheme="minorHAnsi"/>
          <w:highlight w:val="green"/>
        </w:rPr>
        <w:t xml:space="preserve"> by</w:t>
      </w:r>
      <w:r w:rsidRPr="00112290">
        <w:rPr>
          <w:rStyle w:val="StyleUnderline"/>
          <w:rFonts w:asciiTheme="minorHAnsi" w:hAnsiTheme="minorHAnsi" w:cstheme="minorHAnsi"/>
        </w:rPr>
        <w:t xml:space="preserve"> the U</w:t>
      </w:r>
      <w:r w:rsidRPr="00112290">
        <w:rPr>
          <w:rFonts w:asciiTheme="minorHAnsi" w:hAnsiTheme="minorHAnsi" w:cstheme="minorHAnsi"/>
          <w:sz w:val="16"/>
        </w:rPr>
        <w:t xml:space="preserve">nited </w:t>
      </w:r>
      <w:r w:rsidRPr="00112290">
        <w:rPr>
          <w:rStyle w:val="StyleUnderline"/>
          <w:rFonts w:asciiTheme="minorHAnsi" w:hAnsiTheme="minorHAnsi" w:cstheme="minorHAnsi"/>
        </w:rPr>
        <w:t>S</w:t>
      </w:r>
      <w:r w:rsidRPr="00112290">
        <w:rPr>
          <w:rFonts w:asciiTheme="minorHAnsi" w:hAnsiTheme="minorHAnsi" w:cstheme="minorHAnsi"/>
          <w:sz w:val="16"/>
        </w:rPr>
        <w:t xml:space="preserve">tates’ </w:t>
      </w:r>
      <w:r w:rsidRPr="00112290">
        <w:rPr>
          <w:rStyle w:val="Emphasis"/>
          <w:rFonts w:asciiTheme="minorHAnsi" w:hAnsiTheme="minorHAnsi" w:cstheme="minorHAnsi"/>
        </w:rPr>
        <w:t>former authoritarian president</w:t>
      </w:r>
      <w:r w:rsidRPr="00112290">
        <w:rPr>
          <w:rStyle w:val="StyleUnderline"/>
          <w:rFonts w:asciiTheme="minorHAnsi" w:hAnsiTheme="minorHAnsi" w:cstheme="minorHAnsi"/>
        </w:rPr>
        <w:t xml:space="preserve">, who spread </w:t>
      </w:r>
      <w:r w:rsidRPr="004977BB">
        <w:rPr>
          <w:rStyle w:val="Emphasis"/>
          <w:rFonts w:asciiTheme="minorHAnsi" w:hAnsiTheme="minorHAnsi" w:cstheme="minorHAnsi"/>
          <w:highlight w:val="green"/>
        </w:rPr>
        <w:t>conspiracy theories</w:t>
      </w:r>
      <w:r w:rsidRPr="00112290">
        <w:rPr>
          <w:rStyle w:val="StyleUnderline"/>
          <w:rFonts w:asciiTheme="minorHAnsi" w:hAnsiTheme="minorHAnsi" w:cstheme="minorHAnsi"/>
        </w:rPr>
        <w:t xml:space="preserve">, tweeted </w:t>
      </w:r>
      <w:r w:rsidRPr="00112290">
        <w:rPr>
          <w:rStyle w:val="Emphasis"/>
          <w:rFonts w:asciiTheme="minorHAnsi" w:hAnsiTheme="minorHAnsi" w:cstheme="minorHAnsi"/>
        </w:rPr>
        <w:t>narcissistic absurdities</w:t>
      </w:r>
      <w:r w:rsidRPr="00112290">
        <w:rPr>
          <w:rStyle w:val="StyleUnderline"/>
          <w:rFonts w:asciiTheme="minorHAnsi" w:hAnsiTheme="minorHAnsi" w:cstheme="minorHAnsi"/>
        </w:rPr>
        <w:t xml:space="preserve"> while 400,000 people died of </w:t>
      </w:r>
      <w:r w:rsidRPr="004977BB">
        <w:rPr>
          <w:rStyle w:val="StyleUnderline"/>
          <w:rFonts w:asciiTheme="minorHAnsi" w:hAnsiTheme="minorHAnsi" w:cstheme="minorHAnsi"/>
          <w:highlight w:val="green"/>
        </w:rPr>
        <w:t>covid</w:t>
      </w:r>
      <w:r w:rsidRPr="00112290">
        <w:rPr>
          <w:rStyle w:val="StyleUnderline"/>
          <w:rFonts w:asciiTheme="minorHAnsi" w:hAnsiTheme="minorHAnsi" w:cstheme="minorHAnsi"/>
        </w:rPr>
        <w:t>-</w:t>
      </w:r>
      <w:proofErr w:type="gramStart"/>
      <w:r w:rsidRPr="00112290">
        <w:rPr>
          <w:rStyle w:val="StyleUnderline"/>
          <w:rFonts w:asciiTheme="minorHAnsi" w:hAnsiTheme="minorHAnsi" w:cstheme="minorHAnsi"/>
        </w:rPr>
        <w:t xml:space="preserve">19, </w:t>
      </w:r>
      <w:r w:rsidRPr="004977BB">
        <w:rPr>
          <w:rStyle w:val="StyleUnderline"/>
          <w:rFonts w:asciiTheme="minorHAnsi" w:hAnsiTheme="minorHAnsi" w:cstheme="minorHAnsi"/>
          <w:highlight w:val="green"/>
        </w:rPr>
        <w:t>and</w:t>
      </w:r>
      <w:proofErr w:type="gramEnd"/>
      <w:r w:rsidRPr="00112290">
        <w:rPr>
          <w:rStyle w:val="StyleUnderline"/>
          <w:rFonts w:asciiTheme="minorHAnsi" w:hAnsiTheme="minorHAnsi" w:cstheme="minorHAnsi"/>
        </w:rPr>
        <w:t xml:space="preserve"> incited a </w:t>
      </w:r>
      <w:r w:rsidRPr="00112290">
        <w:rPr>
          <w:rStyle w:val="Emphasis"/>
          <w:rFonts w:asciiTheme="minorHAnsi" w:hAnsiTheme="minorHAnsi" w:cstheme="minorHAnsi"/>
        </w:rPr>
        <w:t xml:space="preserve">deadly </w:t>
      </w:r>
      <w:r w:rsidRPr="004977BB">
        <w:rPr>
          <w:rStyle w:val="Emphasis"/>
          <w:rFonts w:asciiTheme="minorHAnsi" w:hAnsiTheme="minorHAnsi" w:cstheme="minorHAnsi"/>
          <w:highlight w:val="green"/>
        </w:rPr>
        <w:t>insurrection</w:t>
      </w:r>
      <w:r w:rsidRPr="00112290">
        <w:rPr>
          <w:rFonts w:asciiTheme="minorHAnsi" w:hAnsiTheme="minorHAnsi" w:cstheme="minorHAnsi"/>
          <w:sz w:val="16"/>
        </w:rPr>
        <w:t>. Go figure.</w:t>
      </w:r>
    </w:p>
    <w:p w14:paraId="57E61E88" w14:textId="553B6964" w:rsidR="005919CA" w:rsidRPr="006D2D35" w:rsidRDefault="005919CA" w:rsidP="005919CA">
      <w:pPr>
        <w:pStyle w:val="Heading3"/>
        <w:rPr>
          <w:rFonts w:asciiTheme="minorHAnsi" w:hAnsiTheme="minorHAnsi" w:cstheme="minorHAnsi"/>
        </w:rPr>
      </w:pPr>
      <w:r w:rsidRPr="006D2D35">
        <w:rPr>
          <w:rFonts w:asciiTheme="minorHAnsi" w:hAnsiTheme="minorHAnsi" w:cstheme="minorHAnsi"/>
        </w:rPr>
        <w:t xml:space="preserve">1NC --- </w:t>
      </w:r>
      <w:r>
        <w:rPr>
          <w:rFonts w:asciiTheme="minorHAnsi" w:hAnsiTheme="minorHAnsi" w:cstheme="minorHAnsi"/>
        </w:rPr>
        <w:t>Primacy</w:t>
      </w:r>
    </w:p>
    <w:p w14:paraId="322E29F0" w14:textId="77777777" w:rsidR="005919CA" w:rsidRPr="006D2D35" w:rsidRDefault="005919CA" w:rsidP="005919CA">
      <w:pPr>
        <w:pStyle w:val="Heading4"/>
        <w:rPr>
          <w:rFonts w:asciiTheme="minorHAnsi" w:hAnsiTheme="minorHAnsi" w:cstheme="minorHAnsi"/>
        </w:rPr>
      </w:pPr>
      <w:r w:rsidRPr="006D2D35">
        <w:rPr>
          <w:rFonts w:asciiTheme="minorHAnsi" w:hAnsiTheme="minorHAnsi" w:cstheme="minorHAnsi"/>
        </w:rPr>
        <w:t xml:space="preserve">Continued decline causes </w:t>
      </w:r>
      <w:r w:rsidRPr="006D2D35">
        <w:rPr>
          <w:rFonts w:asciiTheme="minorHAnsi" w:hAnsiTheme="minorHAnsi" w:cstheme="minorHAnsi"/>
          <w:u w:val="single"/>
        </w:rPr>
        <w:t>restrainers</w:t>
      </w:r>
      <w:r w:rsidRPr="006D2D35">
        <w:rPr>
          <w:rFonts w:asciiTheme="minorHAnsi" w:hAnsiTheme="minorHAnsi" w:cstheme="minorHAnsi"/>
        </w:rPr>
        <w:t xml:space="preserve"> to win </w:t>
      </w:r>
      <w:r w:rsidRPr="006D2D35">
        <w:rPr>
          <w:rFonts w:asciiTheme="minorHAnsi" w:hAnsiTheme="minorHAnsi" w:cstheme="minorHAnsi"/>
          <w:u w:val="single"/>
        </w:rPr>
        <w:t>control</w:t>
      </w:r>
      <w:r w:rsidRPr="006D2D35">
        <w:rPr>
          <w:rFonts w:asciiTheme="minorHAnsi" w:hAnsiTheme="minorHAnsi" w:cstheme="minorHAnsi"/>
        </w:rPr>
        <w:t xml:space="preserve"> over </w:t>
      </w:r>
      <w:r w:rsidRPr="006D2D35">
        <w:rPr>
          <w:rFonts w:asciiTheme="minorHAnsi" w:hAnsiTheme="minorHAnsi" w:cstheme="minorHAnsi"/>
          <w:u w:val="single"/>
        </w:rPr>
        <w:t>foreign policy</w:t>
      </w:r>
      <w:r w:rsidRPr="006D2D35">
        <w:rPr>
          <w:rFonts w:asciiTheme="minorHAnsi" w:hAnsiTheme="minorHAnsi" w:cstheme="minorHAnsi"/>
        </w:rPr>
        <w:t xml:space="preserve"> --- That causes </w:t>
      </w:r>
      <w:r w:rsidRPr="006D2D35">
        <w:rPr>
          <w:rFonts w:asciiTheme="minorHAnsi" w:hAnsiTheme="minorHAnsi" w:cstheme="minorHAnsi"/>
          <w:u w:val="single"/>
        </w:rPr>
        <w:t>sustained retrenchment</w:t>
      </w:r>
      <w:r w:rsidRPr="006D2D35">
        <w:rPr>
          <w:rFonts w:asciiTheme="minorHAnsi" w:hAnsiTheme="minorHAnsi" w:cstheme="minorHAnsi"/>
        </w:rPr>
        <w:t>.</w:t>
      </w:r>
    </w:p>
    <w:p w14:paraId="300BB08F" w14:textId="77777777" w:rsidR="005919CA" w:rsidRPr="006D2D35" w:rsidRDefault="005919CA" w:rsidP="005919CA">
      <w:pPr>
        <w:rPr>
          <w:rFonts w:asciiTheme="minorHAnsi" w:hAnsiTheme="minorHAnsi" w:cstheme="minorHAnsi"/>
        </w:rPr>
      </w:pPr>
      <w:r w:rsidRPr="006D2D35">
        <w:rPr>
          <w:rStyle w:val="Style13ptBold"/>
          <w:rFonts w:asciiTheme="minorHAnsi" w:hAnsiTheme="minorHAnsi" w:cstheme="minorHAnsi"/>
        </w:rPr>
        <w:t>Roa, 24</w:t>
      </w:r>
      <w:r w:rsidRPr="006D2D35">
        <w:rPr>
          <w:rFonts w:asciiTheme="minorHAnsi" w:hAnsiTheme="minorHAnsi" w:cstheme="minorHAnsi"/>
        </w:rPr>
        <w:t xml:space="preserve"> (Carlos Roa, an Associate Washington Fellow at the Institute for Peace &amp; Diplomacy. He is also a Visiting Fellow at the Danube Institute and a Contributing Editor at The National Interest. 10-21-2024, accessed 2-2-2025, The Institute for Peace &amp; Diplomacy, “Don’t Look Now, but Isolationism Is Winning”, https://peacediplomacy.org/2024/10/21/dont-look-now-but-isolationism-is-winning/)//Babcii</w:t>
      </w:r>
    </w:p>
    <w:p w14:paraId="4B8125A8" w14:textId="77777777" w:rsidR="005919CA" w:rsidRPr="006D2D35" w:rsidRDefault="005919CA" w:rsidP="005919CA">
      <w:pPr>
        <w:rPr>
          <w:rFonts w:asciiTheme="minorHAnsi" w:hAnsiTheme="minorHAnsi" w:cstheme="minorHAnsi"/>
          <w:sz w:val="16"/>
        </w:rPr>
      </w:pPr>
      <w:r w:rsidRPr="006D2D35">
        <w:rPr>
          <w:rFonts w:asciiTheme="minorHAnsi" w:hAnsiTheme="minorHAnsi" w:cstheme="minorHAnsi"/>
          <w:sz w:val="16"/>
        </w:rPr>
        <w:t xml:space="preserve">This idea can also be applied to </w:t>
      </w:r>
      <w:r w:rsidRPr="00803E90">
        <w:rPr>
          <w:rFonts w:asciiTheme="minorHAnsi" w:hAnsiTheme="minorHAnsi" w:cstheme="minorHAnsi"/>
          <w:b/>
          <w:bCs/>
          <w:highlight w:val="green"/>
          <w:u w:val="single"/>
        </w:rPr>
        <w:t>U.S. fo</w:t>
      </w:r>
      <w:r w:rsidRPr="006D2D35">
        <w:rPr>
          <w:rFonts w:asciiTheme="minorHAnsi" w:hAnsiTheme="minorHAnsi" w:cstheme="minorHAnsi"/>
          <w:b/>
          <w:bCs/>
          <w:u w:val="single"/>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b/>
          <w:bCs/>
          <w:u w:val="single"/>
        </w:rPr>
        <w:t>licy</w:t>
      </w:r>
      <w:r w:rsidRPr="006D2D35">
        <w:rPr>
          <w:rFonts w:asciiTheme="minorHAnsi" w:hAnsiTheme="minorHAnsi" w:cstheme="minorHAnsi"/>
          <w:sz w:val="16"/>
        </w:rPr>
        <w:t xml:space="preserve">, which has </w:t>
      </w:r>
      <w:r w:rsidRPr="00803E90">
        <w:rPr>
          <w:rFonts w:asciiTheme="minorHAnsi" w:hAnsiTheme="minorHAnsi" w:cstheme="minorHAnsi"/>
          <w:highlight w:val="green"/>
          <w:u w:val="single"/>
        </w:rPr>
        <w:t>long operated under</w:t>
      </w:r>
      <w:r w:rsidRPr="006D2D35">
        <w:rPr>
          <w:rFonts w:asciiTheme="minorHAnsi" w:hAnsiTheme="minorHAnsi" w:cstheme="minorHAnsi"/>
          <w:sz w:val="16"/>
        </w:rPr>
        <w:t xml:space="preserve"> the </w:t>
      </w:r>
      <w:r w:rsidRPr="00803E90">
        <w:rPr>
          <w:rFonts w:asciiTheme="minorHAnsi" w:hAnsiTheme="minorHAnsi" w:cstheme="minorHAnsi"/>
          <w:highlight w:val="green"/>
          <w:u w:val="single"/>
        </w:rPr>
        <w:t>paradigm</w:t>
      </w:r>
      <w:r w:rsidRPr="006D2D35">
        <w:rPr>
          <w:rFonts w:asciiTheme="minorHAnsi" w:hAnsiTheme="minorHAnsi" w:cstheme="minorHAnsi"/>
          <w:u w:val="single"/>
        </w:rPr>
        <w:t xml:space="preserve"> that </w:t>
      </w:r>
      <w:r w:rsidRPr="00803E90">
        <w:rPr>
          <w:rFonts w:asciiTheme="minorHAnsi" w:hAnsiTheme="minorHAnsi" w:cstheme="minorHAnsi"/>
          <w:highlight w:val="green"/>
          <w:u w:val="single"/>
        </w:rPr>
        <w:t>America must</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lead</w:t>
      </w:r>
      <w:r w:rsidRPr="006D2D35">
        <w:rPr>
          <w:rFonts w:asciiTheme="minorHAnsi" w:hAnsiTheme="minorHAnsi" w:cstheme="minorHAnsi"/>
          <w:u w:val="single"/>
        </w:rPr>
        <w:t xml:space="preserve"> globally</w:t>
      </w:r>
      <w:r w:rsidRPr="006D2D35">
        <w:rPr>
          <w:rFonts w:asciiTheme="minorHAnsi" w:hAnsiTheme="minorHAnsi" w:cstheme="minorHAnsi"/>
          <w:sz w:val="16"/>
        </w:rPr>
        <w:t xml:space="preserve"> to maintain world stability. </w:t>
      </w:r>
      <w:r w:rsidRPr="00803E90">
        <w:rPr>
          <w:rFonts w:asciiTheme="minorHAnsi" w:hAnsiTheme="minorHAnsi" w:cstheme="minorHAnsi"/>
          <w:highlight w:val="green"/>
          <w:u w:val="single"/>
        </w:rPr>
        <w:t>However</w:t>
      </w:r>
      <w:r w:rsidRPr="006D2D35">
        <w:rPr>
          <w:rFonts w:asciiTheme="minorHAnsi" w:hAnsiTheme="minorHAnsi" w:cstheme="minorHAnsi"/>
          <w:sz w:val="16"/>
        </w:rPr>
        <w:t xml:space="preserve">, the </w:t>
      </w:r>
      <w:r w:rsidRPr="00803E90">
        <w:rPr>
          <w:rFonts w:asciiTheme="minorHAnsi" w:hAnsiTheme="minorHAnsi" w:cstheme="minorHAnsi"/>
          <w:highlight w:val="green"/>
          <w:u w:val="single"/>
        </w:rPr>
        <w:t>failures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of </w:t>
      </w:r>
      <w:r w:rsidRPr="00803E90">
        <w:rPr>
          <w:rFonts w:asciiTheme="minorHAnsi" w:hAnsiTheme="minorHAnsi" w:cstheme="minorHAnsi"/>
          <w:b/>
          <w:bCs/>
          <w:highlight w:val="green"/>
          <w:u w:val="single"/>
        </w:rPr>
        <w:t>recent interventions</w:t>
      </w:r>
      <w:r w:rsidRPr="00803E90">
        <w:rPr>
          <w:rFonts w:asciiTheme="minorHAnsi" w:hAnsiTheme="minorHAnsi" w:cstheme="minorHAnsi"/>
          <w:sz w:val="16"/>
          <w:highlight w:val="green"/>
        </w:rPr>
        <w:t xml:space="preserve">, </w:t>
      </w:r>
      <w:r w:rsidRPr="00803E90">
        <w:rPr>
          <w:rFonts w:asciiTheme="minorHAnsi" w:hAnsiTheme="minorHAnsi" w:cstheme="minorHAnsi"/>
          <w:b/>
          <w:bCs/>
          <w:highlight w:val="green"/>
          <w:u w:val="single"/>
        </w:rPr>
        <w:t>rising competition</w:t>
      </w:r>
      <w:r w:rsidRPr="006D2D35">
        <w:rPr>
          <w:rFonts w:asciiTheme="minorHAnsi" w:hAnsiTheme="minorHAnsi" w:cstheme="minorHAnsi"/>
          <w:sz w:val="16"/>
        </w:rPr>
        <w:t xml:space="preserve"> from other powers,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growing</w:t>
      </w:r>
      <w:r w:rsidRPr="006D2D35">
        <w:rPr>
          <w:rFonts w:asciiTheme="minorHAnsi" w:hAnsiTheme="minorHAnsi" w:cstheme="minorHAnsi"/>
          <w:b/>
          <w:bCs/>
          <w:u w:val="single"/>
        </w:rPr>
        <w:t xml:space="preserve"> public </w:t>
      </w:r>
      <w:r w:rsidRPr="00803E90">
        <w:rPr>
          <w:rFonts w:asciiTheme="minorHAnsi" w:hAnsiTheme="minorHAnsi" w:cstheme="minorHAnsi"/>
          <w:b/>
          <w:bCs/>
          <w:highlight w:val="green"/>
          <w:u w:val="single"/>
        </w:rPr>
        <w:t>dissatisfaction</w:t>
      </w:r>
      <w:r w:rsidRPr="00803E90">
        <w:rPr>
          <w:rFonts w:asciiTheme="minorHAnsi" w:hAnsiTheme="minorHAnsi" w:cstheme="minorHAnsi"/>
          <w:sz w:val="16"/>
          <w:highlight w:val="green"/>
        </w:rPr>
        <w:t xml:space="preserve"> </w:t>
      </w:r>
      <w:r w:rsidRPr="00803E90">
        <w:rPr>
          <w:rFonts w:asciiTheme="minorHAnsi" w:hAnsiTheme="minorHAnsi" w:cstheme="minorHAnsi"/>
          <w:highlight w:val="green"/>
          <w:u w:val="single"/>
        </w:rPr>
        <w:t>have exposed</w:t>
      </w:r>
      <w:r w:rsidRPr="006D2D35">
        <w:rPr>
          <w:rFonts w:asciiTheme="minorHAnsi" w:hAnsiTheme="minorHAnsi" w:cstheme="minorHAnsi"/>
          <w:u w:val="single"/>
        </w:rPr>
        <w:t xml:space="preserve"> the </w:t>
      </w:r>
      <w:r w:rsidRPr="00803E90">
        <w:rPr>
          <w:rFonts w:asciiTheme="minorHAnsi" w:hAnsiTheme="minorHAnsi" w:cstheme="minorHAnsi"/>
          <w:b/>
          <w:bCs/>
          <w:highlight w:val="green"/>
          <w:u w:val="single"/>
        </w:rPr>
        <w:t>limits</w:t>
      </w:r>
      <w:r w:rsidRPr="006D2D35">
        <w:rPr>
          <w:rFonts w:asciiTheme="minorHAnsi" w:hAnsiTheme="minorHAnsi" w:cstheme="minorHAnsi"/>
          <w:sz w:val="16"/>
        </w:rPr>
        <w:t xml:space="preserve"> of this approach. These </w:t>
      </w:r>
      <w:r w:rsidRPr="006D2D35">
        <w:rPr>
          <w:rFonts w:asciiTheme="minorHAnsi" w:hAnsiTheme="minorHAnsi" w:cstheme="minorHAnsi"/>
          <w:u w:val="single"/>
        </w:rPr>
        <w:t xml:space="preserve">repeated </w:t>
      </w:r>
      <w:r w:rsidRPr="00803E90">
        <w:rPr>
          <w:rFonts w:asciiTheme="minorHAnsi" w:hAnsiTheme="minorHAnsi" w:cstheme="minorHAnsi"/>
          <w:b/>
          <w:bCs/>
          <w:highlight w:val="green"/>
          <w:u w:val="single"/>
        </w:rPr>
        <w:t>challenges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are </w:t>
      </w:r>
      <w:r w:rsidRPr="00803E90">
        <w:rPr>
          <w:rFonts w:asciiTheme="minorHAnsi" w:hAnsiTheme="minorHAnsi" w:cstheme="minorHAnsi"/>
          <w:b/>
          <w:bCs/>
          <w:highlight w:val="green"/>
          <w:u w:val="single"/>
        </w:rPr>
        <w:t>forcing a re-evaluation</w:t>
      </w:r>
      <w:r w:rsidRPr="006D2D35">
        <w:rPr>
          <w:rFonts w:asciiTheme="minorHAnsi" w:hAnsiTheme="minorHAnsi" w:cstheme="minorHAnsi"/>
          <w:sz w:val="16"/>
        </w:rPr>
        <w:t xml:space="preserve"> of the old model, much like the shift in scientific thinking Kuhn described. </w:t>
      </w:r>
      <w:r w:rsidRPr="00803E90">
        <w:rPr>
          <w:rFonts w:asciiTheme="minorHAnsi" w:hAnsiTheme="minorHAnsi" w:cstheme="minorHAnsi"/>
          <w:highlight w:val="green"/>
          <w:u w:val="single"/>
        </w:rPr>
        <w:t>As</w:t>
      </w:r>
      <w:r w:rsidRPr="006D2D35">
        <w:rPr>
          <w:rFonts w:asciiTheme="minorHAnsi" w:hAnsiTheme="minorHAnsi" w:cstheme="minorHAnsi"/>
          <w:u w:val="single"/>
        </w:rPr>
        <w:t xml:space="preserve"> the </w:t>
      </w:r>
      <w:r w:rsidRPr="00803E90">
        <w:rPr>
          <w:rFonts w:asciiTheme="minorHAnsi" w:hAnsiTheme="minorHAnsi" w:cstheme="minorHAnsi"/>
          <w:highlight w:val="green"/>
          <w:u w:val="single"/>
        </w:rPr>
        <w:t>incumbent paradigm</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loses</w:t>
      </w:r>
      <w:r w:rsidRPr="006D2D35">
        <w:rPr>
          <w:rFonts w:asciiTheme="minorHAnsi" w:hAnsiTheme="minorHAnsi" w:cstheme="minorHAnsi"/>
          <w:u w:val="single"/>
        </w:rPr>
        <w:t xml:space="preserve"> its </w:t>
      </w:r>
      <w:r w:rsidRPr="00803E90">
        <w:rPr>
          <w:rFonts w:asciiTheme="minorHAnsi" w:hAnsiTheme="minorHAnsi" w:cstheme="minorHAnsi"/>
          <w:b/>
          <w:bCs/>
          <w:highlight w:val="green"/>
          <w:u w:val="single"/>
        </w:rPr>
        <w:t>cred</w:t>
      </w:r>
      <w:r w:rsidRPr="006D2D35">
        <w:rPr>
          <w:rFonts w:asciiTheme="minorHAnsi" w:hAnsiTheme="minorHAnsi" w:cstheme="minorHAnsi"/>
          <w:u w:val="single"/>
        </w:rPr>
        <w:t>ibility</w:t>
      </w:r>
      <w:r w:rsidRPr="006D2D35">
        <w:rPr>
          <w:rFonts w:asciiTheme="minorHAnsi" w:hAnsiTheme="minorHAnsi" w:cstheme="minorHAnsi"/>
          <w:sz w:val="16"/>
        </w:rPr>
        <w:t xml:space="preserve">, </w:t>
      </w:r>
      <w:r w:rsidRPr="006D2D35">
        <w:rPr>
          <w:rFonts w:asciiTheme="minorHAnsi" w:hAnsiTheme="minorHAnsi" w:cstheme="minorHAnsi"/>
          <w:u w:val="single"/>
        </w:rPr>
        <w:t xml:space="preserve">U.S. </w:t>
      </w:r>
      <w:r w:rsidRPr="00803E90">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803E90">
        <w:rPr>
          <w:rFonts w:asciiTheme="minorHAnsi" w:hAnsiTheme="minorHAnsi" w:cstheme="minorHAnsi"/>
          <w:b/>
          <w:bCs/>
          <w:highlight w:val="green"/>
          <w:u w:val="single"/>
        </w:rPr>
        <w:t>po</w:t>
      </w:r>
      <w:r w:rsidRPr="00803E90">
        <w:rPr>
          <w:rFonts w:asciiTheme="minorHAnsi" w:hAnsiTheme="minorHAnsi" w:cstheme="minorHAnsi"/>
          <w:sz w:val="16"/>
          <w:highlight w:val="green"/>
        </w:rPr>
        <w:t>l</w:t>
      </w:r>
      <w:r w:rsidRPr="006D2D35">
        <w:rPr>
          <w:rFonts w:asciiTheme="minorHAnsi" w:hAnsiTheme="minorHAnsi" w:cstheme="minorHAnsi"/>
          <w:sz w:val="16"/>
        </w:rPr>
        <w:t xml:space="preserve">icy </w:t>
      </w:r>
      <w:r w:rsidRPr="00803E90">
        <w:rPr>
          <w:rFonts w:asciiTheme="minorHAnsi" w:hAnsiTheme="minorHAnsi" w:cstheme="minorHAnsi"/>
          <w:highlight w:val="green"/>
          <w:u w:val="single"/>
        </w:rPr>
        <w:t>is undergoing</w:t>
      </w:r>
      <w:r w:rsidRPr="006D2D35">
        <w:rPr>
          <w:rFonts w:asciiTheme="minorHAnsi" w:hAnsiTheme="minorHAnsi" w:cstheme="minorHAnsi"/>
          <w:u w:val="single"/>
        </w:rPr>
        <w:t xml:space="preserve"> a </w:t>
      </w:r>
      <w:r w:rsidRPr="00803E90">
        <w:rPr>
          <w:rFonts w:asciiTheme="minorHAnsi" w:hAnsiTheme="minorHAnsi" w:cstheme="minorHAnsi"/>
          <w:b/>
          <w:bCs/>
          <w:highlight w:val="green"/>
          <w:u w:val="single"/>
        </w:rPr>
        <w:t>pivotal transformation</w:t>
      </w:r>
      <w:r w:rsidRPr="006D2D35">
        <w:rPr>
          <w:rFonts w:asciiTheme="minorHAnsi" w:hAnsiTheme="minorHAnsi" w:cstheme="minorHAnsi"/>
          <w:sz w:val="16"/>
        </w:rPr>
        <w:t xml:space="preserve"> — </w:t>
      </w:r>
      <w:r w:rsidRPr="00803E90">
        <w:rPr>
          <w:rFonts w:asciiTheme="minorHAnsi" w:hAnsiTheme="minorHAnsi" w:cstheme="minorHAnsi"/>
          <w:b/>
          <w:bCs/>
          <w:highlight w:val="green"/>
          <w:u w:val="single"/>
        </w:rPr>
        <w:t>moving away from</w:t>
      </w:r>
      <w:r w:rsidRPr="006D2D35">
        <w:rPr>
          <w:rFonts w:asciiTheme="minorHAnsi" w:hAnsiTheme="minorHAnsi" w:cstheme="minorHAnsi"/>
          <w:b/>
          <w:bCs/>
          <w:u w:val="single"/>
        </w:rPr>
        <w:t xml:space="preserve"> global </w:t>
      </w:r>
      <w:r w:rsidRPr="00803E90">
        <w:rPr>
          <w:rFonts w:asciiTheme="minorHAnsi" w:hAnsiTheme="minorHAnsi" w:cstheme="minorHAnsi"/>
          <w:b/>
          <w:bCs/>
          <w:highlight w:val="green"/>
          <w:u w:val="single"/>
        </w:rPr>
        <w:t>leadership</w:t>
      </w:r>
      <w:r w:rsidRPr="006D2D35">
        <w:rPr>
          <w:rFonts w:asciiTheme="minorHAnsi" w:hAnsiTheme="minorHAnsi" w:cstheme="minorHAnsi"/>
          <w:sz w:val="16"/>
        </w:rPr>
        <w:t xml:space="preserve"> and intervention </w:t>
      </w:r>
      <w:r w:rsidRPr="00803E90">
        <w:rPr>
          <w:rFonts w:asciiTheme="minorHAnsi" w:hAnsiTheme="minorHAnsi" w:cstheme="minorHAnsi"/>
          <w:highlight w:val="green"/>
          <w:u w:val="single"/>
        </w:rPr>
        <w:t>toward</w:t>
      </w:r>
      <w:r w:rsidRPr="006D2D35">
        <w:rPr>
          <w:rFonts w:asciiTheme="minorHAnsi" w:hAnsiTheme="minorHAnsi" w:cstheme="minorHAnsi"/>
          <w:u w:val="single"/>
        </w:rPr>
        <w:t xml:space="preserve"> a </w:t>
      </w:r>
      <w:r w:rsidRPr="006D2D35">
        <w:rPr>
          <w:rFonts w:asciiTheme="minorHAnsi" w:hAnsiTheme="minorHAnsi" w:cstheme="minorHAnsi"/>
          <w:b/>
          <w:bCs/>
          <w:u w:val="single"/>
        </w:rPr>
        <w:t xml:space="preserve">more </w:t>
      </w:r>
      <w:r w:rsidRPr="00803E90">
        <w:rPr>
          <w:rFonts w:asciiTheme="minorHAnsi" w:hAnsiTheme="minorHAnsi" w:cstheme="minorHAnsi"/>
          <w:b/>
          <w:bCs/>
          <w:highlight w:val="green"/>
          <w:u w:val="single"/>
        </w:rPr>
        <w:t>isolationist</w:t>
      </w:r>
      <w:r w:rsidRPr="006D2D35">
        <w:rPr>
          <w:rFonts w:asciiTheme="minorHAnsi" w:hAnsiTheme="minorHAnsi" w:cstheme="minorHAnsi"/>
          <w:sz w:val="16"/>
        </w:rPr>
        <w:t xml:space="preserve"> and domestically focused </w:t>
      </w:r>
      <w:r w:rsidRPr="00803E90">
        <w:rPr>
          <w:rFonts w:asciiTheme="minorHAnsi" w:hAnsiTheme="minorHAnsi" w:cstheme="minorHAnsi"/>
          <w:b/>
          <w:bCs/>
          <w:highlight w:val="green"/>
          <w:u w:val="single"/>
        </w:rPr>
        <w:t>stance</w:t>
      </w:r>
      <w:r w:rsidRPr="006D2D35">
        <w:rPr>
          <w:rFonts w:asciiTheme="minorHAnsi" w:hAnsiTheme="minorHAnsi" w:cstheme="minorHAnsi"/>
          <w:sz w:val="16"/>
        </w:rPr>
        <w:t>. Similarly, today’s foreign policy realists and restrainers are taking a similar approach: quasi-embracing the isolationist label, rejecting the old accusations, and pushing forward regardless.</w:t>
      </w:r>
    </w:p>
    <w:p w14:paraId="348E715A" w14:textId="77777777" w:rsidR="005919CA" w:rsidRPr="006D2D35" w:rsidRDefault="005919CA" w:rsidP="005919CA">
      <w:pPr>
        <w:rPr>
          <w:rFonts w:asciiTheme="minorHAnsi" w:hAnsiTheme="minorHAnsi" w:cstheme="minorHAnsi"/>
          <w:sz w:val="16"/>
        </w:rPr>
      </w:pPr>
      <w:r w:rsidRPr="006D2D35">
        <w:rPr>
          <w:rFonts w:asciiTheme="minorHAnsi" w:hAnsiTheme="minorHAnsi" w:cstheme="minorHAnsi"/>
          <w:sz w:val="16"/>
        </w:rPr>
        <w:t xml:space="preserve">The postwar U.S. foreign policy establishment is thus beginning to recognize that its old tactics no longer work. Despite a constant slew of articles, the specter of isolationism doesn’t send shivers down the spine like it once did. The </w:t>
      </w:r>
      <w:r w:rsidRPr="00803E90">
        <w:rPr>
          <w:rFonts w:asciiTheme="minorHAnsi" w:hAnsiTheme="minorHAnsi" w:cstheme="minorHAnsi"/>
          <w:b/>
          <w:bCs/>
          <w:highlight w:val="green"/>
          <w:u w:val="single"/>
        </w:rPr>
        <w:t>heresy has lost its power</w:t>
      </w:r>
      <w:r w:rsidRPr="006D2D35">
        <w:rPr>
          <w:rFonts w:asciiTheme="minorHAnsi" w:hAnsiTheme="minorHAnsi" w:cstheme="minorHAnsi"/>
          <w:sz w:val="16"/>
        </w:rPr>
        <w:t xml:space="preserve">. The reasons for this are varied, but the simple reality is that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6"/>
        </w:rPr>
        <w:t xml:space="preserve">nited </w:t>
      </w:r>
      <w:r w:rsidRPr="006D2D35">
        <w:rPr>
          <w:rFonts w:asciiTheme="minorHAnsi" w:hAnsiTheme="minorHAnsi" w:cstheme="minorHAnsi"/>
          <w:b/>
          <w:bCs/>
          <w:u w:val="single"/>
        </w:rPr>
        <w:t>S</w:t>
      </w:r>
      <w:r w:rsidRPr="006D2D35">
        <w:rPr>
          <w:rFonts w:asciiTheme="minorHAnsi" w:hAnsiTheme="minorHAnsi" w:cstheme="minorHAnsi"/>
          <w:sz w:val="16"/>
        </w:rPr>
        <w:t xml:space="preserve">tates </w:t>
      </w:r>
      <w:r w:rsidRPr="006D2D35">
        <w:rPr>
          <w:rFonts w:asciiTheme="minorHAnsi" w:hAnsiTheme="minorHAnsi" w:cstheme="minorHAnsi"/>
          <w:u w:val="single"/>
        </w:rPr>
        <w:t xml:space="preserve">can no longer afford </w:t>
      </w:r>
      <w:r w:rsidRPr="006D2D35">
        <w:rPr>
          <w:rFonts w:asciiTheme="minorHAnsi" w:hAnsiTheme="minorHAnsi" w:cstheme="minorHAnsi"/>
          <w:sz w:val="16"/>
        </w:rPr>
        <w:t xml:space="preserve">— figuratively and literally — </w:t>
      </w:r>
      <w:r w:rsidRPr="006D2D35">
        <w:rPr>
          <w:rFonts w:asciiTheme="minorHAnsi" w:hAnsiTheme="minorHAnsi" w:cstheme="minorHAnsi"/>
          <w:u w:val="single"/>
        </w:rPr>
        <w:t xml:space="preserve">to act as the </w:t>
      </w:r>
      <w:r w:rsidRPr="006D2D35">
        <w:rPr>
          <w:rFonts w:asciiTheme="minorHAnsi" w:hAnsiTheme="minorHAnsi" w:cstheme="minorHAnsi"/>
          <w:b/>
          <w:bCs/>
          <w:u w:val="single"/>
        </w:rPr>
        <w:t>world’s</w:t>
      </w:r>
      <w:r w:rsidRPr="006D2D35">
        <w:rPr>
          <w:rFonts w:asciiTheme="minorHAnsi" w:hAnsiTheme="minorHAnsi" w:cstheme="minorHAnsi"/>
          <w:u w:val="single"/>
        </w:rPr>
        <w:t xml:space="preserve"> </w:t>
      </w:r>
      <w:r w:rsidRPr="006D2D35">
        <w:rPr>
          <w:rFonts w:asciiTheme="minorHAnsi" w:hAnsiTheme="minorHAnsi" w:cstheme="minorHAnsi"/>
          <w:sz w:val="16"/>
        </w:rPr>
        <w:t xml:space="preserve">sheriff and </w:t>
      </w:r>
      <w:r w:rsidRPr="006D2D35">
        <w:rPr>
          <w:rFonts w:asciiTheme="minorHAnsi" w:hAnsiTheme="minorHAnsi" w:cstheme="minorHAnsi"/>
          <w:b/>
          <w:bCs/>
          <w:u w:val="single"/>
        </w:rPr>
        <w:t>hegemon</w:t>
      </w:r>
      <w:r w:rsidRPr="006D2D35">
        <w:rPr>
          <w:rFonts w:asciiTheme="minorHAnsi" w:hAnsiTheme="minorHAnsi" w:cstheme="minorHAnsi"/>
          <w:sz w:val="16"/>
        </w:rPr>
        <w:t>, and everyone is gradually realizing it.</w:t>
      </w:r>
    </w:p>
    <w:p w14:paraId="579F62EF" w14:textId="77777777" w:rsidR="005919CA" w:rsidRPr="006D2D35" w:rsidRDefault="005919CA" w:rsidP="005919CA">
      <w:pPr>
        <w:rPr>
          <w:rFonts w:asciiTheme="minorHAnsi" w:hAnsiTheme="minorHAnsi" w:cstheme="minorHAnsi"/>
          <w:sz w:val="16"/>
        </w:rPr>
      </w:pPr>
      <w:r w:rsidRPr="006D2D35">
        <w:rPr>
          <w:rFonts w:asciiTheme="minorHAnsi" w:hAnsiTheme="minorHAnsi" w:cstheme="minorHAnsi"/>
          <w:sz w:val="16"/>
        </w:rPr>
        <w:t xml:space="preserve">What happens next? The U.S. </w:t>
      </w:r>
      <w:r w:rsidRPr="00803E90">
        <w:rPr>
          <w:rFonts w:asciiTheme="minorHAnsi" w:hAnsiTheme="minorHAnsi" w:cstheme="minorHAnsi"/>
          <w:b/>
          <w:bCs/>
          <w:highlight w:val="green"/>
          <w:u w:val="single"/>
        </w:rPr>
        <w:t>fo</w:t>
      </w:r>
      <w:r w:rsidRPr="006D2D35">
        <w:rPr>
          <w:rFonts w:asciiTheme="minorHAnsi" w:hAnsiTheme="minorHAnsi" w:cstheme="minorHAnsi"/>
          <w:sz w:val="16"/>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sz w:val="16"/>
        </w:rPr>
        <w:t xml:space="preserve">licy </w:t>
      </w:r>
      <w:r w:rsidRPr="00803E90">
        <w:rPr>
          <w:rFonts w:asciiTheme="minorHAnsi" w:hAnsiTheme="minorHAnsi" w:cstheme="minorHAnsi"/>
          <w:b/>
          <w:bCs/>
          <w:highlight w:val="green"/>
          <w:u w:val="single"/>
        </w:rPr>
        <w:t>consensus</w:t>
      </w:r>
      <w:r w:rsidRPr="006D2D35">
        <w:rPr>
          <w:rFonts w:asciiTheme="minorHAnsi" w:hAnsiTheme="minorHAnsi" w:cstheme="minorHAnsi"/>
          <w:sz w:val="14"/>
        </w:rPr>
        <w:t xml:space="preserve"> </w:t>
      </w:r>
      <w:r w:rsidRPr="00803E90">
        <w:rPr>
          <w:rFonts w:asciiTheme="minorHAnsi" w:hAnsiTheme="minorHAnsi" w:cstheme="minorHAnsi"/>
          <w:b/>
          <w:bCs/>
          <w:sz w:val="24"/>
          <w:szCs w:val="24"/>
          <w:highlight w:val="green"/>
          <w:u w:val="single"/>
        </w:rPr>
        <w:t>is starting to crack</w:t>
      </w:r>
      <w:r w:rsidRPr="006D2D35">
        <w:rPr>
          <w:rFonts w:asciiTheme="minorHAnsi" w:hAnsiTheme="minorHAnsi" w:cstheme="minorHAnsi"/>
          <w:sz w:val="16"/>
        </w:rPr>
        <w:t xml:space="preserve">, and those cracks will only grow wider in the coming years. </w:t>
      </w:r>
      <w:r w:rsidRPr="00803E90">
        <w:rPr>
          <w:rFonts w:asciiTheme="minorHAnsi" w:hAnsiTheme="minorHAnsi" w:cstheme="minorHAnsi"/>
          <w:b/>
          <w:bCs/>
          <w:highlight w:val="green"/>
          <w:u w:val="single"/>
        </w:rPr>
        <w:t>Restrainers</w:t>
      </w:r>
      <w:r w:rsidRPr="006D2D35">
        <w:rPr>
          <w:rFonts w:asciiTheme="minorHAnsi" w:hAnsiTheme="minorHAnsi" w:cstheme="minorHAnsi"/>
          <w:sz w:val="16"/>
        </w:rPr>
        <w:t xml:space="preserve">, realists, and others </w:t>
      </w:r>
      <w:r w:rsidRPr="00803E90">
        <w:rPr>
          <w:rFonts w:asciiTheme="minorHAnsi" w:hAnsiTheme="minorHAnsi" w:cstheme="minorHAnsi"/>
          <w:b/>
          <w:bCs/>
          <w:highlight w:val="green"/>
          <w:u w:val="single"/>
        </w:rPr>
        <w:t>advocating for less</w:t>
      </w:r>
      <w:r w:rsidRPr="006D2D35">
        <w:rPr>
          <w:rFonts w:asciiTheme="minorHAnsi" w:hAnsiTheme="minorHAnsi" w:cstheme="minorHAnsi"/>
          <w:sz w:val="16"/>
        </w:rPr>
        <w:t xml:space="preserve"> intervention will </w:t>
      </w:r>
      <w:r w:rsidRPr="00803E90">
        <w:rPr>
          <w:rFonts w:asciiTheme="minorHAnsi" w:hAnsiTheme="minorHAnsi" w:cstheme="minorHAnsi"/>
          <w:highlight w:val="green"/>
          <w:u w:val="single"/>
        </w:rPr>
        <w:t>no longer</w:t>
      </w:r>
      <w:r w:rsidRPr="006D2D35">
        <w:rPr>
          <w:rFonts w:asciiTheme="minorHAnsi" w:hAnsiTheme="minorHAnsi" w:cstheme="minorHAnsi"/>
          <w:sz w:val="16"/>
        </w:rPr>
        <w:t xml:space="preserve"> be </w:t>
      </w:r>
      <w:r w:rsidRPr="006D2D35">
        <w:rPr>
          <w:rFonts w:asciiTheme="minorHAnsi" w:hAnsiTheme="minorHAnsi" w:cstheme="minorHAnsi"/>
          <w:b/>
          <w:bCs/>
          <w:u w:val="single"/>
        </w:rPr>
        <w:t xml:space="preserve">content to </w:t>
      </w:r>
      <w:r w:rsidRPr="00803E90">
        <w:rPr>
          <w:rFonts w:asciiTheme="minorHAnsi" w:hAnsiTheme="minorHAnsi" w:cstheme="minorHAnsi"/>
          <w:b/>
          <w:bCs/>
          <w:highlight w:val="green"/>
          <w:u w:val="single"/>
        </w:rPr>
        <w:t>play defense</w:t>
      </w:r>
      <w:r w:rsidRPr="006D2D35">
        <w:rPr>
          <w:rFonts w:asciiTheme="minorHAnsi" w:hAnsiTheme="minorHAnsi" w:cstheme="minorHAnsi"/>
          <w:sz w:val="16"/>
        </w:rPr>
        <w:t>. They’re embracing the fight and pushing for radical change — with some beginning to outright </w:t>
      </w:r>
      <w:r w:rsidRPr="006D2D35">
        <w:rPr>
          <w:rFonts w:asciiTheme="minorHAnsi" w:hAnsiTheme="minorHAnsi" w:cstheme="minorHAnsi"/>
          <w:i/>
          <w:iCs/>
          <w:sz w:val="16"/>
        </w:rPr>
        <w:t>embrace</w:t>
      </w:r>
      <w:r w:rsidRPr="006D2D35">
        <w:rPr>
          <w:rFonts w:asciiTheme="minorHAnsi" w:hAnsiTheme="minorHAnsi" w:cstheme="minorHAnsi"/>
          <w:sz w:val="16"/>
        </w:rPr>
        <w:t xml:space="preserve"> the label of isolationist. The </w:t>
      </w:r>
      <w:r w:rsidRPr="00803E90">
        <w:rPr>
          <w:rFonts w:asciiTheme="minorHAnsi" w:hAnsiTheme="minorHAnsi" w:cstheme="minorHAnsi"/>
          <w:b/>
          <w:bCs/>
          <w:highlight w:val="green"/>
          <w:u w:val="single"/>
        </w:rPr>
        <w:t>old guard</w:t>
      </w:r>
      <w:r w:rsidRPr="006D2D35">
        <w:rPr>
          <w:rFonts w:asciiTheme="minorHAnsi" w:hAnsiTheme="minorHAnsi" w:cstheme="minorHAnsi"/>
          <w:sz w:val="16"/>
        </w:rPr>
        <w:t xml:space="preserve"> may hold the levers of power for now, but their </w:t>
      </w:r>
      <w:r w:rsidRPr="00803E90">
        <w:rPr>
          <w:rFonts w:asciiTheme="minorHAnsi" w:hAnsiTheme="minorHAnsi" w:cstheme="minorHAnsi"/>
          <w:highlight w:val="green"/>
          <w:u w:val="single"/>
        </w:rPr>
        <w:t>grip is weakening</w:t>
      </w:r>
      <w:r w:rsidRPr="006D2D35">
        <w:rPr>
          <w:rFonts w:asciiTheme="minorHAnsi" w:hAnsiTheme="minorHAnsi" w:cstheme="minorHAnsi"/>
          <w:sz w:val="16"/>
        </w:rPr>
        <w:t>. Isolationism — once used as a slur and seen as an unacceptable position in American politics — is gaining ground.</w:t>
      </w:r>
    </w:p>
    <w:p w14:paraId="18A3517B" w14:textId="77777777" w:rsidR="005919CA" w:rsidRPr="006D2D35" w:rsidRDefault="005919CA" w:rsidP="005919CA">
      <w:pPr>
        <w:pStyle w:val="Heading4"/>
        <w:rPr>
          <w:rFonts w:asciiTheme="minorHAnsi" w:hAnsiTheme="minorHAnsi" w:cstheme="minorHAnsi"/>
          <w:b w:val="0"/>
          <w:bCs/>
        </w:rPr>
      </w:pPr>
      <w:r w:rsidRPr="006D2D35">
        <w:rPr>
          <w:rFonts w:asciiTheme="minorHAnsi" w:hAnsiTheme="minorHAnsi" w:cstheme="minorHAnsi"/>
        </w:rPr>
        <w:t xml:space="preserve">Pursuit of </w:t>
      </w:r>
      <w:r w:rsidRPr="006D2D35">
        <w:rPr>
          <w:rFonts w:asciiTheme="minorHAnsi" w:hAnsiTheme="minorHAnsi" w:cstheme="minorHAnsi"/>
          <w:u w:val="single"/>
        </w:rPr>
        <w:t>hegemony</w:t>
      </w:r>
      <w:r w:rsidRPr="006D2D35">
        <w:rPr>
          <w:rFonts w:asciiTheme="minorHAnsi" w:hAnsiTheme="minorHAnsi" w:cstheme="minorHAnsi"/>
        </w:rPr>
        <w:t xml:space="preserve"> causes </w:t>
      </w:r>
      <w:r w:rsidRPr="006D2D35">
        <w:rPr>
          <w:rFonts w:asciiTheme="minorHAnsi" w:hAnsiTheme="minorHAnsi" w:cstheme="minorHAnsi"/>
          <w:u w:val="single"/>
        </w:rPr>
        <w:t>bloat</w:t>
      </w:r>
      <w:r w:rsidRPr="006D2D35">
        <w:rPr>
          <w:rFonts w:asciiTheme="minorHAnsi" w:hAnsiTheme="minorHAnsi" w:cstheme="minorHAnsi"/>
        </w:rPr>
        <w:t xml:space="preserve"> in the alliance </w:t>
      </w:r>
      <w:r w:rsidRPr="006D2D35">
        <w:rPr>
          <w:rFonts w:asciiTheme="minorHAnsi" w:hAnsiTheme="minorHAnsi" w:cstheme="minorHAnsi"/>
          <w:u w:val="single"/>
        </w:rPr>
        <w:t>system</w:t>
      </w:r>
      <w:r w:rsidRPr="006D2D35">
        <w:rPr>
          <w:rFonts w:asciiTheme="minorHAnsi" w:hAnsiTheme="minorHAnsi" w:cstheme="minorHAnsi"/>
        </w:rPr>
        <w:t xml:space="preserve"> --- Allies pursue </w:t>
      </w:r>
      <w:r w:rsidRPr="006D2D35">
        <w:rPr>
          <w:rFonts w:asciiTheme="minorHAnsi" w:hAnsiTheme="minorHAnsi" w:cstheme="minorHAnsi"/>
          <w:i/>
          <w:iCs w:val="0"/>
          <w:u w:val="single"/>
        </w:rPr>
        <w:t>reckless driving</w:t>
      </w:r>
      <w:r w:rsidRPr="006D2D35">
        <w:rPr>
          <w:rFonts w:asciiTheme="minorHAnsi" w:hAnsiTheme="minorHAnsi" w:cstheme="minorHAnsi"/>
        </w:rPr>
        <w:t xml:space="preserve">, and cause </w:t>
      </w:r>
      <w:r w:rsidRPr="006D2D35">
        <w:rPr>
          <w:rFonts w:asciiTheme="minorHAnsi" w:hAnsiTheme="minorHAnsi" w:cstheme="minorHAnsi"/>
          <w:u w:val="single"/>
        </w:rPr>
        <w:t>nuclear escalation</w:t>
      </w:r>
      <w:r w:rsidRPr="006D2D35">
        <w:rPr>
          <w:rFonts w:asciiTheme="minorHAnsi" w:hAnsiTheme="minorHAnsi" w:cstheme="minorHAnsi"/>
        </w:rPr>
        <w:t xml:space="preserve"> </w:t>
      </w:r>
      <w:r w:rsidRPr="006D2D35">
        <w:rPr>
          <w:rFonts w:asciiTheme="minorHAnsi" w:hAnsiTheme="minorHAnsi" w:cstheme="minorHAnsi"/>
          <w:b w:val="0"/>
          <w:bCs/>
        </w:rPr>
        <w:t>through entrapment, adventurism, and chain-ganging.</w:t>
      </w:r>
    </w:p>
    <w:p w14:paraId="4C798951" w14:textId="77777777" w:rsidR="005919CA" w:rsidRPr="006D2D35" w:rsidRDefault="005919CA" w:rsidP="005919CA">
      <w:pPr>
        <w:rPr>
          <w:rFonts w:asciiTheme="minorHAnsi" w:hAnsiTheme="minorHAnsi" w:cstheme="minorHAnsi"/>
        </w:rPr>
      </w:pPr>
      <w:r w:rsidRPr="006D2D35">
        <w:rPr>
          <w:rStyle w:val="Style13ptBold"/>
          <w:rFonts w:asciiTheme="minorHAnsi" w:hAnsiTheme="minorHAnsi" w:cstheme="minorHAnsi"/>
        </w:rPr>
        <w:t>McCallion, 24</w:t>
      </w:r>
      <w:r w:rsidRPr="006D2D35">
        <w:rPr>
          <w:rFonts w:asciiTheme="minorHAnsi" w:hAnsiTheme="minorHAnsi" w:cstheme="minorHAnsi"/>
        </w:rPr>
        <w:t xml:space="preserve"> (Christopher McCallion, formerly an adjunct lecturer in political science at Hunter College, City University of New York, and holds an MSc in Theory and History of International Relations from the London School of Economics and Political Science. 09-17-2024, accessed 2-3-2025, Defense Priorities, "GRAND STRATEGY: ALLIANCES", https://www.defensepriorities.org/wp-content/uploads/2024/09/DEFP_Grand_strategy_Alliances.pdf)//Babcii</w:t>
      </w:r>
    </w:p>
    <w:p w14:paraId="6D95B3A7"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ENTANGLEMENT, ENTRAPMENT, AND CHAIN-GANGING </w:t>
      </w:r>
    </w:p>
    <w:p w14:paraId="2319F598"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u w:val="single"/>
        </w:rPr>
        <w:t>When allies commit to each other’s defense, they may make themselves hostages to another state’s</w:t>
      </w:r>
      <w:r w:rsidRPr="006D2D35">
        <w:rPr>
          <w:rFonts w:asciiTheme="minorHAnsi" w:hAnsiTheme="minorHAnsi" w:cstheme="minorHAnsi"/>
          <w:sz w:val="10"/>
        </w:rPr>
        <w:t xml:space="preserve"> </w:t>
      </w:r>
      <w:r w:rsidRPr="006D2D35">
        <w:rPr>
          <w:rFonts w:asciiTheme="minorHAnsi" w:hAnsiTheme="minorHAnsi" w:cstheme="minorHAnsi"/>
          <w:u w:val="single"/>
        </w:rPr>
        <w:t>policies</w:t>
      </w:r>
      <w:r w:rsidRPr="006D2D35">
        <w:rPr>
          <w:rFonts w:asciiTheme="minorHAnsi" w:hAnsiTheme="minorHAnsi" w:cstheme="minorHAnsi"/>
          <w:sz w:val="10"/>
        </w:rPr>
        <w:t xml:space="preserve"> or actions. “</w:t>
      </w:r>
      <w:r w:rsidRPr="006D2D35">
        <w:rPr>
          <w:rFonts w:asciiTheme="minorHAnsi" w:hAnsiTheme="minorHAnsi" w:cstheme="minorHAnsi"/>
          <w:b/>
          <w:bCs/>
          <w:u w:val="single"/>
        </w:rPr>
        <w:t>Entanglement</w:t>
      </w:r>
      <w:r w:rsidRPr="006D2D35">
        <w:rPr>
          <w:rFonts w:asciiTheme="minorHAnsi" w:hAnsiTheme="minorHAnsi" w:cstheme="minorHAnsi"/>
          <w:sz w:val="10"/>
        </w:rPr>
        <w:t xml:space="preserve">” </w:t>
      </w:r>
      <w:r w:rsidRPr="006D2D35">
        <w:rPr>
          <w:rFonts w:asciiTheme="minorHAnsi" w:hAnsiTheme="minorHAnsi" w:cstheme="minorHAnsi"/>
          <w:u w:val="single"/>
        </w:rPr>
        <w:t>occurs</w:t>
      </w:r>
      <w:r w:rsidRPr="006D2D35">
        <w:rPr>
          <w:rFonts w:asciiTheme="minorHAnsi" w:hAnsiTheme="minorHAnsi" w:cstheme="minorHAnsi"/>
          <w:sz w:val="10"/>
        </w:rPr>
        <w:t xml:space="preserve"> when a state perceives an ally’s security as an </w:t>
      </w:r>
      <w:proofErr w:type="gramStart"/>
      <w:r w:rsidRPr="006D2D35">
        <w:rPr>
          <w:rFonts w:asciiTheme="minorHAnsi" w:hAnsiTheme="minorHAnsi" w:cstheme="minorHAnsi"/>
          <w:sz w:val="10"/>
        </w:rPr>
        <w:t>end in itself, rather</w:t>
      </w:r>
      <w:proofErr w:type="gramEnd"/>
      <w:r w:rsidRPr="006D2D35">
        <w:rPr>
          <w:rFonts w:asciiTheme="minorHAnsi" w:hAnsiTheme="minorHAnsi" w:cstheme="minorHAnsi"/>
          <w:sz w:val="10"/>
        </w:rPr>
        <w:t xml:space="preserve"> than a means to maintain one’s own security.16 In other words, the alliance becomes fetishized as a permanent inter-dependence of interests, rather than a temporary convergence of independent interests. This, in turn, can </w:t>
      </w:r>
      <w:r w:rsidRPr="006D2D35">
        <w:rPr>
          <w:rFonts w:asciiTheme="minorHAnsi" w:hAnsiTheme="minorHAnsi" w:cstheme="minorHAnsi"/>
          <w:b/>
          <w:bCs/>
          <w:u w:val="single"/>
        </w:rPr>
        <w:t>lead one state to fight for the interests of another</w:t>
      </w:r>
      <w:r w:rsidRPr="006D2D35">
        <w:rPr>
          <w:rFonts w:asciiTheme="minorHAnsi" w:hAnsiTheme="minorHAnsi" w:cstheme="minorHAnsi"/>
          <w:sz w:val="10"/>
        </w:rPr>
        <w:t xml:space="preserve"> as if they were their own. In the anarchic “self-help” world of international politics this can prove fatal, as states may put their own survival at risk to fight for peripheral interests. </w:t>
      </w:r>
    </w:p>
    <w:p w14:paraId="35EF9FA9"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The most important form of entanglement (the two terms are sometimes used synonymously) is “entrapment.” </w:t>
      </w:r>
      <w:r w:rsidRPr="00803E90">
        <w:rPr>
          <w:rFonts w:asciiTheme="minorHAnsi" w:hAnsiTheme="minorHAnsi" w:cstheme="minorHAnsi"/>
          <w:highlight w:val="green"/>
          <w:u w:val="single"/>
        </w:rPr>
        <w:t>Entrapment</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occurs</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when</w:t>
      </w:r>
      <w:r w:rsidRPr="006D2D35">
        <w:rPr>
          <w:rFonts w:asciiTheme="minorHAnsi" w:hAnsiTheme="minorHAnsi" w:cstheme="minorHAnsi"/>
          <w:u w:val="single"/>
        </w:rPr>
        <w:t xml:space="preserve"> a </w:t>
      </w:r>
      <w:r w:rsidRPr="00803E90">
        <w:rPr>
          <w:rFonts w:asciiTheme="minorHAnsi" w:hAnsiTheme="minorHAnsi" w:cstheme="minorHAnsi"/>
          <w:b/>
          <w:bCs/>
          <w:highlight w:val="green"/>
          <w:u w:val="single"/>
        </w:rPr>
        <w:t>state feels compelled to defend</w:t>
      </w:r>
      <w:r w:rsidRPr="006D2D35">
        <w:rPr>
          <w:rFonts w:asciiTheme="minorHAnsi" w:hAnsiTheme="minorHAnsi" w:cstheme="minorHAnsi"/>
          <w:sz w:val="10"/>
        </w:rPr>
        <w:t xml:space="preserve"> an </w:t>
      </w:r>
      <w:r w:rsidRPr="00803E90">
        <w:rPr>
          <w:rFonts w:asciiTheme="minorHAnsi" w:hAnsiTheme="minorHAnsi" w:cstheme="minorHAnsi"/>
          <w:b/>
          <w:bCs/>
          <w:highlight w:val="green"/>
          <w:u w:val="single"/>
        </w:rPr>
        <w:t>ally</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that has become immersed in</w:t>
      </w:r>
      <w:r w:rsidRPr="006D2D35">
        <w:rPr>
          <w:rFonts w:asciiTheme="minorHAnsi" w:hAnsiTheme="minorHAnsi" w:cstheme="minorHAnsi"/>
          <w:b/>
          <w:bCs/>
          <w:u w:val="single"/>
        </w:rPr>
        <w:t xml:space="preserve"> a </w:t>
      </w:r>
      <w:r w:rsidRPr="00803E90">
        <w:rPr>
          <w:rFonts w:asciiTheme="minorHAnsi" w:hAnsiTheme="minorHAnsi" w:cstheme="minorHAnsi"/>
          <w:b/>
          <w:bCs/>
          <w:highlight w:val="green"/>
          <w:u w:val="single"/>
        </w:rPr>
        <w:t>conflict</w:t>
      </w:r>
      <w:r w:rsidRPr="006D2D35">
        <w:rPr>
          <w:rFonts w:asciiTheme="minorHAnsi" w:hAnsiTheme="minorHAnsi" w:cstheme="minorHAnsi"/>
          <w:b/>
          <w:bCs/>
          <w:u w:val="single"/>
        </w:rPr>
        <w:t>,</w:t>
      </w:r>
      <w:r w:rsidRPr="006D2D35">
        <w:rPr>
          <w:rFonts w:asciiTheme="minorHAnsi" w:hAnsiTheme="minorHAnsi" w:cstheme="minorHAnsi"/>
          <w:sz w:val="10"/>
        </w:rPr>
        <w:t xml:space="preserve"> regardless of whether the state believes a war is in its own independent interests.17 A second-order form of entrapment, called “</w:t>
      </w:r>
      <w:r w:rsidRPr="00803E90">
        <w:rPr>
          <w:rFonts w:asciiTheme="minorHAnsi" w:hAnsiTheme="minorHAnsi" w:cstheme="minorHAnsi"/>
          <w:b/>
          <w:bCs/>
          <w:highlight w:val="green"/>
          <w:u w:val="single"/>
        </w:rPr>
        <w:t>chain-ganging</w:t>
      </w:r>
      <w:r w:rsidRPr="006D2D35">
        <w:rPr>
          <w:rFonts w:asciiTheme="minorHAnsi" w:hAnsiTheme="minorHAnsi" w:cstheme="minorHAnsi"/>
          <w:sz w:val="10"/>
        </w:rPr>
        <w:t xml:space="preserve">,” </w:t>
      </w:r>
      <w:r w:rsidRPr="006D2D35">
        <w:rPr>
          <w:rFonts w:asciiTheme="minorHAnsi" w:hAnsiTheme="minorHAnsi" w:cstheme="minorHAnsi"/>
          <w:u w:val="single"/>
        </w:rPr>
        <w:t xml:space="preserve">occurs when </w:t>
      </w:r>
      <w:r w:rsidRPr="00803E90">
        <w:rPr>
          <w:rFonts w:asciiTheme="minorHAnsi" w:hAnsiTheme="minorHAnsi" w:cstheme="minorHAnsi"/>
          <w:highlight w:val="green"/>
          <w:u w:val="single"/>
        </w:rPr>
        <w:t>a single state</w:t>
      </w:r>
      <w:r w:rsidRPr="006D2D35">
        <w:rPr>
          <w:rFonts w:asciiTheme="minorHAnsi" w:hAnsiTheme="minorHAnsi" w:cstheme="minorHAnsi"/>
          <w:sz w:val="10"/>
        </w:rPr>
        <w:t xml:space="preserve"> in a multilateral alliance </w:t>
      </w:r>
      <w:r w:rsidRPr="00803E90">
        <w:rPr>
          <w:rFonts w:asciiTheme="minorHAnsi" w:hAnsiTheme="minorHAnsi" w:cstheme="minorHAnsi"/>
          <w:b/>
          <w:bCs/>
          <w:highlight w:val="green"/>
          <w:u w:val="single"/>
        </w:rPr>
        <w:t>gets drawn into a fight and drags in all the others</w:t>
      </w:r>
      <w:r w:rsidRPr="006D2D35">
        <w:rPr>
          <w:rFonts w:asciiTheme="minorHAnsi" w:hAnsiTheme="minorHAnsi" w:cstheme="minorHAnsi"/>
          <w:sz w:val="10"/>
        </w:rPr>
        <w:t xml:space="preserve">, just as a prisoner chained at the ankle to a line of fellow inmates will drag everyone else down if he falls off a railcar.18 The </w:t>
      </w:r>
      <w:r w:rsidRPr="00803E90">
        <w:rPr>
          <w:rFonts w:asciiTheme="minorHAnsi" w:hAnsiTheme="minorHAnsi" w:cstheme="minorHAnsi"/>
          <w:highlight w:val="green"/>
          <w:u w:val="single"/>
        </w:rPr>
        <w:t>classic example is</w:t>
      </w:r>
      <w:r w:rsidRPr="006D2D35">
        <w:rPr>
          <w:rFonts w:asciiTheme="minorHAnsi" w:hAnsiTheme="minorHAnsi" w:cstheme="minorHAnsi"/>
          <w:sz w:val="10"/>
        </w:rPr>
        <w:t xml:space="preserve"> the leadup to </w:t>
      </w:r>
      <w:r w:rsidRPr="00803E90">
        <w:rPr>
          <w:rFonts w:asciiTheme="minorHAnsi" w:hAnsiTheme="minorHAnsi" w:cstheme="minorHAnsi"/>
          <w:b/>
          <w:bCs/>
          <w:highlight w:val="green"/>
          <w:u w:val="single"/>
        </w:rPr>
        <w:t>World War I</w:t>
      </w:r>
      <w:r w:rsidRPr="006D2D35">
        <w:rPr>
          <w:rFonts w:asciiTheme="minorHAnsi" w:hAnsiTheme="minorHAnsi" w:cstheme="minorHAnsi"/>
          <w:sz w:val="10"/>
        </w:rPr>
        <w:t xml:space="preserve">. As Kenneth Waltz put it: </w:t>
      </w:r>
    </w:p>
    <w:p w14:paraId="44CCEF42" w14:textId="77777777" w:rsidR="005919CA" w:rsidRPr="006D2D35" w:rsidRDefault="005919CA" w:rsidP="005919CA">
      <w:pPr>
        <w:ind w:left="720"/>
        <w:rPr>
          <w:rFonts w:asciiTheme="minorHAnsi" w:hAnsiTheme="minorHAnsi" w:cstheme="minorHAnsi"/>
          <w:sz w:val="10"/>
        </w:rPr>
      </w:pPr>
      <w:r w:rsidRPr="006D2D35">
        <w:rPr>
          <w:rFonts w:asciiTheme="minorHAnsi" w:hAnsiTheme="minorHAnsi" w:cstheme="minorHAnsi"/>
          <w:sz w:val="10"/>
        </w:rPr>
        <w:t xml:space="preserve">If Austria-Hungary marched, Germany had to follow; the dissolution of the Austro-Hungarian Empire would have left Germany alone in the middle of Europe. If France marched, Russia had to follow; a German victory over France would be a defeat for Russia. And </w:t>
      </w:r>
      <w:proofErr w:type="gramStart"/>
      <w:r w:rsidRPr="006D2D35">
        <w:rPr>
          <w:rFonts w:asciiTheme="minorHAnsi" w:hAnsiTheme="minorHAnsi" w:cstheme="minorHAnsi"/>
          <w:sz w:val="10"/>
        </w:rPr>
        <w:t>so</w:t>
      </w:r>
      <w:proofErr w:type="gramEnd"/>
      <w:r w:rsidRPr="006D2D35">
        <w:rPr>
          <w:rFonts w:asciiTheme="minorHAnsi" w:hAnsiTheme="minorHAnsi" w:cstheme="minorHAnsi"/>
          <w:sz w:val="10"/>
        </w:rPr>
        <w:t xml:space="preserve"> it was all around the vicious circle.19 </w:t>
      </w:r>
    </w:p>
    <w:p w14:paraId="0503A127"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Notably, the Austro-Hungarian, Russian, German, and Ottoman empires did not survive the war—their regimes dissolved and their territory was carved up. Britain and France survived, but never fully recovered. The United States, which “passed the buck” until the war’s final act, was in the strongest position among the great powers at the war’s conclusion. This demonstrates how entanglement can endanger a state’s survival and power position, while maintaining a “free hand” can allow states with the ability to “pass the buck” to benefit in relative terms.</w:t>
      </w:r>
    </w:p>
    <w:p w14:paraId="774A1767"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CREDIBILITY</w:t>
      </w:r>
    </w:p>
    <w:p w14:paraId="7070BA22"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In forming alliances, states often seek to deter an adversary from aggression. Deterrence requires convincing an adversary that the forces arrayed against them can either directly prevent them from achieving their goals by force or can impose sufficient costs to outweigh their expected benefits.20 While deterring an adversary and thus avoiding a war is generally preferable, credibly doing so requires the adversary to be convinced the states arrayed against it are willing and able to fight if necessary.</w:t>
      </w:r>
    </w:p>
    <w:p w14:paraId="2FA1A3F6"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Some commitments are more credible than others. Commitments made by one state to another in excess of their capabilities are, in the words of the famous twentieth-century political commentator Walter Lippman, “insolvent.”21 Moreover, in order to credibly deter, the capabilities required to make a commitment “solvent” must correspond to strategic interests that are strong enough to demand the requisite investment in blood and treasure. It is therefore of paramount importance that the commitments a state makes to another’s defense reflect both its ability to make good on those commitments and a vital stake in the latter’s security. The more capable and resolute the state making the commitment is, the more credible the commitment will be, and the more credible the commitment, the more likely it will be to deter an adversary and avoid actual combat.</w:t>
      </w:r>
    </w:p>
    <w:p w14:paraId="671BE6B6"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Credibility is </w:t>
      </w:r>
      <w:r w:rsidRPr="00803E90">
        <w:rPr>
          <w:rFonts w:asciiTheme="minorHAnsi" w:hAnsiTheme="minorHAnsi" w:cstheme="minorHAnsi"/>
          <w:highlight w:val="green"/>
          <w:u w:val="single"/>
        </w:rPr>
        <w:t xml:space="preserve">particularly </w:t>
      </w:r>
      <w:r w:rsidRPr="00803E90">
        <w:rPr>
          <w:rFonts w:asciiTheme="minorHAnsi" w:hAnsiTheme="minorHAnsi" w:cstheme="minorHAnsi"/>
          <w:b/>
          <w:bCs/>
          <w:highlight w:val="green"/>
          <w:u w:val="single"/>
        </w:rPr>
        <w:t>important</w:t>
      </w:r>
      <w:r w:rsidRPr="00803E90">
        <w:rPr>
          <w:rFonts w:asciiTheme="minorHAnsi" w:hAnsiTheme="minorHAnsi" w:cstheme="minorHAnsi"/>
          <w:highlight w:val="green"/>
          <w:u w:val="single"/>
        </w:rPr>
        <w:t xml:space="preserve"> </w:t>
      </w:r>
      <w:proofErr w:type="gramStart"/>
      <w:r w:rsidRPr="00803E90">
        <w:rPr>
          <w:rFonts w:asciiTheme="minorHAnsi" w:hAnsiTheme="minorHAnsi" w:cstheme="minorHAnsi"/>
          <w:highlight w:val="green"/>
          <w:u w:val="single"/>
        </w:rPr>
        <w:t>with</w:t>
      </w:r>
      <w:r w:rsidRPr="006D2D35">
        <w:rPr>
          <w:rFonts w:asciiTheme="minorHAnsi" w:hAnsiTheme="minorHAnsi" w:cstheme="minorHAnsi"/>
          <w:u w:val="single"/>
        </w:rPr>
        <w:t xml:space="preserve"> </w:t>
      </w:r>
      <w:r w:rsidRPr="006D2D35">
        <w:rPr>
          <w:rFonts w:asciiTheme="minorHAnsi" w:hAnsiTheme="minorHAnsi" w:cstheme="minorHAnsi"/>
          <w:b/>
          <w:bCs/>
          <w:u w:val="single"/>
        </w:rPr>
        <w:t>regard to</w:t>
      </w:r>
      <w:proofErr w:type="gramEnd"/>
      <w:r w:rsidRPr="006D2D35">
        <w:rPr>
          <w:rFonts w:asciiTheme="minorHAnsi" w:hAnsiTheme="minorHAnsi" w:cstheme="minorHAnsi"/>
          <w:b/>
          <w:bCs/>
          <w:u w:val="single"/>
        </w:rPr>
        <w:t xml:space="preserve"> nuclear weapons</w:t>
      </w:r>
      <w:r w:rsidRPr="006D2D35">
        <w:rPr>
          <w:rFonts w:asciiTheme="minorHAnsi" w:hAnsiTheme="minorHAnsi" w:cstheme="minorHAnsi"/>
          <w:sz w:val="10"/>
        </w:rPr>
        <w:t xml:space="preserve"> and extended deterrence. “Extended deterrence” is when one state commits to defend another </w:t>
      </w:r>
      <w:proofErr w:type="gramStart"/>
      <w:r w:rsidRPr="006D2D35">
        <w:rPr>
          <w:rFonts w:asciiTheme="minorHAnsi" w:hAnsiTheme="minorHAnsi" w:cstheme="minorHAnsi"/>
          <w:sz w:val="10"/>
        </w:rPr>
        <w:t>in order to</w:t>
      </w:r>
      <w:proofErr w:type="gramEnd"/>
      <w:r w:rsidRPr="006D2D35">
        <w:rPr>
          <w:rFonts w:asciiTheme="minorHAnsi" w:hAnsiTheme="minorHAnsi" w:cstheme="minorHAnsi"/>
          <w:sz w:val="10"/>
        </w:rPr>
        <w:t xml:space="preserve"> deter on their behalf. In the case of the United States and its allies, extended deterrence mainly refers to 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w:t>
      </w:r>
      <w:r w:rsidRPr="00803E90">
        <w:rPr>
          <w:rFonts w:asciiTheme="minorHAnsi" w:hAnsiTheme="minorHAnsi" w:cstheme="minorHAnsi"/>
          <w:b/>
          <w:bCs/>
          <w:highlight w:val="green"/>
          <w:u w:val="single"/>
        </w:rPr>
        <w:t xml:space="preserve">commitment to use nuclear weapons to defend its </w:t>
      </w:r>
      <w:proofErr w:type="gramStart"/>
      <w:r w:rsidRPr="00803E90">
        <w:rPr>
          <w:rFonts w:asciiTheme="minorHAnsi" w:hAnsiTheme="minorHAnsi" w:cstheme="minorHAnsi"/>
          <w:b/>
          <w:bCs/>
          <w:highlight w:val="green"/>
          <w:u w:val="single"/>
        </w:rPr>
        <w:t>allies</w:t>
      </w:r>
      <w:proofErr w:type="gramEnd"/>
      <w:r w:rsidRPr="006D2D35">
        <w:rPr>
          <w:rFonts w:asciiTheme="minorHAnsi" w:hAnsiTheme="minorHAnsi" w:cstheme="minorHAnsi"/>
          <w:sz w:val="10"/>
        </w:rPr>
        <w:t xml:space="preserve"> if necessary, especially against another nuclear power.</w:t>
      </w:r>
    </w:p>
    <w:p w14:paraId="346EC5DC"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Given the possibility that </w:t>
      </w:r>
      <w:r w:rsidRPr="00803E90">
        <w:rPr>
          <w:rFonts w:asciiTheme="minorHAnsi" w:hAnsiTheme="minorHAnsi" w:cstheme="minorHAnsi"/>
          <w:b/>
          <w:bCs/>
          <w:highlight w:val="green"/>
          <w:u w:val="single"/>
        </w:rPr>
        <w:t>war between two nuclear states would lead to mutual annihilation</w:t>
      </w:r>
      <w:r w:rsidRPr="006D2D35">
        <w:rPr>
          <w:rFonts w:asciiTheme="minorHAnsi" w:hAnsiTheme="minorHAnsi" w:cstheme="minorHAnsi"/>
          <w:sz w:val="10"/>
        </w:rPr>
        <w:t>, the commitment to initiate such a war to defend another state requires an adversary to find it plausible that the loss of, say, Germany or Japan would be vital enough to the existence of the United States to be tantamount to national suicide. This is a tall order: extended nuclear deterrence suffers from inherent credibility problems because it is difficult to convince an adversary you care as much about another country as you do about your own.22</w:t>
      </w:r>
    </w:p>
    <w:p w14:paraId="18A9586C"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Concerns over credibility can result in wars to demonstrate resolve, even in the absence of specific interests proportionate to the costs and risks of those wars. Such wars are driven by the fear on the part of one state that a failure to uphold commitments in the periphery will cause other allies to defect and bandwagon on the side of an adversary, or the adversary to doubt the state’s resolve and become emboldened to aggress against a more significant interest.23 This fear is at the core of one variant of “domino theory.”24 For example, despite many policymakers’ conviction that the United States’ Cold War security architecture would be fatally undermined if South Vietnam were not propped up by U.S. forces, the fall of Vietnam to the North caused no additional “dominoes” to fall; on the contrary, communist Vietnam soon found itself at war with both communist Cambodia and communist China.</w:t>
      </w:r>
    </w:p>
    <w:p w14:paraId="33B1F65C"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If a state conditions its support for an ally, or signals it will not defend them, this may undermine the credibility of the alliance in the eyes of an adversary. It may also lead an ally to fear “abandonment,” the opposite of “entanglement.”25 An ally fearing abandonment might hypothetically decide the best course is to bandwagon with an adversary rather than place their hopes in an unreliable ally.26 Yet for the reasons stated above, bandwagoning is extremely dangerous, leaving the “bandwagoner” vulnerable to betrayal by a more powerful state.27 The unappealing nature of bandwagoning means that credibility tends to be less essential for reassuring allies than policymakers and commentators often believe.</w:t>
      </w:r>
    </w:p>
    <w:p w14:paraId="4D44FA11"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Therefore, powerful countries (like the United States) do not have to be overzealous in reassuring their overseas allies they will not be abandoned </w:t>
      </w:r>
      <w:proofErr w:type="gramStart"/>
      <w:r w:rsidRPr="006D2D35">
        <w:rPr>
          <w:rFonts w:asciiTheme="minorHAnsi" w:hAnsiTheme="minorHAnsi" w:cstheme="minorHAnsi"/>
          <w:sz w:val="10"/>
        </w:rPr>
        <w:t>in order to</w:t>
      </w:r>
      <w:proofErr w:type="gramEnd"/>
      <w:r w:rsidRPr="006D2D35">
        <w:rPr>
          <w:rFonts w:asciiTheme="minorHAnsi" w:hAnsiTheme="minorHAnsi" w:cstheme="minorHAnsi"/>
          <w:sz w:val="10"/>
        </w:rPr>
        <w:t xml:space="preserve"> prevent them from bandwagoning with a local threat. On the contrary, assuaging allies’ fears too much may </w:t>
      </w:r>
      <w:proofErr w:type="gramStart"/>
      <w:r w:rsidRPr="006D2D35">
        <w:rPr>
          <w:rFonts w:asciiTheme="minorHAnsi" w:hAnsiTheme="minorHAnsi" w:cstheme="minorHAnsi"/>
          <w:sz w:val="10"/>
        </w:rPr>
        <w:t>actually lead</w:t>
      </w:r>
      <w:proofErr w:type="gramEnd"/>
      <w:r w:rsidRPr="006D2D35">
        <w:rPr>
          <w:rFonts w:asciiTheme="minorHAnsi" w:hAnsiTheme="minorHAnsi" w:cstheme="minorHAnsi"/>
          <w:sz w:val="10"/>
        </w:rPr>
        <w:t xml:space="preserve"> them to “free ride” and “drive recklessly,” which obstructs effective and durable balancing when it is needed.</w:t>
      </w:r>
    </w:p>
    <w:p w14:paraId="6A3A456D"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FREE-RIDING AND RECKLESS DRIVING</w:t>
      </w:r>
    </w:p>
    <w:p w14:paraId="58864BF9"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If an ally is too confident in the credibility of another’s commitment to defend them, they may be encouraged to “free ride.”28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w:t>
      </w:r>
      <w:proofErr w:type="gramStart"/>
      <w:r w:rsidRPr="006D2D35">
        <w:rPr>
          <w:rFonts w:asciiTheme="minorHAnsi" w:hAnsiTheme="minorHAnsi" w:cstheme="minorHAnsi"/>
          <w:sz w:val="10"/>
        </w:rPr>
        <w:t>similar to</w:t>
      </w:r>
      <w:proofErr w:type="gramEnd"/>
      <w:r w:rsidRPr="006D2D35">
        <w:rPr>
          <w:rFonts w:asciiTheme="minorHAnsi" w:hAnsiTheme="minorHAnsi" w:cstheme="minorHAnsi"/>
          <w:sz w:val="10"/>
        </w:rPr>
        <w:t xml:space="preserve"> buck-passing but occurs within an alliance rather than as an alternative to an alliance; indeed, it is made possible by a state’s commitment to another’s defense. If one state claims that another state’s security is vital enough that it is willing to risk national suicide to defend its ally, the latter state can pass many of the costs and risks of defending itself onto its patron.</w:t>
      </w:r>
    </w:p>
    <w:p w14:paraId="331D8672"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Entanglement and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are both closely related to another phenomenon called “reckless driving.” Reckless driving is essentially a form of moral hazard, or a perverse incentive for irresponsible behavior by one party based on the guarantee by another party to accept all the consequences.29 </w:t>
      </w:r>
      <w:r w:rsidRPr="006D2D35">
        <w:rPr>
          <w:rFonts w:asciiTheme="minorHAnsi" w:hAnsiTheme="minorHAnsi" w:cstheme="minorHAnsi"/>
          <w:u w:val="single"/>
        </w:rPr>
        <w:t>By agreeing to defend</w:t>
      </w:r>
      <w:r w:rsidRPr="006D2D35">
        <w:rPr>
          <w:rFonts w:asciiTheme="minorHAnsi" w:hAnsiTheme="minorHAnsi" w:cstheme="minorHAnsi"/>
          <w:sz w:val="10"/>
        </w:rPr>
        <w:t xml:space="preserve"> its allies, </w:t>
      </w:r>
      <w:r w:rsidRPr="006D2D35">
        <w:rPr>
          <w:rFonts w:asciiTheme="minorHAnsi" w:hAnsiTheme="minorHAnsi" w:cstheme="minorHAnsi"/>
          <w:u w:val="single"/>
        </w:rPr>
        <w:t xml:space="preserve">the </w:t>
      </w:r>
      <w:r w:rsidRPr="006D2D35">
        <w:rPr>
          <w:rFonts w:asciiTheme="minorHAnsi" w:hAnsiTheme="minorHAnsi" w:cstheme="minorHAnsi"/>
          <w:b/>
          <w:bCs/>
          <w:u w:val="single"/>
        </w:rPr>
        <w:t>U</w:t>
      </w:r>
      <w:r w:rsidRPr="006D2D35">
        <w:rPr>
          <w:rFonts w:asciiTheme="minorHAnsi" w:hAnsiTheme="minorHAnsi" w:cstheme="minorHAnsi"/>
          <w:sz w:val="10"/>
        </w:rPr>
        <w:t xml:space="preserve">nited </w:t>
      </w:r>
      <w:r w:rsidRPr="006D2D35">
        <w:rPr>
          <w:rFonts w:asciiTheme="minorHAnsi" w:hAnsiTheme="minorHAnsi" w:cstheme="minorHAnsi"/>
          <w:b/>
          <w:bCs/>
          <w:u w:val="single"/>
        </w:rPr>
        <w:t>S</w:t>
      </w:r>
      <w:r w:rsidRPr="006D2D35">
        <w:rPr>
          <w:rFonts w:asciiTheme="minorHAnsi" w:hAnsiTheme="minorHAnsi" w:cstheme="minorHAnsi"/>
          <w:sz w:val="10"/>
        </w:rPr>
        <w:t xml:space="preserve">tates may be </w:t>
      </w:r>
      <w:r w:rsidRPr="006D2D35">
        <w:rPr>
          <w:rFonts w:asciiTheme="minorHAnsi" w:hAnsiTheme="minorHAnsi" w:cstheme="minorHAnsi"/>
          <w:u w:val="single"/>
        </w:rPr>
        <w:t xml:space="preserve">encouraging them to </w:t>
      </w:r>
      <w:r w:rsidRPr="006D2D35">
        <w:rPr>
          <w:rFonts w:asciiTheme="minorHAnsi" w:hAnsiTheme="minorHAnsi" w:cstheme="minorHAnsi"/>
          <w:b/>
          <w:bCs/>
          <w:u w:val="single"/>
        </w:rPr>
        <w:t>act with less caution</w:t>
      </w:r>
      <w:r w:rsidRPr="006D2D35">
        <w:rPr>
          <w:rFonts w:asciiTheme="minorHAnsi" w:hAnsiTheme="minorHAnsi" w:cstheme="minorHAnsi"/>
          <w:sz w:val="10"/>
        </w:rPr>
        <w:t xml:space="preserve"> than they otherwise would if they alone were responsible for dealing with the consequences of their actions.</w:t>
      </w:r>
    </w:p>
    <w:p w14:paraId="0EBB87FA"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[graph omitted]</w:t>
      </w:r>
    </w:p>
    <w:p w14:paraId="4B5C3D03"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AMERICA’S ALLIANCES</w:t>
      </w:r>
    </w:p>
    <w:p w14:paraId="2C9D88F6"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The United States’ current alliance commitments are largely relics of the Cold War. While the circumstances which produced these commitments have passed, the alliances have not. It thus makes sense to review the historical conditions which produced these alliances in order that the justifications for their continued existence can be scrutinized and appraised.</w:t>
      </w:r>
    </w:p>
    <w:p w14:paraId="329C1C49"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Changes in U.S. grand strategy over the course of its history produced corresponding changes in its alliance structure. For much of its history, the United States pursued an “isolationist” grand strategy that eschewed “entangling alliances” and sought to stand aloof from European great power politics while consolidating U.S. power in the Western Hemisphere. During the twentieth century, shifts in the global balance of power caused the United States to ally with states in Europe and Asia to prevent the emergence of a rival hegemon in those regions. After the Cold War, however, the United States sought to preserve its primacy by expanding its alliances into a global network of client states and protectorates, leaving it overextended as new great powers emerge in the twenty-first century.</w:t>
      </w:r>
    </w:p>
    <w:p w14:paraId="29F5EAF9"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HISTORICAL PERSPECTIVE: FROM ISOLATIONISM TO GLOBAL PRIMACY</w:t>
      </w:r>
    </w:p>
    <w:p w14:paraId="5A440CC0"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At its founding, the United States was suspicious of enduring alliances and enmities with foreign powers. In fact, the United States breached its very first alliance, signed with France in 1778, by declaring neutrality in 1793 during the War of the First Coalition following the French Revolution, even though French support had been critical during the American Revolution.30 In his “Farewell Address” in 1796, George Washington advised his countrymen “to steer clear of permanent alliances with any portion of the foreign world,” and that by “[t]aking care always to keep ourselves by suitable establishments on a respectable defensive posture, we may safely trust to temporary alliances for extraordinary emergencies.”31 In his first inaugural address in 1801, Thomas Jefferson declared the United States’ intention to pursue “peace, commerce, and honest friendship with all nations, entangling alliances with none.”32 John Quincy Adams declared that the United States “is the well-wisher to the freedom and independence of all . . . the champion and vindicator only of her own,” and that</w:t>
      </w:r>
    </w:p>
    <w:p w14:paraId="7FAA07B9" w14:textId="77777777" w:rsidR="005919CA" w:rsidRPr="006D2D35" w:rsidRDefault="005919CA" w:rsidP="005919CA">
      <w:pPr>
        <w:ind w:left="720"/>
        <w:rPr>
          <w:rFonts w:asciiTheme="minorHAnsi" w:hAnsiTheme="minorHAnsi" w:cstheme="minorHAnsi"/>
          <w:sz w:val="10"/>
        </w:rPr>
      </w:pPr>
      <w:r w:rsidRPr="006D2D35">
        <w:rPr>
          <w:rFonts w:asciiTheme="minorHAnsi" w:hAnsiTheme="minorHAnsi" w:cstheme="minorHAnsi"/>
          <w:sz w:val="10"/>
        </w:rPr>
        <w:t>by once enlisting under other banners than her own, were they even the banners of foreign independence, [the United States] would involve herself beyond the power of extrication, in all the wars of interest and intrigue, of individual avarice, envy, and ambition, which assume the colors and usurp the standard of freedom.33</w:t>
      </w:r>
    </w:p>
    <w:p w14:paraId="38F74C94"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During the nineteenth century, U.S. foreign policy was generally consistent with the dictum to avoid “entangling alliances,” staying out of the affairs of the European great powers while growing and consolidating its power in the Western Hemisphere.34 But in the first half of the twentieth century, the European balance of power became unstable, as Britain declined and first Imperial and then Nazi Germany gained sufficient power to threaten to dominate of all of Europe. Fear that a continental hegemon could cross the oceans and threaten the U.S. homeland drew the United States into European balance-of-power politics.35 As the other great powers allied against Germany found themselves unable to effectively counterbalance it, the United States intervened alongside them to stop Germany from achieving and consolidating regional hegemony.</w:t>
      </w:r>
    </w:p>
    <w:p w14:paraId="024193B9"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[map omitted]</w:t>
      </w:r>
    </w:p>
    <w:p w14:paraId="28CCDE66"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Following World War II, the industrialized regions of Western Europe and Japan had been destroyed, and there were only two great powers left in the world: the United States and the Soviet Union. Without other capable states that could balance against the Soviet Union and prevent it from dominating the flanks of Eurasia, the United States felt compelled to deter the Soviets from attempting to conquer a commanding portion of the industrialized world.36 Since the Soviets had a conventional troop advantage in Europe, the United States sought to offset this advantage by threatening to use nuclear weapons if Western Europe or Japan were overrun by a Soviet invasion. This meant bringing the United States’ allies under its “nuclear umbrella,” providing extended nuclear deterrence. Seeking to offset the credibility problems inherent to extended nuclear deterrence, the United States pursued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risky strategies, both to gain a nuclear advantage and to demonstrate its resolve.37 Fears over credibility were at least partly responsible for drawing the United States into costly peripheral conflicts motivated by domino theories, as in Korea and Vietnam.</w:t>
      </w:r>
    </w:p>
    <w:p w14:paraId="567CBFC1"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After the collapse of the Soviet Union, America’s Cold War alliances lost their initial reason for being. There was no longer any risk of the Soviet Union conquering Western Europe and becoming a hegemon that could threaten the United States, and the nascent Russian Federation was weak and well-disposed. However, the United States not only maintained its alliances but expanded them considerably. Much of the former Warsaw Pact and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former Soviet republics were brought into NATO, while others were promised eventual membership—despite protests from a much-weakened, post-communist Russia.</w:t>
      </w:r>
    </w:p>
    <w:p w14:paraId="0AD531A6"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For many, the “unipolar moment”—during which the United States was the only great power left in the world— should have brought about the end of these alliances, as the threat they were meant to counter had vanished.38 On the other hand, unipolarity also enabled the consolidation and expansion of U.S. commitments to other nations’ defense, as there were few risks posed and no threats to worry about. The United States was making guarantees it never expected to have to uphold, and in exchange, other states felt no need to remilitarize and could instead focus on domestic priorities.</w:t>
      </w:r>
    </w:p>
    <w:p w14:paraId="2FDE5B50"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This raises the hypothesis that the forward U.S. presence in Eurasia is not merely intended to balance against aspirant hegemonic powers, but also to suppress the latent power of its own allies, maintaining their status as dependent security consumers rather than independent poles of </w:t>
      </w:r>
      <w:proofErr w:type="gramStart"/>
      <w:r w:rsidRPr="006D2D35">
        <w:rPr>
          <w:rFonts w:asciiTheme="minorHAnsi" w:hAnsiTheme="minorHAnsi" w:cstheme="minorHAnsi"/>
          <w:sz w:val="10"/>
        </w:rPr>
        <w:t>power in their own right</w:t>
      </w:r>
      <w:proofErr w:type="gramEnd"/>
      <w:r w:rsidRPr="006D2D35">
        <w:rPr>
          <w:rFonts w:asciiTheme="minorHAnsi" w:hAnsiTheme="minorHAnsi" w:cstheme="minorHAnsi"/>
          <w:sz w:val="10"/>
        </w:rPr>
        <w:t>.39</w:t>
      </w:r>
    </w:p>
    <w:p w14:paraId="0061D3C6"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Lord Ismay, the first secretary general of NATO, famously stated that the purpose of the trans-Atlantic alliance was to “keep the Soviet Union out, the Americans in, and the Germans down.”40 Former U.S. national security adviser Zbigniew Brzezinski articulated a similar view rather more bluntly in 1997 during the heyday of the unipolar moment (emphasis added):</w:t>
      </w:r>
    </w:p>
    <w:p w14:paraId="4405FFE3" w14:textId="77777777" w:rsidR="005919CA" w:rsidRPr="006D2D35" w:rsidRDefault="005919CA" w:rsidP="005919CA">
      <w:pPr>
        <w:ind w:left="720"/>
        <w:rPr>
          <w:rFonts w:asciiTheme="minorHAnsi" w:hAnsiTheme="minorHAnsi" w:cstheme="minorHAnsi"/>
          <w:sz w:val="10"/>
        </w:rPr>
      </w:pPr>
      <w:r w:rsidRPr="006D2D35">
        <w:rPr>
          <w:rFonts w:asciiTheme="minorHAnsi" w:hAnsiTheme="minorHAnsi" w:cstheme="minorHAnsi"/>
          <w:sz w:val="10"/>
        </w:rPr>
        <w:t xml:space="preserve">To put it in a terminology that </w:t>
      </w:r>
      <w:proofErr w:type="gramStart"/>
      <w:r w:rsidRPr="006D2D35">
        <w:rPr>
          <w:rFonts w:asciiTheme="minorHAnsi" w:hAnsiTheme="minorHAnsi" w:cstheme="minorHAnsi"/>
          <w:sz w:val="10"/>
        </w:rPr>
        <w:t>hearkens</w:t>
      </w:r>
      <w:proofErr w:type="gramEnd"/>
      <w:r w:rsidRPr="006D2D35">
        <w:rPr>
          <w:rFonts w:asciiTheme="minorHAnsi" w:hAnsiTheme="minorHAnsi" w:cstheme="minorHAnsi"/>
          <w:sz w:val="10"/>
        </w:rPr>
        <w:t xml:space="preserve"> back to the more brutal age of ancient empires, the three grand imperatives of imperial geostrategy are to prevent collusion and maintain security dependence among the vassals, to keep tributaries pliant and protected, and to keep the barbarians from coming together.41</w:t>
      </w:r>
    </w:p>
    <w:p w14:paraId="353680B5"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In 1992, a Defense Planning Guidance draft authored by then-undersecretary of defense for policy Paul Wolfowitz was leaked to the press, which controversially stated that the central aim of post-Cold War U.S. defense policy should be to prevent “the emergence of any potential future global competitor.”42 In regard to the United States’ European allies, the document stated (emphasis added):</w:t>
      </w:r>
    </w:p>
    <w:p w14:paraId="06F46E6F" w14:textId="77777777" w:rsidR="005919CA" w:rsidRPr="006D2D35" w:rsidRDefault="005919CA" w:rsidP="005919CA">
      <w:pPr>
        <w:ind w:left="720"/>
        <w:rPr>
          <w:rFonts w:asciiTheme="minorHAnsi" w:hAnsiTheme="minorHAnsi" w:cstheme="minorHAnsi"/>
          <w:sz w:val="10"/>
        </w:rPr>
      </w:pPr>
      <w:r w:rsidRPr="006D2D35">
        <w:rPr>
          <w:rFonts w:asciiTheme="minorHAnsi" w:hAnsiTheme="minorHAnsi" w:cstheme="minorHAnsi"/>
          <w:sz w:val="10"/>
        </w:rPr>
        <w:t>While the United States supports the goal of European integration, we must seek to prevent the emergence of European-only security arrangements which would undermine NATO, particularly the alliance’s integrated command structure. 43</w:t>
      </w:r>
    </w:p>
    <w:p w14:paraId="6A3D4128"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While the leaked draft was quickly revised for official release, it is hard to review the past three decades of U.S. foreign policy—including the persistent asymmetry within its alliances—and not conclude that the postCold War U.S. grand strategy has been to prioritize the expansion and consolidation of the position of primacy the United States had attained following the demise of the Soviet Union.</w:t>
      </w:r>
    </w:p>
    <w:p w14:paraId="4AF99B82"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[map omitted]</w:t>
      </w:r>
    </w:p>
    <w:p w14:paraId="64CFAD5B"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The United States’ attitude towards its alliances in recent decades is therefore about as starkly opposed as possible to the views expressed by the founding fathers. The next sections examine why the United States should revise its alliances to reflect more modest and realistic objectives in line with a new grand strategy of restraint.</w:t>
      </w:r>
    </w:p>
    <w:p w14:paraId="0E3A61D1"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PATHOLOGIES OF THE HUB-AND-SPOKE MODEL</w:t>
      </w:r>
    </w:p>
    <w:p w14:paraId="70C735A9" w14:textId="77777777" w:rsidR="005919CA" w:rsidRPr="006D2D35" w:rsidRDefault="005919CA" w:rsidP="005919CA">
      <w:pPr>
        <w:rPr>
          <w:rFonts w:asciiTheme="minorHAnsi" w:hAnsiTheme="minorHAnsi" w:cstheme="minorHAnsi"/>
          <w:sz w:val="10"/>
        </w:rPr>
      </w:pPr>
      <w:r w:rsidRPr="00803E90">
        <w:rPr>
          <w:rFonts w:asciiTheme="minorHAnsi" w:hAnsiTheme="minorHAnsi" w:cstheme="minorHAnsi"/>
          <w:highlight w:val="green"/>
          <w:u w:val="single"/>
        </w:rPr>
        <w:t xml:space="preserve">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currently </w:t>
      </w:r>
      <w:r w:rsidRPr="00803E90">
        <w:rPr>
          <w:rFonts w:asciiTheme="minorHAnsi" w:hAnsiTheme="minorHAnsi" w:cstheme="minorHAnsi"/>
          <w:b/>
          <w:bCs/>
          <w:highlight w:val="green"/>
          <w:u w:val="single"/>
        </w:rPr>
        <w:t>has</w:t>
      </w:r>
      <w:r w:rsidRPr="006D2D35">
        <w:rPr>
          <w:rFonts w:asciiTheme="minorHAnsi" w:hAnsiTheme="minorHAnsi" w:cstheme="minorHAnsi"/>
          <w:b/>
          <w:bCs/>
          <w:u w:val="single"/>
        </w:rPr>
        <w:t xml:space="preserve"> more than </w:t>
      </w:r>
      <w:r w:rsidRPr="00803E90">
        <w:rPr>
          <w:rFonts w:asciiTheme="minorHAnsi" w:hAnsiTheme="minorHAnsi" w:cstheme="minorHAnsi"/>
          <w:b/>
          <w:bCs/>
          <w:highlight w:val="green"/>
          <w:u w:val="single"/>
        </w:rPr>
        <w:t>50 treaty allies</w:t>
      </w:r>
      <w:r w:rsidRPr="006D2D35">
        <w:rPr>
          <w:rFonts w:asciiTheme="minorHAnsi" w:hAnsiTheme="minorHAnsi" w:cstheme="minorHAnsi"/>
          <w:u w:val="single"/>
        </w:rPr>
        <w:t xml:space="preserve"> spread </w:t>
      </w:r>
      <w:r w:rsidRPr="00803E90">
        <w:rPr>
          <w:rFonts w:asciiTheme="minorHAnsi" w:hAnsiTheme="minorHAnsi" w:cstheme="minorHAnsi"/>
          <w:highlight w:val="green"/>
          <w:u w:val="single"/>
        </w:rPr>
        <w:t xml:space="preserve">across </w:t>
      </w:r>
      <w:r w:rsidRPr="00803E90">
        <w:rPr>
          <w:rFonts w:asciiTheme="minorHAnsi" w:hAnsiTheme="minorHAnsi" w:cstheme="minorHAnsi"/>
          <w:b/>
          <w:bCs/>
          <w:highlight w:val="green"/>
          <w:u w:val="single"/>
        </w:rPr>
        <w:t>seven</w:t>
      </w:r>
      <w:r w:rsidRPr="006D2D35">
        <w:rPr>
          <w:rFonts w:asciiTheme="minorHAnsi" w:hAnsiTheme="minorHAnsi" w:cstheme="minorHAnsi"/>
          <w:u w:val="single"/>
        </w:rPr>
        <w:t xml:space="preserve"> defense </w:t>
      </w:r>
      <w:r w:rsidRPr="00803E90">
        <w:rPr>
          <w:rFonts w:asciiTheme="minorHAnsi" w:hAnsiTheme="minorHAnsi" w:cstheme="minorHAnsi"/>
          <w:b/>
          <w:bCs/>
          <w:highlight w:val="green"/>
          <w:u w:val="single"/>
        </w:rPr>
        <w:t>pacts</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as well as </w:t>
      </w:r>
      <w:r w:rsidRPr="00803E90">
        <w:rPr>
          <w:rFonts w:asciiTheme="minorHAnsi" w:hAnsiTheme="minorHAnsi" w:cstheme="minorHAnsi"/>
          <w:b/>
          <w:bCs/>
          <w:highlight w:val="green"/>
          <w:u w:val="single"/>
        </w:rPr>
        <w:t>dozens</w:t>
      </w:r>
      <w:r w:rsidRPr="00803E90">
        <w:rPr>
          <w:rFonts w:asciiTheme="minorHAnsi" w:hAnsiTheme="minorHAnsi" w:cstheme="minorHAnsi"/>
          <w:highlight w:val="green"/>
          <w:u w:val="single"/>
        </w:rPr>
        <w:t xml:space="preserve"> of</w:t>
      </w:r>
      <w:r w:rsidRPr="006D2D35">
        <w:rPr>
          <w:rFonts w:asciiTheme="minorHAnsi" w:hAnsiTheme="minorHAnsi" w:cstheme="minorHAnsi"/>
          <w:sz w:val="10"/>
        </w:rPr>
        <w:t xml:space="preserve"> other “</w:t>
      </w:r>
      <w:r w:rsidRPr="006D2D35">
        <w:rPr>
          <w:rFonts w:asciiTheme="minorHAnsi" w:hAnsiTheme="minorHAnsi" w:cstheme="minorHAnsi"/>
          <w:b/>
          <w:bCs/>
          <w:u w:val="single"/>
        </w:rPr>
        <w:t xml:space="preserve">strategic </w:t>
      </w:r>
      <w:r w:rsidRPr="00803E90">
        <w:rPr>
          <w:rFonts w:asciiTheme="minorHAnsi" w:hAnsiTheme="minorHAnsi" w:cstheme="minorHAnsi"/>
          <w:b/>
          <w:bCs/>
          <w:highlight w:val="green"/>
          <w:u w:val="single"/>
        </w:rPr>
        <w:t>partners</w:t>
      </w:r>
      <w:r w:rsidRPr="006D2D35">
        <w:rPr>
          <w:rFonts w:asciiTheme="minorHAnsi" w:hAnsiTheme="minorHAnsi" w:cstheme="minorHAnsi"/>
          <w:sz w:val="10"/>
        </w:rPr>
        <w:t xml:space="preserve">.”44 Most of these alliances have been in effect for about seven decades, despite dramatic changes to the United States’ security environment. Today we see evidence that </w:t>
      </w:r>
      <w:r w:rsidRPr="006D2D35">
        <w:rPr>
          <w:rFonts w:asciiTheme="minorHAnsi" w:hAnsiTheme="minorHAnsi" w:cstheme="minorHAnsi"/>
          <w:u w:val="single"/>
        </w:rPr>
        <w:t xml:space="preserve">the U.S. </w:t>
      </w:r>
      <w:r w:rsidRPr="00803E90">
        <w:rPr>
          <w:rFonts w:asciiTheme="minorHAnsi" w:hAnsiTheme="minorHAnsi" w:cstheme="minorHAnsi"/>
          <w:highlight w:val="green"/>
          <w:u w:val="single"/>
        </w:rPr>
        <w:t xml:space="preserve">alliance system is </w:t>
      </w:r>
      <w:r w:rsidRPr="00803E90">
        <w:rPr>
          <w:rFonts w:asciiTheme="minorHAnsi" w:hAnsiTheme="minorHAnsi" w:cstheme="minorHAnsi"/>
          <w:b/>
          <w:bCs/>
          <w:highlight w:val="green"/>
          <w:u w:val="single"/>
        </w:rPr>
        <w:t>experiencing</w:t>
      </w:r>
      <w:r w:rsidRPr="006D2D35">
        <w:rPr>
          <w:rFonts w:asciiTheme="minorHAnsi" w:hAnsiTheme="minorHAnsi" w:cstheme="minorHAnsi"/>
          <w:b/>
          <w:bCs/>
          <w:u w:val="single"/>
        </w:rPr>
        <w:t xml:space="preserve"> many of </w:t>
      </w:r>
      <w:r w:rsidRPr="00803E90">
        <w:rPr>
          <w:rFonts w:asciiTheme="minorHAnsi" w:hAnsiTheme="minorHAnsi" w:cstheme="minorHAnsi"/>
          <w:b/>
          <w:bCs/>
          <w:highlight w:val="green"/>
          <w:u w:val="single"/>
        </w:rPr>
        <w:t>the drawbacks</w:t>
      </w:r>
      <w:r w:rsidRPr="006D2D35">
        <w:rPr>
          <w:rFonts w:asciiTheme="minorHAnsi" w:hAnsiTheme="minorHAnsi" w:cstheme="minorHAnsi"/>
          <w:u w:val="single"/>
        </w:rPr>
        <w:t xml:space="preserve"> </w:t>
      </w:r>
      <w:r w:rsidRPr="006D2D35">
        <w:rPr>
          <w:rFonts w:asciiTheme="minorHAnsi" w:hAnsiTheme="minorHAnsi" w:cstheme="minorHAnsi"/>
          <w:sz w:val="10"/>
        </w:rPr>
        <w:t>to alliances explained in previous sections. That might be acceptable if our alliances were needed to counter a major threat. However, many of our alliances have been inherited from prior eras and circumstances, not intentionally crafted to counter threats in the present.</w:t>
      </w:r>
    </w:p>
    <w:p w14:paraId="25629114"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The first problem with the United States’ alliances is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w:t>
      </w:r>
      <w:proofErr w:type="gramStart"/>
      <w:r w:rsidRPr="006D2D35">
        <w:rPr>
          <w:rFonts w:asciiTheme="minorHAnsi" w:hAnsiTheme="minorHAnsi" w:cstheme="minorHAnsi"/>
          <w:sz w:val="10"/>
        </w:rPr>
        <w:t>Free-riding</w:t>
      </w:r>
      <w:proofErr w:type="gramEnd"/>
      <w:r w:rsidRPr="006D2D35">
        <w:rPr>
          <w:rFonts w:asciiTheme="minorHAnsi" w:hAnsiTheme="minorHAnsi" w:cstheme="minorHAnsi"/>
          <w:sz w:val="10"/>
        </w:rPr>
        <w:t xml:space="preserve"> is often framed in terms of dollar costs, but the more pressing issue is that it results in military unpreparedness on the part of the allies and thus undermines deterrence. The United States has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wealthy allies that under-spend on their defense, despite often facing more threatening environments than the United States. In particular, Japan and Germany, the third and fourth largest economies in the world, have consistently spent around 1 percent of their GDPs on defense, despite their respective proximity to China and Russia.45 This problem extends to partners and quasi-allies, like Taiwan, which, despite being in potentially great danger, has been conspicuously casual about its own defense, likely because of its confidence in U.S. protection.46</w:t>
      </w:r>
    </w:p>
    <w:p w14:paraId="51646955"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This is not to say that the dollar costs of U.S. commitments to allies are unsubstantial. Barry Posen, noting the difficulty in specifying the costs of supporting allies—given Pentagon accounting practices and the character of U.S. force structure as a “global strategic reserve”—has nonetheless estimated that $100 billion annually (in 2016 dollars) could be cut from the defense budget “if the United States were more judicious in its promises abroad.”47 Based on cases from 1947 to 2019, Joshua Alley and Matthew Fuhrmann have estimated that on average, the cost of each additional U.S. security commitment is ultimately between $11 billion and $21 billion annually.48 These average expenditures don’t include supplemental aid to partners such as the recent $95 billion package for Ukraine, Israel, and Taiwan, or the previous $113 billion in aid for Ukraine sinceq the beginning of the war in 2022.49</w:t>
      </w:r>
    </w:p>
    <w:p w14:paraId="1429BD25"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A second problem is reckless driving, whereby allies take risky policy chances they would be too cautious to attempt without the backing of the United States. In addition to being underprepared, the </w:t>
      </w:r>
      <w:r w:rsidRPr="006D2D35">
        <w:rPr>
          <w:rFonts w:asciiTheme="minorHAnsi" w:hAnsiTheme="minorHAnsi" w:cstheme="minorHAnsi"/>
          <w:u w:val="single"/>
        </w:rPr>
        <w:t xml:space="preserve">United States’ </w:t>
      </w:r>
      <w:r w:rsidRPr="00803E90">
        <w:rPr>
          <w:rFonts w:asciiTheme="minorHAnsi" w:hAnsiTheme="minorHAnsi" w:cstheme="minorHAnsi"/>
          <w:highlight w:val="green"/>
          <w:u w:val="single"/>
        </w:rPr>
        <w:t>allies are encouraged</w:t>
      </w:r>
      <w:r w:rsidRPr="00803E90">
        <w:rPr>
          <w:rFonts w:asciiTheme="minorHAnsi" w:hAnsiTheme="minorHAnsi" w:cstheme="minorHAnsi"/>
          <w:sz w:val="10"/>
          <w:highlight w:val="green"/>
        </w:rPr>
        <w:t xml:space="preserve"> </w:t>
      </w:r>
      <w:r w:rsidRPr="00803E90">
        <w:rPr>
          <w:rFonts w:asciiTheme="minorHAnsi" w:hAnsiTheme="minorHAnsi" w:cstheme="minorHAnsi"/>
          <w:highlight w:val="green"/>
          <w:u w:val="single"/>
        </w:rPr>
        <w:t>by</w:t>
      </w:r>
      <w:r w:rsidRPr="006D2D35">
        <w:rPr>
          <w:rFonts w:asciiTheme="minorHAnsi" w:hAnsiTheme="minorHAnsi" w:cstheme="minorHAnsi"/>
          <w:sz w:val="10"/>
        </w:rPr>
        <w:t xml:space="preserve"> U.S. </w:t>
      </w:r>
      <w:r w:rsidRPr="00803E90">
        <w:rPr>
          <w:rFonts w:asciiTheme="minorHAnsi" w:hAnsiTheme="minorHAnsi" w:cstheme="minorHAnsi"/>
          <w:b/>
          <w:bCs/>
          <w:highlight w:val="green"/>
          <w:u w:val="single"/>
        </w:rPr>
        <w:t>security guarantees</w:t>
      </w:r>
      <w:r w:rsidRPr="00803E90">
        <w:rPr>
          <w:rFonts w:asciiTheme="minorHAnsi" w:hAnsiTheme="minorHAnsi" w:cstheme="minorHAnsi"/>
          <w:sz w:val="10"/>
          <w:highlight w:val="green"/>
        </w:rPr>
        <w:t xml:space="preserve"> </w:t>
      </w:r>
      <w:r w:rsidRPr="00803E90">
        <w:rPr>
          <w:rFonts w:asciiTheme="minorHAnsi" w:hAnsiTheme="minorHAnsi" w:cstheme="minorHAnsi"/>
          <w:highlight w:val="green"/>
          <w:u w:val="single"/>
        </w:rPr>
        <w:t>to be less</w:t>
      </w:r>
      <w:r w:rsidRPr="006D2D35">
        <w:rPr>
          <w:rFonts w:asciiTheme="minorHAnsi" w:hAnsiTheme="minorHAnsi" w:cstheme="minorHAnsi"/>
          <w:sz w:val="10"/>
        </w:rPr>
        <w:t xml:space="preserve"> cost- and </w:t>
      </w:r>
      <w:r w:rsidRPr="00803E90">
        <w:rPr>
          <w:rFonts w:asciiTheme="minorHAnsi" w:hAnsiTheme="minorHAnsi" w:cstheme="minorHAnsi"/>
          <w:b/>
          <w:bCs/>
          <w:highlight w:val="green"/>
          <w:u w:val="single"/>
        </w:rPr>
        <w:t>risk-averse</w:t>
      </w:r>
      <w:r w:rsidRPr="006D2D35">
        <w:rPr>
          <w:rFonts w:asciiTheme="minorHAnsi" w:hAnsiTheme="minorHAnsi" w:cstheme="minorHAnsi"/>
          <w:sz w:val="10"/>
        </w:rPr>
        <w:t xml:space="preserve"> than they would be if they were primarily responsible for their own security. This </w:t>
      </w:r>
      <w:r w:rsidRPr="00803E90">
        <w:rPr>
          <w:rFonts w:asciiTheme="minorHAnsi" w:hAnsiTheme="minorHAnsi" w:cstheme="minorHAnsi"/>
          <w:b/>
          <w:bCs/>
          <w:highlight w:val="green"/>
          <w:u w:val="single"/>
        </w:rPr>
        <w:t>distorts their decision-making</w:t>
      </w:r>
      <w:r w:rsidRPr="00803E90">
        <w:rPr>
          <w:rFonts w:asciiTheme="minorHAnsi" w:hAnsiTheme="minorHAnsi" w:cstheme="minorHAnsi"/>
          <w:highlight w:val="green"/>
          <w:u w:val="single"/>
        </w:rPr>
        <w:t xml:space="preserve"> and</w:t>
      </w:r>
      <w:r w:rsidRPr="006D2D35">
        <w:rPr>
          <w:rFonts w:asciiTheme="minorHAnsi" w:hAnsiTheme="minorHAnsi" w:cstheme="minorHAnsi"/>
          <w:sz w:val="10"/>
        </w:rPr>
        <w:t xml:space="preserve"> can </w:t>
      </w:r>
      <w:r w:rsidRPr="00803E90">
        <w:rPr>
          <w:rFonts w:asciiTheme="minorHAnsi" w:hAnsiTheme="minorHAnsi" w:cstheme="minorHAnsi"/>
          <w:b/>
          <w:bCs/>
          <w:highlight w:val="green"/>
          <w:u w:val="single"/>
        </w:rPr>
        <w:t>lead to provocative behavior</w:t>
      </w:r>
      <w:r w:rsidRPr="006D2D35">
        <w:rPr>
          <w:rFonts w:asciiTheme="minorHAnsi" w:hAnsiTheme="minorHAnsi" w:cstheme="minorHAnsi"/>
          <w:sz w:val="10"/>
        </w:rPr>
        <w:t xml:space="preserve"> vis-à-vis rivals. </w:t>
      </w:r>
      <w:r w:rsidRPr="00803E90">
        <w:rPr>
          <w:rFonts w:asciiTheme="minorHAnsi" w:hAnsiTheme="minorHAnsi" w:cstheme="minorHAnsi"/>
          <w:b/>
          <w:bCs/>
          <w:highlight w:val="green"/>
          <w:u w:val="single"/>
        </w:rPr>
        <w:t>Japan’s assertive stance</w:t>
      </w:r>
      <w:r w:rsidRPr="006D2D35">
        <w:rPr>
          <w:rFonts w:asciiTheme="minorHAnsi" w:hAnsiTheme="minorHAnsi" w:cstheme="minorHAnsi"/>
          <w:sz w:val="10"/>
        </w:rPr>
        <w:t xml:space="preserve"> on the Senkaku/Diaoyu islands and its provocative dismissal of its neighbors’ grievances from World War II are one example.50 The problem extends beyond the United States’ treaty allies to its “strategic partners” as well. </w:t>
      </w:r>
      <w:r w:rsidRPr="00803E90">
        <w:rPr>
          <w:rFonts w:asciiTheme="minorHAnsi" w:hAnsiTheme="minorHAnsi" w:cstheme="minorHAnsi"/>
          <w:b/>
          <w:bCs/>
          <w:highlight w:val="green"/>
          <w:u w:val="single"/>
        </w:rPr>
        <w:t>Ukraine targeting early warning radar</w:t>
      </w:r>
      <w:r w:rsidRPr="006D2D35">
        <w:rPr>
          <w:rFonts w:asciiTheme="minorHAnsi" w:hAnsiTheme="minorHAnsi" w:cstheme="minorHAnsi"/>
          <w:sz w:val="10"/>
        </w:rPr>
        <w:t xml:space="preserve"> stations inside Russia, </w:t>
      </w:r>
      <w:r w:rsidRPr="00803E90">
        <w:rPr>
          <w:rFonts w:asciiTheme="minorHAnsi" w:hAnsiTheme="minorHAnsi" w:cstheme="minorHAnsi"/>
          <w:b/>
          <w:bCs/>
          <w:highlight w:val="green"/>
          <w:u w:val="single"/>
        </w:rPr>
        <w:t>Israeli attacks on Rafah</w:t>
      </w:r>
      <w:r w:rsidRPr="006D2D35">
        <w:rPr>
          <w:rFonts w:asciiTheme="minorHAnsi" w:hAnsiTheme="minorHAnsi" w:cstheme="minorHAnsi"/>
          <w:sz w:val="10"/>
        </w:rPr>
        <w:t xml:space="preserve">, </w:t>
      </w:r>
      <w:r w:rsidRPr="00803E90">
        <w:rPr>
          <w:rFonts w:asciiTheme="minorHAnsi" w:hAnsiTheme="minorHAnsi" w:cstheme="minorHAnsi"/>
          <w:b/>
          <w:bCs/>
          <w:highlight w:val="green"/>
          <w:u w:val="single"/>
        </w:rPr>
        <w:t>Lebanon</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Syria</w:t>
      </w:r>
      <w:r w:rsidRPr="006D2D35">
        <w:rPr>
          <w:rFonts w:asciiTheme="minorHAnsi" w:hAnsiTheme="minorHAnsi" w:cstheme="minorHAnsi"/>
          <w:sz w:val="10"/>
        </w:rPr>
        <w:t xml:space="preserve">, </w:t>
      </w:r>
      <w:r w:rsidRPr="00803E90">
        <w:rPr>
          <w:rFonts w:asciiTheme="minorHAnsi" w:hAnsiTheme="minorHAnsi" w:cstheme="minorHAnsi"/>
          <w:highlight w:val="green"/>
          <w:u w:val="single"/>
        </w:rPr>
        <w:t xml:space="preserve">and Taiwan’s </w:t>
      </w:r>
      <w:r w:rsidRPr="00803E90">
        <w:rPr>
          <w:rFonts w:asciiTheme="minorHAnsi" w:hAnsiTheme="minorHAnsi" w:cstheme="minorHAnsi"/>
          <w:b/>
          <w:bCs/>
          <w:highlight w:val="green"/>
          <w:u w:val="single"/>
        </w:rPr>
        <w:t>claims</w:t>
      </w:r>
      <w:r w:rsidRPr="00803E90">
        <w:rPr>
          <w:rFonts w:asciiTheme="minorHAnsi" w:hAnsiTheme="minorHAnsi" w:cstheme="minorHAnsi"/>
          <w:highlight w:val="green"/>
          <w:u w:val="single"/>
        </w:rPr>
        <w:t xml:space="preserve"> to</w:t>
      </w:r>
      <w:r w:rsidRPr="006D2D35">
        <w:rPr>
          <w:rFonts w:asciiTheme="minorHAnsi" w:hAnsiTheme="minorHAnsi" w:cstheme="minorHAnsi"/>
          <w:sz w:val="10"/>
        </w:rPr>
        <w:t xml:space="preserve"> “de facto </w:t>
      </w:r>
      <w:r w:rsidRPr="00803E90">
        <w:rPr>
          <w:rFonts w:asciiTheme="minorHAnsi" w:hAnsiTheme="minorHAnsi" w:cstheme="minorHAnsi"/>
          <w:b/>
          <w:bCs/>
          <w:highlight w:val="green"/>
          <w:u w:val="single"/>
        </w:rPr>
        <w:t>independence</w:t>
      </w:r>
      <w:r w:rsidRPr="006D2D35">
        <w:rPr>
          <w:rFonts w:asciiTheme="minorHAnsi" w:hAnsiTheme="minorHAnsi" w:cstheme="minorHAnsi"/>
          <w:sz w:val="10"/>
        </w:rPr>
        <w:t xml:space="preserve">” from China </w:t>
      </w:r>
      <w:r w:rsidRPr="00803E90">
        <w:rPr>
          <w:rFonts w:asciiTheme="minorHAnsi" w:hAnsiTheme="minorHAnsi" w:cstheme="minorHAnsi"/>
          <w:b/>
          <w:bCs/>
          <w:highlight w:val="green"/>
          <w:u w:val="single"/>
        </w:rPr>
        <w:t>are all examples</w:t>
      </w:r>
      <w:r w:rsidRPr="006D2D35">
        <w:rPr>
          <w:rFonts w:asciiTheme="minorHAnsi" w:hAnsiTheme="minorHAnsi" w:cstheme="minorHAnsi"/>
          <w:sz w:val="10"/>
        </w:rPr>
        <w:t>.51</w:t>
      </w:r>
    </w:p>
    <w:p w14:paraId="2049F110"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A third major problem is overextension of capabilities and commitments. While U.S. policymakers have historically been paranoid about credibility—arguably fighting unnecessary wars just to prove their willingness to fight over anything—they nonetheless are eager to provide guarantees to states whose security the United States has no vital interest in, and which they cannot confidently defend.52 </w:t>
      </w:r>
    </w:p>
    <w:p w14:paraId="4FB1A444" w14:textId="77777777" w:rsidR="005919CA" w:rsidRPr="006D2D35" w:rsidRDefault="005919CA" w:rsidP="005919CA">
      <w:pPr>
        <w:rPr>
          <w:rFonts w:asciiTheme="minorHAnsi" w:hAnsiTheme="minorHAnsi" w:cstheme="minorHAnsi"/>
          <w:sz w:val="10"/>
        </w:rPr>
      </w:pPr>
      <w:r w:rsidRPr="006D2D35">
        <w:rPr>
          <w:rFonts w:asciiTheme="minorHAnsi" w:hAnsiTheme="minorHAnsi" w:cstheme="minorHAnsi"/>
          <w:sz w:val="10"/>
        </w:rPr>
        <w:t xml:space="preserve">During the unipolar moment, the United States took on </w:t>
      </w:r>
      <w:proofErr w:type="gramStart"/>
      <w:r w:rsidRPr="006D2D35">
        <w:rPr>
          <w:rFonts w:asciiTheme="minorHAnsi" w:hAnsiTheme="minorHAnsi" w:cstheme="minorHAnsi"/>
          <w:sz w:val="10"/>
        </w:rPr>
        <w:t>a number of</w:t>
      </w:r>
      <w:proofErr w:type="gramEnd"/>
      <w:r w:rsidRPr="006D2D35">
        <w:rPr>
          <w:rFonts w:asciiTheme="minorHAnsi" w:hAnsiTheme="minorHAnsi" w:cstheme="minorHAnsi"/>
          <w:sz w:val="10"/>
        </w:rPr>
        <w:t xml:space="preserve"> dependents to whose defense it could not be plausibly committed, particularly the Baltic states of Estonia, Latvia, and Lithuania. The dubious credibility of U.S. expanded commitments after the Cold War was in large part compensated for by its overwhelming preponderance of capabilities. With the resurgence of Russia, however, the prospect that deterrence might fail and these commitments may have to be honored has increased, underlining their noncredible and therefore risky nature. The U.S. commitment to use nuclear weapons to defend the Baltics is, on the one hand, implausible enough from the perspective of the security of the United States and the core economies of Europe that Russia might choose to call the United States’ bluff. On the other hand, if Russia were to call the United States’ bluff and attack the Baltics—which would be difficult for NATO to defend conventionally—</w:t>
      </w: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U</w:t>
      </w:r>
      <w:r w:rsidRPr="006D2D35">
        <w:rPr>
          <w:rFonts w:asciiTheme="minorHAnsi" w:hAnsiTheme="minorHAnsi" w:cstheme="minorHAnsi"/>
          <w:sz w:val="10"/>
        </w:rPr>
        <w:t xml:space="preserve">nited </w:t>
      </w:r>
      <w:r w:rsidRPr="00803E90">
        <w:rPr>
          <w:rFonts w:asciiTheme="minorHAnsi" w:hAnsiTheme="minorHAnsi" w:cstheme="minorHAnsi"/>
          <w:b/>
          <w:bCs/>
          <w:highlight w:val="green"/>
          <w:u w:val="single"/>
        </w:rPr>
        <w:t>S</w:t>
      </w:r>
      <w:r w:rsidRPr="006D2D35">
        <w:rPr>
          <w:rFonts w:asciiTheme="minorHAnsi" w:hAnsiTheme="minorHAnsi" w:cstheme="minorHAnsi"/>
          <w:sz w:val="10"/>
        </w:rPr>
        <w:t xml:space="preserve">tates may, in turn, become </w:t>
      </w:r>
      <w:r w:rsidRPr="006D2D35">
        <w:rPr>
          <w:rFonts w:asciiTheme="minorHAnsi" w:hAnsiTheme="minorHAnsi" w:cstheme="minorHAnsi"/>
          <w:u w:val="single"/>
        </w:rPr>
        <w:t xml:space="preserve">more </w:t>
      </w:r>
      <w:r w:rsidRPr="00803E90">
        <w:rPr>
          <w:rFonts w:asciiTheme="minorHAnsi" w:hAnsiTheme="minorHAnsi" w:cstheme="minorHAnsi"/>
          <w:highlight w:val="green"/>
          <w:u w:val="single"/>
        </w:rPr>
        <w:t xml:space="preserve">likely to </w:t>
      </w:r>
      <w:r w:rsidRPr="00803E90">
        <w:rPr>
          <w:rFonts w:asciiTheme="minorHAnsi" w:hAnsiTheme="minorHAnsi" w:cstheme="minorHAnsi"/>
          <w:b/>
          <w:bCs/>
          <w:highlight w:val="green"/>
          <w:u w:val="single"/>
        </w:rPr>
        <w:t>escalate</w:t>
      </w:r>
      <w:r w:rsidRPr="00803E90">
        <w:rPr>
          <w:rFonts w:asciiTheme="minorHAnsi" w:hAnsiTheme="minorHAnsi" w:cstheme="minorHAnsi"/>
          <w:highlight w:val="green"/>
          <w:u w:val="single"/>
        </w:rPr>
        <w:t xml:space="preserve"> to</w:t>
      </w:r>
      <w:r w:rsidRPr="006D2D35">
        <w:rPr>
          <w:rFonts w:asciiTheme="minorHAnsi" w:hAnsiTheme="minorHAnsi" w:cstheme="minorHAnsi"/>
          <w:sz w:val="10"/>
        </w:rPr>
        <w:t xml:space="preserve"> </w:t>
      </w:r>
      <w:r w:rsidRPr="006D2D35">
        <w:rPr>
          <w:rFonts w:asciiTheme="minorHAnsi" w:hAnsiTheme="minorHAnsi" w:cstheme="minorHAnsi"/>
          <w:u w:val="single"/>
        </w:rPr>
        <w:t xml:space="preserve">the </w:t>
      </w:r>
      <w:r w:rsidRPr="00803E90">
        <w:rPr>
          <w:rFonts w:asciiTheme="minorHAnsi" w:hAnsiTheme="minorHAnsi" w:cstheme="minorHAnsi"/>
          <w:highlight w:val="green"/>
          <w:u w:val="single"/>
        </w:rPr>
        <w:t xml:space="preserve">use of </w:t>
      </w:r>
      <w:r w:rsidRPr="00803E90">
        <w:rPr>
          <w:rFonts w:asciiTheme="minorHAnsi" w:hAnsiTheme="minorHAnsi" w:cstheme="minorHAnsi"/>
          <w:b/>
          <w:bCs/>
          <w:highlight w:val="green"/>
          <w:u w:val="single"/>
        </w:rPr>
        <w:t>nuclear weapons</w:t>
      </w:r>
      <w:r w:rsidRPr="006D2D35">
        <w:rPr>
          <w:rFonts w:asciiTheme="minorHAnsi" w:hAnsiTheme="minorHAnsi" w:cstheme="minorHAnsi"/>
          <w:sz w:val="10"/>
        </w:rPr>
        <w:t xml:space="preserve"> if it feels a failure </w:t>
      </w:r>
      <w:r w:rsidRPr="006D2D35">
        <w:rPr>
          <w:rFonts w:asciiTheme="minorHAnsi" w:hAnsiTheme="minorHAnsi" w:cstheme="minorHAnsi"/>
          <w:b/>
          <w:bCs/>
          <w:u w:val="single"/>
        </w:rPr>
        <w:t xml:space="preserve">to </w:t>
      </w:r>
      <w:r w:rsidRPr="00803E90">
        <w:rPr>
          <w:rFonts w:asciiTheme="minorHAnsi" w:hAnsiTheme="minorHAnsi" w:cstheme="minorHAnsi"/>
          <w:b/>
          <w:bCs/>
          <w:highlight w:val="green"/>
          <w:u w:val="single"/>
        </w:rPr>
        <w:t>successfully defend</w:t>
      </w:r>
      <w:r w:rsidRPr="006D2D35">
        <w:rPr>
          <w:rFonts w:asciiTheme="minorHAnsi" w:hAnsiTheme="minorHAnsi" w:cstheme="minorHAnsi"/>
          <w:sz w:val="10"/>
        </w:rPr>
        <w:t xml:space="preserve"> the Baltics would undermine </w:t>
      </w:r>
      <w:r w:rsidRPr="00803E90">
        <w:rPr>
          <w:rFonts w:asciiTheme="minorHAnsi" w:hAnsiTheme="minorHAnsi" w:cstheme="minorHAnsi"/>
          <w:b/>
          <w:bCs/>
          <w:highlight w:val="green"/>
          <w:u w:val="single"/>
        </w:rPr>
        <w:t>its</w:t>
      </w:r>
      <w:r w:rsidRPr="006D2D35">
        <w:rPr>
          <w:rFonts w:asciiTheme="minorHAnsi" w:hAnsiTheme="minorHAnsi" w:cstheme="minorHAnsi"/>
          <w:sz w:val="10"/>
        </w:rPr>
        <w:t xml:space="preserve"> more important </w:t>
      </w:r>
      <w:r w:rsidRPr="00803E90">
        <w:rPr>
          <w:rFonts w:asciiTheme="minorHAnsi" w:hAnsiTheme="minorHAnsi" w:cstheme="minorHAnsi"/>
          <w:b/>
          <w:bCs/>
          <w:highlight w:val="green"/>
          <w:u w:val="single"/>
        </w:rPr>
        <w:t>commitments</w:t>
      </w:r>
      <w:r w:rsidRPr="006D2D35">
        <w:rPr>
          <w:rFonts w:asciiTheme="minorHAnsi" w:hAnsiTheme="minorHAnsi" w:cstheme="minorHAnsi"/>
          <w:sz w:val="10"/>
        </w:rPr>
        <w:t xml:space="preserve"> elsewhere.53</w:t>
      </w:r>
    </w:p>
    <w:p w14:paraId="6CF79A0B" w14:textId="77777777" w:rsidR="005919CA" w:rsidRPr="006D2D35" w:rsidRDefault="005919CA" w:rsidP="005919CA">
      <w:pPr>
        <w:pStyle w:val="Heading4"/>
        <w:rPr>
          <w:rStyle w:val="Style13ptBold"/>
          <w:rFonts w:asciiTheme="minorHAnsi" w:hAnsiTheme="minorHAnsi" w:cstheme="minorHAnsi"/>
          <w:b/>
          <w:bCs w:val="0"/>
        </w:rPr>
      </w:pPr>
      <w:r w:rsidRPr="006D2D35">
        <w:rPr>
          <w:rFonts w:asciiTheme="minorHAnsi" w:hAnsiTheme="minorHAnsi" w:cstheme="minorHAnsi"/>
        </w:rPr>
        <w:t xml:space="preserve">AND </w:t>
      </w:r>
      <w:r>
        <w:rPr>
          <w:rFonts w:asciiTheme="minorHAnsi" w:hAnsiTheme="minorHAnsi" w:cstheme="minorHAnsi"/>
        </w:rPr>
        <w:t>p</w:t>
      </w:r>
      <w:r w:rsidRPr="006D2D35">
        <w:rPr>
          <w:rFonts w:asciiTheme="minorHAnsi" w:hAnsiTheme="minorHAnsi" w:cstheme="minorHAnsi"/>
        </w:rPr>
        <w:t xml:space="preserve">ursuit makes it </w:t>
      </w:r>
      <w:r w:rsidRPr="006D2D35">
        <w:rPr>
          <w:rFonts w:asciiTheme="minorHAnsi" w:hAnsiTheme="minorHAnsi" w:cstheme="minorHAnsi"/>
          <w:u w:val="single"/>
        </w:rPr>
        <w:t>impossible</w:t>
      </w:r>
      <w:r w:rsidRPr="006D2D35">
        <w:rPr>
          <w:rFonts w:asciiTheme="minorHAnsi" w:hAnsiTheme="minorHAnsi" w:cstheme="minorHAnsi"/>
        </w:rPr>
        <w:t xml:space="preserve"> to </w:t>
      </w:r>
      <w:r w:rsidRPr="006D2D35">
        <w:rPr>
          <w:rFonts w:asciiTheme="minorHAnsi" w:hAnsiTheme="minorHAnsi" w:cstheme="minorHAnsi"/>
          <w:u w:val="single"/>
        </w:rPr>
        <w:t>engage</w:t>
      </w:r>
      <w:r w:rsidRPr="006D2D35">
        <w:rPr>
          <w:rFonts w:asciiTheme="minorHAnsi" w:hAnsiTheme="minorHAnsi" w:cstheme="minorHAnsi"/>
        </w:rPr>
        <w:t xml:space="preserve"> </w:t>
      </w:r>
      <w:proofErr w:type="gramStart"/>
      <w:r w:rsidRPr="006D2D35">
        <w:rPr>
          <w:rFonts w:asciiTheme="minorHAnsi" w:hAnsiTheme="minorHAnsi" w:cstheme="minorHAnsi"/>
        </w:rPr>
        <w:t>on</w:t>
      </w:r>
      <w:proofErr w:type="gramEnd"/>
      <w:r w:rsidRPr="006D2D35">
        <w:rPr>
          <w:rFonts w:asciiTheme="minorHAnsi" w:hAnsiTheme="minorHAnsi" w:cstheme="minorHAnsi"/>
        </w:rPr>
        <w:t xml:space="preserve"> </w:t>
      </w:r>
      <w:r w:rsidRPr="006D2D35">
        <w:rPr>
          <w:rFonts w:asciiTheme="minorHAnsi" w:hAnsiTheme="minorHAnsi" w:cstheme="minorHAnsi"/>
          <w:u w:val="single"/>
        </w:rPr>
        <w:t>arms control</w:t>
      </w:r>
      <w:r w:rsidRPr="006D2D35">
        <w:rPr>
          <w:rFonts w:asciiTheme="minorHAnsi" w:hAnsiTheme="minorHAnsi" w:cstheme="minorHAnsi"/>
        </w:rPr>
        <w:t xml:space="preserve"> --- That implodes </w:t>
      </w:r>
      <w:r w:rsidRPr="006D2D35">
        <w:rPr>
          <w:rFonts w:asciiTheme="minorHAnsi" w:hAnsiTheme="minorHAnsi" w:cstheme="minorHAnsi"/>
          <w:u w:val="single"/>
        </w:rPr>
        <w:t>current frameworks</w:t>
      </w:r>
      <w:r w:rsidRPr="006D2D35">
        <w:rPr>
          <w:rFonts w:asciiTheme="minorHAnsi" w:hAnsiTheme="minorHAnsi" w:cstheme="minorHAnsi"/>
        </w:rPr>
        <w:t>.</w:t>
      </w:r>
    </w:p>
    <w:p w14:paraId="71DD93ED" w14:textId="77777777" w:rsidR="005919CA" w:rsidRPr="006D2D35" w:rsidRDefault="005919CA" w:rsidP="005919CA">
      <w:pPr>
        <w:rPr>
          <w:rFonts w:asciiTheme="minorHAnsi" w:hAnsiTheme="minorHAnsi" w:cstheme="minorHAnsi"/>
        </w:rPr>
      </w:pPr>
      <w:r w:rsidRPr="006D2D35">
        <w:rPr>
          <w:rStyle w:val="Style13ptBold"/>
          <w:rFonts w:asciiTheme="minorHAnsi" w:hAnsiTheme="minorHAnsi" w:cstheme="minorHAnsi"/>
        </w:rPr>
        <w:t>Cross, 24</w:t>
      </w:r>
      <w:r w:rsidRPr="006D2D35">
        <w:rPr>
          <w:rFonts w:asciiTheme="minorHAnsi" w:hAnsiTheme="minorHAnsi" w:cstheme="minorHAnsi"/>
        </w:rPr>
        <w:t xml:space="preserve"> (Sharyl Cross, Distinguished Professor of International Politics and Former Director of the Kozmetsky Center of Excellence at St. Edward’s University.1-19-2024, accessed 2-3-2025,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5C80D5B8"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u w:val="single"/>
        </w:rPr>
        <w:t>The</w:t>
      </w:r>
      <w:r w:rsidRPr="006D2D35">
        <w:rPr>
          <w:rFonts w:asciiTheme="minorHAnsi" w:hAnsiTheme="minorHAnsi" w:cstheme="minorHAnsi"/>
          <w:sz w:val="14"/>
        </w:rPr>
        <w:t xml:space="preserve"> strategic </w:t>
      </w:r>
      <w:r w:rsidRPr="00803E90">
        <w:rPr>
          <w:rFonts w:asciiTheme="minorHAnsi" w:hAnsiTheme="minorHAnsi" w:cstheme="minorHAnsi"/>
          <w:b/>
          <w:bCs/>
          <w:highlight w:val="green"/>
          <w:u w:val="single"/>
        </w:rPr>
        <w:t>arms control regime</w:t>
      </w:r>
      <w:r w:rsidRPr="006D2D35">
        <w:rPr>
          <w:rFonts w:asciiTheme="minorHAnsi" w:hAnsiTheme="minorHAnsi" w:cstheme="minorHAnsi"/>
          <w:sz w:val="14"/>
        </w:rPr>
        <w:t>—</w:t>
      </w:r>
      <w:r w:rsidRPr="006D2D35">
        <w:rPr>
          <w:rFonts w:asciiTheme="minorHAnsi" w:hAnsiTheme="minorHAnsi" w:cstheme="minorHAnsi"/>
          <w:u w:val="single"/>
        </w:rPr>
        <w:t xml:space="preserve">which provides </w:t>
      </w:r>
      <w:r w:rsidRPr="006D2D35">
        <w:rPr>
          <w:rFonts w:asciiTheme="minorHAnsi" w:hAnsiTheme="minorHAnsi" w:cstheme="minorHAnsi"/>
          <w:b/>
          <w:bCs/>
          <w:u w:val="single"/>
        </w:rPr>
        <w:t>the foundation for global stability</w:t>
      </w:r>
      <w:r w:rsidRPr="006D2D35">
        <w:rPr>
          <w:rFonts w:asciiTheme="minorHAnsi" w:hAnsiTheme="minorHAnsi" w:cstheme="minorHAnsi"/>
          <w:sz w:val="14"/>
        </w:rPr>
        <w:t xml:space="preserve"> between the world’s two largest nuclear powers—</w:t>
      </w:r>
      <w:r w:rsidRPr="00803E90">
        <w:rPr>
          <w:rFonts w:asciiTheme="minorHAnsi" w:hAnsiTheme="minorHAnsi" w:cstheme="minorHAnsi"/>
          <w:b/>
          <w:bCs/>
          <w:highlight w:val="green"/>
          <w:u w:val="single"/>
        </w:rPr>
        <w:t>is in jeopardy</w:t>
      </w:r>
      <w:r w:rsidRPr="006D2D35">
        <w:rPr>
          <w:rFonts w:asciiTheme="minorHAnsi" w:hAnsiTheme="minorHAnsi" w:cstheme="minorHAnsi"/>
          <w:sz w:val="14"/>
        </w:rPr>
        <w:t>. Even during the Cold War, the United States and Soviet Union were able to avoid nuclear confrontation by maintaining reliable communication channels, routine diplomatic engagement on arms control, and establishing mutually agreed safeguards to avoid escalation of clashes beyond a given threshold, accidents, or misperception.</w:t>
      </w:r>
    </w:p>
    <w:p w14:paraId="5593DFF7"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2503E4B1"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 xml:space="preserve">The Strategic Arms Reduction Treaty (New START) that was set to expire in 2026 has been halted. Russia’s war in Ukraine and its severing of relationships with the United States and its Western allies and the </w:t>
      </w:r>
      <w:r w:rsidRPr="00803E90">
        <w:rPr>
          <w:rFonts w:asciiTheme="minorHAnsi" w:hAnsiTheme="minorHAnsi" w:cstheme="minorHAnsi"/>
          <w:b/>
          <w:bCs/>
          <w:highlight w:val="green"/>
          <w:u w:val="single"/>
        </w:rPr>
        <w:t>collapse of</w:t>
      </w:r>
      <w:r w:rsidRPr="006D2D35">
        <w:rPr>
          <w:rFonts w:asciiTheme="minorHAnsi" w:hAnsiTheme="minorHAnsi" w:cstheme="minorHAnsi"/>
          <w:sz w:val="14"/>
        </w:rPr>
        <w:t xml:space="preserve"> U.S.-Russian </w:t>
      </w:r>
      <w:r w:rsidRPr="006D2D35">
        <w:rPr>
          <w:rFonts w:asciiTheme="minorHAnsi" w:hAnsiTheme="minorHAnsi" w:cstheme="minorHAnsi"/>
          <w:b/>
          <w:bCs/>
          <w:u w:val="single"/>
        </w:rPr>
        <w:t xml:space="preserve">strategic </w:t>
      </w:r>
      <w:r w:rsidRPr="00803E90">
        <w:rPr>
          <w:rFonts w:asciiTheme="minorHAnsi" w:hAnsiTheme="minorHAnsi" w:cstheme="minorHAnsi"/>
          <w:b/>
          <w:bCs/>
          <w:highlight w:val="green"/>
          <w:u w:val="single"/>
        </w:rPr>
        <w:t>dialogue and engagement</w:t>
      </w:r>
      <w:r w:rsidRPr="006D2D35">
        <w:rPr>
          <w:rFonts w:asciiTheme="minorHAnsi" w:hAnsiTheme="minorHAnsi" w:cstheme="minorHAnsi"/>
          <w:b/>
          <w:bCs/>
          <w:u w:val="single"/>
        </w:rPr>
        <w:t xml:space="preserve"> on arms control</w:t>
      </w:r>
      <w:r w:rsidRPr="006D2D35">
        <w:rPr>
          <w:rFonts w:asciiTheme="minorHAnsi" w:hAnsiTheme="minorHAnsi" w:cstheme="minorHAnsi"/>
          <w:sz w:val="14"/>
        </w:rPr>
        <w:t xml:space="preserve">, coupled with China’s accelerated drive toward nuclear expansion and escalating tensions in the U.S.-China bilateral relationship, </w:t>
      </w:r>
      <w:r w:rsidRPr="006D2D35">
        <w:rPr>
          <w:rFonts w:asciiTheme="minorHAnsi" w:hAnsiTheme="minorHAnsi" w:cstheme="minorHAnsi"/>
          <w:b/>
          <w:bCs/>
          <w:u w:val="single"/>
        </w:rPr>
        <w:t xml:space="preserve">have </w:t>
      </w:r>
      <w:r w:rsidRPr="00803E90">
        <w:rPr>
          <w:rFonts w:asciiTheme="minorHAnsi" w:hAnsiTheme="minorHAnsi" w:cstheme="minorHAnsi"/>
          <w:b/>
          <w:bCs/>
          <w:highlight w:val="green"/>
          <w:u w:val="single"/>
        </w:rPr>
        <w:t>ushered in</w:t>
      </w:r>
      <w:r w:rsidRPr="006D2D35">
        <w:rPr>
          <w:rFonts w:asciiTheme="minorHAnsi" w:hAnsiTheme="minorHAnsi" w:cstheme="minorHAnsi"/>
          <w:b/>
          <w:bCs/>
          <w:u w:val="single"/>
        </w:rPr>
        <w:t xml:space="preserve"> a new </w:t>
      </w:r>
      <w:r w:rsidRPr="00803E90">
        <w:rPr>
          <w:rFonts w:asciiTheme="minorHAnsi" w:hAnsiTheme="minorHAnsi" w:cstheme="minorHAnsi"/>
          <w:b/>
          <w:bCs/>
          <w:highlight w:val="green"/>
          <w:u w:val="single"/>
        </w:rPr>
        <w:t>period of instability</w:t>
      </w:r>
      <w:r w:rsidRPr="006D2D35">
        <w:rPr>
          <w:rFonts w:asciiTheme="minorHAnsi" w:hAnsiTheme="minorHAnsi" w:cstheme="minorHAnsi"/>
          <w:u w:val="single"/>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risk</w:t>
      </w:r>
      <w:r w:rsidRPr="006D2D35">
        <w:rPr>
          <w:rFonts w:asciiTheme="minorHAnsi" w:hAnsiTheme="minorHAnsi" w:cstheme="minorHAnsi"/>
          <w:u w:val="single"/>
        </w:rPr>
        <w:t xml:space="preserve"> for </w:t>
      </w:r>
      <w:r w:rsidRPr="006D2D35">
        <w:rPr>
          <w:rFonts w:asciiTheme="minorHAnsi" w:hAnsiTheme="minorHAnsi" w:cstheme="minorHAnsi"/>
          <w:b/>
          <w:bCs/>
          <w:u w:val="single"/>
        </w:rPr>
        <w:t>arms control</w:t>
      </w:r>
      <w:r w:rsidRPr="006D2D35">
        <w:rPr>
          <w:rFonts w:asciiTheme="minorHAnsi" w:hAnsiTheme="minorHAnsi" w:cstheme="minorHAnsi"/>
          <w:u w:val="single"/>
        </w:rPr>
        <w:t xml:space="preserve"> and </w:t>
      </w:r>
      <w:r w:rsidRPr="006D2D35">
        <w:rPr>
          <w:rFonts w:asciiTheme="minorHAnsi" w:hAnsiTheme="minorHAnsi" w:cstheme="minorHAnsi"/>
          <w:b/>
          <w:bCs/>
          <w:u w:val="single"/>
        </w:rPr>
        <w:t>proliferation</w:t>
      </w:r>
      <w:r w:rsidRPr="006D2D35">
        <w:rPr>
          <w:rFonts w:asciiTheme="minorHAnsi" w:hAnsiTheme="minorHAnsi" w:cstheme="minorHAnsi"/>
          <w:sz w:val="14"/>
        </w:rPr>
        <w:t xml:space="preserve">. U.S. President Joe Biden has acknowledged that </w:t>
      </w:r>
      <w:r w:rsidRPr="00803E90">
        <w:rPr>
          <w:rFonts w:asciiTheme="minorHAnsi" w:hAnsiTheme="minorHAnsi" w:cstheme="minorHAnsi"/>
          <w:highlight w:val="green"/>
          <w:u w:val="single"/>
        </w:rPr>
        <w:t>we have reached an “</w:t>
      </w:r>
      <w:r w:rsidRPr="00803E90">
        <w:rPr>
          <w:rFonts w:asciiTheme="minorHAnsi" w:hAnsiTheme="minorHAnsi" w:cstheme="minorHAnsi"/>
          <w:b/>
          <w:bCs/>
          <w:highlight w:val="green"/>
          <w:u w:val="single"/>
        </w:rPr>
        <w:t>inflection point</w:t>
      </w:r>
      <w:r w:rsidRPr="006D2D35">
        <w:rPr>
          <w:rFonts w:asciiTheme="minorHAnsi" w:hAnsiTheme="minorHAnsi" w:cstheme="minorHAnsi"/>
          <w:u w:val="single"/>
        </w:rPr>
        <w:t>” that</w:t>
      </w:r>
      <w:r w:rsidRPr="006D2D35">
        <w:rPr>
          <w:rFonts w:asciiTheme="minorHAnsi" w:hAnsiTheme="minorHAnsi" w:cstheme="minorHAnsi"/>
          <w:sz w:val="14"/>
        </w:rPr>
        <w:t xml:space="preserve"> </w:t>
      </w:r>
      <w:r w:rsidRPr="006D2D35">
        <w:rPr>
          <w:rFonts w:asciiTheme="minorHAnsi" w:hAnsiTheme="minorHAnsi" w:cstheme="minorHAnsi"/>
          <w:u w:val="single"/>
        </w:rPr>
        <w:t>will determine the future</w:t>
      </w:r>
      <w:r w:rsidRPr="006D2D35">
        <w:rPr>
          <w:rFonts w:asciiTheme="minorHAnsi" w:hAnsiTheme="minorHAnsi" w:cstheme="minorHAnsi"/>
          <w:sz w:val="14"/>
        </w:rPr>
        <w:t xml:space="preserve"> security for our allies and partners and the world community for decades ahead, but the circumstances require careful assessment of strategic options and consequences of policy choices. Innovative </w:t>
      </w:r>
      <w:r w:rsidRPr="00803E90">
        <w:rPr>
          <w:rFonts w:asciiTheme="minorHAnsi" w:hAnsiTheme="minorHAnsi" w:cstheme="minorHAnsi"/>
          <w:highlight w:val="green"/>
          <w:u w:val="single"/>
        </w:rPr>
        <w:t>approaches</w:t>
      </w:r>
      <w:r w:rsidRPr="006D2D35">
        <w:rPr>
          <w:rFonts w:asciiTheme="minorHAnsi" w:hAnsiTheme="minorHAnsi" w:cstheme="minorHAnsi"/>
          <w:u w:val="single"/>
        </w:rPr>
        <w:t xml:space="preserve"> will be </w:t>
      </w:r>
      <w:r w:rsidRPr="00803E90">
        <w:rPr>
          <w:rFonts w:asciiTheme="minorHAnsi" w:hAnsiTheme="minorHAnsi" w:cstheme="minorHAnsi"/>
          <w:b/>
          <w:bCs/>
          <w:highlight w:val="green"/>
          <w:u w:val="single"/>
        </w:rPr>
        <w:t>required</w:t>
      </w:r>
      <w:r w:rsidRPr="00803E90">
        <w:rPr>
          <w:rFonts w:asciiTheme="minorHAnsi" w:hAnsiTheme="minorHAnsi" w:cstheme="minorHAnsi"/>
          <w:highlight w:val="green"/>
          <w:u w:val="single"/>
        </w:rPr>
        <w:t xml:space="preserve"> to </w:t>
      </w:r>
      <w:r w:rsidRPr="00803E90">
        <w:rPr>
          <w:rFonts w:asciiTheme="minorHAnsi" w:hAnsiTheme="minorHAnsi" w:cstheme="minorHAnsi"/>
          <w:b/>
          <w:bCs/>
          <w:highlight w:val="green"/>
          <w:u w:val="single"/>
        </w:rPr>
        <w:t>prevent</w:t>
      </w:r>
      <w:r w:rsidRPr="006D2D35">
        <w:rPr>
          <w:rFonts w:asciiTheme="minorHAnsi" w:hAnsiTheme="minorHAnsi" w:cstheme="minorHAnsi"/>
          <w:b/>
          <w:bCs/>
          <w:u w:val="single"/>
        </w:rPr>
        <w:t xml:space="preserve"> catastrophic </w:t>
      </w:r>
      <w:r w:rsidRPr="00803E90">
        <w:rPr>
          <w:rFonts w:asciiTheme="minorHAnsi" w:hAnsiTheme="minorHAnsi" w:cstheme="minorHAnsi"/>
          <w:b/>
          <w:bCs/>
          <w:highlight w:val="green"/>
          <w:u w:val="single"/>
        </w:rPr>
        <w:t>nuclear escalation</w:t>
      </w:r>
      <w:r w:rsidRPr="006D2D35">
        <w:rPr>
          <w:rFonts w:asciiTheme="minorHAnsi" w:hAnsiTheme="minorHAnsi" w:cstheme="minorHAnsi"/>
          <w:u w:val="single"/>
        </w:rPr>
        <w:t xml:space="preserve"> and proliferation of weapons of mass destruction</w:t>
      </w:r>
      <w:r w:rsidRPr="006D2D35">
        <w:rPr>
          <w:rFonts w:asciiTheme="minorHAnsi" w:hAnsiTheme="minorHAnsi" w:cstheme="minorHAnsi"/>
          <w:sz w:val="14"/>
        </w:rPr>
        <w:t xml:space="preserve"> as the world system transitions from an era of bipolar nuclear stability to a more complex three major power nuclear configuration.</w:t>
      </w:r>
    </w:p>
    <w:p w14:paraId="21692B9A"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Ukraine War, Derailing U.S.-Russia Strategic Nuclear Collaboration, Risk of Nuclear Response</w:t>
      </w:r>
    </w:p>
    <w:p w14:paraId="5ABA697E"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3C6DE99B" w14:textId="77777777" w:rsidR="005919CA" w:rsidRPr="006D2D35" w:rsidRDefault="005919CA" w:rsidP="005919CA">
      <w:pPr>
        <w:rPr>
          <w:rFonts w:asciiTheme="minorHAnsi" w:hAnsiTheme="minorHAnsi" w:cstheme="minorHAnsi"/>
          <w:b/>
          <w:bCs/>
          <w:u w:val="single"/>
        </w:rPr>
      </w:pPr>
      <w:r w:rsidRPr="006D2D35">
        <w:rPr>
          <w:rFonts w:asciiTheme="minorHAnsi" w:hAnsiTheme="minorHAnsi" w:cstheme="minorHAnsi"/>
          <w:sz w:val="14"/>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803E90">
        <w:rPr>
          <w:rFonts w:asciiTheme="minorHAnsi" w:hAnsiTheme="minorHAnsi" w:cstheme="minorHAnsi"/>
          <w:b/>
          <w:bCs/>
          <w:highlight w:val="green"/>
          <w:u w:val="single"/>
        </w:rPr>
        <w:t>unless “Washington</w:t>
      </w:r>
      <w:r w:rsidRPr="006D2D35">
        <w:rPr>
          <w:rFonts w:asciiTheme="minorHAnsi" w:hAnsiTheme="minorHAnsi" w:cstheme="minorHAnsi"/>
          <w:sz w:val="14"/>
        </w:rPr>
        <w:t xml:space="preserve"> and the West as a whole </w:t>
      </w:r>
      <w:r w:rsidRPr="00803E90">
        <w:rPr>
          <w:rFonts w:asciiTheme="minorHAnsi" w:hAnsiTheme="minorHAnsi" w:cstheme="minorHAnsi"/>
          <w:highlight w:val="green"/>
          <w:u w:val="single"/>
        </w:rPr>
        <w:t xml:space="preserve">do not </w:t>
      </w:r>
      <w:r w:rsidRPr="00803E90">
        <w:rPr>
          <w:rFonts w:asciiTheme="minorHAnsi" w:hAnsiTheme="minorHAnsi" w:cstheme="minorHAnsi"/>
          <w:b/>
          <w:bCs/>
          <w:highlight w:val="green"/>
          <w:u w:val="single"/>
        </w:rPr>
        <w:t>radically revise</w:t>
      </w:r>
      <w:r w:rsidRPr="006D2D35">
        <w:rPr>
          <w:rFonts w:asciiTheme="minorHAnsi" w:hAnsiTheme="minorHAnsi" w:cstheme="minorHAnsi"/>
          <w:u w:val="single"/>
        </w:rPr>
        <w:t xml:space="preserve"> </w:t>
      </w:r>
      <w:r w:rsidRPr="006D2D35">
        <w:rPr>
          <w:rFonts w:asciiTheme="minorHAnsi" w:hAnsiTheme="minorHAnsi" w:cstheme="minorHAnsi"/>
          <w:b/>
          <w:bCs/>
          <w:u w:val="single"/>
        </w:rPr>
        <w:t>their</w:t>
      </w:r>
      <w:r w:rsidRPr="006D2D35">
        <w:rPr>
          <w:rFonts w:asciiTheme="minorHAnsi" w:hAnsiTheme="minorHAnsi" w:cstheme="minorHAnsi"/>
          <w:sz w:val="14"/>
        </w:rPr>
        <w:t xml:space="preserve"> anti-Russian </w:t>
      </w:r>
      <w:r w:rsidRPr="00803E90">
        <w:rPr>
          <w:rFonts w:asciiTheme="minorHAnsi" w:hAnsiTheme="minorHAnsi" w:cstheme="minorHAnsi"/>
          <w:b/>
          <w:bCs/>
          <w:highlight w:val="green"/>
          <w:u w:val="single"/>
        </w:rPr>
        <w:t>policy</w:t>
      </w:r>
      <w:r w:rsidRPr="006D2D35">
        <w:rPr>
          <w:rFonts w:asciiTheme="minorHAnsi" w:hAnsiTheme="minorHAnsi" w:cstheme="minorHAnsi"/>
          <w:sz w:val="14"/>
        </w:rPr>
        <w:t xml:space="preserve">…productive </w:t>
      </w:r>
      <w:r w:rsidRPr="00803E90">
        <w:rPr>
          <w:rFonts w:asciiTheme="minorHAnsi" w:hAnsiTheme="minorHAnsi" w:cstheme="minorHAnsi"/>
          <w:b/>
          <w:bCs/>
          <w:highlight w:val="green"/>
          <w:u w:val="single"/>
        </w:rPr>
        <w:t>negotiations on arms control will hardly be possible</w:t>
      </w:r>
      <w:r w:rsidRPr="006D2D35">
        <w:rPr>
          <w:rFonts w:asciiTheme="minorHAnsi" w:hAnsiTheme="minorHAnsi" w:cstheme="minorHAnsi"/>
          <w:b/>
          <w:bCs/>
          <w:u w:val="single"/>
        </w:rPr>
        <w:t>.”</w:t>
      </w:r>
    </w:p>
    <w:p w14:paraId="5FA7A930"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[TEXT CONDENSED, NONE OMITTED]</w:t>
      </w:r>
    </w:p>
    <w:p w14:paraId="3E127406" w14:textId="77777777" w:rsidR="005919CA" w:rsidRPr="006D2D35" w:rsidRDefault="005919CA" w:rsidP="005919CA">
      <w:pPr>
        <w:rPr>
          <w:rFonts w:asciiTheme="minorHAnsi" w:hAnsiTheme="minorHAnsi" w:cstheme="minorHAnsi"/>
          <w:sz w:val="8"/>
          <w:szCs w:val="8"/>
        </w:rPr>
      </w:pPr>
      <w:r w:rsidRPr="006D2D35">
        <w:rPr>
          <w:rFonts w:asciiTheme="minorHAnsi" w:hAnsiTheme="minorHAnsi" w:cstheme="minorHAnsi"/>
          <w:sz w:val="8"/>
          <w:szCs w:val="8"/>
        </w:rPr>
        <w:t xml:space="preserve">Although Russia has a no-first use nuclear policy, since unleashing the “special military operation” in Ukraine in February 2022, Putin has not ruled out the use of nuclear weapons </w:t>
      </w:r>
      <w:proofErr w:type="gramStart"/>
      <w:r w:rsidRPr="006D2D35">
        <w:rPr>
          <w:rFonts w:asciiTheme="minorHAnsi" w:hAnsiTheme="minorHAnsi" w:cstheme="minorHAnsi"/>
          <w:sz w:val="8"/>
          <w:szCs w:val="8"/>
        </w:rPr>
        <w:t>in the event that</w:t>
      </w:r>
      <w:proofErr w:type="gramEnd"/>
      <w:r w:rsidRPr="006D2D35">
        <w:rPr>
          <w:rFonts w:asciiTheme="minorHAnsi" w:hAnsiTheme="minorHAnsi" w:cstheme="minorHAnsi"/>
          <w:sz w:val="8"/>
          <w:szCs w:val="8"/>
        </w:rPr>
        <w:t xml:space="preserve">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“In the event of a threat to the territorial integrity of our country and to defend Russia and our people, we will certainly make use of all weapon systems available to us. This is not a bluff.” Russia’s military forces seized control the Zaporizhzhia nuclear power plant which is the largest in Europe </w:t>
      </w:r>
      <w:proofErr w:type="gramStart"/>
      <w:r w:rsidRPr="006D2D35">
        <w:rPr>
          <w:rFonts w:asciiTheme="minorHAnsi" w:hAnsiTheme="minorHAnsi" w:cstheme="minorHAnsi"/>
          <w:sz w:val="8"/>
          <w:szCs w:val="8"/>
        </w:rPr>
        <w:t>early on in the</w:t>
      </w:r>
      <w:proofErr w:type="gramEnd"/>
      <w:r w:rsidRPr="006D2D35">
        <w:rPr>
          <w:rFonts w:asciiTheme="minorHAnsi" w:hAnsiTheme="minorHAnsi" w:cstheme="minorHAnsi"/>
          <w:sz w:val="8"/>
          <w:szCs w:val="8"/>
        </w:rPr>
        <w:t xml:space="preserve"> war generating concerns about possible nuclear disaster. In March 2023, Putin announced that Russia would station tactical nuclear weapons in Belarus contending this was no different than the United States positioning nuclear assets among allied nations in Europe. 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w:t>
      </w:r>
      <w:proofErr w:type="gramStart"/>
      <w:r w:rsidRPr="006D2D35">
        <w:rPr>
          <w:rFonts w:asciiTheme="minorHAnsi" w:hAnsiTheme="minorHAnsi" w:cstheme="minorHAnsi"/>
          <w:sz w:val="8"/>
          <w:szCs w:val="8"/>
        </w:rPr>
        <w:t>as a way to</w:t>
      </w:r>
      <w:proofErr w:type="gramEnd"/>
      <w:r w:rsidRPr="006D2D35">
        <w:rPr>
          <w:rFonts w:asciiTheme="minorHAnsi" w:hAnsiTheme="minorHAnsi" w:cstheme="minorHAnsi"/>
          <w:sz w:val="8"/>
          <w:szCs w:val="8"/>
        </w:rPr>
        <w:t xml:space="preserve">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 Moscow’s invasion of the sovereign nation of Ukraine has come at enormous cost, but the West also made strategic choices that contributed to provoking conflict with Russia. Russia’s leadership, defense, and foreign policy community consistently expressed opposition to expansion of the Western security alliance. George F. Kennan, architect of America’s post-World War II Soviet containment strategy, had warned that expansion of NATO would be “the most fateful error of American policy in the entire post-Cold War era.” Moscow tolerated the first rounds of NATO enlargement in the Baltics and Eastern </w:t>
      </w:r>
      <w:proofErr w:type="gramStart"/>
      <w:r w:rsidRPr="006D2D35">
        <w:rPr>
          <w:rFonts w:asciiTheme="minorHAnsi" w:hAnsiTheme="minorHAnsi" w:cstheme="minorHAnsi"/>
          <w:sz w:val="8"/>
          <w:szCs w:val="8"/>
        </w:rPr>
        <w:t>Europe, but</w:t>
      </w:r>
      <w:proofErr w:type="gramEnd"/>
      <w:r w:rsidRPr="006D2D35">
        <w:rPr>
          <w:rFonts w:asciiTheme="minorHAnsi" w:hAnsiTheme="minorHAnsi" w:cstheme="minorHAnsi"/>
          <w:sz w:val="8"/>
          <w:szCs w:val="8"/>
        </w:rPr>
        <w:t xml:space="preserve"> claimed that NATO’s military involvement in Ukraine’s aspirations to join NATO crossed a line constituting a serious immediate and long-term potential threat to Russia. 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w:t>
      </w:r>
      <w:proofErr w:type="gramStart"/>
      <w:r w:rsidRPr="006D2D35">
        <w:rPr>
          <w:rFonts w:asciiTheme="minorHAnsi" w:hAnsiTheme="minorHAnsi" w:cstheme="minorHAnsi"/>
          <w:sz w:val="8"/>
          <w:szCs w:val="8"/>
        </w:rPr>
        <w:t>offered assistance to</w:t>
      </w:r>
      <w:proofErr w:type="gramEnd"/>
      <w:r w:rsidRPr="006D2D35">
        <w:rPr>
          <w:rFonts w:asciiTheme="minorHAnsi" w:hAnsiTheme="minorHAnsi" w:cstheme="minorHAnsi"/>
          <w:sz w:val="8"/>
          <w:szCs w:val="8"/>
        </w:rPr>
        <w:t xml:space="preserve">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w:t>
      </w:r>
      <w:proofErr w:type="gramStart"/>
      <w:r w:rsidRPr="006D2D35">
        <w:rPr>
          <w:rFonts w:asciiTheme="minorHAnsi" w:hAnsiTheme="minorHAnsi" w:cstheme="minorHAnsi"/>
          <w:sz w:val="8"/>
          <w:szCs w:val="8"/>
        </w:rPr>
        <w:t>Ukraine, but</w:t>
      </w:r>
      <w:proofErr w:type="gramEnd"/>
      <w:r w:rsidRPr="006D2D35">
        <w:rPr>
          <w:rFonts w:asciiTheme="minorHAnsi" w:hAnsiTheme="minorHAnsi" w:cstheme="minorHAnsi"/>
          <w:sz w:val="8"/>
          <w:szCs w:val="8"/>
        </w:rPr>
        <w:t xml:space="preserve">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w:t>
      </w:r>
      <w:proofErr w:type="gramStart"/>
      <w:r w:rsidRPr="006D2D35">
        <w:rPr>
          <w:rFonts w:asciiTheme="minorHAnsi" w:hAnsiTheme="minorHAnsi" w:cstheme="minorHAnsi"/>
          <w:sz w:val="8"/>
          <w:szCs w:val="8"/>
        </w:rPr>
        <w:t>to destabilize</w:t>
      </w:r>
      <w:proofErr w:type="gramEnd"/>
      <w:r w:rsidRPr="006D2D35">
        <w:rPr>
          <w:rFonts w:asciiTheme="minorHAnsi" w:hAnsiTheme="minorHAnsi" w:cstheme="minorHAnsi"/>
          <w:sz w:val="8"/>
          <w:szCs w:val="8"/>
        </w:rPr>
        <w:t xml:space="preserve"> and </w:t>
      </w:r>
      <w:proofErr w:type="gramStart"/>
      <w:r w:rsidRPr="006D2D35">
        <w:rPr>
          <w:rFonts w:asciiTheme="minorHAnsi" w:hAnsiTheme="minorHAnsi" w:cstheme="minorHAnsi"/>
          <w:sz w:val="8"/>
          <w:szCs w:val="8"/>
        </w:rPr>
        <w:t>drive</w:t>
      </w:r>
      <w:proofErr w:type="gramEnd"/>
      <w:r w:rsidRPr="006D2D35">
        <w:rPr>
          <w:rFonts w:asciiTheme="minorHAnsi" w:hAnsiTheme="minorHAnsi" w:cstheme="minorHAnsi"/>
          <w:sz w:val="8"/>
          <w:szCs w:val="8"/>
        </w:rPr>
        <w:t xml:space="preserve"> a major world nuclear power into a rogue </w:t>
      </w:r>
      <w:proofErr w:type="gramStart"/>
      <w:r w:rsidRPr="006D2D35">
        <w:rPr>
          <w:rFonts w:asciiTheme="minorHAnsi" w:hAnsiTheme="minorHAnsi" w:cstheme="minorHAnsi"/>
          <w:sz w:val="8"/>
          <w:szCs w:val="8"/>
        </w:rPr>
        <w:t>nation</w:t>
      </w:r>
      <w:proofErr w:type="gramEnd"/>
      <w:r w:rsidRPr="006D2D35">
        <w:rPr>
          <w:rFonts w:asciiTheme="minorHAnsi" w:hAnsiTheme="minorHAnsi" w:cstheme="minorHAnsi"/>
          <w:sz w:val="8"/>
          <w:szCs w:val="8"/>
        </w:rPr>
        <w:t xml:space="preserve">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w:t>
      </w:r>
      <w:proofErr w:type="gramStart"/>
      <w:r w:rsidRPr="006D2D35">
        <w:rPr>
          <w:rFonts w:asciiTheme="minorHAnsi" w:hAnsiTheme="minorHAnsi" w:cstheme="minorHAnsi"/>
          <w:sz w:val="8"/>
          <w:szCs w:val="8"/>
        </w:rPr>
        <w:t>it should be understood that Ukraine</w:t>
      </w:r>
      <w:proofErr w:type="gramEnd"/>
      <w:r w:rsidRPr="006D2D35">
        <w:rPr>
          <w:rFonts w:asciiTheme="minorHAnsi" w:hAnsiTheme="minorHAnsi" w:cstheme="minorHAnsi"/>
          <w:sz w:val="8"/>
          <w:szCs w:val="8"/>
        </w:rPr>
        <w:t xml:space="preserv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w:t>
      </w:r>
      <w:proofErr w:type="gramStart"/>
      <w:r w:rsidRPr="006D2D35">
        <w:rPr>
          <w:rFonts w:asciiTheme="minorHAnsi" w:hAnsiTheme="minorHAnsi" w:cstheme="minorHAnsi"/>
          <w:sz w:val="8"/>
          <w:szCs w:val="8"/>
        </w:rPr>
        <w:t>entering into</w:t>
      </w:r>
      <w:proofErr w:type="gramEnd"/>
      <w:r w:rsidRPr="006D2D35">
        <w:rPr>
          <w:rFonts w:asciiTheme="minorHAnsi" w:hAnsiTheme="minorHAnsi" w:cstheme="minorHAnsi"/>
          <w:sz w:val="8"/>
          <w:szCs w:val="8"/>
        </w:rPr>
        <w:t xml:space="preserve">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w:t>
      </w:r>
      <w:proofErr w:type="gramStart"/>
      <w:r w:rsidRPr="006D2D35">
        <w:rPr>
          <w:rFonts w:asciiTheme="minorHAnsi" w:hAnsiTheme="minorHAnsi" w:cstheme="minorHAnsi"/>
          <w:sz w:val="8"/>
          <w:szCs w:val="8"/>
        </w:rPr>
        <w:t>has</w:t>
      </w:r>
      <w:proofErr w:type="gramEnd"/>
      <w:r w:rsidRPr="006D2D35">
        <w:rPr>
          <w:rFonts w:asciiTheme="minorHAnsi" w:hAnsiTheme="minorHAnsi" w:cstheme="minorHAnsi"/>
          <w:sz w:val="8"/>
          <w:szCs w:val="8"/>
        </w:rPr>
        <w:t xml:space="preserve">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w:t>
      </w:r>
      <w:proofErr w:type="gramStart"/>
      <w:r w:rsidRPr="006D2D35">
        <w:rPr>
          <w:rFonts w:asciiTheme="minorHAnsi" w:hAnsiTheme="minorHAnsi" w:cstheme="minorHAnsi"/>
          <w:sz w:val="8"/>
          <w:szCs w:val="8"/>
        </w:rPr>
        <w:t>in order to</w:t>
      </w:r>
      <w:proofErr w:type="gramEnd"/>
      <w:r w:rsidRPr="006D2D35">
        <w:rPr>
          <w:rFonts w:asciiTheme="minorHAnsi" w:hAnsiTheme="minorHAnsi" w:cstheme="minorHAnsi"/>
          <w:sz w:val="8"/>
          <w:szCs w:val="8"/>
        </w:rPr>
        <w:t xml:space="preserve">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 Russia-China Strategic Partnership and Prospects for Tripartite Major Power Nuclear Engagement Although the history of the Sino-Russian relationship has not been without clashes, the two countries have become more closely aligned over the past decade forging a burgeoning “strategic partnership” described by Russia’s President Vladimir Putin and China’s President Xi Jinping as a “partnership without limits.”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64F9DEFF"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[PARAGRAPH BREAKS RESUME]</w:t>
      </w:r>
    </w:p>
    <w:p w14:paraId="60ECCE27" w14:textId="77777777" w:rsidR="005919CA" w:rsidRPr="006D2D35" w:rsidRDefault="005919CA" w:rsidP="005919CA">
      <w:pPr>
        <w:rPr>
          <w:rFonts w:asciiTheme="minorHAnsi" w:hAnsiTheme="minorHAnsi" w:cstheme="minorHAnsi"/>
          <w:sz w:val="14"/>
        </w:rPr>
      </w:pPr>
      <w:r w:rsidRPr="00803E90">
        <w:rPr>
          <w:rFonts w:asciiTheme="minorHAnsi" w:hAnsiTheme="minorHAnsi" w:cstheme="minorHAnsi"/>
          <w:highlight w:val="green"/>
          <w:u w:val="single"/>
        </w:rPr>
        <w:t xml:space="preserve">Russia and China find common ground in </w:t>
      </w:r>
      <w:r w:rsidRPr="00803E90">
        <w:rPr>
          <w:rFonts w:asciiTheme="minorHAnsi" w:hAnsiTheme="minorHAnsi" w:cstheme="minorHAnsi"/>
          <w:b/>
          <w:bCs/>
          <w:highlight w:val="green"/>
          <w:u w:val="single"/>
        </w:rPr>
        <w:t>resisting</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U.S. global hegemony</w:t>
      </w:r>
      <w:r w:rsidRPr="00803E90">
        <w:rPr>
          <w:rFonts w:asciiTheme="minorHAnsi" w:hAnsiTheme="minorHAnsi" w:cstheme="minorHAnsi"/>
          <w:sz w:val="14"/>
          <w:highlight w:val="green"/>
        </w:rPr>
        <w:t xml:space="preserve"> </w:t>
      </w:r>
      <w:r w:rsidRPr="00803E90">
        <w:rPr>
          <w:rFonts w:asciiTheme="minorHAnsi" w:hAnsiTheme="minorHAnsi" w:cstheme="minorHAnsi"/>
          <w:b/>
          <w:bCs/>
          <w:highlight w:val="green"/>
          <w:u w:val="single"/>
        </w:rPr>
        <w:t>and challenging American leadership</w:t>
      </w:r>
      <w:r w:rsidRPr="006D2D35">
        <w:rPr>
          <w:rFonts w:asciiTheme="minorHAnsi" w:hAnsiTheme="minorHAnsi" w:cstheme="minorHAnsi"/>
          <w:sz w:val="14"/>
        </w:rPr>
        <w:t xml:space="preserve"> of the rules-based liberal international order. Both </w:t>
      </w:r>
      <w:r w:rsidRPr="006D2D35">
        <w:rPr>
          <w:rFonts w:asciiTheme="minorHAnsi" w:hAnsiTheme="minorHAnsi" w:cstheme="minorHAnsi"/>
          <w:b/>
          <w:bCs/>
          <w:u w:val="single"/>
        </w:rPr>
        <w:t>Moscow and Beijing</w:t>
      </w:r>
      <w:r w:rsidRPr="006D2D35">
        <w:rPr>
          <w:rFonts w:asciiTheme="minorHAnsi" w:hAnsiTheme="minorHAnsi" w:cstheme="minorHAnsi"/>
          <w:sz w:val="14"/>
        </w:rPr>
        <w:t xml:space="preserve"> </w:t>
      </w:r>
      <w:r w:rsidRPr="00803E90">
        <w:rPr>
          <w:rFonts w:asciiTheme="minorHAnsi" w:hAnsiTheme="minorHAnsi" w:cstheme="minorHAnsi"/>
          <w:highlight w:val="green"/>
          <w:u w:val="single"/>
        </w:rPr>
        <w:t>believe</w:t>
      </w:r>
      <w:r w:rsidRPr="006D2D35">
        <w:rPr>
          <w:rFonts w:asciiTheme="minorHAnsi" w:hAnsiTheme="minorHAnsi" w:cstheme="minorHAnsi"/>
          <w:u w:val="single"/>
        </w:rPr>
        <w:t xml:space="preserve"> that </w:t>
      </w:r>
      <w:r w:rsidRPr="00803E90">
        <w:rPr>
          <w:rFonts w:asciiTheme="minorHAnsi" w:hAnsiTheme="minorHAnsi" w:cstheme="minorHAnsi"/>
          <w:highlight w:val="green"/>
          <w:u w:val="single"/>
        </w:rPr>
        <w:t>they should be entitled to</w:t>
      </w:r>
      <w:r w:rsidRPr="006D2D35">
        <w:rPr>
          <w:rFonts w:asciiTheme="minorHAnsi" w:hAnsiTheme="minorHAnsi" w:cstheme="minorHAnsi"/>
          <w:sz w:val="14"/>
        </w:rPr>
        <w:t xml:space="preserve"> have </w:t>
      </w:r>
      <w:r w:rsidRPr="00803E90">
        <w:rPr>
          <w:rFonts w:asciiTheme="minorHAnsi" w:hAnsiTheme="minorHAnsi" w:cstheme="minorHAnsi"/>
          <w:b/>
          <w:bCs/>
          <w:highlight w:val="green"/>
          <w:u w:val="single"/>
        </w:rPr>
        <w:t>greater influence</w:t>
      </w:r>
      <w:r w:rsidRPr="006D2D35">
        <w:rPr>
          <w:rFonts w:asciiTheme="minorHAnsi" w:hAnsiTheme="minorHAnsi" w:cstheme="minorHAnsi"/>
          <w:sz w:val="14"/>
        </w:rPr>
        <w:t xml:space="preserve"> in shaping world order in the contemporary multipolar system. Though the two countries no longer share ideological affinity, both Vladimir </w:t>
      </w:r>
      <w:r w:rsidRPr="00803E90">
        <w:rPr>
          <w:rFonts w:asciiTheme="minorHAnsi" w:hAnsiTheme="minorHAnsi" w:cstheme="minorHAnsi"/>
          <w:b/>
          <w:bCs/>
          <w:highlight w:val="green"/>
          <w:u w:val="single"/>
        </w:rPr>
        <w:t>Putin</w:t>
      </w:r>
      <w:r w:rsidRPr="00803E90">
        <w:rPr>
          <w:rFonts w:asciiTheme="minorHAnsi" w:hAnsiTheme="minorHAnsi" w:cstheme="minorHAnsi"/>
          <w:sz w:val="14"/>
          <w:highlight w:val="green"/>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Xi</w:t>
      </w:r>
      <w:r w:rsidRPr="006D2D35">
        <w:rPr>
          <w:rFonts w:asciiTheme="minorHAnsi" w:hAnsiTheme="minorHAnsi" w:cstheme="minorHAnsi"/>
          <w:sz w:val="14"/>
        </w:rPr>
        <w:t xml:space="preserve"> Jinping </w:t>
      </w:r>
      <w:r w:rsidRPr="006D2D35">
        <w:rPr>
          <w:rFonts w:asciiTheme="minorHAnsi" w:hAnsiTheme="minorHAnsi" w:cstheme="minorHAnsi"/>
          <w:u w:val="single"/>
        </w:rPr>
        <w:t xml:space="preserve">are </w:t>
      </w:r>
      <w:r w:rsidRPr="00803E90">
        <w:rPr>
          <w:rFonts w:asciiTheme="minorHAnsi" w:hAnsiTheme="minorHAnsi" w:cstheme="minorHAnsi"/>
          <w:highlight w:val="green"/>
          <w:u w:val="single"/>
        </w:rPr>
        <w:t>concerned about</w:t>
      </w:r>
      <w:r w:rsidRPr="006D2D35">
        <w:rPr>
          <w:rFonts w:asciiTheme="minorHAnsi" w:hAnsiTheme="minorHAnsi" w:cstheme="minorHAnsi"/>
          <w:u w:val="single"/>
        </w:rPr>
        <w:t xml:space="preserve"> </w:t>
      </w:r>
      <w:r w:rsidRPr="00803E90">
        <w:rPr>
          <w:rFonts w:asciiTheme="minorHAnsi" w:hAnsiTheme="minorHAnsi" w:cstheme="minorHAnsi"/>
          <w:b/>
          <w:bCs/>
          <w:highlight w:val="green"/>
          <w:u w:val="single"/>
        </w:rPr>
        <w:t>protecting security</w:t>
      </w:r>
      <w:r w:rsidRPr="006D2D35">
        <w:rPr>
          <w:rFonts w:asciiTheme="minorHAnsi" w:hAnsiTheme="minorHAnsi" w:cstheme="minorHAnsi"/>
          <w:sz w:val="14"/>
        </w:rPr>
        <w:t xml:space="preserve"> of the state and have been united in </w:t>
      </w:r>
      <w:r w:rsidRPr="006D2D35">
        <w:rPr>
          <w:rFonts w:asciiTheme="minorHAnsi" w:hAnsiTheme="minorHAnsi" w:cstheme="minorHAnsi"/>
          <w:b/>
          <w:bCs/>
          <w:u w:val="single"/>
        </w:rPr>
        <w:t>opposing Western intervention</w:t>
      </w:r>
      <w:r w:rsidRPr="006D2D35">
        <w:rPr>
          <w:rFonts w:asciiTheme="minorHAnsi" w:hAnsiTheme="minorHAnsi" w:cstheme="minorHAnsi"/>
          <w:sz w:val="14"/>
        </w:rPr>
        <w:t xml:space="preserve"> to advance democracy </w:t>
      </w:r>
      <w:r w:rsidRPr="006D2D35">
        <w:rPr>
          <w:rFonts w:asciiTheme="minorHAnsi" w:hAnsiTheme="minorHAnsi" w:cstheme="minorHAnsi"/>
          <w:u w:val="single"/>
        </w:rPr>
        <w:t>which they contend has resulted in chaos and destabilizing societies</w:t>
      </w:r>
      <w:r w:rsidRPr="006D2D35">
        <w:rPr>
          <w:rFonts w:asciiTheme="minorHAnsi" w:hAnsiTheme="minorHAnsi" w:cstheme="minorHAnsi"/>
          <w:sz w:val="14"/>
        </w:rPr>
        <w:t>. Moscow and Beijing want to ensure that the kind of domestic turmoil that fueled the color revolutions in Eurasia and upheavals in the Middle East will never pose threats of regime change in their respective nations.</w:t>
      </w:r>
    </w:p>
    <w:p w14:paraId="77AD8F1F"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58589A1C"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u w:val="single"/>
        </w:rPr>
        <w:t>Russia and China</w:t>
      </w:r>
      <w:r w:rsidRPr="006D2D35">
        <w:rPr>
          <w:rFonts w:asciiTheme="minorHAnsi" w:hAnsiTheme="minorHAnsi" w:cstheme="minorHAnsi"/>
          <w:sz w:val="14"/>
        </w:rPr>
        <w:t xml:space="preserve"> have </w:t>
      </w:r>
      <w:r w:rsidRPr="00803E90">
        <w:rPr>
          <w:rFonts w:asciiTheme="minorHAnsi" w:hAnsiTheme="minorHAnsi" w:cstheme="minorHAnsi"/>
          <w:highlight w:val="green"/>
          <w:u w:val="single"/>
        </w:rPr>
        <w:t xml:space="preserve">expanded </w:t>
      </w:r>
      <w:r w:rsidRPr="00803E90">
        <w:rPr>
          <w:rFonts w:asciiTheme="minorHAnsi" w:hAnsiTheme="minorHAnsi" w:cstheme="minorHAnsi"/>
          <w:b/>
          <w:bCs/>
          <w:highlight w:val="green"/>
          <w:u w:val="single"/>
        </w:rPr>
        <w:t>military-to-military cooperation</w:t>
      </w:r>
      <w:r w:rsidRPr="006D2D35">
        <w:rPr>
          <w:rFonts w:asciiTheme="minorHAnsi" w:hAnsiTheme="minorHAnsi" w:cstheme="minorHAnsi"/>
          <w:sz w:val="14"/>
        </w:rPr>
        <w:t xml:space="preserve"> and have held routine large-scale military exercises since 2018 in Asia, the Baltics, and the Mediterranean, and Russia has sold some of its most advanced military equipment to China. While China’s economy far exceeds that of Russia, Russia as one of the world’s two largest nuclear powers can offer support to China in </w:t>
      </w:r>
      <w:r w:rsidRPr="00803E90">
        <w:rPr>
          <w:rFonts w:asciiTheme="minorHAnsi" w:hAnsiTheme="minorHAnsi" w:cstheme="minorHAnsi"/>
          <w:b/>
          <w:bCs/>
          <w:sz w:val="24"/>
          <w:szCs w:val="24"/>
          <w:highlight w:val="green"/>
          <w:u w:val="single"/>
        </w:rPr>
        <w:t>accelerating nuclear development</w:t>
      </w:r>
      <w:r w:rsidRPr="006D2D35">
        <w:rPr>
          <w:rFonts w:asciiTheme="minorHAnsi" w:hAnsiTheme="minorHAnsi" w:cstheme="minorHAnsi"/>
          <w:sz w:val="14"/>
        </w:rPr>
        <w:t xml:space="preserve">. During the visit of Xi Jinping to Russia in March 2023, Putin announced that Russia’s state atomic energy corporation Rosatom and China’s Atomic Energy Agency had </w:t>
      </w:r>
      <w:proofErr w:type="gramStart"/>
      <w:r w:rsidRPr="006D2D35">
        <w:rPr>
          <w:rFonts w:asciiTheme="minorHAnsi" w:hAnsiTheme="minorHAnsi" w:cstheme="minorHAnsi"/>
          <w:sz w:val="14"/>
        </w:rPr>
        <w:t>entered into</w:t>
      </w:r>
      <w:proofErr w:type="gramEnd"/>
      <w:r w:rsidRPr="006D2D35">
        <w:rPr>
          <w:rFonts w:asciiTheme="minorHAnsi" w:hAnsiTheme="minorHAnsi" w:cstheme="minorHAnsi"/>
          <w:sz w:val="14"/>
        </w:rPr>
        <w:t xml:space="preserve"> a long-term contract that would include exporting plutonium from Russia to China for use in nuclear reactors potentially contributing to more rapid expansion of China’s nuclear arsenal.</w:t>
      </w:r>
    </w:p>
    <w:p w14:paraId="5A1D1C21"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 xml:space="preserve">China and Russia do not yet have an “alliance,” but the </w:t>
      </w:r>
      <w:r w:rsidRPr="006D2D35">
        <w:rPr>
          <w:rFonts w:asciiTheme="minorHAnsi" w:hAnsiTheme="minorHAnsi" w:cstheme="minorHAnsi"/>
          <w:u w:val="single"/>
        </w:rPr>
        <w:t xml:space="preserve">two countries have been </w:t>
      </w:r>
      <w:r w:rsidRPr="00803E90">
        <w:rPr>
          <w:rFonts w:asciiTheme="minorHAnsi" w:hAnsiTheme="minorHAnsi" w:cstheme="minorHAnsi"/>
          <w:highlight w:val="green"/>
          <w:u w:val="single"/>
        </w:rPr>
        <w:t xml:space="preserve">driven closer </w:t>
      </w:r>
      <w:proofErr w:type="gramStart"/>
      <w:r w:rsidRPr="00803E90">
        <w:rPr>
          <w:rFonts w:asciiTheme="minorHAnsi" w:hAnsiTheme="minorHAnsi" w:cstheme="minorHAnsi"/>
          <w:highlight w:val="green"/>
          <w:u w:val="single"/>
        </w:rPr>
        <w:t>as a result of</w:t>
      </w:r>
      <w:proofErr w:type="gramEnd"/>
      <w:r w:rsidRPr="00803E90">
        <w:rPr>
          <w:rFonts w:asciiTheme="minorHAnsi" w:hAnsiTheme="minorHAnsi" w:cstheme="minorHAnsi"/>
          <w:highlight w:val="green"/>
          <w:u w:val="single"/>
        </w:rPr>
        <w:t xml:space="preserve"> </w:t>
      </w:r>
      <w:r w:rsidRPr="00803E90">
        <w:rPr>
          <w:rFonts w:asciiTheme="minorHAnsi" w:hAnsiTheme="minorHAnsi" w:cstheme="minorHAnsi"/>
          <w:b/>
          <w:bCs/>
          <w:highlight w:val="green"/>
          <w:u w:val="single"/>
        </w:rPr>
        <w:t>tensions</w:t>
      </w:r>
      <w:r w:rsidRPr="006D2D35">
        <w:rPr>
          <w:rFonts w:asciiTheme="minorHAnsi" w:hAnsiTheme="minorHAnsi" w:cstheme="minorHAnsi"/>
          <w:b/>
          <w:bCs/>
          <w:u w:val="single"/>
        </w:rPr>
        <w:t xml:space="preserve"> with the United States</w:t>
      </w:r>
      <w:r w:rsidRPr="006D2D35">
        <w:rPr>
          <w:rFonts w:asciiTheme="minorHAnsi" w:hAnsiTheme="minorHAnsi" w:cstheme="minorHAnsi"/>
          <w:sz w:val="14"/>
        </w:rPr>
        <w:t xml:space="preserve">. While the conflict over Ukraine has led to collapse of the initial post-Soviet rapprochement between the United States and Russia, the U.S.-China bilateral </w:t>
      </w:r>
      <w:r w:rsidRPr="00803E90">
        <w:rPr>
          <w:rFonts w:asciiTheme="minorHAnsi" w:hAnsiTheme="minorHAnsi" w:cstheme="minorHAnsi"/>
          <w:highlight w:val="green"/>
          <w:u w:val="single"/>
        </w:rPr>
        <w:t>relationship is</w:t>
      </w:r>
      <w:r w:rsidRPr="006D2D35">
        <w:rPr>
          <w:rFonts w:asciiTheme="minorHAnsi" w:hAnsiTheme="minorHAnsi" w:cstheme="minorHAnsi"/>
          <w:u w:val="single"/>
        </w:rPr>
        <w:t xml:space="preserve"> quite </w:t>
      </w:r>
      <w:r w:rsidRPr="00803E90">
        <w:rPr>
          <w:rFonts w:asciiTheme="minorHAnsi" w:hAnsiTheme="minorHAnsi" w:cstheme="minorHAnsi"/>
          <w:highlight w:val="green"/>
          <w:u w:val="single"/>
        </w:rPr>
        <w:t>strained over</w:t>
      </w:r>
      <w:r w:rsidRPr="006D2D35">
        <w:rPr>
          <w:rFonts w:asciiTheme="minorHAnsi" w:hAnsiTheme="minorHAnsi" w:cstheme="minorHAnsi"/>
          <w:sz w:val="14"/>
        </w:rPr>
        <w:t xml:space="preserve"> Taiwan, </w:t>
      </w:r>
      <w:r w:rsidRPr="00803E90">
        <w:rPr>
          <w:rFonts w:asciiTheme="minorHAnsi" w:hAnsiTheme="minorHAnsi" w:cstheme="minorHAnsi"/>
          <w:b/>
          <w:bCs/>
          <w:sz w:val="24"/>
          <w:szCs w:val="24"/>
          <w:highlight w:val="green"/>
          <w:u w:val="single"/>
        </w:rPr>
        <w:t>competition for influence</w:t>
      </w:r>
      <w:r w:rsidRPr="006D2D35">
        <w:rPr>
          <w:rFonts w:asciiTheme="minorHAnsi" w:hAnsiTheme="minorHAnsi" w:cstheme="minorHAnsi"/>
          <w:sz w:val="14"/>
        </w:rPr>
        <w:t xml:space="preserve"> in the South China Sea and wider Asia, economic reprisals in the technology sphere, and more.</w:t>
      </w:r>
    </w:p>
    <w:p w14:paraId="29CD16C6" w14:textId="77777777" w:rsidR="005919CA" w:rsidRPr="006D2D35" w:rsidRDefault="005919CA" w:rsidP="005919CA">
      <w:pPr>
        <w:rPr>
          <w:rFonts w:asciiTheme="minorHAnsi" w:hAnsiTheme="minorHAnsi" w:cstheme="minorHAnsi"/>
          <w:sz w:val="14"/>
        </w:rPr>
      </w:pPr>
      <w:r w:rsidRPr="006D2D35">
        <w:rPr>
          <w:rFonts w:asciiTheme="minorHAnsi" w:hAnsiTheme="minorHAnsi" w:cstheme="minorHAnsi"/>
          <w:sz w:val="14"/>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03E90">
        <w:rPr>
          <w:rFonts w:asciiTheme="minorHAnsi" w:hAnsiTheme="minorHAnsi" w:cstheme="minorHAnsi"/>
          <w:highlight w:val="green"/>
          <w:u w:val="single"/>
        </w:rPr>
        <w:t xml:space="preserve">American </w:t>
      </w:r>
      <w:r w:rsidRPr="00803E90">
        <w:rPr>
          <w:rFonts w:asciiTheme="minorHAnsi" w:hAnsiTheme="minorHAnsi" w:cstheme="minorHAnsi"/>
          <w:b/>
          <w:bCs/>
          <w:highlight w:val="green"/>
          <w:u w:val="single"/>
        </w:rPr>
        <w:t>fo</w:t>
      </w:r>
      <w:r w:rsidRPr="006D2D35">
        <w:rPr>
          <w:rFonts w:asciiTheme="minorHAnsi" w:hAnsiTheme="minorHAnsi" w:cstheme="minorHAnsi"/>
          <w:u w:val="single"/>
        </w:rPr>
        <w:t xml:space="preserve">reign </w:t>
      </w:r>
      <w:r w:rsidRPr="00803E90">
        <w:rPr>
          <w:rFonts w:asciiTheme="minorHAnsi" w:hAnsiTheme="minorHAnsi" w:cstheme="minorHAnsi"/>
          <w:b/>
          <w:bCs/>
          <w:highlight w:val="green"/>
          <w:u w:val="single"/>
        </w:rPr>
        <w:t>po</w:t>
      </w:r>
      <w:r w:rsidRPr="006D2D35">
        <w:rPr>
          <w:rFonts w:asciiTheme="minorHAnsi" w:hAnsiTheme="minorHAnsi" w:cstheme="minorHAnsi"/>
          <w:u w:val="single"/>
        </w:rPr>
        <w:t xml:space="preserve">licy </w:t>
      </w:r>
      <w:r w:rsidRPr="00803E90">
        <w:rPr>
          <w:rFonts w:asciiTheme="minorHAnsi" w:hAnsiTheme="minorHAnsi" w:cstheme="minorHAnsi"/>
          <w:highlight w:val="green"/>
          <w:u w:val="single"/>
        </w:rPr>
        <w:t>presents</w:t>
      </w:r>
      <w:r w:rsidRPr="006D2D35">
        <w:rPr>
          <w:rFonts w:asciiTheme="minorHAnsi" w:hAnsiTheme="minorHAnsi" w:cstheme="minorHAnsi"/>
          <w:sz w:val="14"/>
        </w:rPr>
        <w:t xml:space="preserve"> additional </w:t>
      </w:r>
      <w:r w:rsidRPr="00803E90">
        <w:rPr>
          <w:rFonts w:asciiTheme="minorHAnsi" w:hAnsiTheme="minorHAnsi" w:cstheme="minorHAnsi"/>
          <w:b/>
          <w:bCs/>
          <w:highlight w:val="green"/>
          <w:u w:val="single"/>
        </w:rPr>
        <w:t>difficulties for enlisting cooperation</w:t>
      </w:r>
      <w:r w:rsidRPr="006D2D35">
        <w:rPr>
          <w:rFonts w:asciiTheme="minorHAnsi" w:hAnsiTheme="minorHAnsi" w:cstheme="minorHAnsi"/>
          <w:b/>
          <w:bCs/>
          <w:u w:val="single"/>
        </w:rPr>
        <w:t xml:space="preserve"> in nuclear security</w:t>
      </w:r>
      <w:r w:rsidRPr="006D2D35">
        <w:rPr>
          <w:rFonts w:asciiTheme="minorHAnsi" w:hAnsiTheme="minorHAnsi" w:cstheme="minorHAnsi"/>
          <w:sz w:val="14"/>
        </w:rPr>
        <w:t xml:space="preserve"> </w:t>
      </w:r>
      <w:r w:rsidRPr="006D2D35">
        <w:rPr>
          <w:rFonts w:asciiTheme="minorHAnsi" w:hAnsiTheme="minorHAnsi" w:cstheme="minorHAnsi"/>
          <w:u w:val="single"/>
        </w:rPr>
        <w:t xml:space="preserve">and other </w:t>
      </w:r>
      <w:r w:rsidRPr="006D2D35">
        <w:rPr>
          <w:rFonts w:asciiTheme="minorHAnsi" w:hAnsiTheme="minorHAnsi" w:cstheme="minorHAnsi"/>
          <w:b/>
          <w:bCs/>
          <w:u w:val="single"/>
        </w:rPr>
        <w:t>critical areas</w:t>
      </w:r>
      <w:r w:rsidRPr="006D2D35">
        <w:rPr>
          <w:rFonts w:asciiTheme="minorHAnsi" w:hAnsiTheme="minorHAnsi" w:cstheme="minorHAnsi"/>
          <w:b/>
          <w:bCs/>
          <w:sz w:val="14"/>
        </w:rPr>
        <w:t xml:space="preserve"> </w:t>
      </w:r>
      <w:r w:rsidRPr="006D2D35">
        <w:rPr>
          <w:rFonts w:asciiTheme="minorHAnsi" w:hAnsiTheme="minorHAnsi" w:cstheme="minorHAnsi"/>
          <w:sz w:val="14"/>
        </w:rPr>
        <w:t xml:space="preserve">or to avoid uniting Russia and China against American interests. </w:t>
      </w:r>
    </w:p>
    <w:p w14:paraId="3BEF7C47" w14:textId="77777777" w:rsidR="005919CA" w:rsidRPr="006D2D35" w:rsidRDefault="005919CA" w:rsidP="005919CA">
      <w:pPr>
        <w:pStyle w:val="Heading4"/>
        <w:rPr>
          <w:rFonts w:asciiTheme="minorHAnsi" w:hAnsiTheme="minorHAnsi" w:cstheme="minorHAnsi"/>
        </w:rPr>
      </w:pPr>
      <w:r w:rsidRPr="006D2D35">
        <w:rPr>
          <w:rFonts w:asciiTheme="minorHAnsi" w:hAnsiTheme="minorHAnsi" w:cstheme="minorHAnsi"/>
        </w:rPr>
        <w:t xml:space="preserve">Death of </w:t>
      </w:r>
      <w:r w:rsidRPr="006D2D35">
        <w:rPr>
          <w:rFonts w:asciiTheme="minorHAnsi" w:hAnsiTheme="minorHAnsi" w:cstheme="minorHAnsi"/>
          <w:u w:val="single"/>
        </w:rPr>
        <w:t>arms control</w:t>
      </w:r>
      <w:r w:rsidRPr="006D2D35">
        <w:rPr>
          <w:rFonts w:asciiTheme="minorHAnsi" w:hAnsiTheme="minorHAnsi" w:cstheme="minorHAnsi"/>
        </w:rPr>
        <w:t xml:space="preserve"> causes a </w:t>
      </w:r>
      <w:r w:rsidRPr="006D2D35">
        <w:rPr>
          <w:rFonts w:asciiTheme="minorHAnsi" w:hAnsiTheme="minorHAnsi" w:cstheme="minorHAnsi"/>
          <w:u w:val="single"/>
        </w:rPr>
        <w:t>converging nuclear crisis</w:t>
      </w:r>
      <w:r w:rsidRPr="006D2D35">
        <w:rPr>
          <w:rFonts w:asciiTheme="minorHAnsi" w:hAnsiTheme="minorHAnsi" w:cstheme="minorHAnsi"/>
        </w:rPr>
        <w:t xml:space="preserve"> of </w:t>
      </w:r>
      <w:r w:rsidRPr="006D2D35">
        <w:rPr>
          <w:rFonts w:asciiTheme="minorHAnsi" w:hAnsiTheme="minorHAnsi" w:cstheme="minorHAnsi"/>
          <w:u w:val="single"/>
        </w:rPr>
        <w:t>arms racing</w:t>
      </w:r>
      <w:r w:rsidRPr="006D2D35">
        <w:rPr>
          <w:rFonts w:asciiTheme="minorHAnsi" w:hAnsiTheme="minorHAnsi" w:cstheme="minorHAnsi"/>
        </w:rPr>
        <w:t xml:space="preserve">, </w:t>
      </w:r>
      <w:r w:rsidRPr="006D2D35">
        <w:rPr>
          <w:rFonts w:asciiTheme="minorHAnsi" w:hAnsiTheme="minorHAnsi" w:cstheme="minorHAnsi"/>
          <w:u w:val="single"/>
        </w:rPr>
        <w:t>proliferation</w:t>
      </w:r>
      <w:r w:rsidRPr="006D2D35">
        <w:rPr>
          <w:rFonts w:asciiTheme="minorHAnsi" w:hAnsiTheme="minorHAnsi" w:cstheme="minorHAnsi"/>
        </w:rPr>
        <w:t xml:space="preserve">, and </w:t>
      </w:r>
      <w:r w:rsidRPr="006D2D35">
        <w:rPr>
          <w:rFonts w:asciiTheme="minorHAnsi" w:hAnsiTheme="minorHAnsi" w:cstheme="minorHAnsi"/>
          <w:u w:val="single"/>
        </w:rPr>
        <w:t>terrorism</w:t>
      </w:r>
      <w:r w:rsidRPr="006D2D35">
        <w:rPr>
          <w:rFonts w:asciiTheme="minorHAnsi" w:hAnsiTheme="minorHAnsi" w:cstheme="minorHAnsi"/>
        </w:rPr>
        <w:t xml:space="preserve"> --- guarantees </w:t>
      </w:r>
      <w:r w:rsidRPr="006D2D35">
        <w:rPr>
          <w:rFonts w:asciiTheme="minorHAnsi" w:hAnsiTheme="minorHAnsi" w:cstheme="minorHAnsi"/>
          <w:u w:val="single"/>
        </w:rPr>
        <w:t>nuclear conflagration</w:t>
      </w:r>
      <w:r w:rsidRPr="006D2D35">
        <w:rPr>
          <w:rFonts w:asciiTheme="minorHAnsi" w:hAnsiTheme="minorHAnsi" w:cstheme="minorHAnsi"/>
        </w:rPr>
        <w:t>.</w:t>
      </w:r>
    </w:p>
    <w:p w14:paraId="6D7F7B2B" w14:textId="77777777" w:rsidR="005919CA" w:rsidRPr="006D2D35" w:rsidRDefault="005919CA" w:rsidP="005919CA">
      <w:pPr>
        <w:rPr>
          <w:rFonts w:asciiTheme="minorHAnsi" w:hAnsiTheme="minorHAnsi" w:cstheme="minorHAnsi"/>
        </w:rPr>
      </w:pPr>
      <w:r w:rsidRPr="006D2D35">
        <w:rPr>
          <w:rStyle w:val="Style13ptBold"/>
          <w:rFonts w:asciiTheme="minorHAnsi" w:hAnsiTheme="minorHAnsi" w:cstheme="minorHAnsi"/>
        </w:rPr>
        <w:t>Arbatov, 21</w:t>
      </w:r>
      <w:r w:rsidRPr="006D2D35">
        <w:rPr>
          <w:rFonts w:asciiTheme="minorHAnsi" w:hAnsiTheme="minorHAnsi" w:cstheme="minorHAnsi"/>
        </w:rPr>
        <w:t xml:space="preserve"> (Alexey Arbatov, head of the Center for International Security at the Primakov National Research Institute of World Economy and International Relations. 01-2021, accessed 10-29-2024, ResearchGate, "(PDF) Nuclear Deterrence: A Guarantee for or Threat to Strategic Stability?", https://www.researchgate.net/publication/347341095_Nuclear_Deterrence_A_Guarantee_for_or_Threat_to_Strategic_Stability)//Babcii</w:t>
      </w:r>
    </w:p>
    <w:p w14:paraId="4EA5167C"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5.6 The Collapse of Nuclear Arms Control </w:t>
      </w:r>
    </w:p>
    <w:p w14:paraId="2E5C623F"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The military, technical, strategic, and political </w:t>
      </w:r>
      <w:r w:rsidRPr="00803E90">
        <w:rPr>
          <w:rFonts w:asciiTheme="minorHAnsi" w:hAnsiTheme="minorHAnsi" w:cstheme="minorHAnsi"/>
          <w:highlight w:val="green"/>
          <w:u w:val="single"/>
        </w:rPr>
        <w:t>trends</w:t>
      </w:r>
      <w:r w:rsidRPr="006D2D35">
        <w:rPr>
          <w:rFonts w:asciiTheme="minorHAnsi" w:hAnsiTheme="minorHAnsi" w:cstheme="minorHAnsi"/>
          <w:sz w:val="12"/>
        </w:rPr>
        <w:t xml:space="preserve"> discussed above </w:t>
      </w:r>
      <w:r w:rsidRPr="006D2D35">
        <w:rPr>
          <w:rFonts w:asciiTheme="minorHAnsi" w:hAnsiTheme="minorHAnsi" w:cstheme="minorHAnsi"/>
          <w:u w:val="single"/>
        </w:rPr>
        <w:t xml:space="preserve">are </w:t>
      </w:r>
      <w:r w:rsidRPr="00803E90">
        <w:rPr>
          <w:rFonts w:asciiTheme="minorHAnsi" w:hAnsiTheme="minorHAnsi" w:cstheme="minorHAnsi"/>
          <w:b/>
          <w:bCs/>
          <w:highlight w:val="green"/>
          <w:u w:val="single"/>
        </w:rPr>
        <w:t>destroying</w:t>
      </w:r>
      <w:r w:rsidRPr="00803E90">
        <w:rPr>
          <w:rFonts w:asciiTheme="minorHAnsi" w:hAnsiTheme="minorHAnsi" w:cstheme="minorHAnsi"/>
          <w:highlight w:val="green"/>
          <w:u w:val="single"/>
        </w:rPr>
        <w:t xml:space="preserve"> the </w:t>
      </w:r>
      <w:r w:rsidRPr="00803E90">
        <w:rPr>
          <w:rFonts w:asciiTheme="minorHAnsi" w:hAnsiTheme="minorHAnsi" w:cstheme="minorHAnsi"/>
          <w:b/>
          <w:bCs/>
          <w:highlight w:val="green"/>
          <w:u w:val="single"/>
        </w:rPr>
        <w:t>systems and regimes</w:t>
      </w:r>
      <w:r w:rsidRPr="00803E90">
        <w:rPr>
          <w:rFonts w:asciiTheme="minorHAnsi" w:hAnsiTheme="minorHAnsi" w:cstheme="minorHAnsi"/>
          <w:highlight w:val="green"/>
          <w:u w:val="single"/>
        </w:rPr>
        <w:t xml:space="preserve"> of </w:t>
      </w:r>
      <w:r w:rsidRPr="00803E90">
        <w:rPr>
          <w:rFonts w:asciiTheme="minorHAnsi" w:hAnsiTheme="minorHAnsi" w:cstheme="minorHAnsi"/>
          <w:b/>
          <w:bCs/>
          <w:highlight w:val="green"/>
          <w:u w:val="single"/>
        </w:rPr>
        <w:t>nuclear arms control</w:t>
      </w:r>
      <w:r w:rsidRPr="006D2D35">
        <w:rPr>
          <w:rFonts w:asciiTheme="minorHAnsi" w:hAnsiTheme="minorHAnsi" w:cstheme="minorHAnsi"/>
          <w:sz w:val="12"/>
        </w:rPr>
        <w:t xml:space="preserve"> built over a half-century through the great efforts of the Soviet Union/Russia, the United States, and others. Scholars have warned about this scenario for years,42 and now the danger has become obvious to everyone. It is clear now that the weakest link in the nuclear arms control system is the INF Treaty. At the same time, the main claims of the parties against each other on compliance issues could be solved relatively quickly at the technical level if there </w:t>
      </w:r>
      <w:proofErr w:type="gramStart"/>
      <w:r w:rsidRPr="006D2D35">
        <w:rPr>
          <w:rFonts w:asciiTheme="minorHAnsi" w:hAnsiTheme="minorHAnsi" w:cstheme="minorHAnsi"/>
          <w:sz w:val="12"/>
        </w:rPr>
        <w:t>was</w:t>
      </w:r>
      <w:proofErr w:type="gramEnd"/>
      <w:r w:rsidRPr="006D2D35">
        <w:rPr>
          <w:rFonts w:asciiTheme="minorHAnsi" w:hAnsiTheme="minorHAnsi" w:cstheme="minorHAnsi"/>
          <w:sz w:val="12"/>
        </w:rPr>
        <w:t xml:space="preserve"> </w:t>
      </w:r>
      <w:proofErr w:type="gramStart"/>
      <w:r w:rsidRPr="006D2D35">
        <w:rPr>
          <w:rFonts w:asciiTheme="minorHAnsi" w:hAnsiTheme="minorHAnsi" w:cstheme="minorHAnsi"/>
          <w:sz w:val="12"/>
        </w:rPr>
        <w:t>the political</w:t>
      </w:r>
      <w:proofErr w:type="gramEnd"/>
      <w:r w:rsidRPr="006D2D35">
        <w:rPr>
          <w:rFonts w:asciiTheme="minorHAnsi" w:hAnsiTheme="minorHAnsi" w:cstheme="minorHAnsi"/>
          <w:sz w:val="12"/>
        </w:rPr>
        <w:t xml:space="preserve"> will and strategic interest in solving them. But instead, the Trump administration has officially announced its intention to denounce this historic treaty. </w:t>
      </w:r>
    </w:p>
    <w:p w14:paraId="2931E481"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The crisis in nuclear arms control is also manifested in the fact that for eight years, Russia and the United States have not discussed how to progress to the next START agreement. This is the longest pause in fifty years for such negotiations. Although both parties fulfilled their reduction obligations under the current New START by the February 2018 deadline (though with certain misgivings from Russia), the treaty will expire in 2021, and this will create a vacuum in strategic arms control. There is little time for the conclusion of a new treaty, given the deep disagreement between the two parties on important issues. Meanwhile, the U.S. administration has been reluctant to extend New START to 2026 (which can be done once under the terms of the treaty) and faces resistance from Congress on such a step.</w:t>
      </w:r>
    </w:p>
    <w:p w14:paraId="7A17E5A0"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The United States and Russia are therefore on the threshold of a new large-scale arms </w:t>
      </w:r>
      <w:proofErr w:type="gramStart"/>
      <w:r w:rsidRPr="006D2D35">
        <w:rPr>
          <w:rFonts w:asciiTheme="minorHAnsi" w:hAnsiTheme="minorHAnsi" w:cstheme="minorHAnsi"/>
          <w:sz w:val="12"/>
        </w:rPr>
        <w:t>race</w:t>
      </w:r>
      <w:proofErr w:type="gramEnd"/>
      <w:r w:rsidRPr="006D2D35">
        <w:rPr>
          <w:rFonts w:asciiTheme="minorHAnsi" w:hAnsiTheme="minorHAnsi" w:cstheme="minorHAnsi"/>
          <w:sz w:val="12"/>
        </w:rPr>
        <w:t xml:space="preserve"> and, unlike the Cold War, this nuclear missile race will be augmented by competition in offensive and defensive non-nuclear strategic and medium-range weapons, as well as rivalry in the development of space weapons and cyber warfare. Beginning in the mid-2020s, the United States plans to modernize its strategic triad: new systems to replace the current heavy bombers, ICBMs, and SLBMs.43 And Russia continues to modernize its triad, deploying and developing two new ICBM systems (Yars and Sarmat), one SLBM system (Borei-Bulava), and two heavy bomber systems (Tu-160M and PAK DA). In addition, the United States is developing the above-mentioned systems for limited nuclear strikes (Trident-2 SLBMs with low-yield warheads, LRSO, B-61-12, and nuclear sea-based cruise missiles). And Russia is developing the strategic systems unveiled in Putin’s 1 March 2018 address (that is, Burevestnik nuclear-powered intercontinental cruise missiles, Avangard hypersonic gliders, and Poseidon long-range nuclear super-torpedoes).44 The impact of these weapons on strategic stability requires special </w:t>
      </w:r>
      <w:proofErr w:type="gramStart"/>
      <w:r w:rsidRPr="006D2D35">
        <w:rPr>
          <w:rFonts w:asciiTheme="minorHAnsi" w:hAnsiTheme="minorHAnsi" w:cstheme="minorHAnsi"/>
          <w:sz w:val="12"/>
        </w:rPr>
        <w:t>analysis, but</w:t>
      </w:r>
      <w:proofErr w:type="gramEnd"/>
      <w:r w:rsidRPr="006D2D35">
        <w:rPr>
          <w:rFonts w:asciiTheme="minorHAnsi" w:hAnsiTheme="minorHAnsi" w:cstheme="minorHAnsi"/>
          <w:sz w:val="12"/>
        </w:rPr>
        <w:t xml:space="preserve"> is unlikely to be positive.</w:t>
      </w:r>
    </w:p>
    <w:p w14:paraId="01D1373F"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In addition, this </w:t>
      </w:r>
      <w:r w:rsidRPr="00803E90">
        <w:rPr>
          <w:rFonts w:asciiTheme="minorHAnsi" w:hAnsiTheme="minorHAnsi" w:cstheme="minorHAnsi"/>
          <w:b/>
          <w:bCs/>
          <w:highlight w:val="green"/>
          <w:u w:val="single"/>
        </w:rPr>
        <w:t>arms race</w:t>
      </w:r>
      <w:r w:rsidRPr="006D2D35">
        <w:rPr>
          <w:rFonts w:asciiTheme="minorHAnsi" w:hAnsiTheme="minorHAnsi" w:cstheme="minorHAnsi"/>
          <w:u w:val="single"/>
        </w:rPr>
        <w:t xml:space="preserve"> will be</w:t>
      </w:r>
      <w:r w:rsidRPr="006D2D35">
        <w:rPr>
          <w:rFonts w:asciiTheme="minorHAnsi" w:hAnsiTheme="minorHAnsi" w:cstheme="minorHAnsi"/>
          <w:sz w:val="12"/>
        </w:rPr>
        <w:t xml:space="preserve"> multilateral, </w:t>
      </w:r>
      <w:r w:rsidRPr="00803E90">
        <w:rPr>
          <w:rFonts w:asciiTheme="minorHAnsi" w:hAnsiTheme="minorHAnsi" w:cstheme="minorHAnsi"/>
          <w:highlight w:val="green"/>
          <w:u w:val="single"/>
        </w:rPr>
        <w:t>involving</w:t>
      </w:r>
      <w:r w:rsidRPr="006D2D35">
        <w:rPr>
          <w:rFonts w:asciiTheme="minorHAnsi" w:hAnsiTheme="minorHAnsi" w:cstheme="minorHAnsi"/>
          <w:u w:val="single"/>
        </w:rPr>
        <w:t xml:space="preserve"> states such as </w:t>
      </w:r>
      <w:r w:rsidRPr="00803E90">
        <w:rPr>
          <w:rFonts w:asciiTheme="minorHAnsi" w:hAnsiTheme="minorHAnsi" w:cstheme="minorHAnsi"/>
          <w:b/>
          <w:bCs/>
          <w:highlight w:val="green"/>
          <w:u w:val="single"/>
        </w:rPr>
        <w:t>China</w:t>
      </w:r>
      <w:r w:rsidRPr="00803E90">
        <w:rPr>
          <w:rFonts w:asciiTheme="minorHAnsi" w:hAnsiTheme="minorHAnsi" w:cstheme="minorHAnsi"/>
          <w:highlight w:val="green"/>
          <w:u w:val="single"/>
        </w:rPr>
        <w:t xml:space="preserve">, </w:t>
      </w:r>
      <w:r w:rsidRPr="00803E90">
        <w:rPr>
          <w:rFonts w:asciiTheme="minorHAnsi" w:hAnsiTheme="minorHAnsi" w:cstheme="minorHAnsi"/>
          <w:b/>
          <w:bCs/>
          <w:highlight w:val="green"/>
          <w:u w:val="single"/>
        </w:rPr>
        <w:t>NATO</w:t>
      </w:r>
      <w:r w:rsidRPr="006D2D35">
        <w:rPr>
          <w:rFonts w:asciiTheme="minorHAnsi" w:hAnsiTheme="minorHAnsi" w:cstheme="minorHAnsi"/>
          <w:sz w:val="12"/>
        </w:rPr>
        <w:t xml:space="preserve"> members, </w:t>
      </w:r>
      <w:r w:rsidRPr="00803E90">
        <w:rPr>
          <w:rFonts w:asciiTheme="minorHAnsi" w:hAnsiTheme="minorHAnsi" w:cstheme="minorHAnsi"/>
          <w:b/>
          <w:bCs/>
          <w:highlight w:val="green"/>
          <w:u w:val="single"/>
        </w:rPr>
        <w:t>India</w:t>
      </w:r>
      <w:r w:rsidRPr="006D2D35">
        <w:rPr>
          <w:rFonts w:asciiTheme="minorHAnsi" w:hAnsiTheme="minorHAnsi" w:cstheme="minorHAnsi"/>
          <w:sz w:val="12"/>
        </w:rPr>
        <w:t xml:space="preserve"> and </w:t>
      </w:r>
      <w:r w:rsidRPr="00803E90">
        <w:rPr>
          <w:rFonts w:asciiTheme="minorHAnsi" w:hAnsiTheme="minorHAnsi" w:cstheme="minorHAnsi"/>
          <w:b/>
          <w:bCs/>
          <w:highlight w:val="green"/>
          <w:u w:val="single"/>
        </w:rPr>
        <w:t>Pakistan</w:t>
      </w:r>
      <w:r w:rsidRPr="006D2D35">
        <w:rPr>
          <w:rFonts w:asciiTheme="minorHAnsi" w:hAnsiTheme="minorHAnsi" w:cstheme="minorHAnsi"/>
          <w:sz w:val="12"/>
        </w:rPr>
        <w:t xml:space="preserve">, North and South </w:t>
      </w:r>
      <w:r w:rsidRPr="00803E90">
        <w:rPr>
          <w:rFonts w:asciiTheme="minorHAnsi" w:hAnsiTheme="minorHAnsi" w:cstheme="minorHAnsi"/>
          <w:b/>
          <w:bCs/>
          <w:highlight w:val="green"/>
          <w:u w:val="single"/>
        </w:rPr>
        <w:t>Korea</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Japan</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 xml:space="preserve">and </w:t>
      </w:r>
      <w:r w:rsidRPr="00803E90">
        <w:rPr>
          <w:rFonts w:asciiTheme="minorHAnsi" w:hAnsiTheme="minorHAnsi" w:cstheme="minorHAnsi"/>
          <w:b/>
          <w:bCs/>
          <w:highlight w:val="green"/>
          <w:u w:val="single"/>
        </w:rPr>
        <w:t>others</w:t>
      </w:r>
      <w:r w:rsidRPr="006D2D35">
        <w:rPr>
          <w:rFonts w:asciiTheme="minorHAnsi" w:hAnsiTheme="minorHAnsi" w:cstheme="minorHAnsi"/>
          <w:sz w:val="12"/>
        </w:rPr>
        <w:t xml:space="preserve">. The start of a nuclear arms race would undoubtedly </w:t>
      </w:r>
      <w:r w:rsidRPr="00803E90">
        <w:rPr>
          <w:rFonts w:asciiTheme="minorHAnsi" w:hAnsiTheme="minorHAnsi" w:cstheme="minorHAnsi"/>
          <w:highlight w:val="green"/>
          <w:u w:val="single"/>
        </w:rPr>
        <w:t>undermine</w:t>
      </w:r>
      <w:r w:rsidRPr="006D2D35">
        <w:rPr>
          <w:rFonts w:asciiTheme="minorHAnsi" w:hAnsiTheme="minorHAnsi" w:cstheme="minorHAnsi"/>
          <w:u w:val="single"/>
        </w:rPr>
        <w:t xml:space="preserve"> the </w:t>
      </w:r>
      <w:r w:rsidRPr="00803E90">
        <w:rPr>
          <w:rFonts w:asciiTheme="minorHAnsi" w:hAnsiTheme="minorHAnsi" w:cstheme="minorHAnsi"/>
          <w:b/>
          <w:bCs/>
          <w:highlight w:val="green"/>
          <w:u w:val="single"/>
        </w:rPr>
        <w:t>norms and regimes</w:t>
      </w:r>
      <w:r w:rsidRPr="006D2D35">
        <w:rPr>
          <w:rFonts w:asciiTheme="minorHAnsi" w:hAnsiTheme="minorHAnsi" w:cstheme="minorHAnsi"/>
          <w:u w:val="single"/>
        </w:rPr>
        <w:t xml:space="preserve"> for</w:t>
      </w:r>
      <w:r w:rsidRPr="006D2D35">
        <w:rPr>
          <w:rFonts w:asciiTheme="minorHAnsi" w:hAnsiTheme="minorHAnsi" w:cstheme="minorHAnsi"/>
          <w:sz w:val="12"/>
        </w:rPr>
        <w:t xml:space="preserve"> the </w:t>
      </w:r>
      <w:r w:rsidRPr="006D2D35">
        <w:rPr>
          <w:rFonts w:asciiTheme="minorHAnsi" w:hAnsiTheme="minorHAnsi" w:cstheme="minorHAnsi"/>
          <w:b/>
          <w:bCs/>
          <w:u w:val="single"/>
        </w:rPr>
        <w:t>non-</w:t>
      </w:r>
      <w:r w:rsidRPr="00803E90">
        <w:rPr>
          <w:rFonts w:asciiTheme="minorHAnsi" w:hAnsiTheme="minorHAnsi" w:cstheme="minorHAnsi"/>
          <w:b/>
          <w:bCs/>
          <w:highlight w:val="green"/>
          <w:u w:val="single"/>
        </w:rPr>
        <w:t>proliferation</w:t>
      </w:r>
      <w:r w:rsidRPr="006D2D35">
        <w:rPr>
          <w:rFonts w:asciiTheme="minorHAnsi" w:hAnsiTheme="minorHAnsi" w:cstheme="minorHAnsi"/>
          <w:sz w:val="12"/>
        </w:rPr>
        <w:t xml:space="preserve"> of nuclear weapons. The review conference of the Non-Proliferation Treaty in 2015 ended in failure, and there is a high probability that the same will happen at the next conference in 2020, especially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U.S. withdrawal from the 2015 multilateral Iran nuclear deal. This will </w:t>
      </w:r>
      <w:r w:rsidRPr="00803E90">
        <w:rPr>
          <w:rFonts w:asciiTheme="minorHAnsi" w:hAnsiTheme="minorHAnsi" w:cstheme="minorHAnsi"/>
          <w:highlight w:val="green"/>
          <w:u w:val="single"/>
        </w:rPr>
        <w:t xml:space="preserve">likely be </w:t>
      </w:r>
      <w:r w:rsidRPr="00803E90">
        <w:rPr>
          <w:rFonts w:asciiTheme="minorHAnsi" w:hAnsiTheme="minorHAnsi" w:cstheme="minorHAnsi"/>
          <w:b/>
          <w:bCs/>
          <w:highlight w:val="green"/>
          <w:u w:val="single"/>
        </w:rPr>
        <w:t>followed</w:t>
      </w:r>
      <w:r w:rsidRPr="006D2D35">
        <w:rPr>
          <w:rFonts w:asciiTheme="minorHAnsi" w:hAnsiTheme="minorHAnsi" w:cstheme="minorHAnsi"/>
          <w:b/>
          <w:bCs/>
          <w:u w:val="single"/>
        </w:rPr>
        <w:t xml:space="preserve"> by the collapse</w:t>
      </w:r>
      <w:r w:rsidRPr="006D2D35">
        <w:rPr>
          <w:rFonts w:asciiTheme="minorHAnsi" w:hAnsiTheme="minorHAnsi" w:cstheme="minorHAnsi"/>
          <w:u w:val="single"/>
        </w:rPr>
        <w:t xml:space="preserve"> of the </w:t>
      </w:r>
      <w:r w:rsidRPr="006D2D35">
        <w:rPr>
          <w:rFonts w:asciiTheme="minorHAnsi" w:hAnsiTheme="minorHAnsi" w:cstheme="minorHAnsi"/>
          <w:b/>
          <w:bCs/>
          <w:u w:val="single"/>
        </w:rPr>
        <w:t>CTBT</w:t>
      </w:r>
      <w:r w:rsidRPr="006D2D35">
        <w:rPr>
          <w:rFonts w:asciiTheme="minorHAnsi" w:hAnsiTheme="minorHAnsi" w:cstheme="minorHAnsi"/>
          <w:sz w:val="12"/>
        </w:rPr>
        <w:t xml:space="preserve">, which for twenty-three years has not entered into force because of the refusal of the United States and </w:t>
      </w:r>
      <w:proofErr w:type="gramStart"/>
      <w:r w:rsidRPr="006D2D35">
        <w:rPr>
          <w:rFonts w:asciiTheme="minorHAnsi" w:hAnsiTheme="minorHAnsi" w:cstheme="minorHAnsi"/>
          <w:sz w:val="12"/>
        </w:rPr>
        <w:t>a number of</w:t>
      </w:r>
      <w:proofErr w:type="gramEnd"/>
      <w:r w:rsidRPr="006D2D35">
        <w:rPr>
          <w:rFonts w:asciiTheme="minorHAnsi" w:hAnsiTheme="minorHAnsi" w:cstheme="minorHAnsi"/>
          <w:sz w:val="12"/>
        </w:rPr>
        <w:t xml:space="preserve"> other states to ratify it. Nor is there much hope for progress in negotiating the Fissile Material Cutoff Treaty, which has been stalled for more than a quarter-century. </w:t>
      </w:r>
      <w:r w:rsidRPr="00803E90">
        <w:rPr>
          <w:rFonts w:asciiTheme="minorHAnsi" w:hAnsiTheme="minorHAnsi" w:cstheme="minorHAnsi"/>
          <w:b/>
          <w:bCs/>
          <w:highlight w:val="green"/>
          <w:u w:val="single"/>
        </w:rPr>
        <w:t>Iran and Saudi</w:t>
      </w:r>
      <w:r w:rsidRPr="006D2D35">
        <w:rPr>
          <w:rFonts w:asciiTheme="minorHAnsi" w:hAnsiTheme="minorHAnsi" w:cstheme="minorHAnsi"/>
          <w:sz w:val="12"/>
        </w:rPr>
        <w:t xml:space="preserve"> Arabia will </w:t>
      </w:r>
      <w:r w:rsidRPr="006D2D35">
        <w:rPr>
          <w:rFonts w:asciiTheme="minorHAnsi" w:hAnsiTheme="minorHAnsi" w:cstheme="minorHAnsi"/>
          <w:b/>
          <w:bCs/>
          <w:u w:val="single"/>
        </w:rPr>
        <w:t xml:space="preserve">likely </w:t>
      </w:r>
      <w:r w:rsidRPr="00803E90">
        <w:rPr>
          <w:rFonts w:asciiTheme="minorHAnsi" w:hAnsiTheme="minorHAnsi" w:cstheme="minorHAnsi"/>
          <w:b/>
          <w:bCs/>
          <w:highlight w:val="green"/>
          <w:u w:val="single"/>
        </w:rPr>
        <w:t>join the nuclear club</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as may</w:t>
      </w:r>
      <w:r w:rsidRPr="006D2D35">
        <w:rPr>
          <w:rFonts w:asciiTheme="minorHAnsi" w:hAnsiTheme="minorHAnsi" w:cstheme="minorHAnsi"/>
          <w:u w:val="single"/>
        </w:rPr>
        <w:t xml:space="preserve"> Egypt, Turkey, Japan, South Korea, Taiwan, Nigeria, Brazil, and </w:t>
      </w:r>
      <w:r w:rsidRPr="00803E90">
        <w:rPr>
          <w:rFonts w:asciiTheme="minorHAnsi" w:hAnsiTheme="minorHAnsi" w:cstheme="minorHAnsi"/>
          <w:b/>
          <w:bCs/>
          <w:highlight w:val="green"/>
          <w:u w:val="single"/>
        </w:rPr>
        <w:t>other countries</w:t>
      </w:r>
      <w:r w:rsidRPr="006D2D35">
        <w:rPr>
          <w:rFonts w:asciiTheme="minorHAnsi" w:hAnsiTheme="minorHAnsi" w:cstheme="minorHAnsi"/>
          <w:sz w:val="12"/>
        </w:rPr>
        <w:t xml:space="preserve">. Through them, </w:t>
      </w:r>
      <w:r w:rsidRPr="006D2D35">
        <w:rPr>
          <w:rFonts w:asciiTheme="minorHAnsi" w:hAnsiTheme="minorHAnsi" w:cstheme="minorHAnsi"/>
          <w:u w:val="single"/>
        </w:rPr>
        <w:t xml:space="preserve">nuclear </w:t>
      </w:r>
      <w:r w:rsidRPr="00803E90">
        <w:rPr>
          <w:rFonts w:asciiTheme="minorHAnsi" w:hAnsiTheme="minorHAnsi" w:cstheme="minorHAnsi"/>
          <w:highlight w:val="green"/>
          <w:u w:val="single"/>
        </w:rPr>
        <w:t>weapons</w:t>
      </w:r>
      <w:r w:rsidRPr="006D2D35">
        <w:rPr>
          <w:rFonts w:asciiTheme="minorHAnsi" w:hAnsiTheme="minorHAnsi" w:cstheme="minorHAnsi"/>
          <w:u w:val="single"/>
        </w:rPr>
        <w:t xml:space="preserve"> will</w:t>
      </w:r>
      <w:r w:rsidRPr="006D2D35">
        <w:rPr>
          <w:rFonts w:asciiTheme="minorHAnsi" w:hAnsiTheme="minorHAnsi" w:cstheme="minorHAnsi"/>
          <w:sz w:val="12"/>
        </w:rPr>
        <w:t xml:space="preserve"> sooner or later </w:t>
      </w:r>
      <w:r w:rsidRPr="006D2D35">
        <w:rPr>
          <w:rFonts w:asciiTheme="minorHAnsi" w:hAnsiTheme="minorHAnsi" w:cstheme="minorHAnsi"/>
          <w:u w:val="single"/>
        </w:rPr>
        <w:t xml:space="preserve">inevitably </w:t>
      </w:r>
      <w:r w:rsidRPr="00803E90">
        <w:rPr>
          <w:rFonts w:asciiTheme="minorHAnsi" w:hAnsiTheme="minorHAnsi" w:cstheme="minorHAnsi"/>
          <w:b/>
          <w:bCs/>
          <w:highlight w:val="green"/>
          <w:u w:val="single"/>
        </w:rPr>
        <w:t>fall into the hands</w:t>
      </w:r>
      <w:r w:rsidRPr="00803E90">
        <w:rPr>
          <w:rFonts w:asciiTheme="minorHAnsi" w:hAnsiTheme="minorHAnsi" w:cstheme="minorHAnsi"/>
          <w:highlight w:val="green"/>
          <w:u w:val="single"/>
        </w:rPr>
        <w:t xml:space="preserve"> of</w:t>
      </w:r>
      <w:r w:rsidRPr="006D2D35">
        <w:rPr>
          <w:rFonts w:asciiTheme="minorHAnsi" w:hAnsiTheme="minorHAnsi" w:cstheme="minorHAnsi"/>
          <w:u w:val="single"/>
        </w:rPr>
        <w:t xml:space="preserve"> </w:t>
      </w:r>
      <w:r w:rsidRPr="006D2D35">
        <w:rPr>
          <w:rFonts w:asciiTheme="minorHAnsi" w:hAnsiTheme="minorHAnsi" w:cstheme="minorHAnsi"/>
          <w:b/>
          <w:bCs/>
          <w:u w:val="single"/>
        </w:rPr>
        <w:t xml:space="preserve">international </w:t>
      </w:r>
      <w:r w:rsidRPr="00803E90">
        <w:rPr>
          <w:rFonts w:asciiTheme="minorHAnsi" w:hAnsiTheme="minorHAnsi" w:cstheme="minorHAnsi"/>
          <w:b/>
          <w:bCs/>
          <w:highlight w:val="green"/>
          <w:u w:val="single"/>
        </w:rPr>
        <w:t>terrorists</w:t>
      </w:r>
      <w:r w:rsidRPr="006D2D35">
        <w:rPr>
          <w:rFonts w:asciiTheme="minorHAnsi" w:hAnsiTheme="minorHAnsi" w:cstheme="minorHAnsi"/>
          <w:sz w:val="12"/>
        </w:rPr>
        <w:t xml:space="preserve">, </w:t>
      </w:r>
      <w:r w:rsidRPr="006D2D35">
        <w:rPr>
          <w:rFonts w:asciiTheme="minorHAnsi" w:hAnsiTheme="minorHAnsi" w:cstheme="minorHAnsi"/>
          <w:b/>
          <w:bCs/>
          <w:u w:val="single"/>
        </w:rPr>
        <w:t>with all the ensuing consequences</w:t>
      </w:r>
      <w:r w:rsidRPr="006D2D35">
        <w:rPr>
          <w:rFonts w:asciiTheme="minorHAnsi" w:hAnsiTheme="minorHAnsi" w:cstheme="minorHAnsi"/>
          <w:sz w:val="12"/>
        </w:rPr>
        <w:t>.</w:t>
      </w:r>
    </w:p>
    <w:p w14:paraId="524112C6"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5.7 Renewing Strategic Stability and Arms Control</w:t>
      </w:r>
    </w:p>
    <w:p w14:paraId="257A1A30"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At the Valdai forum in Sochi in 2016, Putin said “nuclear weapons are for deterrence and a factor of ensuring peace and security worldwide,” and cannot be considered “a factor of any potential aggression.” 45 As can be seen from the above analysis, </w:t>
      </w:r>
      <w:r w:rsidRPr="006D2D35">
        <w:rPr>
          <w:rFonts w:asciiTheme="minorHAnsi" w:hAnsiTheme="minorHAnsi" w:cstheme="minorHAnsi"/>
          <w:b/>
          <w:bCs/>
          <w:u w:val="single"/>
        </w:rPr>
        <w:t xml:space="preserve">nuclear </w:t>
      </w:r>
      <w:r w:rsidRPr="00803E90">
        <w:rPr>
          <w:rFonts w:asciiTheme="minorHAnsi" w:hAnsiTheme="minorHAnsi" w:cstheme="minorHAnsi"/>
          <w:b/>
          <w:bCs/>
          <w:highlight w:val="green"/>
          <w:u w:val="single"/>
        </w:rPr>
        <w:t>deterrence</w:t>
      </w:r>
      <w:r w:rsidRPr="006D2D35">
        <w:rPr>
          <w:rFonts w:asciiTheme="minorHAnsi" w:hAnsiTheme="minorHAnsi" w:cstheme="minorHAnsi"/>
          <w:sz w:val="12"/>
        </w:rPr>
        <w:t xml:space="preserve"> can serve as a pillar of international security with one crucial reservation: namely, that it </w:t>
      </w:r>
      <w:r w:rsidRPr="00803E90">
        <w:rPr>
          <w:rFonts w:asciiTheme="minorHAnsi" w:hAnsiTheme="minorHAnsi" w:cstheme="minorHAnsi"/>
          <w:highlight w:val="green"/>
          <w:u w:val="single"/>
        </w:rPr>
        <w:t xml:space="preserve">can </w:t>
      </w:r>
      <w:r w:rsidRPr="00803E90">
        <w:rPr>
          <w:rFonts w:asciiTheme="minorHAnsi" w:hAnsiTheme="minorHAnsi" w:cstheme="minorHAnsi"/>
          <w:b/>
          <w:bCs/>
          <w:highlight w:val="green"/>
          <w:u w:val="single"/>
        </w:rPr>
        <w:t>only work</w:t>
      </w:r>
      <w:r w:rsidRPr="00803E90">
        <w:rPr>
          <w:rFonts w:asciiTheme="minorHAnsi" w:hAnsiTheme="minorHAnsi" w:cstheme="minorHAnsi"/>
          <w:highlight w:val="green"/>
          <w:u w:val="single"/>
        </w:rPr>
        <w:t xml:space="preserve"> in </w:t>
      </w:r>
      <w:r w:rsidRPr="00803E90">
        <w:rPr>
          <w:rFonts w:asciiTheme="minorHAnsi" w:hAnsiTheme="minorHAnsi" w:cstheme="minorHAnsi"/>
          <w:b/>
          <w:bCs/>
          <w:highlight w:val="green"/>
          <w:u w:val="single"/>
        </w:rPr>
        <w:t>conjunction</w:t>
      </w:r>
      <w:r w:rsidRPr="00803E90">
        <w:rPr>
          <w:rFonts w:asciiTheme="minorHAnsi" w:hAnsiTheme="minorHAnsi" w:cstheme="minorHAnsi"/>
          <w:highlight w:val="green"/>
          <w:u w:val="single"/>
        </w:rPr>
        <w:t xml:space="preserve"> with</w:t>
      </w:r>
      <w:r w:rsidRPr="006D2D35">
        <w:rPr>
          <w:rFonts w:asciiTheme="minorHAnsi" w:hAnsiTheme="minorHAnsi" w:cstheme="minorHAnsi"/>
          <w:sz w:val="12"/>
        </w:rPr>
        <w:t xml:space="preserve"> </w:t>
      </w:r>
      <w:r w:rsidRPr="006D2D35">
        <w:rPr>
          <w:rFonts w:asciiTheme="minorHAnsi" w:hAnsiTheme="minorHAnsi" w:cstheme="minorHAnsi"/>
          <w:b/>
          <w:bCs/>
          <w:u w:val="single"/>
        </w:rPr>
        <w:t xml:space="preserve">negotiations and </w:t>
      </w:r>
      <w:r w:rsidRPr="00803E90">
        <w:rPr>
          <w:rFonts w:asciiTheme="minorHAnsi" w:hAnsiTheme="minorHAnsi" w:cstheme="minorHAnsi"/>
          <w:b/>
          <w:bCs/>
          <w:highlight w:val="green"/>
          <w:u w:val="single"/>
        </w:rPr>
        <w:t>agreements</w:t>
      </w:r>
      <w:r w:rsidRPr="006D2D35">
        <w:rPr>
          <w:rFonts w:asciiTheme="minorHAnsi" w:hAnsiTheme="minorHAnsi" w:cstheme="minorHAnsi"/>
          <w:sz w:val="12"/>
        </w:rPr>
        <w:t xml:space="preserve"> on the limitation, reduction, and non-proliferation of nuclear weapons. </w:t>
      </w:r>
      <w:r w:rsidRPr="00803E90">
        <w:rPr>
          <w:rFonts w:asciiTheme="minorHAnsi" w:hAnsiTheme="minorHAnsi" w:cstheme="minorHAnsi"/>
          <w:b/>
          <w:bCs/>
          <w:highlight w:val="green"/>
          <w:u w:val="single"/>
        </w:rPr>
        <w:t>Without</w:t>
      </w:r>
      <w:r w:rsidRPr="006D2D35">
        <w:rPr>
          <w:rFonts w:asciiTheme="minorHAnsi" w:hAnsiTheme="minorHAnsi" w:cstheme="minorHAnsi"/>
          <w:b/>
          <w:bCs/>
          <w:u w:val="single"/>
        </w:rPr>
        <w:t xml:space="preserve"> such </w:t>
      </w:r>
      <w:r w:rsidRPr="00803E90">
        <w:rPr>
          <w:rFonts w:asciiTheme="minorHAnsi" w:hAnsiTheme="minorHAnsi" w:cstheme="minorHAnsi"/>
          <w:b/>
          <w:bCs/>
          <w:highlight w:val="green"/>
          <w:u w:val="single"/>
        </w:rPr>
        <w:t>checks</w:t>
      </w:r>
      <w:r w:rsidRPr="006D2D35">
        <w:rPr>
          <w:rFonts w:asciiTheme="minorHAnsi" w:hAnsiTheme="minorHAnsi" w:cstheme="minorHAnsi"/>
          <w:sz w:val="12"/>
        </w:rPr>
        <w:t xml:space="preserve">, nuclear </w:t>
      </w:r>
      <w:r w:rsidRPr="00803E90">
        <w:rPr>
          <w:rFonts w:asciiTheme="minorHAnsi" w:hAnsiTheme="minorHAnsi" w:cstheme="minorHAnsi"/>
          <w:b/>
          <w:bCs/>
          <w:highlight w:val="green"/>
          <w:u w:val="single"/>
        </w:rPr>
        <w:t>deterrence goes berserk</w:t>
      </w:r>
      <w:r w:rsidRPr="006D2D35">
        <w:rPr>
          <w:rFonts w:asciiTheme="minorHAnsi" w:hAnsiTheme="minorHAnsi" w:cstheme="minorHAnsi"/>
          <w:sz w:val="12"/>
        </w:rPr>
        <w:t xml:space="preserve">. It </w:t>
      </w:r>
      <w:r w:rsidRPr="00803E90">
        <w:rPr>
          <w:rFonts w:asciiTheme="minorHAnsi" w:hAnsiTheme="minorHAnsi" w:cstheme="minorHAnsi"/>
          <w:b/>
          <w:bCs/>
          <w:highlight w:val="green"/>
          <w:u w:val="single"/>
        </w:rPr>
        <w:t>endlessly</w:t>
      </w:r>
      <w:r w:rsidRPr="006D2D35">
        <w:rPr>
          <w:rFonts w:asciiTheme="minorHAnsi" w:hAnsiTheme="minorHAnsi" w:cstheme="minorHAnsi"/>
          <w:sz w:val="12"/>
        </w:rPr>
        <w:t xml:space="preserve"> fuels the arms race, </w:t>
      </w:r>
      <w:r w:rsidRPr="00803E90">
        <w:rPr>
          <w:rFonts w:asciiTheme="minorHAnsi" w:hAnsiTheme="minorHAnsi" w:cstheme="minorHAnsi"/>
          <w:highlight w:val="green"/>
          <w:u w:val="single"/>
        </w:rPr>
        <w:t>brings</w:t>
      </w:r>
      <w:r w:rsidRPr="006D2D35">
        <w:rPr>
          <w:rFonts w:asciiTheme="minorHAnsi" w:hAnsiTheme="minorHAnsi" w:cstheme="minorHAnsi"/>
          <w:u w:val="single"/>
        </w:rPr>
        <w:t xml:space="preserve"> the</w:t>
      </w:r>
      <w:r w:rsidRPr="006D2D35">
        <w:rPr>
          <w:rFonts w:asciiTheme="minorHAnsi" w:hAnsiTheme="minorHAnsi" w:cstheme="minorHAnsi"/>
          <w:sz w:val="12"/>
        </w:rPr>
        <w:t xml:space="preserve"> great powers to the </w:t>
      </w:r>
      <w:r w:rsidRPr="006D2D35">
        <w:rPr>
          <w:rFonts w:asciiTheme="minorHAnsi" w:hAnsiTheme="minorHAnsi" w:cstheme="minorHAnsi"/>
          <w:b/>
          <w:bCs/>
          <w:u w:val="single"/>
        </w:rPr>
        <w:t xml:space="preserve">brink of </w:t>
      </w:r>
      <w:r w:rsidRPr="00803E90">
        <w:rPr>
          <w:rFonts w:asciiTheme="minorHAnsi" w:hAnsiTheme="minorHAnsi" w:cstheme="minorHAnsi"/>
          <w:b/>
          <w:bCs/>
          <w:highlight w:val="green"/>
          <w:u w:val="single"/>
        </w:rPr>
        <w:t>nuclear war</w:t>
      </w:r>
      <w:r w:rsidRPr="00803E90">
        <w:rPr>
          <w:rFonts w:asciiTheme="minorHAnsi" w:hAnsiTheme="minorHAnsi" w:cstheme="minorHAnsi"/>
          <w:sz w:val="12"/>
          <w:highlight w:val="green"/>
        </w:rPr>
        <w:t xml:space="preserve"> </w:t>
      </w:r>
      <w:r w:rsidRPr="00803E90">
        <w:rPr>
          <w:rFonts w:asciiTheme="minorHAnsi" w:hAnsiTheme="minorHAnsi" w:cstheme="minorHAnsi"/>
          <w:highlight w:val="green"/>
          <w:u w:val="single"/>
        </w:rPr>
        <w:t>in</w:t>
      </w:r>
      <w:r w:rsidRPr="006D2D35">
        <w:rPr>
          <w:rFonts w:asciiTheme="minorHAnsi" w:hAnsiTheme="minorHAnsi" w:cstheme="minorHAnsi"/>
          <w:u w:val="single"/>
        </w:rPr>
        <w:t xml:space="preserve"> any</w:t>
      </w:r>
      <w:r w:rsidRPr="006D2D35">
        <w:rPr>
          <w:rFonts w:asciiTheme="minorHAnsi" w:hAnsiTheme="minorHAnsi" w:cstheme="minorHAnsi"/>
          <w:sz w:val="12"/>
        </w:rPr>
        <w:t xml:space="preserve"> </w:t>
      </w:r>
      <w:proofErr w:type="gramStart"/>
      <w:r w:rsidRPr="006D2D35">
        <w:rPr>
          <w:rFonts w:asciiTheme="minorHAnsi" w:hAnsiTheme="minorHAnsi" w:cstheme="minorHAnsi"/>
          <w:sz w:val="12"/>
        </w:rPr>
        <w:t xml:space="preserve">serious </w:t>
      </w:r>
      <w:r w:rsidRPr="00803E90">
        <w:rPr>
          <w:rFonts w:asciiTheme="minorHAnsi" w:hAnsiTheme="minorHAnsi" w:cstheme="minorHAnsi"/>
          <w:b/>
          <w:bCs/>
          <w:highlight w:val="green"/>
          <w:u w:val="single"/>
        </w:rPr>
        <w:t>crisis</w:t>
      </w:r>
      <w:proofErr w:type="gramEnd"/>
      <w:r w:rsidRPr="006D2D35">
        <w:rPr>
          <w:rFonts w:asciiTheme="minorHAnsi" w:hAnsiTheme="minorHAnsi" w:cstheme="minorHAnsi"/>
          <w:sz w:val="12"/>
        </w:rPr>
        <w:t>, and sometimes the very dynamics of nuclear deterrence can instigate confrontation.</w:t>
      </w:r>
    </w:p>
    <w:p w14:paraId="584B6F44"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By the early 1960s, the world had gone through a series of increasingly dangerous crises, edging closer to the brink of nuclear war. The culmination was the 1962 Cuban Missile Crisis, when sheer luck saved humanity from disaster. Only after that, with the conclusion of the Partial Test Ban Treaty in 1963, did the construction of a legal, treaty-based system of control over nuclear arms begin. A few years ago, the world once again embarked on the pernicious path of confrontation and military competition, as all areas of arms control stalled for technical, strategic, and political reasons. Only through the strengthening of strategic stability, rehabilitation, and improvement of the nuclear arms control system can we turn away from the path to the nuclear brink.</w:t>
      </w:r>
    </w:p>
    <w:p w14:paraId="60F856A6"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The Soviet-U.S. concept of strategic stability agreed upon in 1990 was perhaps even more revolutionary than the authors themselves understood.46 It stipulated that the two sides recognized each other’s right to a nuclear strike capability as a guarantor of their own security, but undertook not to develop offensive and defensive weapons that would deprive the other party of such an insurance. Moreover, the limitation of damage from a hypothetical nuclear war should not be carried out by developing disarming strike capabilities, large-scale anti-missile defences, and options for the selective use of nuclear weapons. Instead, it had to be achieved through minimizing the likelihood of such a war politically and reducing the destructive arsenals through treaties, transparency, and confidence-building measures, as well as improving mutual understanding of military doctrines and concepts.</w:t>
      </w:r>
    </w:p>
    <w:p w14:paraId="3220FB11"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Such a policy is not possible if the powers independently develop concepts, operational plans, and deterrence capabilities, since those are always aimed at defeating the alleged enemy “if deterrence fails”. As stated in the Russian military doctrine, in an analogy to U.S. strategic documents and those published by other states, the purpose of the armed forces is “defeating the aggressor’s troops (forces) and forcing the aggressor to cease hostilities on terms and conditions suiting the interests of the Russian Federation and its allies”. 47 However, deterrence in a crisis may collapse simply under the weight of plans and capabilities intended to deter the enemy. Responsibility for the decision to launch a nuclear strike is laid by the military at the feet of politicians, but those politicians are hostage to the operational plans and technical characteristics of weapons developed by the military and engineers.</w:t>
      </w:r>
    </w:p>
    <w:p w14:paraId="364C9012"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Only an understanding of strategic stability that is agreed upon by both sides and embodied in arms limitation and reduction agreements can put strict limits on destabilizing concepts, plans, and arms of nuclear deterrence. Elements of this philosophy were enshrined in the 1990 strategic stability document Now, as then, the conditions of strategic stability can only be imagined between Russia and the United States if this concept is to have clear meaning (elimination of incentives for a nuclear first strike) rather than stand as wishful thinking for international peace and harmony. However, after nearly thirty years, it would be crucial to update the agreed principles of strategic stability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changes that have taken place.</w:t>
      </w:r>
    </w:p>
    <w:p w14:paraId="323FD4A9"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Moreover, the very definition of stability in Russian-U.S. strategic relations should be expanded to include not only “eliminating incentives for a nuclear first strike” but also “incentives for any use of nuclear weapons”. </w:t>
      </w:r>
      <w:proofErr w:type="gramStart"/>
      <w:r w:rsidRPr="006D2D35">
        <w:rPr>
          <w:rFonts w:asciiTheme="minorHAnsi" w:hAnsiTheme="minorHAnsi" w:cstheme="minorHAnsi"/>
          <w:sz w:val="12"/>
        </w:rPr>
        <w:t>With regard to</w:t>
      </w:r>
      <w:proofErr w:type="gramEnd"/>
      <w:r w:rsidRPr="006D2D35">
        <w:rPr>
          <w:rFonts w:asciiTheme="minorHAnsi" w:hAnsiTheme="minorHAnsi" w:cstheme="minorHAnsi"/>
          <w:sz w:val="12"/>
        </w:rPr>
        <w:t xml:space="preserve"> deterring a conventional attack, it should be based on sufficient general-purpose forces and capabilities and, better still, on agreements such as the Conventional Armed Forces in Europe (CFE) Treaty (1990). Further to that point, the meaning of the provision on “measures that reduce the concentration of warheads on strategic delivery vehicles” and “giving priority to highly survivable systems” should be expressed not indirectly but directly, and with mutual recognition that weapons systems threatening the survival of strategic forces and their command-and-control are destabilizing and should be limited and reduced as a matter of priority. If this condition is met, launch-on-warning concepts should be mutually cancelled </w:t>
      </w:r>
      <w:proofErr w:type="gramStart"/>
      <w:r w:rsidRPr="006D2D35">
        <w:rPr>
          <w:rFonts w:asciiTheme="minorHAnsi" w:hAnsiTheme="minorHAnsi" w:cstheme="minorHAnsi"/>
          <w:sz w:val="12"/>
        </w:rPr>
        <w:t>in light of</w:t>
      </w:r>
      <w:proofErr w:type="gramEnd"/>
      <w:r w:rsidRPr="006D2D35">
        <w:rPr>
          <w:rFonts w:asciiTheme="minorHAnsi" w:hAnsiTheme="minorHAnsi" w:cstheme="minorHAnsi"/>
          <w:sz w:val="12"/>
        </w:rPr>
        <w:t xml:space="preserve"> the possibility of initiating nuclear war due to false alarms, unauthorized use, or cyber sabotage.</w:t>
      </w:r>
    </w:p>
    <w:p w14:paraId="55CE343B"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In addition, weapons systems that blur the line between nuclear and conventional arms (that is, dual-purpose) should be recognized as destabilizing and should be subject to mutual restrictions and confidence-building measures. Missile defence systems intended to protect against third countries and non-state actors should once again be the subject of a mutually agreed “relationship between strategic offensive and defensive arms”. Space weapons—above all, anti-satellite systems—should be acknowledged as destabilizing and be subject to a verifiable ban. Cyber warfare against each other’s strategic command-and-control information systems is also destabilizing and should be subject to prohibitions and confidence-building measures. Both sides should recognize that their nuclear doctrines and weapons could create the risk of unintended war as the result of an escalating crisis, which should be the subject of serious and ongoing dialogue at the state level. Finally, the involvement of third states in the process of nuclear arms limitation should be based on an objective assessment of their forces and programs and on an agreement on the sequence, principles, and objects of multilateral arms limitation agreements.</w:t>
      </w:r>
    </w:p>
    <w:p w14:paraId="62B6974B"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It is extremely important to note that the abstract discussion of the modern meaning of strategic stability will remain fruitless, as demonstrated by years of dialogue on this topic between the United States and China,48 as well as between Russia and the United States. The proposals that have emerged in recent years for multilateral discussions on nuclear issues and strategic stability as an alternative to specific negotiations do not provide a clear answer to the direct questions of format, subject, and expected results of such intellectual exercises.49 Such ideas are no doubt attractive to those military and political leaders who are prejudiced against nuclear arms control agreements, do not understand their importance, and do not know the history of the issue. </w:t>
      </w:r>
      <w:proofErr w:type="gramStart"/>
      <w:r w:rsidRPr="006D2D35">
        <w:rPr>
          <w:rFonts w:asciiTheme="minorHAnsi" w:hAnsiTheme="minorHAnsi" w:cstheme="minorHAnsi"/>
          <w:sz w:val="12"/>
        </w:rPr>
        <w:t>In reality, however</w:t>
      </w:r>
      <w:proofErr w:type="gramEnd"/>
      <w:r w:rsidRPr="006D2D35">
        <w:rPr>
          <w:rFonts w:asciiTheme="minorHAnsi" w:hAnsiTheme="minorHAnsi" w:cstheme="minorHAnsi"/>
          <w:sz w:val="12"/>
        </w:rPr>
        <w:t>, the alternative to time-consuming and sometimes exhausting negotiations is not strategic discussion in the “clubs of interested parties”, but an unrestricted arms race for all, at great cost and with the growing danger of war.</w:t>
      </w:r>
    </w:p>
    <w:p w14:paraId="11D70C9D" w14:textId="77777777" w:rsidR="005919CA" w:rsidRPr="006D2D35" w:rsidRDefault="005919CA" w:rsidP="005919CA">
      <w:pPr>
        <w:rPr>
          <w:rFonts w:asciiTheme="minorHAnsi" w:hAnsiTheme="minorHAnsi" w:cstheme="minorHAnsi"/>
          <w:b/>
          <w:bCs/>
          <w:u w:val="single"/>
        </w:rPr>
      </w:pPr>
      <w:r w:rsidRPr="006D2D35">
        <w:rPr>
          <w:rFonts w:asciiTheme="minorHAnsi" w:hAnsiTheme="minorHAnsi" w:cstheme="minorHAnsi"/>
          <w:sz w:val="12"/>
        </w:rPr>
        <w:t xml:space="preserve">Another extreme was the approval of the Treaty on the Prohibition of Nuclear Weapons (TPNW) by the UN General Assembly on 6 July 2017.50 Without calling into question the good intentions of supporters of this treaty, it must be admitted that the treaty is completely unrealistic, both in theory and in practice, if only because all nine of the nuclear powers that would have to ratify it, in a rare act of solidarity, did not support the UN initiative. But along with the many technical and economic shortcomings of this project, the main omission in the treaty is that it does not address the military and political roles that states associate with nuclear weapons, besides deterrence of nuclear attack: preventing conventional aggression or attacks with other types of WMDs and systems based on new physical principles; maintaining international prestige and status (especially if economic and political assets are lacking); providing security guarantees to allies living near strong opponents; obtaining a bargaining chip for negotiations on other issues; and so on. Over the past seventy years, nuclear weapons have become an integral part of international politics, military strategy, and security. Without changing this environment, it is impossible to simply </w:t>
      </w:r>
      <w:proofErr w:type="gramStart"/>
      <w:r w:rsidRPr="006D2D35">
        <w:rPr>
          <w:rFonts w:asciiTheme="minorHAnsi" w:hAnsiTheme="minorHAnsi" w:cstheme="minorHAnsi"/>
          <w:sz w:val="12"/>
        </w:rPr>
        <w:t>excise</w:t>
      </w:r>
      <w:proofErr w:type="gramEnd"/>
      <w:r w:rsidRPr="006D2D35">
        <w:rPr>
          <w:rFonts w:asciiTheme="minorHAnsi" w:hAnsiTheme="minorHAnsi" w:cstheme="minorHAnsi"/>
          <w:sz w:val="12"/>
        </w:rPr>
        <w:t xml:space="preserve"> the nuclear factor as a malicious entity from international relations: </w:t>
      </w: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system would turn into chaos</w:t>
      </w:r>
      <w:r w:rsidRPr="006D2D35">
        <w:rPr>
          <w:rFonts w:asciiTheme="minorHAnsi" w:hAnsiTheme="minorHAnsi" w:cstheme="minorHAnsi"/>
          <w:sz w:val="12"/>
        </w:rPr>
        <w:t xml:space="preserve"> and the existing security </w:t>
      </w:r>
      <w:r w:rsidRPr="006D2D35">
        <w:rPr>
          <w:rFonts w:asciiTheme="minorHAnsi" w:hAnsiTheme="minorHAnsi" w:cstheme="minorHAnsi"/>
          <w:b/>
          <w:bCs/>
          <w:u w:val="single"/>
        </w:rPr>
        <w:t>norms and institutions would collapse.</w:t>
      </w:r>
    </w:p>
    <w:p w14:paraId="020B99E3"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Only consistent and step-by-step treatment is applicable: disarmament measures, in parallel with positive changes in the international political and strategic environment. And it is </w:t>
      </w:r>
      <w:r w:rsidRPr="006D2D35">
        <w:rPr>
          <w:rFonts w:asciiTheme="minorHAnsi" w:hAnsiTheme="minorHAnsi" w:cstheme="minorHAnsi"/>
          <w:u w:val="single"/>
        </w:rPr>
        <w:t>only</w:t>
      </w:r>
      <w:r w:rsidRPr="006D2D35">
        <w:rPr>
          <w:rFonts w:asciiTheme="minorHAnsi" w:hAnsiTheme="minorHAnsi" w:cstheme="minorHAnsi"/>
          <w:sz w:val="12"/>
        </w:rPr>
        <w:t xml:space="preserve"> in the context of substantive </w:t>
      </w:r>
      <w:r w:rsidRPr="00803E90">
        <w:rPr>
          <w:rFonts w:asciiTheme="minorHAnsi" w:hAnsiTheme="minorHAnsi" w:cstheme="minorHAnsi"/>
          <w:b/>
          <w:bCs/>
          <w:highlight w:val="green"/>
          <w:u w:val="single"/>
        </w:rPr>
        <w:t>negotiations on arms</w:t>
      </w:r>
      <w:r w:rsidRPr="006D2D35">
        <w:rPr>
          <w:rFonts w:asciiTheme="minorHAnsi" w:hAnsiTheme="minorHAnsi" w:cstheme="minorHAnsi"/>
          <w:b/>
          <w:bCs/>
          <w:u w:val="single"/>
        </w:rPr>
        <w:t xml:space="preserve"> limitations</w:t>
      </w:r>
      <w:r w:rsidRPr="006D2D35">
        <w:rPr>
          <w:rFonts w:asciiTheme="minorHAnsi" w:hAnsiTheme="minorHAnsi" w:cstheme="minorHAnsi"/>
          <w:sz w:val="12"/>
        </w:rPr>
        <w:t xml:space="preserve">, </w:t>
      </w:r>
      <w:proofErr w:type="gramStart"/>
      <w:r w:rsidRPr="006D2D35">
        <w:rPr>
          <w:rFonts w:asciiTheme="minorHAnsi" w:hAnsiTheme="minorHAnsi" w:cstheme="minorHAnsi"/>
          <w:sz w:val="12"/>
        </w:rPr>
        <w:t>reduction</w:t>
      </w:r>
      <w:proofErr w:type="gramEnd"/>
      <w:r w:rsidRPr="006D2D35">
        <w:rPr>
          <w:rFonts w:asciiTheme="minorHAnsi" w:hAnsiTheme="minorHAnsi" w:cstheme="minorHAnsi"/>
          <w:sz w:val="12"/>
        </w:rPr>
        <w:t xml:space="preserve">, and </w:t>
      </w:r>
      <w:proofErr w:type="gramStart"/>
      <w:r w:rsidRPr="006D2D35">
        <w:rPr>
          <w:rFonts w:asciiTheme="minorHAnsi" w:hAnsiTheme="minorHAnsi" w:cstheme="minorHAnsi"/>
          <w:sz w:val="12"/>
        </w:rPr>
        <w:t>prohibition</w:t>
      </w:r>
      <w:proofErr w:type="gramEnd"/>
      <w:r w:rsidRPr="006D2D35">
        <w:rPr>
          <w:rFonts w:asciiTheme="minorHAnsi" w:hAnsiTheme="minorHAnsi" w:cstheme="minorHAnsi"/>
          <w:sz w:val="12"/>
        </w:rPr>
        <w:t xml:space="preserve"> that these updated principles of stability </w:t>
      </w:r>
      <w:r w:rsidRPr="00803E90">
        <w:rPr>
          <w:rFonts w:asciiTheme="minorHAnsi" w:hAnsiTheme="minorHAnsi" w:cstheme="minorHAnsi"/>
          <w:b/>
          <w:bCs/>
          <w:highlight w:val="green"/>
          <w:u w:val="single"/>
        </w:rPr>
        <w:t>can be formulated</w:t>
      </w:r>
      <w:r w:rsidRPr="006D2D35">
        <w:rPr>
          <w:rFonts w:asciiTheme="minorHAnsi" w:hAnsiTheme="minorHAnsi" w:cstheme="minorHAnsi"/>
          <w:sz w:val="12"/>
        </w:rPr>
        <w:t xml:space="preserve">. The </w:t>
      </w:r>
      <w:proofErr w:type="gramStart"/>
      <w:r w:rsidRPr="006D2D35">
        <w:rPr>
          <w:rFonts w:asciiTheme="minorHAnsi" w:hAnsiTheme="minorHAnsi" w:cstheme="minorHAnsi"/>
          <w:sz w:val="12"/>
        </w:rPr>
        <w:t>first priority</w:t>
      </w:r>
      <w:proofErr w:type="gramEnd"/>
      <w:r w:rsidRPr="006D2D35">
        <w:rPr>
          <w:rFonts w:asciiTheme="minorHAnsi" w:hAnsiTheme="minorHAnsi" w:cstheme="minorHAnsi"/>
          <w:sz w:val="12"/>
        </w:rPr>
        <w:t xml:space="preserve"> is to salvage the INF Treaty. Russia and the United States should work together to develop additional means of verification, using confidence-building measures and on-site inspections, </w:t>
      </w:r>
      <w:proofErr w:type="gramStart"/>
      <w:r w:rsidRPr="006D2D35">
        <w:rPr>
          <w:rFonts w:asciiTheme="minorHAnsi" w:hAnsiTheme="minorHAnsi" w:cstheme="minorHAnsi"/>
          <w:sz w:val="12"/>
        </w:rPr>
        <w:t>in order to</w:t>
      </w:r>
      <w:proofErr w:type="gramEnd"/>
      <w:r w:rsidRPr="006D2D35">
        <w:rPr>
          <w:rFonts w:asciiTheme="minorHAnsi" w:hAnsiTheme="minorHAnsi" w:cstheme="minorHAnsi"/>
          <w:sz w:val="12"/>
        </w:rPr>
        <w:t xml:space="preserve"> eliminate mutual suspicions. Technical solutions have been around for several years,51 and only the ambiguous attitude of the parties toward this agreement—and the overall negative atmosphere in their relations—have prevented them from sorting out these disagreements. If the treaty is nevertheless abrogated, the two powers should as a minimum make a commitment not to deploy missiles prohibited by the agreement on the European </w:t>
      </w:r>
      <w:proofErr w:type="gramStart"/>
      <w:r w:rsidRPr="006D2D35">
        <w:rPr>
          <w:rFonts w:asciiTheme="minorHAnsi" w:hAnsiTheme="minorHAnsi" w:cstheme="minorHAnsi"/>
          <w:sz w:val="12"/>
        </w:rPr>
        <w:t>continent, and</w:t>
      </w:r>
      <w:proofErr w:type="gramEnd"/>
      <w:r w:rsidRPr="006D2D35">
        <w:rPr>
          <w:rFonts w:asciiTheme="minorHAnsi" w:hAnsiTheme="minorHAnsi" w:cstheme="minorHAnsi"/>
          <w:sz w:val="12"/>
        </w:rPr>
        <w:t xml:space="preserve"> agree on appropriate transparency measures.</w:t>
      </w:r>
    </w:p>
    <w:p w14:paraId="121B4B72"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Then, if New START cannot be extended beyond 2021, there is an urgent need to begin negotiations on a follow-on treaty. Ceilings on the maximum number of launchers and warheads are not so important; they can be lowered marginally, even by just 100–200 launchers and warheads. What is far more important is the scope of the next agreement. It is essential that any follow-on treaty should count air-launched nuclear cruise missiles and bombs according to the actual loading of the </w:t>
      </w:r>
      <w:proofErr w:type="gramStart"/>
      <w:r w:rsidRPr="006D2D35">
        <w:rPr>
          <w:rFonts w:asciiTheme="minorHAnsi" w:hAnsiTheme="minorHAnsi" w:cstheme="minorHAnsi"/>
          <w:sz w:val="12"/>
        </w:rPr>
        <w:t>bombers, and</w:t>
      </w:r>
      <w:proofErr w:type="gramEnd"/>
      <w:r w:rsidRPr="006D2D35">
        <w:rPr>
          <w:rFonts w:asciiTheme="minorHAnsi" w:hAnsiTheme="minorHAnsi" w:cstheme="minorHAnsi"/>
          <w:sz w:val="12"/>
        </w:rPr>
        <w:t xml:space="preserve"> include ground-based intercontinental cruise missiles under overall ceilings, as well as intercontinental hypersonic systems, regardless of the type of warheads—nuclear or conventional—that they carry.</w:t>
      </w:r>
    </w:p>
    <w:p w14:paraId="3C2A0DD0"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Restrictions or bans on fractionally orbital ICBMs and long-range autonomous underwater drones could be exchanged for measures of transparency and delineation of missile defence systems. For example, the sides could limit (to mutually acceptable parameters) strategic defence from ICBMs and SLBMs but allow regional missile defence and air defence systems for protection against </w:t>
      </w:r>
      <w:proofErr w:type="gramStart"/>
      <w:r w:rsidRPr="006D2D35">
        <w:rPr>
          <w:rFonts w:asciiTheme="minorHAnsi" w:hAnsiTheme="minorHAnsi" w:cstheme="minorHAnsi"/>
          <w:sz w:val="12"/>
        </w:rPr>
        <w:t>mediumand</w:t>
      </w:r>
      <w:proofErr w:type="gramEnd"/>
      <w:r w:rsidRPr="006D2D35">
        <w:rPr>
          <w:rFonts w:asciiTheme="minorHAnsi" w:hAnsiTheme="minorHAnsi" w:cstheme="minorHAnsi"/>
          <w:sz w:val="12"/>
        </w:rPr>
        <w:t xml:space="preserve"> short-range ballistic and cruise missiles. In parallel, negotiations on space weapons should be initiated, beginning with the prohibition of testing any anti-satellite systems against real orbital targets. It is also essential to move on to discussing a mutual pact not to develop capabilities and methods of cyber-attack against strategic command-and-control information systems. </w:t>
      </w:r>
      <w:proofErr w:type="gramStart"/>
      <w:r w:rsidRPr="006D2D35">
        <w:rPr>
          <w:rFonts w:asciiTheme="minorHAnsi" w:hAnsiTheme="minorHAnsi" w:cstheme="minorHAnsi"/>
          <w:sz w:val="12"/>
        </w:rPr>
        <w:t>Concurrent</w:t>
      </w:r>
      <w:proofErr w:type="gramEnd"/>
      <w:r w:rsidRPr="006D2D35">
        <w:rPr>
          <w:rFonts w:asciiTheme="minorHAnsi" w:hAnsiTheme="minorHAnsi" w:cstheme="minorHAnsi"/>
          <w:sz w:val="12"/>
        </w:rPr>
        <w:t xml:space="preserve"> with intensified negotiations on the issues of nuclear disarmament and the limitation of non-nuclear weapons systems, it might be possible to gradually and selectively include other states in this process. </w:t>
      </w:r>
      <w:proofErr w:type="gramStart"/>
      <w:r w:rsidRPr="006D2D35">
        <w:rPr>
          <w:rFonts w:asciiTheme="minorHAnsi" w:hAnsiTheme="minorHAnsi" w:cstheme="minorHAnsi"/>
          <w:sz w:val="12"/>
        </w:rPr>
        <w:t>All of</w:t>
      </w:r>
      <w:proofErr w:type="gramEnd"/>
      <w:r w:rsidRPr="006D2D35">
        <w:rPr>
          <w:rFonts w:asciiTheme="minorHAnsi" w:hAnsiTheme="minorHAnsi" w:cstheme="minorHAnsi"/>
          <w:sz w:val="12"/>
        </w:rPr>
        <w:t xml:space="preserve"> these measures are necessary to </w:t>
      </w:r>
      <w:r w:rsidRPr="006D2D35">
        <w:rPr>
          <w:rFonts w:asciiTheme="minorHAnsi" w:hAnsiTheme="minorHAnsi" w:cstheme="minorHAnsi"/>
          <w:u w:val="single"/>
        </w:rPr>
        <w:t xml:space="preserve">provide a foundation for </w:t>
      </w:r>
      <w:r w:rsidRPr="006D2D35">
        <w:rPr>
          <w:rFonts w:asciiTheme="minorHAnsi" w:hAnsiTheme="minorHAnsi" w:cstheme="minorHAnsi"/>
          <w:sz w:val="12"/>
        </w:rPr>
        <w:t xml:space="preserve">the real intensification of </w:t>
      </w:r>
      <w:r w:rsidRPr="006D2D35">
        <w:rPr>
          <w:rFonts w:asciiTheme="minorHAnsi" w:hAnsiTheme="minorHAnsi" w:cstheme="minorHAnsi"/>
          <w:b/>
          <w:bCs/>
          <w:u w:val="single"/>
        </w:rPr>
        <w:t>cooperation</w:t>
      </w:r>
      <w:r w:rsidRPr="006D2D35">
        <w:rPr>
          <w:rFonts w:asciiTheme="minorHAnsi" w:hAnsiTheme="minorHAnsi" w:cstheme="minorHAnsi"/>
          <w:sz w:val="12"/>
        </w:rPr>
        <w:t xml:space="preserve"> </w:t>
      </w:r>
      <w:r w:rsidRPr="006D2D35">
        <w:rPr>
          <w:rFonts w:asciiTheme="minorHAnsi" w:hAnsiTheme="minorHAnsi" w:cstheme="minorHAnsi"/>
          <w:u w:val="single"/>
        </w:rPr>
        <w:t>between</w:t>
      </w:r>
      <w:r w:rsidRPr="006D2D35">
        <w:rPr>
          <w:rFonts w:asciiTheme="minorHAnsi" w:hAnsiTheme="minorHAnsi" w:cstheme="minorHAnsi"/>
          <w:sz w:val="12"/>
        </w:rPr>
        <w:t xml:space="preserve"> leading </w:t>
      </w:r>
      <w:r w:rsidRPr="006D2D35">
        <w:rPr>
          <w:rFonts w:asciiTheme="minorHAnsi" w:hAnsiTheme="minorHAnsi" w:cstheme="minorHAnsi"/>
          <w:b/>
          <w:bCs/>
          <w:u w:val="single"/>
        </w:rPr>
        <w:t>powers</w:t>
      </w:r>
      <w:r w:rsidRPr="006D2D35">
        <w:rPr>
          <w:rFonts w:asciiTheme="minorHAnsi" w:hAnsiTheme="minorHAnsi" w:cstheme="minorHAnsi"/>
          <w:sz w:val="12"/>
        </w:rPr>
        <w:t xml:space="preserve"> in the fight against the threat of nuclear terrorism, which will otherwise inevitably increase.</w:t>
      </w:r>
    </w:p>
    <w:p w14:paraId="3460B44A" w14:textId="77777777" w:rsidR="005919CA" w:rsidRDefault="005919CA" w:rsidP="005919CA">
      <w:pPr>
        <w:rPr>
          <w:rFonts w:asciiTheme="minorHAnsi" w:hAnsiTheme="minorHAnsi" w:cstheme="minorHAnsi"/>
          <w:sz w:val="12"/>
        </w:rPr>
      </w:pPr>
      <w:r w:rsidRPr="006D2D35">
        <w:rPr>
          <w:rFonts w:asciiTheme="minorHAnsi" w:hAnsiTheme="minorHAnsi" w:cstheme="minorHAnsi"/>
          <w:sz w:val="12"/>
        </w:rPr>
        <w:t xml:space="preserve">Amid the current deplorable political and strategic situation, it </w:t>
      </w:r>
      <w:r w:rsidRPr="00803E90">
        <w:rPr>
          <w:rFonts w:asciiTheme="minorHAnsi" w:hAnsiTheme="minorHAnsi" w:cstheme="minorHAnsi"/>
          <w:highlight w:val="green"/>
          <w:u w:val="single"/>
        </w:rPr>
        <w:t>may seem</w:t>
      </w:r>
      <w:r w:rsidRPr="006D2D35">
        <w:rPr>
          <w:rFonts w:asciiTheme="minorHAnsi" w:hAnsiTheme="minorHAnsi" w:cstheme="minorHAnsi"/>
          <w:sz w:val="12"/>
        </w:rPr>
        <w:t xml:space="preserve"> that the above </w:t>
      </w:r>
      <w:r w:rsidRPr="006D2D35">
        <w:rPr>
          <w:rFonts w:asciiTheme="minorHAnsi" w:hAnsiTheme="minorHAnsi" w:cstheme="minorHAnsi"/>
          <w:b/>
          <w:bCs/>
          <w:u w:val="single"/>
        </w:rPr>
        <w:t xml:space="preserve">proposals are </w:t>
      </w:r>
      <w:r w:rsidRPr="00803E90">
        <w:rPr>
          <w:rFonts w:asciiTheme="minorHAnsi" w:hAnsiTheme="minorHAnsi" w:cstheme="minorHAnsi"/>
          <w:b/>
          <w:bCs/>
          <w:highlight w:val="green"/>
          <w:u w:val="single"/>
        </w:rPr>
        <w:t>utopian</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However</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experience shows</w:t>
      </w:r>
      <w:r w:rsidRPr="006D2D35">
        <w:rPr>
          <w:rFonts w:asciiTheme="minorHAnsi" w:hAnsiTheme="minorHAnsi" w:cstheme="minorHAnsi"/>
          <w:u w:val="single"/>
        </w:rPr>
        <w:t xml:space="preserve"> that the </w:t>
      </w:r>
      <w:r w:rsidRPr="00803E90">
        <w:rPr>
          <w:rFonts w:asciiTheme="minorHAnsi" w:hAnsiTheme="minorHAnsi" w:cstheme="minorHAnsi"/>
          <w:highlight w:val="green"/>
          <w:u w:val="single"/>
        </w:rPr>
        <w:t xml:space="preserve">situation can </w:t>
      </w:r>
      <w:r w:rsidRPr="00803E90">
        <w:rPr>
          <w:rFonts w:asciiTheme="minorHAnsi" w:hAnsiTheme="minorHAnsi" w:cstheme="minorHAnsi"/>
          <w:b/>
          <w:bCs/>
          <w:highlight w:val="green"/>
          <w:u w:val="single"/>
        </w:rPr>
        <w:t>change</w:t>
      </w:r>
      <w:r w:rsidRPr="006D2D35">
        <w:rPr>
          <w:rFonts w:asciiTheme="minorHAnsi" w:hAnsiTheme="minorHAnsi" w:cstheme="minorHAnsi"/>
          <w:u w:val="single"/>
        </w:rPr>
        <w:t xml:space="preserve"> very </w:t>
      </w:r>
      <w:r w:rsidRPr="00803E90">
        <w:rPr>
          <w:rFonts w:asciiTheme="minorHAnsi" w:hAnsiTheme="minorHAnsi" w:cstheme="minorHAnsi"/>
          <w:b/>
          <w:bCs/>
          <w:highlight w:val="green"/>
          <w:u w:val="single"/>
        </w:rPr>
        <w:t>quickly</w:t>
      </w:r>
      <w:r w:rsidRPr="006D2D35">
        <w:rPr>
          <w:rFonts w:asciiTheme="minorHAnsi" w:hAnsiTheme="minorHAnsi" w:cstheme="minorHAnsi"/>
          <w:u w:val="single"/>
        </w:rPr>
        <w:t>—</w:t>
      </w:r>
      <w:r w:rsidRPr="006D2D35">
        <w:rPr>
          <w:rFonts w:asciiTheme="minorHAnsi" w:hAnsiTheme="minorHAnsi" w:cstheme="minorHAnsi"/>
          <w:b/>
          <w:bCs/>
          <w:u w:val="single"/>
        </w:rPr>
        <w:t xml:space="preserve">both </w:t>
      </w:r>
      <w:r w:rsidRPr="00803E90">
        <w:rPr>
          <w:rFonts w:asciiTheme="minorHAnsi" w:hAnsiTheme="minorHAnsi" w:cstheme="minorHAnsi"/>
          <w:b/>
          <w:bCs/>
          <w:highlight w:val="green"/>
          <w:u w:val="single"/>
        </w:rPr>
        <w:t>for the better</w:t>
      </w:r>
      <w:r w:rsidRPr="00803E90">
        <w:rPr>
          <w:rFonts w:asciiTheme="minorHAnsi" w:hAnsiTheme="minorHAnsi" w:cstheme="minorHAnsi"/>
          <w:highlight w:val="green"/>
          <w:u w:val="single"/>
        </w:rPr>
        <w:t xml:space="preserve"> and</w:t>
      </w:r>
      <w:r w:rsidRPr="006D2D35">
        <w:rPr>
          <w:rFonts w:asciiTheme="minorHAnsi" w:hAnsiTheme="minorHAnsi" w:cstheme="minorHAnsi"/>
          <w:u w:val="single"/>
        </w:rPr>
        <w:t xml:space="preserve"> for the </w:t>
      </w:r>
      <w:r w:rsidRPr="00803E90">
        <w:rPr>
          <w:rFonts w:asciiTheme="minorHAnsi" w:hAnsiTheme="minorHAnsi" w:cstheme="minorHAnsi"/>
          <w:b/>
          <w:bCs/>
          <w:highlight w:val="green"/>
          <w:u w:val="single"/>
        </w:rPr>
        <w:t>worse</w:t>
      </w:r>
      <w:r w:rsidRPr="006D2D35">
        <w:rPr>
          <w:rFonts w:asciiTheme="minorHAnsi" w:hAnsiTheme="minorHAnsi" w:cstheme="minorHAnsi"/>
          <w:sz w:val="12"/>
        </w:rPr>
        <w:t xml:space="preserve">. To avoid the latter, </w:t>
      </w:r>
      <w:r w:rsidRPr="006D2D35">
        <w:rPr>
          <w:rFonts w:asciiTheme="minorHAnsi" w:hAnsiTheme="minorHAnsi" w:cstheme="minorHAnsi"/>
          <w:b/>
          <w:bCs/>
          <w:u w:val="single"/>
        </w:rPr>
        <w:t>every effort must be made to achieve the former</w:t>
      </w:r>
      <w:r w:rsidRPr="006D2D35">
        <w:rPr>
          <w:rFonts w:asciiTheme="minorHAnsi" w:hAnsiTheme="minorHAnsi" w:cstheme="minorHAnsi"/>
          <w:sz w:val="12"/>
        </w:rPr>
        <w:t xml:space="preserve">. The main prerequisite is the recognition by political leaders and elites of the leading powers that the task of saving and updating the system and regimes of nuclear arms control is the top priority, just as the preceding generation saw it after the Cuban Missile Crisis. The dynamic changes in </w:t>
      </w:r>
      <w:proofErr w:type="gramStart"/>
      <w:r w:rsidRPr="006D2D35">
        <w:rPr>
          <w:rFonts w:asciiTheme="minorHAnsi" w:hAnsiTheme="minorHAnsi" w:cstheme="minorHAnsi"/>
          <w:sz w:val="12"/>
        </w:rPr>
        <w:t>the world</w:t>
      </w:r>
      <w:proofErr w:type="gramEnd"/>
      <w:r w:rsidRPr="006D2D35">
        <w:rPr>
          <w:rFonts w:asciiTheme="minorHAnsi" w:hAnsiTheme="minorHAnsi" w:cstheme="minorHAnsi"/>
          <w:sz w:val="12"/>
        </w:rPr>
        <w:t xml:space="preserve"> order, military technology, and strategic thinking do not mean that nuclear arms control is no longer needed. On the contrary, these changes make </w:t>
      </w:r>
      <w:r w:rsidRPr="00803E90">
        <w:rPr>
          <w:rFonts w:asciiTheme="minorHAnsi" w:hAnsiTheme="minorHAnsi" w:cstheme="minorHAnsi"/>
          <w:b/>
          <w:bCs/>
          <w:highlight w:val="green"/>
          <w:u w:val="single"/>
        </w:rPr>
        <w:t>arms control</w:t>
      </w:r>
      <w:r w:rsidRPr="006D2D35">
        <w:rPr>
          <w:rFonts w:asciiTheme="minorHAnsi" w:hAnsiTheme="minorHAnsi" w:cstheme="minorHAnsi"/>
          <w:sz w:val="12"/>
        </w:rPr>
        <w:t xml:space="preserve"> </w:t>
      </w:r>
      <w:r w:rsidRPr="00803E90">
        <w:rPr>
          <w:rFonts w:asciiTheme="minorHAnsi" w:hAnsiTheme="minorHAnsi" w:cstheme="minorHAnsi"/>
          <w:highlight w:val="green"/>
          <w:u w:val="single"/>
        </w:rPr>
        <w:t>an</w:t>
      </w:r>
      <w:r w:rsidRPr="006D2D35">
        <w:rPr>
          <w:rFonts w:asciiTheme="minorHAnsi" w:hAnsiTheme="minorHAnsi" w:cstheme="minorHAnsi"/>
          <w:sz w:val="12"/>
        </w:rPr>
        <w:t xml:space="preserve"> even more </w:t>
      </w:r>
      <w:r w:rsidRPr="00803E90">
        <w:rPr>
          <w:rFonts w:asciiTheme="minorHAnsi" w:hAnsiTheme="minorHAnsi" w:cstheme="minorHAnsi"/>
          <w:highlight w:val="green"/>
          <w:u w:val="single"/>
        </w:rPr>
        <w:t>essential condition for</w:t>
      </w:r>
      <w:r w:rsidRPr="006D2D35">
        <w:rPr>
          <w:rFonts w:asciiTheme="minorHAnsi" w:hAnsiTheme="minorHAnsi" w:cstheme="minorHAnsi"/>
          <w:sz w:val="12"/>
        </w:rPr>
        <w:t xml:space="preserve"> the </w:t>
      </w:r>
      <w:r w:rsidRPr="00803E90">
        <w:rPr>
          <w:rFonts w:asciiTheme="minorHAnsi" w:hAnsiTheme="minorHAnsi" w:cstheme="minorHAnsi"/>
          <w:b/>
          <w:bCs/>
          <w:highlight w:val="green"/>
          <w:u w:val="single"/>
        </w:rPr>
        <w:t>survival of human civilization</w:t>
      </w:r>
      <w:r w:rsidRPr="006D2D35">
        <w:rPr>
          <w:rFonts w:asciiTheme="minorHAnsi" w:hAnsiTheme="minorHAnsi" w:cstheme="minorHAnsi"/>
          <w:sz w:val="12"/>
        </w:rPr>
        <w:t xml:space="preserve"> than it was during the past Cold War.</w:t>
      </w:r>
    </w:p>
    <w:p w14:paraId="7CF1388C" w14:textId="77777777" w:rsidR="005919CA" w:rsidRPr="006D2D35" w:rsidRDefault="005919CA" w:rsidP="005919CA">
      <w:pPr>
        <w:pStyle w:val="Heading4"/>
      </w:pPr>
      <w:r>
        <w:t xml:space="preserve">AND pursuit dooms </w:t>
      </w:r>
      <w:r w:rsidRPr="000C5460">
        <w:rPr>
          <w:u w:val="single"/>
        </w:rPr>
        <w:t>global governance</w:t>
      </w:r>
      <w:r>
        <w:t xml:space="preserve"> --- Only retrenchment solves </w:t>
      </w:r>
      <w:r w:rsidRPr="000C5460">
        <w:rPr>
          <w:u w:val="single"/>
        </w:rPr>
        <w:t>existential risks</w:t>
      </w:r>
      <w:r>
        <w:t>.</w:t>
      </w:r>
    </w:p>
    <w:p w14:paraId="4D133F81" w14:textId="77777777" w:rsidR="005919CA" w:rsidRDefault="005919CA" w:rsidP="005919CA">
      <w:r w:rsidRPr="000C5460">
        <w:rPr>
          <w:rStyle w:val="Style13ptBold"/>
        </w:rPr>
        <w:t>Pampinella, 19</w:t>
      </w:r>
      <w:r>
        <w:t xml:space="preserve"> </w:t>
      </w:r>
      <w:r w:rsidRPr="000C5460">
        <w:t>(Stephen Pampinella,</w:t>
      </w:r>
      <w:r>
        <w:t xml:space="preserve"> </w:t>
      </w:r>
      <w:r w:rsidRPr="000C5460">
        <w:t xml:space="preserve">Stephenis Assistant Professor of Political Science and International Relations at the State University of New York (SUNY) at New Paltz. 1-23-2019, accessed 2-11-2025, Disorder </w:t>
      </w:r>
      <w:proofErr w:type="gramStart"/>
      <w:r w:rsidRPr="000C5460">
        <w:t>Of</w:t>
      </w:r>
      <w:proofErr w:type="gramEnd"/>
      <w:r w:rsidRPr="000C5460">
        <w:t xml:space="preserve"> Things, "The Internationalist Disposition and US Grand Strategy", https://thedisorderofthings.com/2019/01/23/the-internationalist-disposition-and-us-grand-strategy/)</w:t>
      </w:r>
    </w:p>
    <w:p w14:paraId="76782063" w14:textId="77777777" w:rsidR="005919CA" w:rsidRPr="00FC1221" w:rsidRDefault="005919CA" w:rsidP="005919CA">
      <w:pPr>
        <w:rPr>
          <w:sz w:val="14"/>
        </w:rPr>
      </w:pPr>
      <w:r w:rsidRPr="00FC1221">
        <w:rPr>
          <w:sz w:val="14"/>
        </w:rPr>
        <w:t xml:space="preserve">Finally, </w:t>
      </w:r>
      <w:r w:rsidRPr="00803E90">
        <w:rPr>
          <w:highlight w:val="green"/>
          <w:u w:val="single"/>
        </w:rPr>
        <w:t xml:space="preserve">attempts to revive US hegemony will </w:t>
      </w:r>
      <w:r w:rsidRPr="00803E90">
        <w:rPr>
          <w:b/>
          <w:bCs/>
          <w:highlight w:val="green"/>
          <w:u w:val="single"/>
        </w:rPr>
        <w:t>doom transnational efforts</w:t>
      </w:r>
      <w:r w:rsidRPr="00803E90">
        <w:rPr>
          <w:highlight w:val="green"/>
          <w:u w:val="single"/>
        </w:rPr>
        <w:t xml:space="preserve"> to deal with </w:t>
      </w:r>
      <w:r w:rsidRPr="00803E90">
        <w:rPr>
          <w:b/>
          <w:bCs/>
          <w:highlight w:val="green"/>
          <w:u w:val="single"/>
        </w:rPr>
        <w:t>existential</w:t>
      </w:r>
      <w:r w:rsidRPr="00FC1221">
        <w:rPr>
          <w:sz w:val="14"/>
        </w:rPr>
        <w:t xml:space="preserve"> non-state </w:t>
      </w:r>
      <w:r w:rsidRPr="00803E90">
        <w:rPr>
          <w:b/>
          <w:bCs/>
          <w:highlight w:val="green"/>
          <w:u w:val="single"/>
        </w:rPr>
        <w:t>threats</w:t>
      </w:r>
      <w:r w:rsidRPr="00FC1221">
        <w:rPr>
          <w:sz w:val="14"/>
        </w:rPr>
        <w:t xml:space="preserve">. Hegemonists like Thomas Wright argue that Russia and China are the greatest threat to the United States, and that Washington should never make concessions to either power as a means of ensuring cooperation on issues of global governance. However, “ring-fencing” global capitalism and climate change as separate issues will fail to achieve the necessary level of cooperation to cope with these threats. National security policymakers cannot recognize that the greatest dangers faced by US citizens are non-state economic and ecological global processes that shape domestic politics from the inside-out, and not rival sovereigns. </w:t>
      </w:r>
      <w:r w:rsidRPr="00FC1221">
        <w:rPr>
          <w:b/>
          <w:bCs/>
          <w:u w:val="single"/>
        </w:rPr>
        <w:t>Economic destitution to the point of embracing fascist dictators</w:t>
      </w:r>
      <w:r w:rsidRPr="00FC1221">
        <w:rPr>
          <w:sz w:val="14"/>
        </w:rPr>
        <w:t xml:space="preserve"> </w:t>
      </w:r>
      <w:r w:rsidRPr="00FC1221">
        <w:rPr>
          <w:u w:val="single"/>
        </w:rPr>
        <w:t xml:space="preserve">coupled with </w:t>
      </w:r>
      <w:r w:rsidRPr="00FC1221">
        <w:rPr>
          <w:b/>
          <w:bCs/>
          <w:u w:val="single"/>
        </w:rPr>
        <w:t>environmental collapse</w:t>
      </w:r>
      <w:r w:rsidRPr="00FC1221">
        <w:rPr>
          <w:sz w:val="14"/>
        </w:rPr>
        <w:t xml:space="preserve"> </w:t>
      </w:r>
      <w:r w:rsidRPr="00FC1221">
        <w:rPr>
          <w:u w:val="single"/>
        </w:rPr>
        <w:t xml:space="preserve">are </w:t>
      </w:r>
      <w:r w:rsidRPr="00FC1221">
        <w:rPr>
          <w:b/>
          <w:bCs/>
          <w:u w:val="single"/>
        </w:rPr>
        <w:t>near-certain</w:t>
      </w:r>
      <w:r w:rsidRPr="00FC1221">
        <w:rPr>
          <w:sz w:val="14"/>
        </w:rPr>
        <w:t xml:space="preserve"> non-state threats which transcend our boundaries – in fact, as a global power, the United States has been complicit in creating them.</w:t>
      </w:r>
    </w:p>
    <w:p w14:paraId="797F5EB6" w14:textId="77777777" w:rsidR="005919CA" w:rsidRPr="00FC1221" w:rsidRDefault="005919CA" w:rsidP="005919CA">
      <w:pPr>
        <w:rPr>
          <w:b/>
          <w:bCs/>
          <w:u w:val="single"/>
        </w:rPr>
      </w:pPr>
      <w:r w:rsidRPr="00FC1221">
        <w:rPr>
          <w:sz w:val="14"/>
        </w:rPr>
        <w:t xml:space="preserve">The internationalist disposition would suggest that the priorities of US foreign policy must change. </w:t>
      </w:r>
      <w:r w:rsidRPr="00803E90">
        <w:rPr>
          <w:highlight w:val="green"/>
          <w:u w:val="single"/>
        </w:rPr>
        <w:t>Regulating</w:t>
      </w:r>
      <w:r w:rsidRPr="00FC1221">
        <w:rPr>
          <w:u w:val="single"/>
        </w:rPr>
        <w:t xml:space="preserve"> global processes should be the primary objective, and it </w:t>
      </w:r>
      <w:r w:rsidRPr="00803E90">
        <w:rPr>
          <w:highlight w:val="green"/>
          <w:u w:val="single"/>
        </w:rPr>
        <w:t>requires that the U</w:t>
      </w:r>
      <w:r w:rsidRPr="00FC1221">
        <w:rPr>
          <w:u w:val="single"/>
        </w:rPr>
        <w:t xml:space="preserve">nited </w:t>
      </w:r>
      <w:r w:rsidRPr="00803E90">
        <w:rPr>
          <w:highlight w:val="green"/>
          <w:u w:val="single"/>
        </w:rPr>
        <w:t>S</w:t>
      </w:r>
      <w:r w:rsidRPr="00FC1221">
        <w:rPr>
          <w:u w:val="single"/>
        </w:rPr>
        <w:t xml:space="preserve">tates </w:t>
      </w:r>
      <w:r w:rsidRPr="00803E90">
        <w:rPr>
          <w:highlight w:val="green"/>
          <w:u w:val="single"/>
        </w:rPr>
        <w:t>pursue</w:t>
      </w:r>
      <w:r w:rsidRPr="00FC1221">
        <w:rPr>
          <w:sz w:val="14"/>
        </w:rPr>
        <w:t xml:space="preserve"> intense macro-levels of </w:t>
      </w:r>
      <w:r w:rsidRPr="00803E90">
        <w:rPr>
          <w:b/>
          <w:bCs/>
          <w:highlight w:val="green"/>
          <w:u w:val="single"/>
        </w:rPr>
        <w:t>cooperation</w:t>
      </w:r>
      <w:r w:rsidRPr="00FC1221">
        <w:rPr>
          <w:b/>
          <w:bCs/>
          <w:u w:val="single"/>
        </w:rPr>
        <w:t xml:space="preserve"> with all other states</w:t>
      </w:r>
      <w:r w:rsidRPr="00FC1221">
        <w:rPr>
          <w:sz w:val="14"/>
        </w:rPr>
        <w:t xml:space="preserve">, </w:t>
      </w:r>
      <w:r w:rsidRPr="00FC1221">
        <w:rPr>
          <w:b/>
          <w:bCs/>
          <w:u w:val="single"/>
        </w:rPr>
        <w:t>including its rivals</w:t>
      </w:r>
      <w:r w:rsidRPr="00FC1221">
        <w:rPr>
          <w:sz w:val="14"/>
        </w:rPr>
        <w:t xml:space="preserve">, to achieve them. </w:t>
      </w:r>
      <w:r w:rsidRPr="00803E90">
        <w:rPr>
          <w:highlight w:val="green"/>
          <w:u w:val="single"/>
        </w:rPr>
        <w:t xml:space="preserve">Yet it will be unlikely to do so if it remains </w:t>
      </w:r>
      <w:r w:rsidRPr="00803E90">
        <w:rPr>
          <w:b/>
          <w:bCs/>
          <w:highlight w:val="green"/>
          <w:u w:val="single"/>
        </w:rPr>
        <w:t>wedded to liberal hegemony</w:t>
      </w:r>
      <w:r w:rsidRPr="00FC1221">
        <w:rPr>
          <w:sz w:val="14"/>
        </w:rPr>
        <w:t xml:space="preserve"> and consumed by great power competition. Short-term incentives to accumulate resources and power will override the long-term need for global governance. </w:t>
      </w:r>
      <w:r w:rsidRPr="00803E90">
        <w:rPr>
          <w:highlight w:val="green"/>
          <w:u w:val="single"/>
        </w:rPr>
        <w:t>The result will be</w:t>
      </w:r>
      <w:r w:rsidRPr="00FC1221">
        <w:rPr>
          <w:u w:val="single"/>
        </w:rPr>
        <w:t xml:space="preserve"> a world whose people live in precarity, ravaged by </w:t>
      </w:r>
      <w:r w:rsidRPr="00803E90">
        <w:rPr>
          <w:b/>
          <w:bCs/>
          <w:highlight w:val="green"/>
          <w:u w:val="single"/>
        </w:rPr>
        <w:t>climate change</w:t>
      </w:r>
      <w:r w:rsidRPr="00FC1221">
        <w:rPr>
          <w:u w:val="single"/>
        </w:rPr>
        <w:t xml:space="preserve">, </w:t>
      </w:r>
      <w:r w:rsidRPr="00803E90">
        <w:rPr>
          <w:highlight w:val="green"/>
          <w:u w:val="single"/>
        </w:rPr>
        <w:t>and</w:t>
      </w:r>
      <w:r w:rsidRPr="00FC1221">
        <w:rPr>
          <w:u w:val="single"/>
        </w:rPr>
        <w:t xml:space="preserve"> constantly on the verge of </w:t>
      </w:r>
      <w:r w:rsidRPr="00803E90">
        <w:rPr>
          <w:b/>
          <w:bCs/>
          <w:highlight w:val="green"/>
          <w:u w:val="single"/>
        </w:rPr>
        <w:t>great power war</w:t>
      </w:r>
      <w:r w:rsidRPr="00FC1221">
        <w:rPr>
          <w:b/>
          <w:bCs/>
          <w:u w:val="single"/>
        </w:rPr>
        <w:t>.</w:t>
      </w:r>
    </w:p>
    <w:p w14:paraId="266169EC" w14:textId="77777777" w:rsidR="005919CA" w:rsidRPr="00FC1221" w:rsidRDefault="005919CA" w:rsidP="005919CA">
      <w:pPr>
        <w:rPr>
          <w:sz w:val="14"/>
        </w:rPr>
      </w:pPr>
      <w:r w:rsidRPr="00FC1221">
        <w:rPr>
          <w:sz w:val="14"/>
        </w:rPr>
        <w:t>From “Disposition” to “Grand Strategy”</w:t>
      </w:r>
    </w:p>
    <w:p w14:paraId="02295BAE" w14:textId="77777777" w:rsidR="005919CA" w:rsidRPr="00FC1221" w:rsidRDefault="005919CA" w:rsidP="005919CA">
      <w:pPr>
        <w:rPr>
          <w:sz w:val="14"/>
        </w:rPr>
      </w:pPr>
      <w:r w:rsidRPr="00FC1221">
        <w:rPr>
          <w:sz w:val="14"/>
        </w:rPr>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07AEC6A1" w14:textId="77777777" w:rsidR="005919CA" w:rsidRPr="00FC1221" w:rsidRDefault="005919CA" w:rsidP="005919CA">
      <w:pPr>
        <w:rPr>
          <w:sz w:val="14"/>
        </w:rPr>
      </w:pPr>
      <w:r w:rsidRPr="00FC1221">
        <w:rPr>
          <w:sz w:val="14"/>
        </w:rPr>
        <w:t xml:space="preserve">I think there is a strategy consistent with the international disposition: great power concert. A concert strategy requires that all great powers pursue mutual accommodation and recognize each other’s interests as part of a larger commitment to maintain international stability.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a concert strategy would lead the United States to collaborate with others </w:t>
      </w:r>
      <w:proofErr w:type="gramStart"/>
      <w:r w:rsidRPr="00FC1221">
        <w:rPr>
          <w:sz w:val="14"/>
        </w:rPr>
        <w:t>on the basis of</w:t>
      </w:r>
      <w:proofErr w:type="gramEnd"/>
      <w:r w:rsidRPr="00FC1221">
        <w:rPr>
          <w:sz w:val="14"/>
        </w:rPr>
        <w:t xml:space="preserve"> mutual co-existence and embrace joint decision-making at the global level for coping with macrostructural processes that threaten all peoples around the world. In this way, a concert strategy is firmly grounded the international disposition and can serve as the realization of progressive internationalism.</w:t>
      </w:r>
    </w:p>
    <w:p w14:paraId="5706CC9B" w14:textId="77777777" w:rsidR="005919CA" w:rsidRPr="00FC1221" w:rsidRDefault="005919CA" w:rsidP="005919CA">
      <w:pPr>
        <w:rPr>
          <w:sz w:val="14"/>
        </w:rPr>
      </w:pPr>
      <w:r w:rsidRPr="00FC1221">
        <w:rPr>
          <w:sz w:val="14"/>
        </w:rPr>
        <w:t>Security and The Balance of Power</w:t>
      </w:r>
    </w:p>
    <w:p w14:paraId="3AE43708" w14:textId="77777777" w:rsidR="005919CA" w:rsidRPr="000C5460" w:rsidRDefault="005919CA" w:rsidP="005919CA">
      <w:pPr>
        <w:rPr>
          <w:b/>
          <w:bCs/>
          <w:u w:val="single"/>
        </w:rPr>
      </w:pPr>
      <w:bookmarkStart w:id="0" w:name="_Hlk103852828"/>
      <w:r w:rsidRPr="00FC1221">
        <w:rPr>
          <w:sz w:val="14"/>
        </w:rPr>
        <w:t xml:space="preserve">A concert </w:t>
      </w:r>
      <w:r w:rsidRPr="00803E90">
        <w:rPr>
          <w:highlight w:val="green"/>
          <w:u w:val="single"/>
        </w:rPr>
        <w:t>strategy can</w:t>
      </w:r>
      <w:r w:rsidRPr="00FC1221">
        <w:rPr>
          <w:sz w:val="14"/>
        </w:rPr>
        <w:t xml:space="preserve"> do what establishment foreign policy cannot, namely </w:t>
      </w:r>
      <w:r w:rsidRPr="00803E90">
        <w:rPr>
          <w:highlight w:val="green"/>
          <w:u w:val="single"/>
        </w:rPr>
        <w:t xml:space="preserve">de-escalate great power competition by </w:t>
      </w:r>
      <w:r w:rsidRPr="00803E90">
        <w:rPr>
          <w:b/>
          <w:bCs/>
          <w:highlight w:val="green"/>
          <w:u w:val="single"/>
        </w:rPr>
        <w:t>giving up US hegemony</w:t>
      </w:r>
      <w:r w:rsidRPr="00FC1221">
        <w:rPr>
          <w:sz w:val="14"/>
        </w:rPr>
        <w:t xml:space="preserve">. If adopted, </w:t>
      </w:r>
      <w:r w:rsidRPr="00FC1221">
        <w:rPr>
          <w:u w:val="single"/>
        </w:rPr>
        <w:t xml:space="preserve">the United States would </w:t>
      </w:r>
      <w:r w:rsidRPr="00803E90">
        <w:rPr>
          <w:b/>
          <w:bCs/>
          <w:highlight w:val="green"/>
          <w:u w:val="single"/>
        </w:rPr>
        <w:t>treat</w:t>
      </w:r>
      <w:r w:rsidRPr="00FC1221">
        <w:rPr>
          <w:u w:val="single"/>
        </w:rPr>
        <w:t xml:space="preserve"> other great </w:t>
      </w:r>
      <w:r w:rsidRPr="00803E90">
        <w:rPr>
          <w:highlight w:val="green"/>
          <w:u w:val="single"/>
        </w:rPr>
        <w:t>powers</w:t>
      </w:r>
      <w:r w:rsidRPr="00FC1221">
        <w:rPr>
          <w:u w:val="single"/>
        </w:rPr>
        <w:t xml:space="preserve">, </w:t>
      </w:r>
      <w:r w:rsidRPr="00803E90">
        <w:rPr>
          <w:highlight w:val="green"/>
          <w:u w:val="single"/>
        </w:rPr>
        <w:t xml:space="preserve">like </w:t>
      </w:r>
      <w:r w:rsidRPr="00803E90">
        <w:rPr>
          <w:b/>
          <w:bCs/>
          <w:highlight w:val="green"/>
          <w:u w:val="single"/>
        </w:rPr>
        <w:t>Russia</w:t>
      </w:r>
      <w:r w:rsidRPr="00803E90">
        <w:rPr>
          <w:highlight w:val="green"/>
          <w:u w:val="single"/>
        </w:rPr>
        <w:t xml:space="preserve">, </w:t>
      </w:r>
      <w:r w:rsidRPr="00803E90">
        <w:rPr>
          <w:b/>
          <w:bCs/>
          <w:highlight w:val="green"/>
          <w:u w:val="single"/>
        </w:rPr>
        <w:t>China</w:t>
      </w:r>
      <w:r w:rsidRPr="00803E90">
        <w:rPr>
          <w:highlight w:val="green"/>
          <w:u w:val="single"/>
        </w:rPr>
        <w:t xml:space="preserve">, and </w:t>
      </w:r>
      <w:r w:rsidRPr="00803E90">
        <w:rPr>
          <w:b/>
          <w:bCs/>
          <w:highlight w:val="green"/>
          <w:u w:val="single"/>
        </w:rPr>
        <w:t>Iran</w:t>
      </w:r>
      <w:r w:rsidRPr="00803E90">
        <w:rPr>
          <w:highlight w:val="green"/>
          <w:u w:val="single"/>
        </w:rPr>
        <w:t xml:space="preserve">, as </w:t>
      </w:r>
      <w:r w:rsidRPr="00803E90">
        <w:rPr>
          <w:b/>
          <w:bCs/>
          <w:highlight w:val="green"/>
          <w:u w:val="single"/>
        </w:rPr>
        <w:t>equal partners</w:t>
      </w:r>
      <w:r w:rsidRPr="00FC1221">
        <w:rPr>
          <w:sz w:val="14"/>
        </w:rPr>
        <w:t xml:space="preserve"> </w:t>
      </w:r>
      <w:r w:rsidRPr="00803E90">
        <w:rPr>
          <w:b/>
          <w:bCs/>
          <w:highlight w:val="green"/>
          <w:u w:val="single"/>
        </w:rPr>
        <w:t>in</w:t>
      </w:r>
      <w:r w:rsidRPr="00FC1221">
        <w:rPr>
          <w:sz w:val="14"/>
        </w:rPr>
        <w:t xml:space="preserve"> </w:t>
      </w:r>
      <w:r w:rsidRPr="00FC1221">
        <w:rPr>
          <w:u w:val="single"/>
        </w:rPr>
        <w:t xml:space="preserve">the </w:t>
      </w:r>
      <w:r w:rsidRPr="00803E90">
        <w:rPr>
          <w:b/>
          <w:bCs/>
          <w:highlight w:val="green"/>
          <w:u w:val="single"/>
        </w:rPr>
        <w:t>maintenance of global stability</w:t>
      </w:r>
      <w:r w:rsidRPr="00FC1221">
        <w:rPr>
          <w:u w:val="single"/>
        </w:rPr>
        <w:t xml:space="preserve"> and incorporate their interests into regional security agreements</w:t>
      </w:r>
      <w:r w:rsidRPr="00FC1221">
        <w:rPr>
          <w:sz w:val="14"/>
        </w:rPr>
        <w:t xml:space="preserve">. The United States would give up its self-assumed role as an unrivaled global hegemon and seek a balance of power based on mutual respect with other great powers as partners rather than enemies. This kind of </w:t>
      </w:r>
      <w:r w:rsidRPr="00FC1221">
        <w:rPr>
          <w:u w:val="single"/>
        </w:rPr>
        <w:t xml:space="preserve">international posture </w:t>
      </w:r>
      <w:r w:rsidRPr="00803E90">
        <w:rPr>
          <w:highlight w:val="green"/>
          <w:u w:val="single"/>
        </w:rPr>
        <w:t xml:space="preserve">would </w:t>
      </w:r>
      <w:r w:rsidRPr="00803E90">
        <w:rPr>
          <w:b/>
          <w:bCs/>
          <w:highlight w:val="green"/>
          <w:u w:val="single"/>
        </w:rPr>
        <w:t>result</w:t>
      </w:r>
      <w:r w:rsidRPr="00803E90">
        <w:rPr>
          <w:highlight w:val="green"/>
          <w:u w:val="single"/>
        </w:rPr>
        <w:t xml:space="preserve"> in a </w:t>
      </w:r>
      <w:r w:rsidRPr="00803E90">
        <w:rPr>
          <w:b/>
          <w:bCs/>
          <w:highlight w:val="green"/>
          <w:u w:val="single"/>
        </w:rPr>
        <w:t>more horizontal great power system</w:t>
      </w:r>
      <w:r w:rsidRPr="00FC1221">
        <w:rPr>
          <w:sz w:val="14"/>
        </w:rPr>
        <w:t xml:space="preserve">, one that Stacie </w:t>
      </w:r>
      <w:proofErr w:type="gramStart"/>
      <w:r w:rsidRPr="00FC1221">
        <w:rPr>
          <w:sz w:val="14"/>
        </w:rPr>
        <w:t>Goddard as</w:t>
      </w:r>
      <w:proofErr w:type="gramEnd"/>
      <w:r w:rsidRPr="00FC1221">
        <w:rPr>
          <w:sz w:val="14"/>
        </w:rPr>
        <w:t xml:space="preserve"> identified as being productive of status quo rather than revisionist intentions. It would be </w:t>
      </w:r>
      <w:r w:rsidRPr="00803E90">
        <w:rPr>
          <w:b/>
          <w:bCs/>
          <w:highlight w:val="green"/>
          <w:u w:val="single"/>
        </w:rPr>
        <w:t xml:space="preserve">compatible with recognition of the great power identities of other states and provide them with </w:t>
      </w:r>
      <w:r w:rsidRPr="00FC1221">
        <w:rPr>
          <w:b/>
          <w:bCs/>
          <w:u w:val="single"/>
        </w:rPr>
        <w:t xml:space="preserve">ontological </w:t>
      </w:r>
      <w:r w:rsidRPr="00803E90">
        <w:rPr>
          <w:b/>
          <w:bCs/>
          <w:highlight w:val="green"/>
          <w:u w:val="single"/>
        </w:rPr>
        <w:t>security</w:t>
      </w:r>
      <w:r w:rsidRPr="00FC1221">
        <w:rPr>
          <w:b/>
          <w:bCs/>
          <w:u w:val="single"/>
        </w:rPr>
        <w:t>.</w:t>
      </w:r>
      <w:bookmarkEnd w:id="0"/>
    </w:p>
    <w:p w14:paraId="60200B91" w14:textId="77777777" w:rsidR="005919CA" w:rsidRPr="006D2D35" w:rsidRDefault="005919CA" w:rsidP="005919CA">
      <w:pPr>
        <w:pStyle w:val="Heading4"/>
        <w:rPr>
          <w:rFonts w:asciiTheme="minorHAnsi" w:hAnsiTheme="minorHAnsi" w:cstheme="minorHAnsi"/>
        </w:rPr>
      </w:pPr>
      <w:r w:rsidRPr="006D2D35">
        <w:rPr>
          <w:rFonts w:asciiTheme="minorHAnsi" w:hAnsiTheme="minorHAnsi" w:cstheme="minorHAnsi"/>
        </w:rPr>
        <w:t xml:space="preserve">Retrenchment </w:t>
      </w:r>
      <w:r w:rsidRPr="006D2D35">
        <w:rPr>
          <w:rFonts w:asciiTheme="minorHAnsi" w:hAnsiTheme="minorHAnsi" w:cstheme="minorHAnsi"/>
          <w:u w:val="single"/>
        </w:rPr>
        <w:t>solves</w:t>
      </w:r>
      <w:r w:rsidRPr="006D2D35">
        <w:rPr>
          <w:rFonts w:asciiTheme="minorHAnsi" w:hAnsiTheme="minorHAnsi" w:cstheme="minorHAnsi"/>
        </w:rPr>
        <w:t xml:space="preserve"> --- It blunt</w:t>
      </w:r>
      <w:r>
        <w:rPr>
          <w:rFonts w:asciiTheme="minorHAnsi" w:hAnsiTheme="minorHAnsi" w:cstheme="minorHAnsi"/>
        </w:rPr>
        <w:t>s</w:t>
      </w:r>
      <w:r w:rsidRPr="006D2D35">
        <w:rPr>
          <w:rFonts w:asciiTheme="minorHAnsi" w:hAnsiTheme="minorHAnsi" w:cstheme="minorHAnsi"/>
        </w:rPr>
        <w:t xml:space="preserve"> </w:t>
      </w:r>
      <w:r w:rsidRPr="006D2D35">
        <w:rPr>
          <w:rFonts w:asciiTheme="minorHAnsi" w:hAnsiTheme="minorHAnsi" w:cstheme="minorHAnsi"/>
          <w:u w:val="single"/>
        </w:rPr>
        <w:t>overzealous ambitions</w:t>
      </w:r>
      <w:r w:rsidRPr="006D2D35">
        <w:rPr>
          <w:rFonts w:asciiTheme="minorHAnsi" w:hAnsiTheme="minorHAnsi" w:cstheme="minorHAnsi"/>
        </w:rPr>
        <w:t xml:space="preserve"> from </w:t>
      </w:r>
      <w:r w:rsidRPr="006D2D35">
        <w:rPr>
          <w:rFonts w:asciiTheme="minorHAnsi" w:hAnsiTheme="minorHAnsi" w:cstheme="minorHAnsi"/>
          <w:u w:val="single"/>
        </w:rPr>
        <w:t>adversaries</w:t>
      </w:r>
      <w:r w:rsidRPr="006D2D35">
        <w:rPr>
          <w:rFonts w:asciiTheme="minorHAnsi" w:hAnsiTheme="minorHAnsi" w:cstheme="minorHAnsi"/>
        </w:rPr>
        <w:t xml:space="preserve"> while </w:t>
      </w:r>
      <w:r w:rsidRPr="006D2D35">
        <w:rPr>
          <w:rFonts w:asciiTheme="minorHAnsi" w:hAnsiTheme="minorHAnsi" w:cstheme="minorHAnsi"/>
          <w:u w:val="single"/>
        </w:rPr>
        <w:t>incentivizing cooperation</w:t>
      </w:r>
      <w:r w:rsidRPr="006D2D35">
        <w:rPr>
          <w:rFonts w:asciiTheme="minorHAnsi" w:hAnsiTheme="minorHAnsi" w:cstheme="minorHAnsi"/>
        </w:rPr>
        <w:t xml:space="preserve"> and </w:t>
      </w:r>
      <w:r w:rsidRPr="006D2D35">
        <w:rPr>
          <w:rFonts w:asciiTheme="minorHAnsi" w:hAnsiTheme="minorHAnsi" w:cstheme="minorHAnsi"/>
          <w:u w:val="single"/>
        </w:rPr>
        <w:t>reducing alliance entrapment</w:t>
      </w:r>
      <w:r w:rsidRPr="006D2D35">
        <w:rPr>
          <w:rFonts w:asciiTheme="minorHAnsi" w:hAnsiTheme="minorHAnsi" w:cstheme="minorHAnsi"/>
        </w:rPr>
        <w:t>.</w:t>
      </w:r>
    </w:p>
    <w:p w14:paraId="48689576" w14:textId="77777777" w:rsidR="005919CA" w:rsidRPr="006D2D35" w:rsidRDefault="005919CA" w:rsidP="005919CA">
      <w:pPr>
        <w:rPr>
          <w:rFonts w:asciiTheme="minorHAnsi" w:hAnsiTheme="minorHAnsi" w:cstheme="minorHAnsi"/>
        </w:rPr>
      </w:pPr>
      <w:r w:rsidRPr="006D2D35">
        <w:rPr>
          <w:rStyle w:val="Style13ptBold"/>
          <w:rFonts w:asciiTheme="minorHAnsi" w:hAnsiTheme="minorHAnsi" w:cstheme="minorHAnsi"/>
        </w:rPr>
        <w:t>Latham, 24</w:t>
      </w:r>
      <w:r w:rsidRPr="006D2D35">
        <w:rPr>
          <w:rFonts w:asciiTheme="minorHAnsi" w:hAnsiTheme="minorHAnsi" w:cstheme="minorHAnsi"/>
        </w:rPr>
        <w:t xml:space="preserve"> (Andrew Latham, professor of international relations at Macalester College in Saint Paul, Minn., a senior fellow at the Institute for Peace and Diplomacy, and a non-resident fellow at Defense Priorities in Washington, D.C. 10-15-2024, accessed 2-3-2025, The Hill, "The end of US global dominance presents an opportunity for America", https://thehill.com/opinion/national-security/4932894-the-end-of-us-global-dominance-presents-an-opportunity-for-america/)</w:t>
      </w:r>
    </w:p>
    <w:p w14:paraId="6F3ABD43"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u w:val="single"/>
        </w:rPr>
        <w:t xml:space="preserve">The </w:t>
      </w:r>
      <w:r w:rsidRPr="00803E90">
        <w:rPr>
          <w:rFonts w:asciiTheme="minorHAnsi" w:hAnsiTheme="minorHAnsi" w:cstheme="minorHAnsi"/>
          <w:b/>
          <w:bCs/>
          <w:highlight w:val="green"/>
          <w:u w:val="single"/>
        </w:rPr>
        <w:t>international system</w:t>
      </w:r>
      <w:r w:rsidRPr="006D2D35">
        <w:rPr>
          <w:rFonts w:asciiTheme="minorHAnsi" w:hAnsiTheme="minorHAnsi" w:cstheme="minorHAnsi"/>
          <w:sz w:val="12"/>
        </w:rPr>
        <w:t xml:space="preserve"> that the U.S. helped build after World War II — a system of multilateral institutions and liberal norms — has shown cracks for years. This was not a neutral or benevolent framework; it was a structure that </w:t>
      </w:r>
      <w:r w:rsidRPr="00803E90">
        <w:rPr>
          <w:rFonts w:asciiTheme="minorHAnsi" w:hAnsiTheme="minorHAnsi" w:cstheme="minorHAnsi"/>
          <w:b/>
          <w:bCs/>
          <w:highlight w:val="green"/>
          <w:u w:val="single"/>
        </w:rPr>
        <w:t>served</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American</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interests</w:t>
      </w:r>
      <w:r w:rsidRPr="006D2D35">
        <w:rPr>
          <w:rFonts w:asciiTheme="minorHAnsi" w:hAnsiTheme="minorHAnsi" w:cstheme="minorHAnsi"/>
          <w:sz w:val="12"/>
        </w:rPr>
        <w:t xml:space="preserve">, often </w:t>
      </w:r>
      <w:r w:rsidRPr="00803E90">
        <w:rPr>
          <w:rFonts w:asciiTheme="minorHAnsi" w:hAnsiTheme="minorHAnsi" w:cstheme="minorHAnsi"/>
          <w:b/>
          <w:bCs/>
          <w:highlight w:val="green"/>
          <w:u w:val="single"/>
        </w:rPr>
        <w:t>at the expense of other nations</w:t>
      </w:r>
      <w:r w:rsidRPr="006D2D35">
        <w:rPr>
          <w:rFonts w:asciiTheme="minorHAnsi" w:hAnsiTheme="minorHAnsi" w:cstheme="minorHAnsi"/>
          <w:sz w:val="12"/>
        </w:rPr>
        <w:t>.</w:t>
      </w:r>
    </w:p>
    <w:p w14:paraId="3B7B94AC"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Now, with rising competition from other powers, the idea that Washington can — or should — continue to act as the global enforcer is not only unrealistic but also counterproductive. </w:t>
      </w:r>
      <w:r w:rsidRPr="00803E90">
        <w:rPr>
          <w:rFonts w:asciiTheme="minorHAnsi" w:hAnsiTheme="minorHAnsi" w:cstheme="minorHAnsi"/>
          <w:b/>
          <w:bCs/>
          <w:highlight w:val="green"/>
          <w:u w:val="single"/>
        </w:rPr>
        <w:t>Clinging</w:t>
      </w:r>
      <w:r w:rsidRPr="006D2D35">
        <w:rPr>
          <w:rFonts w:asciiTheme="minorHAnsi" w:hAnsiTheme="minorHAnsi" w:cstheme="minorHAnsi"/>
          <w:b/>
          <w:bCs/>
          <w:u w:val="single"/>
        </w:rPr>
        <w:t xml:space="preserve"> to hegemony </w:t>
      </w:r>
      <w:r w:rsidRPr="00803E90">
        <w:rPr>
          <w:rFonts w:asciiTheme="minorHAnsi" w:hAnsiTheme="minorHAnsi" w:cstheme="minorHAnsi"/>
          <w:b/>
          <w:bCs/>
          <w:highlight w:val="green"/>
          <w:u w:val="single"/>
        </w:rPr>
        <w:t>leads</w:t>
      </w:r>
      <w:r w:rsidRPr="006D2D35">
        <w:rPr>
          <w:rFonts w:asciiTheme="minorHAnsi" w:hAnsiTheme="minorHAnsi" w:cstheme="minorHAnsi"/>
          <w:sz w:val="12"/>
        </w:rPr>
        <w:t xml:space="preserve"> only </w:t>
      </w:r>
      <w:r w:rsidRPr="00803E90">
        <w:rPr>
          <w:rFonts w:asciiTheme="minorHAnsi" w:hAnsiTheme="minorHAnsi" w:cstheme="minorHAnsi"/>
          <w:highlight w:val="green"/>
          <w:u w:val="single"/>
        </w:rPr>
        <w:t>to</w:t>
      </w:r>
      <w:r w:rsidRPr="006D2D35">
        <w:rPr>
          <w:rFonts w:asciiTheme="minorHAnsi" w:hAnsiTheme="minorHAnsi" w:cstheme="minorHAnsi"/>
          <w:sz w:val="12"/>
        </w:rPr>
        <w:t xml:space="preserve"> more costly </w:t>
      </w:r>
      <w:r w:rsidRPr="006D2D35">
        <w:rPr>
          <w:rFonts w:asciiTheme="minorHAnsi" w:hAnsiTheme="minorHAnsi" w:cstheme="minorHAnsi"/>
          <w:b/>
          <w:bCs/>
          <w:u w:val="single"/>
        </w:rPr>
        <w:t xml:space="preserve">interventions and </w:t>
      </w:r>
      <w:r w:rsidRPr="00803E90">
        <w:rPr>
          <w:rFonts w:asciiTheme="minorHAnsi" w:hAnsiTheme="minorHAnsi" w:cstheme="minorHAnsi"/>
          <w:b/>
          <w:bCs/>
          <w:highlight w:val="green"/>
          <w:u w:val="single"/>
        </w:rPr>
        <w:t>strategic failures</w:t>
      </w:r>
      <w:r w:rsidRPr="006D2D35">
        <w:rPr>
          <w:rFonts w:asciiTheme="minorHAnsi" w:hAnsiTheme="minorHAnsi" w:cstheme="minorHAnsi"/>
          <w:sz w:val="12"/>
        </w:rPr>
        <w:t>, as evidenced by recent decades of U.S. foreign policy.</w:t>
      </w:r>
    </w:p>
    <w:p w14:paraId="0F036287"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The end of American hegemony is not a catastrophe but an opportunity to adopt a more restrained and realistic approach to international relations. A </w:t>
      </w:r>
      <w:r w:rsidRPr="00803E90">
        <w:rPr>
          <w:rFonts w:asciiTheme="minorHAnsi" w:hAnsiTheme="minorHAnsi" w:cstheme="minorHAnsi"/>
          <w:highlight w:val="green"/>
          <w:u w:val="single"/>
        </w:rPr>
        <w:t>grand strategy of restraint</w:t>
      </w:r>
      <w:r w:rsidRPr="006D2D35">
        <w:rPr>
          <w:rFonts w:asciiTheme="minorHAnsi" w:hAnsiTheme="minorHAnsi" w:cstheme="minorHAnsi"/>
          <w:u w:val="single"/>
        </w:rPr>
        <w:t>,</w:t>
      </w:r>
      <w:r w:rsidRPr="006D2D35">
        <w:rPr>
          <w:rFonts w:asciiTheme="minorHAnsi" w:hAnsiTheme="minorHAnsi" w:cstheme="minorHAnsi"/>
          <w:sz w:val="12"/>
        </w:rPr>
        <w:t xml:space="preserve"> as grounded in realist theory, </w:t>
      </w:r>
      <w:r w:rsidRPr="00803E90">
        <w:rPr>
          <w:rFonts w:asciiTheme="minorHAnsi" w:hAnsiTheme="minorHAnsi" w:cstheme="minorHAnsi"/>
          <w:highlight w:val="green"/>
          <w:u w:val="single"/>
        </w:rPr>
        <w:t>recognizes</w:t>
      </w:r>
      <w:r w:rsidRPr="006D2D35">
        <w:rPr>
          <w:rFonts w:asciiTheme="minorHAnsi" w:hAnsiTheme="minorHAnsi" w:cstheme="minorHAnsi"/>
          <w:sz w:val="12"/>
        </w:rPr>
        <w:t xml:space="preserve"> the </w:t>
      </w:r>
      <w:r w:rsidRPr="006D2D35">
        <w:rPr>
          <w:rFonts w:asciiTheme="minorHAnsi" w:hAnsiTheme="minorHAnsi" w:cstheme="minorHAnsi"/>
          <w:b/>
          <w:bCs/>
          <w:u w:val="single"/>
        </w:rPr>
        <w:t>limitations</w:t>
      </w:r>
      <w:r w:rsidRPr="006D2D35">
        <w:rPr>
          <w:rFonts w:asciiTheme="minorHAnsi" w:hAnsiTheme="minorHAnsi" w:cstheme="minorHAnsi"/>
          <w:sz w:val="12"/>
        </w:rPr>
        <w:t xml:space="preserve"> of U.S. power </w:t>
      </w:r>
      <w:r w:rsidRPr="006D2D35">
        <w:rPr>
          <w:rFonts w:asciiTheme="minorHAnsi" w:hAnsiTheme="minorHAnsi" w:cstheme="minorHAnsi"/>
          <w:u w:val="single"/>
        </w:rPr>
        <w:t>and</w:t>
      </w:r>
      <w:r w:rsidRPr="006D2D35">
        <w:rPr>
          <w:rFonts w:asciiTheme="minorHAnsi" w:hAnsiTheme="minorHAnsi" w:cstheme="minorHAnsi"/>
          <w:sz w:val="12"/>
        </w:rPr>
        <w:t xml:space="preserve"> the </w:t>
      </w:r>
      <w:r w:rsidRPr="00803E90">
        <w:rPr>
          <w:rFonts w:asciiTheme="minorHAnsi" w:hAnsiTheme="minorHAnsi" w:cstheme="minorHAnsi"/>
          <w:b/>
          <w:bCs/>
          <w:highlight w:val="green"/>
          <w:u w:val="single"/>
        </w:rPr>
        <w:t xml:space="preserve">dangers </w:t>
      </w:r>
      <w:r w:rsidRPr="006A2918">
        <w:rPr>
          <w:rFonts w:asciiTheme="minorHAnsi" w:hAnsiTheme="minorHAnsi" w:cstheme="minorHAnsi"/>
          <w:b/>
          <w:bCs/>
          <w:u w:val="single"/>
        </w:rPr>
        <w:t>of overextension</w:t>
      </w:r>
      <w:r w:rsidRPr="006A2918">
        <w:rPr>
          <w:rFonts w:asciiTheme="minorHAnsi" w:hAnsiTheme="minorHAnsi" w:cstheme="minorHAnsi"/>
          <w:sz w:val="12"/>
        </w:rPr>
        <w:t>.</w:t>
      </w:r>
    </w:p>
    <w:p w14:paraId="0FE798EE"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Realism — with its focus on national interest, the balance of power and the inevitability of competition among states — offers a clear path forward. </w:t>
      </w:r>
      <w:r w:rsidRPr="00803E90">
        <w:rPr>
          <w:rFonts w:asciiTheme="minorHAnsi" w:hAnsiTheme="minorHAnsi" w:cstheme="minorHAnsi"/>
          <w:b/>
          <w:bCs/>
          <w:highlight w:val="green"/>
          <w:u w:val="single"/>
        </w:rPr>
        <w:t>Rather than attempt to dominate</w:t>
      </w:r>
      <w:r w:rsidRPr="006D2D35">
        <w:rPr>
          <w:rFonts w:asciiTheme="minorHAnsi" w:hAnsiTheme="minorHAnsi" w:cstheme="minorHAnsi"/>
          <w:sz w:val="12"/>
        </w:rPr>
        <w:t xml:space="preserve"> or impose an ideological framework on the world, the </w:t>
      </w:r>
      <w:r w:rsidRPr="006D2D35">
        <w:rPr>
          <w:rFonts w:asciiTheme="minorHAnsi" w:hAnsiTheme="minorHAnsi" w:cstheme="minorHAnsi"/>
          <w:u w:val="single"/>
        </w:rPr>
        <w:t xml:space="preserve">U.S. should </w:t>
      </w:r>
      <w:r w:rsidRPr="00803E90">
        <w:rPr>
          <w:rFonts w:asciiTheme="minorHAnsi" w:hAnsiTheme="minorHAnsi" w:cstheme="minorHAnsi"/>
          <w:highlight w:val="green"/>
          <w:u w:val="single"/>
        </w:rPr>
        <w:t>focus</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on</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protecting</w:t>
      </w:r>
      <w:r w:rsidRPr="006D2D35">
        <w:rPr>
          <w:rFonts w:asciiTheme="minorHAnsi" w:hAnsiTheme="minorHAnsi" w:cstheme="minorHAnsi"/>
          <w:b/>
          <w:bCs/>
          <w:u w:val="single"/>
        </w:rPr>
        <w:t xml:space="preserve"> </w:t>
      </w:r>
      <w:r w:rsidRPr="00803E90">
        <w:rPr>
          <w:rFonts w:asciiTheme="minorHAnsi" w:hAnsiTheme="minorHAnsi" w:cstheme="minorHAnsi"/>
          <w:b/>
          <w:bCs/>
          <w:highlight w:val="green"/>
          <w:u w:val="single"/>
        </w:rPr>
        <w:t>its core interests</w:t>
      </w:r>
      <w:r w:rsidRPr="006D2D35">
        <w:rPr>
          <w:rFonts w:asciiTheme="minorHAnsi" w:hAnsiTheme="minorHAnsi" w:cstheme="minorHAnsi"/>
          <w:sz w:val="12"/>
        </w:rPr>
        <w:t xml:space="preserve"> while </w:t>
      </w:r>
      <w:r w:rsidRPr="00803E90">
        <w:rPr>
          <w:rFonts w:asciiTheme="minorHAnsi" w:hAnsiTheme="minorHAnsi" w:cstheme="minorHAnsi"/>
          <w:b/>
          <w:bCs/>
          <w:sz w:val="28"/>
          <w:szCs w:val="28"/>
          <w:highlight w:val="green"/>
          <w:u w:val="single"/>
        </w:rPr>
        <w:t>avoiding unnecessary entanglements</w:t>
      </w:r>
      <w:r w:rsidRPr="006D2D35">
        <w:rPr>
          <w:rFonts w:asciiTheme="minorHAnsi" w:hAnsiTheme="minorHAnsi" w:cstheme="minorHAnsi"/>
          <w:sz w:val="12"/>
        </w:rPr>
        <w:t>.</w:t>
      </w:r>
    </w:p>
    <w:p w14:paraId="42E2ABAB"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u w:val="single"/>
        </w:rPr>
        <w:t xml:space="preserve">In a </w:t>
      </w:r>
      <w:r w:rsidRPr="00803E90">
        <w:rPr>
          <w:rFonts w:asciiTheme="minorHAnsi" w:hAnsiTheme="minorHAnsi" w:cstheme="minorHAnsi"/>
          <w:b/>
          <w:bCs/>
          <w:highlight w:val="green"/>
          <w:u w:val="single"/>
        </w:rPr>
        <w:t>multipolar world</w:t>
      </w:r>
      <w:r w:rsidRPr="006D2D35">
        <w:rPr>
          <w:rFonts w:asciiTheme="minorHAnsi" w:hAnsiTheme="minorHAnsi" w:cstheme="minorHAnsi"/>
          <w:b/>
          <w:bCs/>
          <w:u w:val="single"/>
        </w:rPr>
        <w:t>, the U.S.</w:t>
      </w:r>
      <w:r w:rsidRPr="006D2D35">
        <w:rPr>
          <w:rFonts w:asciiTheme="minorHAnsi" w:hAnsiTheme="minorHAnsi" w:cstheme="minorHAnsi"/>
          <w:sz w:val="12"/>
        </w:rPr>
        <w:t xml:space="preserve"> </w:t>
      </w:r>
      <w:r w:rsidRPr="006A2918">
        <w:rPr>
          <w:rFonts w:asciiTheme="minorHAnsi" w:hAnsiTheme="minorHAnsi" w:cstheme="minorHAnsi"/>
          <w:sz w:val="12"/>
        </w:rPr>
        <w:t xml:space="preserve">should be </w:t>
      </w:r>
      <w:r w:rsidRPr="006A2918">
        <w:rPr>
          <w:rFonts w:asciiTheme="minorHAnsi" w:hAnsiTheme="minorHAnsi" w:cstheme="minorHAnsi"/>
          <w:b/>
          <w:bCs/>
          <w:u w:val="single"/>
        </w:rPr>
        <w:t>one power among many</w:t>
      </w:r>
      <w:r w:rsidRPr="006A2918">
        <w:rPr>
          <w:rFonts w:asciiTheme="minorHAnsi" w:hAnsiTheme="minorHAnsi" w:cstheme="minorHAnsi"/>
          <w:sz w:val="12"/>
        </w:rPr>
        <w:t>. The key to maintaining security and stability is not through imposing American leadership</w:t>
      </w:r>
      <w:r w:rsidRPr="006D2D35">
        <w:rPr>
          <w:rFonts w:asciiTheme="minorHAnsi" w:hAnsiTheme="minorHAnsi" w:cstheme="minorHAnsi"/>
          <w:sz w:val="12"/>
        </w:rPr>
        <w:t xml:space="preserve"> but through balance — </w:t>
      </w:r>
      <w:r w:rsidRPr="00803E90">
        <w:rPr>
          <w:rFonts w:asciiTheme="minorHAnsi" w:hAnsiTheme="minorHAnsi" w:cstheme="minorHAnsi"/>
          <w:highlight w:val="green"/>
          <w:u w:val="single"/>
        </w:rPr>
        <w:t>engaging in</w:t>
      </w:r>
      <w:r w:rsidRPr="006D2D35">
        <w:rPr>
          <w:rFonts w:asciiTheme="minorHAnsi" w:hAnsiTheme="minorHAnsi" w:cstheme="minorHAnsi"/>
          <w:sz w:val="12"/>
        </w:rPr>
        <w:t xml:space="preserve"> selective competition and </w:t>
      </w:r>
      <w:r w:rsidRPr="00803E90">
        <w:rPr>
          <w:rFonts w:asciiTheme="minorHAnsi" w:hAnsiTheme="minorHAnsi" w:cstheme="minorHAnsi"/>
          <w:b/>
          <w:bCs/>
          <w:highlight w:val="green"/>
          <w:u w:val="single"/>
        </w:rPr>
        <w:t>cooperation with other powers,</w:t>
      </w:r>
      <w:r w:rsidRPr="006D2D35">
        <w:rPr>
          <w:rFonts w:asciiTheme="minorHAnsi" w:hAnsiTheme="minorHAnsi" w:cstheme="minorHAnsi"/>
          <w:sz w:val="12"/>
        </w:rPr>
        <w:t xml:space="preserve"> </w:t>
      </w:r>
      <w:r w:rsidRPr="006D2D35">
        <w:rPr>
          <w:rFonts w:asciiTheme="minorHAnsi" w:hAnsiTheme="minorHAnsi" w:cstheme="minorHAnsi"/>
          <w:b/>
          <w:bCs/>
          <w:u w:val="single"/>
        </w:rPr>
        <w:t>without trying to dominate them</w:t>
      </w:r>
      <w:r w:rsidRPr="006D2D35">
        <w:rPr>
          <w:rFonts w:asciiTheme="minorHAnsi" w:hAnsiTheme="minorHAnsi" w:cstheme="minorHAnsi"/>
          <w:sz w:val="12"/>
        </w:rPr>
        <w:t xml:space="preserve">. </w:t>
      </w:r>
      <w:r w:rsidRPr="006D2D35">
        <w:rPr>
          <w:rFonts w:asciiTheme="minorHAnsi" w:hAnsiTheme="minorHAnsi" w:cstheme="minorHAnsi"/>
          <w:u w:val="single"/>
        </w:rPr>
        <w:t>This shift away</w:t>
      </w:r>
      <w:r w:rsidRPr="006D2D35">
        <w:rPr>
          <w:rFonts w:asciiTheme="minorHAnsi" w:hAnsiTheme="minorHAnsi" w:cstheme="minorHAnsi"/>
          <w:sz w:val="12"/>
        </w:rPr>
        <w:t xml:space="preserve"> from hegemony </w:t>
      </w:r>
      <w:r w:rsidRPr="00803E90">
        <w:rPr>
          <w:rFonts w:asciiTheme="minorHAnsi" w:hAnsiTheme="minorHAnsi" w:cstheme="minorHAnsi"/>
          <w:b/>
          <w:bCs/>
          <w:sz w:val="28"/>
          <w:szCs w:val="28"/>
          <w:highlight w:val="green"/>
          <w:u w:val="single"/>
        </w:rPr>
        <w:t>opens space for new coalitions</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and more flexible partnerships based </w:t>
      </w:r>
      <w:r w:rsidRPr="00803E90">
        <w:rPr>
          <w:rFonts w:asciiTheme="minorHAnsi" w:hAnsiTheme="minorHAnsi" w:cstheme="minorHAnsi"/>
          <w:b/>
          <w:bCs/>
          <w:sz w:val="28"/>
          <w:szCs w:val="28"/>
          <w:highlight w:val="green"/>
          <w:u w:val="single"/>
        </w:rPr>
        <w:t>on mutual interest</w:t>
      </w:r>
      <w:r w:rsidRPr="006D2D35">
        <w:rPr>
          <w:rFonts w:asciiTheme="minorHAnsi" w:hAnsiTheme="minorHAnsi" w:cstheme="minorHAnsi"/>
          <w:sz w:val="12"/>
          <w:szCs w:val="28"/>
        </w:rPr>
        <w:t xml:space="preserve"> </w:t>
      </w:r>
      <w:r w:rsidRPr="006D2D35">
        <w:rPr>
          <w:rFonts w:asciiTheme="minorHAnsi" w:hAnsiTheme="minorHAnsi" w:cstheme="minorHAnsi"/>
          <w:sz w:val="12"/>
        </w:rPr>
        <w:t>rather than unilateral dominance.</w:t>
      </w:r>
    </w:p>
    <w:p w14:paraId="0CE0845C"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w:t>
      </w:r>
      <w:proofErr w:type="gramStart"/>
      <w:r w:rsidRPr="006D2D35">
        <w:rPr>
          <w:rFonts w:asciiTheme="minorHAnsi" w:hAnsiTheme="minorHAnsi" w:cstheme="minorHAnsi"/>
          <w:sz w:val="12"/>
        </w:rPr>
        <w:t>superpowers, and</w:t>
      </w:r>
      <w:proofErr w:type="gramEnd"/>
      <w:r w:rsidRPr="006D2D35">
        <w:rPr>
          <w:rFonts w:asciiTheme="minorHAnsi" w:hAnsiTheme="minorHAnsi" w:cstheme="minorHAnsi"/>
          <w:sz w:val="12"/>
        </w:rPr>
        <w:t xml:space="preserve"> trying to apply that same logic today only invites dangerous escalation. The U.S. should not attempt to “contain” China in the traditional sense of the word, which would only provoke confrontation without serving U.S. interests.</w:t>
      </w:r>
    </w:p>
    <w:p w14:paraId="1C426A9B" w14:textId="77777777" w:rsidR="005919CA" w:rsidRPr="006D2D35" w:rsidRDefault="005919CA" w:rsidP="005919CA">
      <w:pPr>
        <w:rPr>
          <w:rFonts w:asciiTheme="minorHAnsi" w:hAnsiTheme="minorHAnsi" w:cstheme="minorHAnsi"/>
          <w:sz w:val="12"/>
        </w:rPr>
      </w:pPr>
      <w:r w:rsidRPr="006D2D35">
        <w:rPr>
          <w:rFonts w:asciiTheme="minorHAnsi" w:hAnsiTheme="minorHAnsi" w:cstheme="minorHAnsi"/>
          <w:sz w:val="12"/>
        </w:rPr>
        <w:t xml:space="preserve">Instead, Washington should pursue a strategy of “blunting” — using its power and influence to prevent any one nation from dominating key regions or setting the rules of global governance. This realist approach acknowledges that while </w:t>
      </w:r>
      <w:r w:rsidRPr="006D2D35">
        <w:rPr>
          <w:rFonts w:asciiTheme="minorHAnsi" w:hAnsiTheme="minorHAnsi" w:cstheme="minorHAnsi"/>
          <w:b/>
          <w:bCs/>
          <w:u w:val="single"/>
        </w:rPr>
        <w:t xml:space="preserve">China’s </w:t>
      </w:r>
      <w:r w:rsidRPr="00803E90">
        <w:rPr>
          <w:rFonts w:asciiTheme="minorHAnsi" w:hAnsiTheme="minorHAnsi" w:cstheme="minorHAnsi"/>
          <w:b/>
          <w:bCs/>
          <w:highlight w:val="green"/>
          <w:u w:val="single"/>
        </w:rPr>
        <w:t>rise</w:t>
      </w:r>
      <w:r w:rsidRPr="006D2D35">
        <w:rPr>
          <w:rFonts w:asciiTheme="minorHAnsi" w:hAnsiTheme="minorHAnsi" w:cstheme="minorHAnsi"/>
          <w:sz w:val="12"/>
        </w:rPr>
        <w:t xml:space="preserve"> cannot be stopped, it </w:t>
      </w:r>
      <w:r w:rsidRPr="00803E90">
        <w:rPr>
          <w:rFonts w:asciiTheme="minorHAnsi" w:hAnsiTheme="minorHAnsi" w:cstheme="minorHAnsi"/>
          <w:b/>
          <w:bCs/>
          <w:highlight w:val="green"/>
          <w:u w:val="single"/>
        </w:rPr>
        <w:t>can be managed</w:t>
      </w:r>
      <w:r w:rsidRPr="006D2D35">
        <w:rPr>
          <w:rFonts w:asciiTheme="minorHAnsi" w:hAnsiTheme="minorHAnsi" w:cstheme="minorHAnsi"/>
          <w:sz w:val="12"/>
        </w:rPr>
        <w:t xml:space="preserve">. The U.S. should </w:t>
      </w:r>
      <w:r w:rsidRPr="00803E90">
        <w:rPr>
          <w:rFonts w:asciiTheme="minorHAnsi" w:hAnsiTheme="minorHAnsi" w:cstheme="minorHAnsi"/>
          <w:highlight w:val="green"/>
          <w:u w:val="single"/>
        </w:rPr>
        <w:t>work with allies</w:t>
      </w:r>
      <w:r w:rsidRPr="006D2D35">
        <w:rPr>
          <w:rFonts w:asciiTheme="minorHAnsi" w:hAnsiTheme="minorHAnsi" w:cstheme="minorHAnsi"/>
          <w:u w:val="single"/>
        </w:rPr>
        <w:t xml:space="preserve"> and regional powers </w:t>
      </w:r>
      <w:r w:rsidRPr="00803E90">
        <w:rPr>
          <w:rFonts w:asciiTheme="minorHAnsi" w:hAnsiTheme="minorHAnsi" w:cstheme="minorHAnsi"/>
          <w:highlight w:val="green"/>
          <w:u w:val="single"/>
        </w:rPr>
        <w:t>to ensure</w:t>
      </w:r>
      <w:r w:rsidRPr="006D2D35">
        <w:rPr>
          <w:rFonts w:asciiTheme="minorHAnsi" w:hAnsiTheme="minorHAnsi" w:cstheme="minorHAnsi"/>
          <w:u w:val="single"/>
        </w:rPr>
        <w:t xml:space="preserve"> </w:t>
      </w:r>
      <w:r w:rsidRPr="006D2D35">
        <w:rPr>
          <w:rFonts w:asciiTheme="minorHAnsi" w:hAnsiTheme="minorHAnsi" w:cstheme="minorHAnsi"/>
          <w:sz w:val="12"/>
        </w:rPr>
        <w:t xml:space="preserve">that Beijing’s </w:t>
      </w:r>
      <w:r w:rsidRPr="00803E90">
        <w:rPr>
          <w:rFonts w:asciiTheme="minorHAnsi" w:hAnsiTheme="minorHAnsi" w:cstheme="minorHAnsi"/>
          <w:b/>
          <w:bCs/>
          <w:highlight w:val="green"/>
          <w:u w:val="single"/>
        </w:rPr>
        <w:t>ambitions</w:t>
      </w:r>
      <w:r w:rsidRPr="006D2D35">
        <w:rPr>
          <w:rFonts w:asciiTheme="minorHAnsi" w:hAnsiTheme="minorHAnsi" w:cstheme="minorHAnsi"/>
          <w:sz w:val="12"/>
        </w:rPr>
        <w:t xml:space="preserve"> </w:t>
      </w:r>
      <w:r w:rsidRPr="00803E90">
        <w:rPr>
          <w:rFonts w:asciiTheme="minorHAnsi" w:hAnsiTheme="minorHAnsi" w:cstheme="minorHAnsi"/>
          <w:b/>
          <w:bCs/>
          <w:highlight w:val="green"/>
          <w:u w:val="single"/>
        </w:rPr>
        <w:t>do not come at</w:t>
      </w:r>
      <w:r w:rsidRPr="006D2D35">
        <w:rPr>
          <w:rFonts w:asciiTheme="minorHAnsi" w:hAnsiTheme="minorHAnsi" w:cstheme="minorHAnsi"/>
          <w:b/>
          <w:bCs/>
          <w:u w:val="single"/>
        </w:rPr>
        <w:t xml:space="preserve"> the </w:t>
      </w:r>
      <w:r w:rsidRPr="00803E90">
        <w:rPr>
          <w:rFonts w:asciiTheme="minorHAnsi" w:hAnsiTheme="minorHAnsi" w:cstheme="minorHAnsi"/>
          <w:b/>
          <w:bCs/>
          <w:highlight w:val="green"/>
          <w:u w:val="single"/>
        </w:rPr>
        <w:t>expense of</w:t>
      </w:r>
      <w:r w:rsidRPr="006D2D35">
        <w:rPr>
          <w:rFonts w:asciiTheme="minorHAnsi" w:hAnsiTheme="minorHAnsi" w:cstheme="minorHAnsi"/>
          <w:sz w:val="12"/>
        </w:rPr>
        <w:t xml:space="preserve"> American </w:t>
      </w:r>
      <w:r w:rsidRPr="00803E90">
        <w:rPr>
          <w:rFonts w:asciiTheme="minorHAnsi" w:hAnsiTheme="minorHAnsi" w:cstheme="minorHAnsi"/>
          <w:b/>
          <w:bCs/>
          <w:highlight w:val="green"/>
          <w:u w:val="single"/>
        </w:rPr>
        <w:t>security</w:t>
      </w:r>
      <w:r w:rsidRPr="006D2D35">
        <w:rPr>
          <w:rFonts w:asciiTheme="minorHAnsi" w:hAnsiTheme="minorHAnsi" w:cstheme="minorHAnsi"/>
          <w:sz w:val="12"/>
        </w:rPr>
        <w:t xml:space="preserve"> or that of its partners. By focusing on maintaining a balance of power, </w:t>
      </w:r>
      <w:r w:rsidRPr="006D2D35">
        <w:rPr>
          <w:rFonts w:asciiTheme="minorHAnsi" w:hAnsiTheme="minorHAnsi" w:cstheme="minorHAnsi"/>
          <w:b/>
          <w:bCs/>
          <w:u w:val="single"/>
        </w:rPr>
        <w:t xml:space="preserve">the </w:t>
      </w:r>
      <w:r w:rsidRPr="00803E90">
        <w:rPr>
          <w:rFonts w:asciiTheme="minorHAnsi" w:hAnsiTheme="minorHAnsi" w:cstheme="minorHAnsi"/>
          <w:b/>
          <w:bCs/>
          <w:highlight w:val="green"/>
          <w:u w:val="single"/>
        </w:rPr>
        <w:t>U.S. can prevent</w:t>
      </w:r>
      <w:r w:rsidRPr="006D2D35">
        <w:rPr>
          <w:rFonts w:asciiTheme="minorHAnsi" w:hAnsiTheme="minorHAnsi" w:cstheme="minorHAnsi"/>
          <w:b/>
          <w:bCs/>
          <w:u w:val="single"/>
        </w:rPr>
        <w:t xml:space="preserve"> Chinese </w:t>
      </w:r>
      <w:r w:rsidRPr="00803E90">
        <w:rPr>
          <w:rFonts w:asciiTheme="minorHAnsi" w:hAnsiTheme="minorHAnsi" w:cstheme="minorHAnsi"/>
          <w:b/>
          <w:bCs/>
          <w:highlight w:val="green"/>
          <w:u w:val="single"/>
        </w:rPr>
        <w:t>domination</w:t>
      </w:r>
      <w:r w:rsidRPr="00803E90">
        <w:rPr>
          <w:rFonts w:asciiTheme="minorHAnsi" w:hAnsiTheme="minorHAnsi" w:cstheme="minorHAnsi"/>
          <w:sz w:val="12"/>
          <w:highlight w:val="green"/>
        </w:rPr>
        <w:t xml:space="preserve"> </w:t>
      </w:r>
      <w:r w:rsidRPr="00803E90">
        <w:rPr>
          <w:rFonts w:asciiTheme="minorHAnsi" w:hAnsiTheme="minorHAnsi" w:cstheme="minorHAnsi"/>
          <w:b/>
          <w:bCs/>
          <w:highlight w:val="green"/>
          <w:u w:val="single"/>
        </w:rPr>
        <w:t>without overextending</w:t>
      </w:r>
      <w:r w:rsidRPr="006D2D35">
        <w:rPr>
          <w:rFonts w:asciiTheme="minorHAnsi" w:hAnsiTheme="minorHAnsi" w:cstheme="minorHAnsi"/>
          <w:sz w:val="12"/>
        </w:rPr>
        <w:t xml:space="preserve"> itself in futile efforts at containment.</w:t>
      </w:r>
    </w:p>
    <w:p w14:paraId="3B008417" w14:textId="77777777" w:rsidR="005919CA" w:rsidRDefault="005919CA" w:rsidP="005919CA">
      <w:pPr>
        <w:rPr>
          <w:rFonts w:asciiTheme="minorHAnsi" w:hAnsiTheme="minorHAnsi" w:cstheme="minorHAnsi"/>
          <w:sz w:val="12"/>
        </w:rPr>
      </w:pPr>
      <w:r w:rsidRPr="006D2D35">
        <w:rPr>
          <w:rFonts w:asciiTheme="minorHAnsi" w:hAnsiTheme="minorHAnsi" w:cstheme="minorHAnsi"/>
          <w:sz w:val="12"/>
        </w:rPr>
        <w:t xml:space="preserve">Blunting is </w:t>
      </w:r>
      <w:r w:rsidRPr="00803E90">
        <w:rPr>
          <w:rFonts w:asciiTheme="minorHAnsi" w:hAnsiTheme="minorHAnsi" w:cstheme="minorHAnsi"/>
          <w:b/>
          <w:bCs/>
          <w:highlight w:val="green"/>
          <w:u w:val="single"/>
        </w:rPr>
        <w:t>not about imposing</w:t>
      </w:r>
      <w:r w:rsidRPr="006D2D35">
        <w:rPr>
          <w:rFonts w:asciiTheme="minorHAnsi" w:hAnsiTheme="minorHAnsi" w:cstheme="minorHAnsi"/>
          <w:b/>
          <w:bCs/>
          <w:u w:val="single"/>
        </w:rPr>
        <w:t xml:space="preserve"> America’s </w:t>
      </w:r>
      <w:r w:rsidRPr="00803E90">
        <w:rPr>
          <w:rFonts w:asciiTheme="minorHAnsi" w:hAnsiTheme="minorHAnsi" w:cstheme="minorHAnsi"/>
          <w:b/>
          <w:bCs/>
          <w:highlight w:val="green"/>
          <w:u w:val="single"/>
        </w:rPr>
        <w:t>will</w:t>
      </w:r>
      <w:r w:rsidRPr="006D2D35">
        <w:rPr>
          <w:rFonts w:asciiTheme="minorHAnsi" w:hAnsiTheme="minorHAnsi" w:cstheme="minorHAnsi"/>
          <w:sz w:val="12"/>
        </w:rPr>
        <w:t xml:space="preserve"> on the world, </w:t>
      </w:r>
      <w:r w:rsidRPr="00803E90">
        <w:rPr>
          <w:rFonts w:asciiTheme="minorHAnsi" w:hAnsiTheme="minorHAnsi" w:cstheme="minorHAnsi"/>
          <w:b/>
          <w:bCs/>
          <w:sz w:val="28"/>
          <w:szCs w:val="28"/>
          <w:highlight w:val="green"/>
          <w:u w:val="single"/>
        </w:rPr>
        <w:t>but about ensuring</w:t>
      </w:r>
      <w:r w:rsidRPr="006D2D35">
        <w:rPr>
          <w:rFonts w:asciiTheme="minorHAnsi" w:hAnsiTheme="minorHAnsi" w:cstheme="minorHAnsi"/>
          <w:b/>
          <w:bCs/>
          <w:sz w:val="28"/>
          <w:szCs w:val="28"/>
          <w:u w:val="single"/>
        </w:rPr>
        <w:t xml:space="preserve"> that </w:t>
      </w:r>
      <w:r w:rsidRPr="00803E90">
        <w:rPr>
          <w:rFonts w:asciiTheme="minorHAnsi" w:hAnsiTheme="minorHAnsi" w:cstheme="minorHAnsi"/>
          <w:b/>
          <w:bCs/>
          <w:sz w:val="28"/>
          <w:szCs w:val="28"/>
          <w:highlight w:val="green"/>
          <w:u w:val="single"/>
        </w:rPr>
        <w:t>no other power can impose its will</w:t>
      </w:r>
      <w:r w:rsidRPr="006D2D35">
        <w:rPr>
          <w:rFonts w:asciiTheme="minorHAnsi" w:hAnsiTheme="minorHAnsi" w:cstheme="minorHAnsi"/>
          <w:b/>
          <w:bCs/>
          <w:sz w:val="28"/>
          <w:szCs w:val="28"/>
          <w:u w:val="single"/>
        </w:rPr>
        <w:t>.</w:t>
      </w:r>
      <w:r w:rsidRPr="006D2D35">
        <w:rPr>
          <w:rFonts w:asciiTheme="minorHAnsi" w:hAnsiTheme="minorHAnsi" w:cstheme="minorHAnsi"/>
          <w:sz w:val="12"/>
          <w:szCs w:val="28"/>
        </w:rPr>
        <w:t xml:space="preserve"> </w:t>
      </w:r>
      <w:r w:rsidRPr="006D2D35">
        <w:rPr>
          <w:rFonts w:asciiTheme="minorHAnsi" w:hAnsiTheme="minorHAnsi" w:cstheme="minorHAnsi"/>
          <w:sz w:val="12"/>
        </w:rPr>
        <w:t xml:space="preserve">This strategy recognizes that the global order is shifting, and Washington’s </w:t>
      </w:r>
      <w:r w:rsidRPr="006D2D35">
        <w:rPr>
          <w:rFonts w:asciiTheme="minorHAnsi" w:hAnsiTheme="minorHAnsi" w:cstheme="minorHAnsi"/>
          <w:u w:val="single"/>
        </w:rPr>
        <w:t>role should be one of prudent management</w:t>
      </w:r>
      <w:r w:rsidRPr="006D2D35">
        <w:rPr>
          <w:rFonts w:asciiTheme="minorHAnsi" w:hAnsiTheme="minorHAnsi" w:cstheme="minorHAnsi"/>
          <w:sz w:val="12"/>
        </w:rPr>
        <w:t xml:space="preserve"> </w:t>
      </w:r>
      <w:r w:rsidRPr="006D2D35">
        <w:rPr>
          <w:rFonts w:asciiTheme="minorHAnsi" w:hAnsiTheme="minorHAnsi" w:cstheme="minorHAnsi"/>
          <w:b/>
          <w:bCs/>
          <w:u w:val="single"/>
        </w:rPr>
        <w:t>rather than aggressive intervention</w:t>
      </w:r>
      <w:r w:rsidRPr="006D2D35">
        <w:rPr>
          <w:rFonts w:asciiTheme="minorHAnsi" w:hAnsiTheme="minorHAnsi" w:cstheme="minorHAnsi"/>
          <w:sz w:val="12"/>
        </w:rPr>
        <w:t>. Realist restraint means recognizing that the U.S. cannot and should not be involved in every conflict, nor can it dictate terms to every rising power.</w:t>
      </w:r>
    </w:p>
    <w:p w14:paraId="1DD840A5" w14:textId="77777777" w:rsidR="005919CA" w:rsidRPr="00A9418C" w:rsidRDefault="005919CA" w:rsidP="005919CA">
      <w:pPr>
        <w:pStyle w:val="Heading4"/>
      </w:pPr>
      <w:r w:rsidRPr="00F9539C">
        <w:rPr>
          <w:u w:val="single"/>
        </w:rPr>
        <w:t>Heg</w:t>
      </w:r>
      <w:r w:rsidRPr="00A9418C">
        <w:t xml:space="preserve"> is </w:t>
      </w:r>
      <w:r w:rsidRPr="00F9539C">
        <w:rPr>
          <w:u w:val="single"/>
        </w:rPr>
        <w:t>irrelevant</w:t>
      </w:r>
      <w:r w:rsidRPr="00A9418C">
        <w:t xml:space="preserve"> for </w:t>
      </w:r>
      <w:r w:rsidRPr="00F9539C">
        <w:rPr>
          <w:u w:val="single"/>
        </w:rPr>
        <w:t>peace</w:t>
      </w:r>
      <w:r w:rsidRPr="00A9418C">
        <w:t xml:space="preserve"> --- </w:t>
      </w:r>
      <w:r w:rsidRPr="00F9539C">
        <w:rPr>
          <w:u w:val="single"/>
        </w:rPr>
        <w:t>Eurasia</w:t>
      </w:r>
      <w:r>
        <w:t xml:space="preserve"> and the </w:t>
      </w:r>
      <w:r w:rsidRPr="00F9539C">
        <w:rPr>
          <w:u w:val="single"/>
        </w:rPr>
        <w:t>Middle East</w:t>
      </w:r>
      <w:r>
        <w:t xml:space="preserve"> are </w:t>
      </w:r>
      <w:r w:rsidRPr="00F9539C">
        <w:rPr>
          <w:u w:val="single"/>
        </w:rPr>
        <w:t>all balanced</w:t>
      </w:r>
      <w:r>
        <w:t xml:space="preserve"> by </w:t>
      </w:r>
      <w:r w:rsidRPr="00F9539C">
        <w:rPr>
          <w:u w:val="single"/>
        </w:rPr>
        <w:t>geograph</w:t>
      </w:r>
      <w:r>
        <w:rPr>
          <w:u w:val="single"/>
        </w:rPr>
        <w:t>y</w:t>
      </w:r>
      <w:r w:rsidRPr="005150C2">
        <w:t xml:space="preserve">, </w:t>
      </w:r>
      <w:r w:rsidRPr="005150C2">
        <w:rPr>
          <w:u w:val="single"/>
        </w:rPr>
        <w:t>tech</w:t>
      </w:r>
      <w:r>
        <w:t xml:space="preserve">, and </w:t>
      </w:r>
      <w:r w:rsidRPr="005150C2">
        <w:rPr>
          <w:u w:val="single"/>
        </w:rPr>
        <w:t>A2AD</w:t>
      </w:r>
      <w:r>
        <w:t xml:space="preserve"> regardless of </w:t>
      </w:r>
      <w:r w:rsidRPr="005150C2">
        <w:rPr>
          <w:u w:val="single"/>
        </w:rPr>
        <w:t>U.S. presence</w:t>
      </w:r>
      <w:r>
        <w:t>.</w:t>
      </w:r>
    </w:p>
    <w:p w14:paraId="0C34CF10" w14:textId="77777777" w:rsidR="005919CA" w:rsidRPr="00A9418C" w:rsidRDefault="005919CA" w:rsidP="005919CA">
      <w:r w:rsidRPr="00A9418C">
        <w:rPr>
          <w:rStyle w:val="Style13ptBold"/>
        </w:rPr>
        <w:t>Mccallion, 24</w:t>
      </w:r>
      <w:r>
        <w:t xml:space="preserve"> </w:t>
      </w:r>
      <w:r w:rsidRPr="00A9418C">
        <w:t xml:space="preserve">(Christopher Mccallion, </w:t>
      </w:r>
      <w:r w:rsidRPr="006D2D35">
        <w:rPr>
          <w:rFonts w:asciiTheme="minorHAnsi" w:hAnsiTheme="minorHAnsi" w:cstheme="minorHAnsi"/>
        </w:rPr>
        <w:t xml:space="preserve">formerly an adjunct lecturer in political science at Hunter College, City University of New York, and holds an MSc in Theory and History of International Relations from the London School of Economics and Political Science. </w:t>
      </w:r>
      <w:r w:rsidRPr="00A9418C">
        <w:t>5-23-2024, accessed 2-5-2025, Defense Priorities, "Grand Strategy: Geography", https://www.defensepriorities.org/explainers/grand-strategy-geography/)//Babcii</w:t>
      </w:r>
    </w:p>
    <w:p w14:paraId="60F85979" w14:textId="77777777" w:rsidR="005919CA" w:rsidRPr="00A9418C" w:rsidRDefault="005919CA" w:rsidP="005919CA">
      <w:pPr>
        <w:rPr>
          <w:sz w:val="14"/>
        </w:rPr>
      </w:pPr>
      <w:r w:rsidRPr="00A9418C">
        <w:rPr>
          <w:sz w:val="14"/>
        </w:rPr>
        <w:t>Slim chances of a Eurasian hegemon</w:t>
      </w:r>
    </w:p>
    <w:p w14:paraId="328D6DCB" w14:textId="77777777" w:rsidR="005919CA" w:rsidRPr="00A9418C" w:rsidRDefault="005919CA" w:rsidP="005919CA">
      <w:pPr>
        <w:rPr>
          <w:sz w:val="14"/>
        </w:rPr>
      </w:pPr>
      <w:r w:rsidRPr="00803E90">
        <w:rPr>
          <w:highlight w:val="green"/>
          <w:u w:val="single"/>
        </w:rPr>
        <w:t xml:space="preserve">Neither </w:t>
      </w:r>
      <w:r w:rsidRPr="00803E90">
        <w:rPr>
          <w:b/>
          <w:bCs/>
          <w:highlight w:val="green"/>
          <w:u w:val="single"/>
        </w:rPr>
        <w:t>China</w:t>
      </w:r>
      <w:r w:rsidRPr="00803E90">
        <w:rPr>
          <w:highlight w:val="green"/>
          <w:u w:val="single"/>
        </w:rPr>
        <w:t xml:space="preserve"> nor </w:t>
      </w:r>
      <w:r w:rsidRPr="00803E90">
        <w:rPr>
          <w:b/>
          <w:bCs/>
          <w:highlight w:val="green"/>
          <w:u w:val="single"/>
        </w:rPr>
        <w:t>Russia</w:t>
      </w:r>
      <w:r w:rsidRPr="00A9418C">
        <w:rPr>
          <w:u w:val="single"/>
        </w:rPr>
        <w:t xml:space="preserve"> </w:t>
      </w:r>
      <w:r w:rsidRPr="00803E90">
        <w:rPr>
          <w:highlight w:val="green"/>
          <w:u w:val="single"/>
        </w:rPr>
        <w:t>is</w:t>
      </w:r>
      <w:r w:rsidRPr="00A9418C">
        <w:rPr>
          <w:sz w:val="14"/>
        </w:rPr>
        <w:t xml:space="preserve"> well-</w:t>
      </w:r>
      <w:r w:rsidRPr="00803E90">
        <w:rPr>
          <w:highlight w:val="green"/>
          <w:u w:val="single"/>
        </w:rPr>
        <w:t>positioned to pursue</w:t>
      </w:r>
      <w:r w:rsidRPr="00A9418C">
        <w:rPr>
          <w:sz w:val="14"/>
        </w:rPr>
        <w:t xml:space="preserve"> </w:t>
      </w:r>
      <w:r w:rsidRPr="00A9418C">
        <w:rPr>
          <w:u w:val="single"/>
        </w:rPr>
        <w:t>concerted</w:t>
      </w:r>
      <w:r w:rsidRPr="00A9418C">
        <w:rPr>
          <w:sz w:val="14"/>
        </w:rPr>
        <w:t xml:space="preserve"> </w:t>
      </w:r>
      <w:r w:rsidRPr="00803E90">
        <w:rPr>
          <w:b/>
          <w:bCs/>
          <w:highlight w:val="green"/>
          <w:u w:val="single"/>
        </w:rPr>
        <w:t>territorial expansion</w:t>
      </w:r>
      <w:r w:rsidRPr="00A9418C">
        <w:rPr>
          <w:sz w:val="14"/>
        </w:rPr>
        <w:t xml:space="preserve">, </w:t>
      </w:r>
      <w:r w:rsidRPr="00803E90">
        <w:rPr>
          <w:highlight w:val="green"/>
          <w:u w:val="single"/>
        </w:rPr>
        <w:t>let alone</w:t>
      </w:r>
      <w:r w:rsidRPr="00A9418C">
        <w:rPr>
          <w:u w:val="single"/>
        </w:rPr>
        <w:t xml:space="preserve"> to </w:t>
      </w:r>
      <w:r w:rsidRPr="00803E90">
        <w:rPr>
          <w:highlight w:val="green"/>
          <w:u w:val="single"/>
        </w:rPr>
        <w:t xml:space="preserve">achieve </w:t>
      </w:r>
      <w:r w:rsidRPr="00803E90">
        <w:rPr>
          <w:b/>
          <w:bCs/>
          <w:highlight w:val="green"/>
          <w:u w:val="single"/>
        </w:rPr>
        <w:t>regional hegemony</w:t>
      </w:r>
      <w:r w:rsidRPr="00A9418C">
        <w:rPr>
          <w:sz w:val="14"/>
        </w:rPr>
        <w:t xml:space="preserve"> </w:t>
      </w:r>
      <w:r w:rsidRPr="00A9418C">
        <w:rPr>
          <w:u w:val="single"/>
        </w:rPr>
        <w:t>and project</w:t>
      </w:r>
      <w:r w:rsidRPr="00A9418C">
        <w:rPr>
          <w:sz w:val="14"/>
        </w:rPr>
        <w:t xml:space="preserve"> power </w:t>
      </w:r>
      <w:r w:rsidRPr="00A9418C">
        <w:rPr>
          <w:b/>
          <w:bCs/>
          <w:u w:val="single"/>
        </w:rPr>
        <w:t>into the Western Hemisphere</w:t>
      </w:r>
      <w:r w:rsidRPr="00A9418C">
        <w:rPr>
          <w:sz w:val="14"/>
        </w:rPr>
        <w:t>.</w:t>
      </w:r>
    </w:p>
    <w:p w14:paraId="76B9E1BB" w14:textId="77777777" w:rsidR="005919CA" w:rsidRPr="00A9418C" w:rsidRDefault="005919CA" w:rsidP="005919CA">
      <w:pPr>
        <w:rPr>
          <w:sz w:val="14"/>
        </w:rPr>
      </w:pPr>
      <w:r w:rsidRPr="00A9418C">
        <w:rPr>
          <w:sz w:val="14"/>
        </w:rPr>
        <w:t xml:space="preserve">In the near term, </w:t>
      </w:r>
      <w:r w:rsidRPr="00A9418C">
        <w:rPr>
          <w:u w:val="single"/>
        </w:rPr>
        <w:t>both face the problem that</w:t>
      </w:r>
      <w:r w:rsidRPr="00A9418C">
        <w:rPr>
          <w:sz w:val="14"/>
        </w:rPr>
        <w:t xml:space="preserve"> the </w:t>
      </w:r>
      <w:r w:rsidRPr="00803E90">
        <w:rPr>
          <w:highlight w:val="green"/>
          <w:u w:val="single"/>
        </w:rPr>
        <w:t>current military</w:t>
      </w:r>
      <w:r w:rsidRPr="00A9418C">
        <w:rPr>
          <w:u w:val="single"/>
        </w:rPr>
        <w:t xml:space="preserve">-technological </w:t>
      </w:r>
      <w:r w:rsidRPr="00803E90">
        <w:rPr>
          <w:highlight w:val="green"/>
          <w:u w:val="single"/>
        </w:rPr>
        <w:t>balance</w:t>
      </w:r>
      <w:r w:rsidRPr="00A9418C">
        <w:rPr>
          <w:sz w:val="14"/>
        </w:rPr>
        <w:t xml:space="preserve"> seems to </w:t>
      </w:r>
      <w:r w:rsidRPr="00803E90">
        <w:rPr>
          <w:b/>
          <w:bCs/>
          <w:highlight w:val="green"/>
          <w:u w:val="single"/>
        </w:rPr>
        <w:t>favor defense</w:t>
      </w:r>
      <w:r w:rsidRPr="00A9418C">
        <w:rPr>
          <w:sz w:val="14"/>
        </w:rPr>
        <w:t>, a condition that offense-defense theorists call “</w:t>
      </w:r>
      <w:r w:rsidRPr="00A9418C">
        <w:rPr>
          <w:b/>
          <w:bCs/>
          <w:u w:val="single"/>
        </w:rPr>
        <w:t>defense dominance</w:t>
      </w:r>
      <w:r w:rsidRPr="00A9418C">
        <w:rPr>
          <w:sz w:val="14"/>
        </w:rPr>
        <w:t xml:space="preserve">.”35 This has been dramatically </w:t>
      </w:r>
      <w:r w:rsidRPr="00803E90">
        <w:rPr>
          <w:highlight w:val="green"/>
          <w:u w:val="single"/>
        </w:rPr>
        <w:t>demonstrated by</w:t>
      </w:r>
      <w:r w:rsidRPr="00A9418C">
        <w:rPr>
          <w:sz w:val="14"/>
        </w:rPr>
        <w:t xml:space="preserve"> the war in </w:t>
      </w:r>
      <w:r w:rsidRPr="00803E90">
        <w:rPr>
          <w:b/>
          <w:bCs/>
          <w:highlight w:val="green"/>
          <w:u w:val="single"/>
        </w:rPr>
        <w:t>Ukraine</w:t>
      </w:r>
      <w:r w:rsidRPr="00A9418C">
        <w:rPr>
          <w:sz w:val="14"/>
        </w:rPr>
        <w:t xml:space="preserve">, where both sides have been able to blunt the other’s attempts at an offensive breakthrough by establishing defenses in depth. While a continued war of attrition may eventually wear down Ukrainian forces to the point that Russia can advance, so </w:t>
      </w:r>
      <w:proofErr w:type="gramStart"/>
      <w:r w:rsidRPr="00A9418C">
        <w:rPr>
          <w:sz w:val="14"/>
        </w:rPr>
        <w:t>far</w:t>
      </w:r>
      <w:proofErr w:type="gramEnd"/>
      <w:r w:rsidRPr="00A9418C">
        <w:rPr>
          <w:sz w:val="14"/>
        </w:rPr>
        <w:t xml:space="preserve"> the </w:t>
      </w:r>
      <w:r w:rsidRPr="00803E90">
        <w:rPr>
          <w:b/>
          <w:bCs/>
          <w:highlight w:val="green"/>
          <w:u w:val="single"/>
        </w:rPr>
        <w:t>battle lines have barely changed</w:t>
      </w:r>
      <w:r w:rsidRPr="00A9418C">
        <w:rPr>
          <w:sz w:val="14"/>
        </w:rPr>
        <w:t xml:space="preserve"> since the beginning of the war, held fast by dense belts of mines, drones, and artillery.36</w:t>
      </w:r>
    </w:p>
    <w:p w14:paraId="5415ACBB" w14:textId="77777777" w:rsidR="005919CA" w:rsidRPr="00263C60" w:rsidRDefault="005919CA" w:rsidP="005919CA">
      <w:pPr>
        <w:rPr>
          <w:sz w:val="14"/>
        </w:rPr>
      </w:pPr>
      <w:r w:rsidRPr="00263C60">
        <w:t>[Map Omitted]</w:t>
      </w:r>
    </w:p>
    <w:p w14:paraId="5E906E0E" w14:textId="77777777" w:rsidR="005919CA" w:rsidRPr="00A9418C" w:rsidRDefault="005919CA" w:rsidP="005919CA">
      <w:pPr>
        <w:rPr>
          <w:sz w:val="14"/>
        </w:rPr>
      </w:pPr>
      <w:r w:rsidRPr="00803E90">
        <w:rPr>
          <w:b/>
          <w:bCs/>
          <w:highlight w:val="green"/>
          <w:u w:val="single"/>
        </w:rPr>
        <w:t>China</w:t>
      </w:r>
      <w:r w:rsidRPr="00A9418C">
        <w:rPr>
          <w:sz w:val="14"/>
        </w:rPr>
        <w:t xml:space="preserve">, which is more powerful than Russia and a more plausible candidate for regional hegemony, also </w:t>
      </w:r>
      <w:r w:rsidRPr="00803E90">
        <w:rPr>
          <w:b/>
          <w:bCs/>
          <w:highlight w:val="green"/>
          <w:u w:val="single"/>
        </w:rPr>
        <w:t>faces</w:t>
      </w:r>
      <w:r w:rsidRPr="00A9418C">
        <w:rPr>
          <w:b/>
          <w:bCs/>
          <w:u w:val="single"/>
        </w:rPr>
        <w:t xml:space="preserve"> a </w:t>
      </w:r>
      <w:r w:rsidRPr="00803E90">
        <w:rPr>
          <w:b/>
          <w:bCs/>
          <w:highlight w:val="green"/>
          <w:u w:val="single"/>
        </w:rPr>
        <w:t>more challenging geography</w:t>
      </w:r>
      <w:r w:rsidRPr="00A9418C">
        <w:rPr>
          <w:sz w:val="14"/>
        </w:rPr>
        <w:t xml:space="preserve"> with which to contend. Just as defense dominance provides an advantage to China against the United States in the West Pacific, it helps balance the scales between China and its weaker neighbors. The </w:t>
      </w:r>
      <w:r w:rsidRPr="00A9418C">
        <w:rPr>
          <w:b/>
          <w:bCs/>
          <w:u w:val="single"/>
        </w:rPr>
        <w:t xml:space="preserve">geography of East Asia is </w:t>
      </w:r>
      <w:r w:rsidRPr="00803E90">
        <w:rPr>
          <w:b/>
          <w:bCs/>
          <w:highlight w:val="green"/>
          <w:u w:val="single"/>
        </w:rPr>
        <w:t>not conducive to</w:t>
      </w:r>
      <w:r w:rsidRPr="00A9418C">
        <w:rPr>
          <w:sz w:val="14"/>
        </w:rPr>
        <w:t xml:space="preserve"> territorial </w:t>
      </w:r>
      <w:r w:rsidRPr="00803E90">
        <w:rPr>
          <w:b/>
          <w:bCs/>
          <w:highlight w:val="green"/>
          <w:u w:val="single"/>
        </w:rPr>
        <w:t>expansion</w:t>
      </w:r>
      <w:r w:rsidRPr="00A9418C">
        <w:rPr>
          <w:sz w:val="14"/>
        </w:rPr>
        <w:t xml:space="preserve">, populated as it is by </w:t>
      </w:r>
      <w:r w:rsidRPr="00803E90">
        <w:rPr>
          <w:highlight w:val="green"/>
          <w:u w:val="single"/>
        </w:rPr>
        <w:t>islands</w:t>
      </w:r>
      <w:r w:rsidRPr="00A9418C">
        <w:rPr>
          <w:u w:val="single"/>
        </w:rPr>
        <w:t xml:space="preserve"> that would </w:t>
      </w:r>
      <w:r w:rsidRPr="00803E90">
        <w:rPr>
          <w:highlight w:val="green"/>
          <w:u w:val="single"/>
        </w:rPr>
        <w:t>have to be taken by</w:t>
      </w:r>
      <w:r w:rsidRPr="00A9418C">
        <w:rPr>
          <w:sz w:val="14"/>
        </w:rPr>
        <w:t xml:space="preserve"> the kind of </w:t>
      </w:r>
      <w:r w:rsidRPr="00A9418C">
        <w:rPr>
          <w:b/>
          <w:bCs/>
          <w:u w:val="single"/>
        </w:rPr>
        <w:t xml:space="preserve">difficult </w:t>
      </w:r>
      <w:r w:rsidRPr="00803E90">
        <w:rPr>
          <w:b/>
          <w:bCs/>
          <w:highlight w:val="green"/>
          <w:u w:val="single"/>
        </w:rPr>
        <w:t>amphibious operations</w:t>
      </w:r>
      <w:r w:rsidRPr="00A9418C">
        <w:rPr>
          <w:sz w:val="14"/>
        </w:rPr>
        <w:t xml:space="preserve"> described above.37 These </w:t>
      </w:r>
      <w:r w:rsidRPr="00803E90">
        <w:rPr>
          <w:highlight w:val="green"/>
          <w:u w:val="single"/>
        </w:rPr>
        <w:t>states</w:t>
      </w:r>
      <w:r w:rsidRPr="00A9418C">
        <w:rPr>
          <w:sz w:val="14"/>
        </w:rPr>
        <w:t xml:space="preserve"> can also </w:t>
      </w:r>
      <w:r w:rsidRPr="00803E90">
        <w:rPr>
          <w:b/>
          <w:bCs/>
          <w:highlight w:val="green"/>
          <w:u w:val="single"/>
        </w:rPr>
        <w:t>easily and rapidly acquire anti-access</w:t>
      </w:r>
      <w:r w:rsidRPr="00A9418C">
        <w:rPr>
          <w:b/>
          <w:bCs/>
          <w:u w:val="single"/>
        </w:rPr>
        <w:t xml:space="preserve">/area denial </w:t>
      </w:r>
      <w:r w:rsidRPr="00803E90">
        <w:rPr>
          <w:b/>
          <w:bCs/>
          <w:highlight w:val="green"/>
          <w:u w:val="single"/>
        </w:rPr>
        <w:t>capabilities</w:t>
      </w:r>
      <w:r w:rsidRPr="00A9418C">
        <w:rPr>
          <w:sz w:val="14"/>
        </w:rPr>
        <w:t xml:space="preserve"> of their own, providing a capable defense of their home islands and preventing China from dominating the South China Sea.38 In order to secure oil imports from the Gulf, China’s ships must cross the Indian Ocean and a number of maritime chokepoints, putting them at risk of interdiction in a major conflict.39 </w:t>
      </w:r>
      <w:r w:rsidRPr="00A9418C">
        <w:rPr>
          <w:u w:val="single"/>
        </w:rPr>
        <w:t xml:space="preserve">China’s size </w:t>
      </w:r>
      <w:r w:rsidRPr="00A9418C">
        <w:rPr>
          <w:sz w:val="14"/>
        </w:rPr>
        <w:t xml:space="preserve">also </w:t>
      </w:r>
      <w:r w:rsidRPr="00A9418C">
        <w:rPr>
          <w:u w:val="single"/>
        </w:rPr>
        <w:t>curses it with extensive land borders</w:t>
      </w:r>
      <w:r w:rsidRPr="00A9418C">
        <w:rPr>
          <w:sz w:val="14"/>
        </w:rPr>
        <w:t xml:space="preserve"> to worry about, including </w:t>
      </w:r>
      <w:r w:rsidRPr="00A9418C">
        <w:rPr>
          <w:u w:val="single"/>
        </w:rPr>
        <w:t>with regional powers like</w:t>
      </w:r>
      <w:r w:rsidRPr="00A9418C">
        <w:rPr>
          <w:sz w:val="14"/>
        </w:rPr>
        <w:t xml:space="preserve"> </w:t>
      </w:r>
      <w:r w:rsidRPr="00A9418C">
        <w:rPr>
          <w:b/>
          <w:bCs/>
          <w:u w:val="single"/>
        </w:rPr>
        <w:t>Russia</w:t>
      </w:r>
      <w:r w:rsidRPr="00A9418C">
        <w:rPr>
          <w:sz w:val="14"/>
        </w:rPr>
        <w:t xml:space="preserve"> to its north </w:t>
      </w:r>
      <w:r w:rsidRPr="00A9418C">
        <w:rPr>
          <w:u w:val="single"/>
        </w:rPr>
        <w:t xml:space="preserve">and </w:t>
      </w:r>
      <w:r w:rsidRPr="00A9418C">
        <w:rPr>
          <w:b/>
          <w:bCs/>
          <w:u w:val="single"/>
        </w:rPr>
        <w:t>India</w:t>
      </w:r>
      <w:r w:rsidRPr="00A9418C">
        <w:rPr>
          <w:sz w:val="14"/>
        </w:rPr>
        <w:t xml:space="preserve"> to its south.</w:t>
      </w:r>
    </w:p>
    <w:p w14:paraId="65DAED0B" w14:textId="77777777" w:rsidR="005919CA" w:rsidRPr="00A9418C" w:rsidRDefault="005919CA" w:rsidP="005919CA">
      <w:pPr>
        <w:rPr>
          <w:sz w:val="14"/>
        </w:rPr>
      </w:pPr>
      <w:r w:rsidRPr="00803E90">
        <w:rPr>
          <w:highlight w:val="green"/>
          <w:u w:val="single"/>
        </w:rPr>
        <w:t xml:space="preserve">In the </w:t>
      </w:r>
      <w:r w:rsidRPr="00803E90">
        <w:rPr>
          <w:b/>
          <w:bCs/>
          <w:highlight w:val="green"/>
          <w:u w:val="single"/>
        </w:rPr>
        <w:t>Middle East</w:t>
      </w:r>
      <w:r w:rsidRPr="00803E90">
        <w:rPr>
          <w:sz w:val="14"/>
          <w:highlight w:val="green"/>
        </w:rPr>
        <w:t xml:space="preserve">, </w:t>
      </w:r>
      <w:r w:rsidRPr="00803E90">
        <w:rPr>
          <w:highlight w:val="green"/>
          <w:u w:val="single"/>
        </w:rPr>
        <w:t>there is</w:t>
      </w:r>
      <w:r w:rsidRPr="00A9418C">
        <w:rPr>
          <w:sz w:val="14"/>
        </w:rPr>
        <w:t xml:space="preserve"> a rough </w:t>
      </w:r>
      <w:r w:rsidRPr="00803E90">
        <w:rPr>
          <w:b/>
          <w:bCs/>
          <w:highlight w:val="green"/>
          <w:u w:val="single"/>
        </w:rPr>
        <w:t>equilibrium</w:t>
      </w:r>
      <w:r w:rsidRPr="00A9418C">
        <w:rPr>
          <w:sz w:val="14"/>
        </w:rPr>
        <w:t xml:space="preserve"> of power </w:t>
      </w:r>
      <w:r w:rsidRPr="00803E90">
        <w:rPr>
          <w:b/>
          <w:bCs/>
          <w:highlight w:val="green"/>
          <w:u w:val="single"/>
        </w:rPr>
        <w:t>without</w:t>
      </w:r>
      <w:r w:rsidRPr="00A9418C">
        <w:rPr>
          <w:b/>
          <w:bCs/>
          <w:u w:val="single"/>
        </w:rPr>
        <w:t xml:space="preserve"> the </w:t>
      </w:r>
      <w:r w:rsidRPr="00803E90">
        <w:rPr>
          <w:b/>
          <w:bCs/>
          <w:highlight w:val="green"/>
          <w:u w:val="single"/>
        </w:rPr>
        <w:t>added U.S. presence</w:t>
      </w:r>
      <w:r w:rsidRPr="00A9418C">
        <w:rPr>
          <w:sz w:val="14"/>
        </w:rPr>
        <w:t xml:space="preserve">.40 Not only is </w:t>
      </w:r>
      <w:r w:rsidRPr="00803E90">
        <w:rPr>
          <w:b/>
          <w:bCs/>
          <w:highlight w:val="green"/>
          <w:u w:val="single"/>
        </w:rPr>
        <w:t>Iran balanced by</w:t>
      </w:r>
      <w:r w:rsidRPr="00A9418C">
        <w:rPr>
          <w:b/>
          <w:bCs/>
          <w:u w:val="single"/>
        </w:rPr>
        <w:t xml:space="preserve"> its </w:t>
      </w:r>
      <w:r w:rsidRPr="00803E90">
        <w:rPr>
          <w:b/>
          <w:bCs/>
          <w:highlight w:val="green"/>
          <w:u w:val="single"/>
        </w:rPr>
        <w:t>regional rivals</w:t>
      </w:r>
      <w:r w:rsidRPr="00A9418C">
        <w:rPr>
          <w:sz w:val="14"/>
        </w:rPr>
        <w:t xml:space="preserve">, </w:t>
      </w:r>
      <w:r w:rsidRPr="00A9418C">
        <w:rPr>
          <w:u w:val="single"/>
        </w:rPr>
        <w:t>but</w:t>
      </w:r>
      <w:r w:rsidRPr="00A9418C">
        <w:rPr>
          <w:sz w:val="14"/>
        </w:rPr>
        <w:t xml:space="preserve"> global </w:t>
      </w:r>
      <w:r w:rsidRPr="00803E90">
        <w:rPr>
          <w:highlight w:val="green"/>
          <w:u w:val="single"/>
        </w:rPr>
        <w:t>oil supplies are</w:t>
      </w:r>
      <w:r w:rsidRPr="00A9418C">
        <w:rPr>
          <w:sz w:val="14"/>
        </w:rPr>
        <w:t xml:space="preserve"> both </w:t>
      </w:r>
      <w:r w:rsidRPr="00803E90">
        <w:rPr>
          <w:b/>
          <w:bCs/>
          <w:highlight w:val="green"/>
          <w:u w:val="single"/>
        </w:rPr>
        <w:t>difficult to critically disrupt</w:t>
      </w:r>
      <w:r w:rsidRPr="00803E90">
        <w:rPr>
          <w:sz w:val="14"/>
          <w:highlight w:val="green"/>
        </w:rPr>
        <w:t xml:space="preserve"> </w:t>
      </w:r>
      <w:r w:rsidRPr="00803E90">
        <w:rPr>
          <w:highlight w:val="green"/>
          <w:u w:val="single"/>
        </w:rPr>
        <w:t xml:space="preserve">and of </w:t>
      </w:r>
      <w:r w:rsidRPr="00803E90">
        <w:rPr>
          <w:b/>
          <w:bCs/>
          <w:highlight w:val="green"/>
          <w:u w:val="single"/>
        </w:rPr>
        <w:t>declining importance</w:t>
      </w:r>
      <w:r w:rsidRPr="00A9418C">
        <w:rPr>
          <w:sz w:val="14"/>
        </w:rPr>
        <w:t xml:space="preserve"> given the growing number of alternative energy sources.41</w:t>
      </w:r>
    </w:p>
    <w:p w14:paraId="1AC4B6A9" w14:textId="77777777" w:rsidR="005919CA" w:rsidRDefault="005919CA" w:rsidP="005919CA">
      <w:pPr>
        <w:rPr>
          <w:sz w:val="14"/>
        </w:rPr>
      </w:pPr>
      <w:r w:rsidRPr="00A9418C">
        <w:rPr>
          <w:sz w:val="14"/>
        </w:rPr>
        <w:t xml:space="preserve">Furthermore, it has been plausibly argued that the </w:t>
      </w:r>
      <w:r w:rsidRPr="00803E90">
        <w:rPr>
          <w:highlight w:val="green"/>
          <w:u w:val="single"/>
        </w:rPr>
        <w:t>value of conquest as a source of</w:t>
      </w:r>
      <w:r w:rsidRPr="00A9418C">
        <w:rPr>
          <w:sz w:val="14"/>
        </w:rPr>
        <w:t xml:space="preserve"> cumulative </w:t>
      </w:r>
      <w:r w:rsidRPr="00803E90">
        <w:rPr>
          <w:b/>
          <w:bCs/>
          <w:highlight w:val="green"/>
          <w:u w:val="single"/>
        </w:rPr>
        <w:t>power is diminishing</w:t>
      </w:r>
      <w:r w:rsidRPr="00A9418C">
        <w:rPr>
          <w:b/>
          <w:bCs/>
          <w:u w:val="single"/>
        </w:rPr>
        <w:t>,</w:t>
      </w:r>
      <w:r w:rsidRPr="00A9418C">
        <w:rPr>
          <w:sz w:val="14"/>
        </w:rPr>
        <w:t xml:space="preserve"> and that the nuclear revolution makes the threat from a regional hegemon irrelevant.42 While the United States may wish to hedge against overoptimism and avoid testing these propositions in practice, there remains a serious case that the prospect of a rival hegemon is more remote and less threatening than in prior eras, especially to distant nuclear-armed powers like the United States.</w:t>
      </w:r>
    </w:p>
    <w:p w14:paraId="2115471A" w14:textId="77777777" w:rsidR="005919CA" w:rsidRDefault="005919CA" w:rsidP="005919CA">
      <w:pPr>
        <w:rPr>
          <w:rFonts w:eastAsia="Calibri"/>
          <w:sz w:val="16"/>
          <w14:ligatures w14:val="standardContextual"/>
        </w:rPr>
      </w:pPr>
    </w:p>
    <w:p w14:paraId="404C3408" w14:textId="77777777" w:rsidR="005919CA" w:rsidRDefault="005919CA" w:rsidP="005919CA">
      <w:pPr>
        <w:pStyle w:val="Heading3"/>
        <w:rPr>
          <w:rFonts w:asciiTheme="minorHAnsi" w:hAnsiTheme="minorHAnsi" w:cstheme="minorHAnsi"/>
        </w:rPr>
      </w:pPr>
      <w:r>
        <w:rPr>
          <w:rFonts w:asciiTheme="minorHAnsi" w:hAnsiTheme="minorHAnsi" w:cstheme="minorHAnsi"/>
        </w:rPr>
        <w:t xml:space="preserve">1NC </w:t>
      </w:r>
      <w:proofErr w:type="gramStart"/>
      <w:r>
        <w:rPr>
          <w:rFonts w:asciiTheme="minorHAnsi" w:hAnsiTheme="minorHAnsi" w:cstheme="minorHAnsi"/>
        </w:rPr>
        <w:t>--- !</w:t>
      </w:r>
      <w:proofErr w:type="gramEnd"/>
      <w:r>
        <w:rPr>
          <w:rFonts w:asciiTheme="minorHAnsi" w:hAnsiTheme="minorHAnsi" w:cstheme="minorHAnsi"/>
        </w:rPr>
        <w:t>/D --- Polycrisis</w:t>
      </w:r>
    </w:p>
    <w:p w14:paraId="1E182700" w14:textId="6985D304" w:rsidR="005919CA" w:rsidRPr="000E4F2A" w:rsidRDefault="005919CA" w:rsidP="005919CA">
      <w:pPr>
        <w:pStyle w:val="Heading4"/>
        <w:rPr>
          <w:lang w:eastAsia="ko-KR"/>
        </w:rPr>
      </w:pPr>
      <w:r>
        <w:rPr>
          <w:lang w:eastAsia="ko-KR"/>
        </w:rPr>
        <w:t xml:space="preserve">Every </w:t>
      </w:r>
      <w:r w:rsidRPr="001F3BFF">
        <w:rPr>
          <w:u w:val="single"/>
          <w:lang w:eastAsia="ko-KR"/>
        </w:rPr>
        <w:t>analytic</w:t>
      </w:r>
      <w:r>
        <w:rPr>
          <w:lang w:eastAsia="ko-KR"/>
        </w:rPr>
        <w:t xml:space="preserve"> is NEG, and </w:t>
      </w:r>
      <w:r w:rsidRPr="001F3BFF">
        <w:rPr>
          <w:u w:val="single"/>
          <w:lang w:eastAsia="ko-KR"/>
        </w:rPr>
        <w:t>buffers check</w:t>
      </w:r>
      <w:r>
        <w:rPr>
          <w:lang w:eastAsia="ko-KR"/>
        </w:rPr>
        <w:t xml:space="preserve"> – Cross apply on short-termism on adv2 </w:t>
      </w:r>
    </w:p>
    <w:p w14:paraId="1F9CF52E" w14:textId="77777777" w:rsidR="005919CA" w:rsidRPr="000E4F2A" w:rsidRDefault="005919CA" w:rsidP="005919CA">
      <w:pPr>
        <w:rPr>
          <w:lang w:eastAsia="ko-KR"/>
        </w:rPr>
      </w:pPr>
      <w:r w:rsidRPr="000E4F2A">
        <w:rPr>
          <w:rStyle w:val="Style13ptBold"/>
        </w:rPr>
        <w:t>Drezner ’23</w:t>
      </w:r>
      <w:r>
        <w:rPr>
          <w:lang w:eastAsia="ko-KR"/>
        </w:rPr>
        <w:t xml:space="preserve"> [Daniel; January 28; Professor of International Politics at the Fletcher School; Vox, “Russia, climate, inflation: Are we headed toward a ‘polycrisis’? The buzzword at Davos, explained,” https://www.vox.com/23572710/polycrisis-davos-history-climate-russia-ukraine-inflation]</w:t>
      </w:r>
    </w:p>
    <w:p w14:paraId="6376B8CE" w14:textId="77777777" w:rsidR="005919CA" w:rsidRPr="00BD55F5" w:rsidRDefault="005919CA" w:rsidP="005919CA">
      <w:pPr>
        <w:rPr>
          <w:rStyle w:val="StyleUnderline"/>
        </w:rPr>
      </w:pPr>
      <w:r w:rsidRPr="001F3BFF">
        <w:rPr>
          <w:sz w:val="16"/>
          <w:lang w:eastAsia="ko-KR"/>
        </w:rPr>
        <w:t xml:space="preserve">There is nothing that Davos loves more than a good buzzword, and in 2023 that </w:t>
      </w:r>
      <w:r w:rsidRPr="001F3BFF">
        <w:rPr>
          <w:rStyle w:val="Emphasis"/>
          <w:highlight w:val="cyan"/>
        </w:rPr>
        <w:t>buzzword</w:t>
      </w:r>
      <w:r w:rsidRPr="001F3BFF">
        <w:rPr>
          <w:rStyle w:val="StyleUnderline"/>
          <w:highlight w:val="cyan"/>
        </w:rPr>
        <w:t xml:space="preserve"> was “</w:t>
      </w:r>
      <w:r w:rsidRPr="001F3BFF">
        <w:rPr>
          <w:rStyle w:val="Emphasis"/>
          <w:highlight w:val="cyan"/>
        </w:rPr>
        <w:t>polycrisis</w:t>
      </w:r>
      <w:r w:rsidRPr="001F3BFF">
        <w:rPr>
          <w:rStyle w:val="StyleUnderline"/>
          <w:highlight w:val="cyan"/>
        </w:rPr>
        <w:t>.”</w:t>
      </w:r>
    </w:p>
    <w:p w14:paraId="5C9CA188" w14:textId="77777777" w:rsidR="005919CA" w:rsidRPr="001F3BFF" w:rsidRDefault="005919CA" w:rsidP="005919CA">
      <w:pPr>
        <w:rPr>
          <w:sz w:val="16"/>
          <w:lang w:eastAsia="ko-KR"/>
        </w:rPr>
      </w:pPr>
      <w:r w:rsidRPr="001F3BFF">
        <w:rPr>
          <w:sz w:val="16"/>
          <w:lang w:eastAsia="ko-KR"/>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FEDD16B" w14:textId="77777777" w:rsidR="005919CA" w:rsidRPr="001F3BFF" w:rsidRDefault="005919CA" w:rsidP="005919CA">
      <w:pPr>
        <w:rPr>
          <w:sz w:val="16"/>
        </w:rPr>
      </w:pPr>
      <w:r w:rsidRPr="001F3BFF">
        <w:rPr>
          <w:sz w:val="16"/>
        </w:rPr>
        <w:t xml:space="preserve">This warning generated a lot of </w:t>
      </w:r>
      <w:proofErr w:type="gramStart"/>
      <w:r w:rsidRPr="001F3BFF">
        <w:rPr>
          <w:sz w:val="16"/>
        </w:rPr>
        <w:t>hand-wringing</w:t>
      </w:r>
      <w:proofErr w:type="gramEnd"/>
      <w:r w:rsidRPr="001F3BFF">
        <w:rPr>
          <w:sz w:val="16"/>
        </w:rPr>
        <w:t xml:space="preserve"> on the narrow streets of Davos. Little wonder — a “polycrisis” sounds </w:t>
      </w:r>
      <w:proofErr w:type="gramStart"/>
      <w:r w:rsidRPr="001F3BFF">
        <w:rPr>
          <w:sz w:val="16"/>
        </w:rPr>
        <w:t>pretty bad</w:t>
      </w:r>
      <w:proofErr w:type="gramEnd"/>
      <w:r w:rsidRPr="001F3BFF">
        <w:rPr>
          <w:sz w:val="16"/>
        </w:rPr>
        <w:t>!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187EF1A" w14:textId="77777777" w:rsidR="005919CA" w:rsidRPr="001F3BFF" w:rsidRDefault="005919CA" w:rsidP="005919CA">
      <w:pPr>
        <w:rPr>
          <w:sz w:val="16"/>
          <w:lang w:eastAsia="ko-KR"/>
        </w:rPr>
      </w:pPr>
      <w:r w:rsidRPr="001F3BFF">
        <w:rPr>
          <w:sz w:val="16"/>
          <w:lang w:eastAsia="ko-KR"/>
        </w:rPr>
        <w:t xml:space="preserve">As someone who has written a book about zombie apocalypses and taught a course about the end of the world, I have a smidgen more sympathy for the polycrisis concept. I think its proponents are trying to get at something more than just history happening. They are putting a name </w:t>
      </w:r>
      <w:proofErr w:type="gramStart"/>
      <w:r w:rsidRPr="001F3BFF">
        <w:rPr>
          <w:sz w:val="16"/>
          <w:lang w:eastAsia="ko-KR"/>
        </w:rPr>
        <w:t>to</w:t>
      </w:r>
      <w:proofErr w:type="gramEnd"/>
      <w:r w:rsidRPr="001F3BFF">
        <w:rPr>
          <w:sz w:val="16"/>
          <w:lang w:eastAsia="ko-KR"/>
        </w:rPr>
        <w:t xml:space="preserve"> the belief that a more interconnected, complex world is vulnerable to an interconnected, complex global catastrophe.</w:t>
      </w:r>
    </w:p>
    <w:p w14:paraId="36ECB4C1" w14:textId="77777777" w:rsidR="005919CA" w:rsidRPr="001F3BFF" w:rsidRDefault="005919CA" w:rsidP="005919CA">
      <w:pPr>
        <w:rPr>
          <w:sz w:val="16"/>
          <w:lang w:eastAsia="ko-KR"/>
        </w:rPr>
      </w:pPr>
      <w:r w:rsidRPr="001F3BFF">
        <w:rPr>
          <w:sz w:val="16"/>
          <w:lang w:eastAsia="ko-KR"/>
        </w:rPr>
        <w:t xml:space="preserve">That is a legitimate concern. Just because the concept of a polycrisis is real, however, does not mean that the logic behind a polycrisis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1F3BFF">
        <w:rPr>
          <w:rStyle w:val="Emphasis"/>
          <w:highlight w:val="cyan"/>
        </w:rPr>
        <w:t>warnings</w:t>
      </w:r>
      <w:r w:rsidRPr="00BD55F5">
        <w:rPr>
          <w:rStyle w:val="StyleUnderline"/>
        </w:rPr>
        <w:t xml:space="preserve"> about a </w:t>
      </w:r>
      <w:r w:rsidRPr="001F3BFF">
        <w:rPr>
          <w:rStyle w:val="StyleUnderline"/>
        </w:rPr>
        <w:t>polycrisis</w:t>
      </w:r>
      <w:r w:rsidRPr="001F3BFF">
        <w:rPr>
          <w:sz w:val="16"/>
          <w:lang w:eastAsia="ko-KR"/>
        </w:rPr>
        <w:t xml:space="preserve"> might be well-intentioned, but they also </w:t>
      </w:r>
      <w:r w:rsidRPr="00BD55F5">
        <w:rPr>
          <w:rStyle w:val="Emphasis"/>
          <w:highlight w:val="cyan"/>
        </w:rPr>
        <w:t>assume</w:t>
      </w:r>
      <w:r w:rsidRPr="00BD55F5">
        <w:rPr>
          <w:rStyle w:val="StyleUnderline"/>
        </w:rPr>
        <w:t xml:space="preserve"> the existence of </w:t>
      </w:r>
      <w:r w:rsidRPr="00BD55F5">
        <w:rPr>
          <w:rStyle w:val="Emphasis"/>
        </w:rPr>
        <w:t xml:space="preserve">powerful </w:t>
      </w:r>
      <w:r w:rsidRPr="00BD55F5">
        <w:rPr>
          <w:rStyle w:val="Emphasis"/>
          <w:highlight w:val="cyan"/>
        </w:rPr>
        <w:t>negative feedback</w:t>
      </w:r>
      <w:r w:rsidRPr="00BD55F5">
        <w:rPr>
          <w:rStyle w:val="StyleUnderline"/>
        </w:rPr>
        <w:t xml:space="preserve"> effects </w:t>
      </w:r>
      <w:r w:rsidRPr="00BD55F5">
        <w:rPr>
          <w:rStyle w:val="StyleUnderline"/>
          <w:highlight w:val="cyan"/>
        </w:rPr>
        <w:t>that may not</w:t>
      </w:r>
      <w:r w:rsidRPr="00BD55F5">
        <w:rPr>
          <w:rStyle w:val="StyleUnderline"/>
        </w:rPr>
        <w:t xml:space="preserve"> </w:t>
      </w:r>
      <w:r w:rsidRPr="00BD55F5">
        <w:rPr>
          <w:rStyle w:val="Emphasis"/>
        </w:rPr>
        <w:t xml:space="preserve">actually </w:t>
      </w:r>
      <w:r w:rsidRPr="00BD55F5">
        <w:rPr>
          <w:rStyle w:val="Emphasis"/>
          <w:highlight w:val="cyan"/>
        </w:rPr>
        <w:t>exist</w:t>
      </w:r>
      <w:r w:rsidRPr="001F3BFF">
        <w:rPr>
          <w:sz w:val="16"/>
          <w:lang w:eastAsia="ko-KR"/>
        </w:rPr>
        <w:t>.</w:t>
      </w:r>
    </w:p>
    <w:p w14:paraId="31DF10B4" w14:textId="77777777" w:rsidR="005919CA" w:rsidRDefault="005919CA" w:rsidP="005919CA">
      <w:pPr>
        <w:rPr>
          <w:sz w:val="16"/>
          <w:lang w:eastAsia="ko-KR"/>
        </w:rPr>
      </w:pPr>
      <w:r>
        <w:rPr>
          <w:sz w:val="16"/>
          <w:lang w:eastAsia="ko-KR"/>
        </w:rPr>
        <w:t xml:space="preserve">&lt;&lt;TEXT CONDENSED, NONE OMITTED&gt;&gt; </w:t>
      </w:r>
    </w:p>
    <w:p w14:paraId="559092E5" w14:textId="77777777" w:rsidR="005919CA" w:rsidRPr="001F3BFF" w:rsidRDefault="005919CA" w:rsidP="005919CA">
      <w:pPr>
        <w:rPr>
          <w:sz w:val="10"/>
          <w:szCs w:val="16"/>
          <w:lang w:eastAsia="ko-KR"/>
        </w:rPr>
      </w:pPr>
      <w:r w:rsidRPr="001F3BFF">
        <w:rPr>
          <w:sz w:val="10"/>
          <w:szCs w:val="16"/>
          <w:lang w:eastAsia="ko-KR"/>
        </w:rPr>
        <w:t xml:space="preserve">The future will not be crisis-free by any stretch of the imagination — but the notion of a polycrisis might do more harm than good in attempting to get a grip on the systemic risks that threaten humanity. The history of the idea of the polycrisis </w:t>
      </w:r>
      <w:proofErr w:type="gramStart"/>
      <w:r w:rsidRPr="001F3BFF">
        <w:rPr>
          <w:sz w:val="10"/>
          <w:szCs w:val="16"/>
          <w:lang w:eastAsia="ko-KR"/>
        </w:rPr>
        <w:t>As</w:t>
      </w:r>
      <w:proofErr w:type="gramEnd"/>
      <w:r w:rsidRPr="001F3BFF">
        <w:rPr>
          <w:sz w:val="10"/>
          <w:szCs w:val="16"/>
          <w:lang w:eastAsia="ko-KR"/>
        </w:rPr>
        <w:t xml:space="preserve">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w:t>
      </w:r>
      <w:proofErr w:type="gramStart"/>
      <w:r w:rsidRPr="001F3BFF">
        <w:rPr>
          <w:sz w:val="10"/>
          <w:szCs w:val="16"/>
          <w:lang w:eastAsia="ko-KR"/>
        </w:rPr>
        <w:t>So</w:t>
      </w:r>
      <w:proofErr w:type="gramEnd"/>
      <w:r w:rsidRPr="001F3BFF">
        <w:rPr>
          <w:sz w:val="10"/>
          <w:szCs w:val="16"/>
          <w:lang w:eastAsia="ko-KR"/>
        </w:rPr>
        <w:t xml:space="preserve">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w:t>
      </w:r>
      <w:proofErr w:type="gramStart"/>
      <w:r w:rsidRPr="001F3BFF">
        <w:rPr>
          <w:sz w:val="10"/>
          <w:szCs w:val="16"/>
          <w:lang w:eastAsia="ko-KR"/>
        </w:rPr>
        <w:t>stresses</w:t>
      </w:r>
      <w:proofErr w:type="gramEnd"/>
      <w:r w:rsidRPr="001F3BFF">
        <w:rPr>
          <w:sz w:val="10"/>
          <w:szCs w:val="16"/>
          <w:lang w:eastAsia="ko-KR"/>
        </w:rPr>
        <w:t xml:space="preserve">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w:t>
      </w:r>
      <w:proofErr w:type="gramStart"/>
      <w:r w:rsidRPr="001F3BFF">
        <w:rPr>
          <w:sz w:val="10"/>
          <w:szCs w:val="16"/>
          <w:lang w:eastAsia="ko-KR"/>
        </w:rPr>
        <w:t>class</w:t>
      </w:r>
      <w:proofErr w:type="gramEnd"/>
      <w:r w:rsidRPr="001F3BFF">
        <w:rPr>
          <w:sz w:val="10"/>
          <w:szCs w:val="16"/>
          <w:lang w:eastAsia="ko-KR"/>
        </w:rPr>
        <w:t xml:space="preserve"> seemingly far removed from the subprime mortgage debt that </w:t>
      </w:r>
      <w:proofErr w:type="gramStart"/>
      <w:r w:rsidRPr="001F3BFF">
        <w:rPr>
          <w:sz w:val="10"/>
          <w:szCs w:val="16"/>
          <w:lang w:eastAsia="ko-KR"/>
        </w:rPr>
        <w:t>felled</w:t>
      </w:r>
      <w:proofErr w:type="gramEnd"/>
      <w:r w:rsidRPr="001F3BFF">
        <w:rPr>
          <w:sz w:val="10"/>
          <w:szCs w:val="16"/>
          <w:lang w:eastAsia="ko-KR"/>
        </w:rPr>
        <w:t xml:space="preserve"> Lehman. Except the Reserve Primary Fund, the oldest money market fund in the country, had invested some of its assets </w:t>
      </w:r>
      <w:proofErr w:type="gramStart"/>
      <w:r w:rsidRPr="001F3BFF">
        <w:rPr>
          <w:sz w:val="10"/>
          <w:szCs w:val="16"/>
          <w:lang w:eastAsia="ko-KR"/>
        </w:rPr>
        <w:t>at</w:t>
      </w:r>
      <w:proofErr w:type="gramEnd"/>
      <w:r w:rsidRPr="001F3BFF">
        <w:rPr>
          <w:sz w:val="10"/>
          <w:szCs w:val="16"/>
          <w:lang w:eastAsia="ko-KR"/>
        </w:rPr>
        <w:t xml:space="preserve">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1F3BFF">
        <w:rPr>
          <w:sz w:val="10"/>
          <w:szCs w:val="16"/>
          <w:lang w:eastAsia="ko-KR"/>
        </w:rPr>
        <w:t>pretty secure</w:t>
      </w:r>
      <w:proofErr w:type="gramEnd"/>
      <w:r w:rsidRPr="001F3BFF">
        <w:rPr>
          <w:sz w:val="10"/>
          <w:szCs w:val="16"/>
          <w:lang w:eastAsia="ko-KR"/>
        </w:rPr>
        <w:t xml:space="preserve">. That caused credit markets everywhere to seize up, and the Great Recession unfolded. The crisis cascaded so quickly that it was impossible for regulators and central banks to get out in front of the disaster wave. The folks who warn about </w:t>
      </w:r>
      <w:proofErr w:type="gramStart"/>
      <w:r w:rsidRPr="001F3BFF">
        <w:rPr>
          <w:sz w:val="10"/>
          <w:szCs w:val="16"/>
          <w:lang w:eastAsia="ko-KR"/>
        </w:rPr>
        <w:t>a polycrisis</w:t>
      </w:r>
      <w:proofErr w:type="gramEnd"/>
      <w:r w:rsidRPr="001F3BFF">
        <w:rPr>
          <w:sz w:val="10"/>
          <w:szCs w:val="16"/>
          <w:lang w:eastAsia="ko-KR"/>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w:t>
      </w:r>
      <w:proofErr w:type="gramStart"/>
      <w:r w:rsidRPr="001F3BFF">
        <w:rPr>
          <w:sz w:val="10"/>
          <w:szCs w:val="16"/>
          <w:lang w:eastAsia="ko-KR"/>
        </w:rPr>
        <w:t>less and less</w:t>
      </w:r>
      <w:proofErr w:type="gramEnd"/>
      <w:r w:rsidRPr="001F3BFF">
        <w:rPr>
          <w:sz w:val="10"/>
          <w:szCs w:val="16"/>
          <w:lang w:eastAsia="ko-KR"/>
        </w:rPr>
        <w:t xml:space="preserve"> in isolation; they interact with one another so that one crisis makes a second more likely and deepens their overall </w:t>
      </w:r>
      <w:proofErr w:type="gramStart"/>
      <w:r w:rsidRPr="001F3BFF">
        <w:rPr>
          <w:sz w:val="10"/>
          <w:szCs w:val="16"/>
          <w:lang w:eastAsia="ko-KR"/>
        </w:rPr>
        <w:t>harms</w:t>
      </w:r>
      <w:proofErr w:type="gramEnd"/>
      <w:r w:rsidRPr="001F3BFF">
        <w:rPr>
          <w:sz w:val="10"/>
          <w:szCs w:val="16"/>
          <w:lang w:eastAsia="ko-KR"/>
        </w:rPr>
        <w:t xml:space="preserve">.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&lt;&lt;CHART OMITTED&gt;&gt; Or look at the World Economic Forum’s similar chart: &lt;&lt;CHART OMITTED&gt;&gt; Or, if you prefer sci-fi narratives as a means to better comprehension, watch this clip from Amazon Prime’s The Peripheral, which talks about a cluster of events called “The Jackpot” in a way that sounds awfully similar to a polycrisis. &lt;&lt;VIDEO OMITTED&gt;&gt; How real is </w:t>
      </w:r>
      <w:proofErr w:type="gramStart"/>
      <w:r w:rsidRPr="001F3BFF">
        <w:rPr>
          <w:sz w:val="10"/>
          <w:szCs w:val="16"/>
          <w:lang w:eastAsia="ko-KR"/>
        </w:rPr>
        <w:t>the polycrisis</w:t>
      </w:r>
      <w:proofErr w:type="gramEnd"/>
      <w:r w:rsidRPr="001F3BFF">
        <w:rPr>
          <w:sz w:val="10"/>
          <w:szCs w:val="16"/>
          <w:lang w:eastAsia="ko-KR"/>
        </w:rPr>
        <w:t>? Take a second now and consider all the shocks that have buffeted you, dear reader, in the past few years alone.</w:t>
      </w:r>
    </w:p>
    <w:p w14:paraId="26603C4D" w14:textId="77777777" w:rsidR="005919CA" w:rsidRDefault="005919CA" w:rsidP="005919CA">
      <w:pPr>
        <w:rPr>
          <w:sz w:val="16"/>
          <w:lang w:eastAsia="ko-KR"/>
        </w:rPr>
      </w:pPr>
      <w:r>
        <w:rPr>
          <w:sz w:val="16"/>
          <w:lang w:eastAsia="ko-KR"/>
        </w:rPr>
        <w:t>&lt;&lt;PARAGRAPH BREAKS RESUME&gt;&gt;</w:t>
      </w:r>
    </w:p>
    <w:p w14:paraId="54F61908" w14:textId="77777777" w:rsidR="005919CA" w:rsidRPr="001F3BFF" w:rsidRDefault="005919CA" w:rsidP="005919CA">
      <w:pPr>
        <w:rPr>
          <w:sz w:val="16"/>
          <w:lang w:eastAsia="ko-KR"/>
        </w:rPr>
      </w:pPr>
      <w:r w:rsidRPr="001F3BFF">
        <w:rPr>
          <w:sz w:val="16"/>
          <w:lang w:eastAsia="ko-KR"/>
        </w:rPr>
        <w:t xml:space="preserve">There is the largest land war in Europe in recent memory, a devastating pandemic, the surge in refugee flows, high inflation, fragile global governance, and the leading democracies turning inward as they face populist challenges at home. </w:t>
      </w:r>
      <w:r w:rsidRPr="00BD55F5">
        <w:rPr>
          <w:rStyle w:val="StyleUnderline"/>
        </w:rPr>
        <w:t xml:space="preserve">It seems </w:t>
      </w:r>
      <w:r w:rsidRPr="00BD55F5">
        <w:rPr>
          <w:rStyle w:val="Emphasis"/>
        </w:rPr>
        <w:t>easy</w:t>
      </w:r>
      <w:r w:rsidRPr="001F3BFF">
        <w:rPr>
          <w:sz w:val="16"/>
          <w:lang w:eastAsia="ko-KR"/>
        </w:rPr>
        <w:t xml:space="preserve"> — </w:t>
      </w:r>
      <w:r w:rsidRPr="00BD55F5">
        <w:rPr>
          <w:rStyle w:val="StyleUnderline"/>
        </w:rPr>
        <w:t xml:space="preserve">and </w:t>
      </w:r>
      <w:r w:rsidRPr="00BD55F5">
        <w:rPr>
          <w:rStyle w:val="Emphasis"/>
        </w:rPr>
        <w:t>enervating</w:t>
      </w:r>
      <w:r w:rsidRPr="001F3BFF">
        <w:rPr>
          <w:sz w:val="16"/>
          <w:lang w:eastAsia="ko-KR"/>
        </w:rPr>
        <w:t xml:space="preserve"> — </w:t>
      </w:r>
      <w:r w:rsidRPr="00BD55F5">
        <w:rPr>
          <w:rStyle w:val="StyleUnderline"/>
        </w:rPr>
        <w:t xml:space="preserve">to </w:t>
      </w:r>
      <w:r w:rsidRPr="00BD55F5">
        <w:rPr>
          <w:rStyle w:val="Emphasis"/>
        </w:rPr>
        <w:t>believe</w:t>
      </w:r>
      <w:r w:rsidRPr="00BD55F5">
        <w:rPr>
          <w:rStyle w:val="StyleUnderline"/>
        </w:rPr>
        <w:t xml:space="preserve"> that </w:t>
      </w:r>
      <w:proofErr w:type="gramStart"/>
      <w:r w:rsidRPr="00BD55F5">
        <w:rPr>
          <w:rStyle w:val="StyleUnderline"/>
        </w:rPr>
        <w:t>the polycrisis</w:t>
      </w:r>
      <w:proofErr w:type="gramEnd"/>
      <w:r w:rsidRPr="00BD55F5">
        <w:rPr>
          <w:rStyle w:val="StyleUnderline"/>
        </w:rPr>
        <w:t xml:space="preserve"> is </w:t>
      </w:r>
      <w:r w:rsidRPr="00BD55F5">
        <w:rPr>
          <w:rStyle w:val="Emphasis"/>
        </w:rPr>
        <w:t>upon us</w:t>
      </w:r>
      <w:r w:rsidRPr="001F3BFF">
        <w:rPr>
          <w:sz w:val="16"/>
          <w:lang w:eastAsia="ko-KR"/>
        </w:rPr>
        <w:t>.</w:t>
      </w:r>
    </w:p>
    <w:p w14:paraId="002B378E" w14:textId="77777777" w:rsidR="005919CA" w:rsidRPr="001F3BFF" w:rsidRDefault="005919CA" w:rsidP="005919CA">
      <w:pPr>
        <w:rPr>
          <w:sz w:val="16"/>
          <w:lang w:eastAsia="ko-KR"/>
        </w:rPr>
      </w:pPr>
      <w:r w:rsidRPr="001F3BFF">
        <w:rPr>
          <w:sz w:val="16"/>
          <w:lang w:eastAsia="ko-KR"/>
        </w:rPr>
        <w:t>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4FEE86D" w14:textId="77777777" w:rsidR="005919CA" w:rsidRPr="001F3BFF" w:rsidRDefault="005919CA" w:rsidP="005919CA">
      <w:pPr>
        <w:rPr>
          <w:sz w:val="16"/>
          <w:lang w:eastAsia="ko-KR"/>
        </w:rPr>
      </w:pPr>
      <w:r w:rsidRPr="001F3BFF">
        <w:rPr>
          <w:sz w:val="16"/>
          <w:lang w:eastAsia="ko-KR"/>
        </w:rPr>
        <w:t>So maybe Niall Ferguson has a point; what some are calling a polycrisis could just be history rhyming with itself.</w:t>
      </w:r>
    </w:p>
    <w:p w14:paraId="12276D07" w14:textId="77777777" w:rsidR="005919CA" w:rsidRPr="001F3BFF" w:rsidRDefault="005919CA" w:rsidP="005919CA">
      <w:pPr>
        <w:rPr>
          <w:sz w:val="16"/>
          <w:lang w:eastAsia="ko-KR"/>
        </w:rPr>
      </w:pPr>
      <w:r w:rsidRPr="001F3BFF">
        <w:rPr>
          <w:sz w:val="16"/>
          <w:lang w:eastAsia="ko-KR"/>
        </w:rPr>
        <w:t xml:space="preserve">Those warning about </w:t>
      </w:r>
      <w:proofErr w:type="gramStart"/>
      <w:r w:rsidRPr="001F3BFF">
        <w:rPr>
          <w:sz w:val="16"/>
          <w:lang w:eastAsia="ko-KR"/>
        </w:rPr>
        <w:t>a polycrisis</w:t>
      </w:r>
      <w:proofErr w:type="gramEnd"/>
      <w:r w:rsidRPr="001F3BFF">
        <w:rPr>
          <w:sz w:val="16"/>
          <w:lang w:eastAsia="ko-KR"/>
        </w:rPr>
        <w:t xml:space="preserve"> vigorously dispute this. They argue that the growing synchronization and interconnectivity of systemic risks increases the chance of </w:t>
      </w:r>
      <w:proofErr w:type="gramStart"/>
      <w:r w:rsidRPr="001F3BFF">
        <w:rPr>
          <w:sz w:val="16"/>
          <w:lang w:eastAsia="ko-KR"/>
        </w:rPr>
        <w:t>a polycrisis</w:t>
      </w:r>
      <w:proofErr w:type="gramEnd"/>
      <w:r w:rsidRPr="001F3BFF">
        <w:rPr>
          <w:sz w:val="16"/>
          <w:lang w:eastAsia="ko-KR"/>
        </w:rPr>
        <w:t>. As one recent New York Times op-ed co-authored by Homer-Dixon explained, “complex and largely unrecognized causal links among the world’s economic, social and ecological systems may be causing many risks to go critical at nearly the same time.”</w:t>
      </w:r>
    </w:p>
    <w:p w14:paraId="0D8E55B5" w14:textId="77777777" w:rsidR="005919CA" w:rsidRPr="001F3BFF" w:rsidRDefault="005919CA" w:rsidP="005919CA">
      <w:pPr>
        <w:rPr>
          <w:sz w:val="16"/>
          <w:lang w:eastAsia="ko-KR"/>
        </w:rPr>
      </w:pPr>
      <w:r w:rsidRPr="001F3BFF">
        <w:rPr>
          <w:rStyle w:val="StyleUnderline"/>
        </w:rPr>
        <w:t xml:space="preserve">These </w:t>
      </w:r>
      <w:r w:rsidRPr="001F3BFF">
        <w:rPr>
          <w:rStyle w:val="StyleUnderline"/>
          <w:highlight w:val="cyan"/>
        </w:rPr>
        <w:t>concerns are</w:t>
      </w:r>
      <w:r w:rsidRPr="001F3BFF">
        <w:rPr>
          <w:rStyle w:val="StyleUnderline"/>
        </w:rPr>
        <w:t xml:space="preserve"> </w:t>
      </w:r>
      <w:r w:rsidRPr="001F3BFF">
        <w:rPr>
          <w:rStyle w:val="Emphasis"/>
        </w:rPr>
        <w:t xml:space="preserve">borderline </w:t>
      </w:r>
      <w:r w:rsidRPr="001F3BFF">
        <w:rPr>
          <w:rStyle w:val="Emphasis"/>
          <w:highlight w:val="cyan"/>
        </w:rPr>
        <w:t>Malthusian</w:t>
      </w:r>
      <w:r w:rsidRPr="001F3BFF">
        <w:rPr>
          <w:sz w:val="16"/>
          <w:lang w:eastAsia="ko-KR"/>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287AB436" w14:textId="77777777" w:rsidR="005919CA" w:rsidRPr="001F3BFF" w:rsidRDefault="005919CA" w:rsidP="005919CA">
      <w:pPr>
        <w:rPr>
          <w:sz w:val="16"/>
          <w:lang w:eastAsia="ko-KR"/>
        </w:rPr>
      </w:pPr>
      <w:r w:rsidRPr="001F3BFF">
        <w:rPr>
          <w:sz w:val="16"/>
          <w:lang w:eastAsia="ko-KR"/>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06605524" w14:textId="77777777" w:rsidR="005919CA" w:rsidRPr="001F3BFF" w:rsidRDefault="005919CA" w:rsidP="005919CA">
      <w:pPr>
        <w:rPr>
          <w:sz w:val="16"/>
          <w:lang w:eastAsia="ko-KR"/>
        </w:rPr>
      </w:pPr>
      <w:r w:rsidRPr="001F3BFF">
        <w:rPr>
          <w:sz w:val="16"/>
          <w:lang w:eastAsia="ko-KR"/>
        </w:rPr>
        <w:t>Concerns about climate change should not be minimized. At the same time, there are ways in which the notion of a polycrisis obfuscates more than it reveals.</w:t>
      </w:r>
    </w:p>
    <w:p w14:paraId="38AF03BF" w14:textId="77777777" w:rsidR="005919CA" w:rsidRPr="001F3BFF" w:rsidRDefault="005919CA" w:rsidP="005919CA">
      <w:pPr>
        <w:rPr>
          <w:sz w:val="16"/>
          <w:lang w:eastAsia="ko-KR"/>
        </w:rPr>
      </w:pPr>
      <w:r w:rsidRPr="001F3BFF">
        <w:rPr>
          <w:sz w:val="16"/>
          <w:lang w:eastAsia="ko-KR"/>
        </w:rPr>
        <w:t xml:space="preserve">Looking at the charts above makes it seem as though little can be done to prevent </w:t>
      </w:r>
      <w:proofErr w:type="gramStart"/>
      <w:r w:rsidRPr="001F3BFF">
        <w:rPr>
          <w:sz w:val="16"/>
          <w:lang w:eastAsia="ko-KR"/>
        </w:rPr>
        <w:t>a polycrisis</w:t>
      </w:r>
      <w:proofErr w:type="gramEnd"/>
      <w:r w:rsidRPr="001F3BFF">
        <w:rPr>
          <w:sz w:val="16"/>
          <w:lang w:eastAsia="ko-KR"/>
        </w:rPr>
        <w:t>. Indeed, the Cascade Institute paper is written as though the polycrisis has already happened.</w:t>
      </w:r>
    </w:p>
    <w:p w14:paraId="2D2F7CAC" w14:textId="77777777" w:rsidR="005919CA" w:rsidRPr="001F3BFF" w:rsidRDefault="005919CA" w:rsidP="005919CA">
      <w:pPr>
        <w:rPr>
          <w:sz w:val="16"/>
          <w:lang w:eastAsia="ko-KR"/>
        </w:rPr>
      </w:pPr>
      <w:r w:rsidRPr="001F3BFF">
        <w:rPr>
          <w:sz w:val="16"/>
          <w:lang w:eastAsia="ko-KR"/>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11CE9480" w14:textId="77777777" w:rsidR="005919CA" w:rsidRPr="001F3BFF" w:rsidRDefault="005919CA" w:rsidP="005919CA">
      <w:pPr>
        <w:rPr>
          <w:sz w:val="16"/>
          <w:lang w:eastAsia="ko-KR"/>
        </w:rPr>
      </w:pPr>
      <w:r w:rsidRPr="00BD55F5">
        <w:rPr>
          <w:rStyle w:val="StyleUnderline"/>
        </w:rPr>
        <w:t xml:space="preserve">It is </w:t>
      </w:r>
      <w:r w:rsidRPr="001F3BFF">
        <w:rPr>
          <w:rStyle w:val="Emphasis"/>
          <w:highlight w:val="cyan"/>
        </w:rPr>
        <w:t>far from obvious</w:t>
      </w:r>
      <w:r w:rsidRPr="001F3BFF">
        <w:rPr>
          <w:rStyle w:val="StyleUnderline"/>
          <w:highlight w:val="cyan"/>
        </w:rPr>
        <w:t xml:space="preserve"> that there </w:t>
      </w:r>
      <w:r w:rsidRPr="001F3BFF">
        <w:rPr>
          <w:rStyle w:val="Emphasis"/>
          <w:highlight w:val="cyan"/>
        </w:rPr>
        <w:t>will be</w:t>
      </w:r>
      <w:r w:rsidRPr="001F3BFF">
        <w:rPr>
          <w:rStyle w:val="StyleUnderline"/>
          <w:highlight w:val="cyan"/>
        </w:rPr>
        <w:t xml:space="preserve"> a polycrisis</w:t>
      </w:r>
      <w:r w:rsidRPr="001F3BFF">
        <w:rPr>
          <w:sz w:val="16"/>
          <w:lang w:eastAsia="ko-KR"/>
        </w:rPr>
        <w:t xml:space="preserve"> (let alone that we’re already in one). As the economist Noah Smith pointed out in his rejoinder to Tooze, its proponents underestimate how much “</w:t>
      </w:r>
      <w:r w:rsidRPr="00BD55F5">
        <w:rPr>
          <w:rStyle w:val="StyleUnderline"/>
        </w:rPr>
        <w:t xml:space="preserve">the </w:t>
      </w:r>
      <w:r w:rsidRPr="001F3BFF">
        <w:rPr>
          <w:rStyle w:val="Emphasis"/>
        </w:rPr>
        <w:t>global economy</w:t>
      </w:r>
      <w:r w:rsidRPr="00BD55F5">
        <w:rPr>
          <w:rStyle w:val="StyleUnderline"/>
        </w:rPr>
        <w:t xml:space="preserve"> and </w:t>
      </w:r>
      <w:r w:rsidRPr="001F3BFF">
        <w:rPr>
          <w:rStyle w:val="Emphasis"/>
        </w:rPr>
        <w:t xml:space="preserve">political </w:t>
      </w:r>
      <w:r w:rsidRPr="001F3BFF">
        <w:rPr>
          <w:rStyle w:val="Emphasis"/>
          <w:highlight w:val="cyan"/>
        </w:rPr>
        <w:t>system</w:t>
      </w:r>
      <w:r w:rsidRPr="001F3BFF">
        <w:rPr>
          <w:rStyle w:val="StyleUnderline"/>
          <w:highlight w:val="cyan"/>
        </w:rPr>
        <w:t xml:space="preserve"> are </w:t>
      </w:r>
      <w:r w:rsidRPr="001F3BFF">
        <w:rPr>
          <w:rStyle w:val="Emphasis"/>
          <w:highlight w:val="cyan"/>
        </w:rPr>
        <w:t>full</w:t>
      </w:r>
      <w:r w:rsidRPr="001F3BFF">
        <w:rPr>
          <w:rStyle w:val="StyleUnderline"/>
          <w:highlight w:val="cyan"/>
        </w:rPr>
        <w:t xml:space="preserve"> of mechanisms that </w:t>
      </w:r>
      <w:r w:rsidRPr="001F3BFF">
        <w:rPr>
          <w:rStyle w:val="Emphasis"/>
          <w:highlight w:val="cyan"/>
        </w:rPr>
        <w:t>push back</w:t>
      </w:r>
      <w:r w:rsidRPr="001F3BFF">
        <w:rPr>
          <w:rStyle w:val="StyleUnderline"/>
          <w:highlight w:val="cyan"/>
        </w:rPr>
        <w:t xml:space="preserve"> against </w:t>
      </w:r>
      <w:r w:rsidRPr="001F3BFF">
        <w:rPr>
          <w:rStyle w:val="Emphasis"/>
          <w:highlight w:val="cyan"/>
        </w:rPr>
        <w:t>shocks</w:t>
      </w:r>
      <w:r w:rsidRPr="001F3BFF">
        <w:rPr>
          <w:sz w:val="16"/>
          <w:lang w:eastAsia="ko-KR"/>
        </w:rPr>
        <w:t xml:space="preserve">.” Indeed, </w:t>
      </w:r>
      <w:proofErr w:type="gramStart"/>
      <w:r w:rsidRPr="001F3BFF">
        <w:rPr>
          <w:sz w:val="16"/>
          <w:lang w:eastAsia="ko-KR"/>
        </w:rPr>
        <w:t>for</w:t>
      </w:r>
      <w:proofErr w:type="gramEnd"/>
      <w:r w:rsidRPr="001F3BFF">
        <w:rPr>
          <w:sz w:val="16"/>
          <w:lang w:eastAsia="ko-KR"/>
        </w:rPr>
        <w:t xml:space="preserve"> all the concerns that have been voiced over the past two years about global supply chain stresses and rampant inflation, both of those trends appear to have reversed themselves quite nicely. Complaints about scarce container ships and computer chips that dominated 2021 have turned into stories about gluts in both markets.</w:t>
      </w:r>
    </w:p>
    <w:p w14:paraId="3D23A6F3" w14:textId="77777777" w:rsidR="005919CA" w:rsidRPr="001F3BFF" w:rsidRDefault="005919CA" w:rsidP="005919CA">
      <w:pPr>
        <w:rPr>
          <w:sz w:val="16"/>
          <w:lang w:eastAsia="ko-KR"/>
        </w:rPr>
      </w:pPr>
      <w:r w:rsidRPr="001F3BFF">
        <w:rPr>
          <w:sz w:val="16"/>
          <w:lang w:eastAsia="ko-KR"/>
        </w:rPr>
        <w:t xml:space="preserve">On the sociopolitical side of the ledger, it is noteworthy that as societies emerge from the pandemic, </w:t>
      </w:r>
      <w:r w:rsidRPr="00BD55F5">
        <w:rPr>
          <w:rStyle w:val="StyleUnderline"/>
          <w:highlight w:val="cyan"/>
        </w:rPr>
        <w:t>indicators of</w:t>
      </w:r>
      <w:r w:rsidRPr="00BD55F5">
        <w:rPr>
          <w:rStyle w:val="StyleUnderline"/>
        </w:rPr>
        <w:t xml:space="preserve"> </w:t>
      </w:r>
      <w:r w:rsidRPr="00BD55F5">
        <w:rPr>
          <w:rStyle w:val="Emphasis"/>
        </w:rPr>
        <w:t xml:space="preserve">social </w:t>
      </w:r>
      <w:r w:rsidRPr="00BD55F5">
        <w:rPr>
          <w:rStyle w:val="Emphasis"/>
          <w:highlight w:val="cyan"/>
        </w:rPr>
        <w:t>dysfunction</w:t>
      </w:r>
      <w:r w:rsidRPr="00BD55F5">
        <w:rPr>
          <w:rStyle w:val="StyleUnderline"/>
        </w:rPr>
        <w:t xml:space="preserve"> might start to </w:t>
      </w:r>
      <w:r w:rsidRPr="00BD55F5">
        <w:rPr>
          <w:rStyle w:val="Emphasis"/>
          <w:highlight w:val="cyan"/>
        </w:rPr>
        <w:t>subside</w:t>
      </w:r>
      <w:r w:rsidRPr="001F3BFF">
        <w:rPr>
          <w:sz w:val="16"/>
          <w:lang w:eastAsia="ko-KR"/>
        </w:rPr>
        <w:t xml:space="preserve">. Political populism has </w:t>
      </w:r>
      <w:proofErr w:type="gramStart"/>
      <w:r w:rsidRPr="001F3BFF">
        <w:rPr>
          <w:sz w:val="16"/>
          <w:lang w:eastAsia="ko-KR"/>
        </w:rPr>
        <w:t>actually been</w:t>
      </w:r>
      <w:proofErr w:type="gramEnd"/>
      <w:r w:rsidRPr="001F3BFF">
        <w:rPr>
          <w:sz w:val="16"/>
          <w:lang w:eastAsia="ko-KR"/>
        </w:rPr>
        <w:t xml:space="preserve"> trending downward for the past year or so. Even skeptics of democracy have noticed that autocracies have been facing greater challenges as of late than democracies.</w:t>
      </w:r>
    </w:p>
    <w:p w14:paraId="1BC897D0" w14:textId="77777777" w:rsidR="005919CA" w:rsidRPr="001F3BFF" w:rsidRDefault="005919CA" w:rsidP="005919CA">
      <w:pPr>
        <w:rPr>
          <w:sz w:val="16"/>
          <w:lang w:eastAsia="ko-KR"/>
        </w:rPr>
      </w:pPr>
      <w:r w:rsidRPr="001F3BFF">
        <w:rPr>
          <w:sz w:val="16"/>
          <w:lang w:eastAsia="ko-KR"/>
        </w:rPr>
        <w:t xml:space="preserve">Malthusian arguments rest on producers being unable to keep pace with growing demand, and modern history suggests that the Malthusian logic has been proven wrong time and again. Homer-Dixon </w:t>
      </w:r>
      <w:proofErr w:type="gramStart"/>
      <w:r w:rsidRPr="001F3BFF">
        <w:rPr>
          <w:sz w:val="16"/>
          <w:lang w:eastAsia="ko-KR"/>
        </w:rPr>
        <w:t>in particular has</w:t>
      </w:r>
      <w:proofErr w:type="gramEnd"/>
      <w:r w:rsidRPr="001F3BFF">
        <w:rPr>
          <w:sz w:val="16"/>
          <w:lang w:eastAsia="ko-KR"/>
        </w:rPr>
        <w:t xml:space="preserve"> been a strong proponent of neo-Malthusian arguments, positing for decades that resource scarcity would lead to greater international violence. So far, </w:t>
      </w:r>
      <w:r w:rsidRPr="00BD55F5">
        <w:rPr>
          <w:rStyle w:val="StyleUnderline"/>
        </w:rPr>
        <w:t xml:space="preserve">the </w:t>
      </w:r>
      <w:r w:rsidRPr="00BD55F5">
        <w:rPr>
          <w:rStyle w:val="Emphasis"/>
        </w:rPr>
        <w:t xml:space="preserve">scholarly </w:t>
      </w:r>
      <w:r w:rsidRPr="00BD55F5">
        <w:rPr>
          <w:rStyle w:val="Emphasis"/>
          <w:highlight w:val="cyan"/>
        </w:rPr>
        <w:t>research</w:t>
      </w:r>
      <w:r w:rsidRPr="00BD55F5">
        <w:rPr>
          <w:rStyle w:val="StyleUnderline"/>
          <w:highlight w:val="cyan"/>
        </w:rPr>
        <w:t xml:space="preserve"> testing</w:t>
      </w:r>
      <w:r w:rsidRPr="001F3BFF">
        <w:rPr>
          <w:sz w:val="16"/>
          <w:lang w:eastAsia="ko-KR"/>
        </w:rPr>
        <w:t xml:space="preserve"> his claim </w:t>
      </w:r>
      <w:r w:rsidRPr="00BD55F5">
        <w:rPr>
          <w:rStyle w:val="StyleUnderline"/>
        </w:rPr>
        <w:t xml:space="preserve">has </w:t>
      </w:r>
      <w:r w:rsidRPr="00BD55F5">
        <w:rPr>
          <w:rStyle w:val="StyleUnderline"/>
          <w:highlight w:val="cyan"/>
        </w:rPr>
        <w:t xml:space="preserve">found </w:t>
      </w:r>
      <w:r w:rsidRPr="00BD55F5">
        <w:rPr>
          <w:rStyle w:val="Emphasis"/>
          <w:highlight w:val="cyan"/>
        </w:rPr>
        <w:t>little empirical</w:t>
      </w:r>
      <w:r w:rsidRPr="00BD55F5">
        <w:rPr>
          <w:rStyle w:val="StyleUnderline"/>
          <w:highlight w:val="cyan"/>
        </w:rPr>
        <w:t xml:space="preserve"> support for</w:t>
      </w:r>
      <w:r w:rsidRPr="00BD55F5">
        <w:rPr>
          <w:rStyle w:val="StyleUnderline"/>
        </w:rPr>
        <w:t xml:space="preserve"> the </w:t>
      </w:r>
      <w:r w:rsidRPr="00BD55F5">
        <w:rPr>
          <w:rStyle w:val="StyleUnderline"/>
          <w:highlight w:val="cyan"/>
        </w:rPr>
        <w:t>hypothesis</w:t>
      </w:r>
      <w:r w:rsidRPr="001F3BFF">
        <w:rPr>
          <w:sz w:val="16"/>
          <w:lang w:eastAsia="ko-KR"/>
        </w:rPr>
        <w:t>.</w:t>
      </w:r>
    </w:p>
    <w:p w14:paraId="7974D0BD" w14:textId="77777777" w:rsidR="005919CA" w:rsidRPr="001F3BFF" w:rsidRDefault="005919CA" w:rsidP="005919CA">
      <w:pPr>
        <w:rPr>
          <w:sz w:val="16"/>
          <w:lang w:eastAsia="ko-KR"/>
        </w:rPr>
      </w:pPr>
      <w:r w:rsidRPr="001F3BFF">
        <w:rPr>
          <w:sz w:val="16"/>
          <w:lang w:eastAsia="ko-KR"/>
        </w:rPr>
        <w:t>Predicting the unpredictable</w:t>
      </w:r>
    </w:p>
    <w:p w14:paraId="1178DC1F" w14:textId="77777777" w:rsidR="005919CA" w:rsidRPr="001F3BFF" w:rsidRDefault="005919CA" w:rsidP="005919CA">
      <w:pPr>
        <w:rPr>
          <w:sz w:val="16"/>
          <w:lang w:eastAsia="ko-KR"/>
        </w:rPr>
      </w:pPr>
      <w:r w:rsidRPr="00BD55F5">
        <w:rPr>
          <w:rStyle w:val="StyleUnderline"/>
        </w:rPr>
        <w:t xml:space="preserve">The </w:t>
      </w:r>
      <w:r w:rsidRPr="00BD55F5">
        <w:rPr>
          <w:rStyle w:val="Emphasis"/>
        </w:rPr>
        <w:t xml:space="preserve">deeper </w:t>
      </w:r>
      <w:r w:rsidRPr="00BD55F5">
        <w:rPr>
          <w:rStyle w:val="Emphasis"/>
          <w:highlight w:val="cyan"/>
        </w:rPr>
        <w:t>flaw</w:t>
      </w:r>
      <w:r w:rsidRPr="00BD55F5">
        <w:rPr>
          <w:rStyle w:val="StyleUnderline"/>
          <w:highlight w:val="cyan"/>
        </w:rPr>
        <w:t xml:space="preserve"> in</w:t>
      </w:r>
      <w:r w:rsidRPr="00BD55F5">
        <w:rPr>
          <w:rStyle w:val="StyleUnderline"/>
        </w:rPr>
        <w:t xml:space="preserve"> the </w:t>
      </w:r>
      <w:r w:rsidRPr="00BD55F5">
        <w:rPr>
          <w:rStyle w:val="StyleUnderline"/>
          <w:highlight w:val="cyan"/>
        </w:rPr>
        <w:t>polycrisis</w:t>
      </w:r>
      <w:r w:rsidRPr="00BD55F5">
        <w:rPr>
          <w:rStyle w:val="StyleUnderline"/>
        </w:rPr>
        <w:t xml:space="preserve"> logic </w:t>
      </w:r>
      <w:r w:rsidRPr="00BD55F5">
        <w:rPr>
          <w:rStyle w:val="StyleUnderline"/>
          <w:highlight w:val="cyan"/>
        </w:rPr>
        <w:t>is</w:t>
      </w:r>
      <w:r w:rsidRPr="00BD55F5">
        <w:rPr>
          <w:rStyle w:val="StyleUnderline"/>
        </w:rPr>
        <w:t xml:space="preserve"> the </w:t>
      </w:r>
      <w:r w:rsidRPr="00BD55F5">
        <w:rPr>
          <w:rStyle w:val="Emphasis"/>
          <w:highlight w:val="cyan"/>
        </w:rPr>
        <w:t>presumption</w:t>
      </w:r>
      <w:r w:rsidRPr="00BD55F5">
        <w:rPr>
          <w:rStyle w:val="StyleUnderline"/>
          <w:highlight w:val="cyan"/>
        </w:rPr>
        <w:t xml:space="preserve"> that one</w:t>
      </w:r>
      <w:r w:rsidRPr="00BD55F5">
        <w:rPr>
          <w:rStyle w:val="StyleUnderline"/>
        </w:rPr>
        <w:t xml:space="preserve"> systemic </w:t>
      </w:r>
      <w:r w:rsidRPr="00BD55F5">
        <w:rPr>
          <w:rStyle w:val="StyleUnderline"/>
          <w:highlight w:val="cyan"/>
        </w:rPr>
        <w:t>crisis</w:t>
      </w:r>
      <w:r w:rsidRPr="00BD55F5">
        <w:rPr>
          <w:rStyle w:val="StyleUnderline"/>
        </w:rPr>
        <w:t xml:space="preserve"> will </w:t>
      </w:r>
      <w:r w:rsidRPr="00BD55F5">
        <w:rPr>
          <w:rStyle w:val="Emphasis"/>
        </w:rPr>
        <w:t xml:space="preserve">inexorably </w:t>
      </w:r>
      <w:r w:rsidRPr="00BD55F5">
        <w:rPr>
          <w:rStyle w:val="Emphasis"/>
          <w:highlight w:val="cyan"/>
        </w:rPr>
        <w:t>lead</w:t>
      </w:r>
      <w:r w:rsidRPr="00BD55F5">
        <w:rPr>
          <w:rStyle w:val="StyleUnderline"/>
          <w:highlight w:val="cyan"/>
        </w:rPr>
        <w:t xml:space="preserve"> to </w:t>
      </w:r>
      <w:r w:rsidRPr="00BD55F5">
        <w:rPr>
          <w:rStyle w:val="Emphasis"/>
        </w:rPr>
        <w:t xml:space="preserve">negative </w:t>
      </w:r>
      <w:r w:rsidRPr="00BD55F5">
        <w:rPr>
          <w:rStyle w:val="Emphasis"/>
          <w:highlight w:val="cyan"/>
        </w:rPr>
        <w:t>feedback</w:t>
      </w:r>
      <w:r w:rsidRPr="00BD55F5">
        <w:rPr>
          <w:rStyle w:val="StyleUnderline"/>
        </w:rPr>
        <w:t xml:space="preserve"> effect</w:t>
      </w:r>
      <w:r w:rsidRPr="00BD55F5">
        <w:rPr>
          <w:rStyle w:val="Emphasis"/>
          <w:highlight w:val="cyan"/>
        </w:rPr>
        <w:t>s</w:t>
      </w:r>
      <w:r w:rsidRPr="00BD55F5">
        <w:rPr>
          <w:rStyle w:val="StyleUnderline"/>
          <w:highlight w:val="cyan"/>
        </w:rPr>
        <w:t xml:space="preserve"> that cause other systems to tip</w:t>
      </w:r>
      <w:r w:rsidRPr="00BD55F5">
        <w:rPr>
          <w:rStyle w:val="StyleUnderline"/>
        </w:rPr>
        <w:t xml:space="preserve"> into crisis</w:t>
      </w:r>
      <w:r w:rsidRPr="001F3BFF">
        <w:rPr>
          <w:sz w:val="16"/>
          <w:lang w:eastAsia="ko-KR"/>
        </w:rPr>
        <w:t>.</w:t>
      </w:r>
    </w:p>
    <w:p w14:paraId="64A155AB" w14:textId="77777777" w:rsidR="005919CA" w:rsidRPr="001F3BFF" w:rsidRDefault="005919CA" w:rsidP="005919CA">
      <w:pPr>
        <w:rPr>
          <w:sz w:val="16"/>
          <w:lang w:eastAsia="ko-KR"/>
        </w:rPr>
      </w:pPr>
      <w:r w:rsidRPr="001F3BFF">
        <w:rPr>
          <w:sz w:val="16"/>
          <w:lang w:eastAsia="ko-KR"/>
        </w:rPr>
        <w:t>If this assumption does not hold, then the whole logic of a single polycrisis falls apart. To their credit, the Cascade Institute authors acknowledge that this might not happen, but they posit: “it seems more likely that causal interactions between systemic crises will worsen, rather than diminish, the overall emergent impacts.”</w:t>
      </w:r>
    </w:p>
    <w:p w14:paraId="1C607B1B" w14:textId="77777777" w:rsidR="005919CA" w:rsidRPr="00445411" w:rsidRDefault="005919CA" w:rsidP="005919CA">
      <w:pPr>
        <w:rPr>
          <w:sz w:val="16"/>
        </w:rPr>
      </w:pPr>
      <w:r w:rsidRPr="001F3BFF">
        <w:rPr>
          <w:sz w:val="16"/>
        </w:rPr>
        <w:t xml:space="preserve">At first glance, this seems like a plausible assumption to make. Remember, however, that the proponents of a polycrisis also assert that the </w:t>
      </w:r>
      <w:r w:rsidRPr="001F3BFF">
        <w:rPr>
          <w:rStyle w:val="StyleUnderline"/>
          <w:highlight w:val="cyan"/>
        </w:rPr>
        <w:t>systems</w:t>
      </w:r>
      <w:r w:rsidRPr="001F3BFF">
        <w:rPr>
          <w:rStyle w:val="StyleUnderline"/>
        </w:rPr>
        <w:t xml:space="preserve"> under stress </w:t>
      </w:r>
      <w:r w:rsidRPr="001F3BFF">
        <w:rPr>
          <w:rStyle w:val="StyleUnderline"/>
          <w:highlight w:val="cyan"/>
        </w:rPr>
        <w:t xml:space="preserve">are </w:t>
      </w:r>
      <w:r w:rsidRPr="001F3BFF">
        <w:rPr>
          <w:rStyle w:val="Emphasis"/>
        </w:rPr>
        <w:t xml:space="preserve">highly </w:t>
      </w:r>
      <w:r w:rsidRPr="001F3BFF">
        <w:rPr>
          <w:rStyle w:val="Emphasis"/>
          <w:highlight w:val="cyan"/>
        </w:rPr>
        <w:t>complex</w:t>
      </w:r>
      <w:r w:rsidRPr="001F3BFF">
        <w:rPr>
          <w:rStyle w:val="StyleUnderline"/>
          <w:highlight w:val="cyan"/>
        </w:rPr>
        <w:t>, leading to</w:t>
      </w:r>
      <w:r w:rsidRPr="001F3BFF">
        <w:rPr>
          <w:rStyle w:val="StyleUnderline"/>
        </w:rPr>
        <w:t xml:space="preserve"> </w:t>
      </w:r>
      <w:r w:rsidRPr="001F3BFF">
        <w:rPr>
          <w:rStyle w:val="Emphasis"/>
          <w:highlight w:val="cyan"/>
        </w:rPr>
        <w:t xml:space="preserve">unpredictable </w:t>
      </w:r>
      <w:r w:rsidRPr="001F3BFF">
        <w:rPr>
          <w:rStyle w:val="Emphasis"/>
        </w:rPr>
        <w:t>cause-and-effect</w:t>
      </w:r>
      <w:r w:rsidRPr="001F3BFF">
        <w:rPr>
          <w:rStyle w:val="StyleUnderline"/>
        </w:rPr>
        <w:t xml:space="preserve"> </w:t>
      </w:r>
      <w:r w:rsidRPr="001F3BFF">
        <w:rPr>
          <w:rStyle w:val="StyleUnderline"/>
          <w:highlight w:val="cyan"/>
        </w:rPr>
        <w:t>relationships</w:t>
      </w:r>
      <w:r w:rsidRPr="001F3BFF">
        <w:rPr>
          <w:sz w:val="16"/>
        </w:rPr>
        <w:t xml:space="preserve">. If that is true, then </w:t>
      </w:r>
      <w:r w:rsidRPr="001F3BFF">
        <w:rPr>
          <w:rStyle w:val="StyleUnderline"/>
          <w:highlight w:val="cyan"/>
        </w:rPr>
        <w:t>presuming</w:t>
      </w:r>
      <w:r w:rsidRPr="001F3BFF">
        <w:rPr>
          <w:rStyle w:val="StyleUnderline"/>
        </w:rPr>
        <w:t xml:space="preserve"> that </w:t>
      </w:r>
      <w:r w:rsidRPr="001F3BFF">
        <w:rPr>
          <w:rStyle w:val="StyleUnderline"/>
          <w:highlight w:val="cyan"/>
        </w:rPr>
        <w:t>one</w:t>
      </w:r>
      <w:r w:rsidRPr="001F3BFF">
        <w:rPr>
          <w:rStyle w:val="StyleUnderline"/>
        </w:rPr>
        <w:t xml:space="preserve"> systemic crisis would </w:t>
      </w:r>
      <w:r w:rsidRPr="001F3BFF">
        <w:rPr>
          <w:rStyle w:val="Emphasis"/>
          <w:highlight w:val="cyan"/>
        </w:rPr>
        <w:t>automatically exacerbate</w:t>
      </w:r>
      <w:r w:rsidRPr="001F3BFF">
        <w:rPr>
          <w:rStyle w:val="StyleUnderline"/>
          <w:highlight w:val="cyan"/>
        </w:rPr>
        <w:t xml:space="preserve"> </w:t>
      </w:r>
      <w:proofErr w:type="gramStart"/>
      <w:r w:rsidRPr="001F3BFF">
        <w:rPr>
          <w:rStyle w:val="StyleUnderline"/>
          <w:highlight w:val="cyan"/>
        </w:rPr>
        <w:t>stresses</w:t>
      </w:r>
      <w:proofErr w:type="gramEnd"/>
      <w:r w:rsidRPr="001F3BFF">
        <w:rPr>
          <w:rStyle w:val="StyleUnderline"/>
        </w:rPr>
        <w:t xml:space="preserve"> in other systems </w:t>
      </w:r>
      <w:r w:rsidRPr="001F3BFF">
        <w:rPr>
          <w:rStyle w:val="StyleUnderline"/>
          <w:highlight w:val="cyan"/>
        </w:rPr>
        <w:t xml:space="preserve">seems </w:t>
      </w:r>
      <w:r w:rsidRPr="001F3BFF">
        <w:rPr>
          <w:rStyle w:val="Emphasis"/>
          <w:highlight w:val="cyan"/>
        </w:rPr>
        <w:t>premature</w:t>
      </w:r>
      <w:r w:rsidRPr="001F3BFF">
        <w:rPr>
          <w:rStyle w:val="StyleUnderline"/>
        </w:rPr>
        <w:t xml:space="preserve"> at </w:t>
      </w:r>
      <w:r w:rsidRPr="001F3BFF">
        <w:rPr>
          <w:rStyle w:val="Emphasis"/>
        </w:rPr>
        <w:t>best</w:t>
      </w:r>
      <w:r w:rsidRPr="001F3BFF">
        <w:rPr>
          <w:rStyle w:val="StyleUnderline"/>
        </w:rPr>
        <w:t xml:space="preserve"> </w:t>
      </w:r>
      <w:r w:rsidRPr="001F3BFF">
        <w:rPr>
          <w:rStyle w:val="StyleUnderline"/>
          <w:highlight w:val="cyan"/>
        </w:rPr>
        <w:t xml:space="preserve">and </w:t>
      </w:r>
      <w:r w:rsidRPr="001F3BFF">
        <w:rPr>
          <w:rStyle w:val="Emphasis"/>
          <w:highlight w:val="cyan"/>
        </w:rPr>
        <w:t>skewed</w:t>
      </w:r>
      <w:r w:rsidRPr="001F3BFF">
        <w:rPr>
          <w:rStyle w:val="StyleUnderline"/>
        </w:rPr>
        <w:t xml:space="preserve"> at </w:t>
      </w:r>
      <w:r w:rsidRPr="001F3BFF">
        <w:rPr>
          <w:rStyle w:val="Emphasis"/>
        </w:rPr>
        <w:t>worst</w:t>
      </w:r>
      <w:r w:rsidRPr="001F3BFF">
        <w:rPr>
          <w:sz w:val="16"/>
        </w:rPr>
        <w:t>.</w:t>
      </w:r>
    </w:p>
    <w:p w14:paraId="4674F132" w14:textId="77777777" w:rsidR="005919CA" w:rsidRDefault="005919CA" w:rsidP="005919CA"/>
    <w:p w14:paraId="38B3690A" w14:textId="77777777" w:rsidR="005919CA" w:rsidRPr="00D809DC" w:rsidRDefault="005919CA" w:rsidP="005919CA"/>
    <w:p w14:paraId="0F55E049" w14:textId="77777777" w:rsidR="005919CA" w:rsidRPr="00112290" w:rsidRDefault="005919CA" w:rsidP="005919CA">
      <w:pPr>
        <w:pStyle w:val="Heading3"/>
        <w:rPr>
          <w:rFonts w:asciiTheme="minorHAnsi" w:hAnsiTheme="minorHAnsi" w:cstheme="minorHAnsi"/>
        </w:rPr>
      </w:pPr>
      <w:r w:rsidRPr="00112290">
        <w:rPr>
          <w:rFonts w:asciiTheme="minorHAnsi" w:hAnsiTheme="minorHAnsi" w:cstheme="minorHAnsi"/>
        </w:rPr>
        <w:t xml:space="preserve">1NC </w:t>
      </w:r>
      <w:proofErr w:type="gramStart"/>
      <w:r w:rsidRPr="00112290">
        <w:rPr>
          <w:rFonts w:asciiTheme="minorHAnsi" w:hAnsiTheme="minorHAnsi" w:cstheme="minorHAnsi"/>
        </w:rPr>
        <w:t>--- !</w:t>
      </w:r>
      <w:proofErr w:type="gramEnd"/>
      <w:r w:rsidRPr="00112290">
        <w:rPr>
          <w:rFonts w:asciiTheme="minorHAnsi" w:hAnsiTheme="minorHAnsi" w:cstheme="minorHAnsi"/>
        </w:rPr>
        <w:t>/D --- Acid Rain</w:t>
      </w:r>
    </w:p>
    <w:p w14:paraId="6C8A112E" w14:textId="77777777" w:rsidR="005919CA" w:rsidRPr="00112290" w:rsidRDefault="005919CA" w:rsidP="005919CA">
      <w:pPr>
        <w:pStyle w:val="Heading4"/>
        <w:rPr>
          <w:rFonts w:asciiTheme="minorHAnsi" w:hAnsiTheme="minorHAnsi" w:cstheme="minorHAnsi"/>
        </w:rPr>
      </w:pPr>
      <w:r w:rsidRPr="00112290">
        <w:rPr>
          <w:rFonts w:asciiTheme="minorHAnsi" w:hAnsiTheme="minorHAnsi" w:cstheme="minorHAnsi"/>
        </w:rPr>
        <w:t xml:space="preserve">No impact </w:t>
      </w:r>
      <w:proofErr w:type="gramStart"/>
      <w:r w:rsidRPr="00112290">
        <w:rPr>
          <w:rFonts w:asciiTheme="minorHAnsi" w:hAnsiTheme="minorHAnsi" w:cstheme="minorHAnsi"/>
        </w:rPr>
        <w:t>to</w:t>
      </w:r>
      <w:proofErr w:type="gramEnd"/>
      <w:r w:rsidRPr="00112290">
        <w:rPr>
          <w:rFonts w:asciiTheme="minorHAnsi" w:hAnsiTheme="minorHAnsi" w:cstheme="minorHAnsi"/>
        </w:rPr>
        <w:t xml:space="preserve"> </w:t>
      </w:r>
      <w:r w:rsidRPr="00112290">
        <w:rPr>
          <w:rFonts w:asciiTheme="minorHAnsi" w:hAnsiTheme="minorHAnsi" w:cstheme="minorHAnsi"/>
          <w:u w:val="single"/>
        </w:rPr>
        <w:t>acid rain</w:t>
      </w:r>
    </w:p>
    <w:p w14:paraId="07C2088D" w14:textId="77777777" w:rsidR="005919CA" w:rsidRPr="00112290" w:rsidRDefault="005919CA" w:rsidP="005919CA">
      <w:pPr>
        <w:rPr>
          <w:rFonts w:asciiTheme="minorHAnsi" w:hAnsiTheme="minorHAnsi" w:cstheme="minorHAnsi"/>
        </w:rPr>
      </w:pPr>
      <w:r w:rsidRPr="00112290">
        <w:rPr>
          <w:rStyle w:val="Style13ptBold"/>
          <w:rFonts w:asciiTheme="minorHAnsi" w:hAnsiTheme="minorHAnsi" w:cstheme="minorHAnsi"/>
        </w:rPr>
        <w:t>Goreham 18</w:t>
      </w:r>
      <w:r w:rsidRPr="00112290">
        <w:rPr>
          <w:rFonts w:asciiTheme="minorHAnsi" w:hAnsiTheme="minorHAnsi" w:cstheme="minorHAnsi"/>
        </w:rPr>
        <w:t xml:space="preserve"> Steve Goreham, a policy advisor to The Heartland Institute, executive director of the Climate Science Coalition of America. [The Myth of Dangerous Acid Rain (</w:t>
      </w:r>
      <w:proofErr w:type="gramStart"/>
      <w:r w:rsidRPr="00112290">
        <w:rPr>
          <w:rFonts w:asciiTheme="minorHAnsi" w:hAnsiTheme="minorHAnsi" w:cstheme="minorHAnsi"/>
        </w:rPr>
        <w:t>in light of</w:t>
      </w:r>
      <w:proofErr w:type="gramEnd"/>
      <w:r w:rsidRPr="00112290">
        <w:rPr>
          <w:rFonts w:asciiTheme="minorHAnsi" w:hAnsiTheme="minorHAnsi" w:cstheme="minorHAnsi"/>
        </w:rPr>
        <w:t xml:space="preserve"> Hawaii’s Kilauea volcano), 5-23-2018, https://www.masterresource.org/acid-rain/myth-dangerous-acid-rain/]</w:t>
      </w:r>
    </w:p>
    <w:p w14:paraId="39CEBFFF" w14:textId="77777777" w:rsidR="005919CA" w:rsidRPr="00112290" w:rsidRDefault="005919CA" w:rsidP="005919CA">
      <w:pPr>
        <w:rPr>
          <w:rFonts w:asciiTheme="minorHAnsi" w:hAnsiTheme="minorHAnsi" w:cstheme="minorHAnsi"/>
          <w:sz w:val="14"/>
        </w:rPr>
      </w:pPr>
      <w:r w:rsidRPr="00112290">
        <w:rPr>
          <w:rFonts w:asciiTheme="minorHAnsi" w:hAnsiTheme="minorHAnsi" w:cstheme="minorHAnsi"/>
          <w:sz w:val="14"/>
        </w:rPr>
        <w:t xml:space="preserve">The sulfur dioxide gas (SO2) emitted by Kilauea is a pollutant that can be harmful if inhaled. Inhalation of SO2 causes irritation of the nose and throat and can cause life-threatening accumulation of </w:t>
      </w:r>
      <w:proofErr w:type="gramStart"/>
      <w:r w:rsidRPr="00112290">
        <w:rPr>
          <w:rFonts w:asciiTheme="minorHAnsi" w:hAnsiTheme="minorHAnsi" w:cstheme="minorHAnsi"/>
          <w:sz w:val="14"/>
        </w:rPr>
        <w:t>fluid</w:t>
      </w:r>
      <w:proofErr w:type="gramEnd"/>
      <w:r w:rsidRPr="00112290">
        <w:rPr>
          <w:rFonts w:asciiTheme="minorHAnsi" w:hAnsiTheme="minorHAnsi" w:cstheme="minorHAnsi"/>
          <w:sz w:val="14"/>
        </w:rPr>
        <w:t xml:space="preserve"> in the lungs at high concentrations. In contrast, </w:t>
      </w:r>
      <w:r w:rsidRPr="00112290">
        <w:rPr>
          <w:rStyle w:val="StyleUnderline"/>
          <w:rFonts w:asciiTheme="minorHAnsi" w:hAnsiTheme="minorHAnsi" w:cstheme="minorHAnsi"/>
        </w:rPr>
        <w:t xml:space="preserve">there is </w:t>
      </w:r>
      <w:r w:rsidRPr="004977BB">
        <w:rPr>
          <w:rStyle w:val="StyleUnderline"/>
          <w:rFonts w:asciiTheme="minorHAnsi" w:hAnsiTheme="minorHAnsi" w:cstheme="minorHAnsi"/>
          <w:highlight w:val="green"/>
        </w:rPr>
        <w:t>no ev</w:t>
      </w:r>
      <w:r w:rsidRPr="00112290">
        <w:rPr>
          <w:rStyle w:val="StyleUnderline"/>
          <w:rFonts w:asciiTheme="minorHAnsi" w:hAnsiTheme="minorHAnsi" w:cstheme="minorHAnsi"/>
        </w:rPr>
        <w:t>idence</w:t>
      </w:r>
      <w:r w:rsidRPr="00112290">
        <w:rPr>
          <w:rFonts w:asciiTheme="minorHAnsi" w:hAnsiTheme="minorHAnsi" w:cstheme="minorHAnsi"/>
          <w:sz w:val="14"/>
        </w:rPr>
        <w:t xml:space="preserve"> that </w:t>
      </w:r>
      <w:r w:rsidRPr="004977BB">
        <w:rPr>
          <w:rStyle w:val="StyleUnderline"/>
          <w:rFonts w:asciiTheme="minorHAnsi" w:hAnsiTheme="minorHAnsi" w:cstheme="minorHAnsi"/>
          <w:highlight w:val="green"/>
        </w:rPr>
        <w:t xml:space="preserve">anyone </w:t>
      </w:r>
      <w:r w:rsidRPr="004977BB">
        <w:rPr>
          <w:rStyle w:val="Emphasis"/>
          <w:rFonts w:asciiTheme="minorHAnsi" w:hAnsiTheme="minorHAnsi" w:cstheme="minorHAnsi"/>
          <w:highlight w:val="green"/>
        </w:rPr>
        <w:t>has ever been</w:t>
      </w:r>
      <w:r w:rsidRPr="00112290">
        <w:rPr>
          <w:rStyle w:val="Emphasis"/>
          <w:rFonts w:asciiTheme="minorHAnsi" w:hAnsiTheme="minorHAnsi" w:cstheme="minorHAnsi"/>
        </w:rPr>
        <w:t xml:space="preserve"> directly </w:t>
      </w:r>
      <w:r w:rsidRPr="004977BB">
        <w:rPr>
          <w:rStyle w:val="Emphasis"/>
          <w:rFonts w:asciiTheme="minorHAnsi" w:hAnsiTheme="minorHAnsi" w:cstheme="minorHAnsi"/>
          <w:highlight w:val="green"/>
        </w:rPr>
        <w:t>harmed</w:t>
      </w:r>
      <w:r w:rsidRPr="00112290">
        <w:rPr>
          <w:rStyle w:val="StyleUnderline"/>
          <w:rFonts w:asciiTheme="minorHAnsi" w:hAnsiTheme="minorHAnsi" w:cstheme="minorHAnsi"/>
        </w:rPr>
        <w:t xml:space="preserve"> by acid rain</w:t>
      </w:r>
      <w:r w:rsidRPr="00112290">
        <w:rPr>
          <w:rFonts w:asciiTheme="minorHAnsi" w:hAnsiTheme="minorHAnsi" w:cstheme="minorHAnsi"/>
          <w:sz w:val="14"/>
        </w:rPr>
        <w:t xml:space="preserve">. Scientists measure the acidity or alkalinity of solutions using a 14-point logarithmic scale, called the pH scale. Water is neutral with a pH of 7. Battery acid has a pH of about one. In contrast, lye, which is alkaline or basic, has a pH as high as 13. Rainwater is naturally acidic, along with milk and most of our </w:t>
      </w:r>
      <w:proofErr w:type="gramStart"/>
      <w:r w:rsidRPr="00112290">
        <w:rPr>
          <w:rFonts w:asciiTheme="minorHAnsi" w:hAnsiTheme="minorHAnsi" w:cstheme="minorHAnsi"/>
          <w:sz w:val="14"/>
        </w:rPr>
        <w:t>foods</w:t>
      </w:r>
      <w:proofErr w:type="gramEnd"/>
      <w:r w:rsidRPr="00112290">
        <w:rPr>
          <w:rFonts w:asciiTheme="minorHAnsi" w:hAnsiTheme="minorHAnsi" w:cstheme="minorHAnsi"/>
          <w:sz w:val="14"/>
        </w:rPr>
        <w:t xml:space="preserve">. Both nitrogen dioxide (NO2) and sulfur dioxide gases react in the atmosphere to form </w:t>
      </w:r>
      <w:proofErr w:type="gramStart"/>
      <w:r w:rsidRPr="00112290">
        <w:rPr>
          <w:rFonts w:asciiTheme="minorHAnsi" w:hAnsiTheme="minorHAnsi" w:cstheme="minorHAnsi"/>
          <w:sz w:val="14"/>
        </w:rPr>
        <w:t>nitric</w:t>
      </w:r>
      <w:proofErr w:type="gramEnd"/>
      <w:r w:rsidRPr="00112290">
        <w:rPr>
          <w:rFonts w:asciiTheme="minorHAnsi" w:hAnsiTheme="minorHAnsi" w:cstheme="minorHAnsi"/>
          <w:sz w:val="14"/>
        </w:rPr>
        <w:t xml:space="preserve"> and sulfuric acid. These gases dissolve in water droplets and can increase the acidity of rainfall. But </w:t>
      </w:r>
      <w:r w:rsidRPr="004977BB">
        <w:rPr>
          <w:rStyle w:val="StyleUnderline"/>
          <w:rFonts w:asciiTheme="minorHAnsi" w:hAnsiTheme="minorHAnsi" w:cstheme="minorHAnsi"/>
          <w:highlight w:val="green"/>
        </w:rPr>
        <w:t>acid rain is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only </w:t>
      </w:r>
      <w:r w:rsidRPr="004977BB">
        <w:rPr>
          <w:rStyle w:val="Emphasis"/>
          <w:rFonts w:asciiTheme="minorHAnsi" w:hAnsiTheme="minorHAnsi" w:cstheme="minorHAnsi"/>
          <w:highlight w:val="green"/>
        </w:rPr>
        <w:t>mild</w:t>
      </w:r>
      <w:r w:rsidRPr="00112290">
        <w:rPr>
          <w:rStyle w:val="Emphasis"/>
          <w:rFonts w:asciiTheme="minorHAnsi" w:hAnsiTheme="minorHAnsi" w:cstheme="minorHAnsi"/>
        </w:rPr>
        <w:t>ly acidic</w:t>
      </w:r>
      <w:r w:rsidRPr="00112290">
        <w:rPr>
          <w:rFonts w:asciiTheme="minorHAnsi" w:hAnsiTheme="minorHAnsi" w:cstheme="minorHAnsi"/>
          <w:sz w:val="14"/>
        </w:rPr>
        <w:t xml:space="preserve"> with a pH of about 4, </w:t>
      </w:r>
      <w:r w:rsidRPr="00112290">
        <w:rPr>
          <w:rStyle w:val="Emphasis"/>
          <w:rFonts w:asciiTheme="minorHAnsi" w:hAnsiTheme="minorHAnsi" w:cstheme="minorHAnsi"/>
        </w:rPr>
        <w:t xml:space="preserve">about </w:t>
      </w:r>
      <w:r w:rsidRPr="004977BB">
        <w:rPr>
          <w:rStyle w:val="Emphasis"/>
          <w:rFonts w:asciiTheme="minorHAnsi" w:hAnsiTheme="minorHAnsi" w:cstheme="minorHAnsi"/>
          <w:highlight w:val="green"/>
        </w:rPr>
        <w:t>100 times less acidic</w:t>
      </w:r>
      <w:r w:rsidRPr="004977BB">
        <w:rPr>
          <w:rStyle w:val="StyleUnderline"/>
          <w:rFonts w:asciiTheme="minorHAnsi" w:hAnsiTheme="minorHAnsi" w:cstheme="minorHAnsi"/>
          <w:highlight w:val="green"/>
        </w:rPr>
        <w:t xml:space="preserve"> than lemon juice</w:t>
      </w:r>
      <w:r w:rsidRPr="00112290">
        <w:rPr>
          <w:rFonts w:asciiTheme="minorHAnsi" w:hAnsiTheme="minorHAnsi" w:cstheme="minorHAnsi"/>
          <w:sz w:val="14"/>
        </w:rPr>
        <w:t xml:space="preserve">. In the early 1980s, acid rain caused by NO2 and SO2 emissions from industry became a major environmental concern. Acid from rain was blamed for acidifying lakes and damaging forests in Eastern Canada, the Northeastern United States, and Northern Europe. Magazines and newspapers showed images of dying trees, blaming industrial air pollution. In Germany, the word “Waldsterben” (forest dieback) was coined, and acid raid was said to be destroying Germany’s Black Forest. In 1981, Professor Bernard Ulrich of the University of Göttingen, predicted, “The first great forests will die in the next five years. They are beyond redemption.” The National Acid Precipitation Assessment Program (NAPAP), a $500 million multi-year research effort, was established in the US in 1982 to study the issue. The Geneva Convention on Long-Range Transboundary Air Pollution began efforts in Europe in 1983. Acidification of lakes and destruction of forests from air pollution became a widely held belief taught in universities across the world. Acid rain became a driver of US and European efforts to reduce SO2 and NO2 emissions. But </w:t>
      </w:r>
      <w:r w:rsidRPr="00112290">
        <w:rPr>
          <w:rStyle w:val="Emphasis"/>
          <w:rFonts w:asciiTheme="minorHAnsi" w:hAnsiTheme="minorHAnsi" w:cstheme="minorHAnsi"/>
        </w:rPr>
        <w:t xml:space="preserve">the actual </w:t>
      </w:r>
      <w:r w:rsidRPr="004977BB">
        <w:rPr>
          <w:rStyle w:val="Emphasis"/>
          <w:rFonts w:asciiTheme="minorHAnsi" w:hAnsiTheme="minorHAnsi" w:cstheme="minorHAnsi"/>
          <w:highlight w:val="green"/>
        </w:rPr>
        <w:t>impact</w:t>
      </w:r>
      <w:r w:rsidRPr="00112290">
        <w:rPr>
          <w:rStyle w:val="StyleUnderline"/>
          <w:rFonts w:asciiTheme="minorHAnsi" w:hAnsiTheme="minorHAnsi" w:cstheme="minorHAnsi"/>
        </w:rPr>
        <w:t xml:space="preserve"> of acid </w:t>
      </w:r>
      <w:r w:rsidRPr="004977BB">
        <w:rPr>
          <w:rStyle w:val="StyleUnderline"/>
          <w:rFonts w:asciiTheme="minorHAnsi" w:hAnsiTheme="minorHAnsi" w:cstheme="minorHAnsi"/>
          <w:highlight w:val="green"/>
        </w:rPr>
        <w:t xml:space="preserve">rain was </w:t>
      </w:r>
      <w:r w:rsidRPr="004977BB">
        <w:rPr>
          <w:rStyle w:val="Emphasis"/>
          <w:rFonts w:asciiTheme="minorHAnsi" w:hAnsiTheme="minorHAnsi" w:cstheme="minorHAnsi"/>
          <w:highlight w:val="green"/>
        </w:rPr>
        <w:t>much less than feared</w:t>
      </w:r>
      <w:r w:rsidRPr="004977BB">
        <w:rPr>
          <w:rStyle w:val="StyleUnderline"/>
          <w:rFonts w:asciiTheme="minorHAnsi" w:hAnsiTheme="minorHAnsi" w:cstheme="minorHAnsi"/>
          <w:highlight w:val="green"/>
        </w:rPr>
        <w:t>. The</w:t>
      </w:r>
      <w:r w:rsidRPr="00112290">
        <w:rPr>
          <w:rStyle w:val="StyleUnderline"/>
          <w:rFonts w:asciiTheme="minorHAnsi" w:hAnsiTheme="minorHAnsi" w:cstheme="minorHAnsi"/>
        </w:rPr>
        <w:t xml:space="preserve"> 1990</w:t>
      </w:r>
      <w:r w:rsidRPr="00112290">
        <w:rPr>
          <w:rFonts w:asciiTheme="minorHAnsi" w:hAnsiTheme="minorHAnsi" w:cstheme="minorHAnsi"/>
          <w:sz w:val="14"/>
        </w:rPr>
        <w:t xml:space="preserve"> NAPAP </w:t>
      </w:r>
      <w:r w:rsidRPr="004977BB">
        <w:rPr>
          <w:rStyle w:val="StyleUnderline"/>
          <w:rFonts w:asciiTheme="minorHAnsi" w:hAnsiTheme="minorHAnsi" w:cstheme="minorHAnsi"/>
          <w:highlight w:val="green"/>
        </w:rPr>
        <w:t>report</w:t>
      </w:r>
      <w:r w:rsidRPr="00112290">
        <w:rPr>
          <w:rFonts w:asciiTheme="minorHAnsi" w:hAnsiTheme="minorHAnsi" w:cstheme="minorHAnsi"/>
          <w:sz w:val="14"/>
        </w:rPr>
        <w:t xml:space="preserve">, titled “Acidic Deposition: State of Science and Technology,” </w:t>
      </w:r>
      <w:r w:rsidRPr="004977BB">
        <w:rPr>
          <w:rStyle w:val="StyleUnderline"/>
          <w:rFonts w:asciiTheme="minorHAnsi" w:hAnsiTheme="minorHAnsi" w:cstheme="minorHAnsi"/>
          <w:highlight w:val="green"/>
        </w:rPr>
        <w:t>concluded</w:t>
      </w:r>
      <w:r w:rsidRPr="00112290">
        <w:rPr>
          <w:rFonts w:asciiTheme="minorHAnsi" w:hAnsiTheme="minorHAnsi" w:cstheme="minorHAnsi"/>
          <w:sz w:val="14"/>
        </w:rPr>
        <w:t xml:space="preserve"> that “</w:t>
      </w:r>
      <w:r w:rsidRPr="004977BB">
        <w:rPr>
          <w:rStyle w:val="StyleUnderline"/>
          <w:rFonts w:asciiTheme="minorHAnsi" w:hAnsiTheme="minorHAnsi" w:cstheme="minorHAnsi"/>
          <w:highlight w:val="green"/>
        </w:rPr>
        <w:t>acid</w:t>
      </w:r>
      <w:r w:rsidRPr="00112290">
        <w:rPr>
          <w:rStyle w:val="StyleUnderline"/>
          <w:rFonts w:asciiTheme="minorHAnsi" w:hAnsiTheme="minorHAnsi" w:cstheme="minorHAnsi"/>
        </w:rPr>
        <w:t xml:space="preserve">ic deposition </w:t>
      </w:r>
      <w:r w:rsidRPr="004977BB">
        <w:rPr>
          <w:rStyle w:val="Emphasis"/>
          <w:rFonts w:asciiTheme="minorHAnsi" w:hAnsiTheme="minorHAnsi" w:cstheme="minorHAnsi"/>
          <w:highlight w:val="green"/>
        </w:rPr>
        <w:t>has not been shown</w:t>
      </w:r>
      <w:r w:rsidRPr="004977BB">
        <w:rPr>
          <w:rStyle w:val="StyleUnderline"/>
          <w:rFonts w:asciiTheme="minorHAnsi" w:hAnsiTheme="minorHAnsi" w:cstheme="minorHAnsi"/>
          <w:highlight w:val="green"/>
        </w:rPr>
        <w:t xml:space="preserve"> to be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a </w:t>
      </w:r>
      <w:r w:rsidRPr="004977BB">
        <w:rPr>
          <w:rStyle w:val="Emphasis"/>
          <w:rFonts w:asciiTheme="minorHAnsi" w:hAnsiTheme="minorHAnsi" w:cstheme="minorHAnsi"/>
          <w:highlight w:val="green"/>
        </w:rPr>
        <w:t>significant</w:t>
      </w:r>
      <w:r w:rsidRPr="00112290">
        <w:rPr>
          <w:rStyle w:val="Emphasis"/>
          <w:rFonts w:asciiTheme="minorHAnsi" w:hAnsiTheme="minorHAnsi" w:cstheme="minorHAnsi"/>
        </w:rPr>
        <w:t xml:space="preserve"> factor</w:t>
      </w:r>
      <w:r w:rsidRPr="00112290">
        <w:rPr>
          <w:rFonts w:asciiTheme="minorHAnsi" w:hAnsiTheme="minorHAnsi" w:cstheme="minorHAnsi"/>
          <w:sz w:val="14"/>
        </w:rPr>
        <w:t xml:space="preserve"> contributing to current forest health problems in North America,” </w:t>
      </w:r>
      <w:proofErr w:type="gramStart"/>
      <w:r w:rsidRPr="00112290">
        <w:rPr>
          <w:rFonts w:asciiTheme="minorHAnsi" w:hAnsiTheme="minorHAnsi" w:cstheme="minorHAnsi"/>
          <w:sz w:val="14"/>
        </w:rPr>
        <w:t>with the possible exception of</w:t>
      </w:r>
      <w:proofErr w:type="gramEnd"/>
      <w:r w:rsidRPr="00112290">
        <w:rPr>
          <w:rFonts w:asciiTheme="minorHAnsi" w:hAnsiTheme="minorHAnsi" w:cstheme="minorHAnsi"/>
          <w:sz w:val="14"/>
        </w:rPr>
        <w:t xml:space="preserve"> the high-elevation red spruce in the northern Appalachian Mountains. Another study found that damage to Appalachian red spruce forests was caused by the conifer swift moth, not acid rain. The NAPAP study also found that only 4.2 percent of lakes in the Eastern US were acidic, and that acidic conditions for many of these lakes were due to natural factors or surface mining runoff, not acid rain. </w:t>
      </w:r>
      <w:r w:rsidRPr="00112290">
        <w:rPr>
          <w:rStyle w:val="StyleUnderline"/>
          <w:rFonts w:asciiTheme="minorHAnsi" w:hAnsiTheme="minorHAnsi" w:cstheme="minorHAnsi"/>
        </w:rPr>
        <w:t xml:space="preserve">The NAPAP </w:t>
      </w:r>
      <w:r w:rsidRPr="004977BB">
        <w:rPr>
          <w:rStyle w:val="StyleUnderline"/>
          <w:rFonts w:asciiTheme="minorHAnsi" w:hAnsiTheme="minorHAnsi" w:cstheme="minorHAnsi"/>
          <w:highlight w:val="green"/>
        </w:rPr>
        <w:t>study</w:t>
      </w:r>
      <w:r w:rsidRPr="00112290">
        <w:rPr>
          <w:rFonts w:asciiTheme="minorHAnsi" w:hAnsiTheme="minorHAnsi" w:cstheme="minorHAnsi"/>
          <w:sz w:val="14"/>
        </w:rPr>
        <w:t xml:space="preserve"> also </w:t>
      </w:r>
      <w:r w:rsidRPr="004977BB">
        <w:rPr>
          <w:rStyle w:val="StyleUnderline"/>
          <w:rFonts w:asciiTheme="minorHAnsi" w:hAnsiTheme="minorHAnsi" w:cstheme="minorHAnsi"/>
          <w:highlight w:val="green"/>
        </w:rPr>
        <w:t>concluded</w:t>
      </w:r>
      <w:r w:rsidRPr="00112290">
        <w:rPr>
          <w:rFonts w:asciiTheme="minorHAnsi" w:hAnsiTheme="minorHAnsi" w:cstheme="minorHAnsi"/>
          <w:sz w:val="14"/>
        </w:rPr>
        <w:t xml:space="preserve"> that 1990 levels of </w:t>
      </w:r>
      <w:r w:rsidRPr="00112290">
        <w:rPr>
          <w:rStyle w:val="StyleUnderline"/>
          <w:rFonts w:asciiTheme="minorHAnsi" w:hAnsiTheme="minorHAnsi" w:cstheme="minorHAnsi"/>
        </w:rPr>
        <w:t xml:space="preserve">pollution-caused </w:t>
      </w:r>
      <w:r w:rsidRPr="004977BB">
        <w:rPr>
          <w:rStyle w:val="StyleUnderline"/>
          <w:rFonts w:asciiTheme="minorHAnsi" w:hAnsiTheme="minorHAnsi" w:cstheme="minorHAnsi"/>
          <w:highlight w:val="green"/>
        </w:rPr>
        <w:t>acid</w:t>
      </w:r>
      <w:r w:rsidRPr="00112290">
        <w:rPr>
          <w:rStyle w:val="StyleUnderline"/>
          <w:rFonts w:asciiTheme="minorHAnsi" w:hAnsiTheme="minorHAnsi" w:cstheme="minorHAnsi"/>
        </w:rPr>
        <w:t xml:space="preserve"> rain </w:t>
      </w:r>
      <w:r w:rsidRPr="004977BB">
        <w:rPr>
          <w:rStyle w:val="StyleUnderline"/>
          <w:rFonts w:asciiTheme="minorHAnsi" w:hAnsiTheme="minorHAnsi" w:cstheme="minorHAnsi"/>
          <w:highlight w:val="green"/>
        </w:rPr>
        <w:t xml:space="preserve">were not harmful to </w:t>
      </w:r>
      <w:r w:rsidRPr="004977BB">
        <w:rPr>
          <w:rStyle w:val="Emphasis"/>
          <w:rFonts w:asciiTheme="minorHAnsi" w:hAnsiTheme="minorHAnsi" w:cstheme="minorHAnsi"/>
          <w:highlight w:val="green"/>
        </w:rPr>
        <w:t>ag</w:t>
      </w:r>
      <w:r w:rsidRPr="00112290">
        <w:rPr>
          <w:rStyle w:val="Emphasis"/>
          <w:rFonts w:asciiTheme="minorHAnsi" w:hAnsiTheme="minorHAnsi" w:cstheme="minorHAnsi"/>
        </w:rPr>
        <w:t>riculture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or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human </w:t>
      </w:r>
      <w:r w:rsidRPr="004977BB">
        <w:rPr>
          <w:rStyle w:val="Emphasis"/>
          <w:rFonts w:asciiTheme="minorHAnsi" w:hAnsiTheme="minorHAnsi" w:cstheme="minorHAnsi"/>
          <w:highlight w:val="green"/>
        </w:rPr>
        <w:t>health</w:t>
      </w:r>
      <w:r w:rsidRPr="00112290">
        <w:rPr>
          <w:rFonts w:asciiTheme="minorHAnsi" w:hAnsiTheme="minorHAnsi" w:cstheme="minorHAnsi"/>
          <w:sz w:val="14"/>
        </w:rPr>
        <w:t xml:space="preserve">. In Europe, subsequent analysis showed German forest dieback to be due to disease, weather, and other factors, with acid rain playing an insignificant role. The great forests of Europe remain with us today. Over the last four decades, the United States and the nations of Europe have been remarkably successful reducing emissions of nitrogen dioxide, sulfur dioxide, and other dangerous pollutants. According to EPA data, US emissions of NO2 are down 61 percent and emissions of SO2 are down 87 percent from 1980 to 2016. Emissions in Europe have also been reduced to a small fraction of 1980 levels. </w:t>
      </w:r>
      <w:r w:rsidRPr="00112290">
        <w:rPr>
          <w:rStyle w:val="StyleUnderline"/>
          <w:rFonts w:asciiTheme="minorHAnsi" w:hAnsiTheme="minorHAnsi" w:cstheme="minorHAnsi"/>
        </w:rPr>
        <w:t xml:space="preserve">Possibly </w:t>
      </w:r>
      <w:r w:rsidRPr="004977BB">
        <w:rPr>
          <w:rStyle w:val="Emphasis"/>
          <w:rFonts w:asciiTheme="minorHAnsi" w:hAnsiTheme="minorHAnsi" w:cstheme="minorHAnsi"/>
          <w:highlight w:val="green"/>
        </w:rPr>
        <w:t>the greatest 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against harmful</w:t>
      </w:r>
      <w:r w:rsidRPr="00112290">
        <w:rPr>
          <w:rFonts w:asciiTheme="minorHAnsi" w:hAnsiTheme="minorHAnsi" w:cstheme="minorHAnsi"/>
          <w:sz w:val="14"/>
        </w:rPr>
        <w:t xml:space="preserve"> effects of </w:t>
      </w:r>
      <w:r w:rsidRPr="004977BB">
        <w:rPr>
          <w:rStyle w:val="StyleUnderline"/>
          <w:rFonts w:asciiTheme="minorHAnsi" w:hAnsiTheme="minorHAnsi" w:cstheme="minorHAnsi"/>
          <w:highlight w:val="green"/>
        </w:rPr>
        <w:t>acid</w:t>
      </w:r>
      <w:r w:rsidRPr="00112290">
        <w:rPr>
          <w:rStyle w:val="StyleUnderline"/>
          <w:rFonts w:asciiTheme="minorHAnsi" w:hAnsiTheme="minorHAnsi" w:cstheme="minorHAnsi"/>
        </w:rPr>
        <w:t xml:space="preserve"> rain </w:t>
      </w:r>
      <w:r w:rsidRPr="004977BB">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the fact </w:t>
      </w:r>
      <w:r w:rsidRPr="004977BB">
        <w:rPr>
          <w:rStyle w:val="StyleUnderline"/>
          <w:rFonts w:asciiTheme="minorHAnsi" w:hAnsiTheme="minorHAnsi" w:cstheme="minorHAnsi"/>
          <w:highlight w:val="green"/>
        </w:rPr>
        <w:t>that</w:t>
      </w:r>
      <w:r w:rsidRPr="00112290">
        <w:rPr>
          <w:rStyle w:val="StyleUnderline"/>
          <w:rFonts w:asciiTheme="minorHAnsi" w:hAnsiTheme="minorHAnsi" w:cstheme="minorHAnsi"/>
        </w:rPr>
        <w:t xml:space="preserve"> acidic lakes have not “recovered” after</w:t>
      </w:r>
      <w:r w:rsidRPr="00112290">
        <w:rPr>
          <w:rFonts w:asciiTheme="minorHAnsi" w:hAnsiTheme="minorHAnsi" w:cstheme="minorHAnsi"/>
          <w:sz w:val="14"/>
        </w:rPr>
        <w:t xml:space="preserve"> most sulfur and nitrogen </w:t>
      </w:r>
      <w:r w:rsidRPr="00112290">
        <w:rPr>
          <w:rStyle w:val="StyleUnderline"/>
          <w:rFonts w:asciiTheme="minorHAnsi" w:hAnsiTheme="minorHAnsi" w:cstheme="minorHAnsi"/>
        </w:rPr>
        <w:t>pollution was removed</w:t>
      </w:r>
      <w:r w:rsidRPr="00112290">
        <w:rPr>
          <w:rFonts w:asciiTheme="minorHAnsi" w:hAnsiTheme="minorHAnsi" w:cstheme="minorHAnsi"/>
          <w:sz w:val="14"/>
        </w:rPr>
        <w:t xml:space="preserve"> from the atmosphere. The 2011 NAPAP report to Congress stated that SO2 and NO2 emissions were down, that airborne concentrations were down, and that acid deposition from rainfall was down, but could not report that lake acidity was significantly reduced. The report states, “Scientists have observed delays in ecosystem recovery in the eastern United States despite decreases in emissions and deposition over the last 30 years.” In other words, </w:t>
      </w:r>
      <w:proofErr w:type="gramStart"/>
      <w:r w:rsidRPr="00112290">
        <w:rPr>
          <w:rStyle w:val="StyleUnderline"/>
          <w:rFonts w:asciiTheme="minorHAnsi" w:hAnsiTheme="minorHAnsi" w:cstheme="minorHAnsi"/>
        </w:rPr>
        <w:t xml:space="preserve">the </w:t>
      </w:r>
      <w:r w:rsidRPr="004977BB">
        <w:rPr>
          <w:rStyle w:val="StyleUnderline"/>
          <w:rFonts w:asciiTheme="minorHAnsi" w:hAnsiTheme="minorHAnsi" w:cstheme="minorHAnsi"/>
          <w:highlight w:val="green"/>
        </w:rPr>
        <w:t>pollution</w:t>
      </w:r>
      <w:proofErr w:type="gramEnd"/>
      <w:r w:rsidRPr="004977BB">
        <w:rPr>
          <w:rStyle w:val="StyleUnderline"/>
          <w:rFonts w:asciiTheme="minorHAnsi" w:hAnsiTheme="minorHAnsi" w:cstheme="minorHAnsi"/>
          <w:highlight w:val="green"/>
        </w:rPr>
        <w:t xml:space="preserve"> was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mostly </w:t>
      </w:r>
      <w:r w:rsidRPr="004977BB">
        <w:rPr>
          <w:rStyle w:val="Emphasis"/>
          <w:rFonts w:asciiTheme="minorHAnsi" w:hAnsiTheme="minorHAnsi" w:cstheme="minorHAnsi"/>
          <w:highlight w:val="green"/>
        </w:rPr>
        <w:t>eliminated</w:t>
      </w:r>
      <w:r w:rsidRPr="004977BB">
        <w:rPr>
          <w:rStyle w:val="StyleUnderline"/>
          <w:rFonts w:asciiTheme="minorHAnsi" w:hAnsiTheme="minorHAnsi" w:cstheme="minorHAnsi"/>
          <w:highlight w:val="green"/>
        </w:rPr>
        <w:t>, but the lakes are</w:t>
      </w:r>
      <w:r w:rsidRPr="00112290">
        <w:rPr>
          <w:rStyle w:val="StyleUnderline"/>
          <w:rFonts w:asciiTheme="minorHAnsi" w:hAnsiTheme="minorHAnsi" w:cstheme="minorHAnsi"/>
        </w:rPr>
        <w:t xml:space="preserve"> still </w:t>
      </w:r>
      <w:r w:rsidRPr="004977BB">
        <w:rPr>
          <w:rStyle w:val="StyleUnderline"/>
          <w:rFonts w:asciiTheme="minorHAnsi" w:hAnsiTheme="minorHAnsi" w:cstheme="minorHAnsi"/>
          <w:highlight w:val="green"/>
        </w:rPr>
        <w:t>acidic</w:t>
      </w:r>
      <w:r w:rsidRPr="00112290">
        <w:rPr>
          <w:rFonts w:asciiTheme="minorHAnsi" w:hAnsiTheme="minorHAnsi" w:cstheme="minorHAnsi"/>
          <w:sz w:val="14"/>
        </w:rPr>
        <w:t xml:space="preserve">. Unfortunately, </w:t>
      </w:r>
      <w:r w:rsidRPr="004977BB">
        <w:rPr>
          <w:rStyle w:val="StyleUnderline"/>
          <w:rFonts w:asciiTheme="minorHAnsi" w:hAnsiTheme="minorHAnsi" w:cstheme="minorHAnsi"/>
          <w:highlight w:val="green"/>
        </w:rPr>
        <w:t>both the</w:t>
      </w:r>
      <w:r w:rsidRPr="00112290">
        <w:rPr>
          <w:rFonts w:asciiTheme="minorHAnsi" w:hAnsiTheme="minorHAnsi" w:cstheme="minorHAnsi"/>
          <w:sz w:val="14"/>
        </w:rPr>
        <w:t xml:space="preserve"> news </w:t>
      </w:r>
      <w:r w:rsidRPr="004977BB">
        <w:rPr>
          <w:rStyle w:val="StyleUnderline"/>
          <w:rFonts w:asciiTheme="minorHAnsi" w:hAnsiTheme="minorHAnsi" w:cstheme="minorHAnsi"/>
          <w:highlight w:val="green"/>
        </w:rPr>
        <w:t>media and</w:t>
      </w:r>
      <w:r w:rsidRPr="00112290">
        <w:rPr>
          <w:rFonts w:asciiTheme="minorHAnsi" w:hAnsiTheme="minorHAnsi" w:cstheme="minorHAnsi"/>
          <w:sz w:val="14"/>
        </w:rPr>
        <w:t xml:space="preserve"> many </w:t>
      </w:r>
      <w:r w:rsidRPr="004977BB">
        <w:rPr>
          <w:rStyle w:val="StyleUnderline"/>
          <w:rFonts w:asciiTheme="minorHAnsi" w:hAnsiTheme="minorHAnsi" w:cstheme="minorHAnsi"/>
          <w:highlight w:val="green"/>
        </w:rPr>
        <w:t>colleges</w:t>
      </w:r>
      <w:r w:rsidRPr="00112290">
        <w:rPr>
          <w:rStyle w:val="StyleUnderline"/>
          <w:rFonts w:asciiTheme="minorHAnsi" w:hAnsiTheme="minorHAnsi" w:cstheme="minorHAnsi"/>
        </w:rPr>
        <w:t xml:space="preserve"> continue to </w:t>
      </w:r>
      <w:r w:rsidRPr="004977BB">
        <w:rPr>
          <w:rStyle w:val="StyleUnderline"/>
          <w:rFonts w:asciiTheme="minorHAnsi" w:hAnsiTheme="minorHAnsi" w:cstheme="minorHAnsi"/>
          <w:highlight w:val="green"/>
        </w:rPr>
        <w:t xml:space="preserve">proclaim </w:t>
      </w:r>
      <w:r w:rsidRPr="004977BB">
        <w:rPr>
          <w:rStyle w:val="Emphasis"/>
          <w:rFonts w:asciiTheme="minorHAnsi" w:hAnsiTheme="minorHAnsi" w:cstheme="minorHAnsi"/>
          <w:highlight w:val="green"/>
        </w:rPr>
        <w:t>the myth</w:t>
      </w:r>
      <w:r w:rsidRPr="00112290">
        <w:rPr>
          <w:rFonts w:asciiTheme="minorHAnsi" w:hAnsiTheme="minorHAnsi" w:cstheme="minorHAnsi"/>
          <w:sz w:val="14"/>
        </w:rPr>
        <w:t xml:space="preserve"> that </w:t>
      </w:r>
      <w:r w:rsidRPr="004977BB">
        <w:rPr>
          <w:rStyle w:val="StyleUnderline"/>
          <w:rFonts w:asciiTheme="minorHAnsi" w:hAnsiTheme="minorHAnsi" w:cstheme="minorHAnsi"/>
          <w:highlight w:val="green"/>
        </w:rPr>
        <w:t>acid</w:t>
      </w:r>
      <w:r w:rsidRPr="00112290">
        <w:rPr>
          <w:rStyle w:val="StyleUnderline"/>
          <w:rFonts w:asciiTheme="minorHAnsi" w:hAnsiTheme="minorHAnsi" w:cstheme="minorHAnsi"/>
        </w:rPr>
        <w:t xml:space="preserve"> rain </w:t>
      </w:r>
      <w:r w:rsidRPr="004977BB">
        <w:rPr>
          <w:rStyle w:val="StyleUnderline"/>
          <w:rFonts w:asciiTheme="minorHAnsi" w:hAnsiTheme="minorHAnsi" w:cstheme="minorHAnsi"/>
          <w:highlight w:val="green"/>
        </w:rPr>
        <w:t>is</w:t>
      </w:r>
      <w:r w:rsidRPr="00112290">
        <w:rPr>
          <w:rStyle w:val="StyleUnderline"/>
          <w:rFonts w:asciiTheme="minorHAnsi" w:hAnsiTheme="minorHAnsi" w:cstheme="minorHAnsi"/>
        </w:rPr>
        <w:t xml:space="preserve"> a </w:t>
      </w:r>
      <w:r w:rsidRPr="004977BB">
        <w:rPr>
          <w:rStyle w:val="Emphasis"/>
          <w:rFonts w:asciiTheme="minorHAnsi" w:hAnsiTheme="minorHAnsi" w:cstheme="minorHAnsi"/>
          <w:highlight w:val="green"/>
        </w:rPr>
        <w:t>dangerous</w:t>
      </w:r>
      <w:r w:rsidRPr="00112290">
        <w:rPr>
          <w:rStyle w:val="Emphasis"/>
          <w:rFonts w:asciiTheme="minorHAnsi" w:hAnsiTheme="minorHAnsi" w:cstheme="minorHAnsi"/>
        </w:rPr>
        <w:t xml:space="preserve"> problem</w:t>
      </w:r>
      <w:r w:rsidRPr="00112290">
        <w:rPr>
          <w:rFonts w:asciiTheme="minorHAnsi" w:hAnsiTheme="minorHAnsi" w:cstheme="minorHAnsi"/>
          <w:sz w:val="14"/>
        </w:rPr>
        <w:t xml:space="preserve">. In any case, if you do </w:t>
      </w:r>
      <w:proofErr w:type="gramStart"/>
      <w:r w:rsidRPr="00112290">
        <w:rPr>
          <w:rFonts w:asciiTheme="minorHAnsi" w:hAnsiTheme="minorHAnsi" w:cstheme="minorHAnsi"/>
          <w:sz w:val="14"/>
        </w:rPr>
        <w:t>come in contact with</w:t>
      </w:r>
      <w:proofErr w:type="gramEnd"/>
      <w:r w:rsidRPr="00112290">
        <w:rPr>
          <w:rFonts w:asciiTheme="minorHAnsi" w:hAnsiTheme="minorHAnsi" w:cstheme="minorHAnsi"/>
          <w:sz w:val="14"/>
        </w:rPr>
        <w:t xml:space="preserve"> either lemon juice or acid rain, be sure to wash it off as soon as possible.</w:t>
      </w:r>
    </w:p>
    <w:p w14:paraId="4BA86B02" w14:textId="77777777" w:rsidR="005919CA" w:rsidRDefault="005919CA" w:rsidP="005919CA">
      <w:pPr>
        <w:pStyle w:val="Heading3"/>
      </w:pPr>
      <w:r>
        <w:t xml:space="preserve">1NC </w:t>
      </w:r>
      <w:proofErr w:type="gramStart"/>
      <w:r>
        <w:t>--- !</w:t>
      </w:r>
      <w:proofErr w:type="gramEnd"/>
      <w:r>
        <w:t>/D --- Warming</w:t>
      </w:r>
    </w:p>
    <w:p w14:paraId="171E0F9C" w14:textId="77777777" w:rsidR="005919CA" w:rsidRPr="00B738E8" w:rsidRDefault="005919CA" w:rsidP="005919CA">
      <w:pPr>
        <w:pStyle w:val="Heading4"/>
        <w:rPr>
          <w:rFonts w:asciiTheme="minorHAnsi" w:hAnsiTheme="minorHAnsi" w:cstheme="minorHAnsi"/>
          <w:u w:val="single"/>
        </w:rPr>
      </w:pPr>
      <w:bookmarkStart w:id="1" w:name="_Hlk179383379"/>
      <w:r w:rsidRPr="00112290">
        <w:rPr>
          <w:rFonts w:asciiTheme="minorHAnsi" w:hAnsiTheme="minorHAnsi" w:cstheme="minorHAnsi"/>
          <w:u w:val="single"/>
        </w:rPr>
        <w:t>Even</w:t>
      </w:r>
      <w:r w:rsidRPr="00112290">
        <w:rPr>
          <w:rFonts w:asciiTheme="minorHAnsi" w:hAnsiTheme="minorHAnsi" w:cstheme="minorHAnsi"/>
        </w:rPr>
        <w:t xml:space="preserve"> extreme warming </w:t>
      </w:r>
      <w:r w:rsidRPr="00B738E8">
        <w:rPr>
          <w:rFonts w:asciiTheme="minorHAnsi" w:hAnsiTheme="minorHAnsi" w:cstheme="minorHAnsi"/>
          <w:u w:val="single"/>
        </w:rPr>
        <w:t xml:space="preserve">isn’t existential </w:t>
      </w:r>
    </w:p>
    <w:p w14:paraId="77498C04" w14:textId="77777777" w:rsidR="005919CA" w:rsidRPr="00112290" w:rsidRDefault="005919CA" w:rsidP="005919CA">
      <w:pPr>
        <w:rPr>
          <w:rFonts w:asciiTheme="minorHAnsi" w:hAnsiTheme="minorHAnsi" w:cstheme="minorHAnsi"/>
        </w:rPr>
      </w:pPr>
      <w:r w:rsidRPr="00112290">
        <w:rPr>
          <w:rStyle w:val="Style13ptBold"/>
          <w:rFonts w:asciiTheme="minorHAnsi" w:hAnsiTheme="minorHAnsi" w:cstheme="minorHAnsi"/>
        </w:rPr>
        <w:t xml:space="preserve">Ord ’20 </w:t>
      </w:r>
      <w:r w:rsidRPr="00112290">
        <w:rPr>
          <w:rFonts w:asciiTheme="minorHAnsi" w:hAnsiTheme="minorHAnsi" w:cstheme="minorHAnsi"/>
        </w:rPr>
        <w:t>[Toby; 2020; Senior Research Fellow in Philosophy at Oxford University, DPhil in Philosophy from the University of Oxford; Hachette Books, “The Precipice: Existential Risk and the Future of Humanity,” p. 110-112]</w:t>
      </w:r>
    </w:p>
    <w:p w14:paraId="5B8D6612"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 xml:space="preserve">But the purpose of this chapter is </w:t>
      </w:r>
      <w:proofErr w:type="gramStart"/>
      <w:r w:rsidRPr="00112290">
        <w:rPr>
          <w:rFonts w:asciiTheme="minorHAnsi" w:hAnsiTheme="minorHAnsi" w:cstheme="minorHAnsi"/>
          <w:sz w:val="16"/>
        </w:rPr>
        <w:t>finding</w:t>
      </w:r>
      <w:proofErr w:type="gramEnd"/>
      <w:r w:rsidRPr="00112290">
        <w:rPr>
          <w:rFonts w:asciiTheme="minorHAnsi" w:hAnsiTheme="minorHAnsi" w:cstheme="minorHAnsi"/>
          <w:sz w:val="16"/>
        </w:rPr>
        <w:t xml:space="preserve"> and </w:t>
      </w:r>
      <w:proofErr w:type="gramStart"/>
      <w:r w:rsidRPr="00112290">
        <w:rPr>
          <w:rFonts w:asciiTheme="minorHAnsi" w:hAnsiTheme="minorHAnsi" w:cstheme="minorHAnsi"/>
          <w:sz w:val="16"/>
        </w:rPr>
        <w:t>assessing</w:t>
      </w:r>
      <w:proofErr w:type="gramEnd"/>
      <w:r w:rsidRPr="00112290">
        <w:rPr>
          <w:rFonts w:asciiTheme="minorHAnsi" w:hAnsiTheme="minorHAnsi" w:cstheme="minorHAnsi"/>
          <w:sz w:val="16"/>
        </w:rPr>
        <w:t xml:space="preserve"> threats that pose a direct existential risk to humanity. </w:t>
      </w:r>
      <w:r w:rsidRPr="004977BB">
        <w:rPr>
          <w:rStyle w:val="StyleUnderline"/>
          <w:rFonts w:asciiTheme="minorHAnsi" w:hAnsiTheme="minorHAnsi" w:cstheme="minorHAnsi"/>
          <w:highlight w:val="green"/>
        </w:rPr>
        <w:t>Even at</w:t>
      </w:r>
      <w:r w:rsidRPr="00112290">
        <w:rPr>
          <w:rFonts w:asciiTheme="minorHAnsi" w:hAnsiTheme="minorHAnsi" w:cstheme="minorHAnsi"/>
          <w:sz w:val="16"/>
        </w:rPr>
        <w:t xml:space="preserve"> such </w:t>
      </w:r>
      <w:r w:rsidRPr="004977BB">
        <w:rPr>
          <w:rStyle w:val="Emphasis"/>
          <w:rFonts w:asciiTheme="minorHAnsi" w:hAnsiTheme="minorHAnsi" w:cstheme="minorHAnsi"/>
          <w:highlight w:val="green"/>
        </w:rPr>
        <w:t>extreme levels</w:t>
      </w:r>
      <w:r w:rsidRPr="00112290">
        <w:rPr>
          <w:rFonts w:asciiTheme="minorHAnsi" w:hAnsiTheme="minorHAnsi" w:cstheme="minorHAnsi"/>
          <w:sz w:val="16"/>
        </w:rPr>
        <w:t xml:space="preserve"> of warming, </w:t>
      </w:r>
      <w:r w:rsidRPr="00112290">
        <w:rPr>
          <w:rStyle w:val="StyleUnderline"/>
          <w:rFonts w:asciiTheme="minorHAnsi" w:hAnsiTheme="minorHAnsi" w:cstheme="minorHAnsi"/>
        </w:rPr>
        <w:t>it is difficult to see exactly how climate change could do so</w:t>
      </w:r>
      <w:r w:rsidRPr="00112290">
        <w:rPr>
          <w:rFonts w:asciiTheme="minorHAnsi" w:hAnsiTheme="minorHAnsi" w:cstheme="minorHAnsi"/>
          <w:sz w:val="16"/>
        </w:rPr>
        <w:t xml:space="preserve">. Major </w:t>
      </w:r>
      <w:r w:rsidRPr="00112290">
        <w:rPr>
          <w:rStyle w:val="StyleUnderline"/>
          <w:rFonts w:asciiTheme="minorHAnsi" w:hAnsiTheme="minorHAnsi" w:cstheme="minorHAnsi"/>
        </w:rPr>
        <w:t>effects</w:t>
      </w:r>
      <w:r w:rsidRPr="00112290">
        <w:rPr>
          <w:rFonts w:asciiTheme="minorHAnsi" w:hAnsiTheme="minorHAnsi" w:cstheme="minorHAnsi"/>
          <w:sz w:val="16"/>
        </w:rPr>
        <w:t xml:space="preserve"> of climate change </w:t>
      </w:r>
      <w:r w:rsidRPr="00112290">
        <w:rPr>
          <w:rStyle w:val="StyleUnderline"/>
          <w:rFonts w:asciiTheme="minorHAnsi" w:hAnsiTheme="minorHAnsi" w:cstheme="minorHAnsi"/>
        </w:rPr>
        <w:t xml:space="preserve">include reduced </w:t>
      </w:r>
      <w:r w:rsidRPr="00112290">
        <w:rPr>
          <w:rStyle w:val="Emphasis"/>
          <w:rFonts w:asciiTheme="minorHAnsi" w:hAnsiTheme="minorHAnsi" w:cstheme="minorHAnsi"/>
        </w:rPr>
        <w:t>ag</w:t>
      </w:r>
      <w:r w:rsidRPr="00112290">
        <w:rPr>
          <w:rFonts w:asciiTheme="minorHAnsi" w:hAnsiTheme="minorHAnsi" w:cstheme="minorHAnsi"/>
          <w:sz w:val="16"/>
        </w:rPr>
        <w:t xml:space="preserve">ricultural </w:t>
      </w:r>
      <w:r w:rsidRPr="00112290">
        <w:rPr>
          <w:rStyle w:val="StyleUnderline"/>
          <w:rFonts w:asciiTheme="minorHAnsi" w:hAnsiTheme="minorHAnsi" w:cstheme="minorHAnsi"/>
        </w:rPr>
        <w:t>yields, sea level rises, water scarcity, increased</w:t>
      </w:r>
      <w:r w:rsidRPr="00112290">
        <w:rPr>
          <w:rFonts w:asciiTheme="minorHAnsi" w:hAnsiTheme="minorHAnsi" w:cstheme="minorHAnsi"/>
          <w:sz w:val="16"/>
        </w:rPr>
        <w:t xml:space="preserve"> tropical </w:t>
      </w:r>
      <w:r w:rsidRPr="00112290">
        <w:rPr>
          <w:rStyle w:val="StyleUnderline"/>
          <w:rFonts w:asciiTheme="minorHAnsi" w:hAnsiTheme="minorHAnsi" w:cstheme="minorHAnsi"/>
        </w:rPr>
        <w:t>diseases, ocean acidification and</w:t>
      </w:r>
      <w:r w:rsidRPr="00112290">
        <w:rPr>
          <w:rFonts w:asciiTheme="minorHAnsi" w:hAnsiTheme="minorHAnsi" w:cstheme="minorHAnsi"/>
          <w:sz w:val="16"/>
        </w:rPr>
        <w:t xml:space="preserve"> the </w:t>
      </w:r>
      <w:r w:rsidRPr="00112290">
        <w:rPr>
          <w:rStyle w:val="StyleUnderline"/>
          <w:rFonts w:asciiTheme="minorHAnsi" w:hAnsiTheme="minorHAnsi" w:cstheme="minorHAnsi"/>
        </w:rPr>
        <w:t>collapse of the Gulf Stream</w:t>
      </w:r>
      <w:r w:rsidRPr="00112290">
        <w:rPr>
          <w:rFonts w:asciiTheme="minorHAnsi" w:hAnsiTheme="minorHAnsi" w:cstheme="minorHAnsi"/>
          <w:sz w:val="16"/>
        </w:rPr>
        <w:t xml:space="preserve">. While extremely important when assessing the overall risks of climate change, </w:t>
      </w:r>
      <w:r w:rsidRPr="004977BB">
        <w:rPr>
          <w:rStyle w:val="Emphasis"/>
          <w:rFonts w:asciiTheme="minorHAnsi" w:hAnsiTheme="minorHAnsi" w:cstheme="minorHAnsi"/>
          <w:highlight w:val="green"/>
        </w:rPr>
        <w:t>none</w:t>
      </w:r>
      <w:r w:rsidRPr="00112290">
        <w:rPr>
          <w:rFonts w:asciiTheme="minorHAnsi" w:hAnsiTheme="minorHAnsi" w:cstheme="minorHAnsi"/>
          <w:sz w:val="16"/>
        </w:rPr>
        <w:t xml:space="preserve"> of these </w:t>
      </w:r>
      <w:r w:rsidRPr="004977BB">
        <w:rPr>
          <w:rStyle w:val="Emphasis"/>
          <w:rFonts w:asciiTheme="minorHAnsi" w:hAnsiTheme="minorHAnsi" w:cstheme="minorHAnsi"/>
          <w:highlight w:val="green"/>
        </w:rPr>
        <w:t>threaten extinction</w:t>
      </w:r>
      <w:r w:rsidRPr="00112290">
        <w:rPr>
          <w:rFonts w:asciiTheme="minorHAnsi" w:hAnsiTheme="minorHAnsi" w:cstheme="minorHAnsi"/>
          <w:sz w:val="16"/>
        </w:rPr>
        <w:t xml:space="preserve"> or irrevocable collapse.</w:t>
      </w:r>
    </w:p>
    <w:p w14:paraId="5A919AAD" w14:textId="77777777" w:rsidR="005919CA" w:rsidRPr="00112290" w:rsidRDefault="005919CA" w:rsidP="005919CA">
      <w:pPr>
        <w:rPr>
          <w:rFonts w:asciiTheme="minorHAnsi" w:hAnsiTheme="minorHAnsi" w:cstheme="minorHAnsi"/>
          <w:sz w:val="16"/>
        </w:rPr>
      </w:pPr>
      <w:r w:rsidRPr="004977BB">
        <w:rPr>
          <w:rStyle w:val="StyleUnderline"/>
          <w:rFonts w:asciiTheme="minorHAnsi" w:hAnsiTheme="minorHAnsi" w:cstheme="minorHAnsi"/>
          <w:highlight w:val="green"/>
        </w:rPr>
        <w:t>Crops are</w:t>
      </w:r>
      <w:r w:rsidRPr="00112290">
        <w:rPr>
          <w:rFonts w:asciiTheme="minorHAnsi" w:hAnsiTheme="minorHAnsi" w:cstheme="minorHAnsi"/>
          <w:sz w:val="16"/>
        </w:rPr>
        <w:t xml:space="preserve"> very sensitive to reductions in temperature (due to frosts), but </w:t>
      </w:r>
      <w:r w:rsidRPr="004977BB">
        <w:rPr>
          <w:rStyle w:val="StyleUnderline"/>
          <w:rFonts w:asciiTheme="minorHAnsi" w:hAnsiTheme="minorHAnsi" w:cstheme="minorHAnsi"/>
          <w:highlight w:val="green"/>
        </w:rPr>
        <w:t>less sensitive</w:t>
      </w:r>
      <w:r w:rsidRPr="00112290">
        <w:rPr>
          <w:rStyle w:val="StyleUnderline"/>
          <w:rFonts w:asciiTheme="minorHAnsi" w:hAnsiTheme="minorHAnsi" w:cstheme="minorHAnsi"/>
        </w:rPr>
        <w:t xml:space="preserve"> to increases</w:t>
      </w:r>
      <w:r w:rsidRPr="00112290">
        <w:rPr>
          <w:rFonts w:asciiTheme="minorHAnsi" w:hAnsiTheme="minorHAnsi" w:cstheme="minorHAnsi"/>
          <w:sz w:val="16"/>
        </w:rPr>
        <w:t xml:space="preserve">. By all appearances </w:t>
      </w:r>
      <w:r w:rsidRPr="004977BB">
        <w:rPr>
          <w:rStyle w:val="StyleUnderline"/>
          <w:rFonts w:asciiTheme="minorHAnsi" w:hAnsiTheme="minorHAnsi" w:cstheme="minorHAnsi"/>
          <w:highlight w:val="green"/>
        </w:rPr>
        <w:t>we would</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still </w:t>
      </w:r>
      <w:r w:rsidRPr="004977BB">
        <w:rPr>
          <w:rStyle w:val="Emphasis"/>
          <w:rFonts w:asciiTheme="minorHAnsi" w:hAnsiTheme="minorHAnsi" w:cstheme="minorHAnsi"/>
          <w:highlight w:val="green"/>
        </w:rPr>
        <w:t>have food</w:t>
      </w:r>
      <w:r w:rsidRPr="00112290">
        <w:rPr>
          <w:rFonts w:asciiTheme="minorHAnsi" w:hAnsiTheme="minorHAnsi" w:cstheme="minorHAnsi"/>
          <w:sz w:val="16"/>
        </w:rPr>
        <w:t xml:space="preserve"> to support civilization.85 </w:t>
      </w:r>
      <w:r w:rsidRPr="004977BB">
        <w:rPr>
          <w:rStyle w:val="StyleUnderline"/>
          <w:rFonts w:asciiTheme="minorHAnsi" w:hAnsiTheme="minorHAnsi" w:cstheme="minorHAnsi"/>
          <w:highlight w:val="green"/>
        </w:rPr>
        <w:t xml:space="preserve">Even if sea levels rose </w:t>
      </w:r>
      <w:r w:rsidRPr="004977BB">
        <w:rPr>
          <w:rStyle w:val="Emphasis"/>
          <w:rFonts w:asciiTheme="minorHAnsi" w:hAnsiTheme="minorHAnsi" w:cstheme="minorHAnsi"/>
          <w:highlight w:val="green"/>
        </w:rPr>
        <w:t>hundreds of meters</w:t>
      </w:r>
      <w:r w:rsidRPr="00112290">
        <w:rPr>
          <w:rFonts w:asciiTheme="minorHAnsi" w:hAnsiTheme="minorHAnsi" w:cstheme="minorHAnsi"/>
          <w:sz w:val="16"/>
        </w:rPr>
        <w:t xml:space="preserve"> (over centuries), </w:t>
      </w:r>
      <w:r w:rsidRPr="004977BB">
        <w:rPr>
          <w:rStyle w:val="Emphasis"/>
          <w:rFonts w:asciiTheme="minorHAnsi" w:hAnsiTheme="minorHAnsi" w:cstheme="minorHAnsi"/>
          <w:highlight w:val="green"/>
        </w:rPr>
        <w:t>most</w:t>
      </w:r>
      <w:r w:rsidRPr="00112290">
        <w:rPr>
          <w:rStyle w:val="StyleUnderline"/>
          <w:rFonts w:asciiTheme="minorHAnsi" w:hAnsiTheme="minorHAnsi" w:cstheme="minorHAnsi"/>
        </w:rPr>
        <w:t xml:space="preserve"> of the Earth’s </w:t>
      </w:r>
      <w:r w:rsidRPr="004977BB">
        <w:rPr>
          <w:rStyle w:val="StyleUnderline"/>
          <w:rFonts w:asciiTheme="minorHAnsi" w:hAnsiTheme="minorHAnsi" w:cstheme="minorHAnsi"/>
          <w:highlight w:val="green"/>
        </w:rPr>
        <w:t>land</w:t>
      </w:r>
      <w:r w:rsidRPr="00112290">
        <w:rPr>
          <w:rStyle w:val="StyleUnderline"/>
          <w:rFonts w:asciiTheme="minorHAnsi" w:hAnsiTheme="minorHAnsi" w:cstheme="minorHAnsi"/>
        </w:rPr>
        <w:t xml:space="preserve"> area would </w:t>
      </w:r>
      <w:r w:rsidRPr="004977BB">
        <w:rPr>
          <w:rStyle w:val="StyleUnderline"/>
          <w:rFonts w:asciiTheme="minorHAnsi" w:hAnsiTheme="minorHAnsi" w:cstheme="minorHAnsi"/>
          <w:highlight w:val="green"/>
        </w:rPr>
        <w:t>remain</w:t>
      </w:r>
      <w:r w:rsidRPr="00112290">
        <w:rPr>
          <w:rFonts w:asciiTheme="minorHAnsi" w:hAnsiTheme="minorHAnsi" w:cstheme="minorHAnsi"/>
          <w:sz w:val="16"/>
        </w:rPr>
        <w:t xml:space="preserve">. Similarly, while some areas might conceivably become uninhabitable due to water scarcity, other areas will have increased rainfall. </w:t>
      </w:r>
      <w:r w:rsidRPr="00112290">
        <w:rPr>
          <w:rStyle w:val="StyleUnderline"/>
          <w:rFonts w:asciiTheme="minorHAnsi" w:hAnsiTheme="minorHAnsi" w:cstheme="minorHAnsi"/>
        </w:rPr>
        <w:t>More</w:t>
      </w:r>
      <w:r w:rsidRPr="00112290">
        <w:rPr>
          <w:rFonts w:asciiTheme="minorHAnsi" w:hAnsiTheme="minorHAnsi" w:cstheme="minorHAnsi"/>
          <w:sz w:val="16"/>
        </w:rPr>
        <w:t xml:space="preserve"> areas </w:t>
      </w:r>
      <w:r w:rsidRPr="00112290">
        <w:rPr>
          <w:rStyle w:val="StyleUnderline"/>
          <w:rFonts w:asciiTheme="minorHAnsi" w:hAnsiTheme="minorHAnsi" w:cstheme="minorHAnsi"/>
        </w:rPr>
        <w:t>may become susceptible to tropical diseases, but</w:t>
      </w:r>
      <w:r w:rsidRPr="00112290">
        <w:rPr>
          <w:rFonts w:asciiTheme="minorHAnsi" w:hAnsiTheme="minorHAnsi" w:cstheme="minorHAnsi"/>
          <w:sz w:val="16"/>
        </w:rPr>
        <w:t xml:space="preserve"> we need only </w:t>
      </w:r>
      <w:r w:rsidRPr="00112290">
        <w:rPr>
          <w:rStyle w:val="StyleUnderline"/>
          <w:rFonts w:asciiTheme="minorHAnsi" w:hAnsiTheme="minorHAnsi" w:cstheme="minorHAnsi"/>
        </w:rPr>
        <w:t xml:space="preserve">look </w:t>
      </w:r>
      <w:proofErr w:type="gramStart"/>
      <w:r w:rsidRPr="00112290">
        <w:rPr>
          <w:rStyle w:val="StyleUnderline"/>
          <w:rFonts w:asciiTheme="minorHAnsi" w:hAnsiTheme="minorHAnsi" w:cstheme="minorHAnsi"/>
        </w:rPr>
        <w:t>to</w:t>
      </w:r>
      <w:proofErr w:type="gramEnd"/>
      <w:r w:rsidRPr="00112290">
        <w:rPr>
          <w:rStyle w:val="StyleUnderline"/>
          <w:rFonts w:asciiTheme="minorHAnsi" w:hAnsiTheme="minorHAnsi" w:cstheme="minorHAnsi"/>
        </w:rPr>
        <w:t xml:space="preserve"> the tropics to see civilization </w:t>
      </w:r>
      <w:r w:rsidRPr="00112290">
        <w:rPr>
          <w:rStyle w:val="Emphasis"/>
          <w:rFonts w:asciiTheme="minorHAnsi" w:hAnsiTheme="minorHAnsi" w:cstheme="minorHAnsi"/>
        </w:rPr>
        <w:t>flourish</w:t>
      </w:r>
      <w:r w:rsidRPr="00112290">
        <w:rPr>
          <w:rFonts w:asciiTheme="minorHAnsi" w:hAnsiTheme="minorHAnsi" w:cstheme="minorHAnsi"/>
          <w:sz w:val="16"/>
        </w:rPr>
        <w:t xml:space="preserve"> despite this. The main effect of </w:t>
      </w:r>
      <w:proofErr w:type="gramStart"/>
      <w:r w:rsidRPr="00112290">
        <w:rPr>
          <w:rFonts w:asciiTheme="minorHAnsi" w:hAnsiTheme="minorHAnsi" w:cstheme="minorHAnsi"/>
          <w:sz w:val="16"/>
        </w:rPr>
        <w:t>a collapse</w:t>
      </w:r>
      <w:proofErr w:type="gramEnd"/>
      <w:r w:rsidRPr="00112290">
        <w:rPr>
          <w:rFonts w:asciiTheme="minorHAnsi" w:hAnsiTheme="minorHAnsi" w:cstheme="minorHAnsi"/>
          <w:sz w:val="16"/>
        </w:rPr>
        <w:t xml:space="preserve"> of the system of Atlantic Ocean currents that includes the Gulf Stream is a 2°C cooling of </w:t>
      </w:r>
      <w:proofErr w:type="gramStart"/>
      <w:r w:rsidRPr="00112290">
        <w:rPr>
          <w:rFonts w:asciiTheme="minorHAnsi" w:hAnsiTheme="minorHAnsi" w:cstheme="minorHAnsi"/>
          <w:sz w:val="16"/>
        </w:rPr>
        <w:t>Europe—</w:t>
      </w:r>
      <w:proofErr w:type="gramEnd"/>
      <w:r w:rsidRPr="00112290">
        <w:rPr>
          <w:rFonts w:asciiTheme="minorHAnsi" w:hAnsiTheme="minorHAnsi" w:cstheme="minorHAnsi"/>
          <w:sz w:val="16"/>
        </w:rPr>
        <w:t xml:space="preserve">something that poses no permanent threat to global civilization. </w:t>
      </w:r>
    </w:p>
    <w:p w14:paraId="1EE7CC65"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 xml:space="preserve">From an existential risk perspective, </w:t>
      </w:r>
      <w:r w:rsidRPr="00112290">
        <w:rPr>
          <w:rStyle w:val="StyleUnderline"/>
          <w:rFonts w:asciiTheme="minorHAnsi" w:hAnsiTheme="minorHAnsi" w:cstheme="minorHAnsi"/>
        </w:rPr>
        <w:t>a</w:t>
      </w:r>
      <w:r w:rsidRPr="00112290">
        <w:rPr>
          <w:rFonts w:asciiTheme="minorHAnsi" w:hAnsiTheme="minorHAnsi" w:cstheme="minorHAnsi"/>
          <w:sz w:val="16"/>
        </w:rPr>
        <w:t xml:space="preserve"> more serious </w:t>
      </w:r>
      <w:r w:rsidRPr="00112290">
        <w:rPr>
          <w:rStyle w:val="StyleUnderline"/>
          <w:rFonts w:asciiTheme="minorHAnsi" w:hAnsiTheme="minorHAnsi" w:cstheme="minorHAnsi"/>
        </w:rPr>
        <w:t>concern is that the high temperatures</w:t>
      </w:r>
      <w:r w:rsidRPr="00112290">
        <w:rPr>
          <w:rFonts w:asciiTheme="minorHAnsi" w:hAnsiTheme="minorHAnsi" w:cstheme="minorHAnsi"/>
          <w:sz w:val="16"/>
        </w:rPr>
        <w:t xml:space="preserve"> (and the rapidity of their change) </w:t>
      </w:r>
      <w:r w:rsidRPr="00112290">
        <w:rPr>
          <w:rStyle w:val="StyleUnderline"/>
          <w:rFonts w:asciiTheme="minorHAnsi" w:hAnsiTheme="minorHAnsi" w:cstheme="minorHAnsi"/>
        </w:rPr>
        <w:t>might cause a large loss of biodiversity and subsequent ecosystem collapse</w:t>
      </w:r>
      <w:r w:rsidRPr="00112290">
        <w:rPr>
          <w:rFonts w:asciiTheme="minorHAnsi" w:hAnsiTheme="minorHAnsi" w:cstheme="minorHAnsi"/>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112290">
        <w:rPr>
          <w:rStyle w:val="StyleUnderline"/>
          <w:rFonts w:asciiTheme="minorHAnsi" w:hAnsiTheme="minorHAnsi" w:cstheme="minorHAnsi"/>
        </w:rPr>
        <w:t xml:space="preserve">Yet the evidence is </w:t>
      </w:r>
      <w:r w:rsidRPr="00112290">
        <w:rPr>
          <w:rStyle w:val="Emphasis"/>
          <w:rFonts w:asciiTheme="minorHAnsi" w:hAnsiTheme="minorHAnsi" w:cstheme="minorHAnsi"/>
        </w:rPr>
        <w:t>mixed</w:t>
      </w:r>
      <w:r w:rsidRPr="00112290">
        <w:rPr>
          <w:rStyle w:val="StyleUnderline"/>
          <w:rFonts w:asciiTheme="minorHAnsi" w:hAnsiTheme="minorHAnsi" w:cstheme="minorHAnsi"/>
        </w:rPr>
        <w:t xml:space="preserve">. For when we look at many of the </w:t>
      </w:r>
      <w:r w:rsidRPr="004977BB">
        <w:rPr>
          <w:rStyle w:val="Emphasis"/>
          <w:rFonts w:asciiTheme="minorHAnsi" w:hAnsiTheme="minorHAnsi" w:cstheme="minorHAnsi"/>
          <w:highlight w:val="green"/>
        </w:rPr>
        <w:t>past cases</w:t>
      </w:r>
      <w:r w:rsidRPr="004977BB">
        <w:rPr>
          <w:rStyle w:val="StyleUnderline"/>
          <w:rFonts w:asciiTheme="minorHAnsi" w:hAnsiTheme="minorHAnsi" w:cstheme="minorHAnsi"/>
          <w:highlight w:val="green"/>
        </w:rPr>
        <w:t xml:space="preserve"> of</w:t>
      </w:r>
      <w:r w:rsidRPr="00112290">
        <w:rPr>
          <w:rStyle w:val="StyleUnderline"/>
          <w:rFonts w:asciiTheme="minorHAnsi" w:hAnsiTheme="minorHAnsi" w:cstheme="minorHAnsi"/>
        </w:rPr>
        <w:t xml:space="preserve"> extremely </w:t>
      </w:r>
      <w:r w:rsidRPr="004977BB">
        <w:rPr>
          <w:rStyle w:val="StyleUnderline"/>
          <w:rFonts w:asciiTheme="minorHAnsi" w:hAnsiTheme="minorHAnsi" w:cstheme="minorHAnsi"/>
          <w:highlight w:val="green"/>
        </w:rPr>
        <w:t>high</w:t>
      </w:r>
      <w:r w:rsidRPr="00112290">
        <w:rPr>
          <w:rStyle w:val="StyleUnderline"/>
          <w:rFonts w:asciiTheme="minorHAnsi" w:hAnsiTheme="minorHAnsi" w:cstheme="minorHAnsi"/>
        </w:rPr>
        <w:t xml:space="preserve"> global </w:t>
      </w:r>
      <w:r w:rsidRPr="004977BB">
        <w:rPr>
          <w:rStyle w:val="Emphasis"/>
          <w:rFonts w:asciiTheme="minorHAnsi" w:hAnsiTheme="minorHAnsi" w:cstheme="minorHAnsi"/>
          <w:highlight w:val="green"/>
        </w:rPr>
        <w:t>temp</w:t>
      </w:r>
      <w:r w:rsidRPr="00112290">
        <w:rPr>
          <w:rStyle w:val="StyleUnderline"/>
          <w:rFonts w:asciiTheme="minorHAnsi" w:hAnsiTheme="minorHAnsi" w:cstheme="minorHAnsi"/>
        </w:rPr>
        <w:t>erature</w:t>
      </w:r>
      <w:r w:rsidRPr="004977BB">
        <w:rPr>
          <w:rStyle w:val="Emphasis"/>
          <w:rFonts w:asciiTheme="minorHAnsi" w:hAnsiTheme="minorHAnsi" w:cstheme="minorHAnsi"/>
          <w:highlight w:val="green"/>
        </w:rPr>
        <w:t>s</w:t>
      </w:r>
      <w:r w:rsidRPr="00112290">
        <w:rPr>
          <w:rStyle w:val="StyleUnderline"/>
          <w:rFonts w:asciiTheme="minorHAnsi" w:hAnsiTheme="minorHAnsi" w:cstheme="minorHAnsi"/>
        </w:rPr>
        <w:t xml:space="preserve"> or extremely rapid </w:t>
      </w:r>
      <w:proofErr w:type="gramStart"/>
      <w:r w:rsidRPr="00112290">
        <w:rPr>
          <w:rStyle w:val="StyleUnderline"/>
          <w:rFonts w:asciiTheme="minorHAnsi" w:hAnsiTheme="minorHAnsi" w:cstheme="minorHAnsi"/>
        </w:rPr>
        <w:t>warming</w:t>
      </w:r>
      <w:proofErr w:type="gramEnd"/>
      <w:r w:rsidRPr="00112290">
        <w:rPr>
          <w:rStyle w:val="StyleUnderline"/>
          <w:rFonts w:asciiTheme="minorHAnsi" w:hAnsiTheme="minorHAnsi" w:cstheme="minorHAnsi"/>
        </w:rPr>
        <w:t xml:space="preserve"> we </w:t>
      </w:r>
      <w:r w:rsidRPr="004977BB">
        <w:rPr>
          <w:rStyle w:val="Emphasis"/>
          <w:rFonts w:asciiTheme="minorHAnsi" w:hAnsiTheme="minorHAnsi" w:cstheme="minorHAnsi"/>
          <w:highlight w:val="green"/>
        </w:rPr>
        <w:t>don’t see</w:t>
      </w:r>
      <w:r w:rsidRPr="004977BB">
        <w:rPr>
          <w:rStyle w:val="StyleUnderline"/>
          <w:rFonts w:asciiTheme="minorHAnsi" w:hAnsiTheme="minorHAnsi" w:cstheme="minorHAnsi"/>
          <w:highlight w:val="green"/>
        </w:rPr>
        <w:t xml:space="preserve"> a</w:t>
      </w:r>
      <w:r w:rsidRPr="00112290">
        <w:rPr>
          <w:rStyle w:val="StyleUnderline"/>
          <w:rFonts w:asciiTheme="minorHAnsi" w:hAnsiTheme="minorHAnsi" w:cstheme="minorHAnsi"/>
        </w:rPr>
        <w:t xml:space="preserve"> corresponding </w:t>
      </w:r>
      <w:r w:rsidRPr="004977BB">
        <w:rPr>
          <w:rStyle w:val="StyleUnderline"/>
          <w:rFonts w:asciiTheme="minorHAnsi" w:hAnsiTheme="minorHAnsi" w:cstheme="minorHAnsi"/>
          <w:highlight w:val="green"/>
        </w:rPr>
        <w:t xml:space="preserve">loss of </w:t>
      </w:r>
      <w:r w:rsidRPr="004977BB">
        <w:rPr>
          <w:rStyle w:val="Emphasis"/>
          <w:rFonts w:asciiTheme="minorHAnsi" w:hAnsiTheme="minorHAnsi" w:cstheme="minorHAnsi"/>
          <w:highlight w:val="green"/>
        </w:rPr>
        <w:t>biod</w:t>
      </w:r>
      <w:r w:rsidRPr="00112290">
        <w:rPr>
          <w:rStyle w:val="StyleUnderline"/>
          <w:rFonts w:asciiTheme="minorHAnsi" w:hAnsiTheme="minorHAnsi" w:cstheme="minorHAnsi"/>
        </w:rPr>
        <w:t>iversity</w:t>
      </w:r>
      <w:r w:rsidRPr="00112290">
        <w:rPr>
          <w:rFonts w:asciiTheme="minorHAnsi" w:hAnsiTheme="minorHAnsi" w:cstheme="minorHAnsi"/>
          <w:sz w:val="16"/>
        </w:rPr>
        <w:t xml:space="preserve">.87 </w:t>
      </w:r>
    </w:p>
    <w:p w14:paraId="3D990799"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&lt;&lt;FOOTNOTE BEGINS&gt;&gt;</w:t>
      </w:r>
    </w:p>
    <w:p w14:paraId="32C5484F" w14:textId="77777777" w:rsidR="005919CA" w:rsidRPr="00112290" w:rsidRDefault="005919CA" w:rsidP="005919CA">
      <w:pPr>
        <w:rPr>
          <w:rFonts w:asciiTheme="minorHAnsi" w:hAnsiTheme="minorHAnsi" w:cstheme="minorHAnsi"/>
          <w:sz w:val="16"/>
        </w:rPr>
      </w:pPr>
      <w:r w:rsidRPr="00112290">
        <w:rPr>
          <w:rStyle w:val="StyleUnderline"/>
          <w:rFonts w:asciiTheme="minorHAnsi" w:hAnsiTheme="minorHAnsi" w:cstheme="minorHAnsi"/>
        </w:rPr>
        <w:t xml:space="preserve">We don’t see such biodiversity loss in the </w:t>
      </w:r>
      <w:r w:rsidRPr="004977BB">
        <w:rPr>
          <w:rStyle w:val="Emphasis"/>
          <w:rFonts w:asciiTheme="minorHAnsi" w:hAnsiTheme="minorHAnsi" w:cstheme="minorHAnsi"/>
          <w:highlight w:val="green"/>
        </w:rPr>
        <w:t>12°</w:t>
      </w:r>
      <w:r w:rsidRPr="00112290">
        <w:rPr>
          <w:rStyle w:val="Emphasis"/>
          <w:rFonts w:asciiTheme="minorHAnsi" w:hAnsiTheme="minorHAnsi" w:cstheme="minorHAnsi"/>
        </w:rPr>
        <w:t>C warmer climate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of the</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 xml:space="preserve">early </w:t>
      </w:r>
      <w:r w:rsidRPr="004977BB">
        <w:rPr>
          <w:rStyle w:val="Emphasis"/>
          <w:rFonts w:asciiTheme="minorHAnsi" w:hAnsiTheme="minorHAnsi" w:cstheme="minorHAnsi"/>
          <w:highlight w:val="green"/>
        </w:rPr>
        <w:t>Eocene</w:t>
      </w:r>
      <w:r w:rsidRPr="004977BB">
        <w:rPr>
          <w:rStyle w:val="StyleUnderline"/>
          <w:rFonts w:asciiTheme="minorHAnsi" w:hAnsiTheme="minorHAnsi" w:cstheme="minorHAnsi"/>
          <w:highlight w:val="green"/>
        </w:rPr>
        <w:t>, nor</w:t>
      </w:r>
      <w:r w:rsidRPr="00112290">
        <w:rPr>
          <w:rStyle w:val="StyleUnderline"/>
          <w:rFonts w:asciiTheme="minorHAnsi" w:hAnsiTheme="minorHAnsi" w:cstheme="minorHAnsi"/>
        </w:rPr>
        <w:t xml:space="preserve"> the rapid global change of the </w:t>
      </w:r>
      <w:r w:rsidRPr="004977BB">
        <w:rPr>
          <w:rStyle w:val="Emphasis"/>
          <w:rFonts w:asciiTheme="minorHAnsi" w:hAnsiTheme="minorHAnsi" w:cstheme="minorHAnsi"/>
          <w:highlight w:val="green"/>
        </w:rPr>
        <w:t>PETM</w:t>
      </w:r>
      <w:r w:rsidRPr="00112290">
        <w:rPr>
          <w:rStyle w:val="StyleUnderline"/>
          <w:rFonts w:asciiTheme="minorHAnsi" w:hAnsiTheme="minorHAnsi" w:cstheme="minorHAnsi"/>
        </w:rPr>
        <w:t xml:space="preserve">, nor in rapid </w:t>
      </w:r>
      <w:r w:rsidRPr="00112290">
        <w:rPr>
          <w:rStyle w:val="Emphasis"/>
          <w:rFonts w:asciiTheme="minorHAnsi" w:hAnsiTheme="minorHAnsi" w:cstheme="minorHAnsi"/>
        </w:rPr>
        <w:t>regional</w:t>
      </w:r>
      <w:r w:rsidRPr="00112290">
        <w:rPr>
          <w:rStyle w:val="StyleUnderline"/>
          <w:rFonts w:asciiTheme="minorHAnsi" w:hAnsiTheme="minorHAnsi" w:cstheme="minorHAnsi"/>
        </w:rPr>
        <w:t xml:space="preserve"> changes of climate</w:t>
      </w:r>
      <w:r w:rsidRPr="00112290">
        <w:rPr>
          <w:rFonts w:asciiTheme="minorHAnsi" w:hAnsiTheme="minorHAnsi" w:cstheme="minorHAnsi"/>
          <w:sz w:val="16"/>
        </w:rPr>
        <w:t xml:space="preserve">. Willis et al. (2010) state: “We argue that although the underlying mechanisms responsible for these past changes in climate were very different (i.e. natural processes rather than anthropogenic), </w:t>
      </w:r>
      <w:r w:rsidRPr="00112290">
        <w:rPr>
          <w:rStyle w:val="StyleUnderline"/>
          <w:rFonts w:asciiTheme="minorHAnsi" w:hAnsiTheme="minorHAnsi" w:cstheme="minorHAnsi"/>
        </w:rPr>
        <w:t xml:space="preserve">the rates and magnitude of climate change are </w:t>
      </w:r>
      <w:proofErr w:type="gramStart"/>
      <w:r w:rsidRPr="00112290">
        <w:rPr>
          <w:rStyle w:val="StyleUnderline"/>
          <w:rFonts w:asciiTheme="minorHAnsi" w:hAnsiTheme="minorHAnsi" w:cstheme="minorHAnsi"/>
        </w:rPr>
        <w:t>similar to</w:t>
      </w:r>
      <w:proofErr w:type="gramEnd"/>
      <w:r w:rsidRPr="00112290">
        <w:rPr>
          <w:rStyle w:val="StyleUnderline"/>
          <w:rFonts w:asciiTheme="minorHAnsi" w:hAnsiTheme="minorHAnsi" w:cstheme="minorHAnsi"/>
        </w:rPr>
        <w:t xml:space="preserve"> those predicted for the future and therefore potentially </w:t>
      </w:r>
      <w:r w:rsidRPr="00112290">
        <w:rPr>
          <w:rStyle w:val="Emphasis"/>
          <w:rFonts w:asciiTheme="minorHAnsi" w:hAnsiTheme="minorHAnsi" w:cstheme="minorHAnsi"/>
        </w:rPr>
        <w:t>relevant</w:t>
      </w:r>
      <w:r w:rsidRPr="00112290">
        <w:rPr>
          <w:rStyle w:val="StyleUnderline"/>
          <w:rFonts w:asciiTheme="minorHAnsi" w:hAnsiTheme="minorHAnsi" w:cstheme="minorHAnsi"/>
        </w:rPr>
        <w:t xml:space="preserve"> to understanding future biotic response. What emerges from these past records is evidence for </w:t>
      </w:r>
      <w:r w:rsidRPr="00112290">
        <w:rPr>
          <w:rStyle w:val="Emphasis"/>
          <w:rFonts w:asciiTheme="minorHAnsi" w:hAnsiTheme="minorHAnsi" w:cstheme="minorHAnsi"/>
        </w:rPr>
        <w:t>rapid community turnover</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migrations</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development</w:t>
      </w:r>
      <w:r w:rsidRPr="00112290">
        <w:rPr>
          <w:rStyle w:val="StyleUnderline"/>
          <w:rFonts w:asciiTheme="minorHAnsi" w:hAnsiTheme="minorHAnsi" w:cstheme="minorHAnsi"/>
        </w:rPr>
        <w:t xml:space="preserve"> of novel ecosystems and thresholds from one stable ecosystem state to another, but </w:t>
      </w:r>
      <w:r w:rsidRPr="004977BB">
        <w:rPr>
          <w:rStyle w:val="StyleUnderline"/>
          <w:rFonts w:asciiTheme="minorHAnsi" w:hAnsiTheme="minorHAnsi" w:cstheme="minorHAnsi"/>
          <w:highlight w:val="green"/>
        </w:rPr>
        <w:t xml:space="preserve">there is </w:t>
      </w:r>
      <w:r w:rsidRPr="004977BB">
        <w:rPr>
          <w:rStyle w:val="Emphasis"/>
          <w:rFonts w:asciiTheme="minorHAnsi" w:hAnsiTheme="minorHAnsi" w:cstheme="minorHAnsi"/>
          <w:highlight w:val="green"/>
        </w:rPr>
        <w:t>very little ev</w:t>
      </w:r>
      <w:r w:rsidRPr="00112290">
        <w:rPr>
          <w:rStyle w:val="Emphasis"/>
          <w:rFonts w:asciiTheme="minorHAnsi" w:hAnsiTheme="minorHAnsi" w:cstheme="minorHAnsi"/>
        </w:rPr>
        <w:t>idence</w:t>
      </w:r>
      <w:r w:rsidRPr="00112290">
        <w:rPr>
          <w:rStyle w:val="StyleUnderline"/>
          <w:rFonts w:asciiTheme="minorHAnsi" w:hAnsiTheme="minorHAnsi" w:cstheme="minorHAnsi"/>
        </w:rPr>
        <w:t xml:space="preserve"> </w:t>
      </w:r>
      <w:r w:rsidRPr="004977BB">
        <w:rPr>
          <w:rStyle w:val="StyleUnderline"/>
          <w:rFonts w:asciiTheme="minorHAnsi" w:hAnsiTheme="minorHAnsi" w:cstheme="minorHAnsi"/>
          <w:highlight w:val="green"/>
        </w:rPr>
        <w:t xml:space="preserve">for </w:t>
      </w:r>
      <w:r w:rsidRPr="004977BB">
        <w:rPr>
          <w:rStyle w:val="Emphasis"/>
          <w:rFonts w:asciiTheme="minorHAnsi" w:hAnsiTheme="minorHAnsi" w:cstheme="minorHAnsi"/>
          <w:highlight w:val="green"/>
        </w:rPr>
        <w:t>broad</w:t>
      </w:r>
      <w:r w:rsidRPr="00112290">
        <w:rPr>
          <w:rStyle w:val="Emphasis"/>
          <w:rFonts w:asciiTheme="minorHAnsi" w:hAnsiTheme="minorHAnsi" w:cstheme="minorHAnsi"/>
        </w:rPr>
        <w:t xml:space="preserve">-scale </w:t>
      </w:r>
      <w:r w:rsidRPr="004977BB">
        <w:rPr>
          <w:rStyle w:val="Emphasis"/>
          <w:rFonts w:asciiTheme="minorHAnsi" w:hAnsiTheme="minorHAnsi" w:cstheme="minorHAnsi"/>
          <w:highlight w:val="green"/>
        </w:rPr>
        <w:t>extinctions</w:t>
      </w:r>
      <w:r w:rsidRPr="004977BB">
        <w:rPr>
          <w:rStyle w:val="StyleUnderline"/>
          <w:rFonts w:asciiTheme="minorHAnsi" w:hAnsiTheme="minorHAnsi" w:cstheme="minorHAnsi"/>
          <w:highlight w:val="green"/>
        </w:rPr>
        <w:t xml:space="preserve"> due to</w:t>
      </w:r>
      <w:r w:rsidRPr="00112290">
        <w:rPr>
          <w:rStyle w:val="StyleUnderline"/>
          <w:rFonts w:asciiTheme="minorHAnsi" w:hAnsiTheme="minorHAnsi" w:cstheme="minorHAnsi"/>
        </w:rPr>
        <w:t xml:space="preserve"> a </w:t>
      </w:r>
      <w:r w:rsidRPr="004977BB">
        <w:rPr>
          <w:rStyle w:val="StyleUnderline"/>
          <w:rFonts w:asciiTheme="minorHAnsi" w:hAnsiTheme="minorHAnsi" w:cstheme="minorHAnsi"/>
          <w:highlight w:val="green"/>
        </w:rPr>
        <w:t>warming</w:t>
      </w:r>
      <w:r w:rsidRPr="00112290">
        <w:rPr>
          <w:rStyle w:val="StyleUnderline"/>
          <w:rFonts w:asciiTheme="minorHAnsi" w:hAnsiTheme="minorHAnsi" w:cstheme="minorHAnsi"/>
        </w:rPr>
        <w:t xml:space="preserve"> world.” There are similar conclusions in </w:t>
      </w:r>
      <w:r w:rsidRPr="00112290">
        <w:rPr>
          <w:rStyle w:val="Emphasis"/>
          <w:rFonts w:asciiTheme="minorHAnsi" w:hAnsiTheme="minorHAnsi" w:cstheme="minorHAnsi"/>
        </w:rPr>
        <w:t>Botkin</w:t>
      </w:r>
      <w:r w:rsidRPr="00112290">
        <w:rPr>
          <w:rFonts w:asciiTheme="minorHAnsi" w:hAnsiTheme="minorHAnsi" w:cstheme="minorHAnsi"/>
          <w:sz w:val="16"/>
        </w:rPr>
        <w:t xml:space="preserve"> et al. (2007), </w:t>
      </w:r>
      <w:r w:rsidRPr="00112290">
        <w:rPr>
          <w:rStyle w:val="Emphasis"/>
          <w:rFonts w:asciiTheme="minorHAnsi" w:hAnsiTheme="minorHAnsi" w:cstheme="minorHAnsi"/>
        </w:rPr>
        <w:t>Dawson</w:t>
      </w:r>
      <w:r w:rsidRPr="00112290">
        <w:rPr>
          <w:rFonts w:asciiTheme="minorHAnsi" w:hAnsiTheme="minorHAnsi" w:cstheme="minorHAnsi"/>
          <w:sz w:val="16"/>
        </w:rPr>
        <w:t xml:space="preserve"> et al. (2011), </w:t>
      </w:r>
      <w:r w:rsidRPr="00112290">
        <w:rPr>
          <w:rStyle w:val="Emphasis"/>
          <w:rFonts w:asciiTheme="minorHAnsi" w:hAnsiTheme="minorHAnsi" w:cstheme="minorHAnsi"/>
        </w:rPr>
        <w:t>Hof</w:t>
      </w:r>
      <w:r w:rsidRPr="00112290">
        <w:rPr>
          <w:rFonts w:asciiTheme="minorHAnsi" w:hAnsiTheme="minorHAnsi" w:cstheme="minorHAnsi"/>
          <w:sz w:val="16"/>
        </w:rPr>
        <w:t xml:space="preserve"> et al. (2011) </w:t>
      </w:r>
      <w:r w:rsidRPr="00112290">
        <w:rPr>
          <w:rStyle w:val="StyleUnderline"/>
          <w:rFonts w:asciiTheme="minorHAnsi" w:hAnsiTheme="minorHAnsi" w:cstheme="minorHAnsi"/>
        </w:rPr>
        <w:t xml:space="preserve">and </w:t>
      </w:r>
      <w:r w:rsidRPr="00112290">
        <w:rPr>
          <w:rStyle w:val="Emphasis"/>
          <w:rFonts w:asciiTheme="minorHAnsi" w:hAnsiTheme="minorHAnsi" w:cstheme="minorHAnsi"/>
        </w:rPr>
        <w:t>Willis &amp; MacDonald</w:t>
      </w:r>
      <w:r w:rsidRPr="00112290">
        <w:rPr>
          <w:rFonts w:asciiTheme="minorHAnsi" w:hAnsiTheme="minorHAnsi" w:cstheme="minorHAnsi"/>
          <w:sz w:val="16"/>
        </w:rPr>
        <w:t xml:space="preserve"> (2011). The best evidence of warming causing extinction may be from the end-Permian mass extinction, which may have been associated with large-scale warming (see note 91 to this chapter).</w:t>
      </w:r>
    </w:p>
    <w:p w14:paraId="5573BC5D"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&lt;&lt;FOOTNOTE ENDS&gt;&gt;</w:t>
      </w:r>
    </w:p>
    <w:p w14:paraId="540E286E" w14:textId="77777777" w:rsidR="005919CA" w:rsidRPr="00112290" w:rsidRDefault="005919CA" w:rsidP="005919CA">
      <w:pPr>
        <w:rPr>
          <w:rFonts w:asciiTheme="minorHAnsi" w:hAnsiTheme="minorHAnsi" w:cstheme="minorHAnsi"/>
          <w:sz w:val="16"/>
        </w:rPr>
      </w:pPr>
      <w:proofErr w:type="gramStart"/>
      <w:r w:rsidRPr="00112290">
        <w:rPr>
          <w:rFonts w:asciiTheme="minorHAnsi" w:hAnsiTheme="minorHAnsi" w:cstheme="minorHAnsi"/>
          <w:sz w:val="16"/>
        </w:rPr>
        <w:t>So</w:t>
      </w:r>
      <w:proofErr w:type="gramEnd"/>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the </w:t>
      </w:r>
      <w:r w:rsidRPr="004977BB">
        <w:rPr>
          <w:rStyle w:val="StyleUnderline"/>
          <w:rFonts w:asciiTheme="minorHAnsi" w:hAnsiTheme="minorHAnsi" w:cstheme="minorHAnsi"/>
          <w:highlight w:val="green"/>
        </w:rPr>
        <w:t>most important</w:t>
      </w:r>
      <w:r w:rsidRPr="00112290">
        <w:rPr>
          <w:rStyle w:val="StyleUnderline"/>
          <w:rFonts w:asciiTheme="minorHAnsi" w:hAnsiTheme="minorHAnsi" w:cstheme="minorHAnsi"/>
        </w:rPr>
        <w:t xml:space="preserve"> known effect of climate change from the perspective of direct existential risk </w:t>
      </w:r>
      <w:r w:rsidRPr="004977BB">
        <w:rPr>
          <w:rStyle w:val="StyleUnderline"/>
          <w:rFonts w:asciiTheme="minorHAnsi" w:hAnsiTheme="minorHAnsi" w:cstheme="minorHAnsi"/>
          <w:highlight w:val="green"/>
        </w:rPr>
        <w:t>is</w:t>
      </w:r>
      <w:r w:rsidRPr="00112290">
        <w:rPr>
          <w:rFonts w:asciiTheme="minorHAnsi" w:hAnsiTheme="minorHAnsi" w:cstheme="minorHAnsi"/>
          <w:sz w:val="16"/>
        </w:rPr>
        <w:t xml:space="preserve"> probably the most obvious: </w:t>
      </w:r>
      <w:r w:rsidRPr="004977BB">
        <w:rPr>
          <w:rStyle w:val="Emphasis"/>
          <w:rFonts w:asciiTheme="minorHAnsi" w:hAnsiTheme="minorHAnsi" w:cstheme="minorHAnsi"/>
          <w:highlight w:val="green"/>
        </w:rPr>
        <w:t>heat stress</w:t>
      </w:r>
      <w:r w:rsidRPr="00112290">
        <w:rPr>
          <w:rFonts w:asciiTheme="minorHAnsi" w:hAnsiTheme="minorHAnsi" w:cstheme="minorHAnsi"/>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3E31EC56"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1C447A0F" w14:textId="77777777" w:rsidR="005919CA" w:rsidRPr="00112290" w:rsidRDefault="005919CA" w:rsidP="005919CA">
      <w:pPr>
        <w:rPr>
          <w:rFonts w:asciiTheme="minorHAnsi" w:hAnsiTheme="minorHAnsi" w:cstheme="minorHAnsi"/>
          <w:sz w:val="16"/>
        </w:rPr>
      </w:pPr>
      <w:r w:rsidRPr="004977BB">
        <w:rPr>
          <w:rStyle w:val="StyleUnderline"/>
          <w:rFonts w:asciiTheme="minorHAnsi" w:hAnsiTheme="minorHAnsi" w:cstheme="minorHAnsi"/>
          <w:highlight w:val="green"/>
        </w:rPr>
        <w:t xml:space="preserve">However, </w:t>
      </w:r>
      <w:r w:rsidRPr="004977BB">
        <w:rPr>
          <w:rStyle w:val="Emphasis"/>
          <w:rFonts w:asciiTheme="minorHAnsi" w:hAnsiTheme="minorHAnsi" w:cstheme="minorHAnsi"/>
          <w:highlight w:val="green"/>
        </w:rPr>
        <w:t>substantial regions</w:t>
      </w:r>
      <w:r w:rsidRPr="00112290">
        <w:rPr>
          <w:rStyle w:val="StyleUnderline"/>
          <w:rFonts w:asciiTheme="minorHAnsi" w:hAnsiTheme="minorHAnsi" w:cstheme="minorHAnsi"/>
        </w:rPr>
        <w:t xml:space="preserve"> would also </w:t>
      </w:r>
      <w:r w:rsidRPr="004977BB">
        <w:rPr>
          <w:rStyle w:val="Emphasis"/>
          <w:rFonts w:asciiTheme="minorHAnsi" w:hAnsiTheme="minorHAnsi" w:cstheme="minorHAnsi"/>
          <w:highlight w:val="green"/>
        </w:rPr>
        <w:t>remain below</w:t>
      </w:r>
      <w:r w:rsidRPr="00112290">
        <w:rPr>
          <w:rStyle w:val="StyleUnderline"/>
          <w:rFonts w:asciiTheme="minorHAnsi" w:hAnsiTheme="minorHAnsi" w:cstheme="minorHAnsi"/>
        </w:rPr>
        <w:t xml:space="preserve"> this threshold. </w:t>
      </w:r>
      <w:r w:rsidRPr="004977BB">
        <w:rPr>
          <w:rStyle w:val="Emphasis"/>
          <w:rFonts w:asciiTheme="minorHAnsi" w:hAnsiTheme="minorHAnsi" w:cstheme="minorHAnsi"/>
          <w:highlight w:val="green"/>
        </w:rPr>
        <w:t>Even with</w:t>
      </w:r>
      <w:r w:rsidRPr="00112290">
        <w:rPr>
          <w:rStyle w:val="Emphasis"/>
          <w:rFonts w:asciiTheme="minorHAnsi" w:hAnsiTheme="minorHAnsi" w:cstheme="minorHAnsi"/>
        </w:rPr>
        <w:t xml:space="preserve"> an extreme </w:t>
      </w:r>
      <w:r w:rsidRPr="004977BB">
        <w:rPr>
          <w:rStyle w:val="Emphasis"/>
          <w:rFonts w:asciiTheme="minorHAnsi" w:hAnsiTheme="minorHAnsi" w:cstheme="minorHAnsi"/>
          <w:highlight w:val="green"/>
        </w:rPr>
        <w:t>20°C</w:t>
      </w:r>
      <w:r w:rsidRPr="00112290">
        <w:rPr>
          <w:rStyle w:val="Emphasis"/>
          <w:rFonts w:asciiTheme="minorHAnsi" w:hAnsiTheme="minorHAnsi" w:cstheme="minorHAnsi"/>
        </w:rPr>
        <w:t xml:space="preserve"> of </w:t>
      </w:r>
      <w:r w:rsidRPr="004977BB">
        <w:rPr>
          <w:rStyle w:val="Emphasis"/>
          <w:rFonts w:asciiTheme="minorHAnsi" w:hAnsiTheme="minorHAnsi" w:cstheme="minorHAnsi"/>
          <w:highlight w:val="green"/>
        </w:rPr>
        <w:t>warming</w:t>
      </w:r>
      <w:r w:rsidRPr="00112290">
        <w:rPr>
          <w:rStyle w:val="StyleUnderline"/>
          <w:rFonts w:asciiTheme="minorHAnsi" w:hAnsiTheme="minorHAnsi" w:cstheme="minorHAnsi"/>
        </w:rPr>
        <w:t xml:space="preserve"> there would be </w:t>
      </w:r>
      <w:r w:rsidRPr="004977BB">
        <w:rPr>
          <w:rStyle w:val="Emphasis"/>
          <w:rFonts w:asciiTheme="minorHAnsi" w:hAnsiTheme="minorHAnsi" w:cstheme="minorHAnsi"/>
          <w:highlight w:val="green"/>
        </w:rPr>
        <w:t>many</w:t>
      </w:r>
      <w:r w:rsidRPr="004977BB">
        <w:rPr>
          <w:rStyle w:val="StyleUnderline"/>
          <w:rFonts w:asciiTheme="minorHAnsi" w:hAnsiTheme="minorHAnsi" w:cstheme="minorHAnsi"/>
          <w:highlight w:val="green"/>
        </w:rPr>
        <w:t xml:space="preserve"> coastal areas (and</w:t>
      </w:r>
      <w:r w:rsidRPr="00112290">
        <w:rPr>
          <w:rStyle w:val="StyleUnderline"/>
          <w:rFonts w:asciiTheme="minorHAnsi" w:hAnsiTheme="minorHAnsi" w:cstheme="minorHAnsi"/>
        </w:rPr>
        <w:t xml:space="preserve"> some </w:t>
      </w:r>
      <w:r w:rsidRPr="004977BB">
        <w:rPr>
          <w:rStyle w:val="Emphasis"/>
          <w:rFonts w:asciiTheme="minorHAnsi" w:hAnsiTheme="minorHAnsi" w:cstheme="minorHAnsi"/>
          <w:highlight w:val="green"/>
        </w:rPr>
        <w:t>elevated regions</w:t>
      </w:r>
      <w:r w:rsidRPr="00112290">
        <w:rPr>
          <w:rStyle w:val="StyleUnderline"/>
          <w:rFonts w:asciiTheme="minorHAnsi" w:hAnsiTheme="minorHAnsi" w:cstheme="minorHAnsi"/>
        </w:rPr>
        <w:t>) that would have no days above the temperature/humidity threshold</w:t>
      </w:r>
      <w:proofErr w:type="gramStart"/>
      <w:r w:rsidRPr="00112290">
        <w:rPr>
          <w:rFonts w:asciiTheme="minorHAnsi" w:hAnsiTheme="minorHAnsi" w:cstheme="minorHAnsi"/>
          <w:sz w:val="16"/>
        </w:rPr>
        <w:t>.89</w:t>
      </w:r>
      <w:proofErr w:type="gramEnd"/>
      <w:r w:rsidRPr="00112290">
        <w:rPr>
          <w:rFonts w:asciiTheme="minorHAnsi" w:hAnsiTheme="minorHAnsi" w:cstheme="minorHAnsi"/>
          <w:sz w:val="16"/>
        </w:rPr>
        <w:t xml:space="preserve"> </w:t>
      </w:r>
      <w:r w:rsidRPr="00112290">
        <w:rPr>
          <w:rStyle w:val="StyleUnderline"/>
          <w:rFonts w:asciiTheme="minorHAnsi" w:hAnsiTheme="minorHAnsi" w:cstheme="minorHAnsi"/>
        </w:rPr>
        <w:t xml:space="preserve">So there would </w:t>
      </w:r>
      <w:r w:rsidRPr="004977BB">
        <w:rPr>
          <w:rStyle w:val="StyleUnderline"/>
          <w:rFonts w:asciiTheme="minorHAnsi" w:hAnsiTheme="minorHAnsi" w:cstheme="minorHAnsi"/>
          <w:highlight w:val="green"/>
        </w:rPr>
        <w:t>remain</w:t>
      </w:r>
      <w:r w:rsidRPr="00112290">
        <w:rPr>
          <w:rStyle w:val="StyleUnderline"/>
          <w:rFonts w:asciiTheme="minorHAnsi" w:hAnsiTheme="minorHAnsi" w:cstheme="minorHAnsi"/>
        </w:rPr>
        <w:t xml:space="preserve"> </w:t>
      </w:r>
      <w:r w:rsidRPr="00112290">
        <w:rPr>
          <w:rStyle w:val="Emphasis"/>
          <w:rFonts w:asciiTheme="minorHAnsi" w:hAnsiTheme="minorHAnsi" w:cstheme="minorHAnsi"/>
        </w:rPr>
        <w:t>large areas</w:t>
      </w:r>
      <w:r w:rsidRPr="00112290">
        <w:rPr>
          <w:rStyle w:val="StyleUnderline"/>
          <w:rFonts w:asciiTheme="minorHAnsi" w:hAnsiTheme="minorHAnsi" w:cstheme="minorHAnsi"/>
        </w:rPr>
        <w:t xml:space="preserve"> in which humanity and </w:t>
      </w:r>
      <w:r w:rsidRPr="004977BB">
        <w:rPr>
          <w:rStyle w:val="Emphasis"/>
          <w:rFonts w:asciiTheme="minorHAnsi" w:hAnsiTheme="minorHAnsi" w:cstheme="minorHAnsi"/>
          <w:highlight w:val="green"/>
        </w:rPr>
        <w:t>civ</w:t>
      </w:r>
      <w:r w:rsidRPr="00112290">
        <w:rPr>
          <w:rStyle w:val="StyleUnderline"/>
          <w:rFonts w:asciiTheme="minorHAnsi" w:hAnsiTheme="minorHAnsi" w:cstheme="minorHAnsi"/>
        </w:rPr>
        <w:t xml:space="preserve">ilization </w:t>
      </w:r>
      <w:r w:rsidRPr="004977BB">
        <w:rPr>
          <w:rStyle w:val="StyleUnderline"/>
          <w:rFonts w:asciiTheme="minorHAnsi" w:hAnsiTheme="minorHAnsi" w:cstheme="minorHAnsi"/>
          <w:highlight w:val="green"/>
        </w:rPr>
        <w:t xml:space="preserve">could </w:t>
      </w:r>
      <w:r w:rsidRPr="004977BB">
        <w:rPr>
          <w:rStyle w:val="Emphasis"/>
          <w:rFonts w:asciiTheme="minorHAnsi" w:hAnsiTheme="minorHAnsi" w:cstheme="minorHAnsi"/>
          <w:highlight w:val="green"/>
        </w:rPr>
        <w:t>continue</w:t>
      </w:r>
      <w:r w:rsidRPr="00112290">
        <w:rPr>
          <w:rFonts w:asciiTheme="minorHAnsi" w:hAnsiTheme="minorHAnsi" w:cstheme="minorHAnsi"/>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w:t>
      </w:r>
      <w:proofErr w:type="gramStart"/>
      <w:r w:rsidRPr="00112290">
        <w:rPr>
          <w:rFonts w:asciiTheme="minorHAnsi" w:hAnsiTheme="minorHAnsi" w:cstheme="minorHAnsi"/>
          <w:sz w:val="16"/>
        </w:rPr>
        <w:t>humanity</w:t>
      </w:r>
      <w:proofErr w:type="gramEnd"/>
      <w:r w:rsidRPr="00112290">
        <w:rPr>
          <w:rFonts w:asciiTheme="minorHAnsi" w:hAnsiTheme="minorHAnsi" w:cstheme="minorHAnsi"/>
          <w:sz w:val="16"/>
        </w:rPr>
        <w:t xml:space="preserve"> and </w:t>
      </w:r>
      <w:r w:rsidRPr="00112290">
        <w:rPr>
          <w:rStyle w:val="StyleUnderline"/>
          <w:rFonts w:asciiTheme="minorHAnsi" w:hAnsiTheme="minorHAnsi" w:cstheme="minorHAnsi"/>
        </w:rPr>
        <w:t>it is hard to see how any realistic level of heat stress could pose such a risk</w:t>
      </w:r>
      <w:r w:rsidRPr="00112290">
        <w:rPr>
          <w:rFonts w:asciiTheme="minorHAnsi" w:hAnsiTheme="minorHAnsi" w:cstheme="minorHAnsi"/>
          <w:sz w:val="16"/>
        </w:rPr>
        <w:t xml:space="preserve">. </w:t>
      </w:r>
      <w:proofErr w:type="gramStart"/>
      <w:r w:rsidRPr="00112290">
        <w:rPr>
          <w:rFonts w:asciiTheme="minorHAnsi" w:hAnsiTheme="minorHAnsi" w:cstheme="minorHAnsi"/>
          <w:sz w:val="16"/>
        </w:rPr>
        <w:t>So</w:t>
      </w:r>
      <w:proofErr w:type="gramEnd"/>
      <w:r w:rsidRPr="00112290">
        <w:rPr>
          <w:rFonts w:asciiTheme="minorHAnsi" w:hAnsiTheme="minorHAnsi" w:cstheme="minorHAnsi"/>
          <w:sz w:val="16"/>
        </w:rPr>
        <w:t xml:space="preserve"> the runaway and moist greenhouse effects remain the only known mechanisms through which climate change could directly cause our extinction or irrevocable collapse.</w:t>
      </w:r>
    </w:p>
    <w:p w14:paraId="0A0B4AA0" w14:textId="77777777" w:rsidR="005919CA" w:rsidRPr="00112290" w:rsidRDefault="005919CA" w:rsidP="005919CA">
      <w:pPr>
        <w:rPr>
          <w:rFonts w:asciiTheme="minorHAnsi" w:hAnsiTheme="minorHAnsi" w:cstheme="minorHAnsi"/>
          <w:sz w:val="16"/>
        </w:rPr>
      </w:pPr>
      <w:r w:rsidRPr="00112290">
        <w:rPr>
          <w:rFonts w:asciiTheme="minorHAnsi" w:hAnsiTheme="minorHAnsi" w:cstheme="minorHAnsi"/>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112290">
        <w:rPr>
          <w:rStyle w:val="StyleUnderline"/>
          <w:rFonts w:asciiTheme="minorHAnsi" w:hAnsiTheme="minorHAnsi" w:cstheme="minorHAnsi"/>
        </w:rPr>
        <w:t xml:space="preserve">direct </w:t>
      </w:r>
      <w:r w:rsidRPr="004977BB">
        <w:rPr>
          <w:rStyle w:val="StyleUnderline"/>
          <w:rFonts w:asciiTheme="minorHAnsi" w:hAnsiTheme="minorHAnsi" w:cstheme="minorHAnsi"/>
          <w:highlight w:val="green"/>
        </w:rPr>
        <w:t>existential risk from climate</w:t>
      </w:r>
      <w:r w:rsidRPr="00112290">
        <w:rPr>
          <w:rStyle w:val="StyleUnderline"/>
          <w:rFonts w:asciiTheme="minorHAnsi" w:hAnsiTheme="minorHAnsi" w:cstheme="minorHAnsi"/>
        </w:rPr>
        <w:t xml:space="preserve"> change </w:t>
      </w:r>
      <w:r w:rsidRPr="004977BB">
        <w:rPr>
          <w:rStyle w:val="StyleUnderline"/>
          <w:rFonts w:asciiTheme="minorHAnsi" w:hAnsiTheme="minorHAnsi" w:cstheme="minorHAnsi"/>
          <w:highlight w:val="green"/>
        </w:rPr>
        <w:t xml:space="preserve">appears </w:t>
      </w:r>
      <w:r w:rsidRPr="004977BB">
        <w:rPr>
          <w:rStyle w:val="Emphasis"/>
          <w:rFonts w:asciiTheme="minorHAnsi" w:hAnsiTheme="minorHAnsi" w:cstheme="minorHAnsi"/>
          <w:highlight w:val="green"/>
        </w:rPr>
        <w:t>very small</w:t>
      </w:r>
      <w:r w:rsidRPr="00112290">
        <w:rPr>
          <w:rFonts w:asciiTheme="minorHAnsi" w:hAnsiTheme="minorHAnsi" w:cstheme="minorHAnsi"/>
          <w:sz w:val="16"/>
        </w:rPr>
        <w:t>, but cannot yet be ruled out.</w:t>
      </w:r>
    </w:p>
    <w:bookmarkEnd w:id="1"/>
    <w:p w14:paraId="6E3A7FF0" w14:textId="77777777" w:rsidR="005919CA" w:rsidRPr="00C771AA" w:rsidRDefault="005919CA" w:rsidP="005919CA">
      <w:pPr>
        <w:pStyle w:val="Heading4"/>
      </w:pPr>
      <w:r>
        <w:t>Warming stops</w:t>
      </w:r>
      <w:r w:rsidRPr="00C771AA">
        <w:t xml:space="preserve"> </w:t>
      </w:r>
      <w:r w:rsidRPr="00C771AA">
        <w:rPr>
          <w:u w:val="single"/>
        </w:rPr>
        <w:t>Ice Age</w:t>
      </w:r>
      <w:r w:rsidRPr="00A77520">
        <w:t xml:space="preserve"> </w:t>
      </w:r>
      <w:r w:rsidRPr="00C771AA">
        <w:t>---</w:t>
      </w:r>
      <w:r>
        <w:t xml:space="preserve"> </w:t>
      </w:r>
      <w:r w:rsidRPr="00A77520">
        <w:rPr>
          <w:u w:val="single"/>
        </w:rPr>
        <w:t>Extinction</w:t>
      </w:r>
      <w:r w:rsidRPr="00C771AA">
        <w:t>.</w:t>
      </w:r>
    </w:p>
    <w:p w14:paraId="554B13A5" w14:textId="77777777" w:rsidR="005919CA" w:rsidRPr="00A77520" w:rsidRDefault="005919CA" w:rsidP="005919CA">
      <w:r w:rsidRPr="00A77520">
        <w:rPr>
          <w:rStyle w:val="Style13ptBold"/>
        </w:rPr>
        <w:t>Whitehouse, 12</w:t>
      </w:r>
      <w:r>
        <w:t xml:space="preserve"> </w:t>
      </w:r>
      <w:r w:rsidRPr="00A77520">
        <w:t xml:space="preserve">(David Whitehouse, </w:t>
      </w:r>
      <w:proofErr w:type="gramStart"/>
      <w:r w:rsidRPr="00A77520">
        <w:t>Ph.D</w:t>
      </w:r>
      <w:proofErr w:type="gramEnd"/>
      <w:r w:rsidRPr="00A77520">
        <w:t>, science adviser to the Global Warming Policy Foundation 1-11-2012, accessed 9-28-2024, Public Service Europe, "Could rising CO2 levels help prevent the next ice age?", https://web.archive.org/web/20120619085815/http://www.publicserviceeurope.com/article/1338/could-rising-co2-levels-help-prevent-the-next-ice-age)//Babcii</w:t>
      </w:r>
    </w:p>
    <w:p w14:paraId="3C3D8BB7" w14:textId="77777777" w:rsidR="005919CA" w:rsidRPr="00A77520" w:rsidRDefault="005919CA" w:rsidP="005919CA">
      <w:pPr>
        <w:rPr>
          <w:sz w:val="16"/>
        </w:rPr>
      </w:pPr>
      <w:r w:rsidRPr="00A77520">
        <w:rPr>
          <w:sz w:val="16"/>
        </w:rPr>
        <w:t xml:space="preserve">That the trees no longer completely canopy this land is due to mankind as we cleared the forests. </w:t>
      </w:r>
      <w:r w:rsidRPr="00E471EE">
        <w:rPr>
          <w:u w:val="single"/>
        </w:rPr>
        <w:t xml:space="preserve">That the </w:t>
      </w:r>
      <w:r w:rsidRPr="00D04D43">
        <w:rPr>
          <w:b/>
          <w:bCs/>
          <w:highlight w:val="green"/>
          <w:u w:val="single"/>
        </w:rPr>
        <w:t xml:space="preserve">ice is no longer </w:t>
      </w:r>
      <w:proofErr w:type="gramStart"/>
      <w:r w:rsidRPr="00D04D43">
        <w:rPr>
          <w:b/>
          <w:bCs/>
          <w:highlight w:val="green"/>
          <w:u w:val="single"/>
        </w:rPr>
        <w:t>here</w:t>
      </w:r>
      <w:r w:rsidRPr="00E471EE">
        <w:rPr>
          <w:u w:val="single"/>
        </w:rPr>
        <w:t xml:space="preserve"> is</w:t>
      </w:r>
      <w:proofErr w:type="gramEnd"/>
      <w:r w:rsidRPr="00E471EE">
        <w:rPr>
          <w:u w:val="single"/>
        </w:rPr>
        <w:t xml:space="preserve"> </w:t>
      </w:r>
      <w:r w:rsidRPr="00D04D43">
        <w:rPr>
          <w:highlight w:val="green"/>
          <w:u w:val="single"/>
        </w:rPr>
        <w:t xml:space="preserve">due to </w:t>
      </w:r>
      <w:r w:rsidRPr="00D04D43">
        <w:rPr>
          <w:b/>
          <w:bCs/>
          <w:highlight w:val="green"/>
          <w:u w:val="single"/>
        </w:rPr>
        <w:t>global warming</w:t>
      </w:r>
      <w:r w:rsidRPr="00A77520">
        <w:rPr>
          <w:sz w:val="16"/>
        </w:rPr>
        <w:t xml:space="preserve">. </w:t>
      </w:r>
      <w:r w:rsidRPr="00D04D43">
        <w:rPr>
          <w:b/>
          <w:bCs/>
          <w:sz w:val="24"/>
          <w:szCs w:val="24"/>
          <w:highlight w:val="green"/>
          <w:u w:val="single"/>
        </w:rPr>
        <w:t>Without doubt</w:t>
      </w:r>
      <w:r w:rsidRPr="00A77520">
        <w:rPr>
          <w:sz w:val="16"/>
        </w:rPr>
        <w:t xml:space="preserve">, we live in an interglacial period – a warm time between ice ages. There have been many during the current great glaciation. Some have these periods have been warmer than today, many shorter than our current interglacial's duration. </w:t>
      </w:r>
      <w:r w:rsidRPr="00E471EE">
        <w:rPr>
          <w:u w:val="single"/>
        </w:rPr>
        <w:t xml:space="preserve">The </w:t>
      </w:r>
      <w:r w:rsidRPr="00D04D43">
        <w:rPr>
          <w:highlight w:val="green"/>
          <w:u w:val="single"/>
        </w:rPr>
        <w:t xml:space="preserve">return of </w:t>
      </w:r>
      <w:proofErr w:type="gramStart"/>
      <w:r w:rsidRPr="00D04D43">
        <w:rPr>
          <w:b/>
          <w:bCs/>
          <w:highlight w:val="green"/>
          <w:u w:val="single"/>
        </w:rPr>
        <w:t>the ice</w:t>
      </w:r>
      <w:proofErr w:type="gramEnd"/>
      <w:r w:rsidRPr="00E471EE">
        <w:rPr>
          <w:u w:val="single"/>
        </w:rPr>
        <w:t xml:space="preserve"> </w:t>
      </w:r>
      <w:r w:rsidRPr="00A77520">
        <w:rPr>
          <w:u w:val="single"/>
        </w:rPr>
        <w:t>would</w:t>
      </w:r>
      <w:r w:rsidRPr="00A77520">
        <w:rPr>
          <w:sz w:val="16"/>
        </w:rPr>
        <w:t xml:space="preserve">, short of a giant meteor strike, </w:t>
      </w:r>
      <w:r w:rsidRPr="00E471EE">
        <w:rPr>
          <w:u w:val="single"/>
        </w:rPr>
        <w:t xml:space="preserve">be the </w:t>
      </w:r>
      <w:r w:rsidRPr="00D04D43">
        <w:rPr>
          <w:b/>
          <w:bCs/>
          <w:highlight w:val="green"/>
          <w:u w:val="single"/>
        </w:rPr>
        <w:t>biggest disaster to face humanity</w:t>
      </w:r>
      <w:r w:rsidRPr="00A77520">
        <w:rPr>
          <w:sz w:val="16"/>
        </w:rPr>
        <w:t xml:space="preserve">. </w:t>
      </w:r>
      <w:r w:rsidRPr="00D04D43">
        <w:rPr>
          <w:highlight w:val="green"/>
          <w:u w:val="single"/>
        </w:rPr>
        <w:t>Vast swathes</w:t>
      </w:r>
      <w:r w:rsidRPr="00E471EE">
        <w:rPr>
          <w:u w:val="single"/>
        </w:rPr>
        <w:t xml:space="preserve"> of</w:t>
      </w:r>
      <w:r w:rsidRPr="00A77520">
        <w:rPr>
          <w:sz w:val="16"/>
        </w:rPr>
        <w:t xml:space="preserve"> the </w:t>
      </w:r>
      <w:r w:rsidRPr="00E471EE">
        <w:rPr>
          <w:b/>
          <w:bCs/>
          <w:u w:val="single"/>
        </w:rPr>
        <w:t>northern Hemisphere</w:t>
      </w:r>
      <w:r w:rsidRPr="00A77520">
        <w:rPr>
          <w:sz w:val="16"/>
        </w:rPr>
        <w:t xml:space="preserve"> would be </w:t>
      </w:r>
      <w:r w:rsidRPr="00D04D43">
        <w:rPr>
          <w:b/>
          <w:bCs/>
          <w:highlight w:val="green"/>
          <w:u w:val="single"/>
        </w:rPr>
        <w:t>frozen</w:t>
      </w:r>
      <w:r w:rsidRPr="00A77520">
        <w:rPr>
          <w:sz w:val="16"/>
        </w:rPr>
        <w:t xml:space="preserve">. Northern </w:t>
      </w:r>
      <w:r w:rsidRPr="00E471EE">
        <w:rPr>
          <w:b/>
          <w:bCs/>
          <w:u w:val="single"/>
        </w:rPr>
        <w:t>Europe</w:t>
      </w:r>
      <w:r w:rsidRPr="00A77520">
        <w:rPr>
          <w:sz w:val="16"/>
        </w:rPr>
        <w:t xml:space="preserve">, </w:t>
      </w:r>
      <w:r w:rsidRPr="00E471EE">
        <w:rPr>
          <w:b/>
          <w:bCs/>
          <w:u w:val="single"/>
        </w:rPr>
        <w:t>Asia</w:t>
      </w:r>
      <w:r w:rsidRPr="00A77520">
        <w:rPr>
          <w:sz w:val="16"/>
        </w:rPr>
        <w:t xml:space="preserve">, Canada </w:t>
      </w:r>
      <w:r w:rsidRPr="00E471EE">
        <w:rPr>
          <w:u w:val="single"/>
        </w:rPr>
        <w:t>and</w:t>
      </w:r>
      <w:r w:rsidRPr="00A77520">
        <w:rPr>
          <w:sz w:val="16"/>
        </w:rPr>
        <w:t xml:space="preserve"> the </w:t>
      </w:r>
      <w:r w:rsidRPr="00E471EE">
        <w:rPr>
          <w:b/>
          <w:bCs/>
          <w:u w:val="single"/>
        </w:rPr>
        <w:t>U</w:t>
      </w:r>
      <w:r w:rsidRPr="00A77520">
        <w:rPr>
          <w:sz w:val="16"/>
        </w:rPr>
        <w:t xml:space="preserve">nited </w:t>
      </w:r>
      <w:r w:rsidRPr="00E471EE">
        <w:rPr>
          <w:b/>
          <w:bCs/>
          <w:u w:val="single"/>
        </w:rPr>
        <w:t>S</w:t>
      </w:r>
      <w:r w:rsidRPr="00A77520">
        <w:rPr>
          <w:sz w:val="16"/>
        </w:rPr>
        <w:t xml:space="preserve">tates would have extensive regions rendered uninhabitable. Mankind would have to move south. There would be no choice as </w:t>
      </w:r>
      <w:r w:rsidRPr="00D04D43">
        <w:rPr>
          <w:b/>
          <w:bCs/>
          <w:highlight w:val="green"/>
          <w:u w:val="single"/>
        </w:rPr>
        <w:t>no tech</w:t>
      </w:r>
      <w:r w:rsidRPr="00A77520">
        <w:rPr>
          <w:b/>
          <w:bCs/>
          <w:u w:val="single"/>
        </w:rPr>
        <w:t xml:space="preserve">nology </w:t>
      </w:r>
      <w:r w:rsidRPr="00D04D43">
        <w:rPr>
          <w:b/>
          <w:bCs/>
          <w:highlight w:val="green"/>
          <w:u w:val="single"/>
        </w:rPr>
        <w:t>could stop the ice</w:t>
      </w:r>
      <w:r w:rsidRPr="00D04D43">
        <w:rPr>
          <w:sz w:val="16"/>
          <w:highlight w:val="green"/>
        </w:rPr>
        <w:t xml:space="preserve"> </w:t>
      </w:r>
      <w:r w:rsidRPr="00D04D43">
        <w:rPr>
          <w:highlight w:val="green"/>
          <w:u w:val="single"/>
        </w:rPr>
        <w:t>or allow</w:t>
      </w:r>
      <w:r w:rsidRPr="00A77520">
        <w:rPr>
          <w:sz w:val="16"/>
        </w:rPr>
        <w:t xml:space="preserve"> our high </w:t>
      </w:r>
      <w:r w:rsidRPr="00D04D43">
        <w:rPr>
          <w:b/>
          <w:bCs/>
          <w:highlight w:val="green"/>
          <w:u w:val="single"/>
        </w:rPr>
        <w:t xml:space="preserve">populations to </w:t>
      </w:r>
      <w:proofErr w:type="gramStart"/>
      <w:r w:rsidRPr="00D04D43">
        <w:rPr>
          <w:b/>
          <w:bCs/>
          <w:highlight w:val="green"/>
          <w:u w:val="single"/>
        </w:rPr>
        <w:t>life</w:t>
      </w:r>
      <w:proofErr w:type="gramEnd"/>
      <w:r w:rsidRPr="00D04D43">
        <w:rPr>
          <w:b/>
          <w:bCs/>
          <w:highlight w:val="green"/>
          <w:u w:val="single"/>
        </w:rPr>
        <w:t xml:space="preserve"> amongst it.</w:t>
      </w:r>
      <w:r w:rsidRPr="00A77520">
        <w:rPr>
          <w:sz w:val="16"/>
        </w:rPr>
        <w:t xml:space="preserve"> Some believe the return of the ice will not happen for thousands of years, </w:t>
      </w:r>
      <w:proofErr w:type="gramStart"/>
      <w:r w:rsidRPr="00A77520">
        <w:rPr>
          <w:sz w:val="16"/>
        </w:rPr>
        <w:t>other</w:t>
      </w:r>
      <w:proofErr w:type="gramEnd"/>
      <w:r w:rsidRPr="00A77520">
        <w:rPr>
          <w:sz w:val="16"/>
        </w:rPr>
        <w:t xml:space="preserve"> that the </w:t>
      </w:r>
      <w:r w:rsidRPr="00A77520">
        <w:rPr>
          <w:u w:val="single"/>
        </w:rPr>
        <w:t>signs</w:t>
      </w:r>
      <w:r w:rsidRPr="00A77520">
        <w:rPr>
          <w:sz w:val="16"/>
        </w:rPr>
        <w:t xml:space="preserve"> could be </w:t>
      </w:r>
      <w:r w:rsidRPr="00A77520">
        <w:rPr>
          <w:b/>
          <w:bCs/>
          <w:u w:val="single"/>
        </w:rPr>
        <w:t>visible within decades</w:t>
      </w:r>
      <w:r w:rsidRPr="00A77520">
        <w:rPr>
          <w:sz w:val="16"/>
        </w:rPr>
        <w:t>.</w:t>
      </w:r>
    </w:p>
    <w:p w14:paraId="2025BF1A" w14:textId="77777777" w:rsidR="005919CA" w:rsidRPr="00A77520" w:rsidRDefault="005919CA" w:rsidP="005919CA">
      <w:pPr>
        <w:rPr>
          <w:sz w:val="16"/>
        </w:rPr>
      </w:pPr>
      <w:r w:rsidRPr="00A77520">
        <w:rPr>
          <w:sz w:val="16"/>
        </w:rPr>
        <w:t xml:space="preserve">But could it be that the </w:t>
      </w:r>
      <w:r w:rsidRPr="00D04D43">
        <w:rPr>
          <w:b/>
          <w:bCs/>
          <w:highlight w:val="green"/>
          <w:u w:val="single"/>
        </w:rPr>
        <w:t xml:space="preserve">greenhouse </w:t>
      </w:r>
      <w:proofErr w:type="gramStart"/>
      <w:r w:rsidRPr="00D04D43">
        <w:rPr>
          <w:b/>
          <w:bCs/>
          <w:highlight w:val="green"/>
          <w:u w:val="single"/>
        </w:rPr>
        <w:t>gasses</w:t>
      </w:r>
      <w:r w:rsidRPr="00A77520">
        <w:rPr>
          <w:u w:val="single"/>
        </w:rPr>
        <w:t xml:space="preserve"> being pumped</w:t>
      </w:r>
      <w:proofErr w:type="gramEnd"/>
      <w:r w:rsidRPr="00A77520">
        <w:rPr>
          <w:u w:val="single"/>
        </w:rPr>
        <w:t xml:space="preserve"> into the atmosphere</w:t>
      </w:r>
      <w:r w:rsidRPr="00A77520">
        <w:rPr>
          <w:sz w:val="16"/>
        </w:rPr>
        <w:t xml:space="preserve">, that many believe are responsible for a recent warming of the planet, might </w:t>
      </w:r>
      <w:r w:rsidRPr="00D04D43">
        <w:rPr>
          <w:b/>
          <w:bCs/>
          <w:highlight w:val="green"/>
          <w:u w:val="single"/>
        </w:rPr>
        <w:t xml:space="preserve">counteract the forces bringing us </w:t>
      </w:r>
      <w:proofErr w:type="gramStart"/>
      <w:r w:rsidRPr="00D04D43">
        <w:rPr>
          <w:b/>
          <w:bCs/>
          <w:highlight w:val="green"/>
          <w:u w:val="single"/>
        </w:rPr>
        <w:t>a new</w:t>
      </w:r>
      <w:proofErr w:type="gramEnd"/>
      <w:r w:rsidRPr="00D04D43">
        <w:rPr>
          <w:b/>
          <w:bCs/>
          <w:highlight w:val="green"/>
          <w:u w:val="single"/>
        </w:rPr>
        <w:t xml:space="preserve"> glaciation</w:t>
      </w:r>
      <w:r w:rsidRPr="00A77520">
        <w:rPr>
          <w:sz w:val="16"/>
        </w:rPr>
        <w:t xml:space="preserve">? Could it be that greenhouse </w:t>
      </w:r>
      <w:proofErr w:type="gramStart"/>
      <w:r w:rsidRPr="00A77520">
        <w:rPr>
          <w:sz w:val="16"/>
        </w:rPr>
        <w:t>gasses</w:t>
      </w:r>
      <w:proofErr w:type="gramEnd"/>
      <w:r w:rsidRPr="00A77520">
        <w:rPr>
          <w:sz w:val="16"/>
        </w:rPr>
        <w:t xml:space="preserve"> might </w:t>
      </w:r>
      <w:proofErr w:type="gramStart"/>
      <w:r w:rsidRPr="00A77520">
        <w:rPr>
          <w:sz w:val="16"/>
        </w:rPr>
        <w:t xml:space="preserve">actually </w:t>
      </w:r>
      <w:r w:rsidRPr="00D04D43">
        <w:rPr>
          <w:b/>
          <w:bCs/>
          <w:highlight w:val="green"/>
          <w:u w:val="single"/>
        </w:rPr>
        <w:t>stave</w:t>
      </w:r>
      <w:proofErr w:type="gramEnd"/>
      <w:r w:rsidRPr="00D04D43">
        <w:rPr>
          <w:b/>
          <w:bCs/>
          <w:highlight w:val="green"/>
          <w:u w:val="single"/>
        </w:rPr>
        <w:t xml:space="preserve"> off the return of</w:t>
      </w:r>
      <w:r w:rsidRPr="00A77520">
        <w:rPr>
          <w:b/>
          <w:bCs/>
          <w:u w:val="single"/>
        </w:rPr>
        <w:t xml:space="preserve"> the </w:t>
      </w:r>
      <w:r w:rsidRPr="00D04D43">
        <w:rPr>
          <w:b/>
          <w:bCs/>
          <w:highlight w:val="green"/>
          <w:u w:val="single"/>
        </w:rPr>
        <w:t>ice</w:t>
      </w:r>
      <w:r w:rsidRPr="00A77520">
        <w:rPr>
          <w:sz w:val="16"/>
        </w:rPr>
        <w:t xml:space="preserve"> </w:t>
      </w:r>
      <w:r w:rsidRPr="00D04D43">
        <w:rPr>
          <w:highlight w:val="green"/>
          <w:u w:val="single"/>
        </w:rPr>
        <w:t>and save</w:t>
      </w:r>
      <w:r w:rsidRPr="00A77520">
        <w:rPr>
          <w:sz w:val="16"/>
        </w:rPr>
        <w:t xml:space="preserve"> the lives of tens of millions, if not </w:t>
      </w:r>
      <w:r w:rsidRPr="00D04D43">
        <w:rPr>
          <w:b/>
          <w:bCs/>
          <w:sz w:val="24"/>
          <w:szCs w:val="24"/>
          <w:highlight w:val="green"/>
          <w:u w:val="single"/>
        </w:rPr>
        <w:t>civilisation itself</w:t>
      </w:r>
      <w:r w:rsidRPr="00A77520">
        <w:rPr>
          <w:sz w:val="16"/>
        </w:rPr>
        <w:t xml:space="preserve">? A recent study by scientists at Cambridge University and published in the Journal Nature Geoscience suggests that </w:t>
      </w:r>
      <w:proofErr w:type="gramStart"/>
      <w:r w:rsidRPr="00A77520">
        <w:rPr>
          <w:sz w:val="16"/>
        </w:rPr>
        <w:t>the carbon</w:t>
      </w:r>
      <w:proofErr w:type="gramEnd"/>
      <w:r w:rsidRPr="00A77520">
        <w:rPr>
          <w:sz w:val="16"/>
        </w:rPr>
        <w:t xml:space="preserve"> dioxide might extend the current </w:t>
      </w:r>
      <w:proofErr w:type="gramStart"/>
      <w:r w:rsidRPr="00A77520">
        <w:rPr>
          <w:sz w:val="16"/>
        </w:rPr>
        <w:t>interglacial until carbon dioxide</w:t>
      </w:r>
      <w:proofErr w:type="gramEnd"/>
      <w:r w:rsidRPr="00A77520">
        <w:rPr>
          <w:sz w:val="16"/>
        </w:rPr>
        <w:t xml:space="preserve"> levels fall. They believe that the atmospheric concentration of CO2 must be about 240 parts per million before glaciation could start.</w:t>
      </w:r>
    </w:p>
    <w:p w14:paraId="63211731" w14:textId="77777777" w:rsidR="005919CA" w:rsidRPr="00A77520" w:rsidRDefault="005919CA" w:rsidP="005919CA">
      <w:pPr>
        <w:rPr>
          <w:u w:val="single"/>
        </w:rPr>
      </w:pPr>
      <w:r w:rsidRPr="00A77520">
        <w:rPr>
          <w:sz w:val="16"/>
        </w:rPr>
        <w:t xml:space="preserve">Currently, it is about 390 ppm. In a 1999 essay, Sir Fred Hoyle said: "The </w:t>
      </w:r>
      <w:r w:rsidRPr="00D04D43">
        <w:rPr>
          <w:highlight w:val="green"/>
          <w:u w:val="single"/>
        </w:rPr>
        <w:t xml:space="preserve">renewal of </w:t>
      </w:r>
      <w:r w:rsidRPr="00D04D43">
        <w:rPr>
          <w:b/>
          <w:bCs/>
          <w:highlight w:val="green"/>
          <w:u w:val="single"/>
        </w:rPr>
        <w:t>ice</w:t>
      </w:r>
      <w:r w:rsidRPr="00A77520">
        <w:rPr>
          <w:u w:val="single"/>
        </w:rPr>
        <w:t xml:space="preserve">-age conditions would </w:t>
      </w:r>
      <w:r w:rsidRPr="00D04D43">
        <w:rPr>
          <w:highlight w:val="green"/>
          <w:u w:val="single"/>
        </w:rPr>
        <w:t>render</w:t>
      </w:r>
      <w:r w:rsidRPr="00A77520">
        <w:rPr>
          <w:sz w:val="16"/>
        </w:rPr>
        <w:t xml:space="preserve"> a large fraction of the world's major </w:t>
      </w:r>
      <w:r w:rsidRPr="00D04D43">
        <w:rPr>
          <w:b/>
          <w:bCs/>
          <w:highlight w:val="green"/>
          <w:u w:val="single"/>
        </w:rPr>
        <w:t>food-growing</w:t>
      </w:r>
      <w:r w:rsidRPr="00A77520">
        <w:rPr>
          <w:sz w:val="16"/>
        </w:rPr>
        <w:t xml:space="preserve"> areas </w:t>
      </w:r>
      <w:r w:rsidRPr="00D04D43">
        <w:rPr>
          <w:b/>
          <w:bCs/>
          <w:highlight w:val="green"/>
          <w:u w:val="single"/>
        </w:rPr>
        <w:t>inoperable</w:t>
      </w:r>
      <w:r w:rsidRPr="00A77520">
        <w:rPr>
          <w:sz w:val="16"/>
        </w:rPr>
        <w:t xml:space="preserve"> </w:t>
      </w:r>
      <w:r w:rsidRPr="00D04D43">
        <w:rPr>
          <w:highlight w:val="green"/>
          <w:u w:val="single"/>
        </w:rPr>
        <w:t>and</w:t>
      </w:r>
      <w:r w:rsidRPr="00A77520">
        <w:rPr>
          <w:sz w:val="16"/>
        </w:rPr>
        <w:t xml:space="preserve"> so would inevitably </w:t>
      </w:r>
      <w:r w:rsidRPr="00D04D43">
        <w:rPr>
          <w:b/>
          <w:bCs/>
          <w:highlight w:val="green"/>
          <w:u w:val="single"/>
        </w:rPr>
        <w:t>lead to</w:t>
      </w:r>
      <w:r w:rsidRPr="00A77520">
        <w:rPr>
          <w:b/>
          <w:bCs/>
          <w:u w:val="single"/>
        </w:rPr>
        <w:t xml:space="preserve"> the </w:t>
      </w:r>
      <w:r w:rsidRPr="00D04D43">
        <w:rPr>
          <w:b/>
          <w:bCs/>
          <w:highlight w:val="green"/>
          <w:u w:val="single"/>
        </w:rPr>
        <w:t>extinction</w:t>
      </w:r>
      <w:r w:rsidRPr="00A77520">
        <w:rPr>
          <w:sz w:val="16"/>
        </w:rPr>
        <w:t xml:space="preserve"> of most of the present human population. We must look to </w:t>
      </w:r>
      <w:r w:rsidRPr="00A77520">
        <w:rPr>
          <w:u w:val="single"/>
        </w:rPr>
        <w:t xml:space="preserve">a </w:t>
      </w:r>
      <w:r w:rsidRPr="00D04D43">
        <w:rPr>
          <w:highlight w:val="green"/>
          <w:u w:val="single"/>
        </w:rPr>
        <w:t xml:space="preserve">sustained </w:t>
      </w:r>
      <w:r w:rsidRPr="00D04D43">
        <w:rPr>
          <w:b/>
          <w:bCs/>
          <w:highlight w:val="green"/>
          <w:u w:val="single"/>
        </w:rPr>
        <w:t>greenhouse</w:t>
      </w:r>
      <w:r w:rsidRPr="00A77520">
        <w:rPr>
          <w:u w:val="single"/>
        </w:rPr>
        <w:t xml:space="preserve"> </w:t>
      </w:r>
      <w:r w:rsidRPr="00D04D43">
        <w:rPr>
          <w:b/>
          <w:bCs/>
          <w:highlight w:val="green"/>
          <w:u w:val="single"/>
        </w:rPr>
        <w:t>effect</w:t>
      </w:r>
      <w:r w:rsidRPr="00A77520">
        <w:rPr>
          <w:sz w:val="16"/>
        </w:rPr>
        <w:t xml:space="preserve"> to </w:t>
      </w:r>
      <w:r w:rsidRPr="00D04D43">
        <w:rPr>
          <w:b/>
          <w:bCs/>
          <w:sz w:val="24"/>
          <w:szCs w:val="24"/>
          <w:highlight w:val="green"/>
          <w:u w:val="single"/>
        </w:rPr>
        <w:t>maintain the present</w:t>
      </w:r>
      <w:r w:rsidRPr="00A77520">
        <w:rPr>
          <w:b/>
          <w:bCs/>
          <w:sz w:val="24"/>
          <w:szCs w:val="24"/>
          <w:u w:val="single"/>
        </w:rPr>
        <w:t xml:space="preserve"> advantageous </w:t>
      </w:r>
      <w:r w:rsidRPr="00D04D43">
        <w:rPr>
          <w:b/>
          <w:bCs/>
          <w:sz w:val="24"/>
          <w:szCs w:val="24"/>
          <w:highlight w:val="green"/>
          <w:u w:val="single"/>
        </w:rPr>
        <w:t>world climate</w:t>
      </w:r>
      <w:r w:rsidRPr="00A77520">
        <w:rPr>
          <w:b/>
          <w:bCs/>
          <w:sz w:val="24"/>
          <w:szCs w:val="24"/>
          <w:u w:val="single"/>
        </w:rPr>
        <w:t>.</w:t>
      </w:r>
      <w:r w:rsidRPr="00A77520">
        <w:rPr>
          <w:sz w:val="16"/>
        </w:rPr>
        <w:t xml:space="preserve"> This implies the ability to inject effective greenhouse gases into the </w:t>
      </w:r>
      <w:proofErr w:type="gramStart"/>
      <w:r w:rsidRPr="00A77520">
        <w:rPr>
          <w:sz w:val="16"/>
        </w:rPr>
        <w:t>atmosphere,</w:t>
      </w:r>
      <w:proofErr w:type="gramEnd"/>
      <w:r w:rsidRPr="00A77520">
        <w:rPr>
          <w:sz w:val="16"/>
        </w:rPr>
        <w:t xml:space="preserve"> </w:t>
      </w:r>
      <w:r w:rsidRPr="00A77520">
        <w:rPr>
          <w:u w:val="single"/>
        </w:rPr>
        <w:t>the opposite of what environmentalists are erroneously advocating."</w:t>
      </w:r>
    </w:p>
    <w:p w14:paraId="18CB691A" w14:textId="77777777" w:rsidR="005919CA" w:rsidRPr="005919CA" w:rsidRDefault="005919CA" w:rsidP="005919CA"/>
    <w:p w14:paraId="456DAB69" w14:textId="6E4FF571" w:rsidR="005919CA" w:rsidRDefault="005919CA" w:rsidP="005919CA">
      <w:pPr>
        <w:pStyle w:val="Heading3"/>
      </w:pPr>
      <w:r>
        <w:t>1</w:t>
      </w:r>
      <w:r>
        <w:t>NC ---</w:t>
      </w:r>
      <w:r>
        <w:t xml:space="preserve"> </w:t>
      </w:r>
      <w:r>
        <w:t>T</w:t>
      </w:r>
      <w:r>
        <w:t xml:space="preserve">urn </w:t>
      </w:r>
    </w:p>
    <w:p w14:paraId="1B55B62F" w14:textId="77777777" w:rsidR="005919CA" w:rsidRDefault="005919CA" w:rsidP="005919CA">
      <w:pPr>
        <w:pStyle w:val="Heading4"/>
      </w:pPr>
      <w:r>
        <w:t xml:space="preserve">The plan </w:t>
      </w:r>
      <w:r w:rsidRPr="005655AE">
        <w:rPr>
          <w:u w:val="single"/>
        </w:rPr>
        <w:t>helps</w:t>
      </w:r>
      <w:r>
        <w:t xml:space="preserve"> Trump. He’ll weaponize expertise to </w:t>
      </w:r>
      <w:r w:rsidRPr="005655AE">
        <w:rPr>
          <w:u w:val="single"/>
        </w:rPr>
        <w:t>carry out</w:t>
      </w:r>
      <w:r>
        <w:t xml:space="preserve"> his agenda, including </w:t>
      </w:r>
      <w:r w:rsidRPr="005655AE">
        <w:rPr>
          <w:u w:val="single"/>
        </w:rPr>
        <w:t>deregulation</w:t>
      </w:r>
      <w:r>
        <w:t xml:space="preserve">. </w:t>
      </w:r>
    </w:p>
    <w:p w14:paraId="423AF726" w14:textId="77777777" w:rsidR="005919CA" w:rsidRPr="00FF5B0C" w:rsidRDefault="005919CA" w:rsidP="005919CA">
      <w:r w:rsidRPr="00406D42">
        <w:rPr>
          <w:rStyle w:val="Style13ptBold"/>
        </w:rPr>
        <w:t>Hu ’25</w:t>
      </w:r>
      <w:r>
        <w:t xml:space="preserve"> [Akielly citing Stan Meiburg; January/February; contributing editor of the Environmental Forum executive director of the Sabin Center for Environment and Sustainability at Wake Forest University and former EPA acting deputy administrator; Environmental Forum, "Reversing the Tide," vol. 42, p. 41-42]</w:t>
      </w:r>
    </w:p>
    <w:p w14:paraId="6B2850FB" w14:textId="77777777" w:rsidR="005919CA" w:rsidRPr="00A81889" w:rsidRDefault="005919CA" w:rsidP="005919CA">
      <w:pPr>
        <w:rPr>
          <w:sz w:val="16"/>
        </w:rPr>
      </w:pPr>
      <w:r w:rsidRPr="00A81889">
        <w:rPr>
          <w:sz w:val="16"/>
        </w:rPr>
        <w:t xml:space="preserve">Those familiar with the inner workings of EPA say that the </w:t>
      </w:r>
      <w:r w:rsidRPr="00B87838">
        <w:rPr>
          <w:rStyle w:val="Emphasis"/>
          <w:highlight w:val="cyan"/>
        </w:rPr>
        <w:t>removal</w:t>
      </w:r>
      <w:r w:rsidRPr="00B87838">
        <w:rPr>
          <w:rStyle w:val="StyleUnderline"/>
          <w:highlight w:val="cyan"/>
        </w:rPr>
        <w:t xml:space="preserve"> of</w:t>
      </w:r>
      <w:r w:rsidRPr="00A81889">
        <w:rPr>
          <w:sz w:val="16"/>
        </w:rPr>
        <w:t xml:space="preserve"> longtime </w:t>
      </w:r>
      <w:r w:rsidRPr="000E6C49">
        <w:rPr>
          <w:rStyle w:val="Emphasis"/>
        </w:rPr>
        <w:t xml:space="preserve">civil </w:t>
      </w:r>
      <w:r w:rsidRPr="00B87838">
        <w:rPr>
          <w:rStyle w:val="Emphasis"/>
          <w:highlight w:val="cyan"/>
        </w:rPr>
        <w:t>servants</w:t>
      </w:r>
      <w:r w:rsidRPr="00A81889">
        <w:rPr>
          <w:sz w:val="16"/>
        </w:rPr>
        <w:t xml:space="preserve">— </w:t>
      </w:r>
      <w:r w:rsidRPr="00B87838">
        <w:rPr>
          <w:rStyle w:val="StyleUnderline"/>
          <w:highlight w:val="cyan"/>
        </w:rPr>
        <w:t>and</w:t>
      </w:r>
      <w:r w:rsidRPr="00A81889">
        <w:rPr>
          <w:rStyle w:val="StyleUnderline"/>
        </w:rPr>
        <w:t xml:space="preserve"> the sudden </w:t>
      </w:r>
      <w:r w:rsidRPr="00B87838">
        <w:rPr>
          <w:rStyle w:val="Emphasis"/>
          <w:highlight w:val="cyan"/>
        </w:rPr>
        <w:t>loss</w:t>
      </w:r>
      <w:r w:rsidRPr="00B87838">
        <w:rPr>
          <w:rStyle w:val="StyleUnderline"/>
          <w:highlight w:val="cyan"/>
        </w:rPr>
        <w:t xml:space="preserve"> of </w:t>
      </w:r>
      <w:r w:rsidRPr="00B87838">
        <w:rPr>
          <w:rStyle w:val="Emphasis"/>
          <w:highlight w:val="cyan"/>
        </w:rPr>
        <w:t>institutional knowledge</w:t>
      </w:r>
      <w:r w:rsidRPr="00A81889">
        <w:rPr>
          <w:sz w:val="16"/>
        </w:rPr>
        <w:t xml:space="preserve"> as a result—</w:t>
      </w:r>
      <w:r w:rsidRPr="00A81889">
        <w:rPr>
          <w:rStyle w:val="StyleUnderline"/>
        </w:rPr>
        <w:t xml:space="preserve">would </w:t>
      </w:r>
      <w:r w:rsidRPr="00B87838">
        <w:rPr>
          <w:rStyle w:val="Emphasis"/>
          <w:highlight w:val="cyan"/>
        </w:rPr>
        <w:t>hinder</w:t>
      </w:r>
      <w:r w:rsidRPr="00A81889">
        <w:rPr>
          <w:rStyle w:val="StyleUnderline"/>
        </w:rPr>
        <w:t xml:space="preserve">, </w:t>
      </w:r>
      <w:r w:rsidRPr="000E6C49">
        <w:rPr>
          <w:rStyle w:val="StyleUnderline"/>
        </w:rPr>
        <w:t xml:space="preserve">rather than </w:t>
      </w:r>
      <w:r w:rsidRPr="000E6C49">
        <w:rPr>
          <w:rStyle w:val="Emphasis"/>
        </w:rPr>
        <w:t>support</w:t>
      </w:r>
      <w:r w:rsidRPr="00A81889">
        <w:rPr>
          <w:sz w:val="16"/>
        </w:rPr>
        <w:t xml:space="preserve">, </w:t>
      </w:r>
      <w:r w:rsidRPr="00B87838">
        <w:rPr>
          <w:rStyle w:val="StyleUnderline"/>
          <w:highlight w:val="cyan"/>
        </w:rPr>
        <w:t xml:space="preserve">Trump’s </w:t>
      </w:r>
      <w:r w:rsidRPr="00B87838">
        <w:rPr>
          <w:rStyle w:val="Emphasis"/>
          <w:highlight w:val="cyan"/>
        </w:rPr>
        <w:t>deregulatory efforts</w:t>
      </w:r>
      <w:r w:rsidRPr="00A81889">
        <w:rPr>
          <w:sz w:val="16"/>
        </w:rPr>
        <w:t xml:space="preserve">. “There are two strains in the incoming administration’s rhetoric about environmental policies that are somewhat at odds with each other,” says Stan Meiburg, executive director of the Sabin Center for Environment and Sustainability at Wake Forest University and former EPA acting deputy administrator. “One strain is that </w:t>
      </w:r>
      <w:r w:rsidRPr="00A81889">
        <w:rPr>
          <w:rStyle w:val="StyleUnderline"/>
        </w:rPr>
        <w:t xml:space="preserve">we’re </w:t>
      </w:r>
      <w:r w:rsidRPr="000E6C49">
        <w:rPr>
          <w:rStyle w:val="StyleUnderline"/>
        </w:rPr>
        <w:t xml:space="preserve">going to </w:t>
      </w:r>
      <w:r w:rsidRPr="000E6C49">
        <w:rPr>
          <w:rStyle w:val="Emphasis"/>
        </w:rPr>
        <w:t>roll back</w:t>
      </w:r>
      <w:r w:rsidRPr="000E6C49">
        <w:rPr>
          <w:sz w:val="16"/>
        </w:rPr>
        <w:t xml:space="preserve"> all these </w:t>
      </w:r>
      <w:r w:rsidRPr="000E6C49">
        <w:rPr>
          <w:rStyle w:val="Emphasis"/>
        </w:rPr>
        <w:t>reg</w:t>
      </w:r>
      <w:r w:rsidRPr="000E6C49">
        <w:rPr>
          <w:sz w:val="16"/>
        </w:rPr>
        <w:t>ulation</w:t>
      </w:r>
      <w:r w:rsidRPr="000E6C49">
        <w:rPr>
          <w:rStyle w:val="StyleUnderline"/>
        </w:rPr>
        <w:t>s</w:t>
      </w:r>
      <w:r w:rsidRPr="000E6C49">
        <w:rPr>
          <w:sz w:val="16"/>
        </w:rPr>
        <w:t xml:space="preserve">. The other strain is that </w:t>
      </w:r>
      <w:r w:rsidRPr="000E6C49">
        <w:rPr>
          <w:rStyle w:val="StyleUnderline"/>
        </w:rPr>
        <w:t>we want to take the agency apart</w:t>
      </w:r>
      <w:r w:rsidRPr="000E6C49">
        <w:rPr>
          <w:sz w:val="16"/>
        </w:rPr>
        <w:t xml:space="preserve">. And to some extent, </w:t>
      </w:r>
      <w:r w:rsidRPr="000E6C49">
        <w:rPr>
          <w:rStyle w:val="StyleUnderline"/>
        </w:rPr>
        <w:t xml:space="preserve">those two </w:t>
      </w:r>
      <w:proofErr w:type="gramStart"/>
      <w:r w:rsidRPr="000E6C49">
        <w:rPr>
          <w:rStyle w:val="StyleUnderline"/>
        </w:rPr>
        <w:t xml:space="preserve">are </w:t>
      </w:r>
      <w:r w:rsidRPr="000E6C49">
        <w:rPr>
          <w:rStyle w:val="Emphasis"/>
        </w:rPr>
        <w:t>in tension</w:t>
      </w:r>
      <w:proofErr w:type="gramEnd"/>
      <w:r w:rsidRPr="000E6C49">
        <w:rPr>
          <w:sz w:val="16"/>
        </w:rPr>
        <w:t xml:space="preserve"> with each other. How so? Because </w:t>
      </w:r>
      <w:r w:rsidRPr="00B87838">
        <w:rPr>
          <w:rStyle w:val="StyleUnderline"/>
          <w:highlight w:val="cyan"/>
        </w:rPr>
        <w:t>it takes somebody to</w:t>
      </w:r>
      <w:r w:rsidRPr="00A81889">
        <w:rPr>
          <w:rStyle w:val="StyleUnderline"/>
        </w:rPr>
        <w:t xml:space="preserve"> </w:t>
      </w:r>
      <w:proofErr w:type="gramStart"/>
      <w:r w:rsidRPr="00A81889">
        <w:rPr>
          <w:rStyle w:val="StyleUnderline"/>
        </w:rPr>
        <w:t xml:space="preserve">actually </w:t>
      </w:r>
      <w:r w:rsidRPr="00B87838">
        <w:rPr>
          <w:rStyle w:val="Emphasis"/>
          <w:highlight w:val="cyan"/>
        </w:rPr>
        <w:t>write</w:t>
      </w:r>
      <w:proofErr w:type="gramEnd"/>
      <w:r w:rsidRPr="00A81889">
        <w:rPr>
          <w:rStyle w:val="StyleUnderline"/>
        </w:rPr>
        <w:t xml:space="preserve"> the </w:t>
      </w:r>
      <w:r w:rsidRPr="00B87838">
        <w:rPr>
          <w:rStyle w:val="Emphasis"/>
          <w:highlight w:val="cyan"/>
        </w:rPr>
        <w:t>rule</w:t>
      </w:r>
      <w:r w:rsidRPr="00A81889">
        <w:rPr>
          <w:rStyle w:val="Emphasis"/>
        </w:rPr>
        <w:t xml:space="preserve"> package</w:t>
      </w:r>
      <w:r w:rsidRPr="00B87838">
        <w:rPr>
          <w:rStyle w:val="Emphasis"/>
          <w:highlight w:val="cyan"/>
        </w:rPr>
        <w:t>s</w:t>
      </w:r>
      <w:r w:rsidRPr="00A81889">
        <w:rPr>
          <w:sz w:val="16"/>
        </w:rPr>
        <w:t xml:space="preserve"> </w:t>
      </w:r>
      <w:r w:rsidRPr="00B87838">
        <w:rPr>
          <w:rStyle w:val="StyleUnderline"/>
          <w:highlight w:val="cyan"/>
        </w:rPr>
        <w:t>that</w:t>
      </w:r>
      <w:r w:rsidRPr="00A81889">
        <w:rPr>
          <w:rStyle w:val="StyleUnderline"/>
        </w:rPr>
        <w:t xml:space="preserve"> would</w:t>
      </w:r>
      <w:r w:rsidRPr="00A81889">
        <w:rPr>
          <w:sz w:val="16"/>
        </w:rPr>
        <w:t xml:space="preserve"> </w:t>
      </w:r>
      <w:r w:rsidRPr="00B87838">
        <w:rPr>
          <w:rStyle w:val="Emphasis"/>
          <w:highlight w:val="cyan"/>
        </w:rPr>
        <w:t>rescind</w:t>
      </w:r>
      <w:r w:rsidRPr="00A81889">
        <w:rPr>
          <w:sz w:val="16"/>
        </w:rPr>
        <w:t xml:space="preserve"> effectively </w:t>
      </w:r>
      <w:r w:rsidRPr="00A81889">
        <w:rPr>
          <w:rStyle w:val="StyleUnderline"/>
        </w:rPr>
        <w:t>adopted rules.” A “</w:t>
      </w:r>
      <w:r w:rsidRPr="00B87838">
        <w:rPr>
          <w:rStyle w:val="Emphasis"/>
          <w:highlight w:val="cyan"/>
        </w:rPr>
        <w:t>tremendous</w:t>
      </w:r>
      <w:r w:rsidRPr="00A81889">
        <w:rPr>
          <w:sz w:val="16"/>
        </w:rPr>
        <w:t xml:space="preserve"> </w:t>
      </w:r>
      <w:r w:rsidRPr="00A81889">
        <w:rPr>
          <w:rStyle w:val="Emphasis"/>
        </w:rPr>
        <w:t>amount</w:t>
      </w:r>
      <w:r w:rsidRPr="00A81889">
        <w:rPr>
          <w:rStyle w:val="StyleUnderline"/>
        </w:rPr>
        <w:t xml:space="preserve"> of </w:t>
      </w:r>
      <w:r w:rsidRPr="00B87838">
        <w:rPr>
          <w:rStyle w:val="StyleUnderline"/>
          <w:highlight w:val="cyan"/>
        </w:rPr>
        <w:t>work</w:t>
      </w:r>
      <w:r w:rsidRPr="00A81889">
        <w:rPr>
          <w:sz w:val="16"/>
        </w:rPr>
        <w:t xml:space="preserve">” </w:t>
      </w:r>
      <w:r w:rsidRPr="00B87838">
        <w:rPr>
          <w:rStyle w:val="StyleUnderline"/>
          <w:highlight w:val="cyan"/>
        </w:rPr>
        <w:t xml:space="preserve">is </w:t>
      </w:r>
      <w:r w:rsidRPr="00B87838">
        <w:rPr>
          <w:rStyle w:val="Emphasis"/>
          <w:highlight w:val="cyan"/>
        </w:rPr>
        <w:t>required</w:t>
      </w:r>
      <w:r w:rsidRPr="00B87838">
        <w:rPr>
          <w:rStyle w:val="StyleUnderline"/>
          <w:highlight w:val="cyan"/>
        </w:rPr>
        <w:t xml:space="preserve"> to </w:t>
      </w:r>
      <w:r w:rsidRPr="00B87838">
        <w:rPr>
          <w:rStyle w:val="Emphasis"/>
          <w:highlight w:val="cyan"/>
        </w:rPr>
        <w:t>justify</w:t>
      </w:r>
      <w:r w:rsidRPr="00A81889">
        <w:rPr>
          <w:rStyle w:val="StyleUnderline"/>
        </w:rPr>
        <w:t xml:space="preserve"> the </w:t>
      </w:r>
      <w:r w:rsidRPr="00A81889">
        <w:rPr>
          <w:rStyle w:val="Emphasis"/>
        </w:rPr>
        <w:t>rationale</w:t>
      </w:r>
      <w:r w:rsidRPr="00A81889">
        <w:rPr>
          <w:rStyle w:val="StyleUnderline"/>
        </w:rPr>
        <w:t xml:space="preserve"> behind agency actions, particularly on already </w:t>
      </w:r>
      <w:r w:rsidRPr="00A81889">
        <w:rPr>
          <w:rStyle w:val="Emphasis"/>
        </w:rPr>
        <w:t>finalized</w:t>
      </w:r>
      <w:r w:rsidRPr="00A81889">
        <w:rPr>
          <w:rStyle w:val="StyleUnderline"/>
        </w:rPr>
        <w:t xml:space="preserve"> </w:t>
      </w:r>
      <w:r w:rsidRPr="00B87838">
        <w:rPr>
          <w:rStyle w:val="StyleUnderline"/>
          <w:highlight w:val="cyan"/>
        </w:rPr>
        <w:t>rules</w:t>
      </w:r>
      <w:r w:rsidRPr="00A81889">
        <w:rPr>
          <w:sz w:val="16"/>
        </w:rPr>
        <w:t>, says Meiburg—</w:t>
      </w:r>
      <w:r w:rsidRPr="00B87838">
        <w:rPr>
          <w:rStyle w:val="Emphasis"/>
          <w:highlight w:val="cyan"/>
        </w:rPr>
        <w:t>otherwise</w:t>
      </w:r>
      <w:r w:rsidRPr="00A81889">
        <w:rPr>
          <w:sz w:val="16"/>
        </w:rPr>
        <w:t xml:space="preserve">, </w:t>
      </w:r>
      <w:r w:rsidRPr="00A81889">
        <w:rPr>
          <w:rStyle w:val="StyleUnderline"/>
        </w:rPr>
        <w:t xml:space="preserve">decisions can become </w:t>
      </w:r>
      <w:r w:rsidRPr="00B87838">
        <w:rPr>
          <w:rStyle w:val="StyleUnderline"/>
          <w:highlight w:val="cyan"/>
        </w:rPr>
        <w:t xml:space="preserve">vulnerable to </w:t>
      </w:r>
      <w:r w:rsidRPr="00B87838">
        <w:rPr>
          <w:rStyle w:val="Emphasis"/>
          <w:highlight w:val="cyan"/>
        </w:rPr>
        <w:t>court</w:t>
      </w:r>
      <w:r w:rsidRPr="00A81889">
        <w:rPr>
          <w:rStyle w:val="Emphasis"/>
        </w:rPr>
        <w:t xml:space="preserve"> challenge</w:t>
      </w:r>
      <w:r w:rsidRPr="00B87838">
        <w:rPr>
          <w:rStyle w:val="Emphasis"/>
          <w:highlight w:val="cyan"/>
        </w:rPr>
        <w:t>s</w:t>
      </w:r>
      <w:r w:rsidRPr="00A81889">
        <w:rPr>
          <w:sz w:val="16"/>
        </w:rPr>
        <w:t>.</w:t>
      </w:r>
    </w:p>
    <w:p w14:paraId="04B7A7C5" w14:textId="77777777" w:rsidR="005919CA" w:rsidRPr="00A81889" w:rsidRDefault="005919CA" w:rsidP="005919CA">
      <w:pPr>
        <w:rPr>
          <w:sz w:val="16"/>
        </w:rPr>
      </w:pPr>
      <w:r w:rsidRPr="000E6C49">
        <w:rPr>
          <w:rStyle w:val="Emphasis"/>
        </w:rPr>
        <w:t>Inadequate staffing</w:t>
      </w:r>
      <w:r w:rsidRPr="000E6C49">
        <w:rPr>
          <w:rStyle w:val="StyleUnderline"/>
        </w:rPr>
        <w:t xml:space="preserve"> can</w:t>
      </w:r>
      <w:r w:rsidRPr="000E6C49">
        <w:rPr>
          <w:sz w:val="16"/>
        </w:rPr>
        <w:t xml:space="preserve"> also </w:t>
      </w:r>
      <w:r w:rsidRPr="000E6C49">
        <w:rPr>
          <w:rStyle w:val="StyleUnderline"/>
        </w:rPr>
        <w:t xml:space="preserve">negatively </w:t>
      </w:r>
      <w:proofErr w:type="gramStart"/>
      <w:r w:rsidRPr="000E6C49">
        <w:rPr>
          <w:rStyle w:val="StyleUnderline"/>
        </w:rPr>
        <w:t>impact</w:t>
      </w:r>
      <w:proofErr w:type="gramEnd"/>
      <w:r w:rsidRPr="000E6C49">
        <w:rPr>
          <w:rStyle w:val="StyleUnderline"/>
        </w:rPr>
        <w:t xml:space="preserve"> the </w:t>
      </w:r>
      <w:r w:rsidRPr="000E6C49">
        <w:rPr>
          <w:rStyle w:val="Emphasis"/>
        </w:rPr>
        <w:t>day-to-day functions</w:t>
      </w:r>
      <w:r w:rsidRPr="000E6C49">
        <w:rPr>
          <w:rStyle w:val="StyleUnderline"/>
        </w:rPr>
        <w:t xml:space="preserve"> of vast agencies like </w:t>
      </w:r>
      <w:r w:rsidRPr="000E6C49">
        <w:rPr>
          <w:rStyle w:val="Emphasis"/>
        </w:rPr>
        <w:t>Interior</w:t>
      </w:r>
      <w:r w:rsidRPr="000E6C49">
        <w:rPr>
          <w:sz w:val="16"/>
        </w:rPr>
        <w:t xml:space="preserve">, which has around 70,000 employees across the country, says Lynn Scarlett, former deputy interior secretary in the George W. Bush administration. The department not only spearheads public lands management and tribal relations, but also manages scientific research, mining operations, the national park system, endangered species protection, wildlife protections at hundreds of national </w:t>
      </w:r>
      <w:proofErr w:type="gramStart"/>
      <w:r w:rsidRPr="000E6C49">
        <w:rPr>
          <w:sz w:val="16"/>
        </w:rPr>
        <w:t>refuges</w:t>
      </w:r>
      <w:proofErr w:type="gramEnd"/>
      <w:r w:rsidRPr="000E6C49">
        <w:rPr>
          <w:sz w:val="16"/>
        </w:rPr>
        <w:t>, and more than 20 percent of national energy production—including offshore wind, a burgeoning industry that requires federal approvals for projects. “I’m deeply concerned about the emphasis on whole-scale reductions in the workforce of federal agencies, including Interior agencies,” Scarlett says.</w:t>
      </w:r>
    </w:p>
    <w:p w14:paraId="14ABEA57" w14:textId="77777777" w:rsidR="005919CA" w:rsidRDefault="005919CA" w:rsidP="005919CA">
      <w:pPr>
        <w:rPr>
          <w:sz w:val="16"/>
        </w:rPr>
      </w:pPr>
      <w:r w:rsidRPr="00A81889">
        <w:rPr>
          <w:sz w:val="16"/>
        </w:rPr>
        <w:t xml:space="preserve">And much like at EPA, </w:t>
      </w:r>
      <w:r w:rsidRPr="00B87838">
        <w:rPr>
          <w:rStyle w:val="Emphasis"/>
          <w:highlight w:val="cyan"/>
        </w:rPr>
        <w:t>cutting staff</w:t>
      </w:r>
      <w:r w:rsidRPr="00A81889">
        <w:rPr>
          <w:rStyle w:val="StyleUnderline"/>
        </w:rPr>
        <w:t xml:space="preserve"> could </w:t>
      </w:r>
      <w:r w:rsidRPr="00B87838">
        <w:rPr>
          <w:rStyle w:val="StyleUnderline"/>
          <w:highlight w:val="cyan"/>
        </w:rPr>
        <w:t>prove counterproductive to</w:t>
      </w:r>
      <w:r w:rsidRPr="00A81889">
        <w:rPr>
          <w:sz w:val="16"/>
        </w:rPr>
        <w:t xml:space="preserve"> the incoming </w:t>
      </w:r>
      <w:r w:rsidRPr="00B87838">
        <w:rPr>
          <w:rStyle w:val="Emphasis"/>
          <w:highlight w:val="cyan"/>
        </w:rPr>
        <w:t>Trump</w:t>
      </w:r>
      <w:r w:rsidRPr="00A81889">
        <w:rPr>
          <w:sz w:val="16"/>
        </w:rPr>
        <w:t xml:space="preserve"> administration</w:t>
      </w:r>
      <w:r w:rsidRPr="00B87838">
        <w:rPr>
          <w:rStyle w:val="Emphasis"/>
          <w:highlight w:val="cyan"/>
        </w:rPr>
        <w:t>’s goals</w:t>
      </w:r>
      <w:r w:rsidRPr="00A81889">
        <w:rPr>
          <w:sz w:val="16"/>
        </w:rPr>
        <w:t xml:space="preserve"> </w:t>
      </w:r>
      <w:r w:rsidRPr="00B87838">
        <w:rPr>
          <w:rStyle w:val="StyleUnderline"/>
          <w:highlight w:val="cyan"/>
        </w:rPr>
        <w:t xml:space="preserve">of boosting </w:t>
      </w:r>
      <w:r w:rsidRPr="00B87838">
        <w:rPr>
          <w:rStyle w:val="Emphasis"/>
          <w:highlight w:val="cyan"/>
        </w:rPr>
        <w:t>oil</w:t>
      </w:r>
      <w:r w:rsidRPr="00A81889">
        <w:rPr>
          <w:rStyle w:val="Emphasis"/>
        </w:rPr>
        <w:t xml:space="preserve"> and gas</w:t>
      </w:r>
      <w:r w:rsidRPr="00A81889">
        <w:rPr>
          <w:sz w:val="16"/>
        </w:rPr>
        <w:t xml:space="preserve"> production and increasing government efficiency, Scarlett adds. “</w:t>
      </w:r>
      <w:r w:rsidRPr="00A81889">
        <w:rPr>
          <w:rStyle w:val="StyleUnderline"/>
        </w:rPr>
        <w:t xml:space="preserve">If you want to </w:t>
      </w:r>
      <w:r w:rsidRPr="00B87838">
        <w:rPr>
          <w:rStyle w:val="StyleUnderline"/>
          <w:highlight w:val="cyan"/>
        </w:rPr>
        <w:t>enhance</w:t>
      </w:r>
      <w:r w:rsidRPr="00A81889">
        <w:rPr>
          <w:sz w:val="16"/>
        </w:rPr>
        <w:t>, for example</w:t>
      </w:r>
      <w:r w:rsidRPr="00A81889">
        <w:rPr>
          <w:rStyle w:val="StyleUnderline"/>
        </w:rPr>
        <w:t xml:space="preserve">, the efficiency and effectiveness of </w:t>
      </w:r>
      <w:r w:rsidRPr="00B87838">
        <w:rPr>
          <w:rStyle w:val="Emphasis"/>
          <w:highlight w:val="cyan"/>
        </w:rPr>
        <w:t>permitting</w:t>
      </w:r>
      <w:r w:rsidRPr="00A81889">
        <w:rPr>
          <w:rStyle w:val="Emphasis"/>
        </w:rPr>
        <w:t xml:space="preserve"> processes</w:t>
      </w:r>
      <w:r w:rsidRPr="00A81889">
        <w:rPr>
          <w:sz w:val="16"/>
        </w:rPr>
        <w:t xml:space="preserve"> for use of BLM land, whether </w:t>
      </w:r>
      <w:r w:rsidRPr="00A81889">
        <w:rPr>
          <w:rStyle w:val="StyleUnderline"/>
        </w:rPr>
        <w:t>for oil and gas</w:t>
      </w:r>
      <w:r w:rsidRPr="00A81889">
        <w:rPr>
          <w:sz w:val="16"/>
        </w:rPr>
        <w:t xml:space="preserve"> or renewable energy,” </w:t>
      </w:r>
      <w:r w:rsidRPr="00B87838">
        <w:rPr>
          <w:rStyle w:val="StyleUnderline"/>
          <w:highlight w:val="cyan"/>
        </w:rPr>
        <w:t>you need</w:t>
      </w:r>
      <w:r w:rsidRPr="00A81889">
        <w:rPr>
          <w:sz w:val="16"/>
        </w:rPr>
        <w:t xml:space="preserve"> “extremely </w:t>
      </w:r>
      <w:r w:rsidRPr="00B87838">
        <w:rPr>
          <w:rStyle w:val="Emphasis"/>
          <w:highlight w:val="cyan"/>
        </w:rPr>
        <w:t>skilled</w:t>
      </w:r>
      <w:r w:rsidRPr="00A81889">
        <w:rPr>
          <w:rStyle w:val="StyleUnderline"/>
        </w:rPr>
        <w:t xml:space="preserve"> and </w:t>
      </w:r>
      <w:r w:rsidRPr="00B87838">
        <w:rPr>
          <w:rStyle w:val="Emphasis"/>
          <w:highlight w:val="cyan"/>
        </w:rPr>
        <w:t>knowledge</w:t>
      </w:r>
      <w:r w:rsidRPr="00A81889">
        <w:rPr>
          <w:rStyle w:val="StyleUnderline"/>
        </w:rPr>
        <w:t xml:space="preserve"> able </w:t>
      </w:r>
      <w:r w:rsidRPr="00B87838">
        <w:rPr>
          <w:rStyle w:val="StyleUnderline"/>
          <w:highlight w:val="cyan"/>
        </w:rPr>
        <w:t>people</w:t>
      </w:r>
      <w:r w:rsidRPr="00A81889">
        <w:rPr>
          <w:sz w:val="16"/>
        </w:rPr>
        <w:t xml:space="preserve">” to </w:t>
      </w:r>
      <w:proofErr w:type="gramStart"/>
      <w:r w:rsidRPr="00A81889">
        <w:rPr>
          <w:sz w:val="16"/>
        </w:rPr>
        <w:t>actually get</w:t>
      </w:r>
      <w:proofErr w:type="gramEnd"/>
      <w:r w:rsidRPr="00A81889">
        <w:rPr>
          <w:sz w:val="16"/>
        </w:rPr>
        <w:t xml:space="preserve"> that work done, Scarlett points out. “</w:t>
      </w:r>
      <w:r w:rsidRPr="00A81889">
        <w:rPr>
          <w:rStyle w:val="StyleUnderline"/>
        </w:rPr>
        <w:t xml:space="preserve">If you cut those people, you’re going to </w:t>
      </w:r>
      <w:r w:rsidRPr="00A81889">
        <w:rPr>
          <w:rStyle w:val="Emphasis"/>
        </w:rPr>
        <w:t>impede</w:t>
      </w:r>
      <w:r w:rsidRPr="00A81889">
        <w:rPr>
          <w:rStyle w:val="StyleUnderline"/>
        </w:rPr>
        <w:t xml:space="preserve"> that</w:t>
      </w:r>
      <w:r w:rsidRPr="00A81889">
        <w:rPr>
          <w:sz w:val="16"/>
        </w:rPr>
        <w:t xml:space="preserve"> progress.”</w:t>
      </w:r>
    </w:p>
    <w:p w14:paraId="31B898E2" w14:textId="5FB3B758" w:rsidR="005919CA" w:rsidRDefault="005919CA" w:rsidP="005919CA">
      <w:pPr>
        <w:pStyle w:val="Heading2"/>
      </w:pPr>
      <w:r>
        <w:t>Adv2</w:t>
      </w:r>
    </w:p>
    <w:p w14:paraId="124FFDAC" w14:textId="27A67D61" w:rsidR="005919CA" w:rsidRDefault="005919CA" w:rsidP="005919CA">
      <w:pPr>
        <w:pStyle w:val="Heading3"/>
        <w:rPr>
          <w:rFonts w:eastAsia="Times New Roman"/>
        </w:rPr>
      </w:pPr>
      <w:r>
        <w:rPr>
          <w:rFonts w:eastAsia="Times New Roman"/>
        </w:rPr>
        <w:t>1</w:t>
      </w:r>
      <w:r w:rsidR="00AD2874">
        <w:rPr>
          <w:rFonts w:eastAsia="Times New Roman"/>
        </w:rPr>
        <w:t>NC</w:t>
      </w:r>
      <w:r>
        <w:rPr>
          <w:rFonts w:eastAsia="Times New Roman"/>
        </w:rPr>
        <w:t xml:space="preserve"> – </w:t>
      </w:r>
      <w:r w:rsidR="00AD2874">
        <w:rPr>
          <w:rFonts w:eastAsia="Times New Roman"/>
        </w:rPr>
        <w:t>A</w:t>
      </w:r>
      <w:r>
        <w:rPr>
          <w:rFonts w:eastAsia="Times New Roman"/>
        </w:rPr>
        <w:t>greements Fail</w:t>
      </w:r>
    </w:p>
    <w:p w14:paraId="2388E8F5" w14:textId="3916B662" w:rsidR="005919CA" w:rsidRPr="00103E4E" w:rsidRDefault="005919CA" w:rsidP="005919CA">
      <w:pPr>
        <w:pStyle w:val="Heading4"/>
        <w:rPr>
          <w:rFonts w:cs="Calibri"/>
        </w:rPr>
      </w:pPr>
      <w:r w:rsidRPr="00103E4E">
        <w:rPr>
          <w:rFonts w:cs="Calibri"/>
        </w:rPr>
        <w:t xml:space="preserve">Civil servants have zero </w:t>
      </w:r>
      <w:r w:rsidRPr="00103E4E">
        <w:rPr>
          <w:rFonts w:cs="Calibri"/>
          <w:u w:val="single"/>
        </w:rPr>
        <w:t>leverage</w:t>
      </w:r>
      <w:r w:rsidRPr="00103E4E">
        <w:rPr>
          <w:rFonts w:cs="Calibri"/>
        </w:rPr>
        <w:t xml:space="preserve"> because they can’t </w:t>
      </w:r>
      <w:r w:rsidRPr="00103E4E">
        <w:rPr>
          <w:rFonts w:cs="Calibri"/>
          <w:u w:val="single"/>
        </w:rPr>
        <w:t>STRIKE</w:t>
      </w:r>
      <w:r w:rsidRPr="00103E4E">
        <w:rPr>
          <w:rFonts w:cs="Calibri"/>
        </w:rPr>
        <w:t xml:space="preserve">, making </w:t>
      </w:r>
      <w:r w:rsidRPr="00103E4E">
        <w:rPr>
          <w:rFonts w:cs="Calibri"/>
          <w:u w:val="single"/>
        </w:rPr>
        <w:t>impasse</w:t>
      </w:r>
      <w:r w:rsidRPr="00103E4E">
        <w:rPr>
          <w:rFonts w:cs="Calibri"/>
        </w:rPr>
        <w:t xml:space="preserve"> inevitable.</w:t>
      </w:r>
    </w:p>
    <w:p w14:paraId="565DC3DD" w14:textId="77777777" w:rsidR="005919CA" w:rsidRPr="00103E4E" w:rsidRDefault="005919CA" w:rsidP="005919CA">
      <w:r w:rsidRPr="00103E4E">
        <w:t xml:space="preserve">Jon </w:t>
      </w:r>
      <w:r w:rsidRPr="00103E4E">
        <w:rPr>
          <w:rStyle w:val="Style13ptBold"/>
        </w:rPr>
        <w:t>Shimbakuro &amp;</w:t>
      </w:r>
      <w:r w:rsidRPr="00103E4E">
        <w:t xml:space="preserve"> Julie </w:t>
      </w:r>
      <w:r w:rsidRPr="00103E4E">
        <w:rPr>
          <w:rStyle w:val="Style13ptBold"/>
        </w:rPr>
        <w:t>Whittaker 14</w:t>
      </w:r>
      <w:r w:rsidRPr="00103E4E">
        <w:t>. *Legislative Attorney / J.D., Washington University; A.B., Vassar College. **Teacher / M.Ed., Cabrini University; B.A., Villanova University. “Federal Labor Relations Statutes: An Overview.” https://www.congress.gov/crs-product/R42526</w:t>
      </w:r>
    </w:p>
    <w:p w14:paraId="662FCC5A" w14:textId="77777777" w:rsidR="005919CA" w:rsidRPr="00103E4E" w:rsidRDefault="005919CA" w:rsidP="005919CA">
      <w:pPr>
        <w:rPr>
          <w:sz w:val="16"/>
        </w:rPr>
      </w:pPr>
      <w:r w:rsidRPr="00103E4E">
        <w:rPr>
          <w:rStyle w:val="Emphasis"/>
        </w:rPr>
        <w:t>Certain conduct</w:t>
      </w:r>
      <w:r w:rsidRPr="00103E4E">
        <w:rPr>
          <w:rStyle w:val="StyleUnderline"/>
        </w:rPr>
        <w:t xml:space="preserve"> is </w:t>
      </w:r>
      <w:r w:rsidRPr="00103E4E">
        <w:rPr>
          <w:rStyle w:val="Emphasis"/>
        </w:rPr>
        <w:t>prohibited</w:t>
      </w:r>
      <w:r w:rsidRPr="00103E4E">
        <w:rPr>
          <w:rStyle w:val="StyleUnderline"/>
        </w:rPr>
        <w:t xml:space="preserve"> in the employer-union relationship during </w:t>
      </w:r>
      <w:r w:rsidRPr="00103E4E">
        <w:rPr>
          <w:rStyle w:val="Emphasis"/>
        </w:rPr>
        <w:t>union organization</w:t>
      </w:r>
      <w:r w:rsidRPr="00103E4E">
        <w:rPr>
          <w:rStyle w:val="StyleUnderline"/>
        </w:rPr>
        <w:t xml:space="preserve"> and </w:t>
      </w:r>
      <w:r w:rsidRPr="00103E4E">
        <w:rPr>
          <w:rStyle w:val="Emphasis"/>
        </w:rPr>
        <w:t>collective bargaining</w:t>
      </w:r>
      <w:r w:rsidRPr="00103E4E">
        <w:rPr>
          <w:sz w:val="16"/>
        </w:rPr>
        <w:t xml:space="preserve">. Employers and unions cannot interfere with employees' right to organize and select a union. Employers and unions are required to bargain with each other in good faith, and employers can only bargain with an employee-selected union. </w:t>
      </w:r>
      <w:r w:rsidRPr="00103E4E">
        <w:rPr>
          <w:rStyle w:val="StyleUnderline"/>
          <w:highlight w:val="cyan"/>
        </w:rPr>
        <w:t>If a</w:t>
      </w:r>
      <w:r w:rsidRPr="00103E4E">
        <w:rPr>
          <w:rStyle w:val="StyleUnderline"/>
        </w:rPr>
        <w:t xml:space="preserve"> </w:t>
      </w:r>
      <w:r w:rsidRPr="00103E4E">
        <w:rPr>
          <w:rStyle w:val="Emphasis"/>
        </w:rPr>
        <w:t xml:space="preserve">bargaining </w:t>
      </w:r>
      <w:r w:rsidRPr="00103E4E">
        <w:rPr>
          <w:rStyle w:val="Emphasis"/>
          <w:highlight w:val="cyan"/>
        </w:rPr>
        <w:t>impasse</w:t>
      </w:r>
      <w:r w:rsidRPr="00103E4E">
        <w:rPr>
          <w:rStyle w:val="StyleUnderline"/>
          <w:highlight w:val="cyan"/>
        </w:rPr>
        <w:t xml:space="preserve"> is reached</w:t>
      </w:r>
      <w:r w:rsidRPr="00103E4E">
        <w:rPr>
          <w:sz w:val="16"/>
        </w:rPr>
        <w:t xml:space="preserve">, </w:t>
      </w:r>
      <w:r w:rsidRPr="00103E4E">
        <w:rPr>
          <w:rStyle w:val="StyleUnderline"/>
          <w:highlight w:val="cyan"/>
        </w:rPr>
        <w:t xml:space="preserve">federal employees are </w:t>
      </w:r>
      <w:r w:rsidRPr="00103E4E">
        <w:rPr>
          <w:rStyle w:val="Emphasis"/>
          <w:sz w:val="30"/>
          <w:szCs w:val="30"/>
          <w:highlight w:val="cyan"/>
        </w:rPr>
        <w:t>prohibited</w:t>
      </w:r>
      <w:r w:rsidRPr="00103E4E">
        <w:rPr>
          <w:rStyle w:val="StyleUnderline"/>
          <w:highlight w:val="cyan"/>
        </w:rPr>
        <w:t xml:space="preserve"> from </w:t>
      </w:r>
      <w:r w:rsidRPr="00103E4E">
        <w:rPr>
          <w:rStyle w:val="Emphasis"/>
          <w:highlight w:val="cyan"/>
        </w:rPr>
        <w:t>participating in strikes</w:t>
      </w:r>
      <w:r w:rsidRPr="00103E4E">
        <w:rPr>
          <w:sz w:val="16"/>
        </w:rPr>
        <w:t xml:space="preserve">, </w:t>
      </w:r>
      <w:r w:rsidRPr="00103E4E">
        <w:rPr>
          <w:rStyle w:val="Emphasis"/>
        </w:rPr>
        <w:t xml:space="preserve">work </w:t>
      </w:r>
      <w:r w:rsidRPr="00103E4E">
        <w:rPr>
          <w:rStyle w:val="Emphasis"/>
          <w:highlight w:val="cyan"/>
        </w:rPr>
        <w:t>stoppages</w:t>
      </w:r>
      <w:r w:rsidRPr="00103E4E">
        <w:rPr>
          <w:sz w:val="16"/>
        </w:rPr>
        <w:t xml:space="preserve">, </w:t>
      </w:r>
      <w:r w:rsidRPr="00103E4E">
        <w:rPr>
          <w:rStyle w:val="Emphasis"/>
          <w:highlight w:val="cyan"/>
        </w:rPr>
        <w:t>slowdowns</w:t>
      </w:r>
      <w:r w:rsidRPr="00103E4E">
        <w:rPr>
          <w:sz w:val="16"/>
        </w:rPr>
        <w:t xml:space="preserve">, </w:t>
      </w:r>
      <w:r w:rsidRPr="00103E4E">
        <w:rPr>
          <w:rStyle w:val="StyleUnderline"/>
          <w:highlight w:val="cyan"/>
        </w:rPr>
        <w:t xml:space="preserve">or </w:t>
      </w:r>
      <w:r w:rsidRPr="00103E4E">
        <w:rPr>
          <w:rStyle w:val="Emphasis"/>
          <w:highlight w:val="cyan"/>
        </w:rPr>
        <w:t>picketing</w:t>
      </w:r>
      <w:r w:rsidRPr="00103E4E">
        <w:rPr>
          <w:rStyle w:val="StyleUnderline"/>
        </w:rPr>
        <w:t xml:space="preserve"> that interferes with agency operations</w:t>
      </w:r>
      <w:r w:rsidRPr="00103E4E">
        <w:rPr>
          <w:sz w:val="16"/>
        </w:rPr>
        <w:t>.</w:t>
      </w:r>
    </w:p>
    <w:p w14:paraId="52BF7515" w14:textId="77777777" w:rsidR="005919CA" w:rsidRPr="00103E4E" w:rsidRDefault="005919CA" w:rsidP="005919CA">
      <w:pPr>
        <w:rPr>
          <w:sz w:val="16"/>
        </w:rPr>
      </w:pPr>
      <w:r w:rsidRPr="00103E4E">
        <w:rPr>
          <w:sz w:val="16"/>
        </w:rPr>
        <w:t>Bargaining Subjects</w:t>
      </w:r>
    </w:p>
    <w:p w14:paraId="15FB7F0C" w14:textId="77777777" w:rsidR="005919CA" w:rsidRPr="00103E4E" w:rsidRDefault="005919CA" w:rsidP="005919CA">
      <w:pPr>
        <w:rPr>
          <w:sz w:val="16"/>
        </w:rPr>
      </w:pPr>
      <w:r w:rsidRPr="00103E4E">
        <w:rPr>
          <w:sz w:val="16"/>
        </w:rPr>
        <w:t>The FSLMRS gives federal employees the right to bargain collectively over conditions of employment</w:t>
      </w:r>
      <w:proofErr w:type="gramStart"/>
      <w:r w:rsidRPr="00103E4E">
        <w:rPr>
          <w:sz w:val="16"/>
        </w:rPr>
        <w:t>.201</w:t>
      </w:r>
      <w:proofErr w:type="gramEnd"/>
      <w:r w:rsidRPr="00103E4E">
        <w:rPr>
          <w:sz w:val="16"/>
        </w:rPr>
        <w:t xml:space="preserve"> Conditions of employment include "personnel policies, practices, and matters ... affecting work conditions." An employee's right to participate in political activities, the classification of positions, and any matters covered by other federal statutes (e.g., wages)202 are specifically excluded from this definition.203</w:t>
      </w:r>
    </w:p>
    <w:p w14:paraId="6C45AFB8" w14:textId="77777777" w:rsidR="005919CA" w:rsidRPr="00103E4E" w:rsidRDefault="005919CA" w:rsidP="005919CA">
      <w:pPr>
        <w:rPr>
          <w:sz w:val="16"/>
        </w:rPr>
      </w:pPr>
      <w:r w:rsidRPr="00103E4E">
        <w:rPr>
          <w:sz w:val="16"/>
        </w:rPr>
        <w:t xml:space="preserve">Employees and their </w:t>
      </w:r>
      <w:r w:rsidRPr="00103E4E">
        <w:rPr>
          <w:rStyle w:val="StyleUnderline"/>
        </w:rPr>
        <w:t xml:space="preserve">unions are also </w:t>
      </w:r>
      <w:r w:rsidRPr="00103E4E">
        <w:rPr>
          <w:rStyle w:val="Emphasis"/>
        </w:rPr>
        <w:t>not allowed</w:t>
      </w:r>
      <w:r w:rsidRPr="00103E4E">
        <w:rPr>
          <w:rStyle w:val="StyleUnderline"/>
        </w:rPr>
        <w:t xml:space="preserve"> to bargain over the </w:t>
      </w:r>
      <w:r w:rsidRPr="00103E4E">
        <w:rPr>
          <w:rStyle w:val="Emphasis"/>
        </w:rPr>
        <w:t>statutory rights</w:t>
      </w:r>
      <w:r w:rsidRPr="00103E4E">
        <w:rPr>
          <w:rStyle w:val="StyleUnderline"/>
        </w:rPr>
        <w:t xml:space="preserve"> of management that are set forth in the statute</w:t>
      </w:r>
      <w:r w:rsidRPr="00103E4E">
        <w:rPr>
          <w:sz w:val="16"/>
        </w:rPr>
        <w:t xml:space="preserve">. These </w:t>
      </w:r>
      <w:r w:rsidRPr="00103E4E">
        <w:rPr>
          <w:rStyle w:val="Emphasis"/>
          <w:sz w:val="30"/>
          <w:szCs w:val="30"/>
          <w:highlight w:val="cyan"/>
        </w:rPr>
        <w:t>nonnegotiable managerial rights</w:t>
      </w:r>
      <w:r w:rsidRPr="00103E4E">
        <w:rPr>
          <w:rStyle w:val="StyleUnderline"/>
          <w:highlight w:val="cyan"/>
        </w:rPr>
        <w:t xml:space="preserve"> include</w:t>
      </w:r>
      <w:r w:rsidRPr="00103E4E">
        <w:rPr>
          <w:rStyle w:val="StyleUnderline"/>
        </w:rPr>
        <w:t xml:space="preserve"> the </w:t>
      </w:r>
      <w:r w:rsidRPr="00103E4E">
        <w:rPr>
          <w:rStyle w:val="StyleUnderline"/>
          <w:highlight w:val="cyan"/>
        </w:rPr>
        <w:t>authority to determine</w:t>
      </w:r>
      <w:r w:rsidRPr="00103E4E">
        <w:rPr>
          <w:rStyle w:val="StyleUnderline"/>
        </w:rPr>
        <w:t xml:space="preserve"> the </w:t>
      </w:r>
      <w:r w:rsidRPr="00103E4E">
        <w:rPr>
          <w:rStyle w:val="Emphasis"/>
          <w:highlight w:val="cyan"/>
        </w:rPr>
        <w:t>organization's mission</w:t>
      </w:r>
      <w:r w:rsidRPr="00103E4E">
        <w:rPr>
          <w:rStyle w:val="Emphasis"/>
        </w:rPr>
        <w:t xml:space="preserve"> or budget</w:t>
      </w:r>
      <w:r w:rsidRPr="00103E4E">
        <w:rPr>
          <w:rStyle w:val="StyleUnderline"/>
        </w:rPr>
        <w:t xml:space="preserve"> </w:t>
      </w:r>
      <w:r w:rsidRPr="00103E4E">
        <w:rPr>
          <w:rStyle w:val="StyleUnderline"/>
          <w:highlight w:val="cyan"/>
        </w:rPr>
        <w:t>and</w:t>
      </w:r>
      <w:r w:rsidRPr="00103E4E">
        <w:rPr>
          <w:rStyle w:val="StyleUnderline"/>
        </w:rPr>
        <w:t xml:space="preserve"> the </w:t>
      </w:r>
      <w:r w:rsidRPr="00103E4E">
        <w:rPr>
          <w:rStyle w:val="StyleUnderline"/>
          <w:highlight w:val="cyan"/>
        </w:rPr>
        <w:t>authority to hire</w:t>
      </w:r>
      <w:r w:rsidRPr="00103E4E">
        <w:rPr>
          <w:sz w:val="16"/>
        </w:rPr>
        <w:t xml:space="preserve">, </w:t>
      </w:r>
      <w:r w:rsidRPr="00103E4E">
        <w:rPr>
          <w:rStyle w:val="StyleUnderline"/>
          <w:highlight w:val="cyan"/>
        </w:rPr>
        <w:t>discharge</w:t>
      </w:r>
      <w:r w:rsidRPr="00103E4E">
        <w:rPr>
          <w:sz w:val="16"/>
        </w:rPr>
        <w:t xml:space="preserve">, </w:t>
      </w:r>
      <w:r w:rsidRPr="00103E4E">
        <w:rPr>
          <w:rStyle w:val="StyleUnderline"/>
          <w:highlight w:val="cyan"/>
        </w:rPr>
        <w:t xml:space="preserve">or assign </w:t>
      </w:r>
      <w:r w:rsidRPr="00103E4E">
        <w:rPr>
          <w:rStyle w:val="Emphasis"/>
          <w:highlight w:val="cyan"/>
        </w:rPr>
        <w:t>work</w:t>
      </w:r>
      <w:r w:rsidRPr="00103E4E">
        <w:rPr>
          <w:rStyle w:val="Emphasis"/>
        </w:rPr>
        <w:t xml:space="preserve"> to an employee</w:t>
      </w:r>
      <w:r w:rsidRPr="00103E4E">
        <w:rPr>
          <w:sz w:val="16"/>
        </w:rPr>
        <w:t>.204 The parties may, however, bargain over grievance procedures for adversely affected employees, the way in which management will exercise its authority, and, at the agency's election, the number of employees or positions assigned to a work project.205</w:t>
      </w:r>
    </w:p>
    <w:p w14:paraId="04B28A3F" w14:textId="77777777" w:rsidR="005919CA" w:rsidRPr="00581AAB" w:rsidRDefault="005919CA" w:rsidP="005919CA"/>
    <w:p w14:paraId="506E3C65" w14:textId="375FA6EB" w:rsidR="005919CA" w:rsidRPr="00103E4E" w:rsidRDefault="005919CA" w:rsidP="005919CA">
      <w:pPr>
        <w:pStyle w:val="Heading4"/>
        <w:rPr>
          <w:rFonts w:cs="Calibri"/>
        </w:rPr>
      </w:pPr>
      <w:r w:rsidRPr="00103E4E">
        <w:rPr>
          <w:rFonts w:cs="Calibri"/>
        </w:rPr>
        <w:t xml:space="preserve">Civil servants’ </w:t>
      </w:r>
      <w:r w:rsidRPr="00103E4E">
        <w:rPr>
          <w:rFonts w:cs="Calibri"/>
          <w:u w:val="single"/>
        </w:rPr>
        <w:t>foreign policy</w:t>
      </w:r>
      <w:r w:rsidRPr="00103E4E">
        <w:rPr>
          <w:rFonts w:cs="Calibri"/>
        </w:rPr>
        <w:t xml:space="preserve"> is </w:t>
      </w:r>
      <w:r w:rsidRPr="00103E4E">
        <w:rPr>
          <w:rFonts w:cs="Calibri"/>
          <w:u w:val="single"/>
        </w:rPr>
        <w:t>unethical</w:t>
      </w:r>
      <w:r w:rsidRPr="00103E4E">
        <w:rPr>
          <w:rFonts w:cs="Calibri"/>
        </w:rPr>
        <w:t xml:space="preserve"> and a reverse qualification </w:t>
      </w:r>
    </w:p>
    <w:p w14:paraId="300FE0A9" w14:textId="77777777" w:rsidR="005919CA" w:rsidRPr="00103E4E" w:rsidRDefault="005919CA" w:rsidP="005919CA">
      <w:r w:rsidRPr="00103E4E">
        <w:rPr>
          <w:rStyle w:val="Style13ptBold"/>
        </w:rPr>
        <w:t>Risen 25</w:t>
      </w:r>
      <w:r w:rsidRPr="00103E4E">
        <w:t xml:space="preserve"> (James Risen Two-time Pulitzer Prize winning reporter, 6-24-2025, "Trump is not interested in listening to US experts on Iran’s nuclear program," The Guardian, https://www.theguardian.com/us-news/2025/jun/23/trump-israel-iran-nuclear-facilities-cia /doa-11-28-25-jrimp)</w:t>
      </w:r>
    </w:p>
    <w:p w14:paraId="6C2A716F" w14:textId="77777777" w:rsidR="005919CA" w:rsidRPr="00103E4E" w:rsidRDefault="005919CA" w:rsidP="005919CA">
      <w:pPr>
        <w:rPr>
          <w:rStyle w:val="StyleUnderline"/>
        </w:rPr>
      </w:pPr>
      <w:r w:rsidRPr="00103E4E">
        <w:rPr>
          <w:rStyle w:val="StyleUnderline"/>
        </w:rPr>
        <w:t>He wanted other countries, particularly his regional enemy Iran</w:t>
      </w:r>
      <w:r w:rsidRPr="00103E4E">
        <w:t xml:space="preserve">, to think that he still had the weapons. </w:t>
      </w:r>
      <w:r w:rsidRPr="00103E4E">
        <w:rPr>
          <w:rStyle w:val="StyleUnderline"/>
          <w:highlight w:val="cyan"/>
        </w:rPr>
        <w:t>US officials</w:t>
      </w:r>
      <w:r w:rsidRPr="00103E4E">
        <w:t xml:space="preserve"> </w:t>
      </w:r>
      <w:r w:rsidRPr="00103E4E">
        <w:rPr>
          <w:sz w:val="16"/>
        </w:rPr>
        <w:t xml:space="preserve">couldn’t understand that kind of thinking, </w:t>
      </w:r>
      <w:r w:rsidRPr="00103E4E">
        <w:rPr>
          <w:rStyle w:val="StyleUnderline"/>
        </w:rPr>
        <w:t xml:space="preserve">and </w:t>
      </w:r>
      <w:r w:rsidRPr="00103E4E">
        <w:rPr>
          <w:rStyle w:val="StyleUnderline"/>
          <w:highlight w:val="cyan"/>
        </w:rPr>
        <w:t>so badly miscalculated</w:t>
      </w:r>
      <w:r w:rsidRPr="00103E4E">
        <w:rPr>
          <w:sz w:val="16"/>
        </w:rPr>
        <w:t xml:space="preserve"> by assuming that </w:t>
      </w:r>
      <w:r w:rsidRPr="00103E4E">
        <w:rPr>
          <w:rStyle w:val="StyleUnderline"/>
          <w:highlight w:val="cyan"/>
        </w:rPr>
        <w:t>Saddam</w:t>
      </w:r>
      <w:r w:rsidRPr="00103E4E">
        <w:rPr>
          <w:sz w:val="16"/>
        </w:rPr>
        <w:t xml:space="preserve"> still had a WMD program. </w:t>
      </w:r>
      <w:r w:rsidRPr="00103E4E">
        <w:rPr>
          <w:rStyle w:val="StyleUnderline"/>
        </w:rPr>
        <w:t xml:space="preserve">That mindset led to the </w:t>
      </w:r>
      <w:r w:rsidRPr="00103E4E">
        <w:rPr>
          <w:rStyle w:val="StyleUnderline"/>
          <w:highlight w:val="cyan"/>
        </w:rPr>
        <w:t>intelligence community’s</w:t>
      </w:r>
      <w:r w:rsidRPr="00103E4E">
        <w:rPr>
          <w:sz w:val="16"/>
        </w:rPr>
        <w:t xml:space="preserve"> </w:t>
      </w:r>
      <w:r w:rsidRPr="00103E4E">
        <w:rPr>
          <w:rStyle w:val="Emphasis"/>
          <w:highlight w:val="cyan"/>
        </w:rPr>
        <w:t>greatest debacle</w:t>
      </w:r>
      <w:r w:rsidRPr="00103E4E">
        <w:rPr>
          <w:sz w:val="16"/>
        </w:rPr>
        <w:t xml:space="preserve"> – </w:t>
      </w:r>
      <w:proofErr w:type="gramStart"/>
      <w:r w:rsidRPr="00103E4E">
        <w:rPr>
          <w:sz w:val="16"/>
        </w:rPr>
        <w:t>its</w:t>
      </w:r>
      <w:proofErr w:type="gramEnd"/>
      <w:r w:rsidRPr="00103E4E">
        <w:rPr>
          <w:sz w:val="16"/>
        </w:rPr>
        <w:t xml:space="preserve"> false prewar reporting that Saddam still had a </w:t>
      </w:r>
      <w:r w:rsidRPr="00103E4E">
        <w:rPr>
          <w:rStyle w:val="StyleUnderline"/>
        </w:rPr>
        <w:t xml:space="preserve">WMD program, </w:t>
      </w:r>
      <w:r w:rsidRPr="00103E4E">
        <w:rPr>
          <w:rStyle w:val="Emphasis"/>
        </w:rPr>
        <w:t>flawed intelligence</w:t>
      </w:r>
      <w:r w:rsidRPr="00103E4E">
        <w:rPr>
          <w:rStyle w:val="StyleUnderline"/>
        </w:rPr>
        <w:t xml:space="preserve"> which</w:t>
      </w:r>
      <w:r w:rsidRPr="00103E4E">
        <w:rPr>
          <w:sz w:val="16"/>
        </w:rPr>
        <w:t xml:space="preserve"> </w:t>
      </w:r>
      <w:r w:rsidRPr="00103E4E">
        <w:rPr>
          <w:rStyle w:val="StyleUnderline"/>
          <w:highlight w:val="cyan"/>
        </w:rPr>
        <w:t>helped</w:t>
      </w:r>
      <w:r w:rsidRPr="00103E4E">
        <w:rPr>
          <w:rStyle w:val="StyleUnderline"/>
        </w:rPr>
        <w:t xml:space="preserve"> the George W </w:t>
      </w:r>
      <w:r w:rsidRPr="00103E4E">
        <w:rPr>
          <w:rStyle w:val="StyleUnderline"/>
          <w:highlight w:val="cyan"/>
        </w:rPr>
        <w:t>Bush</w:t>
      </w:r>
      <w:r w:rsidRPr="00103E4E">
        <w:rPr>
          <w:rStyle w:val="StyleUnderline"/>
        </w:rPr>
        <w:t xml:space="preserve"> administration </w:t>
      </w:r>
      <w:r w:rsidRPr="00103E4E">
        <w:rPr>
          <w:rStyle w:val="StyleUnderline"/>
          <w:highlight w:val="cyan"/>
        </w:rPr>
        <w:t>justify</w:t>
      </w:r>
      <w:r w:rsidRPr="00103E4E">
        <w:rPr>
          <w:rStyle w:val="StyleUnderline"/>
        </w:rPr>
        <w:t xml:space="preserve"> the 2003 invasion of </w:t>
      </w:r>
      <w:r w:rsidRPr="00103E4E">
        <w:rPr>
          <w:rStyle w:val="StyleUnderline"/>
          <w:highlight w:val="cyan"/>
        </w:rPr>
        <w:t>Iraq</w:t>
      </w:r>
      <w:r w:rsidRPr="00103E4E">
        <w:rPr>
          <w:rStyle w:val="StyleUnderline"/>
        </w:rPr>
        <w:t>.</w:t>
      </w:r>
    </w:p>
    <w:p w14:paraId="334E9873" w14:textId="77777777" w:rsidR="005919CA" w:rsidRPr="00103E4E" w:rsidRDefault="005919CA" w:rsidP="005919CA">
      <w:pPr>
        <w:rPr>
          <w:sz w:val="16"/>
        </w:rPr>
      </w:pPr>
      <w:r w:rsidRPr="00103E4E">
        <w:rPr>
          <w:rStyle w:val="StyleUnderline"/>
        </w:rPr>
        <w:t xml:space="preserve">In the past, the US intelligence community’s </w:t>
      </w:r>
      <w:r w:rsidRPr="00103E4E">
        <w:rPr>
          <w:rStyle w:val="Emphasis"/>
        </w:rPr>
        <w:t>assessments</w:t>
      </w:r>
      <w:r w:rsidRPr="00103E4E">
        <w:rPr>
          <w:rStyle w:val="StyleUnderline"/>
        </w:rPr>
        <w:t xml:space="preserve"> on</w:t>
      </w:r>
      <w:r w:rsidRPr="00103E4E">
        <w:rPr>
          <w:sz w:val="16"/>
        </w:rPr>
        <w:t xml:space="preserve"> the state of </w:t>
      </w:r>
      <w:r w:rsidRPr="00103E4E">
        <w:rPr>
          <w:rStyle w:val="StyleUnderline"/>
        </w:rPr>
        <w:t xml:space="preserve">the Iranian </w:t>
      </w:r>
      <w:r w:rsidRPr="00103E4E">
        <w:rPr>
          <w:rStyle w:val="Emphasis"/>
        </w:rPr>
        <w:t>nuclear</w:t>
      </w:r>
      <w:r w:rsidRPr="00103E4E">
        <w:rPr>
          <w:rStyle w:val="StyleUnderline"/>
        </w:rPr>
        <w:t xml:space="preserve"> program</w:t>
      </w:r>
      <w:r w:rsidRPr="00103E4E">
        <w:rPr>
          <w:sz w:val="16"/>
        </w:rPr>
        <w:t xml:space="preserve"> – developed in the aftermath of its failures on the Iraqi WMD issue – </w:t>
      </w:r>
      <w:r w:rsidRPr="00103E4E">
        <w:rPr>
          <w:rStyle w:val="StyleUnderline"/>
        </w:rPr>
        <w:t xml:space="preserve">acted as a </w:t>
      </w:r>
      <w:r w:rsidRPr="00103E4E">
        <w:rPr>
          <w:rStyle w:val="Emphasis"/>
        </w:rPr>
        <w:t>restraint</w:t>
      </w:r>
      <w:r w:rsidRPr="00103E4E">
        <w:rPr>
          <w:rStyle w:val="StyleUnderline"/>
        </w:rPr>
        <w:t xml:space="preserve"> on the actions of successive </w:t>
      </w:r>
      <w:r w:rsidRPr="00103E4E">
        <w:rPr>
          <w:rStyle w:val="Emphasis"/>
        </w:rPr>
        <w:t>presidents</w:t>
      </w:r>
      <w:r w:rsidRPr="00103E4E">
        <w:rPr>
          <w:sz w:val="16"/>
        </w:rPr>
        <w:t xml:space="preserve">, from Bush through Obama and Biden. All of them faced pressure from Israel to </w:t>
      </w:r>
      <w:proofErr w:type="gramStart"/>
      <w:r w:rsidRPr="00103E4E">
        <w:rPr>
          <w:sz w:val="16"/>
        </w:rPr>
        <w:t>take action</w:t>
      </w:r>
      <w:proofErr w:type="gramEnd"/>
      <w:r w:rsidRPr="00103E4E">
        <w:rPr>
          <w:sz w:val="16"/>
        </w:rPr>
        <w:t xml:space="preserve"> against Iran, or at least to let Israel bomb the country.</w:t>
      </w:r>
    </w:p>
    <w:p w14:paraId="693B479F" w14:textId="77777777" w:rsidR="005919CA" w:rsidRPr="00103E4E" w:rsidRDefault="005919CA" w:rsidP="005919CA">
      <w:pPr>
        <w:rPr>
          <w:sz w:val="16"/>
        </w:rPr>
      </w:pPr>
      <w:r w:rsidRPr="00103E4E">
        <w:rPr>
          <w:rStyle w:val="StyleUnderline"/>
        </w:rPr>
        <w:t>The difference today</w:t>
      </w:r>
      <w:r w:rsidRPr="00103E4E">
        <w:rPr>
          <w:sz w:val="16"/>
        </w:rPr>
        <w:t xml:space="preserve"> is not that the intelligence reporting has significantly changed.</w:t>
      </w:r>
    </w:p>
    <w:p w14:paraId="2237826B" w14:textId="77777777" w:rsidR="005919CA" w:rsidRPr="00103E4E" w:rsidRDefault="005919CA" w:rsidP="005919CA">
      <w:pPr>
        <w:rPr>
          <w:sz w:val="16"/>
        </w:rPr>
      </w:pPr>
      <w:r w:rsidRPr="00103E4E">
        <w:rPr>
          <w:sz w:val="16"/>
        </w:rPr>
        <w:t xml:space="preserve">It </w:t>
      </w:r>
      <w:r w:rsidRPr="00103E4E">
        <w:rPr>
          <w:rStyle w:val="StyleUnderline"/>
        </w:rPr>
        <w:t xml:space="preserve">is that </w:t>
      </w:r>
      <w:r w:rsidRPr="00103E4E">
        <w:rPr>
          <w:rStyle w:val="StyleUnderline"/>
          <w:highlight w:val="cyan"/>
        </w:rPr>
        <w:t>Trump is</w:t>
      </w:r>
      <w:r w:rsidRPr="00103E4E">
        <w:rPr>
          <w:rStyle w:val="StyleUnderline"/>
        </w:rPr>
        <w:t xml:space="preserve"> now </w:t>
      </w:r>
      <w:r w:rsidRPr="00103E4E">
        <w:rPr>
          <w:rStyle w:val="Emphasis"/>
          <w:highlight w:val="cyan"/>
        </w:rPr>
        <w:t>more willing</w:t>
      </w:r>
      <w:r w:rsidRPr="00103E4E">
        <w:rPr>
          <w:rStyle w:val="StyleUnderline"/>
          <w:highlight w:val="cyan"/>
        </w:rPr>
        <w:t xml:space="preserve"> to listen to </w:t>
      </w:r>
      <w:r w:rsidRPr="00103E4E">
        <w:rPr>
          <w:rStyle w:val="Emphasis"/>
          <w:highlight w:val="cyan"/>
        </w:rPr>
        <w:t>Israel</w:t>
      </w:r>
      <w:r w:rsidRPr="00103E4E">
        <w:rPr>
          <w:sz w:val="16"/>
        </w:rPr>
        <w:t xml:space="preserve"> than his predecessors </w:t>
      </w:r>
      <w:r w:rsidRPr="00103E4E">
        <w:rPr>
          <w:rStyle w:val="StyleUnderline"/>
          <w:highlight w:val="cyan"/>
        </w:rPr>
        <w:t>and is</w:t>
      </w:r>
      <w:r w:rsidRPr="00103E4E">
        <w:rPr>
          <w:rStyle w:val="StyleUnderline"/>
        </w:rPr>
        <w:t xml:space="preserve"> also </w:t>
      </w:r>
      <w:r w:rsidRPr="00103E4E">
        <w:rPr>
          <w:rStyle w:val="StyleUnderline"/>
          <w:highlight w:val="cyan"/>
        </w:rPr>
        <w:t xml:space="preserve">deeply </w:t>
      </w:r>
      <w:r w:rsidRPr="00103E4E">
        <w:rPr>
          <w:rStyle w:val="Emphasis"/>
          <w:highlight w:val="cyan"/>
        </w:rPr>
        <w:t>suspicious</w:t>
      </w:r>
      <w:r w:rsidRPr="00103E4E">
        <w:rPr>
          <w:rStyle w:val="StyleUnderline"/>
          <w:highlight w:val="cyan"/>
        </w:rPr>
        <w:t xml:space="preserve"> of the </w:t>
      </w:r>
      <w:r w:rsidRPr="00103E4E">
        <w:rPr>
          <w:rStyle w:val="Emphasis"/>
          <w:highlight w:val="cyan"/>
        </w:rPr>
        <w:t>C</w:t>
      </w:r>
      <w:r w:rsidRPr="00103E4E">
        <w:rPr>
          <w:sz w:val="16"/>
        </w:rPr>
        <w:t xml:space="preserve">entral </w:t>
      </w:r>
      <w:r w:rsidRPr="00103E4E">
        <w:rPr>
          <w:rStyle w:val="Emphasis"/>
          <w:highlight w:val="cyan"/>
        </w:rPr>
        <w:t>I</w:t>
      </w:r>
      <w:r w:rsidRPr="00103E4E">
        <w:rPr>
          <w:sz w:val="16"/>
        </w:rPr>
        <w:t xml:space="preserve">ntelligence </w:t>
      </w:r>
      <w:r w:rsidRPr="00103E4E">
        <w:rPr>
          <w:rStyle w:val="Emphasis"/>
          <w:highlight w:val="cyan"/>
        </w:rPr>
        <w:t>A</w:t>
      </w:r>
      <w:r w:rsidRPr="00103E4E">
        <w:rPr>
          <w:sz w:val="16"/>
        </w:rPr>
        <w:t xml:space="preserve">gency. And by firing so many staffers at the national security council and conducting an ideological purge throughout the rest of the national security community since he returned to office, </w:t>
      </w:r>
      <w:r w:rsidRPr="00103E4E">
        <w:rPr>
          <w:rStyle w:val="StyleUnderline"/>
        </w:rPr>
        <w:t xml:space="preserve">Trump has made it </w:t>
      </w:r>
      <w:r w:rsidRPr="00103E4E">
        <w:rPr>
          <w:rStyle w:val="Emphasis"/>
        </w:rPr>
        <w:t>clear</w:t>
      </w:r>
      <w:r w:rsidRPr="00103E4E">
        <w:rPr>
          <w:rStyle w:val="StyleUnderline"/>
        </w:rPr>
        <w:t xml:space="preserve"> that </w:t>
      </w:r>
      <w:r w:rsidRPr="00103E4E">
        <w:rPr>
          <w:rStyle w:val="StyleUnderline"/>
          <w:highlight w:val="cyan"/>
        </w:rPr>
        <w:t xml:space="preserve">he is </w:t>
      </w:r>
      <w:r w:rsidRPr="00103E4E">
        <w:rPr>
          <w:rStyle w:val="Emphasis"/>
          <w:highlight w:val="cyan"/>
        </w:rPr>
        <w:t>not interested</w:t>
      </w:r>
      <w:r w:rsidRPr="00103E4E">
        <w:rPr>
          <w:rStyle w:val="StyleUnderline"/>
          <w:highlight w:val="cyan"/>
        </w:rPr>
        <w:t xml:space="preserve"> in listening to</w:t>
      </w:r>
      <w:r w:rsidRPr="00103E4E">
        <w:rPr>
          <w:rStyle w:val="StyleUnderline"/>
        </w:rPr>
        <w:t xml:space="preserve"> the </w:t>
      </w:r>
      <w:r w:rsidRPr="00103E4E">
        <w:rPr>
          <w:rStyle w:val="Emphasis"/>
          <w:highlight w:val="cyan"/>
        </w:rPr>
        <w:t>experts</w:t>
      </w:r>
      <w:r w:rsidRPr="00103E4E">
        <w:rPr>
          <w:rStyle w:val="StyleUnderline"/>
        </w:rPr>
        <w:t xml:space="preserve"> on Iran and the Middle East. Trump underscored his </w:t>
      </w:r>
      <w:r w:rsidRPr="00103E4E">
        <w:rPr>
          <w:rStyle w:val="Emphasis"/>
        </w:rPr>
        <w:t>skepticism</w:t>
      </w:r>
      <w:r w:rsidRPr="00103E4E">
        <w:rPr>
          <w:rStyle w:val="StyleUnderline"/>
        </w:rPr>
        <w:t xml:space="preserve"> of the experts when </w:t>
      </w:r>
      <w:r w:rsidRPr="00103E4E">
        <w:rPr>
          <w:rStyle w:val="StyleUnderline"/>
          <w:highlight w:val="cyan"/>
        </w:rPr>
        <w:t>he</w:t>
      </w:r>
      <w:r w:rsidRPr="00103E4E">
        <w:rPr>
          <w:sz w:val="16"/>
        </w:rPr>
        <w:t xml:space="preserve"> recently </w:t>
      </w:r>
      <w:r w:rsidRPr="00103E4E">
        <w:rPr>
          <w:rStyle w:val="StyleUnderline"/>
          <w:highlight w:val="cyan"/>
        </w:rPr>
        <w:t>told reporters</w:t>
      </w:r>
      <w:r w:rsidRPr="00103E4E">
        <w:rPr>
          <w:rStyle w:val="StyleUnderline"/>
        </w:rPr>
        <w:t xml:space="preserve"> that “</w:t>
      </w:r>
      <w:r w:rsidRPr="00103E4E">
        <w:rPr>
          <w:rStyle w:val="Emphasis"/>
          <w:highlight w:val="cyan"/>
        </w:rPr>
        <w:t>I don’t care</w:t>
      </w:r>
      <w:r w:rsidRPr="00103E4E">
        <w:rPr>
          <w:rStyle w:val="StyleUnderline"/>
        </w:rPr>
        <w:t xml:space="preserve">” </w:t>
      </w:r>
      <w:r w:rsidRPr="00103E4E">
        <w:rPr>
          <w:rStyle w:val="StyleUnderline"/>
          <w:highlight w:val="cyan"/>
        </w:rPr>
        <w:t>about the</w:t>
      </w:r>
      <w:r w:rsidRPr="00103E4E">
        <w:rPr>
          <w:sz w:val="16"/>
        </w:rPr>
        <w:t xml:space="preserve"> </w:t>
      </w:r>
      <w:r w:rsidRPr="00103E4E">
        <w:rPr>
          <w:rStyle w:val="StyleUnderline"/>
        </w:rPr>
        <w:t xml:space="preserve">US intelligence community’s latest </w:t>
      </w:r>
      <w:r w:rsidRPr="00103E4E">
        <w:rPr>
          <w:rStyle w:val="StyleUnderline"/>
          <w:highlight w:val="cyan"/>
        </w:rPr>
        <w:t>assessment</w:t>
      </w:r>
      <w:r w:rsidRPr="00103E4E">
        <w:rPr>
          <w:rStyle w:val="StyleUnderline"/>
        </w:rPr>
        <w:t xml:space="preserve"> that </w:t>
      </w:r>
      <w:r w:rsidRPr="00103E4E">
        <w:rPr>
          <w:rStyle w:val="StyleUnderline"/>
          <w:highlight w:val="cyan"/>
        </w:rPr>
        <w:t>Iran</w:t>
      </w:r>
      <w:r w:rsidRPr="00103E4E">
        <w:rPr>
          <w:rStyle w:val="StyleUnderline"/>
        </w:rPr>
        <w:t xml:space="preserve"> still </w:t>
      </w:r>
      <w:r w:rsidRPr="00103E4E">
        <w:rPr>
          <w:rStyle w:val="Emphasis"/>
          <w:highlight w:val="cyan"/>
        </w:rPr>
        <w:t>wasn’t building</w:t>
      </w:r>
      <w:r w:rsidRPr="00103E4E">
        <w:rPr>
          <w:rStyle w:val="StyleUnderline"/>
          <w:highlight w:val="cyan"/>
        </w:rPr>
        <w:t xml:space="preserve"> a bomb</w:t>
      </w:r>
      <w:r w:rsidRPr="00103E4E">
        <w:rPr>
          <w:sz w:val="16"/>
        </w:rPr>
        <w:t>.</w:t>
      </w:r>
    </w:p>
    <w:p w14:paraId="46930CAD" w14:textId="77777777" w:rsidR="005919CA" w:rsidRPr="00103E4E" w:rsidRDefault="005919CA" w:rsidP="005919CA">
      <w:pPr>
        <w:rPr>
          <w:sz w:val="16"/>
        </w:rPr>
      </w:pPr>
      <w:r w:rsidRPr="00103E4E">
        <w:rPr>
          <w:rStyle w:val="Emphasis"/>
          <w:highlight w:val="cyan"/>
        </w:rPr>
        <w:t>Without any evidence</w:t>
      </w:r>
      <w:r w:rsidRPr="00103E4E">
        <w:rPr>
          <w:rStyle w:val="StyleUnderline"/>
          <w:highlight w:val="cyan"/>
        </w:rPr>
        <w:t xml:space="preserve"> that </w:t>
      </w:r>
      <w:r w:rsidRPr="00103E4E">
        <w:rPr>
          <w:rStyle w:val="Emphasis"/>
          <w:highlight w:val="cyan"/>
        </w:rPr>
        <w:t>Iran</w:t>
      </w:r>
      <w:r w:rsidRPr="00103E4E">
        <w:rPr>
          <w:rStyle w:val="StyleUnderline"/>
        </w:rPr>
        <w:t xml:space="preserve"> </w:t>
      </w:r>
      <w:r w:rsidRPr="00103E4E">
        <w:rPr>
          <w:rStyle w:val="StyleUnderline"/>
          <w:highlight w:val="cyan"/>
        </w:rPr>
        <w:t>has</w:t>
      </w:r>
      <w:r w:rsidRPr="00103E4E">
        <w:rPr>
          <w:rStyle w:val="StyleUnderline"/>
        </w:rPr>
        <w:t xml:space="preserve"> </w:t>
      </w:r>
      <w:proofErr w:type="gramStart"/>
      <w:r w:rsidRPr="00103E4E">
        <w:rPr>
          <w:rStyle w:val="Emphasis"/>
        </w:rPr>
        <w:t xml:space="preserve">actually </w:t>
      </w:r>
      <w:r w:rsidRPr="00103E4E">
        <w:rPr>
          <w:rStyle w:val="Emphasis"/>
          <w:highlight w:val="cyan"/>
        </w:rPr>
        <w:t>been</w:t>
      </w:r>
      <w:proofErr w:type="gramEnd"/>
      <w:r w:rsidRPr="00103E4E">
        <w:rPr>
          <w:rStyle w:val="Emphasis"/>
          <w:highlight w:val="cyan"/>
        </w:rPr>
        <w:t xml:space="preserve"> “weaponizing”</w:t>
      </w:r>
      <w:r w:rsidRPr="00103E4E">
        <w:rPr>
          <w:rStyle w:val="StyleUnderline"/>
        </w:rPr>
        <w:t xml:space="preserve">, the arguments over Iran’s </w:t>
      </w:r>
      <w:r w:rsidRPr="00103E4E">
        <w:rPr>
          <w:rStyle w:val="StyleUnderline"/>
          <w:highlight w:val="cyan"/>
        </w:rPr>
        <w:t>nuclear progr</w:t>
      </w:r>
      <w:r w:rsidRPr="00103E4E">
        <w:rPr>
          <w:rStyle w:val="StyleUnderline"/>
        </w:rPr>
        <w:t>am have descended over the last two decades into a series of almost theological disputes</w:t>
      </w:r>
      <w:r w:rsidRPr="00103E4E">
        <w:rPr>
          <w:sz w:val="16"/>
        </w:rPr>
        <w:t xml:space="preserve"> over the significance of each change in the Iranian uranium enrichment program.</w:t>
      </w:r>
    </w:p>
    <w:p w14:paraId="125A1F78" w14:textId="77777777" w:rsidR="005919CA" w:rsidRPr="00103E4E" w:rsidRDefault="005919CA" w:rsidP="005919CA">
      <w:pPr>
        <w:rPr>
          <w:rStyle w:val="StyleUnderline"/>
        </w:rPr>
      </w:pPr>
      <w:r w:rsidRPr="00103E4E">
        <w:rPr>
          <w:sz w:val="16"/>
        </w:rPr>
        <w:t xml:space="preserve">This debate first flared into the headlines in 2007, at a time when the </w:t>
      </w:r>
      <w:r w:rsidRPr="00103E4E">
        <w:rPr>
          <w:rStyle w:val="StyleUnderline"/>
          <w:highlight w:val="cyan"/>
        </w:rPr>
        <w:t>Bush</w:t>
      </w:r>
      <w:r w:rsidRPr="00103E4E">
        <w:rPr>
          <w:rStyle w:val="StyleUnderline"/>
        </w:rPr>
        <w:t xml:space="preserve"> administration – already </w:t>
      </w:r>
      <w:r w:rsidRPr="00103E4E">
        <w:rPr>
          <w:rStyle w:val="StyleUnderline"/>
          <w:highlight w:val="cyan"/>
        </w:rPr>
        <w:t>mired</w:t>
      </w:r>
      <w:r w:rsidRPr="00103E4E">
        <w:rPr>
          <w:rStyle w:val="StyleUnderline"/>
        </w:rPr>
        <w:t xml:space="preserve"> in </w:t>
      </w:r>
      <w:r w:rsidRPr="00103E4E">
        <w:rPr>
          <w:rStyle w:val="StyleUnderline"/>
          <w:highlight w:val="cyan"/>
        </w:rPr>
        <w:t>wars in both Iraq and Afghanistan</w:t>
      </w:r>
      <w:r w:rsidRPr="00103E4E">
        <w:rPr>
          <w:rStyle w:val="StyleUnderline"/>
        </w:rPr>
        <w:t xml:space="preserve"> – was considering </w:t>
      </w:r>
      <w:r w:rsidRPr="00103E4E">
        <w:rPr>
          <w:rStyle w:val="StyleUnderline"/>
          <w:highlight w:val="cyan"/>
        </w:rPr>
        <w:t>bombing Iran to halt its nuclear</w:t>
      </w:r>
      <w:r w:rsidRPr="00103E4E">
        <w:rPr>
          <w:rStyle w:val="StyleUnderline"/>
        </w:rPr>
        <w:t xml:space="preserve"> </w:t>
      </w:r>
      <w:r w:rsidRPr="00103E4E">
        <w:rPr>
          <w:rStyle w:val="StyleUnderline"/>
          <w:highlight w:val="cyan"/>
        </w:rPr>
        <w:t>program</w:t>
      </w:r>
      <w:r w:rsidRPr="00103E4E">
        <w:rPr>
          <w:rStyle w:val="StyleUnderline"/>
        </w:rPr>
        <w:t>.</w:t>
      </w:r>
      <w:r w:rsidRPr="00103E4E">
        <w:rPr>
          <w:sz w:val="16"/>
        </w:rPr>
        <w:t xml:space="preserve"> </w:t>
      </w:r>
      <w:proofErr w:type="gramStart"/>
      <w:r w:rsidRPr="00103E4E">
        <w:rPr>
          <w:sz w:val="16"/>
        </w:rPr>
        <w:t>In the midst of</w:t>
      </w:r>
      <w:proofErr w:type="gramEnd"/>
      <w:r w:rsidRPr="00103E4E">
        <w:rPr>
          <w:sz w:val="16"/>
        </w:rPr>
        <w:t xml:space="preserve"> this debate, the key findings of the 2007 National Intelligence Estimate on Iran’s nuclear program were made public. The NIE – a report designed to provide the consensus view of the US’s 18 spy agencies on a major subject – found that Iran had halted its nuclear weapons program in 2003 and had never built a bomb. </w:t>
      </w:r>
      <w:r w:rsidRPr="00103E4E">
        <w:rPr>
          <w:rStyle w:val="StyleUnderline"/>
        </w:rPr>
        <w:t xml:space="preserve">While it found that Iran could still develop a bomb by 2010, </w:t>
      </w:r>
      <w:r w:rsidRPr="00103E4E">
        <w:rPr>
          <w:sz w:val="16"/>
        </w:rPr>
        <w:t xml:space="preserve">it determined that its commercial nuclear fuel cycle – its enrichment program – </w:t>
      </w:r>
      <w:r w:rsidRPr="00103E4E">
        <w:rPr>
          <w:rStyle w:val="StyleUnderline"/>
        </w:rPr>
        <w:t>was not part of an ongoing nuclear weapons program.</w:t>
      </w:r>
    </w:p>
    <w:p w14:paraId="2C74A7A4" w14:textId="77777777" w:rsidR="005919CA" w:rsidRPr="005919CA" w:rsidRDefault="005919CA" w:rsidP="005919CA"/>
    <w:sectPr w:rsidR="005919CA" w:rsidRPr="005919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F6C47" w14:textId="77777777" w:rsidR="0003484C" w:rsidRDefault="0003484C" w:rsidP="00066D2C">
      <w:pPr>
        <w:spacing w:after="0" w:line="240" w:lineRule="auto"/>
      </w:pPr>
      <w:r>
        <w:separator/>
      </w:r>
    </w:p>
  </w:endnote>
  <w:endnote w:type="continuationSeparator" w:id="0">
    <w:p w14:paraId="1A7688AB" w14:textId="77777777" w:rsidR="0003484C" w:rsidRDefault="0003484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88DB" w14:textId="77777777" w:rsidR="0003484C" w:rsidRDefault="0003484C" w:rsidP="00066D2C">
      <w:pPr>
        <w:spacing w:after="0" w:line="240" w:lineRule="auto"/>
      </w:pPr>
      <w:r>
        <w:separator/>
      </w:r>
    </w:p>
  </w:footnote>
  <w:footnote w:type="continuationSeparator" w:id="0">
    <w:p w14:paraId="3687AEE7" w14:textId="77777777" w:rsidR="0003484C" w:rsidRDefault="0003484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21530B"/>
    <w:multiLevelType w:val="hybridMultilevel"/>
    <w:tmpl w:val="E79E27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4D1326"/>
    <w:multiLevelType w:val="hybridMultilevel"/>
    <w:tmpl w:val="CCEAB7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6115E0"/>
    <w:multiLevelType w:val="hybridMultilevel"/>
    <w:tmpl w:val="A290E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3A6E01"/>
    <w:multiLevelType w:val="hybridMultilevel"/>
    <w:tmpl w:val="E160B58C"/>
    <w:lvl w:ilvl="0" w:tplc="78F4919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102C2B45"/>
    <w:multiLevelType w:val="hybridMultilevel"/>
    <w:tmpl w:val="EF4A78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BD55C0"/>
    <w:multiLevelType w:val="hybridMultilevel"/>
    <w:tmpl w:val="E01E8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D85512"/>
    <w:multiLevelType w:val="hybridMultilevel"/>
    <w:tmpl w:val="1B223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4C2AE2"/>
    <w:multiLevelType w:val="hybridMultilevel"/>
    <w:tmpl w:val="863AE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84AC8"/>
    <w:multiLevelType w:val="hybridMultilevel"/>
    <w:tmpl w:val="F79CBCF6"/>
    <w:lvl w:ilvl="0" w:tplc="B3F443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B7D0AE4"/>
    <w:multiLevelType w:val="hybridMultilevel"/>
    <w:tmpl w:val="6E728216"/>
    <w:lvl w:ilvl="0" w:tplc="EB641EFE">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D862EAB"/>
    <w:multiLevelType w:val="hybridMultilevel"/>
    <w:tmpl w:val="E3D640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E581427"/>
    <w:multiLevelType w:val="hybridMultilevel"/>
    <w:tmpl w:val="E3D64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526463"/>
    <w:multiLevelType w:val="multilevel"/>
    <w:tmpl w:val="D96A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007ED9"/>
    <w:multiLevelType w:val="hybridMultilevel"/>
    <w:tmpl w:val="5C6C1544"/>
    <w:lvl w:ilvl="0" w:tplc="04090011">
      <w:start w:val="1"/>
      <w:numFmt w:val="decimal"/>
      <w:lvlText w:val="%1)"/>
      <w:lvlJc w:val="left"/>
      <w:pPr>
        <w:ind w:left="117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312057D4"/>
    <w:multiLevelType w:val="hybridMultilevel"/>
    <w:tmpl w:val="B9A69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256CFF"/>
    <w:multiLevelType w:val="hybridMultilevel"/>
    <w:tmpl w:val="467430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9425707"/>
    <w:multiLevelType w:val="hybridMultilevel"/>
    <w:tmpl w:val="2A6AAECA"/>
    <w:lvl w:ilvl="0" w:tplc="D30E35B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4E5D62"/>
    <w:multiLevelType w:val="hybridMultilevel"/>
    <w:tmpl w:val="82A09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7F35E3"/>
    <w:multiLevelType w:val="hybridMultilevel"/>
    <w:tmpl w:val="B9A69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C9C78CC"/>
    <w:multiLevelType w:val="hybridMultilevel"/>
    <w:tmpl w:val="3B50D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E3F387F"/>
    <w:multiLevelType w:val="multilevel"/>
    <w:tmpl w:val="433C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DB719F"/>
    <w:multiLevelType w:val="multilevel"/>
    <w:tmpl w:val="6800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DF50016"/>
    <w:multiLevelType w:val="hybridMultilevel"/>
    <w:tmpl w:val="2D7AF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B10BF1"/>
    <w:multiLevelType w:val="hybridMultilevel"/>
    <w:tmpl w:val="3482E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37A3168"/>
    <w:multiLevelType w:val="hybridMultilevel"/>
    <w:tmpl w:val="47F04FE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7EF25DC"/>
    <w:multiLevelType w:val="hybridMultilevel"/>
    <w:tmpl w:val="B0A2A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39453C"/>
    <w:multiLevelType w:val="hybridMultilevel"/>
    <w:tmpl w:val="ED965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C2561F"/>
    <w:multiLevelType w:val="hybridMultilevel"/>
    <w:tmpl w:val="CFB4E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A641E6"/>
    <w:multiLevelType w:val="hybridMultilevel"/>
    <w:tmpl w:val="F8427D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72847BAA"/>
    <w:multiLevelType w:val="hybridMultilevel"/>
    <w:tmpl w:val="0CAEB5E8"/>
    <w:lvl w:ilvl="0" w:tplc="B9CE9D5A">
      <w:start w:val="1"/>
      <w:numFmt w:val="bullet"/>
      <w:lvlText w:val="-"/>
      <w:lvlJc w:val="left"/>
      <w:pPr>
        <w:ind w:left="1080" w:hanging="360"/>
      </w:pPr>
      <w:rPr>
        <w:rFonts w:ascii="Calibri" w:eastAsiaTheme="maj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09073978">
    <w:abstractNumId w:val="3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5"/>
  </w:num>
  <w:num w:numId="45" w16cid:durableId="608240727">
    <w:abstractNumId w:val="26"/>
  </w:num>
  <w:num w:numId="46" w16cid:durableId="471675035">
    <w:abstractNumId w:val="24"/>
  </w:num>
  <w:num w:numId="47" w16cid:durableId="102001512">
    <w:abstractNumId w:val="38"/>
  </w:num>
  <w:num w:numId="48" w16cid:durableId="487206807">
    <w:abstractNumId w:val="11"/>
  </w:num>
  <w:num w:numId="49" w16cid:durableId="1493595549">
    <w:abstractNumId w:val="31"/>
  </w:num>
  <w:num w:numId="50" w16cid:durableId="1620989275">
    <w:abstractNumId w:val="39"/>
  </w:num>
  <w:num w:numId="51" w16cid:durableId="1362364205">
    <w:abstractNumId w:val="10"/>
  </w:num>
  <w:num w:numId="52" w16cid:durableId="546457050">
    <w:abstractNumId w:val="27"/>
  </w:num>
  <w:num w:numId="53" w16cid:durableId="981928441">
    <w:abstractNumId w:val="30"/>
  </w:num>
  <w:num w:numId="54" w16cid:durableId="1106774441">
    <w:abstractNumId w:val="13"/>
  </w:num>
  <w:num w:numId="55" w16cid:durableId="18900237">
    <w:abstractNumId w:val="14"/>
  </w:num>
  <w:num w:numId="56" w16cid:durableId="1343554757">
    <w:abstractNumId w:val="36"/>
  </w:num>
  <w:num w:numId="57" w16cid:durableId="409548199">
    <w:abstractNumId w:val="33"/>
  </w:num>
  <w:num w:numId="58" w16cid:durableId="1445883057">
    <w:abstractNumId w:val="17"/>
  </w:num>
  <w:num w:numId="59" w16cid:durableId="351036301">
    <w:abstractNumId w:val="43"/>
  </w:num>
  <w:num w:numId="60" w16cid:durableId="226112866">
    <w:abstractNumId w:val="32"/>
  </w:num>
  <w:num w:numId="61" w16cid:durableId="882251068">
    <w:abstractNumId w:val="25"/>
  </w:num>
  <w:num w:numId="62" w16cid:durableId="292106031">
    <w:abstractNumId w:val="34"/>
  </w:num>
  <w:num w:numId="63" w16cid:durableId="1460494725">
    <w:abstractNumId w:val="40"/>
  </w:num>
  <w:num w:numId="64" w16cid:durableId="1090153084">
    <w:abstractNumId w:val="41"/>
  </w:num>
  <w:num w:numId="65" w16cid:durableId="2101834611">
    <w:abstractNumId w:val="18"/>
  </w:num>
  <w:num w:numId="66" w16cid:durableId="55009849">
    <w:abstractNumId w:val="16"/>
  </w:num>
  <w:num w:numId="67" w16cid:durableId="1729960704">
    <w:abstractNumId w:val="22"/>
  </w:num>
  <w:num w:numId="68" w16cid:durableId="314140503">
    <w:abstractNumId w:val="23"/>
  </w:num>
  <w:num w:numId="69" w16cid:durableId="187108290">
    <w:abstractNumId w:val="12"/>
  </w:num>
  <w:num w:numId="70" w16cid:durableId="607204991">
    <w:abstractNumId w:val="21"/>
  </w:num>
  <w:num w:numId="71" w16cid:durableId="618532303">
    <w:abstractNumId w:val="29"/>
  </w:num>
  <w:num w:numId="72" w16cid:durableId="677002141">
    <w:abstractNumId w:val="28"/>
  </w:num>
  <w:num w:numId="73" w16cid:durableId="212891019">
    <w:abstractNumId w:val="37"/>
  </w:num>
  <w:num w:numId="74" w16cid:durableId="62620535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19CA"/>
    <w:rsid w:val="00001C7E"/>
    <w:rsid w:val="0000487C"/>
    <w:rsid w:val="00011FEF"/>
    <w:rsid w:val="00013C8B"/>
    <w:rsid w:val="00023AEF"/>
    <w:rsid w:val="000250CA"/>
    <w:rsid w:val="00032119"/>
    <w:rsid w:val="0003484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19CA"/>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87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F7F"/>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FDDE1"/>
  <w15:chartTrackingRefBased/>
  <w15:docId w15:val="{CFAFD881-A28F-41C1-AFB0-69F77880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19CA"/>
    <w:rPr>
      <w:rFonts w:ascii="Calibri" w:hAnsi="Calibri" w:cs="Calibri"/>
    </w:rPr>
  </w:style>
  <w:style w:type="paragraph" w:styleId="Heading1">
    <w:name w:val="heading 1"/>
    <w:aliases w:val="Pocket"/>
    <w:basedOn w:val="Normal"/>
    <w:next w:val="Normal"/>
    <w:link w:val="Heading1Char"/>
    <w:qFormat/>
    <w:rsid w:val="005919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Heading 2 Char Char Char1 Char,Heading 2 Char Char2 Char,Heading 2 Cha,Heading 2 Char2,BlockText,Cha,Hats,Sub-Block, 1,Super Script"/>
    <w:basedOn w:val="Normal"/>
    <w:next w:val="Normal"/>
    <w:link w:val="Heading2Char"/>
    <w:uiPriority w:val="1"/>
    <w:qFormat/>
    <w:rsid w:val="005919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7"/>
    <w:basedOn w:val="Normal"/>
    <w:next w:val="Normal"/>
    <w:link w:val="Heading3Char"/>
    <w:uiPriority w:val="2"/>
    <w:qFormat/>
    <w:rsid w:val="005919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5919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19C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919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919CA"/>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s"/>
    <w:basedOn w:val="DefaultParagraphFont"/>
    <w:link w:val="textbold"/>
    <w:uiPriority w:val="8"/>
    <w:qFormat/>
    <w:rsid w:val="005919C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19CA"/>
    <w:rPr>
      <w:color w:val="auto"/>
      <w:u w:val="none"/>
    </w:rPr>
  </w:style>
  <w:style w:type="character" w:customStyle="1" w:styleId="Heading1Char">
    <w:name w:val="Heading 1 Char"/>
    <w:aliases w:val="Pocket Char"/>
    <w:basedOn w:val="DefaultParagraphFont"/>
    <w:link w:val="Heading1"/>
    <w:rsid w:val="005919CA"/>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Heading 2 Char Char Char1 Char Char,Heading 2 Char Char2 Char Char,Heading 2 Cha Char,Cha Char"/>
    <w:basedOn w:val="DefaultParagraphFont"/>
    <w:link w:val="Heading2"/>
    <w:uiPriority w:val="1"/>
    <w:rsid w:val="005919C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5919C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5919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919CA"/>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S"/>
    <w:basedOn w:val="DefaultParagraphFont"/>
    <w:uiPriority w:val="7"/>
    <w:qFormat/>
    <w:rsid w:val="005919CA"/>
    <w:rPr>
      <w:b w:val="0"/>
      <w:sz w:val="22"/>
      <w:u w:val="single"/>
    </w:rPr>
  </w:style>
  <w:style w:type="character" w:styleId="Strong">
    <w:name w:val="Strong"/>
    <w:basedOn w:val="DefaultParagraphFont"/>
    <w:uiPriority w:val="22"/>
    <w:qFormat/>
    <w:rsid w:val="005919CA"/>
    <w:rPr>
      <w:b/>
      <w:bCs/>
    </w:rPr>
  </w:style>
  <w:style w:type="character" w:styleId="BookTitle">
    <w:name w:val="Book Title"/>
    <w:basedOn w:val="DefaultParagraphFont"/>
    <w:uiPriority w:val="33"/>
    <w:semiHidden/>
    <w:qFormat/>
    <w:rsid w:val="005919CA"/>
    <w:rPr>
      <w:b/>
      <w:bCs/>
      <w:i/>
      <w:iCs/>
      <w:spacing w:val="5"/>
    </w:rPr>
  </w:style>
  <w:style w:type="character" w:customStyle="1" w:styleId="Heading5Char">
    <w:name w:val="Heading 5 Char"/>
    <w:basedOn w:val="DefaultParagraphFont"/>
    <w:link w:val="Heading5"/>
    <w:uiPriority w:val="9"/>
    <w:semiHidden/>
    <w:rsid w:val="005919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19CA"/>
  </w:style>
  <w:style w:type="paragraph" w:styleId="Header">
    <w:name w:val="header"/>
    <w:basedOn w:val="Normal"/>
    <w:link w:val="HeaderChar"/>
    <w:uiPriority w:val="99"/>
    <w:semiHidden/>
    <w:rsid w:val="005919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19CA"/>
    <w:rPr>
      <w:rFonts w:ascii="Calibri" w:hAnsi="Calibri" w:cs="Calibri"/>
    </w:rPr>
  </w:style>
  <w:style w:type="paragraph" w:styleId="Footer">
    <w:name w:val="footer"/>
    <w:basedOn w:val="Normal"/>
    <w:link w:val="FooterChar"/>
    <w:uiPriority w:val="99"/>
    <w:semiHidden/>
    <w:rsid w:val="005919C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19CA"/>
    <w:rPr>
      <w:rFonts w:ascii="Calibri" w:hAnsi="Calibri" w:cs="Calibri"/>
    </w:rPr>
  </w:style>
  <w:style w:type="paragraph" w:styleId="BodyText">
    <w:name w:val="Body Text"/>
    <w:basedOn w:val="Normal"/>
    <w:link w:val="BodyTextChar"/>
    <w:uiPriority w:val="99"/>
    <w:semiHidden/>
    <w:unhideWhenUsed/>
    <w:rsid w:val="005919CA"/>
    <w:pPr>
      <w:spacing w:after="120"/>
    </w:pPr>
  </w:style>
  <w:style w:type="character" w:customStyle="1" w:styleId="BodyTextChar">
    <w:name w:val="Body Text Char"/>
    <w:basedOn w:val="DefaultParagraphFont"/>
    <w:link w:val="BodyText"/>
    <w:uiPriority w:val="99"/>
    <w:semiHidden/>
    <w:rsid w:val="005919CA"/>
    <w:rPr>
      <w:rFonts w:ascii="Calibri" w:hAnsi="Calibri" w:cs="Calibri"/>
    </w:rPr>
  </w:style>
  <w:style w:type="paragraph" w:styleId="NoSpacing">
    <w:name w:val="No Spacing"/>
    <w:link w:val="NoSpacingChar"/>
    <w:uiPriority w:val="99"/>
    <w:semiHidden/>
    <w:unhideWhenUsed/>
    <w:qFormat/>
    <w:rsid w:val="005919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19CA"/>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heading 1 (block title),Rea"/>
    <w:basedOn w:val="DefaultParagraphFont"/>
    <w:link w:val="Heading411"/>
    <w:uiPriority w:val="99"/>
    <w:unhideWhenUsed/>
    <w:rsid w:val="005919CA"/>
    <w:rPr>
      <w:color w:val="0563C1" w:themeColor="hyperlink"/>
      <w:u w:val="single"/>
    </w:rPr>
  </w:style>
  <w:style w:type="character" w:styleId="UnresolvedMention">
    <w:name w:val="Unresolved Mention"/>
    <w:basedOn w:val="DefaultParagraphFont"/>
    <w:uiPriority w:val="99"/>
    <w:semiHidden/>
    <w:unhideWhenUsed/>
    <w:rsid w:val="005919CA"/>
    <w:rPr>
      <w:color w:val="605E5C"/>
      <w:shd w:val="clear" w:color="auto" w:fill="E1DFDD"/>
    </w:rPr>
  </w:style>
  <w:style w:type="paragraph" w:customStyle="1" w:styleId="textbold">
    <w:name w:val="text bold"/>
    <w:basedOn w:val="Normal"/>
    <w:link w:val="Emphasis"/>
    <w:uiPriority w:val="8"/>
    <w:qFormat/>
    <w:rsid w:val="005919CA"/>
    <w:pPr>
      <w:ind w:left="720"/>
      <w:jc w:val="both"/>
    </w:pPr>
    <w:rPr>
      <w:b/>
      <w:iCs/>
      <w:u w:val="single"/>
    </w:rPr>
  </w:style>
  <w:style w:type="paragraph" w:customStyle="1" w:styleId="Emphasis1">
    <w:name w:val="Emphasis1"/>
    <w:basedOn w:val="Normal"/>
    <w:autoRedefine/>
    <w:uiPriority w:val="8"/>
    <w:qFormat/>
    <w:rsid w:val="005919C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5919CA"/>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6"/>
    <w:qFormat/>
    <w:rsid w:val="005919CA"/>
    <w:pPr>
      <w:widowControl w:val="0"/>
      <w:suppressAutoHyphens/>
      <w:spacing w:after="200"/>
      <w:contextualSpacing/>
    </w:pPr>
    <w:rPr>
      <w:rFonts w:asciiTheme="minorHAnsi" w:hAnsiTheme="minorHAnsi" w:cstheme="minorBidi"/>
      <w:u w:val="single"/>
    </w:rPr>
  </w:style>
  <w:style w:type="paragraph" w:styleId="NormalWeb">
    <w:name w:val="Normal (Web)"/>
    <w:basedOn w:val="Normal"/>
    <w:uiPriority w:val="99"/>
    <w:semiHidden/>
    <w:unhideWhenUsed/>
    <w:rsid w:val="005919CA"/>
    <w:pPr>
      <w:spacing w:before="100" w:beforeAutospacing="1" w:after="100" w:afterAutospacing="1"/>
    </w:pPr>
    <w:rPr>
      <w:rFonts w:ascii="Times New Roman" w:eastAsia="Times New Roman" w:hAnsi="Times New Roman" w:cs="Times New Roman"/>
      <w:sz w:val="24"/>
      <w:szCs w:val="24"/>
    </w:rPr>
  </w:style>
  <w:style w:type="paragraph" w:customStyle="1" w:styleId="CiteSpacing">
    <w:name w:val="Cite Spacing"/>
    <w:basedOn w:val="Normal"/>
    <w:uiPriority w:val="4"/>
    <w:qFormat/>
    <w:rsid w:val="005919CA"/>
    <w:pPr>
      <w:spacing w:before="60" w:after="60"/>
    </w:pPr>
    <w:rPr>
      <w:rFonts w:ascii="Cambria" w:hAnsi="Cambria" w:cstheme="minorBidi"/>
    </w:rPr>
  </w:style>
  <w:style w:type="paragraph" w:customStyle="1" w:styleId="Analytic">
    <w:name w:val="Analytic"/>
    <w:basedOn w:val="Heading4"/>
    <w:link w:val="AnalyticChar"/>
    <w:autoRedefine/>
    <w:qFormat/>
    <w:rsid w:val="005919CA"/>
    <w:rPr>
      <w:rFonts w:eastAsia="MS Gothic"/>
      <w:color w:val="000000" w:themeColor="text1"/>
    </w:rPr>
  </w:style>
  <w:style w:type="character" w:customStyle="1" w:styleId="AnalyticChar">
    <w:name w:val="Analytic Char"/>
    <w:basedOn w:val="DefaultParagraphFont"/>
    <w:link w:val="Analytic"/>
    <w:rsid w:val="005919CA"/>
    <w:rPr>
      <w:rFonts w:ascii="Calibri" w:eastAsia="MS Gothic" w:hAnsi="Calibri" w:cstheme="majorBidi"/>
      <w:b/>
      <w:iCs/>
      <w:color w:val="000000" w:themeColor="text1"/>
      <w:sz w:val="26"/>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5919CA"/>
    <w:rPr>
      <w:u w:val="single"/>
    </w:rPr>
  </w:style>
  <w:style w:type="paragraph" w:styleId="Title">
    <w:name w:val="Title"/>
    <w:aliases w:val="UNDERLINE,Cites and Cards,Bold Underlined,title,Block Heading,Read This"/>
    <w:basedOn w:val="Normal"/>
    <w:next w:val="Normal"/>
    <w:link w:val="TitleChar"/>
    <w:uiPriority w:val="6"/>
    <w:qFormat/>
    <w:rsid w:val="005919CA"/>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5919CA"/>
    <w:rPr>
      <w:rFonts w:asciiTheme="majorHAnsi" w:eastAsiaTheme="majorEastAsia" w:hAnsiTheme="majorHAnsi" w:cstheme="majorBidi"/>
      <w:spacing w:val="-10"/>
      <w:kern w:val="28"/>
      <w:sz w:val="56"/>
      <w:szCs w:val="56"/>
    </w:rPr>
  </w:style>
  <w:style w:type="paragraph" w:styleId="ListParagraph">
    <w:name w:val="List Paragraph"/>
    <w:basedOn w:val="Normal"/>
    <w:uiPriority w:val="34"/>
    <w:unhideWhenUsed/>
    <w:qFormat/>
    <w:rsid w:val="005919CA"/>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919CA"/>
    <w:pPr>
      <w:pBdr>
        <w:top w:val="single" w:sz="12" w:space="1" w:color="auto"/>
        <w:left w:val="single" w:sz="12" w:space="4" w:color="auto"/>
        <w:bottom w:val="single" w:sz="12" w:space="1" w:color="auto"/>
        <w:right w:val="single" w:sz="12" w:space="4" w:color="auto"/>
      </w:pBdr>
      <w:spacing w:after="0" w:line="240" w:lineRule="auto"/>
    </w:pPr>
    <w:rPr>
      <w:b/>
      <w:sz w:val="24"/>
      <w:u w:val="single"/>
    </w:rPr>
  </w:style>
  <w:style w:type="paragraph" w:styleId="HTMLPreformatted">
    <w:name w:val="HTML Preformatted"/>
    <w:basedOn w:val="Normal"/>
    <w:link w:val="HTMLPreformattedChar"/>
    <w:uiPriority w:val="99"/>
    <w:semiHidden/>
    <w:unhideWhenUsed/>
    <w:rsid w:val="005919C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919CA"/>
    <w:rPr>
      <w:rFonts w:ascii="Consolas" w:hAnsi="Consolas" w:cs="Calibri"/>
      <w:sz w:val="20"/>
      <w:szCs w:val="20"/>
    </w:rPr>
  </w:style>
  <w:style w:type="paragraph" w:customStyle="1" w:styleId="msonormal0">
    <w:name w:val="msonormal"/>
    <w:basedOn w:val="Normal"/>
    <w:rsid w:val="005919CA"/>
    <w:pPr>
      <w:spacing w:before="100" w:beforeAutospacing="1" w:after="100" w:afterAutospacing="1"/>
    </w:pPr>
    <w:rPr>
      <w:rFonts w:ascii="Times New Roman" w:eastAsia="Times New Roman" w:hAnsi="Times New Roman" w:cs="Times New Roman"/>
      <w:sz w:val="24"/>
      <w:szCs w:val="24"/>
    </w:rPr>
  </w:style>
  <w:style w:type="character" w:customStyle="1" w:styleId="text">
    <w:name w:val="text"/>
    <w:basedOn w:val="DefaultParagraphFont"/>
    <w:rsid w:val="005919CA"/>
  </w:style>
  <w:style w:type="character" w:customStyle="1" w:styleId="annotation">
    <w:name w:val="annotation"/>
    <w:basedOn w:val="DefaultParagraphFont"/>
    <w:rsid w:val="005919CA"/>
  </w:style>
  <w:style w:type="paragraph" w:customStyle="1" w:styleId="Emphasize">
    <w:name w:val="Emphasize"/>
    <w:basedOn w:val="Normal"/>
    <w:uiPriority w:val="8"/>
    <w:qFormat/>
    <w:rsid w:val="005919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fuge.journals.yorku.ca/index.php/refuge/article/view/41163/37072" TargetMode="External"/><Relationship Id="rId21" Type="http://schemas.openxmlformats.org/officeDocument/2006/relationships/hyperlink" Target="https://refuge.journals.yorku.ca/index.php/refuge/article/view/41163/37072" TargetMode="External"/><Relationship Id="rId42" Type="http://schemas.openxmlformats.org/officeDocument/2006/relationships/hyperlink" Target="https://refuge.journals.yorku.ca/index.php/refuge/article/view/41163/37072" TargetMode="External"/><Relationship Id="rId63" Type="http://schemas.openxmlformats.org/officeDocument/2006/relationships/hyperlink" Target="https://refuge.journals.yorku.ca/index.php/refuge/article/view/41163/37072" TargetMode="External"/><Relationship Id="rId84" Type="http://schemas.openxmlformats.org/officeDocument/2006/relationships/hyperlink" Target="https://refuge.journals.yorku.ca/index.php/refuge/article/view/41163/37072" TargetMode="External"/><Relationship Id="rId138" Type="http://schemas.openxmlformats.org/officeDocument/2006/relationships/hyperlink" Target="https://refuge.journals.yorku.ca/index.php/refuge/article/view/41163/37072" TargetMode="External"/><Relationship Id="rId159" Type="http://schemas.openxmlformats.org/officeDocument/2006/relationships/hyperlink" Target="https://refuge.journals.yorku.ca/index.php/refuge/article/view/41163/37072" TargetMode="External"/><Relationship Id="rId170" Type="http://schemas.openxmlformats.org/officeDocument/2006/relationships/hyperlink" Target="https://refuge.journals.yorku.ca/index.php/refuge/article/view/41163/37072" TargetMode="External"/><Relationship Id="rId191" Type="http://schemas.openxmlformats.org/officeDocument/2006/relationships/hyperlink" Target="https://refuge.journals.yorku.ca/index.php/refuge/article/view/41163/37072" TargetMode="External"/><Relationship Id="rId205" Type="http://schemas.openxmlformats.org/officeDocument/2006/relationships/hyperlink" Target="https://refuge.journals.yorku.ca/index.php/refuge/article/view/41163/37072" TargetMode="External"/><Relationship Id="rId107" Type="http://schemas.openxmlformats.org/officeDocument/2006/relationships/hyperlink" Target="https://refuge.journals.yorku.ca/index.php/refuge/article/view/41163/37072" TargetMode="External"/><Relationship Id="rId11" Type="http://schemas.openxmlformats.org/officeDocument/2006/relationships/hyperlink" Target="https://refuge.journals.yorku.ca/index.php/refuge/article/view/41163/37072" TargetMode="External"/><Relationship Id="rId32" Type="http://schemas.openxmlformats.org/officeDocument/2006/relationships/hyperlink" Target="https://refuge.journals.yorku.ca/index.php/refuge/article/view/41163/37072" TargetMode="External"/><Relationship Id="rId53" Type="http://schemas.openxmlformats.org/officeDocument/2006/relationships/hyperlink" Target="https://refuge.journals.yorku.ca/index.php/refuge/article/view/41163/37072" TargetMode="External"/><Relationship Id="rId74" Type="http://schemas.openxmlformats.org/officeDocument/2006/relationships/hyperlink" Target="https://refuge.journals.yorku.ca/index.php/refuge/article/view/41163/37072" TargetMode="External"/><Relationship Id="rId128" Type="http://schemas.openxmlformats.org/officeDocument/2006/relationships/hyperlink" Target="https://refuge.journals.yorku.ca/index.php/refuge/article/view/41163/37072" TargetMode="External"/><Relationship Id="rId149" Type="http://schemas.openxmlformats.org/officeDocument/2006/relationships/hyperlink" Target="https://refuge.journals.yorku.ca/index.php/refuge/article/view/41163/37072" TargetMode="External"/><Relationship Id="rId5" Type="http://schemas.openxmlformats.org/officeDocument/2006/relationships/webSettings" Target="webSettings.xml"/><Relationship Id="rId95" Type="http://schemas.openxmlformats.org/officeDocument/2006/relationships/hyperlink" Target="https://refuge.journals.yorku.ca/index.php/refuge/article/view/41163/37072" TargetMode="External"/><Relationship Id="rId160" Type="http://schemas.openxmlformats.org/officeDocument/2006/relationships/hyperlink" Target="https://refuge.journals.yorku.ca/index.php/refuge/article/view/41163/37072" TargetMode="External"/><Relationship Id="rId181" Type="http://schemas.openxmlformats.org/officeDocument/2006/relationships/hyperlink" Target="https://refuge.journals.yorku.ca/index.php/refuge/article/view/41163/37072" TargetMode="External"/><Relationship Id="rId22" Type="http://schemas.openxmlformats.org/officeDocument/2006/relationships/hyperlink" Target="https://refuge.journals.yorku.ca/index.php/refuge/article/view/41163/37072" TargetMode="External"/><Relationship Id="rId43" Type="http://schemas.openxmlformats.org/officeDocument/2006/relationships/hyperlink" Target="https://refuge.journals.yorku.ca/index.php/refuge/article/view/41163/37072" TargetMode="External"/><Relationship Id="rId64" Type="http://schemas.openxmlformats.org/officeDocument/2006/relationships/hyperlink" Target="https://refuge.journals.yorku.ca/index.php/refuge/article/view/41163/37072" TargetMode="External"/><Relationship Id="rId118" Type="http://schemas.openxmlformats.org/officeDocument/2006/relationships/hyperlink" Target="https://refuge.journals.yorku.ca/index.php/refuge/article/view/41163/37072" TargetMode="External"/><Relationship Id="rId139" Type="http://schemas.openxmlformats.org/officeDocument/2006/relationships/hyperlink" Target="https://refuge.journals.yorku.ca/index.php/refuge/article/view/41163/37072" TargetMode="External"/><Relationship Id="rId85" Type="http://schemas.openxmlformats.org/officeDocument/2006/relationships/hyperlink" Target="https://refuge.journals.yorku.ca/index.php/refuge/article/view/41163/37072" TargetMode="External"/><Relationship Id="rId150" Type="http://schemas.openxmlformats.org/officeDocument/2006/relationships/hyperlink" Target="https://refuge.journals.yorku.ca/index.php/refuge/article/view/41163/37072" TargetMode="External"/><Relationship Id="rId171" Type="http://schemas.openxmlformats.org/officeDocument/2006/relationships/hyperlink" Target="https://refuge.journals.yorku.ca/index.php/refuge/article/view/41163/37072" TargetMode="External"/><Relationship Id="rId192" Type="http://schemas.openxmlformats.org/officeDocument/2006/relationships/hyperlink" Target="https://refuge.journals.yorku.ca/index.php/refuge/article/view/41163/37072" TargetMode="External"/><Relationship Id="rId206" Type="http://schemas.openxmlformats.org/officeDocument/2006/relationships/hyperlink" Target="https://refuge.journals.yorku.ca/index.php/refuge/article/view/41163/37072" TargetMode="External"/><Relationship Id="rId12" Type="http://schemas.openxmlformats.org/officeDocument/2006/relationships/hyperlink" Target="https://refuge.journals.yorku.ca/index.php/refuge/article/view/41163/37072" TargetMode="External"/><Relationship Id="rId33" Type="http://schemas.openxmlformats.org/officeDocument/2006/relationships/hyperlink" Target="https://refuge.journals.yorku.ca/index.php/refuge/article/view/41163/37072" TargetMode="External"/><Relationship Id="rId108" Type="http://schemas.openxmlformats.org/officeDocument/2006/relationships/hyperlink" Target="https://refuge.journals.yorku.ca/index.php/refuge/article/view/41163/37072" TargetMode="External"/><Relationship Id="rId129" Type="http://schemas.openxmlformats.org/officeDocument/2006/relationships/hyperlink" Target="https://refuge.journals.yorku.ca/index.php/refuge/article/view/41163/37072" TargetMode="External"/><Relationship Id="rId54" Type="http://schemas.openxmlformats.org/officeDocument/2006/relationships/hyperlink" Target="https://refuge.journals.yorku.ca/index.php/refuge/article/view/41163/37072" TargetMode="External"/><Relationship Id="rId75" Type="http://schemas.openxmlformats.org/officeDocument/2006/relationships/hyperlink" Target="https://refuge.journals.yorku.ca/index.php/refuge/article/view/41163/37072" TargetMode="External"/><Relationship Id="rId96" Type="http://schemas.openxmlformats.org/officeDocument/2006/relationships/hyperlink" Target="https://refuge.journals.yorku.ca/index.php/refuge/article/view/41163/37072" TargetMode="External"/><Relationship Id="rId140" Type="http://schemas.openxmlformats.org/officeDocument/2006/relationships/hyperlink" Target="https://refuge.journals.yorku.ca/index.php/refuge/article/view/41163/37072" TargetMode="External"/><Relationship Id="rId161" Type="http://schemas.openxmlformats.org/officeDocument/2006/relationships/hyperlink" Target="https://refuge.journals.yorku.ca/index.php/refuge/article/view/41163/37072" TargetMode="External"/><Relationship Id="rId182" Type="http://schemas.openxmlformats.org/officeDocument/2006/relationships/hyperlink" Target="https://refuge.journals.yorku.ca/index.php/refuge/article/view/41163/37072" TargetMode="External"/><Relationship Id="rId6" Type="http://schemas.openxmlformats.org/officeDocument/2006/relationships/footnotes" Target="footnotes.xml"/><Relationship Id="rId23" Type="http://schemas.openxmlformats.org/officeDocument/2006/relationships/hyperlink" Target="https://refuge.journals.yorku.ca/index.php/refuge/article/view/41163/37072" TargetMode="External"/><Relationship Id="rId119" Type="http://schemas.openxmlformats.org/officeDocument/2006/relationships/hyperlink" Target="https://refuge.journals.yorku.ca/index.php/refuge/article/view/41163/37072" TargetMode="External"/><Relationship Id="rId44" Type="http://schemas.openxmlformats.org/officeDocument/2006/relationships/hyperlink" Target="https://refuge.journals.yorku.ca/index.php/refuge/article/view/41163/37072" TargetMode="External"/><Relationship Id="rId65" Type="http://schemas.openxmlformats.org/officeDocument/2006/relationships/hyperlink" Target="https://refuge.journals.yorku.ca/index.php/refuge/article/view/41163/37072" TargetMode="External"/><Relationship Id="rId86" Type="http://schemas.openxmlformats.org/officeDocument/2006/relationships/hyperlink" Target="https://refuge.journals.yorku.ca/index.php/refuge/article/view/41163/37072" TargetMode="External"/><Relationship Id="rId130" Type="http://schemas.openxmlformats.org/officeDocument/2006/relationships/hyperlink" Target="https://refuge.journals.yorku.ca/index.php/refuge/article/view/41163/37072" TargetMode="External"/><Relationship Id="rId151" Type="http://schemas.openxmlformats.org/officeDocument/2006/relationships/hyperlink" Target="https://refuge.journals.yorku.ca/index.php/refuge/article/view/41163/37072" TargetMode="External"/><Relationship Id="rId172" Type="http://schemas.openxmlformats.org/officeDocument/2006/relationships/hyperlink" Target="https://refuge.journals.yorku.ca/index.php/refuge/article/view/41163/37072" TargetMode="External"/><Relationship Id="rId193" Type="http://schemas.openxmlformats.org/officeDocument/2006/relationships/hyperlink" Target="https://refuge.journals.yorku.ca/index.php/refuge/article/view/41163/37072" TargetMode="External"/><Relationship Id="rId207" Type="http://schemas.openxmlformats.org/officeDocument/2006/relationships/hyperlink" Target="https://refuge.journals.yorku.ca/index.php/refuge/article/view/41163/37072" TargetMode="External"/><Relationship Id="rId13" Type="http://schemas.openxmlformats.org/officeDocument/2006/relationships/hyperlink" Target="https://refuge.journals.yorku.ca/index.php/refuge/article/view/41163/37072" TargetMode="External"/><Relationship Id="rId109" Type="http://schemas.openxmlformats.org/officeDocument/2006/relationships/hyperlink" Target="https://refuge.journals.yorku.ca/index.php/refuge/article/view/41163/37072" TargetMode="External"/><Relationship Id="rId34" Type="http://schemas.openxmlformats.org/officeDocument/2006/relationships/hyperlink" Target="https://refuge.journals.yorku.ca/index.php/refuge/article/view/41163/37072" TargetMode="External"/><Relationship Id="rId55" Type="http://schemas.openxmlformats.org/officeDocument/2006/relationships/hyperlink" Target="https://refuge.journals.yorku.ca/index.php/refuge/article/view/41163/37072" TargetMode="External"/><Relationship Id="rId76" Type="http://schemas.openxmlformats.org/officeDocument/2006/relationships/hyperlink" Target="https://refuge.journals.yorku.ca/index.php/refuge/article/view/41163/37072" TargetMode="External"/><Relationship Id="rId97" Type="http://schemas.openxmlformats.org/officeDocument/2006/relationships/hyperlink" Target="https://refuge.journals.yorku.ca/index.php/refuge/article/view/41163/37072" TargetMode="External"/><Relationship Id="rId120" Type="http://schemas.openxmlformats.org/officeDocument/2006/relationships/hyperlink" Target="https://refuge.journals.yorku.ca/index.php/refuge/article/view/41163/37072" TargetMode="External"/><Relationship Id="rId141" Type="http://schemas.openxmlformats.org/officeDocument/2006/relationships/hyperlink" Target="https://refuge.journals.yorku.ca/index.php/refuge/article/view/41163/37072" TargetMode="External"/><Relationship Id="rId7" Type="http://schemas.openxmlformats.org/officeDocument/2006/relationships/endnotes" Target="endnotes.xml"/><Relationship Id="rId162" Type="http://schemas.openxmlformats.org/officeDocument/2006/relationships/hyperlink" Target="https://refuge.journals.yorku.ca/index.php/refuge/article/view/41163/37072" TargetMode="External"/><Relationship Id="rId183" Type="http://schemas.openxmlformats.org/officeDocument/2006/relationships/hyperlink" Target="https://refuge.journals.yorku.ca/index.php/refuge/article/view/41163/37072" TargetMode="External"/><Relationship Id="rId24" Type="http://schemas.openxmlformats.org/officeDocument/2006/relationships/hyperlink" Target="https://refuge.journals.yorku.ca/index.php/refuge/article/view/41163/37072" TargetMode="External"/><Relationship Id="rId45" Type="http://schemas.openxmlformats.org/officeDocument/2006/relationships/hyperlink" Target="https://refuge.journals.yorku.ca/index.php/refuge/article/view/41163/37072" TargetMode="External"/><Relationship Id="rId66" Type="http://schemas.openxmlformats.org/officeDocument/2006/relationships/hyperlink" Target="https://refuge.journals.yorku.ca/index.php/refuge/article/view/41163/37072" TargetMode="External"/><Relationship Id="rId87" Type="http://schemas.openxmlformats.org/officeDocument/2006/relationships/hyperlink" Target="https://refuge.journals.yorku.ca/index.php/refuge/article/view/41163/37072" TargetMode="External"/><Relationship Id="rId110" Type="http://schemas.openxmlformats.org/officeDocument/2006/relationships/hyperlink" Target="https://refuge.journals.yorku.ca/index.php/refuge/article/view/41163/37072" TargetMode="External"/><Relationship Id="rId131" Type="http://schemas.openxmlformats.org/officeDocument/2006/relationships/hyperlink" Target="https://refuge.journals.yorku.ca/index.php/refuge/article/view/41163/37072" TargetMode="External"/><Relationship Id="rId152" Type="http://schemas.openxmlformats.org/officeDocument/2006/relationships/hyperlink" Target="https://refuge.journals.yorku.ca/index.php/refuge/article/view/41163/37072" TargetMode="External"/><Relationship Id="rId173" Type="http://schemas.openxmlformats.org/officeDocument/2006/relationships/hyperlink" Target="https://refuge.journals.yorku.ca/index.php/refuge/article/view/41163/37072" TargetMode="External"/><Relationship Id="rId194" Type="http://schemas.openxmlformats.org/officeDocument/2006/relationships/hyperlink" Target="https://refuge.journals.yorku.ca/index.php/refuge/article/view/41163/37072" TargetMode="External"/><Relationship Id="rId208" Type="http://schemas.openxmlformats.org/officeDocument/2006/relationships/hyperlink" Target="https://refuge.journals.yorku.ca/index.php/refuge/article/view/41163/37072" TargetMode="External"/><Relationship Id="rId19" Type="http://schemas.openxmlformats.org/officeDocument/2006/relationships/hyperlink" Target="https://refuge.journals.yorku.ca/index.php/refuge/article/view/41163/37072" TargetMode="External"/><Relationship Id="rId14" Type="http://schemas.openxmlformats.org/officeDocument/2006/relationships/hyperlink" Target="https://refuge.journals.yorku.ca/index.php/refuge/article/view/41163/37072" TargetMode="External"/><Relationship Id="rId30" Type="http://schemas.openxmlformats.org/officeDocument/2006/relationships/hyperlink" Target="https://refuge.journals.yorku.ca/index.php/refuge/article/view/41163/37072" TargetMode="External"/><Relationship Id="rId35" Type="http://schemas.openxmlformats.org/officeDocument/2006/relationships/hyperlink" Target="https://refuge.journals.yorku.ca/index.php/refuge/article/view/41163/37072" TargetMode="External"/><Relationship Id="rId56" Type="http://schemas.openxmlformats.org/officeDocument/2006/relationships/hyperlink" Target="https://refuge.journals.yorku.ca/index.php/refuge/article/view/41163/37072" TargetMode="External"/><Relationship Id="rId77" Type="http://schemas.openxmlformats.org/officeDocument/2006/relationships/hyperlink" Target="https://refuge.journals.yorku.ca/index.php/refuge/article/view/41163/37072" TargetMode="External"/><Relationship Id="rId100" Type="http://schemas.openxmlformats.org/officeDocument/2006/relationships/hyperlink" Target="https://refuge.journals.yorku.ca/index.php/refuge/article/view/41163/37072" TargetMode="External"/><Relationship Id="rId105" Type="http://schemas.openxmlformats.org/officeDocument/2006/relationships/hyperlink" Target="https://refuge.journals.yorku.ca/index.php/refuge/article/view/41163/37072" TargetMode="External"/><Relationship Id="rId126" Type="http://schemas.openxmlformats.org/officeDocument/2006/relationships/hyperlink" Target="https://refuge.journals.yorku.ca/index.php/refuge/article/view/41163/37072" TargetMode="External"/><Relationship Id="rId147" Type="http://schemas.openxmlformats.org/officeDocument/2006/relationships/hyperlink" Target="https://refuge.journals.yorku.ca/index.php/refuge/article/view/41163/37072" TargetMode="External"/><Relationship Id="rId168" Type="http://schemas.openxmlformats.org/officeDocument/2006/relationships/hyperlink" Target="https://refuge.journals.yorku.ca/index.php/refuge/article/view/41163/37072" TargetMode="External"/><Relationship Id="rId8" Type="http://schemas.openxmlformats.org/officeDocument/2006/relationships/hyperlink" Target="https://refuge.journals.yorku.ca/index.php/refuge/article/view/41163/37072" TargetMode="External"/><Relationship Id="rId51" Type="http://schemas.openxmlformats.org/officeDocument/2006/relationships/hyperlink" Target="https://refuge.journals.yorku.ca/index.php/refuge/article/view/41163/37072" TargetMode="External"/><Relationship Id="rId72" Type="http://schemas.openxmlformats.org/officeDocument/2006/relationships/hyperlink" Target="https://refuge.journals.yorku.ca/index.php/refuge/article/view/41163/37072" TargetMode="External"/><Relationship Id="rId93" Type="http://schemas.openxmlformats.org/officeDocument/2006/relationships/hyperlink" Target="https://refuge.journals.yorku.ca/index.php/refuge/article/view/41163/37072" TargetMode="External"/><Relationship Id="rId98" Type="http://schemas.openxmlformats.org/officeDocument/2006/relationships/hyperlink" Target="https://refuge.journals.yorku.ca/index.php/refuge/article/view/41163/37072" TargetMode="External"/><Relationship Id="rId121" Type="http://schemas.openxmlformats.org/officeDocument/2006/relationships/hyperlink" Target="https://refuge.journals.yorku.ca/index.php/refuge/article/view/41163/37072" TargetMode="External"/><Relationship Id="rId142" Type="http://schemas.openxmlformats.org/officeDocument/2006/relationships/hyperlink" Target="https://refuge.journals.yorku.ca/index.php/refuge/article/view/41163/37072" TargetMode="External"/><Relationship Id="rId163" Type="http://schemas.openxmlformats.org/officeDocument/2006/relationships/hyperlink" Target="https://refuge.journals.yorku.ca/index.php/refuge/article/view/41163/37072" TargetMode="External"/><Relationship Id="rId184" Type="http://schemas.openxmlformats.org/officeDocument/2006/relationships/hyperlink" Target="https://refuge.journals.yorku.ca/index.php/refuge/article/view/41163/37072" TargetMode="External"/><Relationship Id="rId189" Type="http://schemas.openxmlformats.org/officeDocument/2006/relationships/hyperlink" Target="https://refuge.journals.yorku.ca/index.php/refuge/article/view/41163/37072" TargetMode="External"/><Relationship Id="rId3" Type="http://schemas.openxmlformats.org/officeDocument/2006/relationships/styles" Target="styles.xml"/><Relationship Id="rId25" Type="http://schemas.openxmlformats.org/officeDocument/2006/relationships/hyperlink" Target="https://refuge.journals.yorku.ca/index.php/refuge/article/view/41163/37072" TargetMode="External"/><Relationship Id="rId46" Type="http://schemas.openxmlformats.org/officeDocument/2006/relationships/hyperlink" Target="https://refuge.journals.yorku.ca/index.php/refuge/article/view/41163/37072" TargetMode="External"/><Relationship Id="rId67" Type="http://schemas.openxmlformats.org/officeDocument/2006/relationships/hyperlink" Target="https://refuge.journals.yorku.ca/index.php/refuge/article/view/41163/37072" TargetMode="External"/><Relationship Id="rId116" Type="http://schemas.openxmlformats.org/officeDocument/2006/relationships/hyperlink" Target="https://refuge.journals.yorku.ca/index.php/refuge/article/view/41163/37072" TargetMode="External"/><Relationship Id="rId137" Type="http://schemas.openxmlformats.org/officeDocument/2006/relationships/hyperlink" Target="https://refuge.journals.yorku.ca/index.php/refuge/article/view/41163/37072" TargetMode="External"/><Relationship Id="rId158" Type="http://schemas.openxmlformats.org/officeDocument/2006/relationships/hyperlink" Target="https://refuge.journals.yorku.ca/index.php/refuge/article/view/41163/37072" TargetMode="External"/><Relationship Id="rId20" Type="http://schemas.openxmlformats.org/officeDocument/2006/relationships/hyperlink" Target="https://refuge.journals.yorku.ca/index.php/refuge/article/view/41163/37072" TargetMode="External"/><Relationship Id="rId41" Type="http://schemas.openxmlformats.org/officeDocument/2006/relationships/hyperlink" Target="https://refuge.journals.yorku.ca/index.php/refuge/article/view/41163/37072" TargetMode="External"/><Relationship Id="rId62" Type="http://schemas.openxmlformats.org/officeDocument/2006/relationships/hyperlink" Target="https://refuge.journals.yorku.ca/index.php/refuge/article/view/41163/37072" TargetMode="External"/><Relationship Id="rId83" Type="http://schemas.openxmlformats.org/officeDocument/2006/relationships/hyperlink" Target="https://refuge.journals.yorku.ca/index.php/refuge/article/view/41163/37072" TargetMode="External"/><Relationship Id="rId88" Type="http://schemas.openxmlformats.org/officeDocument/2006/relationships/hyperlink" Target="https://refuge.journals.yorku.ca/index.php/refuge/article/view/41163/37072" TargetMode="External"/><Relationship Id="rId111" Type="http://schemas.openxmlformats.org/officeDocument/2006/relationships/hyperlink" Target="https://refuge.journals.yorku.ca/index.php/refuge/article/view/41163/37072" TargetMode="External"/><Relationship Id="rId132" Type="http://schemas.openxmlformats.org/officeDocument/2006/relationships/hyperlink" Target="https://refuge.journals.yorku.ca/index.php/refuge/article/view/41163/37072" TargetMode="External"/><Relationship Id="rId153" Type="http://schemas.openxmlformats.org/officeDocument/2006/relationships/hyperlink" Target="https://refuge.journals.yorku.ca/index.php/refuge/article/view/41163/37072" TargetMode="External"/><Relationship Id="rId174" Type="http://schemas.openxmlformats.org/officeDocument/2006/relationships/hyperlink" Target="https://refuge.journals.yorku.ca/index.php/refuge/article/view/41163/37072" TargetMode="External"/><Relationship Id="rId179" Type="http://schemas.openxmlformats.org/officeDocument/2006/relationships/hyperlink" Target="https://refuge.journals.yorku.ca/index.php/refuge/article/view/41163/37072" TargetMode="External"/><Relationship Id="rId195" Type="http://schemas.openxmlformats.org/officeDocument/2006/relationships/hyperlink" Target="https://refuge.journals.yorku.ca/index.php/refuge/article/view/41163/37072" TargetMode="External"/><Relationship Id="rId209" Type="http://schemas.openxmlformats.org/officeDocument/2006/relationships/hyperlink" Target="https://refuge.journals.yorku.ca/index.php/refuge/article/view/41163/37072" TargetMode="External"/><Relationship Id="rId190" Type="http://schemas.openxmlformats.org/officeDocument/2006/relationships/hyperlink" Target="https://refuge.journals.yorku.ca/index.php/refuge/article/view/41163/37072" TargetMode="External"/><Relationship Id="rId204" Type="http://schemas.openxmlformats.org/officeDocument/2006/relationships/hyperlink" Target="https://refuge.journals.yorku.ca/index.php/refuge/article/view/41163/37072" TargetMode="External"/><Relationship Id="rId15" Type="http://schemas.openxmlformats.org/officeDocument/2006/relationships/hyperlink" Target="https://refuge.journals.yorku.ca/index.php/refuge/article/view/41163/37072" TargetMode="External"/><Relationship Id="rId36" Type="http://schemas.openxmlformats.org/officeDocument/2006/relationships/hyperlink" Target="https://refuge.journals.yorku.ca/index.php/refuge/article/view/41163/37072" TargetMode="External"/><Relationship Id="rId57" Type="http://schemas.openxmlformats.org/officeDocument/2006/relationships/hyperlink" Target="https://refuge.journals.yorku.ca/index.php/refuge/article/view/41163/37072" TargetMode="External"/><Relationship Id="rId106" Type="http://schemas.openxmlformats.org/officeDocument/2006/relationships/hyperlink" Target="https://refuge.journals.yorku.ca/index.php/refuge/article/view/41163/37072" TargetMode="External"/><Relationship Id="rId127" Type="http://schemas.openxmlformats.org/officeDocument/2006/relationships/hyperlink" Target="https://refuge.journals.yorku.ca/index.php/refuge/article/view/41163/37072" TargetMode="External"/><Relationship Id="rId10" Type="http://schemas.openxmlformats.org/officeDocument/2006/relationships/hyperlink" Target="https://refuge.journals.yorku.ca/index.php/refuge/article/view/41163/37072" TargetMode="External"/><Relationship Id="rId31" Type="http://schemas.openxmlformats.org/officeDocument/2006/relationships/hyperlink" Target="https://refuge.journals.yorku.ca/index.php/refuge/article/view/41163/37072" TargetMode="External"/><Relationship Id="rId52" Type="http://schemas.openxmlformats.org/officeDocument/2006/relationships/hyperlink" Target="https://refuge.journals.yorku.ca/index.php/refuge/article/view/41163/37072" TargetMode="External"/><Relationship Id="rId73" Type="http://schemas.openxmlformats.org/officeDocument/2006/relationships/hyperlink" Target="https://refuge.journals.yorku.ca/index.php/refuge/article/view/41163/37072" TargetMode="External"/><Relationship Id="rId78" Type="http://schemas.openxmlformats.org/officeDocument/2006/relationships/hyperlink" Target="https://refuge.journals.yorku.ca/index.php/refuge/article/view/41163/37072" TargetMode="External"/><Relationship Id="rId94" Type="http://schemas.openxmlformats.org/officeDocument/2006/relationships/hyperlink" Target="https://refuge.journals.yorku.ca/index.php/refuge/article/view/41163/37072" TargetMode="External"/><Relationship Id="rId99" Type="http://schemas.openxmlformats.org/officeDocument/2006/relationships/hyperlink" Target="https://refuge.journals.yorku.ca/index.php/refuge/article/view/41163/37072" TargetMode="External"/><Relationship Id="rId101" Type="http://schemas.openxmlformats.org/officeDocument/2006/relationships/hyperlink" Target="https://refuge.journals.yorku.ca/index.php/refuge/article/view/41163/37072" TargetMode="External"/><Relationship Id="rId122" Type="http://schemas.openxmlformats.org/officeDocument/2006/relationships/hyperlink" Target="https://refuge.journals.yorku.ca/index.php/refuge/article/view/41163/37072" TargetMode="External"/><Relationship Id="rId143" Type="http://schemas.openxmlformats.org/officeDocument/2006/relationships/hyperlink" Target="https://refuge.journals.yorku.ca/index.php/refuge/article/view/41163/37072" TargetMode="External"/><Relationship Id="rId148" Type="http://schemas.openxmlformats.org/officeDocument/2006/relationships/hyperlink" Target="https://refuge.journals.yorku.ca/index.php/refuge/article/view/41163/37072" TargetMode="External"/><Relationship Id="rId164" Type="http://schemas.openxmlformats.org/officeDocument/2006/relationships/hyperlink" Target="https://refuge.journals.yorku.ca/index.php/refuge/article/view/41163/37072" TargetMode="External"/><Relationship Id="rId169" Type="http://schemas.openxmlformats.org/officeDocument/2006/relationships/hyperlink" Target="https://refuge.journals.yorku.ca/index.php/refuge/article/view/41163/37072" TargetMode="External"/><Relationship Id="rId185" Type="http://schemas.openxmlformats.org/officeDocument/2006/relationships/hyperlink" Target="https://refuge.journals.yorku.ca/index.php/refuge/article/view/41163/37072" TargetMode="External"/><Relationship Id="rId4" Type="http://schemas.openxmlformats.org/officeDocument/2006/relationships/settings" Target="settings.xml"/><Relationship Id="rId9" Type="http://schemas.openxmlformats.org/officeDocument/2006/relationships/hyperlink" Target="https://refuge.journals.yorku.ca/index.php/refuge/article/view/41163/37072" TargetMode="External"/><Relationship Id="rId180" Type="http://schemas.openxmlformats.org/officeDocument/2006/relationships/hyperlink" Target="https://refuge.journals.yorku.ca/index.php/refuge/article/view/41163/37072" TargetMode="External"/><Relationship Id="rId210" Type="http://schemas.openxmlformats.org/officeDocument/2006/relationships/hyperlink" Target="https://refuge.journals.yorku.ca/index.php/refuge/article/view/41163/37072" TargetMode="External"/><Relationship Id="rId26" Type="http://schemas.openxmlformats.org/officeDocument/2006/relationships/hyperlink" Target="https://refuge.journals.yorku.ca/index.php/refuge/article/view/41163/37072" TargetMode="External"/><Relationship Id="rId47" Type="http://schemas.openxmlformats.org/officeDocument/2006/relationships/hyperlink" Target="https://refuge.journals.yorku.ca/index.php/refuge/article/view/41163/37072" TargetMode="External"/><Relationship Id="rId68" Type="http://schemas.openxmlformats.org/officeDocument/2006/relationships/hyperlink" Target="https://refuge.journals.yorku.ca/index.php/refuge/article/view/41163/37072" TargetMode="External"/><Relationship Id="rId89" Type="http://schemas.openxmlformats.org/officeDocument/2006/relationships/hyperlink" Target="https://refuge.journals.yorku.ca/index.php/refuge/article/view/41163/37072" TargetMode="External"/><Relationship Id="rId112" Type="http://schemas.openxmlformats.org/officeDocument/2006/relationships/hyperlink" Target="https://refuge.journals.yorku.ca/index.php/refuge/article/view/41163/37072" TargetMode="External"/><Relationship Id="rId133" Type="http://schemas.openxmlformats.org/officeDocument/2006/relationships/hyperlink" Target="https://refuge.journals.yorku.ca/index.php/refuge/article/view/41163/37072" TargetMode="External"/><Relationship Id="rId154" Type="http://schemas.openxmlformats.org/officeDocument/2006/relationships/hyperlink" Target="https://refuge.journals.yorku.ca/index.php/refuge/article/view/41163/37072" TargetMode="External"/><Relationship Id="rId175" Type="http://schemas.openxmlformats.org/officeDocument/2006/relationships/hyperlink" Target="https://refuge.journals.yorku.ca/index.php/refuge/article/view/41163/37072" TargetMode="External"/><Relationship Id="rId196" Type="http://schemas.openxmlformats.org/officeDocument/2006/relationships/hyperlink" Target="https://refuge.journals.yorku.ca/index.php/refuge/article/view/41163/37072" TargetMode="External"/><Relationship Id="rId200" Type="http://schemas.openxmlformats.org/officeDocument/2006/relationships/hyperlink" Target="https://refuge.journals.yorku.ca/index.php/refuge/article/view/41163/37072" TargetMode="External"/><Relationship Id="rId16" Type="http://schemas.openxmlformats.org/officeDocument/2006/relationships/hyperlink" Target="https://refuge.journals.yorku.ca/index.php/refuge/article/view/41163/37072" TargetMode="External"/><Relationship Id="rId37" Type="http://schemas.openxmlformats.org/officeDocument/2006/relationships/hyperlink" Target="https://refuge.journals.yorku.ca/index.php/refuge/article/view/41163/37072" TargetMode="External"/><Relationship Id="rId58" Type="http://schemas.openxmlformats.org/officeDocument/2006/relationships/hyperlink" Target="https://refuge.journals.yorku.ca/index.php/refuge/article/view/41163/37072" TargetMode="External"/><Relationship Id="rId79" Type="http://schemas.openxmlformats.org/officeDocument/2006/relationships/hyperlink" Target="https://refuge.journals.yorku.ca/index.php/refuge/article/view/41163/37072" TargetMode="External"/><Relationship Id="rId102" Type="http://schemas.openxmlformats.org/officeDocument/2006/relationships/hyperlink" Target="https://refuge.journals.yorku.ca/index.php/refuge/article/view/41163/37072" TargetMode="External"/><Relationship Id="rId123" Type="http://schemas.openxmlformats.org/officeDocument/2006/relationships/hyperlink" Target="https://refuge.journals.yorku.ca/index.php/refuge/article/view/41163/37072" TargetMode="External"/><Relationship Id="rId144" Type="http://schemas.openxmlformats.org/officeDocument/2006/relationships/hyperlink" Target="https://refuge.journals.yorku.ca/index.php/refuge/article/view/41163/37072" TargetMode="External"/><Relationship Id="rId90" Type="http://schemas.openxmlformats.org/officeDocument/2006/relationships/hyperlink" Target="https://refuge.journals.yorku.ca/index.php/refuge/article/view/41163/37072" TargetMode="External"/><Relationship Id="rId165" Type="http://schemas.openxmlformats.org/officeDocument/2006/relationships/hyperlink" Target="https://refuge.journals.yorku.ca/index.php/refuge/article/view/41163/37072" TargetMode="External"/><Relationship Id="rId186" Type="http://schemas.openxmlformats.org/officeDocument/2006/relationships/hyperlink" Target="https://refuge.journals.yorku.ca/index.php/refuge/article/view/41163/37072" TargetMode="External"/><Relationship Id="rId211" Type="http://schemas.openxmlformats.org/officeDocument/2006/relationships/hyperlink" Target="https://journal.culanth.org/index.php/ca/article/download/ca31.3.01/368" TargetMode="External"/><Relationship Id="rId27" Type="http://schemas.openxmlformats.org/officeDocument/2006/relationships/hyperlink" Target="https://refuge.journals.yorku.ca/index.php/refuge/article/view/41163/37072" TargetMode="External"/><Relationship Id="rId48" Type="http://schemas.openxmlformats.org/officeDocument/2006/relationships/hyperlink" Target="https://refuge.journals.yorku.ca/index.php/refuge/article/view/41163/37072" TargetMode="External"/><Relationship Id="rId69" Type="http://schemas.openxmlformats.org/officeDocument/2006/relationships/hyperlink" Target="https://refuge.journals.yorku.ca/index.php/refuge/article/view/41163/37072" TargetMode="External"/><Relationship Id="rId113" Type="http://schemas.openxmlformats.org/officeDocument/2006/relationships/hyperlink" Target="https://refuge.journals.yorku.ca/index.php/refuge/article/view/41163/37072" TargetMode="External"/><Relationship Id="rId134" Type="http://schemas.openxmlformats.org/officeDocument/2006/relationships/hyperlink" Target="https://refuge.journals.yorku.ca/index.php/refuge/article/view/41163/37072" TargetMode="External"/><Relationship Id="rId80" Type="http://schemas.openxmlformats.org/officeDocument/2006/relationships/hyperlink" Target="https://refuge.journals.yorku.ca/index.php/refuge/article/view/41163/37072" TargetMode="External"/><Relationship Id="rId155" Type="http://schemas.openxmlformats.org/officeDocument/2006/relationships/hyperlink" Target="https://refuge.journals.yorku.ca/index.php/refuge/article/view/41163/37072" TargetMode="External"/><Relationship Id="rId176" Type="http://schemas.openxmlformats.org/officeDocument/2006/relationships/hyperlink" Target="https://refuge.journals.yorku.ca/index.php/refuge/article/view/41163/37072" TargetMode="External"/><Relationship Id="rId197" Type="http://schemas.openxmlformats.org/officeDocument/2006/relationships/hyperlink" Target="https://refuge.journals.yorku.ca/index.php/refuge/article/view/41163/37072" TargetMode="External"/><Relationship Id="rId201" Type="http://schemas.openxmlformats.org/officeDocument/2006/relationships/hyperlink" Target="https://refuge.journals.yorku.ca/index.php/refuge/article/view/41163/37072" TargetMode="External"/><Relationship Id="rId17" Type="http://schemas.openxmlformats.org/officeDocument/2006/relationships/hyperlink" Target="https://refuge.journals.yorku.ca/index.php/refuge/article/view/41163/37072" TargetMode="External"/><Relationship Id="rId38" Type="http://schemas.openxmlformats.org/officeDocument/2006/relationships/hyperlink" Target="https://refuge.journals.yorku.ca/index.php/refuge/article/view/41163/37072" TargetMode="External"/><Relationship Id="rId59" Type="http://schemas.openxmlformats.org/officeDocument/2006/relationships/hyperlink" Target="https://refuge.journals.yorku.ca/index.php/refuge/article/view/41163/37072" TargetMode="External"/><Relationship Id="rId103" Type="http://schemas.openxmlformats.org/officeDocument/2006/relationships/hyperlink" Target="https://refuge.journals.yorku.ca/index.php/refuge/article/view/41163/37072" TargetMode="External"/><Relationship Id="rId124" Type="http://schemas.openxmlformats.org/officeDocument/2006/relationships/hyperlink" Target="https://refuge.journals.yorku.ca/index.php/refuge/article/view/41163/37072" TargetMode="External"/><Relationship Id="rId70" Type="http://schemas.openxmlformats.org/officeDocument/2006/relationships/hyperlink" Target="https://refuge.journals.yorku.ca/index.php/refuge/article/view/41163/37072" TargetMode="External"/><Relationship Id="rId91" Type="http://schemas.openxmlformats.org/officeDocument/2006/relationships/hyperlink" Target="https://refuge.journals.yorku.ca/index.php/refuge/article/view/41163/37072" TargetMode="External"/><Relationship Id="rId145" Type="http://schemas.openxmlformats.org/officeDocument/2006/relationships/hyperlink" Target="https://refuge.journals.yorku.ca/index.php/refuge/article/view/41163/37072" TargetMode="External"/><Relationship Id="rId166" Type="http://schemas.openxmlformats.org/officeDocument/2006/relationships/hyperlink" Target="https://refuge.journals.yorku.ca/index.php/refuge/article/view/41163/37072" TargetMode="External"/><Relationship Id="rId187" Type="http://schemas.openxmlformats.org/officeDocument/2006/relationships/hyperlink" Target="https://refuge.journals.yorku.ca/index.php/refuge/article/view/41163/37072" TargetMode="External"/><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hyperlink" Target="https://refuge.journals.yorku.ca/index.php/refuge/article/view/41163/37072" TargetMode="External"/><Relationship Id="rId49" Type="http://schemas.openxmlformats.org/officeDocument/2006/relationships/hyperlink" Target="https://refuge.journals.yorku.ca/index.php/refuge/article/view/41163/37072" TargetMode="External"/><Relationship Id="rId114" Type="http://schemas.openxmlformats.org/officeDocument/2006/relationships/hyperlink" Target="https://refuge.journals.yorku.ca/index.php/refuge/article/view/41163/37072" TargetMode="External"/><Relationship Id="rId60" Type="http://schemas.openxmlformats.org/officeDocument/2006/relationships/hyperlink" Target="https://refuge.journals.yorku.ca/index.php/refuge/article/view/41163/37072" TargetMode="External"/><Relationship Id="rId81" Type="http://schemas.openxmlformats.org/officeDocument/2006/relationships/hyperlink" Target="https://refuge.journals.yorku.ca/index.php/refuge/article/view/41163/37072" TargetMode="External"/><Relationship Id="rId135" Type="http://schemas.openxmlformats.org/officeDocument/2006/relationships/hyperlink" Target="https://refuge.journals.yorku.ca/index.php/refuge/article/view/41163/37072" TargetMode="External"/><Relationship Id="rId156" Type="http://schemas.openxmlformats.org/officeDocument/2006/relationships/hyperlink" Target="https://refuge.journals.yorku.ca/index.php/refuge/article/view/41163/37072" TargetMode="External"/><Relationship Id="rId177" Type="http://schemas.openxmlformats.org/officeDocument/2006/relationships/hyperlink" Target="https://refuge.journals.yorku.ca/index.php/refuge/article/view/41163/37072" TargetMode="External"/><Relationship Id="rId198" Type="http://schemas.openxmlformats.org/officeDocument/2006/relationships/hyperlink" Target="https://refuge.journals.yorku.ca/index.php/refuge/article/view/41163/37072" TargetMode="External"/><Relationship Id="rId202" Type="http://schemas.openxmlformats.org/officeDocument/2006/relationships/hyperlink" Target="https://refuge.journals.yorku.ca/index.php/refuge/article/view/41163/37072" TargetMode="External"/><Relationship Id="rId18" Type="http://schemas.openxmlformats.org/officeDocument/2006/relationships/hyperlink" Target="https://refuge.journals.yorku.ca/index.php/refuge/article/view/41163/37072" TargetMode="External"/><Relationship Id="rId39" Type="http://schemas.openxmlformats.org/officeDocument/2006/relationships/hyperlink" Target="https://refuge.journals.yorku.ca/index.php/refuge/article/view/41163/37072" TargetMode="External"/><Relationship Id="rId50" Type="http://schemas.openxmlformats.org/officeDocument/2006/relationships/hyperlink" Target="https://refuge.journals.yorku.ca/index.php/refuge/article/view/41163/37072" TargetMode="External"/><Relationship Id="rId104" Type="http://schemas.openxmlformats.org/officeDocument/2006/relationships/hyperlink" Target="https://refuge.journals.yorku.ca/index.php/refuge/article/view/41163/37072" TargetMode="External"/><Relationship Id="rId125" Type="http://schemas.openxmlformats.org/officeDocument/2006/relationships/hyperlink" Target="https://refuge.journals.yorku.ca/index.php/refuge/article/view/41163/37072" TargetMode="External"/><Relationship Id="rId146" Type="http://schemas.openxmlformats.org/officeDocument/2006/relationships/hyperlink" Target="https://refuge.journals.yorku.ca/index.php/refuge/article/view/41163/37072" TargetMode="External"/><Relationship Id="rId167" Type="http://schemas.openxmlformats.org/officeDocument/2006/relationships/hyperlink" Target="https://refuge.journals.yorku.ca/index.php/refuge/article/view/41163/37072" TargetMode="External"/><Relationship Id="rId188" Type="http://schemas.openxmlformats.org/officeDocument/2006/relationships/hyperlink" Target="https://refuge.journals.yorku.ca/index.php/refuge/article/view/41163/37072" TargetMode="External"/><Relationship Id="rId71" Type="http://schemas.openxmlformats.org/officeDocument/2006/relationships/hyperlink" Target="https://refuge.journals.yorku.ca/index.php/refuge/article/view/41163/37072" TargetMode="External"/><Relationship Id="rId92" Type="http://schemas.openxmlformats.org/officeDocument/2006/relationships/hyperlink" Target="https://refuge.journals.yorku.ca/index.php/refuge/article/view/41163/37072" TargetMode="External"/><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refuge.journals.yorku.ca/index.php/refuge/article/view/41163/37072" TargetMode="External"/><Relationship Id="rId40" Type="http://schemas.openxmlformats.org/officeDocument/2006/relationships/hyperlink" Target="https://refuge.journals.yorku.ca/index.php/refuge/article/view/41163/37072" TargetMode="External"/><Relationship Id="rId115" Type="http://schemas.openxmlformats.org/officeDocument/2006/relationships/hyperlink" Target="https://refuge.journals.yorku.ca/index.php/refuge/article/view/41163/37072" TargetMode="External"/><Relationship Id="rId136" Type="http://schemas.openxmlformats.org/officeDocument/2006/relationships/hyperlink" Target="https://refuge.journals.yorku.ca/index.php/refuge/article/view/41163/37072" TargetMode="External"/><Relationship Id="rId157" Type="http://schemas.openxmlformats.org/officeDocument/2006/relationships/hyperlink" Target="https://refuge.journals.yorku.ca/index.php/refuge/article/view/41163/37072" TargetMode="External"/><Relationship Id="rId178" Type="http://schemas.openxmlformats.org/officeDocument/2006/relationships/hyperlink" Target="https://refuge.journals.yorku.ca/index.php/refuge/article/view/41163/37072" TargetMode="External"/><Relationship Id="rId61" Type="http://schemas.openxmlformats.org/officeDocument/2006/relationships/hyperlink" Target="https://refuge.journals.yorku.ca/index.php/refuge/article/view/41163/37072" TargetMode="External"/><Relationship Id="rId82" Type="http://schemas.openxmlformats.org/officeDocument/2006/relationships/hyperlink" Target="https://refuge.journals.yorku.ca/index.php/refuge/article/view/41163/37072" TargetMode="External"/><Relationship Id="rId199" Type="http://schemas.openxmlformats.org/officeDocument/2006/relationships/hyperlink" Target="https://refuge.journals.yorku.ca/index.php/refuge/article/view/41163/37072" TargetMode="External"/><Relationship Id="rId203" Type="http://schemas.openxmlformats.org/officeDocument/2006/relationships/hyperlink" Target="https://refuge.journals.yorku.ca/index.php/refuge/article/view/41163/370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TotalTime>
  <Pages>1</Pages>
  <Words>32778</Words>
  <Characters>186840</Characters>
  <Application>Microsoft Office Word</Application>
  <DocSecurity>0</DocSecurity>
  <Lines>1557</Lines>
  <Paragraphs>438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Marianne Griffith</dc:creator>
  <cp:keywords>6.0.0</cp:keywords>
  <dc:description/>
  <cp:lastModifiedBy>Marianne Griffith</cp:lastModifiedBy>
  <cp:revision>1</cp:revision>
  <dcterms:created xsi:type="dcterms:W3CDTF">2026-03-27T22:18:00Z</dcterms:created>
  <dcterms:modified xsi:type="dcterms:W3CDTF">2026-03-27T22:54:00Z</dcterms:modified>
</cp:coreProperties>
</file>